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A0C" w14:textId="416A48BD" w:rsidR="00FD0637" w:rsidRDefault="00F86400" w:rsidP="00FD0637">
      <w:pPr>
        <w:spacing w:after="0" w:line="240" w:lineRule="auto"/>
      </w:pPr>
      <w:r>
        <w:t>May 2025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9E7F02A" w14:textId="77777777" w:rsidR="002B1727" w:rsidRDefault="006C0C11" w:rsidP="0093600D">
      <w:pPr>
        <w:pStyle w:val="Heading1"/>
      </w:pPr>
      <w:r>
        <w:t>Mental Health</w:t>
      </w:r>
      <w:r w:rsidR="002B1727">
        <w:t>:</w:t>
      </w:r>
      <w:r>
        <w:t xml:space="preserve"> </w:t>
      </w:r>
      <w:r w:rsidR="002B1727">
        <w:t>Older People’s Acute Inpatient Unit</w:t>
      </w:r>
      <w:r w:rsidR="0093600D" w:rsidRPr="00410500">
        <w:t xml:space="preserve"> </w:t>
      </w:r>
    </w:p>
    <w:p w14:paraId="780139AC" w14:textId="5A42A7B9" w:rsidR="0093600D" w:rsidRPr="00410500" w:rsidRDefault="00250CA7" w:rsidP="0093600D">
      <w:pPr>
        <w:pStyle w:val="Heading1"/>
      </w:pPr>
      <w:r>
        <w:t xml:space="preserve">(facility </w:t>
      </w:r>
      <w:r w:rsidR="0093600D" w:rsidRPr="00410500">
        <w:t>design guidance review</w:t>
      </w:r>
      <w:r>
        <w:t>)</w:t>
      </w:r>
    </w:p>
    <w:p w14:paraId="75991E7E" w14:textId="77777777" w:rsidR="00250CA7" w:rsidRDefault="0093600D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="008A5467" w:rsidRP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Mental Health: Older People’s Acute Inpatient Unit</w:t>
      </w:r>
      <w:r w:rsidR="008A5467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(Facility Design </w:t>
      </w: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14:paraId="713E4E27" w14:textId="77777777" w:rsidR="00250CA7" w:rsidRDefault="00250CA7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</w:p>
    <w:p w14:paraId="0252FDA0" w14:textId="091AA988" w:rsidR="00866253" w:rsidRPr="00E85FF6" w:rsidRDefault="00250CA7" w:rsidP="00182B46">
      <w:pPr>
        <w:pStyle w:val="Heading1"/>
        <w:spacing w:line="240" w:lineRule="auto"/>
        <w:rPr>
          <w:shd w:val="clear" w:color="auto" w:fill="FFFFFF"/>
        </w:rPr>
      </w:pPr>
      <w:r w:rsidRPr="00D17498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Applications </w:t>
      </w:r>
      <w:r w:rsidR="0093600D" w:rsidRPr="00D17498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close</w:t>
      </w:r>
      <w:r w:rsidRPr="00D17498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on</w:t>
      </w:r>
      <w:r w:rsidR="0093600D" w:rsidRPr="00D17498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D17498" w:rsidRPr="00D17498">
        <w:rPr>
          <w:rFonts w:ascii="Arial" w:eastAsiaTheme="minorHAnsi" w:hAnsi="Arial" w:cs="Arial"/>
          <w:color w:val="auto"/>
          <w:sz w:val="22"/>
          <w:szCs w:val="22"/>
          <w:shd w:val="clear" w:color="auto" w:fill="FFFFFF"/>
        </w:rPr>
        <w:t>20 June 2025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F16B9A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The representative will</w:t>
      </w:r>
      <w:r w:rsid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participate in AHIA</w:t>
      </w:r>
      <w:r w:rsidR="00857B97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’s</w:t>
      </w:r>
      <w:r w:rsidR="00F16B9A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vertAlign w:val="superscript"/>
        </w:rPr>
        <w:footnoteReference w:id="2"/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review of the </w:t>
      </w:r>
      <w:hyperlink r:id="rId7" w:history="1">
        <w:r w:rsidR="00996D62" w:rsidRPr="00283970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Mental Health </w:t>
        </w:r>
        <w:r w:rsidR="00916C39" w:rsidRPr="00283970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– Older People’s Acute Inpatient Unit</w:t>
        </w:r>
        <w:r w:rsidR="00E85FF6" w:rsidRPr="00283970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 xml:space="preserve"> design guidance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, work</w:t>
      </w:r>
      <w:r w:rsidR="00E85FF6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r:id="rId8" w:history="1">
        <w:r w:rsidR="0093600D" w:rsidRPr="00182B46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existing design guidance.</w:t>
      </w:r>
    </w:p>
    <w:p w14:paraId="45AD24DD" w14:textId="5BD975CA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916C39">
        <w:rPr>
          <w:shd w:val="clear" w:color="auto" w:fill="FFFFFF"/>
        </w:rPr>
        <w:t>older people</w:t>
      </w:r>
      <w:r w:rsidR="00FE36FD">
        <w:rPr>
          <w:shd w:val="clear" w:color="auto" w:fill="FFFFFF"/>
        </w:rPr>
        <w:t>’</w:t>
      </w:r>
      <w:r w:rsidR="00916C39">
        <w:rPr>
          <w:shd w:val="clear" w:color="auto" w:fill="FFFFFF"/>
        </w:rPr>
        <w:t>s mental health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14:paraId="00655F63" w14:textId="24B8144D" w:rsidR="00755EA3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FE36FD">
        <w:rPr>
          <w:shd w:val="clear" w:color="auto" w:fill="FFFFFF"/>
        </w:rPr>
        <w:t xml:space="preserve">supported a family member, or </w:t>
      </w:r>
      <w:r w:rsidR="002B5A43">
        <w:rPr>
          <w:shd w:val="clear" w:color="auto" w:fill="FFFFFF"/>
        </w:rPr>
        <w:t>been admitted to,</w:t>
      </w:r>
      <w:r w:rsidR="00FE36FD">
        <w:rPr>
          <w:shd w:val="clear" w:color="auto" w:fill="FFFFFF"/>
        </w:rPr>
        <w:t xml:space="preserve"> </w:t>
      </w:r>
      <w:r w:rsidR="00805528">
        <w:rPr>
          <w:shd w:val="clear" w:color="auto" w:fill="FFFFFF"/>
        </w:rPr>
        <w:t>an older person’s acute mental health facility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24234712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45733C">
        <w:rPr>
          <w:shd w:val="clear" w:color="auto" w:fill="FFFFFF"/>
        </w:rPr>
        <w:t>2-3</w:t>
      </w:r>
      <w:r w:rsidR="00F70D15">
        <w:rPr>
          <w:shd w:val="clear" w:color="auto" w:fill="FFFFFF"/>
        </w:rPr>
        <w:t xml:space="preserve"> 1.5</w:t>
      </w:r>
      <w:r w:rsidRPr="00410500">
        <w:rPr>
          <w:shd w:val="clear" w:color="auto" w:fill="FFFFFF"/>
        </w:rPr>
        <w:t xml:space="preserve"> hour meetings via TEAMS.  The meetings are likely to be held between </w:t>
      </w:r>
      <w:r w:rsidR="00A95D41">
        <w:rPr>
          <w:shd w:val="clear" w:color="auto" w:fill="FFFFFF"/>
        </w:rPr>
        <w:t>September and November,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r:id="rId9" w:history="1">
        <w:r w:rsidR="008B74C7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 xml:space="preserve">by </w:t>
      </w:r>
      <w:r w:rsidR="00D17498">
        <w:rPr>
          <w:b/>
          <w:bCs/>
          <w:shd w:val="clear" w:color="auto" w:fill="FFFFFF"/>
        </w:rPr>
        <w:t>20 June 2025.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11CD6C39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6409DA61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587D907A" w:rsidRPr="6409DA61">
        <w:rPr>
          <w:rFonts w:ascii="Segoe UI" w:eastAsia="Times New Roman" w:hAnsi="Segoe UI" w:cs="Segoe UI"/>
          <w:sz w:val="21"/>
          <w:szCs w:val="21"/>
          <w:lang w:eastAsia="en-NZ"/>
        </w:rPr>
        <w:t xml:space="preserve">Older People’s </w:t>
      </w:r>
      <w:r w:rsidR="00943927" w:rsidRPr="6409DA61">
        <w:rPr>
          <w:rFonts w:ascii="Segoe UI" w:eastAsia="Times New Roman" w:hAnsi="Segoe UI" w:cs="Segoe UI"/>
          <w:sz w:val="21"/>
          <w:szCs w:val="21"/>
          <w:lang w:eastAsia="en-NZ"/>
        </w:rPr>
        <w:t>Mental Health Intensive Care facility were you</w:t>
      </w:r>
      <w:r w:rsidR="009A7CA2" w:rsidRPr="6409DA61">
        <w:rPr>
          <w:rFonts w:ascii="Segoe UI" w:eastAsia="Times New Roman" w:hAnsi="Segoe UI" w:cs="Segoe UI"/>
          <w:sz w:val="21"/>
          <w:szCs w:val="21"/>
          <w:lang w:eastAsia="en-NZ"/>
        </w:rPr>
        <w:t xml:space="preserve"> (or your whānau member)</w:t>
      </w:r>
      <w:r w:rsidR="00943927" w:rsidRPr="6409DA61">
        <w:rPr>
          <w:rFonts w:ascii="Segoe UI" w:eastAsia="Times New Roman" w:hAnsi="Segoe UI" w:cs="Segoe UI"/>
          <w:sz w:val="21"/>
          <w:szCs w:val="21"/>
          <w:lang w:eastAsia="en-NZ"/>
        </w:rPr>
        <w:t xml:space="preserve"> admitted to</w:t>
      </w:r>
      <w:r w:rsidR="009103F6" w:rsidRPr="6409DA61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06501816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6. How long were 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>they/</w:t>
      </w:r>
      <w:r>
        <w:rPr>
          <w:rFonts w:ascii="Segoe UI" w:eastAsia="Times New Roman" w:hAnsi="Segoe UI" w:cs="Segoe UI"/>
          <w:sz w:val="21"/>
          <w:szCs w:val="21"/>
          <w:lang w:eastAsia="en-NZ"/>
        </w:rPr>
        <w:t>you admitted to the Facility?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53A1D262" w:rsidR="0096373A" w:rsidRDefault="006E3522" w:rsidP="000F0E7C">
      <w:r>
        <w:rPr>
          <w:noProof/>
        </w:rPr>
        <w:drawing>
          <wp:anchor distT="0" distB="0" distL="0" distR="0" simplePos="0" relativeHeight="251660288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27621F67" w:rsidR="006E3522" w:rsidRDefault="00253FC1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27621F67" w:rsidR="006E3522" w:rsidRDefault="00253FC1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1" w:history="1">
        <w:r w:rsidR="00253FC1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2"/>
      <w:headerReference w:type="first" r:id="rId13"/>
      <w:footerReference w:type="first" r:id="rId14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C008" w14:textId="77777777" w:rsidR="001C6C5E" w:rsidRDefault="001C6C5E" w:rsidP="00EB3422">
      <w:r>
        <w:separator/>
      </w:r>
    </w:p>
  </w:endnote>
  <w:endnote w:type="continuationSeparator" w:id="0">
    <w:p w14:paraId="2DACDF18" w14:textId="77777777" w:rsidR="001C6C5E" w:rsidRDefault="001C6C5E" w:rsidP="00EB3422">
      <w:r>
        <w:continuationSeparator/>
      </w:r>
    </w:p>
  </w:endnote>
  <w:endnote w:type="continuationNotice" w:id="1">
    <w:p w14:paraId="3EFB6568" w14:textId="77777777" w:rsidR="001C6C5E" w:rsidRDefault="001C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B85D53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B615" w14:textId="77777777" w:rsidR="001C6C5E" w:rsidRDefault="001C6C5E" w:rsidP="00EB3422">
      <w:r>
        <w:separator/>
      </w:r>
    </w:p>
  </w:footnote>
  <w:footnote w:type="continuationSeparator" w:id="0">
    <w:p w14:paraId="2A71978F" w14:textId="77777777" w:rsidR="001C6C5E" w:rsidRDefault="001C6C5E" w:rsidP="00EB3422">
      <w:r>
        <w:continuationSeparator/>
      </w:r>
    </w:p>
  </w:footnote>
  <w:footnote w:type="continuationNotice" w:id="1">
    <w:p w14:paraId="662F6CEA" w14:textId="77777777" w:rsidR="001C6C5E" w:rsidRDefault="001C6C5E">
      <w:pPr>
        <w:spacing w:after="0" w:line="240" w:lineRule="auto"/>
      </w:pPr>
    </w:p>
  </w:footnote>
  <w:footnote w:id="2">
    <w:p w14:paraId="76A838C8" w14:textId="0E51C73E" w:rsidR="00F16B9A" w:rsidRPr="00F16B9A" w:rsidRDefault="00F16B9A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Australasian Health Infrastructure Alliance</w:t>
      </w:r>
      <w:r w:rsidR="00234311">
        <w:rPr>
          <w:lang w:val="en-NZ"/>
        </w:rPr>
        <w:t>.  Health NZ is one of the nine public health agencies that collaborate to develop facility design guidance.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8960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7936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84864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82816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233A"/>
    <w:rsid w:val="000142A0"/>
    <w:rsid w:val="000277A9"/>
    <w:rsid w:val="00040F8D"/>
    <w:rsid w:val="00062B9C"/>
    <w:rsid w:val="000676FD"/>
    <w:rsid w:val="00080D3F"/>
    <w:rsid w:val="00084131"/>
    <w:rsid w:val="000857CB"/>
    <w:rsid w:val="00090559"/>
    <w:rsid w:val="000E4D03"/>
    <w:rsid w:val="000F0E7C"/>
    <w:rsid w:val="00132CF1"/>
    <w:rsid w:val="00150EAD"/>
    <w:rsid w:val="00173CD9"/>
    <w:rsid w:val="00175D0F"/>
    <w:rsid w:val="00182B46"/>
    <w:rsid w:val="00182D74"/>
    <w:rsid w:val="001B6453"/>
    <w:rsid w:val="001C1EC0"/>
    <w:rsid w:val="001C3E27"/>
    <w:rsid w:val="001C5B33"/>
    <w:rsid w:val="001C6C5E"/>
    <w:rsid w:val="0020627D"/>
    <w:rsid w:val="00217972"/>
    <w:rsid w:val="0022577B"/>
    <w:rsid w:val="002318F0"/>
    <w:rsid w:val="00234311"/>
    <w:rsid w:val="00250CA7"/>
    <w:rsid w:val="00253FC1"/>
    <w:rsid w:val="00256979"/>
    <w:rsid w:val="002645C5"/>
    <w:rsid w:val="00267534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6F7B"/>
    <w:rsid w:val="00330D13"/>
    <w:rsid w:val="003324AB"/>
    <w:rsid w:val="00333CA8"/>
    <w:rsid w:val="00335A46"/>
    <w:rsid w:val="00335BC2"/>
    <w:rsid w:val="00340C19"/>
    <w:rsid w:val="0035070D"/>
    <w:rsid w:val="003719B0"/>
    <w:rsid w:val="003719FC"/>
    <w:rsid w:val="00373833"/>
    <w:rsid w:val="003A10C8"/>
    <w:rsid w:val="003C3767"/>
    <w:rsid w:val="003D4243"/>
    <w:rsid w:val="003D5B88"/>
    <w:rsid w:val="003E59A8"/>
    <w:rsid w:val="003E7995"/>
    <w:rsid w:val="003F60B7"/>
    <w:rsid w:val="004079F7"/>
    <w:rsid w:val="00422C3A"/>
    <w:rsid w:val="00436439"/>
    <w:rsid w:val="004555CE"/>
    <w:rsid w:val="0045733C"/>
    <w:rsid w:val="00463D79"/>
    <w:rsid w:val="00485610"/>
    <w:rsid w:val="004B7053"/>
    <w:rsid w:val="004C0200"/>
    <w:rsid w:val="004C408D"/>
    <w:rsid w:val="004F1A56"/>
    <w:rsid w:val="004F7DAE"/>
    <w:rsid w:val="00510936"/>
    <w:rsid w:val="005247D4"/>
    <w:rsid w:val="005570F3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5F78"/>
    <w:rsid w:val="007F223B"/>
    <w:rsid w:val="008017C8"/>
    <w:rsid w:val="0080534C"/>
    <w:rsid w:val="00805528"/>
    <w:rsid w:val="0082409D"/>
    <w:rsid w:val="00851316"/>
    <w:rsid w:val="00857B97"/>
    <w:rsid w:val="00863572"/>
    <w:rsid w:val="008655EC"/>
    <w:rsid w:val="00866253"/>
    <w:rsid w:val="008737C6"/>
    <w:rsid w:val="008A5467"/>
    <w:rsid w:val="008A7C44"/>
    <w:rsid w:val="008B74C7"/>
    <w:rsid w:val="008D5FCD"/>
    <w:rsid w:val="008E4214"/>
    <w:rsid w:val="00901440"/>
    <w:rsid w:val="0090293E"/>
    <w:rsid w:val="009103F6"/>
    <w:rsid w:val="009117A9"/>
    <w:rsid w:val="009156A1"/>
    <w:rsid w:val="00916C39"/>
    <w:rsid w:val="0093600D"/>
    <w:rsid w:val="00943927"/>
    <w:rsid w:val="0096373A"/>
    <w:rsid w:val="0097074D"/>
    <w:rsid w:val="00973C51"/>
    <w:rsid w:val="00996D62"/>
    <w:rsid w:val="009A7CA2"/>
    <w:rsid w:val="009C2388"/>
    <w:rsid w:val="009D61E5"/>
    <w:rsid w:val="009E0C3E"/>
    <w:rsid w:val="009F195F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A41F7"/>
    <w:rsid w:val="00AD06A8"/>
    <w:rsid w:val="00AD2B0C"/>
    <w:rsid w:val="00AD520A"/>
    <w:rsid w:val="00AD5D23"/>
    <w:rsid w:val="00B62593"/>
    <w:rsid w:val="00B72FC5"/>
    <w:rsid w:val="00B85D53"/>
    <w:rsid w:val="00BB0978"/>
    <w:rsid w:val="00BB2C1B"/>
    <w:rsid w:val="00BB5894"/>
    <w:rsid w:val="00BE01D5"/>
    <w:rsid w:val="00C02797"/>
    <w:rsid w:val="00C120F2"/>
    <w:rsid w:val="00C47F08"/>
    <w:rsid w:val="00C50B10"/>
    <w:rsid w:val="00C879B0"/>
    <w:rsid w:val="00C9291F"/>
    <w:rsid w:val="00CA2155"/>
    <w:rsid w:val="00CE0C50"/>
    <w:rsid w:val="00CE757F"/>
    <w:rsid w:val="00CF2D03"/>
    <w:rsid w:val="00CF594C"/>
    <w:rsid w:val="00CF5BC7"/>
    <w:rsid w:val="00D01261"/>
    <w:rsid w:val="00D02837"/>
    <w:rsid w:val="00D121C1"/>
    <w:rsid w:val="00D17498"/>
    <w:rsid w:val="00D30ED3"/>
    <w:rsid w:val="00D34C13"/>
    <w:rsid w:val="00D5342E"/>
    <w:rsid w:val="00D56726"/>
    <w:rsid w:val="00D60075"/>
    <w:rsid w:val="00D60372"/>
    <w:rsid w:val="00D644CC"/>
    <w:rsid w:val="00D807EB"/>
    <w:rsid w:val="00D86684"/>
    <w:rsid w:val="00DA144D"/>
    <w:rsid w:val="00DA5378"/>
    <w:rsid w:val="00DB49BB"/>
    <w:rsid w:val="00DE2DB2"/>
    <w:rsid w:val="00DF06BE"/>
    <w:rsid w:val="00E053FF"/>
    <w:rsid w:val="00E1647A"/>
    <w:rsid w:val="00E210CA"/>
    <w:rsid w:val="00E2486B"/>
    <w:rsid w:val="00E334E0"/>
    <w:rsid w:val="00E43124"/>
    <w:rsid w:val="00E57B62"/>
    <w:rsid w:val="00E85FF6"/>
    <w:rsid w:val="00E92AC9"/>
    <w:rsid w:val="00EB3422"/>
    <w:rsid w:val="00EF0B2B"/>
    <w:rsid w:val="00EF3A29"/>
    <w:rsid w:val="00F16B9A"/>
    <w:rsid w:val="00F320B5"/>
    <w:rsid w:val="00F55FAB"/>
    <w:rsid w:val="00F57AEA"/>
    <w:rsid w:val="00F70D15"/>
    <w:rsid w:val="00F86400"/>
    <w:rsid w:val="00F961E3"/>
    <w:rsid w:val="00FB49B7"/>
    <w:rsid w:val="00FD0637"/>
    <w:rsid w:val="00FE36FD"/>
    <w:rsid w:val="587D907A"/>
    <w:rsid w:val="6409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acilityguidelines.com.a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healthfacilityguidelines.com.au/hpu/older-peoples-acute-mental-health-inpatient-un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anthe.torrens@tewhatuora.govt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xanthe.torrens@tewhatuora.govt.n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2025-06-03T00:01:00Z</dcterms:created>
  <dcterms:modified xsi:type="dcterms:W3CDTF">2025-06-03T00:01:00Z</dcterms:modified>
</cp:coreProperties>
</file>