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BCA0C" w14:textId="098EAE2B" w:rsidR="00FD0637" w:rsidRDefault="20186B0E" w:rsidP="00FD0637">
      <w:pPr>
        <w:spacing w:after="0" w:line="240" w:lineRule="auto"/>
      </w:pPr>
      <w:r>
        <w:t>July</w:t>
      </w:r>
      <w:r w:rsidR="09B8461E">
        <w:t xml:space="preserve"> </w:t>
      </w:r>
      <w:r w:rsidR="49CC1E1A">
        <w:t>2026</w:t>
      </w:r>
    </w:p>
    <w:p w14:paraId="1FD30535" w14:textId="77777777" w:rsidR="00FD0637" w:rsidRDefault="00FD0637" w:rsidP="00FD0637">
      <w:pPr>
        <w:spacing w:after="0" w:line="240" w:lineRule="auto"/>
      </w:pPr>
    </w:p>
    <w:p w14:paraId="7D7B7A5F" w14:textId="77777777" w:rsidR="00FD0637" w:rsidRDefault="00FD0637" w:rsidP="00FD0637">
      <w:pPr>
        <w:spacing w:after="0" w:line="240" w:lineRule="auto"/>
      </w:pPr>
    </w:p>
    <w:p w14:paraId="572D0CD3" w14:textId="7FB72EEA" w:rsidR="00FD0637" w:rsidRDefault="00FD0637" w:rsidP="00FD0637">
      <w:pPr>
        <w:spacing w:after="0" w:line="240" w:lineRule="auto"/>
      </w:pPr>
    </w:p>
    <w:p w14:paraId="780139AC" w14:textId="5AC1A6FF" w:rsidR="0093600D" w:rsidRPr="00410500" w:rsidRDefault="00311A2F" w:rsidP="0093600D">
      <w:pPr>
        <w:pStyle w:val="Heading1"/>
      </w:pPr>
      <w:r>
        <w:t>Building</w:t>
      </w:r>
      <w:r w:rsidR="00250CA7">
        <w:t xml:space="preserve"> </w:t>
      </w:r>
      <w:r w:rsidR="008C5F45">
        <w:t>D</w:t>
      </w:r>
      <w:r w:rsidR="0093600D" w:rsidRPr="00410500">
        <w:t xml:space="preserve">esign </w:t>
      </w:r>
      <w:r w:rsidR="008C5F45">
        <w:t>G</w:t>
      </w:r>
      <w:r w:rsidR="0093600D" w:rsidRPr="00410500">
        <w:t xml:space="preserve">uidance </w:t>
      </w:r>
      <w:r w:rsidR="008C5F45">
        <w:t>R</w:t>
      </w:r>
      <w:r w:rsidR="0093600D" w:rsidRPr="00410500">
        <w:t>eview</w:t>
      </w:r>
      <w:r>
        <w:t>: Radiation Oncology</w:t>
      </w:r>
    </w:p>
    <w:p w14:paraId="616CA45F" w14:textId="630FA6D2" w:rsidR="00142850" w:rsidRPr="00D71D9D" w:rsidRDefault="00702EF6" w:rsidP="00D71D9D">
      <w:r>
        <w:rPr>
          <w:shd w:val="clear" w:color="auto" w:fill="FFFFFF"/>
        </w:rPr>
        <w:t xml:space="preserve">Health New Zealand | </w:t>
      </w:r>
      <w:r w:rsidR="0093600D" w:rsidRPr="008A5467">
        <w:rPr>
          <w:shd w:val="clear" w:color="auto" w:fill="FFFFFF"/>
        </w:rPr>
        <w:t xml:space="preserve">Te Whatu Ora is seeking nominations for a consumer representative </w:t>
      </w:r>
      <w:r w:rsidR="00066F51">
        <w:rPr>
          <w:shd w:val="clear" w:color="auto" w:fill="FFFFFF"/>
        </w:rPr>
        <w:t xml:space="preserve">to help update guidance for designing </w:t>
      </w:r>
      <w:r w:rsidR="00370B7F">
        <w:rPr>
          <w:shd w:val="clear" w:color="auto" w:fill="FFFFFF"/>
        </w:rPr>
        <w:t>radiation oncology</w:t>
      </w:r>
      <w:r w:rsidR="00066F51">
        <w:rPr>
          <w:shd w:val="clear" w:color="auto" w:fill="FFFFFF"/>
        </w:rPr>
        <w:t xml:space="preserve"> </w:t>
      </w:r>
      <w:r w:rsidR="001B3D71">
        <w:rPr>
          <w:shd w:val="clear" w:color="auto" w:fill="FFFFFF"/>
        </w:rPr>
        <w:t>buildings</w:t>
      </w:r>
      <w:r w:rsidR="00066F51">
        <w:rPr>
          <w:shd w:val="clear" w:color="auto" w:fill="FFFFFF"/>
        </w:rPr>
        <w:t>.</w:t>
      </w:r>
    </w:p>
    <w:p w14:paraId="791A25EC" w14:textId="77777777" w:rsidR="00142850" w:rsidRDefault="00142850" w:rsidP="00182B46">
      <w:pPr>
        <w:pStyle w:val="Heading1"/>
        <w:spacing w:line="240" w:lineRule="auto"/>
        <w:rPr>
          <w:rFonts w:ascii="Arial" w:eastAsiaTheme="minorEastAsia" w:hAnsi="Arial" w:cs="Arial"/>
          <w:color w:val="auto"/>
          <w:sz w:val="22"/>
          <w:szCs w:val="22"/>
          <w:shd w:val="clear" w:color="auto" w:fill="FFFFFF"/>
        </w:rPr>
      </w:pPr>
      <w:r w:rsidRPr="3E173EF8">
        <w:rPr>
          <w:rFonts w:ascii="Arial" w:eastAsiaTheme="minorEastAsia" w:hAnsi="Arial" w:cs="Arial"/>
          <w:color w:val="auto"/>
          <w:sz w:val="22"/>
          <w:szCs w:val="22"/>
          <w:shd w:val="clear" w:color="auto" w:fill="FFFFFF"/>
        </w:rPr>
        <w:t xml:space="preserve">Applications close on </w:t>
      </w:r>
      <w:r>
        <w:rPr>
          <w:rFonts w:ascii="Arial" w:eastAsiaTheme="minorEastAsia" w:hAnsi="Arial" w:cs="Arial"/>
          <w:color w:val="auto"/>
          <w:sz w:val="22"/>
          <w:szCs w:val="22"/>
          <w:shd w:val="clear" w:color="auto" w:fill="FFFFFF"/>
        </w:rPr>
        <w:t xml:space="preserve">14 </w:t>
      </w:r>
      <w:proofErr w:type="gramStart"/>
      <w:r>
        <w:rPr>
          <w:rFonts w:ascii="Arial" w:eastAsiaTheme="minorEastAsia" w:hAnsi="Arial" w:cs="Arial"/>
          <w:color w:val="auto"/>
          <w:sz w:val="22"/>
          <w:szCs w:val="22"/>
          <w:shd w:val="clear" w:color="auto" w:fill="FFFFFF"/>
        </w:rPr>
        <w:t>August</w:t>
      </w:r>
      <w:r w:rsidRPr="3E173EF8">
        <w:rPr>
          <w:rFonts w:ascii="Arial" w:eastAsiaTheme="minorEastAsia" w:hAnsi="Arial" w:cs="Arial"/>
          <w:color w:val="auto"/>
          <w:sz w:val="22"/>
          <w:szCs w:val="22"/>
          <w:shd w:val="clear" w:color="auto" w:fill="FFFFFF"/>
        </w:rPr>
        <w:t>,</w:t>
      </w:r>
      <w:proofErr w:type="gramEnd"/>
      <w:r w:rsidRPr="3E173EF8">
        <w:rPr>
          <w:rFonts w:ascii="Arial" w:eastAsiaTheme="minorEastAsia" w:hAnsi="Arial" w:cs="Arial"/>
          <w:color w:val="auto"/>
          <w:sz w:val="22"/>
          <w:szCs w:val="22"/>
          <w:shd w:val="clear" w:color="auto" w:fill="FFFFFF"/>
        </w:rPr>
        <w:t xml:space="preserve"> 202</w:t>
      </w:r>
      <w:r>
        <w:rPr>
          <w:rFonts w:ascii="Arial" w:eastAsiaTheme="minorEastAsia" w:hAnsi="Arial" w:cs="Arial"/>
          <w:color w:val="auto"/>
          <w:sz w:val="22"/>
          <w:szCs w:val="22"/>
          <w:shd w:val="clear" w:color="auto" w:fill="FFFFFF"/>
        </w:rPr>
        <w:t>6</w:t>
      </w:r>
    </w:p>
    <w:p w14:paraId="0252FDA0" w14:textId="6118379B" w:rsidR="00866253" w:rsidRPr="00E85FF6" w:rsidRDefault="00250CA7" w:rsidP="00182B46">
      <w:pPr>
        <w:pStyle w:val="Heading1"/>
        <w:spacing w:line="240" w:lineRule="auto"/>
        <w:rPr>
          <w:shd w:val="clear" w:color="auto" w:fill="FFFFFF"/>
        </w:rPr>
      </w:pPr>
      <w:r>
        <w:br/>
      </w:r>
      <w:r w:rsidR="0093600D" w:rsidRPr="6626AEB0">
        <w:rPr>
          <w:color w:val="15284B"/>
          <w:sz w:val="28"/>
          <w:szCs w:val="28"/>
        </w:rPr>
        <w:t>The opportunity:</w:t>
      </w:r>
      <w:r>
        <w:br/>
      </w:r>
      <w:r w:rsidR="0093600D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>The representative will</w:t>
      </w:r>
      <w:r w:rsidR="00E85FF6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 xml:space="preserve"> </w:t>
      </w:r>
      <w:r w:rsidR="0093600D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>participate in AHIA</w:t>
      </w:r>
      <w:r w:rsidR="00857B97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>’s</w:t>
      </w:r>
      <w:r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vertAlign w:val="superscript"/>
        </w:rPr>
        <w:footnoteReference w:id="2"/>
      </w:r>
      <w:r w:rsidR="0093600D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 xml:space="preserve"> review of </w:t>
      </w:r>
      <w:hyperlink r:id="rId11">
        <w:r w:rsidR="006F58B7" w:rsidRPr="6626AEB0">
          <w:rPr>
            <w:rStyle w:val="Hyperlink"/>
            <w:rFonts w:ascii="Arial" w:eastAsiaTheme="minorEastAsia" w:hAnsi="Arial" w:cs="Arial"/>
            <w:b w:val="0"/>
            <w:bCs w:val="0"/>
            <w:sz w:val="22"/>
            <w:szCs w:val="22"/>
          </w:rPr>
          <w:t>Radiation Oncology building</w:t>
        </w:r>
        <w:r w:rsidR="008B54FB" w:rsidRPr="6626AEB0">
          <w:rPr>
            <w:rStyle w:val="Hyperlink"/>
            <w:rFonts w:ascii="Arial" w:eastAsiaTheme="minorEastAsia" w:hAnsi="Arial" w:cs="Arial"/>
            <w:b w:val="0"/>
            <w:bCs w:val="0"/>
            <w:sz w:val="22"/>
            <w:szCs w:val="22"/>
          </w:rPr>
          <w:t xml:space="preserve"> design guidance</w:t>
        </w:r>
        <w:r w:rsidR="0093600D" w:rsidRPr="6626AEB0">
          <w:rPr>
            <w:rStyle w:val="Hyperlink"/>
            <w:rFonts w:ascii="Arial" w:eastAsiaTheme="minorEastAsia" w:hAnsi="Arial" w:cs="Arial"/>
            <w:b w:val="0"/>
            <w:bCs w:val="0"/>
            <w:sz w:val="22"/>
            <w:szCs w:val="22"/>
          </w:rPr>
          <w:t>,</w:t>
        </w:r>
      </w:hyperlink>
      <w:r w:rsidR="0093600D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 xml:space="preserve"> work</w:t>
      </w:r>
      <w:r w:rsidR="00E85FF6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>ing</w:t>
      </w:r>
      <w:r w:rsidR="0093600D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 xml:space="preserve"> with the </w:t>
      </w:r>
      <w:hyperlink r:id="rId12">
        <w:r w:rsidR="0093600D" w:rsidRPr="6626AEB0">
          <w:rPr>
            <w:rStyle w:val="Hyperlink"/>
            <w:rFonts w:ascii="Arial" w:eastAsiaTheme="minorEastAsia" w:hAnsi="Arial" w:cs="Arial"/>
            <w:b w:val="0"/>
            <w:bCs w:val="0"/>
            <w:sz w:val="22"/>
            <w:szCs w:val="22"/>
          </w:rPr>
          <w:t>Australasian Health Facility Guidelines</w:t>
        </w:r>
      </w:hyperlink>
      <w:r w:rsidR="0093600D" w:rsidRPr="6626AEB0">
        <w:rPr>
          <w:rFonts w:ascii="Arial" w:eastAsiaTheme="minorEastAsia" w:hAnsi="Arial" w:cs="Arial"/>
          <w:b w:val="0"/>
          <w:bCs w:val="0"/>
          <w:color w:val="auto"/>
          <w:sz w:val="22"/>
          <w:szCs w:val="22"/>
        </w:rPr>
        <w:t xml:space="preserve"> (AusHFG) team and other consumers to review the existing design guidance.</w:t>
      </w:r>
    </w:p>
    <w:p w14:paraId="07DE8A09" w14:textId="701B8BD3" w:rsidR="00FC1C63" w:rsidRDefault="0093600D" w:rsidP="6626AEB0">
      <w:pPr>
        <w:shd w:val="clear" w:color="auto" w:fill="FFFFFF" w:themeFill="accent6"/>
        <w:spacing w:after="0" w:line="240" w:lineRule="auto"/>
        <w:rPr>
          <w:shd w:val="clear" w:color="auto" w:fill="FFFFFF"/>
        </w:rPr>
      </w:pPr>
      <w:r w:rsidRPr="00410500">
        <w:rPr>
          <w:shd w:val="clear" w:color="auto" w:fill="FFFFFF"/>
        </w:rPr>
        <w:br/>
        <w:t xml:space="preserve">The guidance helps project teams plan, design and construct </w:t>
      </w:r>
      <w:r w:rsidR="00F432FB">
        <w:rPr>
          <w:shd w:val="clear" w:color="auto" w:fill="FFFFFF"/>
        </w:rPr>
        <w:t>radiation oncology</w:t>
      </w:r>
      <w:r w:rsidR="009117A9">
        <w:rPr>
          <w:shd w:val="clear" w:color="auto" w:fill="FFFFFF"/>
        </w:rPr>
        <w:t xml:space="preserve"> facilities</w:t>
      </w:r>
      <w:r w:rsidRPr="00410500">
        <w:rPr>
          <w:shd w:val="clear" w:color="auto" w:fill="FFFFFF"/>
        </w:rPr>
        <w:t xml:space="preserve"> across Australia and New Zealand.</w:t>
      </w:r>
      <w:r w:rsidR="00CE7DE0">
        <w:rPr>
          <w:shd w:val="clear" w:color="auto" w:fill="FFFFFF"/>
        </w:rPr>
        <w:t xml:space="preserve"> </w:t>
      </w:r>
    </w:p>
    <w:p w14:paraId="771ACADD" w14:textId="77777777" w:rsidR="00FC1C63" w:rsidRDefault="00FC1C63" w:rsidP="6626AEB0">
      <w:pPr>
        <w:shd w:val="clear" w:color="auto" w:fill="FFFFFF" w:themeFill="accent6"/>
        <w:spacing w:after="0" w:line="240" w:lineRule="auto"/>
        <w:rPr>
          <w:shd w:val="clear" w:color="auto" w:fill="FFFFFF"/>
        </w:rPr>
      </w:pPr>
    </w:p>
    <w:p w14:paraId="45AD24DD" w14:textId="07FD21EF" w:rsidR="000142A0" w:rsidRDefault="0093600D" w:rsidP="6626AEB0">
      <w:pPr>
        <w:shd w:val="clear" w:color="auto" w:fill="FFFFFF" w:themeFill="accent6"/>
        <w:spacing w:after="0" w:line="240" w:lineRule="auto"/>
        <w:rPr>
          <w:shd w:val="clear" w:color="auto" w:fill="FFFFFF"/>
        </w:rPr>
      </w:pPr>
      <w:proofErr w:type="gramStart"/>
      <w:r w:rsidRPr="6626AEB0">
        <w:rPr>
          <w:rFonts w:ascii="Poppins" w:hAnsi="Poppins" w:cs="Poppins"/>
          <w:b/>
          <w:bCs/>
          <w:color w:val="15284C" w:themeColor="accent5"/>
          <w:sz w:val="28"/>
          <w:szCs w:val="28"/>
        </w:rPr>
        <w:t>Who we're</w:t>
      </w:r>
      <w:proofErr w:type="gramEnd"/>
      <w:r w:rsidRPr="6626AEB0">
        <w:rPr>
          <w:rFonts w:ascii="Poppins" w:hAnsi="Poppins" w:cs="Poppins"/>
          <w:b/>
          <w:bCs/>
          <w:color w:val="15284C" w:themeColor="accent5"/>
          <w:sz w:val="28"/>
          <w:szCs w:val="28"/>
        </w:rPr>
        <w:t xml:space="preserve"> looking for:</w:t>
      </w:r>
      <w:r>
        <w:br/>
        <w:t xml:space="preserve">Consumer representatives bring unique perspectives and experiences that </w:t>
      </w:r>
      <w:r w:rsidR="00FE36FD">
        <w:t>help us improve design guidance. The</w:t>
      </w:r>
      <w:r>
        <w:t xml:space="preserve"> preferred representative will:</w:t>
      </w:r>
      <w:r>
        <w:br/>
      </w:r>
    </w:p>
    <w:p w14:paraId="00655F63" w14:textId="75B80E65" w:rsidR="00755EA3" w:rsidRPr="000142A0" w:rsidRDefault="00F432FB" w:rsidP="7836379B">
      <w:pPr>
        <w:pStyle w:val="ListParagraph"/>
        <w:numPr>
          <w:ilvl w:val="0"/>
          <w:numId w:val="5"/>
        </w:numPr>
        <w:shd w:val="clear" w:color="auto" w:fill="FFFFFF" w:themeFill="accent6"/>
        <w:spacing w:after="0" w:line="240" w:lineRule="auto"/>
        <w:rPr>
          <w:shd w:val="clear" w:color="auto" w:fill="FFFFFF"/>
        </w:rPr>
      </w:pPr>
      <w:r>
        <w:t>h</w:t>
      </w:r>
      <w:r w:rsidR="12B23A67">
        <w:t>ave</w:t>
      </w:r>
      <w:r w:rsidR="00CE7DE0">
        <w:t xml:space="preserve"> supported a family member</w:t>
      </w:r>
      <w:r w:rsidR="00A94522">
        <w:t xml:space="preserve"> or</w:t>
      </w:r>
      <w:r w:rsidR="12B23A67">
        <w:t xml:space="preserve"> </w:t>
      </w:r>
      <w:r w:rsidR="00DD5DF0">
        <w:t xml:space="preserve">attended a </w:t>
      </w:r>
      <w:r w:rsidR="00BB0C11">
        <w:t>r</w:t>
      </w:r>
      <w:r w:rsidR="7E6F179A">
        <w:t xml:space="preserve">adiation </w:t>
      </w:r>
      <w:r w:rsidR="00BB0C11">
        <w:t>o</w:t>
      </w:r>
      <w:r w:rsidR="7E6F179A">
        <w:t>ncology</w:t>
      </w:r>
      <w:r w:rsidR="00DD5DF0">
        <w:t xml:space="preserve"> facility in the last </w:t>
      </w:r>
      <w:r>
        <w:t xml:space="preserve">three </w:t>
      </w:r>
      <w:r w:rsidR="00DD5DF0">
        <w:t>years</w:t>
      </w:r>
    </w:p>
    <w:p w14:paraId="0DEB9D89" w14:textId="1C842344" w:rsidR="000142A0" w:rsidRDefault="0093600D" w:rsidP="000142A0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shd w:val="clear" w:color="auto" w:fill="FFFFFF"/>
        </w:rPr>
      </w:pPr>
      <w:r w:rsidRPr="000142A0">
        <w:rPr>
          <w:shd w:val="clear" w:color="auto" w:fill="FFFFFF"/>
        </w:rPr>
        <w:t xml:space="preserve">be able to provide advice from a consumer or whānau perspective and bring an understanding of the unique cultural and social context of </w:t>
      </w:r>
      <w:r w:rsidR="00F432FB">
        <w:rPr>
          <w:shd w:val="clear" w:color="auto" w:fill="FFFFFF"/>
        </w:rPr>
        <w:t>New Zealand</w:t>
      </w:r>
    </w:p>
    <w:p w14:paraId="2C3C5629" w14:textId="6D671B42" w:rsidR="000142A0" w:rsidRDefault="0093600D" w:rsidP="000142A0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shd w:val="clear" w:color="auto" w:fill="FFFFFF"/>
        </w:rPr>
      </w:pPr>
      <w:r w:rsidRPr="000142A0">
        <w:rPr>
          <w:shd w:val="clear" w:color="auto" w:fill="FFFFFF"/>
        </w:rPr>
        <w:t>make every effort to attend all meetings and review any supporting documents</w:t>
      </w:r>
    </w:p>
    <w:p w14:paraId="6BFD38B1" w14:textId="2A7FEA0B" w:rsidR="0093600D" w:rsidRPr="000142A0" w:rsidRDefault="0093600D" w:rsidP="000142A0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shd w:val="clear" w:color="auto" w:fill="FFFFFF"/>
        </w:rPr>
      </w:pPr>
      <w:r w:rsidRPr="000142A0">
        <w:rPr>
          <w:shd w:val="clear" w:color="auto" w:fill="FFFFFF"/>
        </w:rPr>
        <w:t>have digital access to meet via T</w:t>
      </w:r>
      <w:r w:rsidR="00F432FB" w:rsidRPr="000142A0">
        <w:rPr>
          <w:shd w:val="clear" w:color="auto" w:fill="FFFFFF"/>
        </w:rPr>
        <w:t>eams</w:t>
      </w:r>
      <w:r w:rsidRPr="000142A0">
        <w:rPr>
          <w:shd w:val="clear" w:color="auto" w:fill="FFFFFF"/>
        </w:rPr>
        <w:t>.</w:t>
      </w:r>
    </w:p>
    <w:p w14:paraId="6C74D117" w14:textId="74B8D41A" w:rsidR="0093600D" w:rsidRPr="00410500" w:rsidRDefault="0093600D" w:rsidP="1F828411">
      <w:pPr>
        <w:shd w:val="clear" w:color="auto" w:fill="FFFFFF" w:themeFill="accent6"/>
        <w:spacing w:after="0" w:line="240" w:lineRule="auto"/>
        <w:rPr>
          <w:lang w:eastAsia="en-NZ"/>
        </w:rPr>
      </w:pPr>
      <w:r>
        <w:br/>
      </w:r>
      <w:r w:rsidR="0F87B175" w:rsidRPr="6EEAFF3C">
        <w:rPr>
          <w:rFonts w:ascii="Poppins" w:hAnsi="Poppins" w:cs="Poppins"/>
          <w:b/>
          <w:bCs/>
          <w:color w:val="15284B"/>
          <w:sz w:val="28"/>
          <w:szCs w:val="28"/>
        </w:rPr>
        <w:t>Remuneration:</w:t>
      </w:r>
      <w:r>
        <w:br/>
      </w:r>
      <w:r w:rsidR="0F87B175">
        <w:t xml:space="preserve">Remuneration will be in line with the NSW Health Consumer Remuneration rates (currently $AUD40 per hour), for attending </w:t>
      </w:r>
      <w:r w:rsidR="6FD42B6C">
        <w:t xml:space="preserve">a </w:t>
      </w:r>
      <w:r w:rsidR="006149DE">
        <w:t>1</w:t>
      </w:r>
      <w:r w:rsidR="00832377">
        <w:t>–</w:t>
      </w:r>
      <w:proofErr w:type="gramStart"/>
      <w:r w:rsidR="4FA42DDC">
        <w:t>1.5</w:t>
      </w:r>
      <w:r w:rsidR="0F87B175">
        <w:t xml:space="preserve"> hour</w:t>
      </w:r>
      <w:proofErr w:type="gramEnd"/>
      <w:r w:rsidR="0F87B175">
        <w:t xml:space="preserve"> meeting via T</w:t>
      </w:r>
      <w:r w:rsidR="00832377">
        <w:t>eams</w:t>
      </w:r>
      <w:r w:rsidR="0F87B175">
        <w:t xml:space="preserve">. The meeting </w:t>
      </w:r>
      <w:r w:rsidR="3CE2B35E">
        <w:t>is</w:t>
      </w:r>
      <w:r w:rsidR="0F87B175">
        <w:t xml:space="preserve"> likely to be held </w:t>
      </w:r>
      <w:r w:rsidR="3CE2B35E">
        <w:t xml:space="preserve">in </w:t>
      </w:r>
      <w:r w:rsidR="6D52A277">
        <w:t>October</w:t>
      </w:r>
      <w:r w:rsidR="13A6FD64">
        <w:t xml:space="preserve"> 202</w:t>
      </w:r>
      <w:r w:rsidR="3CE2B35E">
        <w:t>6</w:t>
      </w:r>
      <w:r w:rsidR="13A6FD64">
        <w:t>.</w:t>
      </w:r>
      <w:r>
        <w:br/>
      </w:r>
      <w:r>
        <w:br/>
      </w:r>
      <w:r w:rsidR="0F87B175">
        <w:t xml:space="preserve">If you are interested in applying to </w:t>
      </w:r>
      <w:r w:rsidR="65D40A48">
        <w:t>represent Aotearoa at th</w:t>
      </w:r>
      <w:r w:rsidR="668FAA5B">
        <w:t>is</w:t>
      </w:r>
      <w:r w:rsidR="2DFAF64D">
        <w:t xml:space="preserve"> meeting</w:t>
      </w:r>
      <w:r w:rsidR="0F87B175">
        <w:t>, please complete th</w:t>
      </w:r>
      <w:r w:rsidR="2803D9D5">
        <w:t>e form overleaf</w:t>
      </w:r>
      <w:r w:rsidR="0F87B175">
        <w:t xml:space="preserve"> </w:t>
      </w:r>
      <w:r w:rsidR="65D40A48">
        <w:t xml:space="preserve">and return it to </w:t>
      </w:r>
      <w:hyperlink r:id="rId13">
        <w:r w:rsidR="65D40A48" w:rsidRPr="6EEAFF3C">
          <w:rPr>
            <w:rStyle w:val="Hyperlink"/>
          </w:rPr>
          <w:t>xanthe.torrens@tewhatuora.govt.nz</w:t>
        </w:r>
        <w:r w:rsidR="1139BC52" w:rsidRPr="6EEAFF3C">
          <w:rPr>
            <w:rStyle w:val="Hyperlink"/>
          </w:rPr>
          <w:t>.</w:t>
        </w:r>
      </w:hyperlink>
      <w:r w:rsidR="006149DE">
        <w:t xml:space="preserve">, before </w:t>
      </w:r>
      <w:r w:rsidR="009B7EFE">
        <w:t>5pm 14 August 2026.</w:t>
      </w:r>
    </w:p>
    <w:p w14:paraId="7BB2F88F" w14:textId="77777777" w:rsidR="002645C5" w:rsidRDefault="002645C5">
      <w:pPr>
        <w:rPr>
          <w:rFonts w:ascii="Segoe UI" w:eastAsia="Times New Roman" w:hAnsi="Segoe UI" w:cs="Segoe UI"/>
          <w:sz w:val="21"/>
          <w:szCs w:val="21"/>
          <w:lang w:eastAsia="en-NZ"/>
        </w:rPr>
      </w:pPr>
      <w:r>
        <w:rPr>
          <w:rFonts w:ascii="Segoe UI" w:eastAsia="Times New Roman" w:hAnsi="Segoe UI" w:cs="Segoe UI"/>
          <w:sz w:val="21"/>
          <w:szCs w:val="21"/>
          <w:lang w:eastAsia="en-NZ"/>
        </w:rPr>
        <w:br w:type="page"/>
      </w:r>
    </w:p>
    <w:p w14:paraId="588643AF" w14:textId="595BE228" w:rsidR="0093600D" w:rsidRPr="00410500" w:rsidRDefault="001C1EC0" w:rsidP="002645C5">
      <w:pPr>
        <w:pStyle w:val="Heading3"/>
        <w:ind w:right="-472"/>
      </w:pPr>
      <w:r>
        <w:lastRenderedPageBreak/>
        <w:t>Your information</w:t>
      </w:r>
    </w:p>
    <w:p w14:paraId="31DF72CE" w14:textId="30A3724C" w:rsidR="0093600D" w:rsidRDefault="0093600D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1.</w:t>
      </w:r>
      <w:r w:rsidR="00F4268B">
        <w:rPr>
          <w:rFonts w:ascii="Segoe UI" w:eastAsia="Times New Roman" w:hAnsi="Segoe UI" w:cs="Segoe UI"/>
          <w:sz w:val="21"/>
          <w:szCs w:val="21"/>
          <w:lang w:eastAsia="en-NZ"/>
        </w:rPr>
        <w:t>What is y</w:t>
      </w: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our full name</w:t>
      </w:r>
      <w:r w:rsidR="002645C5">
        <w:rPr>
          <w:rFonts w:ascii="Segoe UI" w:eastAsia="Times New Roman" w:hAnsi="Segoe UI" w:cs="Segoe UI"/>
          <w:sz w:val="21"/>
          <w:szCs w:val="21"/>
          <w:lang w:eastAsia="en-NZ"/>
        </w:rPr>
        <w:t>?</w:t>
      </w:r>
    </w:p>
    <w:p w14:paraId="6CB4CFE3" w14:textId="77777777" w:rsidR="002645C5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38B72541" w14:textId="77777777" w:rsidR="002645C5" w:rsidRPr="00410500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644427B1" w14:textId="470FB187" w:rsidR="0093600D" w:rsidRDefault="0093600D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2.</w:t>
      </w:r>
      <w:r w:rsidR="00F4268B">
        <w:rPr>
          <w:rFonts w:ascii="Segoe UI" w:eastAsia="Times New Roman" w:hAnsi="Segoe UI" w:cs="Segoe UI"/>
          <w:sz w:val="21"/>
          <w:szCs w:val="21"/>
          <w:lang w:eastAsia="en-NZ"/>
        </w:rPr>
        <w:t>What is y</w:t>
      </w: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our email address?</w:t>
      </w:r>
    </w:p>
    <w:p w14:paraId="25E59B4C" w14:textId="77777777" w:rsidR="002645C5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732646AD" w14:textId="77777777" w:rsidR="002645C5" w:rsidRPr="00410500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25B3AFDB" w14:textId="5F9CC22E" w:rsidR="0093600D" w:rsidRDefault="0093600D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3.</w:t>
      </w:r>
      <w:r w:rsidR="00F4268B">
        <w:rPr>
          <w:rFonts w:ascii="Segoe UI" w:eastAsia="Times New Roman" w:hAnsi="Segoe UI" w:cs="Segoe UI"/>
          <w:sz w:val="21"/>
          <w:szCs w:val="21"/>
          <w:lang w:eastAsia="en-NZ"/>
        </w:rPr>
        <w:t>What is y</w:t>
      </w: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our phone number?</w:t>
      </w:r>
    </w:p>
    <w:p w14:paraId="1FE30419" w14:textId="77777777" w:rsidR="002645C5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0372C882" w14:textId="77777777" w:rsidR="002645C5" w:rsidRPr="00410500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796E3661" w14:textId="77777777" w:rsidR="0093600D" w:rsidRDefault="0093600D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4.Which region of New Zealand do you live in?</w:t>
      </w:r>
    </w:p>
    <w:p w14:paraId="685C5E96" w14:textId="77777777" w:rsidR="002645C5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7AF96D89" w14:textId="77777777" w:rsidR="002645C5" w:rsidRPr="00410500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14290E91" w14:textId="02957438" w:rsidR="0093600D" w:rsidRDefault="0093600D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  <w:r w:rsidRPr="6409DA61">
        <w:rPr>
          <w:rFonts w:ascii="Segoe UI" w:eastAsia="Times New Roman" w:hAnsi="Segoe UI" w:cs="Segoe UI"/>
          <w:sz w:val="21"/>
          <w:szCs w:val="21"/>
          <w:lang w:eastAsia="en-NZ"/>
        </w:rPr>
        <w:t xml:space="preserve">5.Which </w:t>
      </w:r>
      <w:r w:rsidR="0060428D">
        <w:rPr>
          <w:rFonts w:ascii="Segoe UI" w:eastAsia="Times New Roman" w:hAnsi="Segoe UI" w:cs="Segoe UI"/>
          <w:sz w:val="21"/>
          <w:szCs w:val="21"/>
          <w:lang w:eastAsia="en-NZ"/>
        </w:rPr>
        <w:t xml:space="preserve">radiation oncology </w:t>
      </w:r>
      <w:r w:rsidR="00943927" w:rsidRPr="6409DA61">
        <w:rPr>
          <w:rFonts w:ascii="Segoe UI" w:eastAsia="Times New Roman" w:hAnsi="Segoe UI" w:cs="Segoe UI"/>
          <w:sz w:val="21"/>
          <w:szCs w:val="21"/>
          <w:lang w:eastAsia="en-NZ"/>
        </w:rPr>
        <w:t xml:space="preserve">facility </w:t>
      </w:r>
      <w:r w:rsidR="005538F3">
        <w:rPr>
          <w:rFonts w:ascii="Segoe UI" w:eastAsia="Times New Roman" w:hAnsi="Segoe UI" w:cs="Segoe UI"/>
          <w:sz w:val="21"/>
          <w:szCs w:val="21"/>
          <w:lang w:eastAsia="en-NZ"/>
        </w:rPr>
        <w:t>did you (or your whānau member</w:t>
      </w:r>
      <w:r w:rsidR="007135CC">
        <w:rPr>
          <w:rFonts w:ascii="Segoe UI" w:eastAsia="Times New Roman" w:hAnsi="Segoe UI" w:cs="Segoe UI"/>
          <w:sz w:val="21"/>
          <w:szCs w:val="21"/>
          <w:lang w:eastAsia="en-NZ"/>
        </w:rPr>
        <w:t>)</w:t>
      </w:r>
      <w:r w:rsidR="005538F3">
        <w:rPr>
          <w:rFonts w:ascii="Segoe UI" w:eastAsia="Times New Roman" w:hAnsi="Segoe UI" w:cs="Segoe UI"/>
          <w:sz w:val="21"/>
          <w:szCs w:val="21"/>
          <w:lang w:eastAsia="en-NZ"/>
        </w:rPr>
        <w:t xml:space="preserve"> attend</w:t>
      </w:r>
      <w:r w:rsidR="009103F6" w:rsidRPr="6409DA61">
        <w:rPr>
          <w:rFonts w:ascii="Segoe UI" w:eastAsia="Times New Roman" w:hAnsi="Segoe UI" w:cs="Segoe UI"/>
          <w:sz w:val="21"/>
          <w:szCs w:val="21"/>
          <w:lang w:eastAsia="en-NZ"/>
        </w:rPr>
        <w:t>?</w:t>
      </w:r>
    </w:p>
    <w:p w14:paraId="266305FB" w14:textId="77777777" w:rsidR="00943927" w:rsidRDefault="00943927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7BE30D17" w14:textId="77777777" w:rsidR="002645C5" w:rsidRPr="00410500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573CAF61" w14:textId="77777777" w:rsidR="0093600D" w:rsidRPr="00410500" w:rsidRDefault="0093600D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8.Have you lived in New Zealand for the last three years (or more)?</w:t>
      </w:r>
    </w:p>
    <w:p w14:paraId="623C870C" w14:textId="0215C265" w:rsidR="0093600D" w:rsidRDefault="0093600D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Yes</w:t>
      </w:r>
      <w:r w:rsidR="002645C5">
        <w:rPr>
          <w:rFonts w:ascii="Segoe UI" w:eastAsia="Times New Roman" w:hAnsi="Segoe UI" w:cs="Segoe UI"/>
          <w:sz w:val="21"/>
          <w:szCs w:val="21"/>
          <w:lang w:eastAsia="en-NZ"/>
        </w:rPr>
        <w:t>/</w:t>
      </w: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No</w:t>
      </w:r>
    </w:p>
    <w:p w14:paraId="066E9CDF" w14:textId="77777777" w:rsidR="002645C5" w:rsidRPr="00410500" w:rsidRDefault="002645C5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</w:p>
    <w:p w14:paraId="4715C1E8" w14:textId="77777777" w:rsidR="0093600D" w:rsidRPr="00410500" w:rsidRDefault="0093600D" w:rsidP="0093600D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NZ"/>
        </w:rPr>
      </w:pPr>
      <w:r w:rsidRPr="00410500">
        <w:rPr>
          <w:rFonts w:ascii="Segoe UI" w:eastAsia="Times New Roman" w:hAnsi="Segoe UI" w:cs="Segoe UI"/>
          <w:sz w:val="21"/>
          <w:szCs w:val="21"/>
          <w:lang w:eastAsia="en-NZ"/>
        </w:rPr>
        <w:t>9.What interests you about this opportunity?</w:t>
      </w:r>
    </w:p>
    <w:p w14:paraId="44385407" w14:textId="77777777" w:rsidR="00DF06BE" w:rsidRDefault="00DF06BE" w:rsidP="000F0E7C">
      <w:pPr>
        <w:rPr>
          <w:shd w:val="clear" w:color="auto" w:fill="FFFFFF"/>
        </w:rPr>
      </w:pPr>
    </w:p>
    <w:p w14:paraId="4FF79561" w14:textId="77777777" w:rsidR="00DF06BE" w:rsidRDefault="00DF06BE" w:rsidP="000F0E7C">
      <w:pPr>
        <w:rPr>
          <w:shd w:val="clear" w:color="auto" w:fill="FFFFFF"/>
        </w:rPr>
      </w:pPr>
    </w:p>
    <w:p w14:paraId="7456E0E0" w14:textId="47DA33EA" w:rsidR="008C2EB9" w:rsidRDefault="008C2EB9" w:rsidP="008C2EB9">
      <w:r>
        <w:t xml:space="preserve">When complete, please return this form to Facility Design </w:t>
      </w:r>
      <w:r w:rsidR="00123A2B">
        <w:t>at:</w:t>
      </w:r>
      <w:r>
        <w:t xml:space="preserve"> </w:t>
      </w:r>
      <w:hyperlink r:id="rId14">
        <w:r w:rsidRPr="3CB2A291">
          <w:rPr>
            <w:rStyle w:val="Hyperlink"/>
          </w:rPr>
          <w:t>xanthe.torrens@tewhatuora.govt.nz</w:t>
        </w:r>
      </w:hyperlink>
      <w:r>
        <w:t xml:space="preserve">. </w:t>
      </w:r>
    </w:p>
    <w:p w14:paraId="43FDF9D2" w14:textId="77777777" w:rsidR="008C2EB9" w:rsidRDefault="008C2EB9" w:rsidP="008C2EB9">
      <w:r>
        <w:t>Thank you for expressing your interest in hospital design in New Zealand.</w:t>
      </w:r>
    </w:p>
    <w:p w14:paraId="42420321" w14:textId="77777777" w:rsidR="00DF06BE" w:rsidRDefault="00DF06BE" w:rsidP="000F0E7C">
      <w:pPr>
        <w:rPr>
          <w:shd w:val="clear" w:color="auto" w:fill="FFFFFF"/>
        </w:rPr>
      </w:pPr>
    </w:p>
    <w:p w14:paraId="08044B36" w14:textId="77777777" w:rsidR="008C2EB9" w:rsidRDefault="008C2EB9" w:rsidP="000F0E7C">
      <w:pPr>
        <w:rPr>
          <w:shd w:val="clear" w:color="auto" w:fill="FFFFFF"/>
        </w:rPr>
      </w:pPr>
    </w:p>
    <w:p w14:paraId="618FBE2A" w14:textId="77777777" w:rsidR="001F00EB" w:rsidRDefault="001F00EB" w:rsidP="001F00EB">
      <w:pPr>
        <w:rPr>
          <w:shd w:val="clear" w:color="auto" w:fill="FFFFFF"/>
        </w:rPr>
      </w:pPr>
    </w:p>
    <w:p w14:paraId="627F36C9" w14:textId="77777777" w:rsidR="001F00EB" w:rsidRDefault="001F00EB" w:rsidP="001F00EB">
      <w:r>
        <w:rPr>
          <w:noProof/>
        </w:rPr>
        <w:drawing>
          <wp:anchor distT="0" distB="0" distL="0" distR="0" simplePos="0" relativeHeight="251658241" behindDoc="1" locked="0" layoutInCell="1" allowOverlap="1" wp14:anchorId="45659B94" wp14:editId="660E5F72">
            <wp:simplePos x="0" y="0"/>
            <wp:positionH relativeFrom="margin">
              <wp:posOffset>4386580</wp:posOffset>
            </wp:positionH>
            <wp:positionV relativeFrom="margin">
              <wp:posOffset>8771778</wp:posOffset>
            </wp:positionV>
            <wp:extent cx="1732280" cy="314960"/>
            <wp:effectExtent l="0" t="0" r="1270" b="8890"/>
            <wp:wrapNone/>
            <wp:docPr id="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0707AB8" wp14:editId="0620CAAD">
                <wp:simplePos x="0" y="0"/>
                <wp:positionH relativeFrom="margin">
                  <wp:posOffset>0</wp:posOffset>
                </wp:positionH>
                <wp:positionV relativeFrom="page">
                  <wp:posOffset>9531238</wp:posOffset>
                </wp:positionV>
                <wp:extent cx="1909445" cy="9843135"/>
                <wp:effectExtent l="0" t="0" r="14605" b="57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984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F5E9D" w14:textId="77777777" w:rsidR="001F00EB" w:rsidRDefault="001F00EB" w:rsidP="001F00EB">
                            <w:pPr>
                              <w:spacing w:before="13" w:after="0"/>
                              <w:ind w:left="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A2AC"/>
                                <w:spacing w:val="-2"/>
                                <w:sz w:val="20"/>
                              </w:rPr>
                              <w:t>Health NZ.govt.nz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707AB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750.5pt;width:150.35pt;height:775.0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" filled="f" stroked="f">
                <v:textbox inset="0,0,0,0">
                  <w:txbxContent>
                    <w:p w14:paraId="455F5E9D" w14:textId="77777777" w:rsidR="001F00EB" w:rsidRDefault="001F00EB" w:rsidP="001F00EB">
                      <w:pPr>
                        <w:spacing w:before="13" w:after="0"/>
                        <w:ind w:left="2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A2AC"/>
                          <w:spacing w:val="-2"/>
                          <w:sz w:val="20"/>
                        </w:rPr>
                        <w:t>Health NZ.govt.nz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189E2E4" w14:textId="77777777" w:rsidR="008C2EB9" w:rsidRDefault="008C2EB9" w:rsidP="000F0E7C">
      <w:pPr>
        <w:rPr>
          <w:shd w:val="clear" w:color="auto" w:fill="FFFFFF"/>
        </w:rPr>
      </w:pPr>
    </w:p>
    <w:p w14:paraId="2EB332A6" w14:textId="77777777" w:rsidR="00281C9C" w:rsidRDefault="00281C9C" w:rsidP="000F0E7C">
      <w:pPr>
        <w:rPr>
          <w:shd w:val="clear" w:color="auto" w:fill="FFFFFF"/>
        </w:rPr>
      </w:pPr>
    </w:p>
    <w:p w14:paraId="458A98A1" w14:textId="34DEC899" w:rsidR="00590CD2" w:rsidRDefault="00590CD2" w:rsidP="000F0E7C">
      <w:pPr>
        <w:rPr>
          <w:shd w:val="clear" w:color="auto" w:fill="FFFFFF"/>
        </w:rPr>
      </w:pPr>
    </w:p>
    <w:p w14:paraId="0110EEBE" w14:textId="22A53B4F" w:rsidR="00316F7B" w:rsidRPr="000F0E7C" w:rsidRDefault="00316F7B" w:rsidP="000F0E7C"/>
    <w:sectPr w:rsidR="00316F7B" w:rsidRPr="000F0E7C" w:rsidSect="00C9291F">
      <w:headerReference w:type="default" r:id="rId16"/>
      <w:headerReference w:type="first" r:id="rId17"/>
      <w:footerReference w:type="first" r:id="rId18"/>
      <w:pgSz w:w="11906" w:h="16838"/>
      <w:pgMar w:top="1440" w:right="849" w:bottom="1440" w:left="1440" w:header="85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9BF0" w14:textId="77777777" w:rsidR="00766EC3" w:rsidRDefault="00766EC3" w:rsidP="00EB3422">
      <w:r>
        <w:separator/>
      </w:r>
    </w:p>
  </w:endnote>
  <w:endnote w:type="continuationSeparator" w:id="0">
    <w:p w14:paraId="28BDA2BB" w14:textId="77777777" w:rsidR="00766EC3" w:rsidRDefault="00766EC3" w:rsidP="00EB3422">
      <w:r>
        <w:continuationSeparator/>
      </w:r>
    </w:p>
  </w:endnote>
  <w:endnote w:type="continuationNotice" w:id="1">
    <w:p w14:paraId="60886D0E" w14:textId="77777777" w:rsidR="00766EC3" w:rsidRDefault="00766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3868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8B06D" w14:textId="6633394D" w:rsidR="00684CAC" w:rsidRDefault="00766EC3">
        <w:pPr>
          <w:pStyle w:val="Footer"/>
          <w:jc w:val="center"/>
        </w:pPr>
      </w:p>
    </w:sdtContent>
  </w:sdt>
  <w:p w14:paraId="1EB45E59" w14:textId="78300AAF" w:rsidR="003A10C8" w:rsidRDefault="00A92D1C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75AAAD" wp14:editId="6616D5B5">
          <wp:simplePos x="0" y="0"/>
          <wp:positionH relativeFrom="page">
            <wp:posOffset>7699375</wp:posOffset>
          </wp:positionH>
          <wp:positionV relativeFrom="paragraph">
            <wp:posOffset>161925</wp:posOffset>
          </wp:positionV>
          <wp:extent cx="7539990" cy="942340"/>
          <wp:effectExtent l="0" t="0" r="381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7033" w14:textId="77777777" w:rsidR="00766EC3" w:rsidRDefault="00766EC3" w:rsidP="00EB3422">
      <w:r>
        <w:separator/>
      </w:r>
    </w:p>
  </w:footnote>
  <w:footnote w:type="continuationSeparator" w:id="0">
    <w:p w14:paraId="4E485EC9" w14:textId="77777777" w:rsidR="00766EC3" w:rsidRDefault="00766EC3" w:rsidP="00EB3422">
      <w:r>
        <w:continuationSeparator/>
      </w:r>
    </w:p>
  </w:footnote>
  <w:footnote w:type="continuationNotice" w:id="1">
    <w:p w14:paraId="5F61C025" w14:textId="77777777" w:rsidR="00766EC3" w:rsidRDefault="00766EC3">
      <w:pPr>
        <w:spacing w:after="0" w:line="240" w:lineRule="auto"/>
      </w:pPr>
    </w:p>
  </w:footnote>
  <w:footnote w:id="2">
    <w:p w14:paraId="76A838C8" w14:textId="0B48FF01" w:rsidR="00F16B9A" w:rsidRPr="00F16B9A" w:rsidRDefault="00F16B9A">
      <w:pPr>
        <w:pStyle w:val="FootnoteText"/>
        <w:rPr>
          <w:lang w:val="en-NZ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NZ"/>
        </w:rPr>
        <w:t>Australasian Health Infrastructure Alliance</w:t>
      </w:r>
      <w:r w:rsidR="00234311">
        <w:rPr>
          <w:lang w:val="en-NZ"/>
        </w:rPr>
        <w:t>. Health NZ is one of the nine public health agencies that collaborate to develop facility design guidance.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F84C" w14:textId="3F8A7E26" w:rsidR="009C2388" w:rsidRDefault="00E053FF" w:rsidP="00E053FF">
    <w:pPr>
      <w:pStyle w:val="Header"/>
      <w:tabs>
        <w:tab w:val="clear" w:pos="4513"/>
        <w:tab w:val="clear" w:pos="9026"/>
        <w:tab w:val="left" w:pos="3603"/>
      </w:tabs>
    </w:pPr>
    <w:r>
      <w:rPr>
        <w:rFonts w:ascii="Poppins" w:eastAsia="Roboto" w:hAnsi="Poppins" w:cs="Poppins"/>
        <w:b/>
        <w:bCs/>
        <w:noProof/>
        <w:kern w:val="22"/>
        <w:sz w:val="48"/>
        <w:szCs w:val="48"/>
        <w:lang w:val="en-NZ"/>
      </w:rPr>
      <w:drawing>
        <wp:anchor distT="0" distB="0" distL="114300" distR="114300" simplePos="0" relativeHeight="251658244" behindDoc="1" locked="0" layoutInCell="1" allowOverlap="1" wp14:anchorId="528A0A36" wp14:editId="2302DAA4">
          <wp:simplePos x="0" y="0"/>
          <wp:positionH relativeFrom="page">
            <wp:align>left</wp:align>
          </wp:positionH>
          <wp:positionV relativeFrom="paragraph">
            <wp:posOffset>-534670</wp:posOffset>
          </wp:positionV>
          <wp:extent cx="7553584" cy="93781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584" cy="937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2388" w:rsidRPr="004B7053">
      <w:rPr>
        <w:rFonts w:ascii="Poppins" w:eastAsia="Roboto" w:hAnsi="Poppins" w:cs="Poppins"/>
        <w:b/>
        <w:bCs/>
        <w:noProof/>
        <w:kern w:val="22"/>
        <w:sz w:val="48"/>
        <w:szCs w:val="48"/>
        <w:lang w:val="en-NZ"/>
      </w:rPr>
      <w:drawing>
        <wp:anchor distT="0" distB="0" distL="114300" distR="114300" simplePos="0" relativeHeight="251658243" behindDoc="1" locked="0" layoutInCell="1" allowOverlap="1" wp14:anchorId="7F4710F0" wp14:editId="2DF739C9">
          <wp:simplePos x="0" y="0"/>
          <wp:positionH relativeFrom="column">
            <wp:posOffset>4251848</wp:posOffset>
          </wp:positionH>
          <wp:positionV relativeFrom="paragraph">
            <wp:posOffset>220980</wp:posOffset>
          </wp:positionV>
          <wp:extent cx="1837755" cy="323406"/>
          <wp:effectExtent l="0" t="0" r="0" b="635"/>
          <wp:wrapTight wrapText="bothSides">
            <wp:wrapPolygon edited="0">
              <wp:start x="0" y="0"/>
              <wp:lineTo x="0" y="20369"/>
              <wp:lineTo x="12091" y="20369"/>
              <wp:lineTo x="21272" y="11458"/>
              <wp:lineTo x="2127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755" cy="323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54B5A" w14:textId="15115D98" w:rsidR="005E43C4" w:rsidRDefault="00B72FC5">
    <w:pPr>
      <w:pStyle w:val="Header"/>
    </w:pPr>
    <w:r w:rsidRPr="004B7053">
      <w:rPr>
        <w:rFonts w:ascii="Poppins" w:eastAsia="Roboto" w:hAnsi="Poppins" w:cs="Poppins"/>
        <w:b/>
        <w:bCs/>
        <w:noProof/>
        <w:kern w:val="22"/>
        <w:sz w:val="48"/>
        <w:szCs w:val="48"/>
        <w:lang w:val="en-NZ"/>
      </w:rPr>
      <w:drawing>
        <wp:anchor distT="0" distB="0" distL="114300" distR="114300" simplePos="0" relativeHeight="251658242" behindDoc="1" locked="0" layoutInCell="1" allowOverlap="1" wp14:anchorId="564045B7" wp14:editId="39377100">
          <wp:simplePos x="0" y="0"/>
          <wp:positionH relativeFrom="column">
            <wp:posOffset>4625975</wp:posOffset>
          </wp:positionH>
          <wp:positionV relativeFrom="paragraph">
            <wp:posOffset>238013</wp:posOffset>
          </wp:positionV>
          <wp:extent cx="1671205" cy="294410"/>
          <wp:effectExtent l="0" t="0" r="5715" b="0"/>
          <wp:wrapTight wrapText="bothSides">
            <wp:wrapPolygon edited="0">
              <wp:start x="0" y="0"/>
              <wp:lineTo x="0" y="19594"/>
              <wp:lineTo x="12068" y="19594"/>
              <wp:lineTo x="21428" y="11197"/>
              <wp:lineTo x="21428" y="0"/>
              <wp:lineTo x="0" y="0"/>
            </wp:wrapPolygon>
          </wp:wrapTight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205" cy="2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408D">
      <w:rPr>
        <w:noProof/>
      </w:rPr>
      <w:drawing>
        <wp:anchor distT="0" distB="0" distL="114300" distR="114300" simplePos="0" relativeHeight="251658241" behindDoc="1" locked="0" layoutInCell="1" allowOverlap="1" wp14:anchorId="1E5736B6" wp14:editId="6B438871">
          <wp:simplePos x="0" y="0"/>
          <wp:positionH relativeFrom="page">
            <wp:posOffset>10274</wp:posOffset>
          </wp:positionH>
          <wp:positionV relativeFrom="paragraph">
            <wp:posOffset>-545166</wp:posOffset>
          </wp:positionV>
          <wp:extent cx="7592589" cy="942975"/>
          <wp:effectExtent l="0" t="0" r="8890" b="0"/>
          <wp:wrapNone/>
          <wp:docPr id="38" name="Picture 38" descr="A blue and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and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589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799"/>
    <w:multiLevelType w:val="hybridMultilevel"/>
    <w:tmpl w:val="4F480B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90777"/>
    <w:multiLevelType w:val="multilevel"/>
    <w:tmpl w:val="0862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229DF"/>
    <w:multiLevelType w:val="hybridMultilevel"/>
    <w:tmpl w:val="0BA070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F146A"/>
    <w:multiLevelType w:val="hybridMultilevel"/>
    <w:tmpl w:val="BFF004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F6A9D"/>
    <w:multiLevelType w:val="multilevel"/>
    <w:tmpl w:val="B99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692977">
    <w:abstractNumId w:val="0"/>
  </w:num>
  <w:num w:numId="2" w16cid:durableId="549683124">
    <w:abstractNumId w:val="1"/>
  </w:num>
  <w:num w:numId="3" w16cid:durableId="1479035132">
    <w:abstractNumId w:val="4"/>
  </w:num>
  <w:num w:numId="4" w16cid:durableId="1691223272">
    <w:abstractNumId w:val="3"/>
  </w:num>
  <w:num w:numId="5" w16cid:durableId="799418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efaultTableStyle w:val="GridTable4-Accent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22"/>
    <w:rsid w:val="0000233A"/>
    <w:rsid w:val="000142A0"/>
    <w:rsid w:val="000277A9"/>
    <w:rsid w:val="00031AAB"/>
    <w:rsid w:val="00040F8D"/>
    <w:rsid w:val="00062B9C"/>
    <w:rsid w:val="00066F51"/>
    <w:rsid w:val="000676FD"/>
    <w:rsid w:val="00080D3F"/>
    <w:rsid w:val="00081890"/>
    <w:rsid w:val="00084131"/>
    <w:rsid w:val="00085563"/>
    <w:rsid w:val="000857CB"/>
    <w:rsid w:val="00090559"/>
    <w:rsid w:val="000A6410"/>
    <w:rsid w:val="000A6E47"/>
    <w:rsid w:val="000E4D03"/>
    <w:rsid w:val="000F0E7C"/>
    <w:rsid w:val="000F1169"/>
    <w:rsid w:val="000F31B1"/>
    <w:rsid w:val="001222D3"/>
    <w:rsid w:val="00123A2B"/>
    <w:rsid w:val="00132CF1"/>
    <w:rsid w:val="00142850"/>
    <w:rsid w:val="0014482B"/>
    <w:rsid w:val="00150EAD"/>
    <w:rsid w:val="00173CD9"/>
    <w:rsid w:val="00175D0F"/>
    <w:rsid w:val="00182B46"/>
    <w:rsid w:val="00182D74"/>
    <w:rsid w:val="00183EE0"/>
    <w:rsid w:val="0019310B"/>
    <w:rsid w:val="001963BB"/>
    <w:rsid w:val="001A2209"/>
    <w:rsid w:val="001B3D71"/>
    <w:rsid w:val="001B5A54"/>
    <w:rsid w:val="001B6453"/>
    <w:rsid w:val="001B7D20"/>
    <w:rsid w:val="001C1EC0"/>
    <w:rsid w:val="001C3E27"/>
    <w:rsid w:val="001C5B33"/>
    <w:rsid w:val="001C6C5E"/>
    <w:rsid w:val="001D773C"/>
    <w:rsid w:val="001F00EB"/>
    <w:rsid w:val="00204B0B"/>
    <w:rsid w:val="0020627D"/>
    <w:rsid w:val="0020694A"/>
    <w:rsid w:val="00217972"/>
    <w:rsid w:val="0022577B"/>
    <w:rsid w:val="00227E70"/>
    <w:rsid w:val="002318F0"/>
    <w:rsid w:val="00234311"/>
    <w:rsid w:val="00250CA7"/>
    <w:rsid w:val="00252862"/>
    <w:rsid w:val="00253FC1"/>
    <w:rsid w:val="00256979"/>
    <w:rsid w:val="00256B95"/>
    <w:rsid w:val="00261AA2"/>
    <w:rsid w:val="002645C5"/>
    <w:rsid w:val="00267534"/>
    <w:rsid w:val="002718AB"/>
    <w:rsid w:val="00281C9C"/>
    <w:rsid w:val="00281E30"/>
    <w:rsid w:val="00283970"/>
    <w:rsid w:val="00284764"/>
    <w:rsid w:val="00296597"/>
    <w:rsid w:val="002A2560"/>
    <w:rsid w:val="002A32BA"/>
    <w:rsid w:val="002A3A29"/>
    <w:rsid w:val="002A462F"/>
    <w:rsid w:val="002B1727"/>
    <w:rsid w:val="002B178B"/>
    <w:rsid w:val="002B5A43"/>
    <w:rsid w:val="002D0034"/>
    <w:rsid w:val="002D61AA"/>
    <w:rsid w:val="002E11C7"/>
    <w:rsid w:val="002E38F1"/>
    <w:rsid w:val="002E4650"/>
    <w:rsid w:val="002E4A97"/>
    <w:rsid w:val="002F6315"/>
    <w:rsid w:val="00301C03"/>
    <w:rsid w:val="00302A74"/>
    <w:rsid w:val="00303B9D"/>
    <w:rsid w:val="00311A2F"/>
    <w:rsid w:val="00316F7B"/>
    <w:rsid w:val="00330D13"/>
    <w:rsid w:val="003324AB"/>
    <w:rsid w:val="00333CA8"/>
    <w:rsid w:val="00335A46"/>
    <w:rsid w:val="00335BC2"/>
    <w:rsid w:val="00336E2D"/>
    <w:rsid w:val="00340C19"/>
    <w:rsid w:val="0035070D"/>
    <w:rsid w:val="00370B7F"/>
    <w:rsid w:val="003719B0"/>
    <w:rsid w:val="003719FC"/>
    <w:rsid w:val="00373833"/>
    <w:rsid w:val="003879B5"/>
    <w:rsid w:val="00387B6F"/>
    <w:rsid w:val="003A10C8"/>
    <w:rsid w:val="003A75B5"/>
    <w:rsid w:val="003B49B8"/>
    <w:rsid w:val="003C3767"/>
    <w:rsid w:val="003D4243"/>
    <w:rsid w:val="003D5B88"/>
    <w:rsid w:val="003E0F1C"/>
    <w:rsid w:val="003E59A8"/>
    <w:rsid w:val="003E7995"/>
    <w:rsid w:val="003F60B7"/>
    <w:rsid w:val="004079F7"/>
    <w:rsid w:val="00407E1E"/>
    <w:rsid w:val="00422C3A"/>
    <w:rsid w:val="00434AAA"/>
    <w:rsid w:val="00436439"/>
    <w:rsid w:val="00450104"/>
    <w:rsid w:val="004555CE"/>
    <w:rsid w:val="004569BB"/>
    <w:rsid w:val="0045733C"/>
    <w:rsid w:val="00463D79"/>
    <w:rsid w:val="00465433"/>
    <w:rsid w:val="00485610"/>
    <w:rsid w:val="004B7053"/>
    <w:rsid w:val="004C0200"/>
    <w:rsid w:val="004C327A"/>
    <w:rsid w:val="004C408D"/>
    <w:rsid w:val="004F1A56"/>
    <w:rsid w:val="004F33D5"/>
    <w:rsid w:val="004F7DAE"/>
    <w:rsid w:val="00506687"/>
    <w:rsid w:val="00510936"/>
    <w:rsid w:val="005247D4"/>
    <w:rsid w:val="00527E52"/>
    <w:rsid w:val="005538F3"/>
    <w:rsid w:val="005570F3"/>
    <w:rsid w:val="0056470D"/>
    <w:rsid w:val="005750BC"/>
    <w:rsid w:val="00581728"/>
    <w:rsid w:val="0058265A"/>
    <w:rsid w:val="00590922"/>
    <w:rsid w:val="00590CD2"/>
    <w:rsid w:val="005A4981"/>
    <w:rsid w:val="005A6EEC"/>
    <w:rsid w:val="005A7695"/>
    <w:rsid w:val="005B0B55"/>
    <w:rsid w:val="005B500B"/>
    <w:rsid w:val="005B6720"/>
    <w:rsid w:val="005C21C6"/>
    <w:rsid w:val="005E43C4"/>
    <w:rsid w:val="005E4A5F"/>
    <w:rsid w:val="005E7378"/>
    <w:rsid w:val="005F4A5D"/>
    <w:rsid w:val="005F57D6"/>
    <w:rsid w:val="00600F65"/>
    <w:rsid w:val="0060428D"/>
    <w:rsid w:val="00611DC7"/>
    <w:rsid w:val="00613E21"/>
    <w:rsid w:val="006149DE"/>
    <w:rsid w:val="006217EC"/>
    <w:rsid w:val="00625E3C"/>
    <w:rsid w:val="00627922"/>
    <w:rsid w:val="00651454"/>
    <w:rsid w:val="00662649"/>
    <w:rsid w:val="006661C1"/>
    <w:rsid w:val="00684CAC"/>
    <w:rsid w:val="006862B3"/>
    <w:rsid w:val="00693F84"/>
    <w:rsid w:val="006963E5"/>
    <w:rsid w:val="006B1CA8"/>
    <w:rsid w:val="006C0C11"/>
    <w:rsid w:val="006D2017"/>
    <w:rsid w:val="006E3522"/>
    <w:rsid w:val="006F58B7"/>
    <w:rsid w:val="006F7CB5"/>
    <w:rsid w:val="00702EF6"/>
    <w:rsid w:val="00703F25"/>
    <w:rsid w:val="00704263"/>
    <w:rsid w:val="007058E0"/>
    <w:rsid w:val="00705FEE"/>
    <w:rsid w:val="007135CC"/>
    <w:rsid w:val="007165D4"/>
    <w:rsid w:val="007365AD"/>
    <w:rsid w:val="00743AF4"/>
    <w:rsid w:val="00752CEE"/>
    <w:rsid w:val="00755EA3"/>
    <w:rsid w:val="00766EC3"/>
    <w:rsid w:val="00780F0F"/>
    <w:rsid w:val="007840D6"/>
    <w:rsid w:val="007B5F78"/>
    <w:rsid w:val="007C0FC3"/>
    <w:rsid w:val="007E0458"/>
    <w:rsid w:val="007E68BB"/>
    <w:rsid w:val="007E6DC8"/>
    <w:rsid w:val="007F0BFE"/>
    <w:rsid w:val="007F223B"/>
    <w:rsid w:val="008017C8"/>
    <w:rsid w:val="0080534C"/>
    <w:rsid w:val="00805528"/>
    <w:rsid w:val="0082409D"/>
    <w:rsid w:val="0082685F"/>
    <w:rsid w:val="00832377"/>
    <w:rsid w:val="008508DC"/>
    <w:rsid w:val="00851316"/>
    <w:rsid w:val="00857B97"/>
    <w:rsid w:val="00863572"/>
    <w:rsid w:val="008655EC"/>
    <w:rsid w:val="00866253"/>
    <w:rsid w:val="008737C6"/>
    <w:rsid w:val="00881B4A"/>
    <w:rsid w:val="00893F75"/>
    <w:rsid w:val="008A217F"/>
    <w:rsid w:val="008A5467"/>
    <w:rsid w:val="008A7C44"/>
    <w:rsid w:val="008B54FB"/>
    <w:rsid w:val="008B65FF"/>
    <w:rsid w:val="008B74C7"/>
    <w:rsid w:val="008C2EB9"/>
    <w:rsid w:val="008C5F45"/>
    <w:rsid w:val="008D061C"/>
    <w:rsid w:val="008D5FCD"/>
    <w:rsid w:val="008E4214"/>
    <w:rsid w:val="008E6E9E"/>
    <w:rsid w:val="008E70F9"/>
    <w:rsid w:val="00901440"/>
    <w:rsid w:val="0090293E"/>
    <w:rsid w:val="009103F6"/>
    <w:rsid w:val="009117A9"/>
    <w:rsid w:val="009156A1"/>
    <w:rsid w:val="00916C39"/>
    <w:rsid w:val="0093600D"/>
    <w:rsid w:val="00942E56"/>
    <w:rsid w:val="00943927"/>
    <w:rsid w:val="009578CC"/>
    <w:rsid w:val="0096373A"/>
    <w:rsid w:val="00967B3C"/>
    <w:rsid w:val="0097074D"/>
    <w:rsid w:val="00973C51"/>
    <w:rsid w:val="00986021"/>
    <w:rsid w:val="00996D62"/>
    <w:rsid w:val="009979B6"/>
    <w:rsid w:val="009A7CA2"/>
    <w:rsid w:val="009B2525"/>
    <w:rsid w:val="009B7EFE"/>
    <w:rsid w:val="009C01C9"/>
    <w:rsid w:val="009C2388"/>
    <w:rsid w:val="009D54C7"/>
    <w:rsid w:val="009D61E5"/>
    <w:rsid w:val="009E0C3E"/>
    <w:rsid w:val="009F195F"/>
    <w:rsid w:val="00A02308"/>
    <w:rsid w:val="00A15C46"/>
    <w:rsid w:val="00A16603"/>
    <w:rsid w:val="00A3188A"/>
    <w:rsid w:val="00A34E37"/>
    <w:rsid w:val="00A3533A"/>
    <w:rsid w:val="00A362FA"/>
    <w:rsid w:val="00A4427B"/>
    <w:rsid w:val="00A45054"/>
    <w:rsid w:val="00A45E28"/>
    <w:rsid w:val="00A5063A"/>
    <w:rsid w:val="00A6420A"/>
    <w:rsid w:val="00A70F41"/>
    <w:rsid w:val="00A74FD9"/>
    <w:rsid w:val="00A779DC"/>
    <w:rsid w:val="00A814D1"/>
    <w:rsid w:val="00A90685"/>
    <w:rsid w:val="00A92D1C"/>
    <w:rsid w:val="00A94522"/>
    <w:rsid w:val="00A95D41"/>
    <w:rsid w:val="00A96D88"/>
    <w:rsid w:val="00AA31C9"/>
    <w:rsid w:val="00AA41F7"/>
    <w:rsid w:val="00AD06A8"/>
    <w:rsid w:val="00AD2B0C"/>
    <w:rsid w:val="00AD3B94"/>
    <w:rsid w:val="00AD520A"/>
    <w:rsid w:val="00AD5D23"/>
    <w:rsid w:val="00AF18D1"/>
    <w:rsid w:val="00B12486"/>
    <w:rsid w:val="00B12EB0"/>
    <w:rsid w:val="00B36853"/>
    <w:rsid w:val="00B60AE0"/>
    <w:rsid w:val="00B6155F"/>
    <w:rsid w:val="00B62593"/>
    <w:rsid w:val="00B72FC5"/>
    <w:rsid w:val="00B85D53"/>
    <w:rsid w:val="00B87B72"/>
    <w:rsid w:val="00BB0978"/>
    <w:rsid w:val="00BB0C11"/>
    <w:rsid w:val="00BB2C1B"/>
    <w:rsid w:val="00BB39FA"/>
    <w:rsid w:val="00BB5894"/>
    <w:rsid w:val="00BD5276"/>
    <w:rsid w:val="00BE01D5"/>
    <w:rsid w:val="00BF4C68"/>
    <w:rsid w:val="00C0237C"/>
    <w:rsid w:val="00C02797"/>
    <w:rsid w:val="00C120F2"/>
    <w:rsid w:val="00C47F08"/>
    <w:rsid w:val="00C50B10"/>
    <w:rsid w:val="00C56EA2"/>
    <w:rsid w:val="00C61052"/>
    <w:rsid w:val="00C63916"/>
    <w:rsid w:val="00C75F01"/>
    <w:rsid w:val="00C879B0"/>
    <w:rsid w:val="00C9291F"/>
    <w:rsid w:val="00C951BC"/>
    <w:rsid w:val="00C96310"/>
    <w:rsid w:val="00CA2155"/>
    <w:rsid w:val="00CA2D98"/>
    <w:rsid w:val="00CB70BE"/>
    <w:rsid w:val="00CD2703"/>
    <w:rsid w:val="00CE0C50"/>
    <w:rsid w:val="00CE3CBC"/>
    <w:rsid w:val="00CE3CC2"/>
    <w:rsid w:val="00CE5523"/>
    <w:rsid w:val="00CE757F"/>
    <w:rsid w:val="00CE7DE0"/>
    <w:rsid w:val="00CF2D03"/>
    <w:rsid w:val="00CF594C"/>
    <w:rsid w:val="00CF5BC7"/>
    <w:rsid w:val="00D01261"/>
    <w:rsid w:val="00D02837"/>
    <w:rsid w:val="00D121C1"/>
    <w:rsid w:val="00D17498"/>
    <w:rsid w:val="00D30ED3"/>
    <w:rsid w:val="00D34C13"/>
    <w:rsid w:val="00D5342E"/>
    <w:rsid w:val="00D56726"/>
    <w:rsid w:val="00D60075"/>
    <w:rsid w:val="00D60372"/>
    <w:rsid w:val="00D644CC"/>
    <w:rsid w:val="00D71D9D"/>
    <w:rsid w:val="00D751F9"/>
    <w:rsid w:val="00D807EB"/>
    <w:rsid w:val="00D86684"/>
    <w:rsid w:val="00DA144D"/>
    <w:rsid w:val="00DA5378"/>
    <w:rsid w:val="00DB49BB"/>
    <w:rsid w:val="00DC0779"/>
    <w:rsid w:val="00DD31C7"/>
    <w:rsid w:val="00DD5DF0"/>
    <w:rsid w:val="00DE2DB2"/>
    <w:rsid w:val="00DF06BE"/>
    <w:rsid w:val="00E03E3C"/>
    <w:rsid w:val="00E053FF"/>
    <w:rsid w:val="00E1647A"/>
    <w:rsid w:val="00E210CA"/>
    <w:rsid w:val="00E2486B"/>
    <w:rsid w:val="00E334E0"/>
    <w:rsid w:val="00E33533"/>
    <w:rsid w:val="00E352EE"/>
    <w:rsid w:val="00E43124"/>
    <w:rsid w:val="00E578C1"/>
    <w:rsid w:val="00E57B62"/>
    <w:rsid w:val="00E67AF9"/>
    <w:rsid w:val="00E85FF6"/>
    <w:rsid w:val="00E92AC9"/>
    <w:rsid w:val="00E968E2"/>
    <w:rsid w:val="00E97CC4"/>
    <w:rsid w:val="00EA7607"/>
    <w:rsid w:val="00EB094F"/>
    <w:rsid w:val="00EB1242"/>
    <w:rsid w:val="00EB3422"/>
    <w:rsid w:val="00EB7179"/>
    <w:rsid w:val="00ED44BF"/>
    <w:rsid w:val="00EF0B2B"/>
    <w:rsid w:val="00EF10BD"/>
    <w:rsid w:val="00EF3A29"/>
    <w:rsid w:val="00EF5717"/>
    <w:rsid w:val="00F12DA7"/>
    <w:rsid w:val="00F16B9A"/>
    <w:rsid w:val="00F320B5"/>
    <w:rsid w:val="00F33F9B"/>
    <w:rsid w:val="00F4268B"/>
    <w:rsid w:val="00F432FB"/>
    <w:rsid w:val="00F46535"/>
    <w:rsid w:val="00F55FAB"/>
    <w:rsid w:val="00F56BD5"/>
    <w:rsid w:val="00F57AEA"/>
    <w:rsid w:val="00F70D15"/>
    <w:rsid w:val="00F7540B"/>
    <w:rsid w:val="00F85F56"/>
    <w:rsid w:val="00F86400"/>
    <w:rsid w:val="00F961E3"/>
    <w:rsid w:val="00FA5C63"/>
    <w:rsid w:val="00FB49B7"/>
    <w:rsid w:val="00FC1C63"/>
    <w:rsid w:val="00FD0637"/>
    <w:rsid w:val="00FD6595"/>
    <w:rsid w:val="00FE36FD"/>
    <w:rsid w:val="09B8461E"/>
    <w:rsid w:val="0F87B175"/>
    <w:rsid w:val="1139BC52"/>
    <w:rsid w:val="12B23A67"/>
    <w:rsid w:val="13724F8C"/>
    <w:rsid w:val="13A6FD64"/>
    <w:rsid w:val="14E85BD4"/>
    <w:rsid w:val="1F828411"/>
    <w:rsid w:val="20186B0E"/>
    <w:rsid w:val="222F7D6A"/>
    <w:rsid w:val="2803D9D5"/>
    <w:rsid w:val="2DFAF64D"/>
    <w:rsid w:val="33430E97"/>
    <w:rsid w:val="34B25F94"/>
    <w:rsid w:val="3839ED1A"/>
    <w:rsid w:val="3CE2B35E"/>
    <w:rsid w:val="3E173EF8"/>
    <w:rsid w:val="42EF8059"/>
    <w:rsid w:val="44A9E753"/>
    <w:rsid w:val="49CC1E1A"/>
    <w:rsid w:val="4AF7C18E"/>
    <w:rsid w:val="4FA42DDC"/>
    <w:rsid w:val="542CAC73"/>
    <w:rsid w:val="56B477BD"/>
    <w:rsid w:val="587D907A"/>
    <w:rsid w:val="5E962645"/>
    <w:rsid w:val="5FBFE14C"/>
    <w:rsid w:val="6201171F"/>
    <w:rsid w:val="6409DA61"/>
    <w:rsid w:val="65D40A48"/>
    <w:rsid w:val="6626AEB0"/>
    <w:rsid w:val="668FAA5B"/>
    <w:rsid w:val="6D52A277"/>
    <w:rsid w:val="6D82062E"/>
    <w:rsid w:val="6EEAFF3C"/>
    <w:rsid w:val="6FD42B6C"/>
    <w:rsid w:val="7643AF26"/>
    <w:rsid w:val="7836379B"/>
    <w:rsid w:val="7E6F179A"/>
    <w:rsid w:val="7F2B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69E2C"/>
  <w15:chartTrackingRefBased/>
  <w15:docId w15:val="{515FCD4E-E0D6-4627-BC75-CA22969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422"/>
    <w:rPr>
      <w:rFonts w:ascii="Arial" w:hAnsi="Arial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0637"/>
    <w:pPr>
      <w:keepNext/>
      <w:keepLines/>
      <w:spacing w:after="0" w:line="360" w:lineRule="auto"/>
      <w:outlineLvl w:val="0"/>
    </w:pPr>
    <w:rPr>
      <w:rFonts w:ascii="Poppins" w:eastAsiaTheme="majorEastAsia" w:hAnsi="Poppins" w:cs="Poppins"/>
      <w:b/>
      <w:bCs/>
      <w:color w:val="30A1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637"/>
    <w:pPr>
      <w:outlineLvl w:val="1"/>
    </w:pPr>
    <w:rPr>
      <w:rFonts w:ascii="Poppins" w:hAnsi="Poppins" w:cs="Poppins"/>
      <w:b/>
      <w:bCs/>
      <w:color w:val="15284C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0637"/>
    <w:pPr>
      <w:outlineLvl w:val="2"/>
    </w:pPr>
    <w:rPr>
      <w:rFonts w:ascii="Poppins" w:hAnsi="Poppins" w:cs="Poppins"/>
      <w:b/>
      <w:bCs/>
      <w:i/>
      <w:iCs/>
      <w:color w:val="15284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emplate title"/>
    <w:basedOn w:val="Normal"/>
    <w:link w:val="NoSpacingChar"/>
    <w:uiPriority w:val="1"/>
    <w:qFormat/>
    <w:rsid w:val="00C50B10"/>
    <w:pPr>
      <w:ind w:left="-9214" w:firstLine="9214"/>
    </w:pPr>
    <w:rPr>
      <w:rFonts w:ascii="Poppins" w:hAnsi="Poppins" w:cs="Poppins"/>
      <w:b/>
      <w:bCs/>
      <w:color w:val="15284C"/>
      <w:sz w:val="48"/>
      <w:szCs w:val="48"/>
      <w:lang w:val="en-NZ"/>
    </w:rPr>
  </w:style>
  <w:style w:type="character" w:customStyle="1" w:styleId="NoSpacingChar">
    <w:name w:val="No Spacing Char"/>
    <w:aliases w:val="Template title Char"/>
    <w:basedOn w:val="DefaultParagraphFont"/>
    <w:link w:val="NoSpacing"/>
    <w:uiPriority w:val="1"/>
    <w:rsid w:val="00C50B10"/>
    <w:rPr>
      <w:rFonts w:ascii="Poppins" w:hAnsi="Poppins" w:cs="Poppins"/>
      <w:b/>
      <w:bCs/>
      <w:noProof/>
      <w:color w:val="15284C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B3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422"/>
  </w:style>
  <w:style w:type="paragraph" w:styleId="Footer">
    <w:name w:val="footer"/>
    <w:basedOn w:val="Normal"/>
    <w:link w:val="FooterChar"/>
    <w:uiPriority w:val="99"/>
    <w:unhideWhenUsed/>
    <w:rsid w:val="00EB3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422"/>
  </w:style>
  <w:style w:type="character" w:customStyle="1" w:styleId="Heading1Char">
    <w:name w:val="Heading 1 Char"/>
    <w:basedOn w:val="DefaultParagraphFont"/>
    <w:link w:val="Heading1"/>
    <w:uiPriority w:val="9"/>
    <w:rsid w:val="00FD0637"/>
    <w:rPr>
      <w:rFonts w:ascii="Poppins" w:eastAsiaTheme="majorEastAsia" w:hAnsi="Poppins" w:cs="Poppins"/>
      <w:b/>
      <w:bCs/>
      <w:color w:val="30A1AC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B3422"/>
    <w:pPr>
      <w:outlineLvl w:val="9"/>
    </w:pPr>
    <w:rPr>
      <w:b w:val="0"/>
      <w:bCs w:val="0"/>
    </w:rPr>
  </w:style>
  <w:style w:type="character" w:customStyle="1" w:styleId="Heading2Char">
    <w:name w:val="Heading 2 Char"/>
    <w:basedOn w:val="DefaultParagraphFont"/>
    <w:link w:val="Heading2"/>
    <w:uiPriority w:val="9"/>
    <w:rsid w:val="00FD0637"/>
    <w:rPr>
      <w:rFonts w:ascii="Poppins" w:hAnsi="Poppins" w:cs="Poppins"/>
      <w:b/>
      <w:bCs/>
      <w:color w:val="15284C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D0637"/>
    <w:rPr>
      <w:rFonts w:ascii="Poppins" w:hAnsi="Poppins" w:cs="Poppins"/>
      <w:b/>
      <w:bCs/>
      <w:i/>
      <w:iCs/>
      <w:color w:val="15284C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342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B34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B342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B3422"/>
    <w:rPr>
      <w:color w:val="2B529C" w:themeColor="hyperlink"/>
      <w:u w:val="single"/>
    </w:rPr>
  </w:style>
  <w:style w:type="table" w:styleId="TableGrid">
    <w:name w:val="Table Grid"/>
    <w:basedOn w:val="TableNormal"/>
    <w:uiPriority w:val="39"/>
    <w:rsid w:val="00EB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Yu Mincho" w:hAnsi="Yu Mincho"/>
        <w:b/>
        <w:color w:val="F6F4EC" w:themeColor="background1"/>
        <w:sz w:val="24"/>
      </w:rPr>
      <w:tblPr/>
      <w:tcPr>
        <w:shd w:val="clear" w:color="auto" w:fill="15284C"/>
      </w:tcPr>
    </w:tblStylePr>
  </w:style>
  <w:style w:type="table" w:styleId="TableGridLight">
    <w:name w:val="Grid Table Light"/>
    <w:basedOn w:val="TableNormal"/>
    <w:uiPriority w:val="40"/>
    <w:rsid w:val="0017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Arial" w:hAnsi="Arial"/>
        <w:b/>
        <w:color w:val="F6F4EC" w:themeColor="background1"/>
        <w:sz w:val="24"/>
      </w:rPr>
      <w:tblPr/>
      <w:tcPr>
        <w:shd w:val="clear" w:color="auto" w:fill="15284C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6F4EC" w:themeFill="background1"/>
      </w:tcPr>
    </w:tblStylePr>
  </w:style>
  <w:style w:type="table" w:styleId="ListTable4-Accent5">
    <w:name w:val="List Table 4 Accent 5"/>
    <w:basedOn w:val="TableNormal"/>
    <w:uiPriority w:val="49"/>
    <w:rsid w:val="005247D4"/>
    <w:pPr>
      <w:spacing w:after="0" w:line="240" w:lineRule="auto"/>
    </w:pPr>
    <w:tblPr>
      <w:tblStyleRowBandSize w:val="1"/>
      <w:tblStyleColBandSize w:val="1"/>
      <w:tblBorders>
        <w:top w:val="single" w:sz="4" w:space="0" w:color="3C6DC9" w:themeColor="accent5" w:themeTint="99"/>
        <w:left w:val="single" w:sz="4" w:space="0" w:color="3C6DC9" w:themeColor="accent5" w:themeTint="99"/>
        <w:bottom w:val="single" w:sz="4" w:space="0" w:color="3C6DC9" w:themeColor="accent5" w:themeTint="99"/>
        <w:right w:val="single" w:sz="4" w:space="0" w:color="3C6DC9" w:themeColor="accent5" w:themeTint="99"/>
        <w:insideH w:val="single" w:sz="4" w:space="0" w:color="3C6DC9" w:themeColor="accent5" w:themeTint="99"/>
      </w:tblBorders>
    </w:tblPr>
    <w:tblStylePr w:type="firstRow">
      <w:rPr>
        <w:b/>
        <w:bCs/>
        <w:color w:val="F6F4EC" w:themeColor="background1"/>
      </w:rPr>
      <w:tblPr/>
      <w:tcPr>
        <w:tcBorders>
          <w:top w:val="single" w:sz="4" w:space="0" w:color="15284C" w:themeColor="accent5"/>
          <w:left w:val="single" w:sz="4" w:space="0" w:color="15284C" w:themeColor="accent5"/>
          <w:bottom w:val="single" w:sz="4" w:space="0" w:color="15284C" w:themeColor="accent5"/>
          <w:right w:val="single" w:sz="4" w:space="0" w:color="15284C" w:themeColor="accent5"/>
          <w:insideH w:val="nil"/>
        </w:tcBorders>
        <w:shd w:val="clear" w:color="auto" w:fill="15284C" w:themeFill="accent5"/>
      </w:tcPr>
    </w:tblStylePr>
    <w:tblStylePr w:type="lastRow">
      <w:rPr>
        <w:b/>
        <w:bCs/>
      </w:rPr>
      <w:tblPr/>
      <w:tcPr>
        <w:tcBorders>
          <w:top w:val="double" w:sz="4" w:space="0" w:color="3C6D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EED" w:themeFill="accent5" w:themeFillTint="33"/>
      </w:tcPr>
    </w:tblStylePr>
    <w:tblStylePr w:type="band1Horz">
      <w:tblPr/>
      <w:tcPr>
        <w:shd w:val="clear" w:color="auto" w:fill="BECEED" w:themeFill="accent5" w:themeFillTint="33"/>
      </w:tcPr>
    </w:tblStylePr>
  </w:style>
  <w:style w:type="table" w:styleId="PlainTable4">
    <w:name w:val="Plain Table 4"/>
    <w:basedOn w:val="TableNormal"/>
    <w:uiPriority w:val="44"/>
    <w:rsid w:val="000E4D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ADB" w:themeFill="background1" w:themeFillShade="F2"/>
      </w:tcPr>
    </w:tblStylePr>
    <w:tblStylePr w:type="band1Horz">
      <w:tblPr/>
      <w:tcPr>
        <w:shd w:val="clear" w:color="auto" w:fill="EEEADB" w:themeFill="background1" w:themeFillShade="F2"/>
      </w:tcPr>
    </w:tblStylePr>
  </w:style>
  <w:style w:type="table" w:styleId="ListTable5Dark-Accent6">
    <w:name w:val="List Table 5 Dark Accent 6"/>
    <w:basedOn w:val="TableNormal"/>
    <w:uiPriority w:val="50"/>
    <w:rsid w:val="000E4D03"/>
    <w:pPr>
      <w:spacing w:after="0" w:line="240" w:lineRule="auto"/>
    </w:pPr>
    <w:rPr>
      <w:color w:val="F6F4EC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6F4E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6F4E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6F4E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6F4EC" w:themeColor="background1"/>
        </w:tcBorders>
      </w:tcPr>
    </w:tblStylePr>
    <w:tblStylePr w:type="band1Vert">
      <w:tblPr/>
      <w:tcPr>
        <w:tcBorders>
          <w:left w:val="single" w:sz="4" w:space="0" w:color="F6F4EC" w:themeColor="background1"/>
          <w:right w:val="single" w:sz="4" w:space="0" w:color="F6F4EC" w:themeColor="background1"/>
        </w:tcBorders>
      </w:tcPr>
    </w:tblStylePr>
    <w:tblStylePr w:type="band2Vert">
      <w:tblPr/>
      <w:tcPr>
        <w:tcBorders>
          <w:left w:val="single" w:sz="4" w:space="0" w:color="F6F4EC" w:themeColor="background1"/>
          <w:right w:val="single" w:sz="4" w:space="0" w:color="F6F4EC" w:themeColor="background1"/>
        </w:tcBorders>
      </w:tcPr>
    </w:tblStylePr>
    <w:tblStylePr w:type="band1Horz">
      <w:tblPr/>
      <w:tcPr>
        <w:tcBorders>
          <w:top w:val="single" w:sz="4" w:space="0" w:color="F6F4EC" w:themeColor="background1"/>
          <w:bottom w:val="single" w:sz="4" w:space="0" w:color="F6F4E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863572"/>
    <w:pPr>
      <w:spacing w:after="0" w:line="240" w:lineRule="auto"/>
    </w:pPr>
    <w:tblPr>
      <w:tblStyleRowBandSize w:val="1"/>
      <w:tblStyleColBandSize w:val="1"/>
      <w:tblBorders>
        <w:top w:val="single" w:sz="4" w:space="0" w:color="2870FF" w:themeColor="accent2" w:themeTint="99"/>
        <w:left w:val="single" w:sz="4" w:space="0" w:color="2870FF" w:themeColor="accent2" w:themeTint="99"/>
        <w:bottom w:val="single" w:sz="4" w:space="0" w:color="2870FF" w:themeColor="accent2" w:themeTint="99"/>
        <w:right w:val="single" w:sz="4" w:space="0" w:color="2870FF" w:themeColor="accent2" w:themeTint="99"/>
        <w:insideH w:val="single" w:sz="4" w:space="0" w:color="2870FF" w:themeColor="accent2" w:themeTint="99"/>
      </w:tblBorders>
    </w:tblPr>
    <w:tblStylePr w:type="firstRow">
      <w:rPr>
        <w:b/>
        <w:bCs/>
        <w:color w:val="F6F4EC" w:themeColor="background1"/>
      </w:rPr>
      <w:tblPr/>
      <w:tcPr>
        <w:tcBorders>
          <w:top w:val="single" w:sz="4" w:space="0" w:color="003399" w:themeColor="accent2"/>
          <w:left w:val="single" w:sz="4" w:space="0" w:color="003399" w:themeColor="accent2"/>
          <w:bottom w:val="single" w:sz="4" w:space="0" w:color="003399" w:themeColor="accent2"/>
          <w:right w:val="single" w:sz="4" w:space="0" w:color="003399" w:themeColor="accent2"/>
          <w:insideH w:val="nil"/>
        </w:tcBorders>
        <w:shd w:val="clear" w:color="auto" w:fill="003399" w:themeFill="accent2"/>
      </w:tcPr>
    </w:tblStylePr>
    <w:tblStylePr w:type="lastRow">
      <w:rPr>
        <w:b/>
        <w:bCs/>
      </w:rPr>
      <w:tblPr/>
      <w:tcPr>
        <w:tcBorders>
          <w:top w:val="double" w:sz="4" w:space="0" w:color="287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FFF" w:themeFill="accent2" w:themeFillTint="33"/>
      </w:tcPr>
    </w:tblStylePr>
    <w:tblStylePr w:type="band1Horz">
      <w:tblPr/>
      <w:tcPr>
        <w:shd w:val="clear" w:color="auto" w:fill="B7C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63572"/>
    <w:pPr>
      <w:spacing w:after="0" w:line="240" w:lineRule="auto"/>
    </w:pPr>
    <w:tblPr>
      <w:tblStyleRowBandSize w:val="1"/>
      <w:tblStyleColBandSize w:val="1"/>
      <w:tblBorders>
        <w:top w:val="single" w:sz="4" w:space="0" w:color="3ADAEE" w:themeColor="accent3" w:themeTint="99"/>
        <w:left w:val="single" w:sz="4" w:space="0" w:color="3ADAEE" w:themeColor="accent3" w:themeTint="99"/>
        <w:bottom w:val="single" w:sz="4" w:space="0" w:color="3ADAEE" w:themeColor="accent3" w:themeTint="99"/>
        <w:right w:val="single" w:sz="4" w:space="0" w:color="3ADAEE" w:themeColor="accent3" w:themeTint="99"/>
        <w:insideH w:val="single" w:sz="4" w:space="0" w:color="3ADAEE" w:themeColor="accent3" w:themeTint="99"/>
      </w:tblBorders>
    </w:tblPr>
    <w:tblStylePr w:type="firstRow">
      <w:rPr>
        <w:b/>
        <w:bCs/>
        <w:color w:val="F6F4EC" w:themeColor="background1"/>
      </w:rPr>
      <w:tblPr/>
      <w:tcPr>
        <w:tcBorders>
          <w:top w:val="single" w:sz="4" w:space="0" w:color="0C818F" w:themeColor="accent3"/>
          <w:left w:val="single" w:sz="4" w:space="0" w:color="0C818F" w:themeColor="accent3"/>
          <w:bottom w:val="single" w:sz="4" w:space="0" w:color="0C818F" w:themeColor="accent3"/>
          <w:right w:val="single" w:sz="4" w:space="0" w:color="0C818F" w:themeColor="accent3"/>
          <w:insideH w:val="nil"/>
        </w:tcBorders>
        <w:shd w:val="clear" w:color="auto" w:fill="0C818F" w:themeFill="accent3"/>
      </w:tcPr>
    </w:tblStylePr>
    <w:tblStylePr w:type="lastRow">
      <w:rPr>
        <w:b/>
        <w:bCs/>
      </w:rPr>
      <w:tblPr/>
      <w:tcPr>
        <w:tcBorders>
          <w:top w:val="double" w:sz="4" w:space="0" w:color="3ADAE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3F9" w:themeFill="accent3" w:themeFillTint="33"/>
      </w:tcPr>
    </w:tblStylePr>
    <w:tblStylePr w:type="band1Horz">
      <w:tblPr/>
      <w:tcPr>
        <w:shd w:val="clear" w:color="auto" w:fill="BDF3F9" w:themeFill="accent3" w:themeFillTint="33"/>
      </w:tcPr>
    </w:tblStylePr>
  </w:style>
  <w:style w:type="table" w:styleId="ListTable3">
    <w:name w:val="List Table 3"/>
    <w:basedOn w:val="TableNormal"/>
    <w:uiPriority w:val="48"/>
    <w:rsid w:val="00863572"/>
    <w:pPr>
      <w:spacing w:after="0" w:line="240" w:lineRule="auto"/>
    </w:pPr>
    <w:tblPr>
      <w:tblStyleRowBandSize w:val="1"/>
      <w:tblStyleColBandSize w:val="1"/>
      <w:tblBorders>
        <w:top w:val="single" w:sz="4" w:space="0" w:color="15284C" w:themeColor="text1"/>
        <w:left w:val="single" w:sz="4" w:space="0" w:color="15284C" w:themeColor="text1"/>
        <w:bottom w:val="single" w:sz="4" w:space="0" w:color="15284C" w:themeColor="text1"/>
        <w:right w:val="single" w:sz="4" w:space="0" w:color="15284C" w:themeColor="text1"/>
      </w:tblBorders>
    </w:tblPr>
    <w:tblStylePr w:type="firstRow">
      <w:rPr>
        <w:b/>
        <w:bCs/>
        <w:color w:val="F6F4EC" w:themeColor="background1"/>
      </w:rPr>
      <w:tblPr/>
      <w:tcPr>
        <w:shd w:val="clear" w:color="auto" w:fill="15284C" w:themeFill="text1"/>
      </w:tcPr>
    </w:tblStylePr>
    <w:tblStylePr w:type="lastRow">
      <w:rPr>
        <w:b/>
        <w:bCs/>
      </w:rPr>
      <w:tblPr/>
      <w:tcPr>
        <w:tcBorders>
          <w:top w:val="double" w:sz="4" w:space="0" w:color="15284C" w:themeColor="text1"/>
        </w:tcBorders>
        <w:shd w:val="clear" w:color="auto" w:fill="F6F4E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6F4E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6F4EC" w:themeFill="background1"/>
      </w:tcPr>
    </w:tblStylePr>
    <w:tblStylePr w:type="band1Vert">
      <w:tblPr/>
      <w:tcPr>
        <w:tcBorders>
          <w:left w:val="single" w:sz="4" w:space="0" w:color="15284C" w:themeColor="text1"/>
          <w:right w:val="single" w:sz="4" w:space="0" w:color="15284C" w:themeColor="text1"/>
        </w:tcBorders>
      </w:tcPr>
    </w:tblStylePr>
    <w:tblStylePr w:type="band1Horz">
      <w:tblPr/>
      <w:tcPr>
        <w:tcBorders>
          <w:top w:val="single" w:sz="4" w:space="0" w:color="15284C" w:themeColor="text1"/>
          <w:bottom w:val="single" w:sz="4" w:space="0" w:color="15284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284C" w:themeColor="text1"/>
          <w:left w:val="nil"/>
        </w:tcBorders>
      </w:tcPr>
    </w:tblStylePr>
    <w:tblStylePr w:type="swCell">
      <w:tblPr/>
      <w:tcPr>
        <w:tcBorders>
          <w:top w:val="double" w:sz="4" w:space="0" w:color="15284C" w:themeColor="tex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863572"/>
    <w:pPr>
      <w:spacing w:after="0" w:line="240" w:lineRule="auto"/>
    </w:pPr>
    <w:tblPr>
      <w:tblStyleRowBandSize w:val="1"/>
      <w:tblStyleColBandSize w:val="1"/>
      <w:tblBorders>
        <w:top w:val="single" w:sz="4" w:space="0" w:color="935ACF" w:themeColor="accent1" w:themeTint="99"/>
        <w:left w:val="single" w:sz="4" w:space="0" w:color="935ACF" w:themeColor="accent1" w:themeTint="99"/>
        <w:bottom w:val="single" w:sz="4" w:space="0" w:color="935ACF" w:themeColor="accent1" w:themeTint="99"/>
        <w:right w:val="single" w:sz="4" w:space="0" w:color="935ACF" w:themeColor="accent1" w:themeTint="99"/>
        <w:insideH w:val="single" w:sz="4" w:space="0" w:color="935ACF" w:themeColor="accent1" w:themeTint="99"/>
      </w:tblBorders>
    </w:tblPr>
    <w:tblStylePr w:type="firstRow">
      <w:rPr>
        <w:b/>
        <w:bCs/>
        <w:color w:val="F6F4EC" w:themeColor="background1"/>
      </w:rPr>
      <w:tblPr/>
      <w:tcPr>
        <w:tcBorders>
          <w:top w:val="single" w:sz="4" w:space="0" w:color="4D2379" w:themeColor="accent1"/>
          <w:left w:val="single" w:sz="4" w:space="0" w:color="4D2379" w:themeColor="accent1"/>
          <w:bottom w:val="single" w:sz="4" w:space="0" w:color="4D2379" w:themeColor="accent1"/>
          <w:right w:val="single" w:sz="4" w:space="0" w:color="4D2379" w:themeColor="accent1"/>
          <w:insideH w:val="nil"/>
        </w:tcBorders>
        <w:shd w:val="clear" w:color="auto" w:fill="4D2379" w:themeFill="accent1"/>
      </w:tcPr>
    </w:tblStylePr>
    <w:tblStylePr w:type="lastRow">
      <w:rPr>
        <w:b/>
        <w:bCs/>
      </w:rPr>
      <w:tblPr/>
      <w:tcPr>
        <w:tcBorders>
          <w:top w:val="double" w:sz="4" w:space="0" w:color="935A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7EF" w:themeFill="accent1" w:themeFillTint="33"/>
      </w:tcPr>
    </w:tblStylePr>
    <w:tblStylePr w:type="band1Horz">
      <w:tblPr/>
      <w:tcPr>
        <w:shd w:val="clear" w:color="auto" w:fill="DAC7EF" w:themeFill="accent1" w:themeFillTint="33"/>
      </w:tcPr>
    </w:tblStylePr>
  </w:style>
  <w:style w:type="table" w:styleId="ListTable4">
    <w:name w:val="List Table 4"/>
    <w:basedOn w:val="TableNormal"/>
    <w:uiPriority w:val="49"/>
    <w:rsid w:val="00863572"/>
    <w:pPr>
      <w:spacing w:after="0" w:line="240" w:lineRule="auto"/>
    </w:pPr>
    <w:tblPr>
      <w:tblStyleRowBandSize w:val="1"/>
      <w:tblStyleColBandSize w:val="1"/>
      <w:tblBorders>
        <w:top w:val="single" w:sz="4" w:space="0" w:color="3C6DC9" w:themeColor="text1" w:themeTint="99"/>
        <w:left w:val="single" w:sz="4" w:space="0" w:color="3C6DC9" w:themeColor="text1" w:themeTint="99"/>
        <w:bottom w:val="single" w:sz="4" w:space="0" w:color="3C6DC9" w:themeColor="text1" w:themeTint="99"/>
        <w:right w:val="single" w:sz="4" w:space="0" w:color="3C6DC9" w:themeColor="text1" w:themeTint="99"/>
        <w:insideH w:val="single" w:sz="4" w:space="0" w:color="3C6DC9" w:themeColor="text1" w:themeTint="99"/>
      </w:tblBorders>
    </w:tblPr>
    <w:tblStylePr w:type="firstRow">
      <w:rPr>
        <w:b/>
        <w:bCs/>
        <w:color w:val="F6F4EC" w:themeColor="background1"/>
      </w:rPr>
      <w:tblPr/>
      <w:tcPr>
        <w:tcBorders>
          <w:top w:val="single" w:sz="4" w:space="0" w:color="15284C" w:themeColor="text1"/>
          <w:left w:val="single" w:sz="4" w:space="0" w:color="15284C" w:themeColor="text1"/>
          <w:bottom w:val="single" w:sz="4" w:space="0" w:color="15284C" w:themeColor="text1"/>
          <w:right w:val="single" w:sz="4" w:space="0" w:color="15284C" w:themeColor="text1"/>
          <w:insideH w:val="nil"/>
        </w:tcBorders>
        <w:shd w:val="clear" w:color="auto" w:fill="15284C" w:themeFill="text1"/>
      </w:tcPr>
    </w:tblStylePr>
    <w:tblStylePr w:type="lastRow">
      <w:rPr>
        <w:b/>
        <w:bCs/>
      </w:rPr>
      <w:tblPr/>
      <w:tcPr>
        <w:tcBorders>
          <w:top w:val="double" w:sz="4" w:space="0" w:color="3C6DC9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EED" w:themeFill="text1" w:themeFillTint="33"/>
      </w:tcPr>
    </w:tblStylePr>
    <w:tblStylePr w:type="band1Horz">
      <w:tblPr/>
      <w:tcPr>
        <w:shd w:val="clear" w:color="auto" w:fill="BECEED" w:themeFill="text1" w:themeFillTint="33"/>
      </w:tcPr>
    </w:tblStylePr>
  </w:style>
  <w:style w:type="table" w:styleId="ListTable3-Accent3">
    <w:name w:val="List Table 3 Accent 3"/>
    <w:basedOn w:val="TableNormal"/>
    <w:uiPriority w:val="48"/>
    <w:rsid w:val="00863572"/>
    <w:pPr>
      <w:spacing w:after="0" w:line="240" w:lineRule="auto"/>
    </w:pPr>
    <w:tblPr>
      <w:tblStyleRowBandSize w:val="1"/>
      <w:tblStyleColBandSize w:val="1"/>
      <w:tblBorders>
        <w:top w:val="single" w:sz="4" w:space="0" w:color="0C818F" w:themeColor="accent3"/>
        <w:left w:val="single" w:sz="4" w:space="0" w:color="0C818F" w:themeColor="accent3"/>
        <w:bottom w:val="single" w:sz="4" w:space="0" w:color="0C818F" w:themeColor="accent3"/>
        <w:right w:val="single" w:sz="4" w:space="0" w:color="0C818F" w:themeColor="accent3"/>
      </w:tblBorders>
    </w:tblPr>
    <w:tblStylePr w:type="firstRow">
      <w:rPr>
        <w:b/>
        <w:bCs/>
        <w:color w:val="F6F4EC" w:themeColor="background1"/>
      </w:rPr>
      <w:tblPr/>
      <w:tcPr>
        <w:shd w:val="clear" w:color="auto" w:fill="0C818F" w:themeFill="accent3"/>
      </w:tcPr>
    </w:tblStylePr>
    <w:tblStylePr w:type="lastRow">
      <w:rPr>
        <w:b/>
        <w:bCs/>
      </w:rPr>
      <w:tblPr/>
      <w:tcPr>
        <w:tcBorders>
          <w:top w:val="double" w:sz="4" w:space="0" w:color="0C818F" w:themeColor="accent3"/>
        </w:tcBorders>
        <w:shd w:val="clear" w:color="auto" w:fill="F6F4E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6F4E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6F4EC" w:themeFill="background1"/>
      </w:tcPr>
    </w:tblStylePr>
    <w:tblStylePr w:type="band1Vert">
      <w:tblPr/>
      <w:tcPr>
        <w:tcBorders>
          <w:left w:val="single" w:sz="4" w:space="0" w:color="0C818F" w:themeColor="accent3"/>
          <w:right w:val="single" w:sz="4" w:space="0" w:color="0C818F" w:themeColor="accent3"/>
        </w:tcBorders>
      </w:tcPr>
    </w:tblStylePr>
    <w:tblStylePr w:type="band1Horz">
      <w:tblPr/>
      <w:tcPr>
        <w:tcBorders>
          <w:top w:val="single" w:sz="4" w:space="0" w:color="0C818F" w:themeColor="accent3"/>
          <w:bottom w:val="single" w:sz="4" w:space="0" w:color="0C818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C818F" w:themeColor="accent3"/>
          <w:left w:val="nil"/>
        </w:tcBorders>
      </w:tcPr>
    </w:tblStylePr>
    <w:tblStylePr w:type="swCell">
      <w:tblPr/>
      <w:tcPr>
        <w:tcBorders>
          <w:top w:val="double" w:sz="4" w:space="0" w:color="0C818F" w:themeColor="accent3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4079F7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AD5D23"/>
    <w:pPr>
      <w:spacing w:after="0" w:line="240" w:lineRule="auto"/>
    </w:pPr>
    <w:tblPr>
      <w:tblStyleRowBandSize w:val="1"/>
      <w:tblStyleColBandSize w:val="1"/>
      <w:tblBorders>
        <w:top w:val="single" w:sz="4" w:space="0" w:color="3C6DC9" w:themeColor="accent5" w:themeTint="99"/>
        <w:left w:val="single" w:sz="4" w:space="0" w:color="3C6DC9" w:themeColor="accent5" w:themeTint="99"/>
        <w:bottom w:val="single" w:sz="4" w:space="0" w:color="3C6DC9" w:themeColor="accent5" w:themeTint="99"/>
        <w:right w:val="single" w:sz="4" w:space="0" w:color="3C6DC9" w:themeColor="accent5" w:themeTint="99"/>
        <w:insideH w:val="single" w:sz="4" w:space="0" w:color="3C6DC9" w:themeColor="accent5" w:themeTint="99"/>
        <w:insideV w:val="single" w:sz="4" w:space="0" w:color="3C6DC9" w:themeColor="accent5" w:themeTint="99"/>
      </w:tblBorders>
    </w:tblPr>
    <w:tblStylePr w:type="firstRow">
      <w:rPr>
        <w:b/>
        <w:bCs/>
        <w:color w:val="F6F4EC" w:themeColor="background1"/>
      </w:rPr>
      <w:tblPr/>
      <w:tcPr>
        <w:tcBorders>
          <w:top w:val="single" w:sz="4" w:space="0" w:color="15284C" w:themeColor="accent5"/>
          <w:left w:val="single" w:sz="4" w:space="0" w:color="15284C" w:themeColor="accent5"/>
          <w:bottom w:val="single" w:sz="4" w:space="0" w:color="15284C" w:themeColor="accent5"/>
          <w:right w:val="single" w:sz="4" w:space="0" w:color="15284C" w:themeColor="accent5"/>
          <w:insideH w:val="nil"/>
          <w:insideV w:val="nil"/>
        </w:tcBorders>
        <w:shd w:val="clear" w:color="auto" w:fill="15284C" w:themeFill="accent5"/>
      </w:tcPr>
    </w:tblStylePr>
    <w:tblStylePr w:type="lastRow">
      <w:rPr>
        <w:b/>
        <w:bCs/>
      </w:rPr>
      <w:tblPr/>
      <w:tcPr>
        <w:tcBorders>
          <w:top w:val="double" w:sz="4" w:space="0" w:color="152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EED" w:themeFill="accent5" w:themeFillTint="33"/>
      </w:tcPr>
    </w:tblStylePr>
    <w:tblStylePr w:type="band1Horz">
      <w:tblPr/>
      <w:tcPr>
        <w:shd w:val="clear" w:color="auto" w:fill="BECEED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CF5BC7"/>
    <w:pPr>
      <w:spacing w:after="0" w:line="240" w:lineRule="auto"/>
    </w:pPr>
    <w:tblPr>
      <w:tblStyleRowBandSize w:val="1"/>
      <w:tblStyleColBandSize w:val="1"/>
      <w:tblBorders>
        <w:top w:val="single" w:sz="4" w:space="0" w:color="F6F4EC" w:themeColor="background1"/>
        <w:left w:val="single" w:sz="4" w:space="0" w:color="F6F4EC" w:themeColor="background1"/>
        <w:bottom w:val="single" w:sz="4" w:space="0" w:color="F6F4EC" w:themeColor="background1"/>
        <w:right w:val="single" w:sz="4" w:space="0" w:color="F6F4EC" w:themeColor="background1"/>
        <w:insideH w:val="single" w:sz="4" w:space="0" w:color="F6F4EC" w:themeColor="background1"/>
        <w:insideV w:val="single" w:sz="4" w:space="0" w:color="F6F4EC" w:themeColor="background1"/>
      </w:tblBorders>
    </w:tblPr>
    <w:tcPr>
      <w:shd w:val="clear" w:color="auto" w:fill="BECEED" w:themeFill="accent5" w:themeFillTint="33"/>
    </w:tcPr>
    <w:tblStylePr w:type="firstRow">
      <w:rPr>
        <w:b/>
        <w:bCs/>
        <w:color w:val="F6F4EC" w:themeColor="background1"/>
      </w:rPr>
      <w:tblPr/>
      <w:tcPr>
        <w:tcBorders>
          <w:top w:val="single" w:sz="4" w:space="0" w:color="F6F4EC" w:themeColor="background1"/>
          <w:left w:val="single" w:sz="4" w:space="0" w:color="F6F4EC" w:themeColor="background1"/>
          <w:right w:val="single" w:sz="4" w:space="0" w:color="F6F4EC" w:themeColor="background1"/>
          <w:insideH w:val="nil"/>
          <w:insideV w:val="nil"/>
        </w:tcBorders>
        <w:shd w:val="clear" w:color="auto" w:fill="15284C" w:themeFill="accent5"/>
      </w:tcPr>
    </w:tblStylePr>
    <w:tblStylePr w:type="lastRow">
      <w:rPr>
        <w:b/>
        <w:bCs/>
        <w:color w:val="F6F4EC" w:themeColor="background1"/>
      </w:rPr>
      <w:tblPr/>
      <w:tcPr>
        <w:tcBorders>
          <w:left w:val="single" w:sz="4" w:space="0" w:color="F6F4EC" w:themeColor="background1"/>
          <w:bottom w:val="single" w:sz="4" w:space="0" w:color="F6F4EC" w:themeColor="background1"/>
          <w:right w:val="single" w:sz="4" w:space="0" w:color="F6F4EC" w:themeColor="background1"/>
          <w:insideH w:val="nil"/>
          <w:insideV w:val="nil"/>
        </w:tcBorders>
        <w:shd w:val="clear" w:color="auto" w:fill="15284C" w:themeFill="accent5"/>
      </w:tcPr>
    </w:tblStylePr>
    <w:tblStylePr w:type="firstCol">
      <w:rPr>
        <w:b/>
        <w:bCs/>
        <w:color w:val="F6F4EC" w:themeColor="background1"/>
      </w:rPr>
      <w:tblPr/>
      <w:tcPr>
        <w:tcBorders>
          <w:top w:val="single" w:sz="4" w:space="0" w:color="F6F4EC" w:themeColor="background1"/>
          <w:left w:val="single" w:sz="4" w:space="0" w:color="F6F4EC" w:themeColor="background1"/>
          <w:bottom w:val="single" w:sz="4" w:space="0" w:color="F6F4EC" w:themeColor="background1"/>
          <w:insideV w:val="nil"/>
        </w:tcBorders>
        <w:shd w:val="clear" w:color="auto" w:fill="15284C" w:themeFill="accent5"/>
      </w:tcPr>
    </w:tblStylePr>
    <w:tblStylePr w:type="lastCol">
      <w:rPr>
        <w:b/>
        <w:bCs/>
        <w:color w:val="F6F4EC" w:themeColor="background1"/>
      </w:rPr>
      <w:tblPr/>
      <w:tcPr>
        <w:tcBorders>
          <w:top w:val="single" w:sz="4" w:space="0" w:color="F6F4EC" w:themeColor="background1"/>
          <w:bottom w:val="single" w:sz="4" w:space="0" w:color="F6F4EC" w:themeColor="background1"/>
          <w:right w:val="single" w:sz="4" w:space="0" w:color="F6F4EC" w:themeColor="background1"/>
          <w:insideV w:val="nil"/>
        </w:tcBorders>
        <w:shd w:val="clear" w:color="auto" w:fill="15284C" w:themeFill="accent5"/>
      </w:tcPr>
    </w:tblStylePr>
    <w:tblStylePr w:type="band1Vert">
      <w:tblPr/>
      <w:tcPr>
        <w:shd w:val="clear" w:color="auto" w:fill="7D9DDB" w:themeFill="accent5" w:themeFillTint="66"/>
      </w:tcPr>
    </w:tblStylePr>
    <w:tblStylePr w:type="band1Horz">
      <w:tblPr/>
      <w:tcPr>
        <w:shd w:val="clear" w:color="auto" w:fill="7D9DDB" w:themeFill="accent5" w:themeFillTint="66"/>
      </w:tcPr>
    </w:tblStylePr>
  </w:style>
  <w:style w:type="table" w:styleId="GridTable4-Accent6">
    <w:name w:val="Grid Table 4 Accent 6"/>
    <w:basedOn w:val="TableNormal"/>
    <w:uiPriority w:val="49"/>
    <w:rsid w:val="00693F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6F4EC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210C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6B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6B9A"/>
    <w:rPr>
      <w:rFonts w:ascii="Arial" w:hAnsi="Arial" w:cs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16B9A"/>
    <w:rPr>
      <w:vertAlign w:val="superscript"/>
    </w:rPr>
  </w:style>
  <w:style w:type="paragraph" w:styleId="Revision">
    <w:name w:val="Revision"/>
    <w:hidden/>
    <w:uiPriority w:val="99"/>
    <w:semiHidden/>
    <w:rsid w:val="00AF18D1"/>
    <w:pPr>
      <w:spacing w:after="0" w:line="240" w:lineRule="auto"/>
    </w:pPr>
    <w:rPr>
      <w:rFonts w:ascii="Arial" w:hAnsi="Arial" w:cs="Arial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F33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xanthe.torrens@tewhatuora.govt.n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althfacilityguidelines.com.au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althfacilityguidelines.com.au/hpu/radiation-oncology-unit-1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xanthe.torrens@tewhatuora.govt.n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15284C"/>
      </a:dk1>
      <a:lt1>
        <a:srgbClr val="F6F4EC"/>
      </a:lt1>
      <a:dk2>
        <a:srgbClr val="15284C"/>
      </a:dk2>
      <a:lt2>
        <a:srgbClr val="30A1AC"/>
      </a:lt2>
      <a:accent1>
        <a:srgbClr val="4D2379"/>
      </a:accent1>
      <a:accent2>
        <a:srgbClr val="003399"/>
      </a:accent2>
      <a:accent3>
        <a:srgbClr val="0C818F"/>
      </a:accent3>
      <a:accent4>
        <a:srgbClr val="FFFFFF"/>
      </a:accent4>
      <a:accent5>
        <a:srgbClr val="15284C"/>
      </a:accent5>
      <a:accent6>
        <a:srgbClr val="FFFFFF"/>
      </a:accent6>
      <a:hlink>
        <a:srgbClr val="2B529C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42B13C90EF54AAE736628BC729204" ma:contentTypeVersion="15" ma:contentTypeDescription="Create a new document." ma:contentTypeScope="" ma:versionID="126aeae7467b1ef614320b900a42fd08">
  <xsd:schema xmlns:xsd="http://www.w3.org/2001/XMLSchema" xmlns:xs="http://www.w3.org/2001/XMLSchema" xmlns:p="http://schemas.microsoft.com/office/2006/metadata/properties" xmlns:ns2="cccf6c25-1fe1-4d83-a44b-bd3a65a718c2" xmlns:ns3="dd543b42-d322-42b3-a3d5-dbe1fdd28d50" targetNamespace="http://schemas.microsoft.com/office/2006/metadata/properties" ma:root="true" ma:fieldsID="0bc403c515ab1392e067225afa629b29" ns2:_="" ns3:_="">
    <xsd:import namespace="cccf6c25-1fe1-4d83-a44b-bd3a65a718c2"/>
    <xsd:import namespace="dd543b42-d322-42b3-a3d5-dbe1fdd28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6c25-1fe1-4d83-a44b-bd3a65a71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f067919-d045-4b34-bd75-563914e94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43b42-d322-42b3-a3d5-dbe1fdd28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2ec3780d-ec91-4767-8a24-79bc6f6e3770}" ma:internalName="TaxCatchAll" ma:showField="CatchAllData" ma:web="dd543b42-d322-42b3-a3d5-dbe1fdd28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543b42-d322-42b3-a3d5-dbe1fdd28d50" xsi:nil="true"/>
    <_dlc_DocId xmlns="dd543b42-d322-42b3-a3d5-dbe1fdd28d50">DOCS-1389700867-2094</_dlc_DocId>
    <_dlc_DocIdUrl xmlns="dd543b42-d322-42b3-a3d5-dbe1fdd28d50">
      <Url>https://hqsc.sharepoint.com/sites/dms-mho/_layouts/15/DocIdRedir.aspx?ID=DOCS-1389700867-2094</Url>
      <Description>DOCS-1389700867-2094</Description>
    </_dlc_DocIdUrl>
    <lcf76f155ced4ddcb4097134ff3c332f xmlns="cccf6c25-1fe1-4d83-a44b-bd3a65a718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0A77A6-F74A-48D8-BA78-A6EB215B3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6c25-1fe1-4d83-a44b-bd3a65a718c2"/>
    <ds:schemaRef ds:uri="dd543b42-d322-42b3-a3d5-dbe1fdd28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33483-DB7B-4EDA-B057-59D081C1B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EF5CE-1A02-4442-9A0D-F570E474D74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25A2712-BB73-401A-8D54-B9BB4DE9268E}">
  <ds:schemaRefs>
    <ds:schemaRef ds:uri="http://schemas.microsoft.com/office/2006/metadata/properties"/>
    <ds:schemaRef ds:uri="http://schemas.microsoft.com/office/infopath/2007/PartnerControls"/>
    <ds:schemaRef ds:uri="dd543b42-d322-42b3-a3d5-dbe1fdd28d50"/>
    <ds:schemaRef ds:uri="cccf6c25-1fe1-4d83-a44b-bd3a65a718c2"/>
  </ds:schemaRefs>
</ds:datastoreItem>
</file>

<file path=docMetadata/LabelInfo.xml><?xml version="1.0" encoding="utf-8"?>
<clbl:labelList xmlns:clbl="http://schemas.microsoft.com/office/2020/mipLabelMetadata">
  <clbl:label id="{701cefdf-35f4-4444-8638-55f0e12ab1c4}" enabled="0" method="" siteId="{701cefdf-35f4-4444-8638-55f0e12ab1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2031</Characters>
  <Application>Microsoft Office Word</Application>
  <DocSecurity>0</DocSecurity>
  <Lines>52</Lines>
  <Paragraphs>29</Paragraphs>
  <ScaleCrop>false</ScaleCrop>
  <Company/>
  <LinksUpToDate>false</LinksUpToDate>
  <CharactersWithSpaces>2343</CharactersWithSpaces>
  <SharedDoc>false</SharedDoc>
  <HLinks>
    <vt:vector size="30" baseType="variant">
      <vt:variant>
        <vt:i4>3342356</vt:i4>
      </vt:variant>
      <vt:variant>
        <vt:i4>12</vt:i4>
      </vt:variant>
      <vt:variant>
        <vt:i4>0</vt:i4>
      </vt:variant>
      <vt:variant>
        <vt:i4>5</vt:i4>
      </vt:variant>
      <vt:variant>
        <vt:lpwstr>mailto:xanthe.torrens@tewhatuora.govt.nz</vt:lpwstr>
      </vt:variant>
      <vt:variant>
        <vt:lpwstr/>
      </vt:variant>
      <vt:variant>
        <vt:i4>3342356</vt:i4>
      </vt:variant>
      <vt:variant>
        <vt:i4>9</vt:i4>
      </vt:variant>
      <vt:variant>
        <vt:i4>0</vt:i4>
      </vt:variant>
      <vt:variant>
        <vt:i4>5</vt:i4>
      </vt:variant>
      <vt:variant>
        <vt:lpwstr>mailto:xanthe.torrens@tewhatuora.govt.nz</vt:lpwstr>
      </vt:variant>
      <vt:variant>
        <vt:lpwstr/>
      </vt:variant>
      <vt:variant>
        <vt:i4>3342356</vt:i4>
      </vt:variant>
      <vt:variant>
        <vt:i4>6</vt:i4>
      </vt:variant>
      <vt:variant>
        <vt:i4>0</vt:i4>
      </vt:variant>
      <vt:variant>
        <vt:i4>5</vt:i4>
      </vt:variant>
      <vt:variant>
        <vt:lpwstr>mailto:xanthe.torrens@tewhatuora.govt.nz</vt:lpwstr>
      </vt:variant>
      <vt:variant>
        <vt:lpwstr/>
      </vt:variant>
      <vt:variant>
        <vt:i4>4718685</vt:i4>
      </vt:variant>
      <vt:variant>
        <vt:i4>3</vt:i4>
      </vt:variant>
      <vt:variant>
        <vt:i4>0</vt:i4>
      </vt:variant>
      <vt:variant>
        <vt:i4>5</vt:i4>
      </vt:variant>
      <vt:variant>
        <vt:lpwstr>https://healthfacilityguidelines.com.au/</vt:lpwstr>
      </vt:variant>
      <vt:variant>
        <vt:lpwstr/>
      </vt:variant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https://healthfacilityguidelines.com.au/hpu/radiation-oncology-unit-1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Xanthe Torrens</dc:creator>
  <cp:keywords/>
  <dc:description/>
  <cp:lastModifiedBy>Aimee Barton</cp:lastModifiedBy>
  <cp:revision>2</cp:revision>
  <dcterms:created xsi:type="dcterms:W3CDTF">2026-07-22T20:26:00Z</dcterms:created>
  <dcterms:modified xsi:type="dcterms:W3CDTF">2026-07-22T20:26:00Z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0x010100F5642B13C90EF54AAE736628BC729204</vt:lpwstr>
  </property>
  <property fmtid="{D5CDD505-2E9C-101B-9397-08002B2CF9AE}" pid="3" name="BusinessFunction">
    <vt:lpwstr/>
  </property>
  <property fmtid="{D5CDD505-2E9C-101B-9397-08002B2CF9AE}" pid="4" name="MediaServiceImageTags">
    <vt:lpwstr/>
  </property>
  <property fmtid="{D5CDD505-2E9C-101B-9397-08002B2CF9AE}" pid="5" name="HNZStatus">
    <vt:lpwstr>2;#Draft|4dbd6f0d-7021-43d2-a391-03666245495e</vt:lpwstr>
  </property>
  <property fmtid="{D5CDD505-2E9C-101B-9397-08002B2CF9AE}" pid="6" name="HNZTopic">
    <vt:lpwstr/>
  </property>
  <property fmtid="{D5CDD505-2E9C-101B-9397-08002B2CF9AE}" pid="7" name="HNZLocalArea">
    <vt:lpwstr/>
  </property>
  <property fmtid="{D5CDD505-2E9C-101B-9397-08002B2CF9AE}" pid="8" name="HNZRegion">
    <vt:lpwstr/>
  </property>
  <property fmtid="{D5CDD505-2E9C-101B-9397-08002B2CF9AE}" pid="9" name="lcf76f155ced4ddcb4097134ff3c332f">
    <vt:lpwstr/>
  </property>
  <property fmtid="{D5CDD505-2E9C-101B-9397-08002B2CF9AE}" pid="10" name="_dlc_DocIdItemGuid">
    <vt:lpwstr>f3b455ab-597d-49d0-a5e0-a56ccb92836f</vt:lpwstr>
  </property>
</Properties>
</file>