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E283B4F" w14:textId="5C97A84D" w:rsidR="00E61493" w:rsidRPr="00720778" w:rsidRDefault="00B34D26" w:rsidP="00B45ABF">
      <w:pPr>
        <w:pStyle w:val="BodyText"/>
        <w:kinsoku w:val="0"/>
        <w:overflowPunct w:val="0"/>
        <w:spacing w:before="93" w:line="276" w:lineRule="auto"/>
        <w:ind w:left="0" w:right="-9"/>
        <w:rPr>
          <w:b/>
          <w:bCs/>
          <w:sz w:val="32"/>
          <w:szCs w:val="32"/>
        </w:rPr>
      </w:pPr>
      <w:r w:rsidRPr="66F4C1E5">
        <w:rPr>
          <w:b/>
          <w:bCs/>
          <w:sz w:val="32"/>
          <w:szCs w:val="32"/>
        </w:rPr>
        <w:t xml:space="preserve">Minutes of the </w:t>
      </w:r>
      <w:r w:rsidR="00E61493" w:rsidRPr="66F4C1E5">
        <w:rPr>
          <w:b/>
          <w:bCs/>
          <w:sz w:val="32"/>
          <w:szCs w:val="32"/>
        </w:rPr>
        <w:t xml:space="preserve">Kōtuinga Kiritaki / Consumer Network </w:t>
      </w:r>
    </w:p>
    <w:tbl>
      <w:tblPr>
        <w:tblStyle w:val="HQSCdefault"/>
        <w:tblW w:w="5000" w:type="pct"/>
        <w:tblLayout w:type="fixed"/>
        <w:tblLook w:val="0680" w:firstRow="0" w:lastRow="0" w:firstColumn="1" w:lastColumn="0" w:noHBand="1" w:noVBand="1"/>
      </w:tblPr>
      <w:tblGrid>
        <w:gridCol w:w="2835"/>
        <w:gridCol w:w="6379"/>
      </w:tblGrid>
      <w:tr w:rsidR="00B34D26" w:rsidRPr="005C7770" w14:paraId="7D845F66" w14:textId="77777777" w:rsidTr="000811C5">
        <w:trPr>
          <w:trHeight w:val="397"/>
        </w:trPr>
        <w:tc>
          <w:tcPr>
            <w:cnfStyle w:val="001000000000" w:firstRow="0" w:lastRow="0" w:firstColumn="1" w:lastColumn="0" w:oddVBand="0" w:evenVBand="0" w:oddHBand="0" w:evenHBand="0" w:firstRowFirstColumn="0" w:firstRowLastColumn="0" w:lastRowFirstColumn="0" w:lastRowLastColumn="0"/>
            <w:tcW w:w="2835" w:type="dxa"/>
          </w:tcPr>
          <w:p w14:paraId="01D15CE3" w14:textId="77ADA8C8" w:rsidR="00B34D26" w:rsidRPr="005C7770" w:rsidRDefault="00B34D26">
            <w:pPr>
              <w:pStyle w:val="Normalintable"/>
            </w:pPr>
            <w:r>
              <w:t>Chair</w:t>
            </w:r>
          </w:p>
        </w:tc>
        <w:tc>
          <w:tcPr>
            <w:tcW w:w="6379" w:type="dxa"/>
          </w:tcPr>
          <w:p w14:paraId="1BCF5F36" w14:textId="1DB9B9BD" w:rsidR="00B34D26" w:rsidRPr="005C7770" w:rsidRDefault="00027B00">
            <w:pPr>
              <w:pStyle w:val="Normalintable"/>
              <w:cnfStyle w:val="000000000000" w:firstRow="0" w:lastRow="0" w:firstColumn="0" w:lastColumn="0" w:oddVBand="0" w:evenVBand="0" w:oddHBand="0" w:evenHBand="0" w:firstRowFirstColumn="0" w:firstRowLastColumn="0" w:lastRowFirstColumn="0" w:lastRowLastColumn="0"/>
            </w:pPr>
            <w:r w:rsidRPr="00C11619">
              <w:t>DJ</w:t>
            </w:r>
            <w:r w:rsidRPr="007077F9">
              <w:t xml:space="preserve"> </w:t>
            </w:r>
            <w:r w:rsidRPr="00C11619">
              <w:t>Adams</w:t>
            </w:r>
          </w:p>
        </w:tc>
      </w:tr>
      <w:tr w:rsidR="00B34D26" w:rsidRPr="005C7770" w14:paraId="1E6CC0C8" w14:textId="77777777" w:rsidTr="004F43A5">
        <w:trPr>
          <w:trHeight w:val="809"/>
        </w:trPr>
        <w:tc>
          <w:tcPr>
            <w:cnfStyle w:val="001000000000" w:firstRow="0" w:lastRow="0" w:firstColumn="1" w:lastColumn="0" w:oddVBand="0" w:evenVBand="0" w:oddHBand="0" w:evenHBand="0" w:firstRowFirstColumn="0" w:firstRowLastColumn="0" w:lastRowFirstColumn="0" w:lastRowLastColumn="0"/>
            <w:tcW w:w="2835" w:type="dxa"/>
          </w:tcPr>
          <w:p w14:paraId="5A4CC284" w14:textId="1BD20058" w:rsidR="00B34D26" w:rsidRPr="005C7770" w:rsidRDefault="00B34D26">
            <w:pPr>
              <w:pStyle w:val="Normalintable"/>
            </w:pPr>
            <w:r>
              <w:t>Members</w:t>
            </w:r>
          </w:p>
        </w:tc>
        <w:tc>
          <w:tcPr>
            <w:tcW w:w="6379" w:type="dxa"/>
          </w:tcPr>
          <w:p w14:paraId="489481B6" w14:textId="77777777" w:rsidR="00642151" w:rsidRPr="00642151" w:rsidRDefault="00642151" w:rsidP="00642151">
            <w:pPr>
              <w:tabs>
                <w:tab w:val="left" w:pos="2156"/>
              </w:tabs>
              <w:spacing w:after="0"/>
              <w:ind w:right="-262"/>
              <w:cnfStyle w:val="000000000000" w:firstRow="0" w:lastRow="0" w:firstColumn="0" w:lastColumn="0" w:oddVBand="0" w:evenVBand="0" w:oddHBand="0" w:evenHBand="0" w:firstRowFirstColumn="0" w:firstRowLastColumn="0" w:lastRowFirstColumn="0" w:lastRowLastColumn="0"/>
            </w:pPr>
            <w:r w:rsidRPr="00642151">
              <w:t xml:space="preserve">Mary Schnackenberg, Oliver Taylor, Joanne Neilson, Ricky Ngamoki, Jennie Harré-Hindmarsh, Zechariah Reuelu, </w:t>
            </w:r>
          </w:p>
          <w:p w14:paraId="4DCF2289" w14:textId="04410008" w:rsidR="00B34D26" w:rsidRPr="005C7770" w:rsidRDefault="00642151" w:rsidP="00642151">
            <w:pPr>
              <w:pStyle w:val="TableParagraph"/>
              <w:kinsoku w:val="0"/>
              <w:overflowPunct w:val="0"/>
              <w:spacing w:after="120" w:line="233" w:lineRule="exact"/>
              <w:ind w:left="0"/>
              <w:cnfStyle w:val="000000000000" w:firstRow="0" w:lastRow="0" w:firstColumn="0" w:lastColumn="0" w:oddVBand="0" w:evenVBand="0" w:oddHBand="0" w:evenHBand="0" w:firstRowFirstColumn="0" w:firstRowLastColumn="0" w:lastRowFirstColumn="0" w:lastRowLastColumn="0"/>
            </w:pPr>
            <w:r w:rsidRPr="00642151">
              <w:rPr>
                <w:sz w:val="22"/>
                <w:szCs w:val="22"/>
              </w:rPr>
              <w:t>Mark Rogers, Marlene Whaanga-Dean, Tofilau Bernadette Pereira, Tyson Smith, Toni Pritchard, Edna Tu’itupou-Havea</w:t>
            </w:r>
          </w:p>
        </w:tc>
      </w:tr>
      <w:tr w:rsidR="00B34D26" w:rsidRPr="005C7770" w14:paraId="360463A4" w14:textId="77777777" w:rsidTr="000811C5">
        <w:trPr>
          <w:trHeight w:val="397"/>
        </w:trPr>
        <w:tc>
          <w:tcPr>
            <w:cnfStyle w:val="001000000000" w:firstRow="0" w:lastRow="0" w:firstColumn="1" w:lastColumn="0" w:oddVBand="0" w:evenVBand="0" w:oddHBand="0" w:evenHBand="0" w:firstRowFirstColumn="0" w:firstRowLastColumn="0" w:lastRowFirstColumn="0" w:lastRowLastColumn="0"/>
            <w:tcW w:w="2835" w:type="dxa"/>
          </w:tcPr>
          <w:p w14:paraId="4D2C786B" w14:textId="7FD91CFF" w:rsidR="00B34D26" w:rsidRPr="000811C5" w:rsidRDefault="00D0000B" w:rsidP="000811C5">
            <w:pPr>
              <w:pStyle w:val="TableParagraph"/>
              <w:kinsoku w:val="0"/>
              <w:overflowPunct w:val="0"/>
              <w:spacing w:before="80" w:line="247" w:lineRule="exact"/>
              <w:ind w:left="0"/>
              <w:rPr>
                <w:spacing w:val="-2"/>
                <w:sz w:val="22"/>
                <w:szCs w:val="22"/>
              </w:rPr>
            </w:pPr>
            <w:r w:rsidRPr="00C11619">
              <w:rPr>
                <w:sz w:val="22"/>
                <w:szCs w:val="22"/>
              </w:rPr>
              <w:t>He</w:t>
            </w:r>
            <w:r w:rsidRPr="00C11619">
              <w:rPr>
                <w:spacing w:val="-5"/>
                <w:sz w:val="22"/>
                <w:szCs w:val="22"/>
              </w:rPr>
              <w:t xml:space="preserve"> </w:t>
            </w:r>
            <w:r w:rsidRPr="00C11619">
              <w:rPr>
                <w:sz w:val="22"/>
                <w:szCs w:val="22"/>
              </w:rPr>
              <w:t>Hoa</w:t>
            </w:r>
            <w:r w:rsidRPr="00C11619">
              <w:rPr>
                <w:spacing w:val="-4"/>
                <w:sz w:val="22"/>
                <w:szCs w:val="22"/>
              </w:rPr>
              <w:t xml:space="preserve"> </w:t>
            </w:r>
            <w:r w:rsidRPr="00C11619">
              <w:rPr>
                <w:spacing w:val="-2"/>
                <w:sz w:val="22"/>
                <w:szCs w:val="22"/>
              </w:rPr>
              <w:t>Tiaki</w:t>
            </w:r>
            <w:r w:rsidR="000811C5">
              <w:rPr>
                <w:spacing w:val="-2"/>
                <w:sz w:val="22"/>
                <w:szCs w:val="22"/>
              </w:rPr>
              <w:t xml:space="preserve"> </w:t>
            </w:r>
            <w:r w:rsidRPr="00C11619">
              <w:t xml:space="preserve">| PIC </w:t>
            </w:r>
            <w:r w:rsidRPr="00C11619">
              <w:rPr>
                <w:spacing w:val="-4"/>
              </w:rPr>
              <w:t>Team</w:t>
            </w:r>
          </w:p>
        </w:tc>
        <w:tc>
          <w:tcPr>
            <w:tcW w:w="6379" w:type="dxa"/>
          </w:tcPr>
          <w:p w14:paraId="3E1490D0" w14:textId="0ED38FDF" w:rsidR="00B34D26" w:rsidRPr="005C7770" w:rsidRDefault="00B85D2B">
            <w:pPr>
              <w:pStyle w:val="Normalintable"/>
              <w:cnfStyle w:val="000000000000" w:firstRow="0" w:lastRow="0" w:firstColumn="0" w:lastColumn="0" w:oddVBand="0" w:evenVBand="0" w:oddHBand="0" w:evenHBand="0" w:firstRowFirstColumn="0" w:firstRowLastColumn="0" w:lastRowFirstColumn="0" w:lastRowLastColumn="0"/>
            </w:pPr>
            <w:r w:rsidRPr="00C11619">
              <w:t>Allison</w:t>
            </w:r>
            <w:r w:rsidRPr="007077F9">
              <w:t xml:space="preserve"> </w:t>
            </w:r>
            <w:r w:rsidRPr="00C11619">
              <w:t>Anderson</w:t>
            </w:r>
            <w:r>
              <w:t>,</w:t>
            </w:r>
            <w:r w:rsidRPr="00C11619">
              <w:t xml:space="preserve"> </w:t>
            </w:r>
            <w:r>
              <w:t xml:space="preserve">Anne Buckley, </w:t>
            </w:r>
            <w:r w:rsidR="00027B00">
              <w:t xml:space="preserve">LJ </w:t>
            </w:r>
            <w:r w:rsidRPr="00C11619">
              <w:t>Apaipo</w:t>
            </w:r>
            <w:r w:rsidR="0090332C">
              <w:t>, Robbie Manning (part meeting)</w:t>
            </w:r>
          </w:p>
        </w:tc>
      </w:tr>
      <w:tr w:rsidR="00D0000B" w:rsidRPr="005C7770" w14:paraId="4CD35C9F" w14:textId="77777777" w:rsidTr="000811C5">
        <w:trPr>
          <w:trHeight w:val="523"/>
        </w:trPr>
        <w:tc>
          <w:tcPr>
            <w:cnfStyle w:val="001000000000" w:firstRow="0" w:lastRow="0" w:firstColumn="1" w:lastColumn="0" w:oddVBand="0" w:evenVBand="0" w:oddHBand="0" w:evenHBand="0" w:firstRowFirstColumn="0" w:firstRowLastColumn="0" w:lastRowFirstColumn="0" w:lastRowLastColumn="0"/>
            <w:tcW w:w="2835" w:type="dxa"/>
          </w:tcPr>
          <w:p w14:paraId="052E390C" w14:textId="4D16309E" w:rsidR="00D0000B" w:rsidRPr="00C11619" w:rsidRDefault="00B56882" w:rsidP="00B56882">
            <w:pPr>
              <w:pStyle w:val="TableParagraph"/>
              <w:kinsoku w:val="0"/>
              <w:overflowPunct w:val="0"/>
              <w:spacing w:line="233" w:lineRule="exact"/>
              <w:ind w:left="0"/>
              <w:rPr>
                <w:sz w:val="22"/>
                <w:szCs w:val="22"/>
              </w:rPr>
            </w:pPr>
            <w:r>
              <w:rPr>
                <w:spacing w:val="-2"/>
                <w:sz w:val="22"/>
                <w:szCs w:val="22"/>
              </w:rPr>
              <w:t>Te Tāhū Hauora staff:</w:t>
            </w:r>
          </w:p>
        </w:tc>
        <w:tc>
          <w:tcPr>
            <w:tcW w:w="6379" w:type="dxa"/>
          </w:tcPr>
          <w:p w14:paraId="594F288C" w14:textId="21EB7230" w:rsidR="00D0000B" w:rsidRPr="00C11619" w:rsidRDefault="00FE7032" w:rsidP="00A90E79">
            <w:pPr>
              <w:tabs>
                <w:tab w:val="left" w:pos="2189"/>
              </w:tabs>
              <w:spacing w:after="60" w:line="233" w:lineRule="exact"/>
              <w:ind w:right="38"/>
              <w:cnfStyle w:val="000000000000" w:firstRow="0" w:lastRow="0" w:firstColumn="0" w:lastColumn="0" w:oddVBand="0" w:evenVBand="0" w:oddHBand="0" w:evenHBand="0" w:firstRowFirstColumn="0" w:firstRowLastColumn="0" w:lastRowFirstColumn="0" w:lastRowLastColumn="0"/>
            </w:pPr>
            <w:r w:rsidRPr="0018201F">
              <w:rPr>
                <w:rFonts w:eastAsia="Times New Roman"/>
                <w:lang w:eastAsia="en-NZ"/>
              </w:rPr>
              <w:t>Gillian Bohm</w:t>
            </w:r>
            <w:r w:rsidR="00EC7677">
              <w:rPr>
                <w:rFonts w:eastAsia="Times New Roman"/>
                <w:lang w:eastAsia="en-NZ"/>
              </w:rPr>
              <w:t>,</w:t>
            </w:r>
            <w:r w:rsidR="000811C5">
              <w:rPr>
                <w:rFonts w:eastAsia="Times New Roman"/>
                <w:lang w:eastAsia="en-NZ"/>
              </w:rPr>
              <w:t xml:space="preserve"> </w:t>
            </w:r>
            <w:r w:rsidR="00015BE1">
              <w:t xml:space="preserve">Heidi Cannell </w:t>
            </w:r>
            <w:r w:rsidR="00015BE1">
              <w:rPr>
                <w:color w:val="000001"/>
                <w:lang w:eastAsia="en-NZ"/>
              </w:rPr>
              <w:t>Senior Policy Analyst</w:t>
            </w:r>
          </w:p>
        </w:tc>
      </w:tr>
      <w:tr w:rsidR="00B34D26" w:rsidRPr="005C7770" w14:paraId="1E80E827" w14:textId="77777777" w:rsidTr="000811C5">
        <w:trPr>
          <w:trHeight w:val="397"/>
        </w:trPr>
        <w:tc>
          <w:tcPr>
            <w:cnfStyle w:val="001000000000" w:firstRow="0" w:lastRow="0" w:firstColumn="1" w:lastColumn="0" w:oddVBand="0" w:evenVBand="0" w:oddHBand="0" w:evenHBand="0" w:firstRowFirstColumn="0" w:firstRowLastColumn="0" w:lastRowFirstColumn="0" w:lastRowLastColumn="0"/>
            <w:tcW w:w="2835" w:type="dxa"/>
          </w:tcPr>
          <w:p w14:paraId="78F0C546" w14:textId="649BFDAB" w:rsidR="00B34D26" w:rsidRDefault="00B34D26">
            <w:pPr>
              <w:pStyle w:val="Normalintable"/>
            </w:pPr>
            <w:r>
              <w:t>Apology</w:t>
            </w:r>
          </w:p>
        </w:tc>
        <w:tc>
          <w:tcPr>
            <w:tcW w:w="6379" w:type="dxa"/>
          </w:tcPr>
          <w:p w14:paraId="47CCFFDF" w14:textId="74A2728E" w:rsidR="00B34D26" w:rsidRPr="00217128" w:rsidRDefault="00217128" w:rsidP="0033517F">
            <w:pPr>
              <w:pStyle w:val="TableParagraph"/>
              <w:kinsoku w:val="0"/>
              <w:overflowPunct w:val="0"/>
              <w:spacing w:line="233" w:lineRule="exact"/>
              <w:ind w:left="0"/>
              <w:cnfStyle w:val="000000000000" w:firstRow="0" w:lastRow="0" w:firstColumn="0" w:lastColumn="0" w:oddVBand="0" w:evenVBand="0" w:oddHBand="0" w:evenHBand="0" w:firstRowFirstColumn="0" w:firstRowLastColumn="0" w:lastRowFirstColumn="0" w:lastRowLastColumn="0"/>
              <w:rPr>
                <w:sz w:val="22"/>
                <w:szCs w:val="22"/>
              </w:rPr>
            </w:pPr>
            <w:r w:rsidRPr="00217128">
              <w:rPr>
                <w:sz w:val="22"/>
                <w:szCs w:val="22"/>
              </w:rPr>
              <w:t>Deon York, Amanda Stevens, Vishal Rishi, Dez McCormack, Arana Pearson</w:t>
            </w:r>
          </w:p>
        </w:tc>
      </w:tr>
      <w:tr w:rsidR="0096011E" w:rsidRPr="005C7770" w14:paraId="78DDF3C0" w14:textId="77777777" w:rsidTr="000811C5">
        <w:trPr>
          <w:trHeight w:val="397"/>
        </w:trPr>
        <w:tc>
          <w:tcPr>
            <w:cnfStyle w:val="001000000000" w:firstRow="0" w:lastRow="0" w:firstColumn="1" w:lastColumn="0" w:oddVBand="0" w:evenVBand="0" w:oddHBand="0" w:evenHBand="0" w:firstRowFirstColumn="0" w:firstRowLastColumn="0" w:lastRowFirstColumn="0" w:lastRowLastColumn="0"/>
            <w:tcW w:w="2835" w:type="dxa"/>
          </w:tcPr>
          <w:p w14:paraId="7FEB1AFE" w14:textId="3A209E1D" w:rsidR="0096011E" w:rsidRDefault="00FB3133">
            <w:pPr>
              <w:pStyle w:val="Normalintable"/>
            </w:pPr>
            <w:r>
              <w:t>Guests</w:t>
            </w:r>
          </w:p>
        </w:tc>
        <w:tc>
          <w:tcPr>
            <w:tcW w:w="6379" w:type="dxa"/>
          </w:tcPr>
          <w:p w14:paraId="797782B3" w14:textId="7016CB36" w:rsidR="0096011E" w:rsidRPr="00FB3133" w:rsidRDefault="00FB3133" w:rsidP="0033517F">
            <w:pPr>
              <w:pStyle w:val="TableParagraph"/>
              <w:kinsoku w:val="0"/>
              <w:overflowPunct w:val="0"/>
              <w:spacing w:line="233" w:lineRule="exact"/>
              <w:ind w:left="0"/>
              <w:cnfStyle w:val="000000000000" w:firstRow="0" w:lastRow="0" w:firstColumn="0" w:lastColumn="0" w:oddVBand="0" w:evenVBand="0" w:oddHBand="0" w:evenHBand="0" w:firstRowFirstColumn="0" w:firstRowLastColumn="0" w:lastRowFirstColumn="0" w:lastRowLastColumn="0"/>
              <w:rPr>
                <w:sz w:val="22"/>
                <w:szCs w:val="22"/>
              </w:rPr>
            </w:pPr>
            <w:r w:rsidRPr="00FB3133">
              <w:rPr>
                <w:sz w:val="22"/>
                <w:szCs w:val="22"/>
              </w:rPr>
              <w:t>Rose Wall, Deputy Commissioner, and Jane Carpenter, Principal Advisor (Act and Code Review Project), Office of the Health and Disability Commissioner</w:t>
            </w:r>
          </w:p>
        </w:tc>
      </w:tr>
    </w:tbl>
    <w:p w14:paraId="203890AA" w14:textId="77777777" w:rsidR="00F94C2A" w:rsidRDefault="00F94C2A" w:rsidP="00520EC5"/>
    <w:p w14:paraId="17899201" w14:textId="5E44D209" w:rsidR="003A0437" w:rsidRDefault="00B34D26" w:rsidP="00520EC5">
      <w:r>
        <w:t xml:space="preserve">The </w:t>
      </w:r>
      <w:r w:rsidR="003A0437">
        <w:t>hui</w:t>
      </w:r>
      <w:r>
        <w:t xml:space="preserve"> </w:t>
      </w:r>
      <w:r w:rsidR="003A0437">
        <w:t xml:space="preserve">was held at </w:t>
      </w:r>
      <w:r w:rsidR="00E569A7">
        <w:t>Rydges Wellington Airport</w:t>
      </w:r>
      <w:r w:rsidR="001655A1">
        <w:t xml:space="preserve">, </w:t>
      </w:r>
      <w:r w:rsidR="003A0437">
        <w:t xml:space="preserve">on </w:t>
      </w:r>
      <w:r w:rsidR="00E7392A">
        <w:rPr>
          <w:b/>
          <w:bCs/>
        </w:rPr>
        <w:t xml:space="preserve">16 November </w:t>
      </w:r>
      <w:r w:rsidR="00207400" w:rsidRPr="007308EE">
        <w:rPr>
          <w:b/>
          <w:bCs/>
        </w:rPr>
        <w:t>2023</w:t>
      </w:r>
      <w:r w:rsidR="003A0437">
        <w:t xml:space="preserve">. </w:t>
      </w:r>
    </w:p>
    <w:p w14:paraId="449770E1" w14:textId="66A13372" w:rsidR="00520EC5" w:rsidRDefault="003A0437" w:rsidP="00520EC5">
      <w:r>
        <w:t xml:space="preserve">The hui </w:t>
      </w:r>
      <w:r w:rsidR="00B34D26">
        <w:t xml:space="preserve">began at </w:t>
      </w:r>
      <w:r w:rsidR="00207400" w:rsidRPr="00012FD8">
        <w:t>9.</w:t>
      </w:r>
      <w:r w:rsidR="00206E8E" w:rsidRPr="00012FD8">
        <w:t>1</w:t>
      </w:r>
      <w:r w:rsidR="00012FD8" w:rsidRPr="00012FD8">
        <w:t xml:space="preserve">5 </w:t>
      </w:r>
      <w:r w:rsidR="00DF3B76" w:rsidRPr="00012FD8">
        <w:t>am.</w:t>
      </w:r>
      <w:r w:rsidR="00520EC5" w:rsidRPr="00520EC5">
        <w:t xml:space="preserve"> </w:t>
      </w:r>
    </w:p>
    <w:p w14:paraId="692FF697" w14:textId="45D14A8B" w:rsidR="00520EC5" w:rsidRPr="00520EC5" w:rsidRDefault="00F560FD" w:rsidP="00520EC5">
      <w:pPr>
        <w:pStyle w:val="Heading3"/>
      </w:pPr>
      <w:r>
        <w:t>1</w:t>
      </w:r>
      <w:r w:rsidR="009F698F">
        <w:t xml:space="preserve">. </w:t>
      </w:r>
      <w:r w:rsidR="00520EC5" w:rsidRPr="00520EC5">
        <w:t>Welcome and karakia</w:t>
      </w:r>
    </w:p>
    <w:p w14:paraId="53FEF416" w14:textId="7CB6A532" w:rsidR="006D40E5" w:rsidRDefault="00EF02C6" w:rsidP="00F560FD">
      <w:r>
        <w:t>D</w:t>
      </w:r>
      <w:r w:rsidR="00E7392A">
        <w:t>J</w:t>
      </w:r>
      <w:r w:rsidRPr="00EF02C6">
        <w:t xml:space="preserve"> </w:t>
      </w:r>
      <w:r>
        <w:t>welcomed</w:t>
      </w:r>
      <w:r w:rsidRPr="00EF02C6">
        <w:t xml:space="preserve"> </w:t>
      </w:r>
      <w:r>
        <w:t>the</w:t>
      </w:r>
      <w:r w:rsidRPr="00EF02C6">
        <w:t xml:space="preserve"> </w:t>
      </w:r>
      <w:r>
        <w:t>group</w:t>
      </w:r>
      <w:r w:rsidRPr="00EF02C6">
        <w:t xml:space="preserve"> </w:t>
      </w:r>
      <w:r>
        <w:t>and</w:t>
      </w:r>
      <w:r w:rsidRPr="00EF02C6">
        <w:t xml:space="preserve"> </w:t>
      </w:r>
      <w:r>
        <w:t>opened</w:t>
      </w:r>
      <w:r w:rsidRPr="00EF02C6">
        <w:t xml:space="preserve"> </w:t>
      </w:r>
      <w:r w:rsidR="00E7392A">
        <w:t xml:space="preserve">the meeting </w:t>
      </w:r>
      <w:r>
        <w:t>with</w:t>
      </w:r>
      <w:r w:rsidRPr="00EF02C6">
        <w:t xml:space="preserve"> </w:t>
      </w:r>
      <w:r>
        <w:t>a</w:t>
      </w:r>
      <w:r w:rsidRPr="00EF02C6">
        <w:t xml:space="preserve"> </w:t>
      </w:r>
      <w:r>
        <w:t>karakia.</w:t>
      </w:r>
      <w:r w:rsidRPr="00B05455">
        <w:t xml:space="preserve"> </w:t>
      </w:r>
      <w:r w:rsidR="006D40E5">
        <w:t xml:space="preserve"> </w:t>
      </w:r>
    </w:p>
    <w:p w14:paraId="74E8A4E6" w14:textId="5BEC0A23" w:rsidR="00520EC5" w:rsidRPr="00AE5203" w:rsidRDefault="00F560FD" w:rsidP="00520EC5">
      <w:pPr>
        <w:pStyle w:val="Heading3"/>
      </w:pPr>
      <w:r>
        <w:t>2</w:t>
      </w:r>
      <w:r w:rsidR="009F698F">
        <w:t xml:space="preserve">. </w:t>
      </w:r>
      <w:r w:rsidR="00D72248">
        <w:t xml:space="preserve">Standard </w:t>
      </w:r>
      <w:r w:rsidR="009C7D92">
        <w:t>business</w:t>
      </w:r>
    </w:p>
    <w:p w14:paraId="26B60DDF" w14:textId="2D45742F" w:rsidR="00DF60B6" w:rsidRPr="001E5182" w:rsidRDefault="00DF60B6" w:rsidP="00DF60B6">
      <w:pPr>
        <w:pStyle w:val="BodyText"/>
        <w:kinsoku w:val="0"/>
        <w:overflowPunct w:val="0"/>
        <w:spacing w:before="37"/>
        <w:ind w:left="0"/>
        <w:rPr>
          <w:spacing w:val="-2"/>
        </w:rPr>
      </w:pPr>
      <w:r w:rsidRPr="001E5182">
        <w:t>Previous</w:t>
      </w:r>
      <w:r w:rsidRPr="001E5182">
        <w:rPr>
          <w:spacing w:val="-11"/>
        </w:rPr>
        <w:t xml:space="preserve"> </w:t>
      </w:r>
      <w:r w:rsidRPr="001E5182">
        <w:rPr>
          <w:spacing w:val="-2"/>
        </w:rPr>
        <w:t>minutes</w:t>
      </w:r>
      <w:r w:rsidR="000811C5" w:rsidRPr="001E5182">
        <w:rPr>
          <w:spacing w:val="-2"/>
        </w:rPr>
        <w:t>:</w:t>
      </w:r>
    </w:p>
    <w:p w14:paraId="313EEA98" w14:textId="5B90527D" w:rsidR="00DF60B6" w:rsidRPr="00F560FD" w:rsidRDefault="00DF60B6" w:rsidP="00DF60B6">
      <w:pPr>
        <w:pStyle w:val="BodyText"/>
        <w:kinsoku w:val="0"/>
        <w:overflowPunct w:val="0"/>
        <w:spacing w:before="37"/>
        <w:ind w:left="0"/>
        <w:rPr>
          <w:spacing w:val="-2"/>
          <w:highlight w:val="yellow"/>
        </w:rPr>
      </w:pPr>
      <w:r w:rsidRPr="001E5182">
        <w:rPr>
          <w:spacing w:val="-2"/>
        </w:rPr>
        <w:t xml:space="preserve">Minutes from </w:t>
      </w:r>
      <w:r w:rsidR="001E5182" w:rsidRPr="001E5182">
        <w:rPr>
          <w:spacing w:val="-2"/>
        </w:rPr>
        <w:t>23 August</w:t>
      </w:r>
      <w:r w:rsidRPr="001E5182">
        <w:rPr>
          <w:spacing w:val="-2"/>
        </w:rPr>
        <w:t xml:space="preserve"> 202</w:t>
      </w:r>
      <w:r w:rsidR="00652240" w:rsidRPr="001E5182">
        <w:rPr>
          <w:spacing w:val="-2"/>
        </w:rPr>
        <w:t>3</w:t>
      </w:r>
      <w:r w:rsidRPr="001E5182">
        <w:rPr>
          <w:spacing w:val="-2"/>
        </w:rPr>
        <w:t xml:space="preserve"> </w:t>
      </w:r>
      <w:r w:rsidRPr="001E5182">
        <w:t xml:space="preserve">accepted as correct. </w:t>
      </w:r>
    </w:p>
    <w:p w14:paraId="214B20FF" w14:textId="77777777" w:rsidR="00F206E5" w:rsidRPr="00F560FD" w:rsidRDefault="00F206E5" w:rsidP="00F206E5">
      <w:pPr>
        <w:pStyle w:val="BodyText"/>
        <w:kinsoku w:val="0"/>
        <w:overflowPunct w:val="0"/>
        <w:spacing w:before="37"/>
        <w:ind w:left="0"/>
        <w:rPr>
          <w:highlight w:val="yellow"/>
        </w:rPr>
      </w:pPr>
    </w:p>
    <w:p w14:paraId="1642E7E4" w14:textId="3F029478" w:rsidR="006C4122" w:rsidRPr="001E5182" w:rsidRDefault="00035887" w:rsidP="00F206E5">
      <w:pPr>
        <w:pStyle w:val="BodyText"/>
        <w:kinsoku w:val="0"/>
        <w:overflowPunct w:val="0"/>
        <w:spacing w:before="37"/>
        <w:ind w:left="0"/>
      </w:pPr>
      <w:r w:rsidRPr="001E5182">
        <w:t>Action items</w:t>
      </w:r>
      <w:r w:rsidR="000811C5" w:rsidRPr="001E5182">
        <w:t>:</w:t>
      </w:r>
    </w:p>
    <w:p w14:paraId="27C0F2B2" w14:textId="3A9AC4B9" w:rsidR="001507C9" w:rsidRPr="00F560FD" w:rsidRDefault="001E5182" w:rsidP="00F206E5">
      <w:pPr>
        <w:pStyle w:val="BodyText"/>
        <w:kinsoku w:val="0"/>
        <w:overflowPunct w:val="0"/>
        <w:spacing w:before="37"/>
        <w:ind w:left="0"/>
        <w:rPr>
          <w:highlight w:val="yellow"/>
        </w:rPr>
      </w:pPr>
      <w:r w:rsidRPr="00CF32C7">
        <w:t>There were no outstanding action items</w:t>
      </w:r>
      <w:r w:rsidR="00CF32C7" w:rsidRPr="00CF32C7">
        <w:t xml:space="preserve">. The diagram of the restructured health system was circulated with the 23 August </w:t>
      </w:r>
      <w:r w:rsidR="00D00473">
        <w:t>m</w:t>
      </w:r>
      <w:r w:rsidR="00CF32C7" w:rsidRPr="00CF32C7">
        <w:t>inutes.</w:t>
      </w:r>
    </w:p>
    <w:p w14:paraId="02B41188" w14:textId="77777777" w:rsidR="00035887" w:rsidRPr="00F560FD" w:rsidRDefault="00035887" w:rsidP="00035887">
      <w:pPr>
        <w:pStyle w:val="BodyText"/>
        <w:kinsoku w:val="0"/>
        <w:overflowPunct w:val="0"/>
        <w:spacing w:before="37"/>
        <w:ind w:left="0"/>
        <w:rPr>
          <w:highlight w:val="yellow"/>
        </w:rPr>
      </w:pPr>
    </w:p>
    <w:p w14:paraId="60321C7D" w14:textId="53C079F0" w:rsidR="006C4122" w:rsidRPr="008B4A97" w:rsidRDefault="006C4122" w:rsidP="00035887">
      <w:pPr>
        <w:pStyle w:val="BodyText"/>
        <w:kinsoku w:val="0"/>
        <w:overflowPunct w:val="0"/>
        <w:spacing w:before="37"/>
        <w:ind w:left="0"/>
        <w:rPr>
          <w:spacing w:val="-2"/>
        </w:rPr>
      </w:pPr>
      <w:r w:rsidRPr="008B4A97">
        <w:rPr>
          <w:spacing w:val="-2"/>
        </w:rPr>
        <w:t>Interests register</w:t>
      </w:r>
      <w:r w:rsidR="000811C5" w:rsidRPr="008B4A97">
        <w:rPr>
          <w:spacing w:val="-2"/>
        </w:rPr>
        <w:t>:</w:t>
      </w:r>
    </w:p>
    <w:p w14:paraId="3289A43A" w14:textId="4594EAA1" w:rsidR="00035887" w:rsidRDefault="006C4122" w:rsidP="00035887">
      <w:pPr>
        <w:pStyle w:val="BodyText"/>
        <w:kinsoku w:val="0"/>
        <w:overflowPunct w:val="0"/>
        <w:spacing w:before="37"/>
        <w:ind w:left="0"/>
        <w:rPr>
          <w:spacing w:val="-2"/>
        </w:rPr>
      </w:pPr>
      <w:r w:rsidRPr="008B4A97">
        <w:rPr>
          <w:spacing w:val="-2"/>
        </w:rPr>
        <w:t>Previous updates</w:t>
      </w:r>
      <w:r w:rsidR="005266DF" w:rsidRPr="008B4A97">
        <w:rPr>
          <w:spacing w:val="-2"/>
        </w:rPr>
        <w:t xml:space="preserve"> </w:t>
      </w:r>
      <w:r w:rsidR="000F16A1">
        <w:rPr>
          <w:spacing w:val="-2"/>
        </w:rPr>
        <w:t>circulated prior to the meeting</w:t>
      </w:r>
      <w:r w:rsidRPr="008B4A97">
        <w:rPr>
          <w:spacing w:val="-2"/>
        </w:rPr>
        <w:t xml:space="preserve">. </w:t>
      </w:r>
      <w:r w:rsidR="000F16A1">
        <w:rPr>
          <w:spacing w:val="-2"/>
        </w:rPr>
        <w:t>Toni reported she</w:t>
      </w:r>
      <w:r w:rsidR="005266DF" w:rsidRPr="008B4A97">
        <w:rPr>
          <w:spacing w:val="-2"/>
        </w:rPr>
        <w:t xml:space="preserve"> </w:t>
      </w:r>
      <w:r w:rsidR="00290D3C" w:rsidRPr="008B4A97">
        <w:rPr>
          <w:spacing w:val="-2"/>
        </w:rPr>
        <w:t>has</w:t>
      </w:r>
      <w:r w:rsidR="005266DF" w:rsidRPr="008B4A97">
        <w:rPr>
          <w:spacing w:val="-2"/>
        </w:rPr>
        <w:t xml:space="preserve"> updates to be </w:t>
      </w:r>
      <w:r w:rsidR="00290D3C" w:rsidRPr="008B4A97">
        <w:rPr>
          <w:spacing w:val="-2"/>
        </w:rPr>
        <w:t xml:space="preserve">included in </w:t>
      </w:r>
      <w:r w:rsidR="000F16A1">
        <w:rPr>
          <w:spacing w:val="-2"/>
        </w:rPr>
        <w:t xml:space="preserve">the </w:t>
      </w:r>
      <w:r w:rsidR="00290D3C" w:rsidRPr="008B4A97">
        <w:rPr>
          <w:spacing w:val="-2"/>
        </w:rPr>
        <w:t>next update</w:t>
      </w:r>
      <w:r w:rsidR="00035887" w:rsidRPr="000F16A1">
        <w:rPr>
          <w:spacing w:val="-2"/>
        </w:rPr>
        <w:t>.</w:t>
      </w:r>
      <w:r w:rsidR="000F16A1">
        <w:rPr>
          <w:spacing w:val="-2"/>
        </w:rPr>
        <w:t xml:space="preserve"> Members were asked to forward any changes to the Interests Register to Dez </w:t>
      </w:r>
      <w:r w:rsidR="0061213B">
        <w:rPr>
          <w:spacing w:val="-2"/>
        </w:rPr>
        <w:t>M</w:t>
      </w:r>
      <w:r w:rsidR="000F16A1">
        <w:rPr>
          <w:spacing w:val="-2"/>
        </w:rPr>
        <w:t>cCormack</w:t>
      </w:r>
      <w:r w:rsidR="0061213B">
        <w:rPr>
          <w:spacing w:val="-2"/>
        </w:rPr>
        <w:t>.</w:t>
      </w:r>
    </w:p>
    <w:p w14:paraId="11BB2466" w14:textId="77777777" w:rsidR="00EB352B" w:rsidRDefault="00EB352B" w:rsidP="00035887">
      <w:pPr>
        <w:pStyle w:val="BodyText"/>
        <w:kinsoku w:val="0"/>
        <w:overflowPunct w:val="0"/>
        <w:spacing w:before="37"/>
        <w:ind w:left="0"/>
        <w:rPr>
          <w:spacing w:val="-2"/>
        </w:rPr>
      </w:pPr>
    </w:p>
    <w:p w14:paraId="5EAE5788" w14:textId="675EADD0" w:rsidR="00EB352B" w:rsidRDefault="00012FD8" w:rsidP="00F8727A">
      <w:pPr>
        <w:pStyle w:val="Heading3"/>
        <w:spacing w:before="0"/>
        <w:ind w:left="360" w:hanging="360"/>
      </w:pPr>
      <w:r>
        <w:t>3</w:t>
      </w:r>
      <w:r w:rsidR="00EB352B">
        <w:t xml:space="preserve">.  </w:t>
      </w:r>
      <w:r w:rsidR="00EB352B" w:rsidRPr="000918A9">
        <w:t>Feedback on previous CAG hui</w:t>
      </w:r>
    </w:p>
    <w:p w14:paraId="7A74B5C7" w14:textId="3FC90271" w:rsidR="00E0523B" w:rsidRDefault="00E0523B" w:rsidP="00C747A4">
      <w:pPr>
        <w:pStyle w:val="BodyText"/>
        <w:kinsoku w:val="0"/>
        <w:overflowPunct w:val="0"/>
        <w:spacing w:before="37"/>
        <w:ind w:left="0"/>
      </w:pPr>
      <w:r w:rsidRPr="00C747A4">
        <w:t>Mary provided an update – Following is her written report:</w:t>
      </w:r>
    </w:p>
    <w:p w14:paraId="625084D3" w14:textId="77777777" w:rsidR="00FB01E7" w:rsidRDefault="00FB01E7" w:rsidP="00C747A4">
      <w:pPr>
        <w:pStyle w:val="BodyText"/>
        <w:kinsoku w:val="0"/>
        <w:overflowPunct w:val="0"/>
        <w:spacing w:before="37"/>
        <w:ind w:left="0"/>
      </w:pPr>
    </w:p>
    <w:p w14:paraId="01C5F267" w14:textId="56B07898" w:rsidR="00F63F33" w:rsidRPr="009F698F" w:rsidRDefault="00F63F33" w:rsidP="00F63F33">
      <w:pPr>
        <w:pStyle w:val="Heading1"/>
        <w:spacing w:before="120"/>
        <w:rPr>
          <w:sz w:val="22"/>
          <w:szCs w:val="22"/>
        </w:rPr>
      </w:pPr>
      <w:r w:rsidRPr="009F698F">
        <w:rPr>
          <w:sz w:val="22"/>
          <w:szCs w:val="22"/>
        </w:rPr>
        <w:t xml:space="preserve">Report to HQSC Consumer Network </w:t>
      </w:r>
      <w:r w:rsidR="008F512E">
        <w:rPr>
          <w:sz w:val="22"/>
          <w:szCs w:val="22"/>
        </w:rPr>
        <w:t xml:space="preserve">16 November </w:t>
      </w:r>
      <w:r w:rsidRPr="009F698F">
        <w:rPr>
          <w:sz w:val="22"/>
          <w:szCs w:val="22"/>
        </w:rPr>
        <w:t xml:space="preserve">2023 Item </w:t>
      </w:r>
      <w:r w:rsidR="00265A6C">
        <w:rPr>
          <w:sz w:val="22"/>
          <w:szCs w:val="22"/>
        </w:rPr>
        <w:t xml:space="preserve">3 </w:t>
      </w:r>
      <w:r w:rsidRPr="009F698F">
        <w:rPr>
          <w:sz w:val="22"/>
          <w:szCs w:val="22"/>
        </w:rPr>
        <w:t>Consumer Advisory Group, Mary Schnackenberg</w:t>
      </w:r>
    </w:p>
    <w:p w14:paraId="57C6D428" w14:textId="77777777" w:rsidR="00F63F33" w:rsidRDefault="00F63F33" w:rsidP="00710A58"/>
    <w:p w14:paraId="6084C3AE" w14:textId="4A4BC4B9" w:rsidR="00710A58" w:rsidRDefault="00710A58" w:rsidP="00710A58">
      <w:r>
        <w:lastRenderedPageBreak/>
        <w:t>HQSC has three groups of consumer advisors across the organisation.</w:t>
      </w:r>
    </w:p>
    <w:p w14:paraId="6053CCBD" w14:textId="77777777" w:rsidR="00710A58" w:rsidRPr="00012FD8" w:rsidRDefault="00710A58" w:rsidP="00710A58">
      <w:pPr>
        <w:pStyle w:val="lb1"/>
        <w:rPr>
          <w:sz w:val="22"/>
        </w:rPr>
      </w:pPr>
      <w:r w:rsidRPr="00012FD8">
        <w:rPr>
          <w:sz w:val="22"/>
        </w:rPr>
        <w:t xml:space="preserve">• today's Consumer Network, Kōtuinga Kiritaki; </w:t>
      </w:r>
    </w:p>
    <w:p w14:paraId="09E26965" w14:textId="77777777" w:rsidR="00710A58" w:rsidRPr="00012FD8" w:rsidRDefault="00710A58" w:rsidP="00710A58">
      <w:pPr>
        <w:pStyle w:val="lb1"/>
        <w:rPr>
          <w:sz w:val="22"/>
        </w:rPr>
      </w:pPr>
      <w:r w:rsidRPr="00012FD8">
        <w:rPr>
          <w:sz w:val="22"/>
        </w:rPr>
        <w:t>• Consumer Advisory Group (CAG) Te Kāhui Mahi Ngātahi – I am a member of both groups; and</w:t>
      </w:r>
    </w:p>
    <w:p w14:paraId="4DF20F66" w14:textId="0B6FFEBA" w:rsidR="00710A58" w:rsidRPr="00012FD8" w:rsidRDefault="00710A58" w:rsidP="00710A58">
      <w:pPr>
        <w:pStyle w:val="lb1"/>
        <w:rPr>
          <w:sz w:val="22"/>
        </w:rPr>
      </w:pPr>
      <w:r w:rsidRPr="00012FD8">
        <w:rPr>
          <w:sz w:val="22"/>
        </w:rPr>
        <w:t xml:space="preserve">• Te </w:t>
      </w:r>
      <w:r w:rsidR="00D16864" w:rsidRPr="00012FD8">
        <w:rPr>
          <w:sz w:val="22"/>
        </w:rPr>
        <w:t>kāhui</w:t>
      </w:r>
      <w:r w:rsidRPr="00012FD8">
        <w:rPr>
          <w:sz w:val="22"/>
        </w:rPr>
        <w:t xml:space="preserve"> piringa which supports Māori advocates.</w:t>
      </w:r>
    </w:p>
    <w:p w14:paraId="5A458F60" w14:textId="77777777" w:rsidR="00710A58" w:rsidRDefault="00710A58" w:rsidP="00710A58">
      <w:pPr>
        <w:pStyle w:val="lb1"/>
      </w:pPr>
    </w:p>
    <w:p w14:paraId="399A2F1E" w14:textId="77777777" w:rsidR="00710A58" w:rsidRDefault="00710A58" w:rsidP="00710A58">
      <w:r>
        <w:t>There are consumer advisors on other groups in HQSC and we were able to network with them on Friday 26 May after the Consumer Health Forum which took place the previous day.</w:t>
      </w:r>
    </w:p>
    <w:p w14:paraId="1F73CF6F" w14:textId="77777777" w:rsidR="00710A58" w:rsidRDefault="00710A58" w:rsidP="00710A58">
      <w:r>
        <w:t>The Consumer Advisory Group met face to face on 7 September and over Zoom on 10 November. Our primary role is to provide a consumer lens over papers going to the Board. We also go through our environmental scans to bring out the top issues to raise with the Board.</w:t>
      </w:r>
    </w:p>
    <w:p w14:paraId="75C40904" w14:textId="2988793E" w:rsidR="00710A58" w:rsidRDefault="00710A58" w:rsidP="00710A58">
      <w:r>
        <w:t xml:space="preserve">At our 7 September in-person meetings we had time in the morning with the Te </w:t>
      </w:r>
      <w:r w:rsidR="00D16864">
        <w:t>kāhui</w:t>
      </w:r>
      <w:r>
        <w:t xml:space="preserve"> piringa and in the afternoon we met as the Consumer Advisory Group.</w:t>
      </w:r>
    </w:p>
    <w:p w14:paraId="5B5FB028" w14:textId="719B3681" w:rsidR="00710A58" w:rsidRDefault="00710A58" w:rsidP="00710A58">
      <w:r>
        <w:t xml:space="preserve">The new HQSC Chief Executive, Dr Peter Jansen, joined us in the morning. Considering the issues of equity and the </w:t>
      </w:r>
      <w:r w:rsidR="00544850">
        <w:t>cost-of-living</w:t>
      </w:r>
      <w:r>
        <w:t xml:space="preserve"> crisis, Peter said he was committed to working with us to ensure our recommendations are impactful. The consumer voice is crucial for him.</w:t>
      </w:r>
    </w:p>
    <w:p w14:paraId="73AC8CCC" w14:textId="77777777" w:rsidR="00710A58" w:rsidRDefault="00710A58" w:rsidP="00710A58">
      <w:r>
        <w:t>In the afternoon the Consumer Advisory Committee met. We discussed our relationship with the HQSC Board. While there is no formal consumer appointment on the Board, there are Board members who have had consumer experience in different consumer advocacy spaces.</w:t>
      </w:r>
    </w:p>
    <w:p w14:paraId="1935A9F5" w14:textId="77777777" w:rsidR="00710A58" w:rsidRDefault="00710A58" w:rsidP="00710A58">
      <w:r>
        <w:t>The Consumer Advisory Group met again over Zoom on 10 November.</w:t>
      </w:r>
    </w:p>
    <w:p w14:paraId="5413F811" w14:textId="0CA19ECE" w:rsidR="00710A58" w:rsidRDefault="00710A58" w:rsidP="00710A58">
      <w:r>
        <w:t>We reviewed a paper going to the Board about</w:t>
      </w:r>
      <w:r w:rsidR="00544850">
        <w:t xml:space="preserve"> </w:t>
      </w:r>
      <w:r w:rsidR="5F9E3E4F">
        <w:t>h</w:t>
      </w:r>
      <w:r>
        <w:t>ealthcare associated infections. These are infections we could acquire when we are in hospital. The focus was on surgical site infections, and bloodstream infections. The paper was able to provide actual costs of extra time spent in hospital because of these infections. A quality lens was applied to improve services and reduce the infections.</w:t>
      </w:r>
    </w:p>
    <w:p w14:paraId="04697BCA" w14:textId="77777777" w:rsidR="00710A58" w:rsidRDefault="00710A58" w:rsidP="00710A58">
      <w:r>
        <w:t>Some of our feedback was about making the language of these reports less medical and more straightforward. Other feedback was about how to capture the costs of social/psychological damage for patients and their whānau, particularly when patients may need extra care after they have left hospital.</w:t>
      </w:r>
    </w:p>
    <w:p w14:paraId="77BE8322" w14:textId="77777777" w:rsidR="00710A58" w:rsidRDefault="00710A58" w:rsidP="00710A58">
      <w:r>
        <w:t>Moving on to other issues, we had a very thoughtful discussion about how to deal with clinicians who have been recruited from overseas and have not been supported with sufficient cultural awareness training. We agreed to raise this as an issue with the HQSC Board at our meeting with them on 24 November. We will be seeking feedback from the Board to close the loop and help us be more impactful.</w:t>
      </w:r>
    </w:p>
    <w:p w14:paraId="06C7C571" w14:textId="77777777" w:rsidR="00970F73" w:rsidRDefault="00970F73" w:rsidP="00C747A4">
      <w:pPr>
        <w:pStyle w:val="BodyText"/>
        <w:kinsoku w:val="0"/>
        <w:overflowPunct w:val="0"/>
        <w:spacing w:before="37"/>
        <w:ind w:left="0"/>
      </w:pPr>
    </w:p>
    <w:p w14:paraId="37719984" w14:textId="5D83079C" w:rsidR="00FB01E7" w:rsidRDefault="0048313B" w:rsidP="00C747A4">
      <w:pPr>
        <w:pStyle w:val="BodyText"/>
        <w:kinsoku w:val="0"/>
        <w:overflowPunct w:val="0"/>
        <w:spacing w:before="37"/>
        <w:ind w:left="0"/>
        <w:rPr>
          <w:b/>
          <w:bCs/>
        </w:rPr>
      </w:pPr>
      <w:r w:rsidRPr="00970F73">
        <w:rPr>
          <w:b/>
          <w:bCs/>
        </w:rPr>
        <w:t>Discussion</w:t>
      </w:r>
    </w:p>
    <w:p w14:paraId="22F6EDD7" w14:textId="77777777" w:rsidR="00970F73" w:rsidRDefault="00970F73" w:rsidP="00C747A4">
      <w:pPr>
        <w:pStyle w:val="BodyText"/>
        <w:kinsoku w:val="0"/>
        <w:overflowPunct w:val="0"/>
        <w:spacing w:before="37"/>
        <w:ind w:left="0"/>
        <w:rPr>
          <w:b/>
          <w:bCs/>
        </w:rPr>
      </w:pPr>
    </w:p>
    <w:p w14:paraId="00A844AF" w14:textId="77777777" w:rsidR="00AD7989" w:rsidRDefault="00970F73" w:rsidP="00C747A4">
      <w:pPr>
        <w:pStyle w:val="BodyText"/>
        <w:kinsoku w:val="0"/>
        <w:overflowPunct w:val="0"/>
        <w:spacing w:before="37"/>
        <w:ind w:left="0"/>
      </w:pPr>
      <w:r w:rsidRPr="00FA0766">
        <w:t xml:space="preserve">Members thanked Mary for her report and </w:t>
      </w:r>
      <w:r w:rsidR="00FA0766">
        <w:t>discussion followed about the iss</w:t>
      </w:r>
      <w:r w:rsidR="00AD7989">
        <w:t>u</w:t>
      </w:r>
      <w:r w:rsidR="00FA0766">
        <w:t>e of cultu</w:t>
      </w:r>
      <w:r w:rsidR="00AD7989">
        <w:t>ral safety that had been raised. Some key points included:</w:t>
      </w:r>
    </w:p>
    <w:p w14:paraId="29060CA4" w14:textId="15D3F475" w:rsidR="00576E3B" w:rsidRDefault="00AD7989" w:rsidP="00C747A4">
      <w:pPr>
        <w:pStyle w:val="BodyText"/>
        <w:kinsoku w:val="0"/>
        <w:overflowPunct w:val="0"/>
        <w:spacing w:before="37"/>
        <w:ind w:left="0"/>
      </w:pPr>
      <w:r>
        <w:t xml:space="preserve">- </w:t>
      </w:r>
      <w:r w:rsidR="00AD6F70">
        <w:t>Cultural safety training is a requirement for</w:t>
      </w:r>
      <w:r w:rsidR="00B93BF6">
        <w:t xml:space="preserve"> health professionals – but what is offered for the unregulated workforce</w:t>
      </w:r>
      <w:r w:rsidR="00A02291">
        <w:t>?</w:t>
      </w:r>
      <w:r w:rsidR="00785421">
        <w:t xml:space="preserve"> This includes others working in the health sector </w:t>
      </w:r>
      <w:r w:rsidR="00A02291">
        <w:t>who are not registered health professionals</w:t>
      </w:r>
      <w:r w:rsidR="00576E3B">
        <w:t xml:space="preserve"> (</w:t>
      </w:r>
      <w:r w:rsidR="00662018">
        <w:t>e.g.</w:t>
      </w:r>
      <w:r w:rsidR="00576E3B">
        <w:t xml:space="preserve"> orderlies, admin staff etc)</w:t>
      </w:r>
      <w:r w:rsidR="00F87F00">
        <w:t>.</w:t>
      </w:r>
    </w:p>
    <w:p w14:paraId="1F8DE566" w14:textId="066A3712" w:rsidR="009E5818" w:rsidRDefault="00576E3B" w:rsidP="00C747A4">
      <w:pPr>
        <w:pStyle w:val="BodyText"/>
        <w:kinsoku w:val="0"/>
        <w:overflowPunct w:val="0"/>
        <w:spacing w:before="37"/>
        <w:ind w:left="0"/>
      </w:pPr>
      <w:r>
        <w:t>- Initial contact of consumers</w:t>
      </w:r>
      <w:r w:rsidR="00785421">
        <w:t xml:space="preserve"> </w:t>
      </w:r>
      <w:r w:rsidR="00AE5E7F">
        <w:t>is often with receptionists so they are a key part of care</w:t>
      </w:r>
      <w:r w:rsidR="00F87F00">
        <w:t>.</w:t>
      </w:r>
    </w:p>
    <w:p w14:paraId="3D236C47" w14:textId="14698AA3" w:rsidR="00970F73" w:rsidRDefault="00A34045" w:rsidP="00C747A4">
      <w:pPr>
        <w:pStyle w:val="BodyText"/>
        <w:kinsoku w:val="0"/>
        <w:overflowPunct w:val="0"/>
        <w:spacing w:before="37"/>
        <w:ind w:left="0"/>
        <w:rPr>
          <w:rFonts w:eastAsiaTheme="majorEastAsia" w:cstheme="majorBidi"/>
          <w:bCs/>
          <w:lang w:eastAsia="en-US"/>
        </w:rPr>
      </w:pPr>
      <w:r>
        <w:t xml:space="preserve">- Cultural safety training is important but </w:t>
      </w:r>
      <w:r w:rsidR="003E1BFF">
        <w:t xml:space="preserve">there is a </w:t>
      </w:r>
      <w:r>
        <w:t xml:space="preserve">risk </w:t>
      </w:r>
      <w:r w:rsidR="003E1BFF">
        <w:t xml:space="preserve">of it </w:t>
      </w:r>
      <w:r>
        <w:t xml:space="preserve">being a </w:t>
      </w:r>
      <w:r w:rsidR="003E1BFF">
        <w:t>‘</w:t>
      </w:r>
      <w:r w:rsidR="00662018">
        <w:t>tick box</w:t>
      </w:r>
      <w:r w:rsidR="003E1BFF">
        <w:t>’</w:t>
      </w:r>
      <w:r>
        <w:t xml:space="preserve"> </w:t>
      </w:r>
      <w:r w:rsidR="008140D8">
        <w:t>exercise. Important to</w:t>
      </w:r>
      <w:r w:rsidR="00AD7989">
        <w:t xml:space="preserve"> </w:t>
      </w:r>
      <w:r w:rsidR="00B9699B">
        <w:rPr>
          <w:rFonts w:eastAsiaTheme="majorEastAsia" w:cstheme="majorBidi"/>
          <w:bCs/>
          <w:lang w:eastAsia="en-US"/>
        </w:rPr>
        <w:t xml:space="preserve">evaluate </w:t>
      </w:r>
      <w:r w:rsidR="00B63B6D">
        <w:rPr>
          <w:rFonts w:eastAsiaTheme="majorEastAsia" w:cstheme="majorBidi"/>
          <w:bCs/>
          <w:lang w:eastAsia="en-US"/>
        </w:rPr>
        <w:t>what is consumers experience of it within the sector</w:t>
      </w:r>
      <w:r w:rsidR="009971E9">
        <w:rPr>
          <w:rFonts w:eastAsiaTheme="majorEastAsia" w:cstheme="majorBidi"/>
          <w:bCs/>
          <w:lang w:eastAsia="en-US"/>
        </w:rPr>
        <w:t>.</w:t>
      </w:r>
    </w:p>
    <w:p w14:paraId="164D410D" w14:textId="610C3B0E" w:rsidR="009971E9" w:rsidRDefault="009971E9" w:rsidP="00C747A4">
      <w:pPr>
        <w:pStyle w:val="BodyText"/>
        <w:kinsoku w:val="0"/>
        <w:overflowPunct w:val="0"/>
        <w:spacing w:before="37"/>
        <w:ind w:left="0"/>
        <w:rPr>
          <w:rFonts w:eastAsiaTheme="majorEastAsia" w:cstheme="majorBidi"/>
          <w:bCs/>
          <w:lang w:eastAsia="en-US"/>
        </w:rPr>
      </w:pPr>
      <w:r>
        <w:rPr>
          <w:rFonts w:eastAsiaTheme="majorEastAsia" w:cstheme="majorBidi"/>
          <w:bCs/>
          <w:lang w:eastAsia="en-US"/>
        </w:rPr>
        <w:t xml:space="preserve">- Unconscious bias </w:t>
      </w:r>
      <w:r w:rsidR="00913D9F">
        <w:rPr>
          <w:rFonts w:eastAsiaTheme="majorEastAsia" w:cstheme="majorBidi"/>
          <w:bCs/>
          <w:lang w:eastAsia="en-US"/>
        </w:rPr>
        <w:t>can potentially be an issue for some in the health workforce.</w:t>
      </w:r>
    </w:p>
    <w:p w14:paraId="0865EEFE" w14:textId="0C7779E3" w:rsidR="002832E2" w:rsidRDefault="002832E2" w:rsidP="00C747A4">
      <w:pPr>
        <w:pStyle w:val="BodyText"/>
        <w:kinsoku w:val="0"/>
        <w:overflowPunct w:val="0"/>
        <w:spacing w:before="37"/>
        <w:ind w:left="0"/>
        <w:rPr>
          <w:rFonts w:eastAsiaTheme="majorEastAsia" w:cstheme="majorBidi"/>
          <w:bCs/>
          <w:lang w:eastAsia="en-US"/>
        </w:rPr>
      </w:pPr>
      <w:r>
        <w:rPr>
          <w:rFonts w:eastAsiaTheme="majorEastAsia" w:cstheme="majorBidi"/>
          <w:bCs/>
          <w:lang w:eastAsia="en-US"/>
        </w:rPr>
        <w:t>- Important that cultural safety is addressed as part of the recruitment process for overseas health work</w:t>
      </w:r>
      <w:r w:rsidR="00036164">
        <w:rPr>
          <w:rFonts w:eastAsiaTheme="majorEastAsia" w:cstheme="majorBidi"/>
          <w:bCs/>
          <w:lang w:eastAsia="en-US"/>
        </w:rPr>
        <w:t>ers.</w:t>
      </w:r>
    </w:p>
    <w:p w14:paraId="32C944F1" w14:textId="337A8211" w:rsidR="00036164" w:rsidRDefault="00036164" w:rsidP="00C747A4">
      <w:pPr>
        <w:pStyle w:val="BodyText"/>
        <w:kinsoku w:val="0"/>
        <w:overflowPunct w:val="0"/>
        <w:spacing w:before="37"/>
        <w:ind w:left="0"/>
        <w:rPr>
          <w:rFonts w:eastAsiaTheme="majorEastAsia" w:cstheme="majorBidi"/>
          <w:bCs/>
          <w:lang w:eastAsia="en-US"/>
        </w:rPr>
      </w:pPr>
      <w:r>
        <w:rPr>
          <w:rFonts w:eastAsiaTheme="majorEastAsia" w:cstheme="majorBidi"/>
          <w:bCs/>
          <w:lang w:eastAsia="en-US"/>
        </w:rPr>
        <w:lastRenderedPageBreak/>
        <w:t xml:space="preserve">- The importance of kindness and empathy being shown to people presenting for care </w:t>
      </w:r>
      <w:r w:rsidR="001A1FE5">
        <w:rPr>
          <w:rFonts w:eastAsiaTheme="majorEastAsia" w:cstheme="majorBidi"/>
          <w:bCs/>
          <w:lang w:eastAsia="en-US"/>
        </w:rPr>
        <w:t>and with mental health and addiction problems in particular was highlighted</w:t>
      </w:r>
      <w:r w:rsidR="00A6389F">
        <w:rPr>
          <w:rFonts w:eastAsiaTheme="majorEastAsia" w:cstheme="majorBidi"/>
          <w:bCs/>
          <w:lang w:eastAsia="en-US"/>
        </w:rPr>
        <w:t>. It was recognised that staff shortages have the potential to</w:t>
      </w:r>
      <w:r w:rsidR="008D1D63">
        <w:rPr>
          <w:rFonts w:eastAsiaTheme="majorEastAsia" w:cstheme="majorBidi"/>
          <w:bCs/>
          <w:lang w:eastAsia="en-US"/>
        </w:rPr>
        <w:t xml:space="preserve"> impact on this aspect of care.</w:t>
      </w:r>
    </w:p>
    <w:p w14:paraId="116FA819" w14:textId="77777777" w:rsidR="008D1D63" w:rsidRPr="00B342E6" w:rsidRDefault="008D1D63" w:rsidP="00C747A4">
      <w:pPr>
        <w:pStyle w:val="BodyText"/>
        <w:kinsoku w:val="0"/>
        <w:overflowPunct w:val="0"/>
        <w:spacing w:before="37"/>
        <w:ind w:left="0"/>
        <w:rPr>
          <w:rFonts w:eastAsiaTheme="majorEastAsia" w:cstheme="majorBidi"/>
          <w:bCs/>
          <w:lang w:eastAsia="en-US"/>
        </w:rPr>
      </w:pPr>
    </w:p>
    <w:p w14:paraId="41262740" w14:textId="6629A86F" w:rsidR="00C00D02" w:rsidRDefault="008D6D45" w:rsidP="008D6D45">
      <w:pPr>
        <w:pStyle w:val="Heading3"/>
      </w:pPr>
      <w:r>
        <w:t>4</w:t>
      </w:r>
      <w:r w:rsidR="009F698F">
        <w:t xml:space="preserve">. </w:t>
      </w:r>
      <w:r w:rsidR="00C00D02">
        <w:t xml:space="preserve">He Hoa Tiaki | Partners in Care report </w:t>
      </w:r>
      <w:r w:rsidR="00A264C5" w:rsidRPr="00A264C5">
        <w:t>for Kōtuinga Kiritaki</w:t>
      </w:r>
    </w:p>
    <w:p w14:paraId="758841F2" w14:textId="0C4335AE" w:rsidR="006F1111" w:rsidRDefault="00D07AE3" w:rsidP="00FF4CD7">
      <w:pPr>
        <w:pStyle w:val="BodyText"/>
        <w:kinsoku w:val="0"/>
        <w:overflowPunct w:val="0"/>
        <w:spacing w:before="37"/>
        <w:ind w:left="0"/>
        <w:rPr>
          <w:spacing w:val="-2"/>
        </w:rPr>
      </w:pPr>
      <w:r>
        <w:rPr>
          <w:spacing w:val="-2"/>
        </w:rPr>
        <w:t>T</w:t>
      </w:r>
      <w:r w:rsidR="007E7190">
        <w:rPr>
          <w:spacing w:val="-2"/>
        </w:rPr>
        <w:t xml:space="preserve">he report is an update since the </w:t>
      </w:r>
      <w:r w:rsidR="00A607B4">
        <w:rPr>
          <w:spacing w:val="-2"/>
        </w:rPr>
        <w:t xml:space="preserve">23 </w:t>
      </w:r>
      <w:r w:rsidR="007E7190">
        <w:rPr>
          <w:spacing w:val="-2"/>
        </w:rPr>
        <w:t xml:space="preserve">August </w:t>
      </w:r>
      <w:r w:rsidR="00A607B4">
        <w:rPr>
          <w:spacing w:val="-2"/>
        </w:rPr>
        <w:t>hui and was</w:t>
      </w:r>
      <w:r w:rsidR="00967897">
        <w:rPr>
          <w:spacing w:val="-2"/>
        </w:rPr>
        <w:t xml:space="preserve"> circulated </w:t>
      </w:r>
      <w:r w:rsidR="00D931BC">
        <w:rPr>
          <w:spacing w:val="-2"/>
        </w:rPr>
        <w:t>to members</w:t>
      </w:r>
      <w:r w:rsidR="00967897">
        <w:rPr>
          <w:spacing w:val="-2"/>
        </w:rPr>
        <w:t xml:space="preserve"> with the agenda</w:t>
      </w:r>
      <w:r w:rsidR="00D931BC">
        <w:rPr>
          <w:spacing w:val="-2"/>
        </w:rPr>
        <w:t>. Th</w:t>
      </w:r>
      <w:r w:rsidR="006F1111">
        <w:rPr>
          <w:spacing w:val="-2"/>
        </w:rPr>
        <w:t xml:space="preserve">e report </w:t>
      </w:r>
      <w:r w:rsidR="00790BAF">
        <w:rPr>
          <w:spacing w:val="-2"/>
        </w:rPr>
        <w:t>is attached as Appendix</w:t>
      </w:r>
      <w:r w:rsidR="00CD5838">
        <w:rPr>
          <w:spacing w:val="-2"/>
        </w:rPr>
        <w:t xml:space="preserve"> 1</w:t>
      </w:r>
      <w:r w:rsidR="00967897">
        <w:rPr>
          <w:spacing w:val="-2"/>
        </w:rPr>
        <w:t>.</w:t>
      </w:r>
    </w:p>
    <w:p w14:paraId="05B183A7" w14:textId="77777777" w:rsidR="00967897" w:rsidRDefault="00967897" w:rsidP="00FF4CD7">
      <w:pPr>
        <w:pStyle w:val="BodyText"/>
        <w:kinsoku w:val="0"/>
        <w:overflowPunct w:val="0"/>
        <w:spacing w:before="37"/>
        <w:ind w:left="0"/>
        <w:rPr>
          <w:spacing w:val="-2"/>
        </w:rPr>
      </w:pPr>
    </w:p>
    <w:p w14:paraId="7379241A" w14:textId="03EF63BE" w:rsidR="001D6B9D" w:rsidRDefault="0009361F" w:rsidP="001D6B9D">
      <w:pPr>
        <w:pStyle w:val="Normalintable"/>
        <w:rPr>
          <w:bCs/>
        </w:rPr>
      </w:pPr>
      <w:r>
        <w:rPr>
          <w:spacing w:val="-2"/>
        </w:rPr>
        <w:t>Allison spoke to</w:t>
      </w:r>
      <w:r w:rsidR="00960384">
        <w:rPr>
          <w:spacing w:val="-2"/>
        </w:rPr>
        <w:t xml:space="preserve"> the report highlighting </w:t>
      </w:r>
      <w:r w:rsidR="00AC5225">
        <w:rPr>
          <w:spacing w:val="-2"/>
        </w:rPr>
        <w:t>key information in each section.</w:t>
      </w:r>
      <w:r w:rsidR="001D6B9D">
        <w:rPr>
          <w:spacing w:val="-2"/>
        </w:rPr>
        <w:t xml:space="preserve"> She advised members that </w:t>
      </w:r>
      <w:r w:rsidR="001D6B9D">
        <w:rPr>
          <w:bCs/>
        </w:rPr>
        <w:t xml:space="preserve">Consumer Health forum stats will now be reported on a quarterly basis, rather than gathered ahead of meetings. This will help with consistency and tracking of membership data. </w:t>
      </w:r>
    </w:p>
    <w:p w14:paraId="0D7AE8CE" w14:textId="096ADC94" w:rsidR="00C467A9" w:rsidRDefault="00C467A9" w:rsidP="00FF4CD7">
      <w:pPr>
        <w:pStyle w:val="BodyText"/>
        <w:kinsoku w:val="0"/>
        <w:overflowPunct w:val="0"/>
        <w:spacing w:before="37"/>
        <w:ind w:left="0"/>
        <w:rPr>
          <w:spacing w:val="-2"/>
        </w:rPr>
      </w:pPr>
    </w:p>
    <w:p w14:paraId="5CD6DB6E" w14:textId="69BAEA5B" w:rsidR="00C467A9" w:rsidRDefault="007549FC" w:rsidP="00FF4CD7">
      <w:pPr>
        <w:pStyle w:val="BodyText"/>
        <w:kinsoku w:val="0"/>
        <w:overflowPunct w:val="0"/>
        <w:spacing w:before="37"/>
        <w:ind w:left="0"/>
        <w:rPr>
          <w:spacing w:val="-2"/>
        </w:rPr>
      </w:pPr>
      <w:r w:rsidRPr="007549FC">
        <w:rPr>
          <w:b/>
          <w:bCs/>
          <w:spacing w:val="-2"/>
        </w:rPr>
        <w:t xml:space="preserve">QSM </w:t>
      </w:r>
      <w:r>
        <w:rPr>
          <w:spacing w:val="-2"/>
        </w:rPr>
        <w:t xml:space="preserve">- </w:t>
      </w:r>
      <w:r w:rsidR="0090332C">
        <w:rPr>
          <w:spacing w:val="-2"/>
        </w:rPr>
        <w:t>Robbie Manning (Data Analyst)</w:t>
      </w:r>
      <w:r w:rsidR="00C9605B">
        <w:rPr>
          <w:spacing w:val="-2"/>
        </w:rPr>
        <w:t xml:space="preserve"> for the team spoke briefly on the </w:t>
      </w:r>
      <w:r w:rsidR="00347D82">
        <w:rPr>
          <w:spacing w:val="-2"/>
        </w:rPr>
        <w:t xml:space="preserve">QSM Quality &amp; Safety Marker for Consumer Engagement. </w:t>
      </w:r>
      <w:r w:rsidR="00250156">
        <w:rPr>
          <w:spacing w:val="-2"/>
        </w:rPr>
        <w:t>The team are reviewing all submissions received as part of the moderation process</w:t>
      </w:r>
      <w:r w:rsidR="0098300E">
        <w:rPr>
          <w:spacing w:val="-2"/>
        </w:rPr>
        <w:t xml:space="preserve"> prior to fi</w:t>
      </w:r>
      <w:r w:rsidR="00356014">
        <w:rPr>
          <w:spacing w:val="-2"/>
        </w:rPr>
        <w:t>nalising scores and publishing them online. A number of the submissions have yet to come in</w:t>
      </w:r>
      <w:r w:rsidR="005E392E">
        <w:rPr>
          <w:spacing w:val="-2"/>
        </w:rPr>
        <w:t xml:space="preserve"> and in terms of submissions from the </w:t>
      </w:r>
      <w:r w:rsidR="008406B4">
        <w:rPr>
          <w:spacing w:val="-2"/>
        </w:rPr>
        <w:t>district</w:t>
      </w:r>
      <w:r w:rsidR="00332531">
        <w:rPr>
          <w:spacing w:val="-2"/>
        </w:rPr>
        <w:t>. I</w:t>
      </w:r>
      <w:r w:rsidR="005E392E">
        <w:rPr>
          <w:spacing w:val="-2"/>
        </w:rPr>
        <w:t>t was acknowledged that there are appointments pending for Consumer Engagement roles in Te Whatu Ora and that system changes are having an impact</w:t>
      </w:r>
      <w:r w:rsidR="00C70F09">
        <w:rPr>
          <w:spacing w:val="-2"/>
        </w:rPr>
        <w:t xml:space="preserve"> on timeliness of District submissions. Three of the </w:t>
      </w:r>
      <w:r w:rsidR="00507B15">
        <w:rPr>
          <w:spacing w:val="-2"/>
        </w:rPr>
        <w:t>five health entities have provided September submissions.</w:t>
      </w:r>
    </w:p>
    <w:p w14:paraId="7919D37B" w14:textId="75FF0C28" w:rsidR="00507B15" w:rsidRDefault="0048444A" w:rsidP="00FF4CD7">
      <w:pPr>
        <w:pStyle w:val="BodyText"/>
        <w:kinsoku w:val="0"/>
        <w:overflowPunct w:val="0"/>
        <w:spacing w:before="37"/>
        <w:ind w:left="0"/>
        <w:rPr>
          <w:spacing w:val="-2"/>
        </w:rPr>
      </w:pPr>
      <w:r>
        <w:rPr>
          <w:spacing w:val="-2"/>
        </w:rPr>
        <w:t xml:space="preserve">Members </w:t>
      </w:r>
      <w:r w:rsidR="00FE2699">
        <w:rPr>
          <w:spacing w:val="-2"/>
        </w:rPr>
        <w:t>questioned whether submissions had been received from Bay of Plenty and Tairawhiti</w:t>
      </w:r>
      <w:r w:rsidR="00B40C5D">
        <w:rPr>
          <w:spacing w:val="-2"/>
        </w:rPr>
        <w:t xml:space="preserve"> and were answered in the negative. A member asked what more could be done </w:t>
      </w:r>
      <w:r w:rsidR="00CB2B60">
        <w:rPr>
          <w:spacing w:val="-2"/>
        </w:rPr>
        <w:t>to ensure Districts</w:t>
      </w:r>
      <w:r w:rsidR="0094131B">
        <w:rPr>
          <w:spacing w:val="-2"/>
        </w:rPr>
        <w:t xml:space="preserve"> submit to the QSM. </w:t>
      </w:r>
      <w:r w:rsidR="00CD0A26">
        <w:rPr>
          <w:spacing w:val="-2"/>
        </w:rPr>
        <w:t>It is anticipated that when the regional consumer engagement teams are in place in Te Whatu Ora that this could be progressed</w:t>
      </w:r>
      <w:r w:rsidR="00275749">
        <w:rPr>
          <w:spacing w:val="-2"/>
        </w:rPr>
        <w:t xml:space="preserve"> more readily with HQSC support.</w:t>
      </w:r>
    </w:p>
    <w:p w14:paraId="3C2DD77A" w14:textId="77777777" w:rsidR="00C467A9" w:rsidRDefault="00C467A9" w:rsidP="00FF4CD7">
      <w:pPr>
        <w:pStyle w:val="BodyText"/>
        <w:kinsoku w:val="0"/>
        <w:overflowPunct w:val="0"/>
        <w:spacing w:before="37"/>
        <w:ind w:left="0"/>
        <w:rPr>
          <w:spacing w:val="-2"/>
        </w:rPr>
      </w:pPr>
    </w:p>
    <w:p w14:paraId="5A3877D0" w14:textId="2D0262F0" w:rsidR="00C467A9" w:rsidRDefault="003D6F7D" w:rsidP="00FF4CD7">
      <w:pPr>
        <w:pStyle w:val="BodyText"/>
        <w:kinsoku w:val="0"/>
        <w:overflowPunct w:val="0"/>
        <w:spacing w:before="37"/>
        <w:ind w:left="0"/>
        <w:rPr>
          <w:spacing w:val="-2"/>
        </w:rPr>
      </w:pPr>
      <w:r w:rsidRPr="003D6F7D">
        <w:rPr>
          <w:b/>
          <w:bCs/>
          <w:spacing w:val="-2"/>
        </w:rPr>
        <w:t>2024 Forum</w:t>
      </w:r>
      <w:r>
        <w:rPr>
          <w:b/>
          <w:bCs/>
          <w:spacing w:val="-2"/>
        </w:rPr>
        <w:t xml:space="preserve"> </w:t>
      </w:r>
      <w:r>
        <w:rPr>
          <w:spacing w:val="-2"/>
        </w:rPr>
        <w:t xml:space="preserve">– DJ gave a brief update </w:t>
      </w:r>
      <w:r w:rsidR="002118E4">
        <w:rPr>
          <w:spacing w:val="-2"/>
        </w:rPr>
        <w:t>on the forum planned for Auckland</w:t>
      </w:r>
      <w:r w:rsidR="000444CB">
        <w:rPr>
          <w:spacing w:val="-2"/>
        </w:rPr>
        <w:t>,</w:t>
      </w:r>
      <w:r w:rsidR="002118E4">
        <w:rPr>
          <w:spacing w:val="-2"/>
        </w:rPr>
        <w:t xml:space="preserve"> May 15</w:t>
      </w:r>
      <w:r w:rsidR="006446F7">
        <w:rPr>
          <w:spacing w:val="-2"/>
        </w:rPr>
        <w:t>, 2024</w:t>
      </w:r>
      <w:r w:rsidR="002118E4">
        <w:rPr>
          <w:spacing w:val="-2"/>
        </w:rPr>
        <w:t>. Of note, the venue has now been confirmed as the Waipuna</w:t>
      </w:r>
      <w:r w:rsidR="00F9432C">
        <w:rPr>
          <w:spacing w:val="-2"/>
        </w:rPr>
        <w:t xml:space="preserve"> Hotel and Conference Centre</w:t>
      </w:r>
      <w:r w:rsidR="007B0232">
        <w:rPr>
          <w:spacing w:val="-2"/>
        </w:rPr>
        <w:t>, W</w:t>
      </w:r>
      <w:r w:rsidR="002C65C8">
        <w:rPr>
          <w:spacing w:val="-2"/>
        </w:rPr>
        <w:t>a</w:t>
      </w:r>
      <w:r w:rsidR="007B0232">
        <w:rPr>
          <w:spacing w:val="-2"/>
        </w:rPr>
        <w:t>ipuna Road, Mount Wellington, Auckland</w:t>
      </w:r>
      <w:r w:rsidR="0064075F">
        <w:rPr>
          <w:spacing w:val="-2"/>
        </w:rPr>
        <w:t>. DJ</w:t>
      </w:r>
      <w:r w:rsidR="00A16247">
        <w:rPr>
          <w:spacing w:val="-2"/>
        </w:rPr>
        <w:t xml:space="preserve"> thanked those members who had given feedback on this as a suitable venue.</w:t>
      </w:r>
    </w:p>
    <w:p w14:paraId="31301D05" w14:textId="5FBC4D25" w:rsidR="00C467A9" w:rsidRDefault="002C65C8" w:rsidP="00FF4CD7">
      <w:pPr>
        <w:pStyle w:val="BodyText"/>
        <w:kinsoku w:val="0"/>
        <w:overflowPunct w:val="0"/>
        <w:spacing w:before="37"/>
        <w:ind w:left="0"/>
        <w:rPr>
          <w:spacing w:val="-2"/>
        </w:rPr>
      </w:pPr>
      <w:r>
        <w:rPr>
          <w:spacing w:val="-2"/>
        </w:rPr>
        <w:t>Some members of the group have been approached about contributing</w:t>
      </w:r>
      <w:r w:rsidR="003105B3">
        <w:rPr>
          <w:spacing w:val="-2"/>
        </w:rPr>
        <w:t xml:space="preserve"> and the programme is continuing to be shaped. </w:t>
      </w:r>
      <w:r w:rsidR="000A3307">
        <w:rPr>
          <w:spacing w:val="-2"/>
        </w:rPr>
        <w:t xml:space="preserve"> </w:t>
      </w:r>
      <w:r w:rsidR="0088264C">
        <w:rPr>
          <w:spacing w:val="-2"/>
        </w:rPr>
        <w:t>A member stated that it would be good to have the Minister of health/Associate Minister open/attend the event if possible</w:t>
      </w:r>
      <w:r w:rsidR="005873FF">
        <w:rPr>
          <w:spacing w:val="-2"/>
        </w:rPr>
        <w:t>.</w:t>
      </w:r>
      <w:r w:rsidR="000A3307">
        <w:rPr>
          <w:spacing w:val="-2"/>
        </w:rPr>
        <w:t xml:space="preserve">    </w:t>
      </w:r>
    </w:p>
    <w:p w14:paraId="3AE8399C" w14:textId="77777777" w:rsidR="00C467A9" w:rsidRDefault="00C467A9" w:rsidP="00FF4CD7">
      <w:pPr>
        <w:pStyle w:val="BodyText"/>
        <w:kinsoku w:val="0"/>
        <w:overflowPunct w:val="0"/>
        <w:spacing w:before="37"/>
        <w:ind w:left="0"/>
        <w:rPr>
          <w:spacing w:val="-2"/>
        </w:rPr>
      </w:pPr>
    </w:p>
    <w:p w14:paraId="07D9082F" w14:textId="219774A4" w:rsidR="000F7DCF" w:rsidRPr="008C4C1A" w:rsidRDefault="009270F6" w:rsidP="000F7DCF">
      <w:pPr>
        <w:pStyle w:val="Heading3"/>
        <w:tabs>
          <w:tab w:val="left" w:pos="584"/>
        </w:tabs>
        <w:kinsoku w:val="0"/>
        <w:overflowPunct w:val="0"/>
      </w:pPr>
      <w:r>
        <w:t>5</w:t>
      </w:r>
      <w:r w:rsidR="000F7DCF">
        <w:t xml:space="preserve">. Comments/questions on members reports submitted. </w:t>
      </w:r>
    </w:p>
    <w:p w14:paraId="4A31A097" w14:textId="35A47C48" w:rsidR="007B76D7" w:rsidRDefault="000F7DCF" w:rsidP="000F7DCF">
      <w:r w:rsidRPr="00521B8B">
        <w:t xml:space="preserve">The reports were acknowledged and accepted as read. </w:t>
      </w:r>
      <w:r w:rsidR="00F106CA">
        <w:t xml:space="preserve"> </w:t>
      </w:r>
      <w:r w:rsidR="00F106CA">
        <w:rPr>
          <w:bCs/>
        </w:rPr>
        <w:t>DJ noted that Tyson</w:t>
      </w:r>
      <w:r w:rsidR="005873FF">
        <w:rPr>
          <w:bCs/>
        </w:rPr>
        <w:t xml:space="preserve"> </w:t>
      </w:r>
      <w:r w:rsidR="00F106CA">
        <w:rPr>
          <w:bCs/>
        </w:rPr>
        <w:t xml:space="preserve">and Marlene’s environmental scan was circulated </w:t>
      </w:r>
      <w:r w:rsidR="006E69FA">
        <w:rPr>
          <w:bCs/>
        </w:rPr>
        <w:t>a</w:t>
      </w:r>
      <w:r w:rsidR="005873FF">
        <w:rPr>
          <w:bCs/>
        </w:rPr>
        <w:t>f</w:t>
      </w:r>
      <w:r w:rsidR="006E69FA">
        <w:rPr>
          <w:bCs/>
        </w:rPr>
        <w:t>ter than the main group</w:t>
      </w:r>
      <w:r w:rsidR="007B76D7">
        <w:rPr>
          <w:bCs/>
        </w:rPr>
        <w:t xml:space="preserve">. </w:t>
      </w:r>
      <w:r>
        <w:t xml:space="preserve">Full reports </w:t>
      </w:r>
      <w:r w:rsidR="00AA5788">
        <w:t>attached</w:t>
      </w:r>
      <w:r>
        <w:t xml:space="preserve"> at </w:t>
      </w:r>
      <w:r w:rsidR="00B14138">
        <w:t>A</w:t>
      </w:r>
      <w:r w:rsidRPr="00B14138">
        <w:t>ppendix 2.</w:t>
      </w:r>
      <w:r w:rsidR="003549CE">
        <w:t xml:space="preserve"> There was a round table </w:t>
      </w:r>
      <w:r w:rsidR="000E7BD6">
        <w:t>opportunity for key points and discussion.</w:t>
      </w:r>
    </w:p>
    <w:p w14:paraId="62667EA2" w14:textId="52AE1932" w:rsidR="000E7BD6" w:rsidRDefault="00F8503E" w:rsidP="000F7DCF">
      <w:r>
        <w:t>Points shared and discussed included:</w:t>
      </w:r>
    </w:p>
    <w:p w14:paraId="13FD4AA1" w14:textId="02409C98" w:rsidR="00F8503E" w:rsidRPr="00255B89" w:rsidRDefault="002362F9" w:rsidP="00EF5D20">
      <w:pPr>
        <w:pStyle w:val="ListParagraph"/>
        <w:numPr>
          <w:ilvl w:val="0"/>
          <w:numId w:val="34"/>
        </w:numPr>
        <w:rPr>
          <w:rFonts w:ascii="Arial" w:hAnsi="Arial" w:cs="Arial"/>
        </w:rPr>
      </w:pPr>
      <w:r w:rsidRPr="00255B89">
        <w:rPr>
          <w:rFonts w:ascii="Arial" w:hAnsi="Arial" w:cs="Arial"/>
        </w:rPr>
        <w:t xml:space="preserve">This week (13-19 November) is </w:t>
      </w:r>
      <w:r w:rsidR="00234410" w:rsidRPr="00255B89">
        <w:rPr>
          <w:rFonts w:ascii="Arial" w:hAnsi="Arial" w:cs="Arial"/>
        </w:rPr>
        <w:t>T</w:t>
      </w:r>
      <w:r w:rsidRPr="00255B89">
        <w:rPr>
          <w:rFonts w:ascii="Arial" w:hAnsi="Arial" w:cs="Arial"/>
        </w:rPr>
        <w:t xml:space="preserve">ransgender </w:t>
      </w:r>
      <w:r w:rsidR="00234410" w:rsidRPr="00255B89">
        <w:rPr>
          <w:rFonts w:ascii="Arial" w:hAnsi="Arial" w:cs="Arial"/>
        </w:rPr>
        <w:t>A</w:t>
      </w:r>
      <w:r w:rsidRPr="00255B89">
        <w:rPr>
          <w:rFonts w:ascii="Arial" w:hAnsi="Arial" w:cs="Arial"/>
        </w:rPr>
        <w:t>wareness and remembrance week</w:t>
      </w:r>
      <w:r w:rsidR="005873FF">
        <w:rPr>
          <w:rFonts w:ascii="Arial" w:hAnsi="Arial" w:cs="Arial"/>
        </w:rPr>
        <w:t>.</w:t>
      </w:r>
    </w:p>
    <w:p w14:paraId="2475BC40" w14:textId="77777777" w:rsidR="005873FF" w:rsidRDefault="00234410" w:rsidP="005873FF">
      <w:pPr>
        <w:pStyle w:val="ListParagraph"/>
        <w:numPr>
          <w:ilvl w:val="0"/>
          <w:numId w:val="34"/>
        </w:numPr>
        <w:rPr>
          <w:rFonts w:ascii="Arial" w:hAnsi="Arial" w:cs="Arial"/>
        </w:rPr>
      </w:pPr>
      <w:r w:rsidRPr="00255B89">
        <w:rPr>
          <w:rFonts w:ascii="Arial" w:hAnsi="Arial" w:cs="Arial"/>
        </w:rPr>
        <w:t>Rare Disorders Strategy has been launched</w:t>
      </w:r>
      <w:r w:rsidR="00677740">
        <w:rPr>
          <w:rFonts w:ascii="Arial" w:hAnsi="Arial" w:cs="Arial"/>
        </w:rPr>
        <w:t xml:space="preserve"> - a</w:t>
      </w:r>
      <w:r w:rsidR="00B62705">
        <w:rPr>
          <w:rFonts w:ascii="Arial" w:hAnsi="Arial" w:cs="Arial"/>
        </w:rPr>
        <w:t xml:space="preserve"> re</w:t>
      </w:r>
      <w:r w:rsidR="00D14B81">
        <w:rPr>
          <w:rFonts w:ascii="Arial" w:hAnsi="Arial" w:cs="Arial"/>
        </w:rPr>
        <w:t xml:space="preserve">quest from the Rare Disorders community is the coding of rare disorders in rolling-out of electronic records to improve patient identification and care. </w:t>
      </w:r>
    </w:p>
    <w:p w14:paraId="42B9E942" w14:textId="67D65487" w:rsidR="00141F13" w:rsidRPr="005873FF" w:rsidRDefault="00141F13" w:rsidP="005873FF">
      <w:pPr>
        <w:pStyle w:val="ListParagraph"/>
        <w:numPr>
          <w:ilvl w:val="0"/>
          <w:numId w:val="34"/>
        </w:numPr>
        <w:rPr>
          <w:rFonts w:ascii="Arial" w:hAnsi="Arial" w:cs="Arial"/>
        </w:rPr>
      </w:pPr>
      <w:r w:rsidRPr="005873FF">
        <w:rPr>
          <w:rFonts w:ascii="Arial" w:hAnsi="Arial" w:cs="Arial"/>
          <w:bCs/>
        </w:rPr>
        <w:t>Wairarapa consumer council has been stood-up again</w:t>
      </w:r>
      <w:r w:rsidR="006E7D7C" w:rsidRPr="005873FF">
        <w:rPr>
          <w:rFonts w:ascii="Arial" w:hAnsi="Arial" w:cs="Arial"/>
          <w:bCs/>
        </w:rPr>
        <w:t xml:space="preserve">. </w:t>
      </w:r>
      <w:r w:rsidRPr="005873FF">
        <w:rPr>
          <w:rFonts w:ascii="Arial" w:hAnsi="Arial" w:cs="Arial"/>
          <w:bCs/>
        </w:rPr>
        <w:t>Marlene is co-chair</w:t>
      </w:r>
      <w:r w:rsidR="007E1DDB" w:rsidRPr="005873FF">
        <w:rPr>
          <w:rFonts w:ascii="Arial" w:hAnsi="Arial" w:cs="Arial"/>
          <w:bCs/>
        </w:rPr>
        <w:t xml:space="preserve"> of this council</w:t>
      </w:r>
      <w:r w:rsidR="006E7D7C" w:rsidRPr="005873FF">
        <w:rPr>
          <w:rFonts w:ascii="Arial" w:hAnsi="Arial" w:cs="Arial"/>
          <w:bCs/>
        </w:rPr>
        <w:t>.</w:t>
      </w:r>
    </w:p>
    <w:p w14:paraId="3EC911BA" w14:textId="57D86F29" w:rsidR="00141F13" w:rsidRPr="00255B89" w:rsidRDefault="0009510A" w:rsidP="00EF5D20">
      <w:pPr>
        <w:pStyle w:val="ListParagraph"/>
        <w:numPr>
          <w:ilvl w:val="0"/>
          <w:numId w:val="34"/>
        </w:numPr>
        <w:rPr>
          <w:rFonts w:ascii="Arial" w:hAnsi="Arial" w:cs="Arial"/>
        </w:rPr>
      </w:pPr>
      <w:r w:rsidRPr="00255B89">
        <w:rPr>
          <w:rFonts w:ascii="Arial" w:hAnsi="Arial" w:cs="Arial"/>
        </w:rPr>
        <w:t>Concerns re staffing including availability of GPs</w:t>
      </w:r>
      <w:r w:rsidR="002B7418">
        <w:rPr>
          <w:rFonts w:ascii="Arial" w:hAnsi="Arial" w:cs="Arial"/>
        </w:rPr>
        <w:t>, the flow</w:t>
      </w:r>
      <w:r w:rsidR="007416A7">
        <w:rPr>
          <w:rFonts w:ascii="Arial" w:hAnsi="Arial" w:cs="Arial"/>
        </w:rPr>
        <w:t>-</w:t>
      </w:r>
      <w:r w:rsidR="002B7418">
        <w:rPr>
          <w:rFonts w:ascii="Arial" w:hAnsi="Arial" w:cs="Arial"/>
        </w:rPr>
        <w:t xml:space="preserve">on effect to Emergency Departments of </w:t>
      </w:r>
      <w:r w:rsidR="00D97B61">
        <w:rPr>
          <w:rFonts w:ascii="Arial" w:hAnsi="Arial" w:cs="Arial"/>
        </w:rPr>
        <w:t xml:space="preserve">lack of GP appointments, </w:t>
      </w:r>
      <w:r w:rsidRPr="00255B89">
        <w:rPr>
          <w:rFonts w:ascii="Arial" w:hAnsi="Arial" w:cs="Arial"/>
        </w:rPr>
        <w:t xml:space="preserve">and the impact </w:t>
      </w:r>
      <w:r w:rsidR="0095533D" w:rsidRPr="00255B89">
        <w:rPr>
          <w:rFonts w:ascii="Arial" w:hAnsi="Arial" w:cs="Arial"/>
        </w:rPr>
        <w:t>on health staff of providing care when understaffed. In Otago</w:t>
      </w:r>
      <w:r w:rsidR="00F3546B" w:rsidRPr="00255B89">
        <w:rPr>
          <w:rFonts w:ascii="Arial" w:hAnsi="Arial" w:cs="Arial"/>
        </w:rPr>
        <w:t>, midwifery shortages were reported relating to COVID vaccine requirements and staff leaving for Australia.</w:t>
      </w:r>
    </w:p>
    <w:p w14:paraId="58D032C0" w14:textId="7FFE778E" w:rsidR="00190C2B" w:rsidRPr="00552A89" w:rsidRDefault="00B101CA" w:rsidP="00EF5D20">
      <w:pPr>
        <w:pStyle w:val="ListParagraph"/>
        <w:numPr>
          <w:ilvl w:val="0"/>
          <w:numId w:val="34"/>
        </w:numPr>
        <w:rPr>
          <w:rFonts w:ascii="Arial" w:hAnsi="Arial" w:cs="Arial"/>
        </w:rPr>
      </w:pPr>
      <w:r w:rsidRPr="00255B89">
        <w:rPr>
          <w:rFonts w:ascii="Arial" w:hAnsi="Arial" w:cs="Arial"/>
          <w:bCs/>
        </w:rPr>
        <w:t>Consumers, including Oliver, involved in ‘front of whare’ committee to improve flow and improve services at Cap</w:t>
      </w:r>
      <w:r w:rsidR="00DB277B">
        <w:rPr>
          <w:rFonts w:ascii="Arial" w:hAnsi="Arial" w:cs="Arial"/>
          <w:bCs/>
        </w:rPr>
        <w:t>ital &amp;</w:t>
      </w:r>
      <w:r w:rsidRPr="00255B89">
        <w:rPr>
          <w:rFonts w:ascii="Arial" w:hAnsi="Arial" w:cs="Arial"/>
          <w:bCs/>
        </w:rPr>
        <w:t xml:space="preserve"> Coast and Hutt Valley</w:t>
      </w:r>
      <w:r w:rsidR="00AA37B9">
        <w:rPr>
          <w:rFonts w:ascii="Arial" w:hAnsi="Arial" w:cs="Arial"/>
          <w:bCs/>
        </w:rPr>
        <w:t xml:space="preserve"> districts</w:t>
      </w:r>
      <w:r w:rsidR="00255B89" w:rsidRPr="00255B89">
        <w:rPr>
          <w:rFonts w:ascii="Arial" w:hAnsi="Arial" w:cs="Arial"/>
          <w:bCs/>
        </w:rPr>
        <w:t>.</w:t>
      </w:r>
    </w:p>
    <w:p w14:paraId="00D38205" w14:textId="67D26F91" w:rsidR="00552A89" w:rsidRPr="004609D9" w:rsidRDefault="00552A89" w:rsidP="00EF5D20">
      <w:pPr>
        <w:pStyle w:val="ListParagraph"/>
        <w:numPr>
          <w:ilvl w:val="0"/>
          <w:numId w:val="34"/>
        </w:numPr>
        <w:rPr>
          <w:rFonts w:ascii="Arial" w:hAnsi="Arial" w:cs="Arial"/>
        </w:rPr>
      </w:pPr>
      <w:r>
        <w:rPr>
          <w:rFonts w:ascii="Arial" w:hAnsi="Arial" w:cs="Arial"/>
          <w:bCs/>
        </w:rPr>
        <w:lastRenderedPageBreak/>
        <w:t xml:space="preserve">The benefits of </w:t>
      </w:r>
      <w:r w:rsidR="00510A62">
        <w:rPr>
          <w:rFonts w:ascii="Arial" w:hAnsi="Arial" w:cs="Arial"/>
          <w:bCs/>
        </w:rPr>
        <w:t>cultural performance for some patients with cancer was highlighted</w:t>
      </w:r>
      <w:r w:rsidR="004609D9">
        <w:rPr>
          <w:rFonts w:ascii="Arial" w:hAnsi="Arial" w:cs="Arial"/>
          <w:bCs/>
        </w:rPr>
        <w:t xml:space="preserve"> in terms of increased feelings of wellness.</w:t>
      </w:r>
    </w:p>
    <w:p w14:paraId="4D863A14" w14:textId="3F103E5E" w:rsidR="004609D9" w:rsidRPr="00255B89" w:rsidRDefault="004609D9" w:rsidP="00EF5D20">
      <w:pPr>
        <w:pStyle w:val="ListParagraph"/>
        <w:numPr>
          <w:ilvl w:val="0"/>
          <w:numId w:val="34"/>
        </w:numPr>
        <w:rPr>
          <w:rFonts w:ascii="Arial" w:hAnsi="Arial" w:cs="Arial"/>
        </w:rPr>
      </w:pPr>
      <w:r>
        <w:rPr>
          <w:rFonts w:ascii="Arial" w:hAnsi="Arial" w:cs="Arial"/>
          <w:bCs/>
        </w:rPr>
        <w:t xml:space="preserve">It was suggested that HQSC </w:t>
      </w:r>
      <w:r w:rsidR="007E1DDB">
        <w:rPr>
          <w:rFonts w:ascii="Arial" w:hAnsi="Arial" w:cs="Arial"/>
          <w:bCs/>
        </w:rPr>
        <w:t>could have a role in monitoring vaping rates which are of concerns; also that HQSC could advise on how personal health information is held and available to consumers.</w:t>
      </w:r>
    </w:p>
    <w:p w14:paraId="0ABFD29F" w14:textId="77E6341E" w:rsidR="00DC60D4" w:rsidRPr="00DD7F77" w:rsidRDefault="004607E3" w:rsidP="00F23704">
      <w:pPr>
        <w:pStyle w:val="Heading3"/>
        <w:tabs>
          <w:tab w:val="left" w:pos="584"/>
        </w:tabs>
        <w:kinsoku w:val="0"/>
        <w:overflowPunct w:val="0"/>
      </w:pPr>
      <w:r>
        <w:t>6</w:t>
      </w:r>
      <w:r w:rsidR="00F23704">
        <w:t xml:space="preserve">. </w:t>
      </w:r>
      <w:r>
        <w:t>Clinical Governance Framework</w:t>
      </w:r>
    </w:p>
    <w:p w14:paraId="5DF0BFB7" w14:textId="2A6BEE63" w:rsidR="004607E3" w:rsidRDefault="00D65A9D" w:rsidP="00DD7F77">
      <w:pPr>
        <w:pStyle w:val="Heading3"/>
        <w:tabs>
          <w:tab w:val="left" w:pos="584"/>
        </w:tabs>
        <w:kinsoku w:val="0"/>
        <w:overflowPunct w:val="0"/>
        <w:rPr>
          <w:b w:val="0"/>
          <w:color w:val="auto"/>
          <w:sz w:val="22"/>
        </w:rPr>
      </w:pPr>
      <w:r>
        <w:rPr>
          <w:b w:val="0"/>
          <w:color w:val="auto"/>
          <w:sz w:val="22"/>
        </w:rPr>
        <w:t>Heidi Cannell and Gillian Bohm from Te T</w:t>
      </w:r>
      <w:r w:rsidR="00AA37B9">
        <w:rPr>
          <w:rFonts w:cs="Arial"/>
          <w:b w:val="0"/>
          <w:color w:val="auto"/>
          <w:sz w:val="22"/>
        </w:rPr>
        <w:t>ā</w:t>
      </w:r>
      <w:r>
        <w:rPr>
          <w:b w:val="0"/>
          <w:color w:val="auto"/>
          <w:sz w:val="22"/>
        </w:rPr>
        <w:t>h</w:t>
      </w:r>
      <w:r w:rsidR="00AA37B9">
        <w:rPr>
          <w:rFonts w:cs="Arial"/>
          <w:b w:val="0"/>
          <w:color w:val="auto"/>
          <w:sz w:val="22"/>
        </w:rPr>
        <w:t>ū</w:t>
      </w:r>
      <w:r>
        <w:rPr>
          <w:b w:val="0"/>
          <w:color w:val="auto"/>
          <w:sz w:val="22"/>
        </w:rPr>
        <w:t xml:space="preserve"> Hauora presented on the </w:t>
      </w:r>
      <w:r w:rsidR="007D2E7B">
        <w:rPr>
          <w:b w:val="0"/>
          <w:color w:val="auto"/>
          <w:sz w:val="22"/>
        </w:rPr>
        <w:t xml:space="preserve">draft </w:t>
      </w:r>
      <w:r w:rsidR="00E309DE">
        <w:rPr>
          <w:b w:val="0"/>
          <w:color w:val="auto"/>
          <w:sz w:val="22"/>
        </w:rPr>
        <w:t>of the re</w:t>
      </w:r>
      <w:r w:rsidR="00676464">
        <w:rPr>
          <w:b w:val="0"/>
          <w:color w:val="auto"/>
          <w:sz w:val="22"/>
        </w:rPr>
        <w:t xml:space="preserve">vised </w:t>
      </w:r>
      <w:r>
        <w:rPr>
          <w:b w:val="0"/>
          <w:color w:val="auto"/>
          <w:sz w:val="22"/>
        </w:rPr>
        <w:t xml:space="preserve">Clinical Governance </w:t>
      </w:r>
      <w:r w:rsidR="00C70E07">
        <w:rPr>
          <w:b w:val="0"/>
          <w:color w:val="auto"/>
          <w:sz w:val="22"/>
        </w:rPr>
        <w:t>F</w:t>
      </w:r>
      <w:r>
        <w:rPr>
          <w:b w:val="0"/>
          <w:color w:val="auto"/>
          <w:sz w:val="22"/>
        </w:rPr>
        <w:t>ramework</w:t>
      </w:r>
      <w:r w:rsidR="00676464">
        <w:rPr>
          <w:b w:val="0"/>
          <w:color w:val="auto"/>
          <w:sz w:val="22"/>
        </w:rPr>
        <w:t xml:space="preserve">. The </w:t>
      </w:r>
      <w:r w:rsidR="00FF47FA">
        <w:rPr>
          <w:b w:val="0"/>
          <w:color w:val="auto"/>
          <w:sz w:val="22"/>
        </w:rPr>
        <w:t xml:space="preserve">draft is out for a 3-week consultation period (from 1 November) </w:t>
      </w:r>
      <w:r w:rsidR="00515B2A">
        <w:rPr>
          <w:b w:val="0"/>
          <w:color w:val="auto"/>
          <w:sz w:val="22"/>
        </w:rPr>
        <w:t xml:space="preserve">for health sector and consumer and whanau feedback </w:t>
      </w:r>
      <w:r w:rsidR="00FF47FA">
        <w:rPr>
          <w:b w:val="0"/>
          <w:color w:val="auto"/>
          <w:sz w:val="22"/>
        </w:rPr>
        <w:t>and members are invited to provide their feedbac</w:t>
      </w:r>
      <w:r w:rsidR="00745BA7">
        <w:rPr>
          <w:b w:val="0"/>
          <w:color w:val="auto"/>
          <w:sz w:val="22"/>
        </w:rPr>
        <w:t xml:space="preserve">k </w:t>
      </w:r>
      <w:r w:rsidR="00453A99">
        <w:rPr>
          <w:b w:val="0"/>
          <w:color w:val="auto"/>
          <w:sz w:val="22"/>
        </w:rPr>
        <w:t>on it.</w:t>
      </w:r>
    </w:p>
    <w:p w14:paraId="1ACC7F2B" w14:textId="034F6C07" w:rsidR="0091379C" w:rsidRDefault="00EB715D" w:rsidP="0091379C">
      <w:pPr>
        <w:rPr>
          <w:rFonts w:ascii="Calibri" w:hAnsi="Calibri" w:cs="Calibri"/>
        </w:rPr>
      </w:pPr>
      <w:r>
        <w:t>DJ recirculated an email to the group inviting feedback on the framework during the meeting to ensure all members received it</w:t>
      </w:r>
      <w:r w:rsidR="0091379C">
        <w:t>. For more information o</w:t>
      </w:r>
      <w:r w:rsidR="00192EE0">
        <w:t>n</w:t>
      </w:r>
      <w:r w:rsidR="0091379C">
        <w:t xml:space="preserve"> the framework and submitting see </w:t>
      </w:r>
      <w:hyperlink r:id="rId15" w:history="1">
        <w:r w:rsidR="0091379C">
          <w:rPr>
            <w:rStyle w:val="Hyperlink"/>
            <w:rFonts w:ascii="Roboto" w:hAnsi="Roboto"/>
            <w:b/>
            <w:bCs/>
          </w:rPr>
          <w:t>Clinical governance framework: collaborating for quality draft feedback.</w:t>
        </w:r>
      </w:hyperlink>
    </w:p>
    <w:p w14:paraId="49DB5BB1" w14:textId="44027164" w:rsidR="00E61830" w:rsidRDefault="00E61830" w:rsidP="00E61830">
      <w:pPr>
        <w:rPr>
          <w:rFonts w:ascii="Roboto" w:hAnsi="Roboto"/>
        </w:rPr>
      </w:pPr>
      <w:r>
        <w:t xml:space="preserve">As per the email, members </w:t>
      </w:r>
      <w:r w:rsidR="00787B15">
        <w:t>were advised they are</w:t>
      </w:r>
      <w:r>
        <w:t xml:space="preserve"> </w:t>
      </w:r>
      <w:r>
        <w:rPr>
          <w:rFonts w:ascii="Roboto" w:hAnsi="Roboto"/>
        </w:rPr>
        <w:t xml:space="preserve">welcome to provide feedback in </w:t>
      </w:r>
      <w:r w:rsidR="00AF0222">
        <w:rPr>
          <w:rFonts w:ascii="Roboto" w:hAnsi="Roboto"/>
        </w:rPr>
        <w:t>their</w:t>
      </w:r>
      <w:r>
        <w:rPr>
          <w:rFonts w:ascii="Roboto" w:hAnsi="Roboto"/>
        </w:rPr>
        <w:t xml:space="preserve"> personal capacity or as a member of </w:t>
      </w:r>
      <w:r w:rsidR="00AF0222">
        <w:rPr>
          <w:rFonts w:ascii="Roboto" w:hAnsi="Roboto"/>
        </w:rPr>
        <w:t>a</w:t>
      </w:r>
      <w:r>
        <w:rPr>
          <w:rFonts w:ascii="Roboto" w:hAnsi="Roboto"/>
        </w:rPr>
        <w:t xml:space="preserve"> group</w:t>
      </w:r>
      <w:r w:rsidR="001E2F3A">
        <w:rPr>
          <w:rFonts w:ascii="Roboto" w:hAnsi="Roboto"/>
        </w:rPr>
        <w:t xml:space="preserve"> and were </w:t>
      </w:r>
      <w:r w:rsidR="00515B2A">
        <w:rPr>
          <w:rFonts w:ascii="Roboto" w:hAnsi="Roboto"/>
        </w:rPr>
        <w:t xml:space="preserve">also </w:t>
      </w:r>
      <w:r w:rsidR="001E2F3A">
        <w:rPr>
          <w:rFonts w:ascii="Roboto" w:hAnsi="Roboto"/>
        </w:rPr>
        <w:t>invited to send the information on to their relevant networks</w:t>
      </w:r>
      <w:r>
        <w:rPr>
          <w:rFonts w:ascii="Roboto" w:hAnsi="Roboto"/>
        </w:rPr>
        <w:t xml:space="preserve">. </w:t>
      </w:r>
    </w:p>
    <w:p w14:paraId="0BA4E892" w14:textId="08B3B34C" w:rsidR="004D436C" w:rsidRDefault="004D436C" w:rsidP="00E61830">
      <w:pPr>
        <w:rPr>
          <w:rFonts w:ascii="Calibri" w:hAnsi="Calibri" w:cs="Calibri"/>
        </w:rPr>
      </w:pPr>
      <w:r>
        <w:rPr>
          <w:rFonts w:ascii="Roboto" w:hAnsi="Roboto"/>
        </w:rPr>
        <w:t>Key information was included in the presentation about</w:t>
      </w:r>
      <w:r w:rsidR="00D641D0">
        <w:rPr>
          <w:rFonts w:ascii="Roboto" w:hAnsi="Roboto"/>
        </w:rPr>
        <w:t xml:space="preserve"> how the revised framework has been updated from the 2017 framework</w:t>
      </w:r>
      <w:r w:rsidR="00343F36">
        <w:rPr>
          <w:rFonts w:ascii="Roboto" w:hAnsi="Roboto"/>
        </w:rPr>
        <w:t xml:space="preserve"> – in particular through </w:t>
      </w:r>
      <w:r w:rsidR="004C23C3">
        <w:rPr>
          <w:rFonts w:ascii="Roboto" w:hAnsi="Roboto"/>
        </w:rPr>
        <w:t>incorporating</w:t>
      </w:r>
      <w:r w:rsidR="00343F36">
        <w:rPr>
          <w:rFonts w:ascii="Roboto" w:hAnsi="Roboto"/>
        </w:rPr>
        <w:t xml:space="preserve"> principles of Te Tiriti o Waitangi</w:t>
      </w:r>
      <w:r w:rsidR="004C23C3">
        <w:rPr>
          <w:rFonts w:ascii="Roboto" w:hAnsi="Roboto"/>
        </w:rPr>
        <w:t xml:space="preserve"> as well as the Pae Ora Act and links with existing key </w:t>
      </w:r>
      <w:r w:rsidR="00C50E46">
        <w:rPr>
          <w:rFonts w:ascii="Roboto" w:hAnsi="Roboto"/>
        </w:rPr>
        <w:t xml:space="preserve">health system guidance. </w:t>
      </w:r>
      <w:r w:rsidR="00DE55C0">
        <w:rPr>
          <w:rFonts w:ascii="Roboto" w:hAnsi="Roboto"/>
        </w:rPr>
        <w:t>The Quality Domains</w:t>
      </w:r>
      <w:r w:rsidR="001561A6">
        <w:rPr>
          <w:rFonts w:ascii="Roboto" w:hAnsi="Roboto"/>
        </w:rPr>
        <w:t xml:space="preserve"> and System Drivers underpinning the framework were also discussed. </w:t>
      </w:r>
      <w:r w:rsidR="00C50E46">
        <w:rPr>
          <w:rFonts w:ascii="Roboto" w:hAnsi="Roboto"/>
        </w:rPr>
        <w:t xml:space="preserve">The presentation </w:t>
      </w:r>
      <w:r w:rsidR="00D64FF5">
        <w:rPr>
          <w:rFonts w:ascii="Roboto" w:hAnsi="Roboto"/>
        </w:rPr>
        <w:t>will be circulated with the Minutes</w:t>
      </w:r>
      <w:r w:rsidR="00C50E46">
        <w:rPr>
          <w:rFonts w:ascii="Roboto" w:hAnsi="Roboto"/>
        </w:rPr>
        <w:t>.</w:t>
      </w:r>
    </w:p>
    <w:p w14:paraId="442482F8" w14:textId="256F113E" w:rsidR="00DB707B" w:rsidRPr="00DA5058" w:rsidRDefault="006B4719" w:rsidP="00DA5058">
      <w:pPr>
        <w:pStyle w:val="Heading3"/>
        <w:tabs>
          <w:tab w:val="left" w:pos="584"/>
        </w:tabs>
        <w:kinsoku w:val="0"/>
        <w:overflowPunct w:val="0"/>
        <w:rPr>
          <w:b w:val="0"/>
          <w:bCs/>
          <w:color w:val="auto"/>
          <w:sz w:val="22"/>
        </w:rPr>
      </w:pPr>
      <w:r w:rsidRPr="006B4719">
        <w:rPr>
          <w:b w:val="0"/>
          <w:bCs/>
          <w:color w:val="auto"/>
          <w:sz w:val="22"/>
        </w:rPr>
        <w:t>Jennie Harré-Hindmarsh</w:t>
      </w:r>
      <w:r w:rsidR="00F92514">
        <w:rPr>
          <w:b w:val="0"/>
          <w:bCs/>
          <w:color w:val="auto"/>
          <w:sz w:val="22"/>
        </w:rPr>
        <w:t xml:space="preserve"> is a</w:t>
      </w:r>
      <w:r w:rsidR="00710AF0">
        <w:rPr>
          <w:b w:val="0"/>
          <w:bCs/>
          <w:color w:val="auto"/>
          <w:sz w:val="22"/>
        </w:rPr>
        <w:t xml:space="preserve"> consumer representative on the Expert Advisory Group </w:t>
      </w:r>
      <w:r w:rsidR="001F1E1A">
        <w:rPr>
          <w:b w:val="0"/>
          <w:bCs/>
          <w:color w:val="auto"/>
          <w:sz w:val="22"/>
        </w:rPr>
        <w:t xml:space="preserve">(EAG) </w:t>
      </w:r>
      <w:r w:rsidR="00710AF0">
        <w:rPr>
          <w:b w:val="0"/>
          <w:bCs/>
          <w:color w:val="auto"/>
          <w:sz w:val="22"/>
        </w:rPr>
        <w:t>involved in the revision o</w:t>
      </w:r>
      <w:r w:rsidR="00987824">
        <w:rPr>
          <w:b w:val="0"/>
          <w:bCs/>
          <w:color w:val="auto"/>
          <w:sz w:val="22"/>
        </w:rPr>
        <w:t>f the framework and raised the issue of the name of the framework, specifically the use of ‘clinical’</w:t>
      </w:r>
      <w:r w:rsidR="00EF4E62">
        <w:rPr>
          <w:b w:val="0"/>
          <w:bCs/>
          <w:color w:val="auto"/>
          <w:sz w:val="22"/>
        </w:rPr>
        <w:t xml:space="preserve"> which other members also felt may not be ideal. Heidi advised that this had been raised and considered within</w:t>
      </w:r>
      <w:r w:rsidR="001F1E1A">
        <w:rPr>
          <w:b w:val="0"/>
          <w:bCs/>
          <w:color w:val="auto"/>
          <w:sz w:val="22"/>
        </w:rPr>
        <w:t xml:space="preserve"> the EAG and on balance it was decided to retain the use of </w:t>
      </w:r>
      <w:r w:rsidR="005405AA">
        <w:rPr>
          <w:b w:val="0"/>
          <w:bCs/>
          <w:color w:val="auto"/>
          <w:sz w:val="22"/>
        </w:rPr>
        <w:t>‘</w:t>
      </w:r>
      <w:r w:rsidR="001F1E1A">
        <w:rPr>
          <w:b w:val="0"/>
          <w:bCs/>
          <w:color w:val="auto"/>
          <w:sz w:val="22"/>
        </w:rPr>
        <w:t>clinical</w:t>
      </w:r>
      <w:r w:rsidR="005405AA">
        <w:rPr>
          <w:b w:val="0"/>
          <w:bCs/>
          <w:color w:val="auto"/>
          <w:sz w:val="22"/>
        </w:rPr>
        <w:t xml:space="preserve">’ in the name as it </w:t>
      </w:r>
      <w:r w:rsidR="00D64188">
        <w:rPr>
          <w:b w:val="0"/>
          <w:bCs/>
          <w:color w:val="auto"/>
          <w:sz w:val="22"/>
        </w:rPr>
        <w:t xml:space="preserve">helped the health professional workforce to recognise the </w:t>
      </w:r>
      <w:r w:rsidR="00DA5058">
        <w:rPr>
          <w:b w:val="0"/>
          <w:bCs/>
          <w:color w:val="auto"/>
          <w:sz w:val="22"/>
        </w:rPr>
        <w:t xml:space="preserve">relevance of the </w:t>
      </w:r>
      <w:r w:rsidR="00D64188">
        <w:rPr>
          <w:b w:val="0"/>
          <w:bCs/>
          <w:color w:val="auto"/>
          <w:sz w:val="22"/>
        </w:rPr>
        <w:t xml:space="preserve">framework </w:t>
      </w:r>
      <w:r w:rsidR="00DA5058">
        <w:rPr>
          <w:b w:val="0"/>
          <w:bCs/>
          <w:color w:val="auto"/>
          <w:sz w:val="22"/>
        </w:rPr>
        <w:t>to them.</w:t>
      </w:r>
      <w:r w:rsidR="001F1E1A">
        <w:rPr>
          <w:b w:val="0"/>
          <w:bCs/>
          <w:color w:val="auto"/>
          <w:sz w:val="22"/>
        </w:rPr>
        <w:t xml:space="preserve">  </w:t>
      </w:r>
    </w:p>
    <w:p w14:paraId="0ABBE564" w14:textId="53258690" w:rsidR="00521B8B" w:rsidRDefault="00ED3B1C" w:rsidP="00FD3143">
      <w:pPr>
        <w:pStyle w:val="Heading3"/>
        <w:tabs>
          <w:tab w:val="left" w:pos="584"/>
        </w:tabs>
        <w:kinsoku w:val="0"/>
        <w:overflowPunct w:val="0"/>
        <w:rPr>
          <w:lang w:val="mi-NZ"/>
        </w:rPr>
      </w:pPr>
      <w:r>
        <w:t>7</w:t>
      </w:r>
      <w:r w:rsidR="00FD3143">
        <w:t xml:space="preserve">. </w:t>
      </w:r>
      <w:r w:rsidR="00CA6774">
        <w:t>Regional Workshops/ Leaders</w:t>
      </w:r>
      <w:r w:rsidR="00933543">
        <w:t>h</w:t>
      </w:r>
      <w:r w:rsidR="00CA6774">
        <w:t>ip &amp; Capability Toolkit/Training</w:t>
      </w:r>
      <w:r w:rsidR="00A9500A">
        <w:t xml:space="preserve"> – Update &amp; Discussion</w:t>
      </w:r>
    </w:p>
    <w:p w14:paraId="1FCF3206" w14:textId="0CF1A040" w:rsidR="00E079EB" w:rsidRDefault="00FE6DE0" w:rsidP="00A9500A">
      <w:pPr>
        <w:rPr>
          <w:lang w:val="mi-NZ"/>
        </w:rPr>
      </w:pPr>
      <w:r>
        <w:rPr>
          <w:lang w:val="mi-NZ"/>
        </w:rPr>
        <w:t>H</w:t>
      </w:r>
      <w:r w:rsidR="007579B6">
        <w:rPr>
          <w:lang w:val="mi-NZ"/>
        </w:rPr>
        <w:t>e Hoa</w:t>
      </w:r>
      <w:r>
        <w:rPr>
          <w:lang w:val="mi-NZ"/>
        </w:rPr>
        <w:t xml:space="preserve"> Tiaki team</w:t>
      </w:r>
      <w:r w:rsidR="00E459B1">
        <w:rPr>
          <w:lang w:val="mi-NZ"/>
        </w:rPr>
        <w:t xml:space="preserve"> </w:t>
      </w:r>
      <w:r w:rsidR="00DA0C8B">
        <w:rPr>
          <w:lang w:val="mi-NZ"/>
        </w:rPr>
        <w:t xml:space="preserve">advisors provided an update on planning for the </w:t>
      </w:r>
      <w:r w:rsidR="306960CE" w:rsidRPr="114564F3">
        <w:rPr>
          <w:lang w:val="mi-NZ"/>
        </w:rPr>
        <w:t>r</w:t>
      </w:r>
      <w:r w:rsidR="0007065C">
        <w:rPr>
          <w:lang w:val="mi-NZ"/>
        </w:rPr>
        <w:t xml:space="preserve">egional </w:t>
      </w:r>
      <w:r w:rsidR="6D757ADF" w:rsidRPr="0DEE100F">
        <w:rPr>
          <w:lang w:val="mi-NZ"/>
        </w:rPr>
        <w:t>w</w:t>
      </w:r>
      <w:r w:rsidR="0007065C">
        <w:rPr>
          <w:lang w:val="mi-NZ"/>
        </w:rPr>
        <w:t>orkshops</w:t>
      </w:r>
      <w:r w:rsidR="007E576D">
        <w:rPr>
          <w:lang w:val="mi-NZ"/>
        </w:rPr>
        <w:t>:</w:t>
      </w:r>
    </w:p>
    <w:p w14:paraId="559EC7D5" w14:textId="30EFADFE" w:rsidR="007E576D" w:rsidRDefault="00441B1D" w:rsidP="007E576D">
      <w:pPr>
        <w:rPr>
          <w:b/>
          <w:bCs/>
        </w:rPr>
      </w:pPr>
      <w:r>
        <w:rPr>
          <w:b/>
          <w:bCs/>
        </w:rPr>
        <w:t xml:space="preserve">Northland </w:t>
      </w:r>
      <w:r w:rsidR="007F3DAE">
        <w:rPr>
          <w:b/>
          <w:bCs/>
        </w:rPr>
        <w:t>- Whangarei</w:t>
      </w:r>
      <w:r w:rsidR="007E576D">
        <w:rPr>
          <w:b/>
          <w:bCs/>
        </w:rPr>
        <w:t xml:space="preserve"> Friday March 15 &amp; Kaitaia Saturday March 16</w:t>
      </w:r>
    </w:p>
    <w:p w14:paraId="47652952" w14:textId="77777777" w:rsidR="007E576D" w:rsidRDefault="007E576D" w:rsidP="007E576D">
      <w:pPr>
        <w:rPr>
          <w:b/>
          <w:bCs/>
        </w:rPr>
      </w:pPr>
      <w:r>
        <w:rPr>
          <w:b/>
          <w:bCs/>
        </w:rPr>
        <w:t>Hawkes Bay – Hastings 23 March 2024</w:t>
      </w:r>
    </w:p>
    <w:p w14:paraId="0B18E891" w14:textId="20D02E6F" w:rsidR="007E576D" w:rsidRDefault="007E576D" w:rsidP="007E576D">
      <w:pPr>
        <w:rPr>
          <w:rStyle w:val="eop"/>
          <w:color w:val="000000"/>
          <w:shd w:val="clear" w:color="auto" w:fill="FFFFFF"/>
        </w:rPr>
      </w:pPr>
      <w:r>
        <w:rPr>
          <w:rStyle w:val="normaltextrun"/>
          <w:color w:val="000000"/>
          <w:shd w:val="clear" w:color="auto" w:fill="FFFFFF"/>
        </w:rPr>
        <w:t xml:space="preserve">For the Hastings event, the team </w:t>
      </w:r>
      <w:r w:rsidR="00441B1D">
        <w:rPr>
          <w:rStyle w:val="normaltextrun"/>
          <w:color w:val="000000"/>
          <w:shd w:val="clear" w:color="auto" w:fill="FFFFFF"/>
        </w:rPr>
        <w:t>will partner</w:t>
      </w:r>
      <w:r>
        <w:rPr>
          <w:rStyle w:val="normaltextrun"/>
          <w:color w:val="000000"/>
          <w:shd w:val="clear" w:color="auto" w:fill="FFFFFF"/>
        </w:rPr>
        <w:t xml:space="preserve"> with the Health and Disability Commissioner’s Office to focus on consumer views on the review of the Code of Health and Disability Services Consumers’ Rights.</w:t>
      </w:r>
      <w:r>
        <w:rPr>
          <w:rStyle w:val="eop"/>
          <w:color w:val="000000"/>
          <w:shd w:val="clear" w:color="auto" w:fill="FFFFFF"/>
        </w:rPr>
        <w:t> </w:t>
      </w:r>
    </w:p>
    <w:p w14:paraId="41EA61A3" w14:textId="0BCB7F76" w:rsidR="00721E18" w:rsidRDefault="00721E18" w:rsidP="007E576D">
      <w:pPr>
        <w:rPr>
          <w:rStyle w:val="eop"/>
          <w:color w:val="000000"/>
          <w:shd w:val="clear" w:color="auto" w:fill="FFFFFF"/>
        </w:rPr>
      </w:pPr>
      <w:r>
        <w:rPr>
          <w:rStyle w:val="eop"/>
          <w:color w:val="000000"/>
          <w:shd w:val="clear" w:color="auto" w:fill="FFFFFF"/>
        </w:rPr>
        <w:t xml:space="preserve">The process of identifying locations to </w:t>
      </w:r>
      <w:r w:rsidR="00FA4FE2">
        <w:rPr>
          <w:rStyle w:val="eop"/>
          <w:color w:val="000000"/>
          <w:shd w:val="clear" w:color="auto" w:fill="FFFFFF"/>
        </w:rPr>
        <w:t xml:space="preserve">engage with </w:t>
      </w:r>
      <w:r>
        <w:rPr>
          <w:rStyle w:val="eop"/>
          <w:color w:val="000000"/>
          <w:shd w:val="clear" w:color="auto" w:fill="FFFFFF"/>
        </w:rPr>
        <w:t xml:space="preserve">priority populations </w:t>
      </w:r>
      <w:r w:rsidR="00FA4FE2">
        <w:rPr>
          <w:rStyle w:val="eop"/>
          <w:color w:val="000000"/>
          <w:shd w:val="clear" w:color="auto" w:fill="FFFFFF"/>
        </w:rPr>
        <w:t>for the workshops (M</w:t>
      </w:r>
      <w:r w:rsidR="00825660">
        <w:rPr>
          <w:rStyle w:val="eop"/>
          <w:color w:val="000000"/>
          <w:shd w:val="clear" w:color="auto" w:fill="FFFFFF"/>
        </w:rPr>
        <w:t>ā</w:t>
      </w:r>
      <w:r w:rsidR="00FA4FE2">
        <w:rPr>
          <w:rStyle w:val="eop"/>
          <w:color w:val="000000"/>
          <w:shd w:val="clear" w:color="auto" w:fill="FFFFFF"/>
        </w:rPr>
        <w:t>ori, Pacific disabled people</w:t>
      </w:r>
      <w:r w:rsidR="00825660">
        <w:rPr>
          <w:rStyle w:val="eop"/>
          <w:color w:val="000000"/>
          <w:shd w:val="clear" w:color="auto" w:fill="FFFFFF"/>
        </w:rPr>
        <w:t xml:space="preserve">), </w:t>
      </w:r>
      <w:r>
        <w:rPr>
          <w:rStyle w:val="eop"/>
          <w:color w:val="000000"/>
          <w:shd w:val="clear" w:color="auto" w:fill="FFFFFF"/>
        </w:rPr>
        <w:t xml:space="preserve">to </w:t>
      </w:r>
      <w:r w:rsidR="00825660">
        <w:rPr>
          <w:rStyle w:val="eop"/>
          <w:color w:val="000000"/>
          <w:shd w:val="clear" w:color="auto" w:fill="FFFFFF"/>
        </w:rPr>
        <w:t>identify</w:t>
      </w:r>
      <w:r w:rsidR="004D50F7">
        <w:rPr>
          <w:rStyle w:val="eop"/>
          <w:color w:val="000000"/>
          <w:shd w:val="clear" w:color="auto" w:fill="FFFFFF"/>
        </w:rPr>
        <w:t xml:space="preserve"> potential venues and to connect with local networks </w:t>
      </w:r>
      <w:r w:rsidR="005D15C3">
        <w:rPr>
          <w:rStyle w:val="eop"/>
          <w:color w:val="000000"/>
          <w:shd w:val="clear" w:color="auto" w:fill="FFFFFF"/>
        </w:rPr>
        <w:t xml:space="preserve">was outlined by LJ. As part of ‘closing the loop’ and getting further input Anne also spoke to a </w:t>
      </w:r>
      <w:r w:rsidR="00AA0237">
        <w:rPr>
          <w:rStyle w:val="eop"/>
          <w:color w:val="000000"/>
          <w:shd w:val="clear" w:color="auto" w:fill="FFFFFF"/>
        </w:rPr>
        <w:t xml:space="preserve">‘Summary 1-pager’ </w:t>
      </w:r>
      <w:r w:rsidR="00A42519">
        <w:rPr>
          <w:rStyle w:val="eop"/>
          <w:color w:val="000000"/>
          <w:shd w:val="clear" w:color="auto" w:fill="FFFFFF"/>
        </w:rPr>
        <w:t xml:space="preserve">(see Appendix </w:t>
      </w:r>
      <w:r w:rsidR="00D71A6D">
        <w:rPr>
          <w:rStyle w:val="eop"/>
          <w:color w:val="000000"/>
          <w:shd w:val="clear" w:color="auto" w:fill="FFFFFF"/>
        </w:rPr>
        <w:t>3</w:t>
      </w:r>
      <w:r w:rsidR="00A42519">
        <w:rPr>
          <w:rStyle w:val="eop"/>
          <w:color w:val="000000"/>
          <w:shd w:val="clear" w:color="auto" w:fill="FFFFFF"/>
        </w:rPr>
        <w:t xml:space="preserve">) </w:t>
      </w:r>
      <w:r w:rsidR="00AA0237">
        <w:rPr>
          <w:rStyle w:val="eop"/>
          <w:color w:val="000000"/>
          <w:shd w:val="clear" w:color="auto" w:fill="FFFFFF"/>
        </w:rPr>
        <w:t>about how the team were drawing on the content ideas shared by</w:t>
      </w:r>
      <w:r w:rsidR="00CC03B4">
        <w:rPr>
          <w:rStyle w:val="eop"/>
          <w:color w:val="000000"/>
          <w:shd w:val="clear" w:color="auto" w:fill="FFFFFF"/>
        </w:rPr>
        <w:t xml:space="preserve"> members and others</w:t>
      </w:r>
      <w:r w:rsidR="003E1340">
        <w:rPr>
          <w:rStyle w:val="eop"/>
          <w:color w:val="000000"/>
          <w:shd w:val="clear" w:color="auto" w:fill="FFFFFF"/>
        </w:rPr>
        <w:t xml:space="preserve"> in the Leadership &amp; Capability Survey they completed for He Hoa </w:t>
      </w:r>
      <w:r w:rsidR="003C52F8">
        <w:rPr>
          <w:rStyle w:val="eop"/>
          <w:color w:val="000000"/>
          <w:shd w:val="clear" w:color="auto" w:fill="FFFFFF"/>
        </w:rPr>
        <w:t>Tiaki.</w:t>
      </w:r>
      <w:r w:rsidR="00A42519">
        <w:rPr>
          <w:rStyle w:val="eop"/>
          <w:color w:val="000000"/>
          <w:shd w:val="clear" w:color="auto" w:fill="FFFFFF"/>
        </w:rPr>
        <w:t xml:space="preserve"> Th</w:t>
      </w:r>
      <w:r w:rsidR="00982975">
        <w:rPr>
          <w:rStyle w:val="eop"/>
          <w:color w:val="000000"/>
          <w:shd w:val="clear" w:color="auto" w:fill="FFFFFF"/>
        </w:rPr>
        <w:t>e 1-pager was provided to members in the meeting and highlighted possible workshop topics and presentation content as well as topics that may suit development into</w:t>
      </w:r>
      <w:r w:rsidR="00A713A3">
        <w:rPr>
          <w:rStyle w:val="eop"/>
          <w:color w:val="000000"/>
          <w:shd w:val="clear" w:color="auto" w:fill="FFFFFF"/>
        </w:rPr>
        <w:t xml:space="preserve"> a ‘top tips’ consumer engagement resource.</w:t>
      </w:r>
    </w:p>
    <w:p w14:paraId="087064C7" w14:textId="1B3DB132" w:rsidR="00A713A3" w:rsidRDefault="00A713A3" w:rsidP="007E576D">
      <w:pPr>
        <w:rPr>
          <w:rStyle w:val="eop"/>
          <w:color w:val="000000"/>
          <w:shd w:val="clear" w:color="auto" w:fill="FFFFFF"/>
        </w:rPr>
      </w:pPr>
      <w:r>
        <w:rPr>
          <w:rStyle w:val="eop"/>
          <w:color w:val="000000"/>
          <w:shd w:val="clear" w:color="auto" w:fill="FFFFFF"/>
        </w:rPr>
        <w:t>Discussion focused on the following points</w:t>
      </w:r>
      <w:r w:rsidR="00D03C0C">
        <w:rPr>
          <w:rStyle w:val="eop"/>
          <w:color w:val="000000"/>
          <w:shd w:val="clear" w:color="auto" w:fill="FFFFFF"/>
        </w:rPr>
        <w:t>/suggestions</w:t>
      </w:r>
      <w:r w:rsidR="00F21FF2">
        <w:rPr>
          <w:rStyle w:val="eop"/>
          <w:color w:val="000000"/>
          <w:shd w:val="clear" w:color="auto" w:fill="FFFFFF"/>
        </w:rPr>
        <w:t xml:space="preserve"> for workshop</w:t>
      </w:r>
      <w:r w:rsidR="008D3505">
        <w:rPr>
          <w:rStyle w:val="eop"/>
          <w:color w:val="000000"/>
          <w:shd w:val="clear" w:color="auto" w:fill="FFFFFF"/>
        </w:rPr>
        <w:t>/resource</w:t>
      </w:r>
      <w:r w:rsidR="00F21FF2">
        <w:rPr>
          <w:rStyle w:val="eop"/>
          <w:color w:val="000000"/>
          <w:shd w:val="clear" w:color="auto" w:fill="FFFFFF"/>
        </w:rPr>
        <w:t xml:space="preserve"> content &amp; development</w:t>
      </w:r>
      <w:r>
        <w:rPr>
          <w:rStyle w:val="eop"/>
          <w:color w:val="000000"/>
          <w:shd w:val="clear" w:color="auto" w:fill="FFFFFF"/>
        </w:rPr>
        <w:t>:</w:t>
      </w:r>
    </w:p>
    <w:p w14:paraId="2DCA1352" w14:textId="5E2C0AC7" w:rsidR="00225D8C" w:rsidRDefault="00DB1DA7" w:rsidP="00F21FF2">
      <w:pPr>
        <w:pStyle w:val="ListParagraph"/>
        <w:numPr>
          <w:ilvl w:val="0"/>
          <w:numId w:val="34"/>
        </w:numPr>
        <w:rPr>
          <w:rStyle w:val="eop"/>
          <w:rFonts w:ascii="Arial" w:hAnsi="Arial" w:cs="Arial"/>
          <w:color w:val="000000"/>
          <w:shd w:val="clear" w:color="auto" w:fill="FFFFFF"/>
        </w:rPr>
      </w:pPr>
      <w:r w:rsidRPr="00F21FF2">
        <w:rPr>
          <w:rStyle w:val="eop"/>
          <w:rFonts w:ascii="Arial" w:hAnsi="Arial" w:cs="Arial"/>
          <w:color w:val="000000"/>
          <w:shd w:val="clear" w:color="auto" w:fill="FFFFFF"/>
        </w:rPr>
        <w:lastRenderedPageBreak/>
        <w:t>Look for good practice in those location</w:t>
      </w:r>
      <w:r w:rsidR="00D234C9" w:rsidRPr="00F21FF2">
        <w:rPr>
          <w:rStyle w:val="eop"/>
          <w:rFonts w:ascii="Arial" w:hAnsi="Arial" w:cs="Arial"/>
          <w:color w:val="000000"/>
          <w:shd w:val="clear" w:color="auto" w:fill="FFFFFF"/>
        </w:rPr>
        <w:t>s</w:t>
      </w:r>
      <w:r w:rsidRPr="00F21FF2">
        <w:rPr>
          <w:rStyle w:val="eop"/>
          <w:rFonts w:ascii="Arial" w:hAnsi="Arial" w:cs="Arial"/>
          <w:color w:val="000000"/>
          <w:shd w:val="clear" w:color="auto" w:fill="FFFFFF"/>
        </w:rPr>
        <w:t xml:space="preserve"> and </w:t>
      </w:r>
      <w:r w:rsidR="00D234C9" w:rsidRPr="00F21FF2">
        <w:rPr>
          <w:rStyle w:val="eop"/>
          <w:rFonts w:ascii="Arial" w:hAnsi="Arial" w:cs="Arial"/>
          <w:color w:val="000000"/>
          <w:shd w:val="clear" w:color="auto" w:fill="FFFFFF"/>
        </w:rPr>
        <w:t>engage with ‘strength’ groups, that is</w:t>
      </w:r>
      <w:r w:rsidR="00225D8C" w:rsidRPr="00F21FF2">
        <w:rPr>
          <w:rStyle w:val="eop"/>
          <w:rFonts w:ascii="Arial" w:hAnsi="Arial" w:cs="Arial"/>
          <w:color w:val="000000"/>
          <w:shd w:val="clear" w:color="auto" w:fill="FFFFFF"/>
        </w:rPr>
        <w:t xml:space="preserve"> groups doing consumer engagement well</w:t>
      </w:r>
      <w:r w:rsidR="00A656B3">
        <w:rPr>
          <w:rStyle w:val="eop"/>
          <w:rFonts w:ascii="Arial" w:hAnsi="Arial" w:cs="Arial"/>
          <w:color w:val="000000"/>
          <w:shd w:val="clear" w:color="auto" w:fill="FFFFFF"/>
        </w:rPr>
        <w:t>.</w:t>
      </w:r>
    </w:p>
    <w:p w14:paraId="27659437" w14:textId="5AA66057" w:rsidR="00F21FF2" w:rsidRDefault="00653259" w:rsidP="00F21FF2">
      <w:pPr>
        <w:pStyle w:val="ListParagraph"/>
        <w:numPr>
          <w:ilvl w:val="0"/>
          <w:numId w:val="34"/>
        </w:numPr>
        <w:rPr>
          <w:rStyle w:val="eop"/>
          <w:rFonts w:ascii="Arial" w:hAnsi="Arial" w:cs="Arial"/>
          <w:color w:val="000000"/>
          <w:shd w:val="clear" w:color="auto" w:fill="FFFFFF"/>
        </w:rPr>
      </w:pPr>
      <w:r>
        <w:rPr>
          <w:rStyle w:val="eop"/>
          <w:rFonts w:ascii="Arial" w:hAnsi="Arial" w:cs="Arial"/>
          <w:color w:val="000000"/>
          <w:shd w:val="clear" w:color="auto" w:fill="FFFFFF"/>
        </w:rPr>
        <w:t xml:space="preserve">Include discussion of barriers to trust in consumer engagement </w:t>
      </w:r>
      <w:r w:rsidR="008D3505">
        <w:rPr>
          <w:rStyle w:val="eop"/>
          <w:rFonts w:ascii="Arial" w:hAnsi="Arial" w:cs="Arial"/>
          <w:color w:val="000000"/>
          <w:shd w:val="clear" w:color="auto" w:fill="FFFFFF"/>
        </w:rPr>
        <w:t>– for consumers and health sector professionals</w:t>
      </w:r>
      <w:r w:rsidR="00A656B3">
        <w:rPr>
          <w:rStyle w:val="eop"/>
          <w:rFonts w:ascii="Arial" w:hAnsi="Arial" w:cs="Arial"/>
          <w:color w:val="000000"/>
          <w:shd w:val="clear" w:color="auto" w:fill="FFFFFF"/>
        </w:rPr>
        <w:t>.</w:t>
      </w:r>
    </w:p>
    <w:p w14:paraId="1E0BD4B5" w14:textId="3BCAC099" w:rsidR="008D3505" w:rsidRDefault="00CA0DCA" w:rsidP="00F21FF2">
      <w:pPr>
        <w:pStyle w:val="ListParagraph"/>
        <w:numPr>
          <w:ilvl w:val="0"/>
          <w:numId w:val="34"/>
        </w:numPr>
        <w:rPr>
          <w:rStyle w:val="eop"/>
          <w:rFonts w:ascii="Arial" w:hAnsi="Arial" w:cs="Arial"/>
          <w:color w:val="000000"/>
          <w:shd w:val="clear" w:color="auto" w:fill="FFFFFF"/>
        </w:rPr>
      </w:pPr>
      <w:r>
        <w:rPr>
          <w:rStyle w:val="eop"/>
          <w:rFonts w:ascii="Arial" w:hAnsi="Arial" w:cs="Arial"/>
          <w:color w:val="000000"/>
          <w:shd w:val="clear" w:color="auto" w:fill="FFFFFF"/>
        </w:rPr>
        <w:t>Keep in mind those who don’t have access to the internet or physica</w:t>
      </w:r>
      <w:r w:rsidR="00BD4489">
        <w:rPr>
          <w:rStyle w:val="eop"/>
          <w:rFonts w:ascii="Arial" w:hAnsi="Arial" w:cs="Arial"/>
          <w:color w:val="000000"/>
          <w:shd w:val="clear" w:color="auto" w:fill="FFFFFF"/>
        </w:rPr>
        <w:t>l access</w:t>
      </w:r>
      <w:r w:rsidR="00A656B3">
        <w:rPr>
          <w:rStyle w:val="eop"/>
          <w:rFonts w:ascii="Arial" w:hAnsi="Arial" w:cs="Arial"/>
          <w:color w:val="000000"/>
          <w:shd w:val="clear" w:color="auto" w:fill="FFFFFF"/>
        </w:rPr>
        <w:t>.</w:t>
      </w:r>
    </w:p>
    <w:p w14:paraId="466F4194" w14:textId="6C4B82FF" w:rsidR="00BD4489" w:rsidRDefault="00BD4489" w:rsidP="00F21FF2">
      <w:pPr>
        <w:pStyle w:val="ListParagraph"/>
        <w:numPr>
          <w:ilvl w:val="0"/>
          <w:numId w:val="34"/>
        </w:numPr>
        <w:rPr>
          <w:rStyle w:val="eop"/>
          <w:rFonts w:ascii="Arial" w:hAnsi="Arial" w:cs="Arial"/>
          <w:color w:val="000000"/>
          <w:shd w:val="clear" w:color="auto" w:fill="FFFFFF"/>
        </w:rPr>
      </w:pPr>
      <w:r>
        <w:rPr>
          <w:rStyle w:val="eop"/>
          <w:rFonts w:ascii="Arial" w:hAnsi="Arial" w:cs="Arial"/>
          <w:color w:val="000000"/>
          <w:shd w:val="clear" w:color="auto" w:fill="FFFFFF"/>
        </w:rPr>
        <w:t>Connect in with Cook Island and other cultural groups to help develop resources</w:t>
      </w:r>
      <w:r w:rsidR="00A656B3">
        <w:rPr>
          <w:rStyle w:val="eop"/>
          <w:rFonts w:ascii="Arial" w:hAnsi="Arial" w:cs="Arial"/>
          <w:color w:val="000000"/>
          <w:shd w:val="clear" w:color="auto" w:fill="FFFFFF"/>
        </w:rPr>
        <w:t>.</w:t>
      </w:r>
    </w:p>
    <w:p w14:paraId="4BBBC336" w14:textId="27ED738A" w:rsidR="004847B2" w:rsidRDefault="00FD2BD4" w:rsidP="004C1FE7">
      <w:pPr>
        <w:pStyle w:val="ListParagraph"/>
        <w:numPr>
          <w:ilvl w:val="0"/>
          <w:numId w:val="34"/>
        </w:numPr>
        <w:rPr>
          <w:rStyle w:val="eop"/>
          <w:rFonts w:ascii="Arial" w:hAnsi="Arial" w:cs="Arial"/>
          <w:color w:val="000000"/>
          <w:shd w:val="clear" w:color="auto" w:fill="FFFFFF"/>
        </w:rPr>
      </w:pPr>
      <w:r>
        <w:rPr>
          <w:rStyle w:val="eop"/>
          <w:rFonts w:ascii="Arial" w:hAnsi="Arial" w:cs="Arial"/>
          <w:color w:val="000000"/>
          <w:shd w:val="clear" w:color="auto" w:fill="FFFFFF"/>
        </w:rPr>
        <w:t>Use Auckland contacts</w:t>
      </w:r>
      <w:r w:rsidR="00A656B3">
        <w:rPr>
          <w:rStyle w:val="eop"/>
          <w:rFonts w:ascii="Arial" w:hAnsi="Arial" w:cs="Arial"/>
          <w:color w:val="000000"/>
          <w:shd w:val="clear" w:color="auto" w:fill="FFFFFF"/>
        </w:rPr>
        <w:t>.</w:t>
      </w:r>
    </w:p>
    <w:p w14:paraId="60E3A49E" w14:textId="58D5E2DA" w:rsidR="00A656B3" w:rsidRPr="00A656B3" w:rsidRDefault="00A656B3" w:rsidP="00A656B3">
      <w:pPr>
        <w:rPr>
          <w:rStyle w:val="eop"/>
          <w:color w:val="000000"/>
          <w:shd w:val="clear" w:color="auto" w:fill="FFFFFF"/>
        </w:rPr>
      </w:pPr>
      <w:r>
        <w:rPr>
          <w:rStyle w:val="eop"/>
          <w:color w:val="000000"/>
          <w:shd w:val="clear" w:color="auto" w:fill="FFFFFF"/>
        </w:rPr>
        <w:t>Members were invited to forward</w:t>
      </w:r>
      <w:r w:rsidR="00627095">
        <w:rPr>
          <w:rStyle w:val="eop"/>
          <w:color w:val="000000"/>
          <w:shd w:val="clear" w:color="auto" w:fill="FFFFFF"/>
        </w:rPr>
        <w:t xml:space="preserve"> any further thoughts/id</w:t>
      </w:r>
      <w:r w:rsidR="00E30A0A">
        <w:rPr>
          <w:rStyle w:val="eop"/>
          <w:color w:val="000000"/>
          <w:shd w:val="clear" w:color="auto" w:fill="FFFFFF"/>
        </w:rPr>
        <w:t>e</w:t>
      </w:r>
      <w:r w:rsidR="00627095">
        <w:rPr>
          <w:rStyle w:val="eop"/>
          <w:color w:val="000000"/>
          <w:shd w:val="clear" w:color="auto" w:fill="FFFFFF"/>
        </w:rPr>
        <w:t>as relating to the regional workshops through to the He Hoa Tiaki team at any time.</w:t>
      </w:r>
    </w:p>
    <w:p w14:paraId="35835047" w14:textId="0EBA5C38" w:rsidR="00407A86" w:rsidRDefault="005674D0" w:rsidP="00FC466E">
      <w:pPr>
        <w:pStyle w:val="Heading3"/>
        <w:tabs>
          <w:tab w:val="left" w:pos="584"/>
        </w:tabs>
        <w:kinsoku w:val="0"/>
        <w:overflowPunct w:val="0"/>
        <w:rPr>
          <w:lang w:val="mi-NZ"/>
        </w:rPr>
      </w:pPr>
      <w:r>
        <w:rPr>
          <w:lang w:val="mi-NZ"/>
        </w:rPr>
        <w:t>8</w:t>
      </w:r>
      <w:r w:rsidR="00FC466E">
        <w:rPr>
          <w:lang w:val="mi-NZ"/>
        </w:rPr>
        <w:t xml:space="preserve">. </w:t>
      </w:r>
      <w:r w:rsidR="00E97B8A">
        <w:rPr>
          <w:lang w:val="mi-NZ"/>
        </w:rPr>
        <w:t>Review of Code of Rights and HDC Act – overview and feedback</w:t>
      </w:r>
    </w:p>
    <w:p w14:paraId="5DF34793" w14:textId="7AE4F411" w:rsidR="00E554E0" w:rsidRDefault="00ED420F" w:rsidP="001C3D35">
      <w:pPr>
        <w:autoSpaceDE/>
        <w:autoSpaceDN/>
        <w:adjustRightInd/>
        <w:spacing w:after="0" w:line="259" w:lineRule="auto"/>
        <w:rPr>
          <w:bCs/>
        </w:rPr>
      </w:pPr>
      <w:r>
        <w:rPr>
          <w:bCs/>
        </w:rPr>
        <w:t>Jane Carpenter</w:t>
      </w:r>
      <w:r w:rsidR="00E554E0">
        <w:rPr>
          <w:bCs/>
        </w:rPr>
        <w:t>, Principal Advisor</w:t>
      </w:r>
      <w:r w:rsidR="00477FE1">
        <w:rPr>
          <w:bCs/>
        </w:rPr>
        <w:t>,</w:t>
      </w:r>
      <w:r>
        <w:rPr>
          <w:bCs/>
        </w:rPr>
        <w:t xml:space="preserve"> </w:t>
      </w:r>
      <w:r w:rsidR="00437B39">
        <w:rPr>
          <w:bCs/>
        </w:rPr>
        <w:t>and Rose Wal</w:t>
      </w:r>
      <w:r w:rsidR="00F139B7">
        <w:rPr>
          <w:bCs/>
        </w:rPr>
        <w:t>l</w:t>
      </w:r>
      <w:r w:rsidR="00477FE1">
        <w:rPr>
          <w:bCs/>
        </w:rPr>
        <w:t>, Deputy Commissioner,</w:t>
      </w:r>
      <w:r w:rsidR="00437B39">
        <w:rPr>
          <w:bCs/>
        </w:rPr>
        <w:t xml:space="preserve"> from </w:t>
      </w:r>
      <w:r w:rsidR="00F139B7">
        <w:rPr>
          <w:bCs/>
        </w:rPr>
        <w:t>the Health and Disability Commissioner’s Office (</w:t>
      </w:r>
      <w:r w:rsidR="00437B39">
        <w:rPr>
          <w:bCs/>
        </w:rPr>
        <w:t>HDC</w:t>
      </w:r>
      <w:r w:rsidR="00F139B7">
        <w:rPr>
          <w:bCs/>
        </w:rPr>
        <w:t>)</w:t>
      </w:r>
      <w:r w:rsidR="00437B39">
        <w:rPr>
          <w:bCs/>
        </w:rPr>
        <w:t xml:space="preserve"> </w:t>
      </w:r>
      <w:r w:rsidR="00E554E0">
        <w:rPr>
          <w:bCs/>
        </w:rPr>
        <w:t xml:space="preserve">attended the meeting to present and facilitate a workshop with members. Jane </w:t>
      </w:r>
      <w:r>
        <w:rPr>
          <w:bCs/>
        </w:rPr>
        <w:t>gave an overview of the HDC code review process</w:t>
      </w:r>
      <w:r w:rsidR="00D35825">
        <w:rPr>
          <w:bCs/>
        </w:rPr>
        <w:t>.</w:t>
      </w:r>
    </w:p>
    <w:p w14:paraId="4CCA9517" w14:textId="77777777" w:rsidR="00F139B7" w:rsidRDefault="00D35825" w:rsidP="001C3D35">
      <w:pPr>
        <w:autoSpaceDE/>
        <w:autoSpaceDN/>
        <w:adjustRightInd/>
        <w:spacing w:after="0" w:line="259" w:lineRule="auto"/>
        <w:rPr>
          <w:bCs/>
        </w:rPr>
      </w:pPr>
      <w:r>
        <w:rPr>
          <w:bCs/>
        </w:rPr>
        <w:t>M</w:t>
      </w:r>
      <w:r w:rsidR="00ED420F">
        <w:rPr>
          <w:bCs/>
        </w:rPr>
        <w:t xml:space="preserve">eeting attendees </w:t>
      </w:r>
      <w:r>
        <w:rPr>
          <w:bCs/>
        </w:rPr>
        <w:t>then divided into</w:t>
      </w:r>
      <w:r w:rsidR="008A17B4">
        <w:rPr>
          <w:bCs/>
        </w:rPr>
        <w:t xml:space="preserve"> 3 </w:t>
      </w:r>
      <w:r w:rsidR="00ED420F">
        <w:rPr>
          <w:bCs/>
        </w:rPr>
        <w:t xml:space="preserve">groups </w:t>
      </w:r>
      <w:r w:rsidR="008A17B4">
        <w:rPr>
          <w:bCs/>
        </w:rPr>
        <w:t>in a ‘World Café’ style workshop activity where the groups considered specific</w:t>
      </w:r>
      <w:r w:rsidR="00ED420F">
        <w:rPr>
          <w:bCs/>
        </w:rPr>
        <w:t xml:space="preserve"> questions and offer</w:t>
      </w:r>
      <w:r w:rsidR="00B21E45">
        <w:rPr>
          <w:bCs/>
        </w:rPr>
        <w:t>ed</w:t>
      </w:r>
      <w:r w:rsidR="00ED420F">
        <w:rPr>
          <w:bCs/>
        </w:rPr>
        <w:t xml:space="preserve"> suggestions and input. The groups were supported by both HDC and He Hoa Tiaki staff scribing and facilitating the conversations. </w:t>
      </w:r>
    </w:p>
    <w:p w14:paraId="2372E335" w14:textId="77777777" w:rsidR="00E73A72" w:rsidRDefault="00E73A72" w:rsidP="001C3D35">
      <w:pPr>
        <w:autoSpaceDE/>
        <w:autoSpaceDN/>
        <w:adjustRightInd/>
        <w:spacing w:after="0" w:line="259" w:lineRule="auto"/>
        <w:rPr>
          <w:bCs/>
        </w:rPr>
      </w:pPr>
    </w:p>
    <w:p w14:paraId="75E3A3D5" w14:textId="47C22AC8" w:rsidR="007B0BC8" w:rsidRDefault="00ED420F" w:rsidP="001C3D35">
      <w:pPr>
        <w:autoSpaceDE/>
        <w:autoSpaceDN/>
        <w:adjustRightInd/>
        <w:spacing w:after="0" w:line="259" w:lineRule="auto"/>
      </w:pPr>
      <w:r>
        <w:rPr>
          <w:bCs/>
        </w:rPr>
        <w:t xml:space="preserve">The groups </w:t>
      </w:r>
      <w:r w:rsidR="00896DC3">
        <w:rPr>
          <w:bCs/>
        </w:rPr>
        <w:t xml:space="preserve">then </w:t>
      </w:r>
      <w:r>
        <w:rPr>
          <w:bCs/>
        </w:rPr>
        <w:t xml:space="preserve">came </w:t>
      </w:r>
      <w:r w:rsidR="00896DC3">
        <w:rPr>
          <w:bCs/>
        </w:rPr>
        <w:t xml:space="preserve">back </w:t>
      </w:r>
      <w:r w:rsidR="004F1D46">
        <w:rPr>
          <w:bCs/>
        </w:rPr>
        <w:t>together,</w:t>
      </w:r>
      <w:r>
        <w:rPr>
          <w:bCs/>
        </w:rPr>
        <w:t xml:space="preserve"> and </w:t>
      </w:r>
      <w:r w:rsidR="00896DC3">
        <w:rPr>
          <w:bCs/>
        </w:rPr>
        <w:t>spokespeople</w:t>
      </w:r>
      <w:r w:rsidR="00464F0D">
        <w:rPr>
          <w:bCs/>
        </w:rPr>
        <w:t xml:space="preserve"> gave a brief summary of their group’s</w:t>
      </w:r>
      <w:r w:rsidR="00D601ED">
        <w:rPr>
          <w:bCs/>
        </w:rPr>
        <w:t xml:space="preserve"> </w:t>
      </w:r>
      <w:r>
        <w:rPr>
          <w:bCs/>
        </w:rPr>
        <w:t xml:space="preserve">feedback. HDC will take the feedback provided and send a </w:t>
      </w:r>
      <w:r w:rsidR="00E73A72">
        <w:rPr>
          <w:bCs/>
        </w:rPr>
        <w:t>summary</w:t>
      </w:r>
      <w:r w:rsidR="003451E1">
        <w:rPr>
          <w:bCs/>
        </w:rPr>
        <w:t xml:space="preserve"> </w:t>
      </w:r>
      <w:r>
        <w:rPr>
          <w:bCs/>
        </w:rPr>
        <w:t>o</w:t>
      </w:r>
      <w:r w:rsidR="00E73A72">
        <w:rPr>
          <w:bCs/>
        </w:rPr>
        <w:t>f</w:t>
      </w:r>
      <w:r>
        <w:rPr>
          <w:bCs/>
        </w:rPr>
        <w:t xml:space="preserve"> the </w:t>
      </w:r>
      <w:r w:rsidR="00E73A72">
        <w:rPr>
          <w:bCs/>
        </w:rPr>
        <w:t>workshop</w:t>
      </w:r>
      <w:r w:rsidR="003451E1">
        <w:rPr>
          <w:bCs/>
        </w:rPr>
        <w:t xml:space="preserve"> feedback</w:t>
      </w:r>
      <w:r w:rsidR="00D601ED">
        <w:rPr>
          <w:bCs/>
        </w:rPr>
        <w:t xml:space="preserve"> to HQS</w:t>
      </w:r>
      <w:r w:rsidR="00C91C74">
        <w:rPr>
          <w:bCs/>
        </w:rPr>
        <w:t>C</w:t>
      </w:r>
      <w:r w:rsidR="00A56604">
        <w:rPr>
          <w:bCs/>
        </w:rPr>
        <w:t>.</w:t>
      </w:r>
      <w:r>
        <w:rPr>
          <w:bCs/>
        </w:rPr>
        <w:t xml:space="preserve"> Th</w:t>
      </w:r>
      <w:r w:rsidR="00C91C74">
        <w:rPr>
          <w:bCs/>
        </w:rPr>
        <w:t>e summary</w:t>
      </w:r>
      <w:r>
        <w:rPr>
          <w:bCs/>
        </w:rPr>
        <w:t xml:space="preserve"> will </w:t>
      </w:r>
      <w:r w:rsidR="00C91C74">
        <w:rPr>
          <w:bCs/>
        </w:rPr>
        <w:t xml:space="preserve">then </w:t>
      </w:r>
      <w:r>
        <w:rPr>
          <w:bCs/>
        </w:rPr>
        <w:t xml:space="preserve">be sent out </w:t>
      </w:r>
      <w:r w:rsidR="00C91C74">
        <w:rPr>
          <w:bCs/>
        </w:rPr>
        <w:t xml:space="preserve">by He Hoa Tiaki </w:t>
      </w:r>
      <w:r>
        <w:rPr>
          <w:bCs/>
        </w:rPr>
        <w:t xml:space="preserve">to </w:t>
      </w:r>
      <w:r w:rsidR="00F213B1">
        <w:rPr>
          <w:bCs/>
        </w:rPr>
        <w:t>members.</w:t>
      </w:r>
    </w:p>
    <w:p w14:paraId="0440C709" w14:textId="77777777" w:rsidR="00067835" w:rsidRDefault="00067835" w:rsidP="001C3D35">
      <w:pPr>
        <w:autoSpaceDE/>
        <w:autoSpaceDN/>
        <w:adjustRightInd/>
        <w:spacing w:after="0" w:line="259" w:lineRule="auto"/>
        <w:rPr>
          <w:b/>
          <w:bCs/>
        </w:rPr>
      </w:pPr>
    </w:p>
    <w:p w14:paraId="691A13FC" w14:textId="064AF25E" w:rsidR="00375916" w:rsidRDefault="00355826" w:rsidP="001C3D35">
      <w:pPr>
        <w:autoSpaceDE/>
        <w:autoSpaceDN/>
        <w:adjustRightInd/>
        <w:spacing w:after="0" w:line="259" w:lineRule="auto"/>
      </w:pPr>
      <w:r w:rsidRPr="0092332B">
        <w:rPr>
          <w:b/>
          <w:bCs/>
        </w:rPr>
        <w:t>Action:</w:t>
      </w:r>
      <w:r>
        <w:t xml:space="preserve"> </w:t>
      </w:r>
      <w:r w:rsidR="00202223">
        <w:t>H</w:t>
      </w:r>
      <w:r>
        <w:t>e Hoa Tiaki team to liaise with HDC (</w:t>
      </w:r>
      <w:r w:rsidR="533D90C6">
        <w:t>Jane</w:t>
      </w:r>
      <w:r>
        <w:t xml:space="preserve"> Carpenter)</w:t>
      </w:r>
      <w:r w:rsidR="00202223">
        <w:t xml:space="preserve"> </w:t>
      </w:r>
      <w:r w:rsidR="00443F6E">
        <w:t>re summary notes from the workshop an</w:t>
      </w:r>
      <w:r w:rsidR="00E80C71">
        <w:t xml:space="preserve">d circulate </w:t>
      </w:r>
      <w:r w:rsidR="00C91C74">
        <w:t xml:space="preserve">the summary </w:t>
      </w:r>
      <w:r w:rsidR="00E80C71">
        <w:t>to members.</w:t>
      </w:r>
    </w:p>
    <w:p w14:paraId="7E65AEC1" w14:textId="77777777" w:rsidR="00633073" w:rsidRDefault="00633073" w:rsidP="00633073">
      <w:pPr>
        <w:spacing w:after="0"/>
        <w:rPr>
          <w:rFonts w:ascii="Aptos" w:hAnsi="Aptos"/>
          <w:color w:val="365F91" w:themeColor="accent1" w:themeShade="BF"/>
          <w:lang w:val="mi-NZ"/>
        </w:rPr>
      </w:pPr>
    </w:p>
    <w:p w14:paraId="168DC7ED" w14:textId="09E9D069" w:rsidR="003415D7" w:rsidRDefault="00B25580" w:rsidP="00067835">
      <w:pPr>
        <w:pStyle w:val="Heading3"/>
        <w:tabs>
          <w:tab w:val="left" w:pos="584"/>
        </w:tabs>
        <w:kinsoku w:val="0"/>
        <w:overflowPunct w:val="0"/>
        <w:spacing w:before="0"/>
      </w:pPr>
      <w:r>
        <w:t>9</w:t>
      </w:r>
      <w:r w:rsidR="005C4DDD">
        <w:t>.</w:t>
      </w:r>
      <w:r w:rsidR="003415D7">
        <w:t xml:space="preserve">  </w:t>
      </w:r>
      <w:r w:rsidR="00B11C81" w:rsidRPr="00482C16">
        <w:t xml:space="preserve">Closing </w:t>
      </w:r>
      <w:r w:rsidR="00D06E6B" w:rsidRPr="00482C16">
        <w:t>comments</w:t>
      </w:r>
      <w:r w:rsidR="00941B10" w:rsidRPr="00482C16">
        <w:t>/</w:t>
      </w:r>
      <w:r w:rsidR="00D06E6B">
        <w:t>other business</w:t>
      </w:r>
      <w:r w:rsidR="003415D7">
        <w:t xml:space="preserve"> </w:t>
      </w:r>
    </w:p>
    <w:p w14:paraId="7F5D63F1" w14:textId="6540D481" w:rsidR="003415D7" w:rsidRDefault="0061306B" w:rsidP="003415D7">
      <w:pPr>
        <w:pStyle w:val="Normalintable"/>
      </w:pPr>
      <w:r>
        <w:t xml:space="preserve">It was requested that </w:t>
      </w:r>
      <w:r w:rsidR="00CE1E13">
        <w:t xml:space="preserve">a draft agenda be circulated </w:t>
      </w:r>
      <w:r w:rsidR="00F56A50">
        <w:t xml:space="preserve">early </w:t>
      </w:r>
      <w:r w:rsidR="00CE1E13">
        <w:t xml:space="preserve">to give an opportunity for members to add agenda items. Members were </w:t>
      </w:r>
      <w:r w:rsidR="009F58CD">
        <w:t xml:space="preserve">invited </w:t>
      </w:r>
      <w:r w:rsidR="00CE1E13">
        <w:t xml:space="preserve">to </w:t>
      </w:r>
      <w:r w:rsidR="00E62925">
        <w:t>send through agenda items</w:t>
      </w:r>
      <w:r w:rsidR="009F58CD">
        <w:t xml:space="preserve"> </w:t>
      </w:r>
      <w:r w:rsidR="00D42CC2">
        <w:t>at any time f</w:t>
      </w:r>
      <w:r w:rsidR="009F58CD">
        <w:t>or inclusion</w:t>
      </w:r>
      <w:r w:rsidR="00F56A50">
        <w:t>.</w:t>
      </w:r>
      <w:r w:rsidR="00E62925">
        <w:t xml:space="preserve"> </w:t>
      </w:r>
      <w:r w:rsidR="009F58CD">
        <w:t xml:space="preserve"> </w:t>
      </w:r>
    </w:p>
    <w:p w14:paraId="59C447E0" w14:textId="3A13E982" w:rsidR="00390317" w:rsidRPr="00390317" w:rsidRDefault="005C4DDD" w:rsidP="00E8373F">
      <w:pPr>
        <w:pStyle w:val="Heading3"/>
        <w:tabs>
          <w:tab w:val="left" w:pos="584"/>
        </w:tabs>
        <w:kinsoku w:val="0"/>
        <w:overflowPunct w:val="0"/>
      </w:pPr>
      <w:r>
        <w:t>1</w:t>
      </w:r>
      <w:r w:rsidR="00482C16">
        <w:t>0</w:t>
      </w:r>
      <w:r>
        <w:t xml:space="preserve">. </w:t>
      </w:r>
      <w:r w:rsidR="00390317" w:rsidRPr="00761637">
        <w:t>Karakia</w:t>
      </w:r>
      <w:r w:rsidR="00390317" w:rsidRPr="00390317">
        <w:t xml:space="preserve"> </w:t>
      </w:r>
      <w:r w:rsidR="00390317" w:rsidRPr="00761637">
        <w:t>&amp;</w:t>
      </w:r>
      <w:r w:rsidR="00390317" w:rsidRPr="00390317">
        <w:t xml:space="preserve"> close</w:t>
      </w:r>
    </w:p>
    <w:p w14:paraId="3B153AEC" w14:textId="70F0824D" w:rsidR="007D1207" w:rsidRDefault="00390317" w:rsidP="00390317">
      <w:pPr>
        <w:pStyle w:val="Normalintable"/>
      </w:pPr>
      <w:r>
        <w:t>DJ</w:t>
      </w:r>
      <w:r w:rsidRPr="00761637">
        <w:rPr>
          <w:spacing w:val="-11"/>
        </w:rPr>
        <w:t xml:space="preserve"> </w:t>
      </w:r>
      <w:r w:rsidRPr="00761637">
        <w:t>closed</w:t>
      </w:r>
      <w:r w:rsidRPr="00761637">
        <w:rPr>
          <w:spacing w:val="-8"/>
        </w:rPr>
        <w:t xml:space="preserve"> </w:t>
      </w:r>
      <w:r w:rsidRPr="00761637">
        <w:t>with</w:t>
      </w:r>
      <w:r w:rsidRPr="00761637">
        <w:rPr>
          <w:spacing w:val="-8"/>
        </w:rPr>
        <w:t xml:space="preserve"> </w:t>
      </w:r>
      <w:r w:rsidRPr="00761637">
        <w:t>a</w:t>
      </w:r>
      <w:r w:rsidRPr="00761637">
        <w:rPr>
          <w:spacing w:val="-8"/>
        </w:rPr>
        <w:t xml:space="preserve"> </w:t>
      </w:r>
      <w:r w:rsidRPr="00761637">
        <w:rPr>
          <w:spacing w:val="-2"/>
        </w:rPr>
        <w:t>karakia.</w:t>
      </w:r>
    </w:p>
    <w:p w14:paraId="77E04E7F" w14:textId="77777777" w:rsidR="007D1207" w:rsidRPr="00827A5D" w:rsidRDefault="007D1207" w:rsidP="003415D7">
      <w:pPr>
        <w:pStyle w:val="Normalintable"/>
      </w:pPr>
    </w:p>
    <w:p w14:paraId="5B67724D" w14:textId="2451719C" w:rsidR="00EB352B" w:rsidRDefault="004B071A" w:rsidP="003415D7">
      <w:pPr>
        <w:pStyle w:val="Normalintable"/>
      </w:pPr>
      <w:r w:rsidRPr="00761637">
        <w:rPr>
          <w:b/>
          <w:bCs/>
        </w:rPr>
        <w:t>Next</w:t>
      </w:r>
      <w:r w:rsidRPr="00761637">
        <w:rPr>
          <w:b/>
          <w:bCs/>
          <w:spacing w:val="-1"/>
        </w:rPr>
        <w:t xml:space="preserve"> </w:t>
      </w:r>
      <w:r w:rsidRPr="00761637">
        <w:rPr>
          <w:b/>
          <w:bCs/>
        </w:rPr>
        <w:t>hui:</w:t>
      </w:r>
      <w:r>
        <w:rPr>
          <w:b/>
          <w:bCs/>
        </w:rPr>
        <w:t xml:space="preserve"> </w:t>
      </w:r>
      <w:r w:rsidR="00997265">
        <w:t>14 February 2024</w:t>
      </w:r>
      <w:r w:rsidR="00D06E6B">
        <w:t xml:space="preserve"> </w:t>
      </w:r>
      <w:r w:rsidR="00A55404">
        <w:t>- Rydges Hotel, Wellington Airport</w:t>
      </w:r>
    </w:p>
    <w:p w14:paraId="0B8FE418" w14:textId="195FD570" w:rsidR="00520EC5" w:rsidRPr="00AE5203" w:rsidRDefault="00520EC5" w:rsidP="00B1002B">
      <w:pPr>
        <w:pStyle w:val="Heading3"/>
        <w:ind w:left="360" w:hanging="360"/>
      </w:pPr>
      <w:r>
        <w:t>Actions list</w:t>
      </w:r>
    </w:p>
    <w:tbl>
      <w:tblPr>
        <w:tblStyle w:val="TableGridLight"/>
        <w:tblW w:w="5000" w:type="pct"/>
        <w:tblLook w:val="0600" w:firstRow="0" w:lastRow="0" w:firstColumn="0" w:lastColumn="0" w:noHBand="1" w:noVBand="1"/>
      </w:tblPr>
      <w:tblGrid>
        <w:gridCol w:w="1583"/>
        <w:gridCol w:w="5642"/>
        <w:gridCol w:w="1979"/>
      </w:tblGrid>
      <w:tr w:rsidR="00520EC5" w:rsidRPr="005C7770" w14:paraId="059F73DD" w14:textId="77777777" w:rsidTr="00281E5A">
        <w:tc>
          <w:tcPr>
            <w:tcW w:w="860" w:type="pct"/>
          </w:tcPr>
          <w:p w14:paraId="2A2E1CF9" w14:textId="77777777" w:rsidR="00520EC5" w:rsidRPr="00C7362D" w:rsidRDefault="00520EC5">
            <w:pPr>
              <w:pStyle w:val="Normalintable"/>
              <w:rPr>
                <w:b/>
                <w:bCs/>
              </w:rPr>
            </w:pPr>
            <w:r w:rsidRPr="00C7362D">
              <w:rPr>
                <w:b/>
                <w:bCs/>
              </w:rPr>
              <w:t>Date</w:t>
            </w:r>
          </w:p>
        </w:tc>
        <w:tc>
          <w:tcPr>
            <w:tcW w:w="3065" w:type="pct"/>
          </w:tcPr>
          <w:p w14:paraId="461A5566" w14:textId="77777777" w:rsidR="00520EC5" w:rsidRPr="00AE5203" w:rsidRDefault="00520EC5">
            <w:pPr>
              <w:pStyle w:val="Normalintable"/>
              <w:rPr>
                <w:b/>
                <w:bCs/>
              </w:rPr>
            </w:pPr>
            <w:r w:rsidRPr="00AE5203">
              <w:rPr>
                <w:b/>
                <w:bCs/>
              </w:rPr>
              <w:t>Action</w:t>
            </w:r>
          </w:p>
        </w:tc>
        <w:tc>
          <w:tcPr>
            <w:tcW w:w="1075" w:type="pct"/>
          </w:tcPr>
          <w:p w14:paraId="7B4AF4D4" w14:textId="77777777" w:rsidR="00520EC5" w:rsidRPr="00A42B79" w:rsidRDefault="00520EC5">
            <w:pPr>
              <w:pStyle w:val="Normalintable"/>
              <w:rPr>
                <w:b/>
              </w:rPr>
            </w:pPr>
            <w:r>
              <w:rPr>
                <w:b/>
              </w:rPr>
              <w:t>Responsibility</w:t>
            </w:r>
          </w:p>
        </w:tc>
      </w:tr>
      <w:tr w:rsidR="00B53DD1" w:rsidRPr="00D159BA" w14:paraId="0E528405" w14:textId="77777777" w:rsidTr="00281E5A">
        <w:tc>
          <w:tcPr>
            <w:tcW w:w="860" w:type="pct"/>
          </w:tcPr>
          <w:p w14:paraId="512C88BA" w14:textId="26C53F47" w:rsidR="00B53DD1" w:rsidRPr="006E39AA" w:rsidRDefault="00B53DD1" w:rsidP="00B53DD1">
            <w:pPr>
              <w:pStyle w:val="Normalintable"/>
            </w:pPr>
            <w:r w:rsidRPr="006E39AA">
              <w:t>16 Nov 202</w:t>
            </w:r>
            <w:r w:rsidR="00F13086">
              <w:t>3</w:t>
            </w:r>
          </w:p>
        </w:tc>
        <w:tc>
          <w:tcPr>
            <w:tcW w:w="3065" w:type="pct"/>
          </w:tcPr>
          <w:p w14:paraId="34861E30" w14:textId="4D89417A" w:rsidR="00451B03" w:rsidRPr="00F13086" w:rsidRDefault="00401980" w:rsidP="00B53DD1">
            <w:pPr>
              <w:pStyle w:val="Normalintable"/>
            </w:pPr>
            <w:r>
              <w:t>Clinical Governance Framework presentation – to be circulated with Minutes</w:t>
            </w:r>
          </w:p>
        </w:tc>
        <w:tc>
          <w:tcPr>
            <w:tcW w:w="1075" w:type="pct"/>
          </w:tcPr>
          <w:p w14:paraId="1840F061" w14:textId="395DAA12" w:rsidR="006B6728" w:rsidRPr="006B6728" w:rsidRDefault="00401980" w:rsidP="00B53DD1">
            <w:pPr>
              <w:pStyle w:val="Normalintable"/>
              <w:rPr>
                <w:bCs/>
              </w:rPr>
            </w:pPr>
            <w:r>
              <w:rPr>
                <w:bCs/>
              </w:rPr>
              <w:t>He Hoa Tiaki</w:t>
            </w:r>
          </w:p>
        </w:tc>
      </w:tr>
      <w:tr w:rsidR="00E42BC9" w:rsidRPr="00D159BA" w14:paraId="1BCB0A31" w14:textId="77777777" w:rsidTr="00281E5A">
        <w:tc>
          <w:tcPr>
            <w:tcW w:w="860" w:type="pct"/>
          </w:tcPr>
          <w:p w14:paraId="69952FFD" w14:textId="73F55F00" w:rsidR="00E42BC9" w:rsidRPr="006E39AA" w:rsidRDefault="00E42BC9" w:rsidP="00B53DD1">
            <w:pPr>
              <w:pStyle w:val="Normalintable"/>
            </w:pPr>
            <w:r>
              <w:t>16 Nov 2023</w:t>
            </w:r>
          </w:p>
        </w:tc>
        <w:tc>
          <w:tcPr>
            <w:tcW w:w="3065" w:type="pct"/>
          </w:tcPr>
          <w:p w14:paraId="1B5EDBD9" w14:textId="2499AF8B" w:rsidR="00E42BC9" w:rsidRDefault="00E42BC9" w:rsidP="00B53DD1">
            <w:pPr>
              <w:pStyle w:val="Normalintable"/>
            </w:pPr>
            <w:r>
              <w:t>He Hoa Tiaki team to liaise with HDC (</w:t>
            </w:r>
            <w:r w:rsidR="41185C94">
              <w:t xml:space="preserve">Jane </w:t>
            </w:r>
            <w:r w:rsidR="0602DC61">
              <w:t>Carpenter</w:t>
            </w:r>
            <w:r>
              <w:t xml:space="preserve">) re summary notes from the workshop and circulate </w:t>
            </w:r>
            <w:r w:rsidR="004C1FE7">
              <w:t xml:space="preserve">them </w:t>
            </w:r>
            <w:r>
              <w:t>to members.</w:t>
            </w:r>
          </w:p>
        </w:tc>
        <w:tc>
          <w:tcPr>
            <w:tcW w:w="1075" w:type="pct"/>
          </w:tcPr>
          <w:p w14:paraId="2124CCA1" w14:textId="22CD5782" w:rsidR="00E42BC9" w:rsidRDefault="00E42BC9" w:rsidP="00B53DD1">
            <w:pPr>
              <w:pStyle w:val="Normalintable"/>
              <w:rPr>
                <w:bCs/>
              </w:rPr>
            </w:pPr>
            <w:r>
              <w:rPr>
                <w:bCs/>
              </w:rPr>
              <w:t xml:space="preserve">He </w:t>
            </w:r>
            <w:r w:rsidR="004C1FE7">
              <w:rPr>
                <w:bCs/>
              </w:rPr>
              <w:t>H</w:t>
            </w:r>
            <w:r>
              <w:rPr>
                <w:bCs/>
              </w:rPr>
              <w:t>oa Tiaki</w:t>
            </w:r>
          </w:p>
        </w:tc>
      </w:tr>
    </w:tbl>
    <w:p w14:paraId="773DEE15" w14:textId="77777777" w:rsidR="00636C32" w:rsidRDefault="009A0FF9" w:rsidP="009628DE">
      <w:pPr>
        <w:pStyle w:val="Heading3"/>
        <w:ind w:left="360" w:hanging="360"/>
      </w:pPr>
      <w:r>
        <w:br w:type="page"/>
      </w:r>
    </w:p>
    <w:p w14:paraId="3D31EAE8" w14:textId="058417A3" w:rsidR="00636C32" w:rsidRDefault="00636C32" w:rsidP="009628DE">
      <w:pPr>
        <w:pStyle w:val="Heading3"/>
        <w:ind w:left="360" w:hanging="360"/>
        <w:rPr>
          <w:sz w:val="28"/>
          <w:szCs w:val="28"/>
        </w:rPr>
      </w:pPr>
      <w:r w:rsidRPr="6DC49139">
        <w:rPr>
          <w:sz w:val="28"/>
          <w:szCs w:val="28"/>
        </w:rPr>
        <w:lastRenderedPageBreak/>
        <w:t>Appendix 1</w:t>
      </w:r>
    </w:p>
    <w:p w14:paraId="07AC7D97" w14:textId="77777777" w:rsidR="00153ACC" w:rsidRPr="00153ACC" w:rsidRDefault="00153ACC" w:rsidP="00153ACC">
      <w:pPr>
        <w:rPr>
          <w:b/>
          <w:bCs/>
          <w:sz w:val="32"/>
          <w:szCs w:val="32"/>
        </w:rPr>
      </w:pPr>
      <w:r w:rsidRPr="00153ACC">
        <w:rPr>
          <w:b/>
          <w:bCs/>
          <w:sz w:val="32"/>
          <w:szCs w:val="32"/>
        </w:rPr>
        <w:t>He Hoa Tiaki report for Kōtuinga Kiritaki</w:t>
      </w:r>
    </w:p>
    <w:p w14:paraId="7F5ABAA1" w14:textId="6B70E1D2" w:rsidR="00153ACC" w:rsidRPr="00153ACC" w:rsidRDefault="00522F11" w:rsidP="00153ACC">
      <w:pPr>
        <w:rPr>
          <w:b/>
          <w:bCs/>
          <w:sz w:val="24"/>
          <w:szCs w:val="24"/>
        </w:rPr>
      </w:pPr>
      <w:r>
        <w:rPr>
          <w:b/>
          <w:bCs/>
          <w:sz w:val="24"/>
          <w:szCs w:val="24"/>
        </w:rPr>
        <w:t xml:space="preserve">10 November </w:t>
      </w:r>
      <w:r w:rsidR="00153ACC" w:rsidRPr="00153ACC">
        <w:rPr>
          <w:b/>
          <w:bCs/>
          <w:sz w:val="24"/>
          <w:szCs w:val="24"/>
        </w:rPr>
        <w:t>2023</w:t>
      </w:r>
    </w:p>
    <w:p w14:paraId="5BEB5442" w14:textId="77777777" w:rsidR="00C04AC5" w:rsidRDefault="00C04AC5" w:rsidP="00C04AC5">
      <w:r w:rsidRPr="004E4F60">
        <w:t xml:space="preserve">Since we last met </w:t>
      </w:r>
      <w:r>
        <w:t>on the</w:t>
      </w:r>
      <w:r w:rsidRPr="004E4F60">
        <w:t xml:space="preserve"> </w:t>
      </w:r>
      <w:r>
        <w:t>7 September, the team have been busy. The following are some highlights from the past two months.</w:t>
      </w:r>
    </w:p>
    <w:p w14:paraId="6E0C4E40" w14:textId="77777777" w:rsidR="00C04AC5" w:rsidRDefault="00C04AC5" w:rsidP="00C04AC5">
      <w:pPr>
        <w:pStyle w:val="TeThHauorahead2"/>
      </w:pPr>
      <w:r w:rsidRPr="001E6122">
        <w:t xml:space="preserve">Consumer health forum Aotearoa </w:t>
      </w:r>
    </w:p>
    <w:p w14:paraId="6922EB21" w14:textId="77777777" w:rsidR="00C04AC5" w:rsidRPr="004846B0" w:rsidRDefault="00C04AC5" w:rsidP="00C04AC5">
      <w:pPr>
        <w:pStyle w:val="TeThHauorahead3"/>
      </w:pPr>
      <w:r w:rsidRPr="00A112BA">
        <w:t>Consumer opportunities</w:t>
      </w:r>
    </w:p>
    <w:p w14:paraId="7BA330D1" w14:textId="77777777" w:rsidR="00C04AC5" w:rsidRPr="00D42B48" w:rsidRDefault="00C04AC5" w:rsidP="00C04AC5">
      <w:pPr>
        <w:tabs>
          <w:tab w:val="left" w:pos="3225"/>
        </w:tabs>
      </w:pPr>
      <w:r w:rsidRPr="00D42B48">
        <w:t xml:space="preserve">Since the beginning of </w:t>
      </w:r>
      <w:r>
        <w:t>q</w:t>
      </w:r>
      <w:r w:rsidRPr="00D42B48">
        <w:t>uarter 1 this financial year (1 July</w:t>
      </w:r>
      <w:r>
        <w:t xml:space="preserve"> 2023 onwards</w:t>
      </w:r>
      <w:r w:rsidRPr="00D42B48">
        <w:t>), we have had</w:t>
      </w:r>
      <w:r>
        <w:t xml:space="preserve"> 20 18 </w:t>
      </w:r>
      <w:r w:rsidRPr="00D42B48">
        <w:t xml:space="preserve"> consumer opportunities listed via the forum</w:t>
      </w:r>
      <w:r>
        <w:t xml:space="preserve"> newsletters, social media advertisements and on our website</w:t>
      </w:r>
      <w:r w:rsidRPr="00D42B48">
        <w:t>.</w:t>
      </w:r>
      <w:r>
        <w:t xml:space="preserve"> Some of these opportunities sought to recruit several consumers to participate in projects or advisory groups. As the Consumer health forum Aotearoa gains recognition throughout the sector, these opportunities are </w:t>
      </w:r>
      <w:r w:rsidRPr="1309DEC0">
        <w:t xml:space="preserve">expected to </w:t>
      </w:r>
      <w:r w:rsidRPr="3B3EA883">
        <w:t>increase.</w:t>
      </w:r>
      <w:r>
        <w:t xml:space="preserve"> Each opportunity that is listed via Ngā Pae Hiranga represents an engagement process between the health entity and He Hoa Tiaki that involves sharing resources, best practice and further information on the code of expectations, co-design and genuine engagement practices. See our current opportunities here: </w:t>
      </w:r>
      <w:hyperlink r:id="rId16">
        <w:r w:rsidRPr="7BB9B8EC">
          <w:rPr>
            <w:rStyle w:val="Hyperlink"/>
          </w:rPr>
          <w:t>https://www.hqsc.govt.nz/consumer-hub/consumer-health-forum-aotearoa/consumer-opportunities/</w:t>
        </w:r>
      </w:hyperlink>
    </w:p>
    <w:p w14:paraId="3E94CE58" w14:textId="77777777" w:rsidR="00C04AC5" w:rsidRDefault="00C04AC5" w:rsidP="00C04AC5">
      <w:pPr>
        <w:tabs>
          <w:tab w:val="left" w:pos="3225"/>
        </w:tabs>
      </w:pPr>
      <w:r>
        <w:t>You can help by sharing these opportunities with your networks as they come through our website and media channels:</w:t>
      </w:r>
    </w:p>
    <w:p w14:paraId="6DBCC8BA" w14:textId="77777777" w:rsidR="00C04AC5" w:rsidRDefault="00C04AC5" w:rsidP="00C04AC5">
      <w:pPr>
        <w:tabs>
          <w:tab w:val="left" w:pos="3225"/>
        </w:tabs>
      </w:pPr>
      <w:r w:rsidRPr="00C47CAA">
        <w:t>Facebook: Te Tāhū Hauora Health Quality &amp; Safety Commission</w:t>
      </w:r>
    </w:p>
    <w:p w14:paraId="7E6D81B3" w14:textId="77777777" w:rsidR="00C04AC5" w:rsidRDefault="00C04AC5" w:rsidP="00C04AC5">
      <w:pPr>
        <w:tabs>
          <w:tab w:val="left" w:pos="3225"/>
        </w:tabs>
      </w:pPr>
      <w:r w:rsidRPr="00C47CAA">
        <w:t>LinkedIn: Te Tāhū Hauora Health Quality &amp; Safety Commission New Zealand</w:t>
      </w:r>
    </w:p>
    <w:p w14:paraId="4A15B33A" w14:textId="77777777" w:rsidR="00C04AC5" w:rsidRDefault="00C04AC5" w:rsidP="00C04AC5">
      <w:pPr>
        <w:tabs>
          <w:tab w:val="left" w:pos="3225"/>
        </w:tabs>
      </w:pPr>
      <w:r w:rsidRPr="00C47CAA">
        <w:t>Instagram: @hqscnz</w:t>
      </w:r>
      <w:r>
        <w:t xml:space="preserve"> </w:t>
      </w:r>
    </w:p>
    <w:p w14:paraId="3D899402" w14:textId="77777777" w:rsidR="00C04AC5" w:rsidRPr="00C47CAA" w:rsidRDefault="00C04AC5" w:rsidP="00C04AC5">
      <w:pPr>
        <w:tabs>
          <w:tab w:val="left" w:pos="3225"/>
        </w:tabs>
      </w:pPr>
      <w:r>
        <w:t xml:space="preserve">X (formerly </w:t>
      </w:r>
      <w:r w:rsidRPr="00C47CAA">
        <w:t>Twitter</w:t>
      </w:r>
      <w:r>
        <w:t>)</w:t>
      </w:r>
      <w:r w:rsidRPr="00C47CAA">
        <w:t>: @HQSCNZ</w:t>
      </w:r>
    </w:p>
    <w:p w14:paraId="61FFE5B2" w14:textId="77777777" w:rsidR="00C04AC5" w:rsidRPr="00A112BA" w:rsidRDefault="00C04AC5" w:rsidP="00C04AC5">
      <w:pPr>
        <w:pStyle w:val="TeThHauorahead3"/>
      </w:pPr>
      <w:r w:rsidRPr="00A112BA">
        <w:t xml:space="preserve">Consumer health forum Aotearoa events </w:t>
      </w:r>
    </w:p>
    <w:p w14:paraId="311BB6C1" w14:textId="77777777" w:rsidR="00C04AC5" w:rsidRPr="00193762" w:rsidRDefault="00C04AC5" w:rsidP="00C04AC5">
      <w:pPr>
        <w:pStyle w:val="ListParagraph"/>
        <w:numPr>
          <w:ilvl w:val="0"/>
          <w:numId w:val="32"/>
        </w:numPr>
        <w:spacing w:after="120" w:line="276" w:lineRule="auto"/>
        <w:contextualSpacing w:val="0"/>
        <w:rPr>
          <w:rFonts w:ascii="Arial" w:hAnsi="Arial" w:cs="Arial"/>
        </w:rPr>
      </w:pPr>
      <w:r>
        <w:rPr>
          <w:rFonts w:ascii="Arial" w:hAnsi="Arial" w:cs="Arial"/>
        </w:rPr>
        <w:t xml:space="preserve">Our Voices: Shaping health care together </w:t>
      </w:r>
      <w:r w:rsidRPr="00744410">
        <w:rPr>
          <w:rFonts w:ascii="Arial" w:hAnsi="Arial" w:cs="Arial"/>
        </w:rPr>
        <w:t>| Ō mātou reo: He tārai tahi i te tauwhiro hauora</w:t>
      </w:r>
      <w:r>
        <w:rPr>
          <w:rFonts w:ascii="Arial" w:hAnsi="Arial" w:cs="Arial"/>
        </w:rPr>
        <w:t xml:space="preserve">. The </w:t>
      </w:r>
      <w:r w:rsidRPr="00EE2139">
        <w:rPr>
          <w:rFonts w:ascii="Arial" w:hAnsi="Arial" w:cs="Arial"/>
        </w:rPr>
        <w:t xml:space="preserve">national </w:t>
      </w:r>
      <w:r>
        <w:rPr>
          <w:rFonts w:ascii="Arial" w:hAnsi="Arial" w:cs="Arial"/>
        </w:rPr>
        <w:t>event will be held on 15 May</w:t>
      </w:r>
      <w:r w:rsidRPr="00EE2139">
        <w:rPr>
          <w:rFonts w:ascii="Arial" w:hAnsi="Arial" w:cs="Arial"/>
        </w:rPr>
        <w:t xml:space="preserve"> </w:t>
      </w:r>
      <w:r>
        <w:rPr>
          <w:rFonts w:ascii="Arial" w:hAnsi="Arial" w:cs="Arial"/>
        </w:rPr>
        <w:t xml:space="preserve">in Auckland at Waipuna Hotel and Conference Centre.  </w:t>
      </w:r>
      <w:r w:rsidRPr="00193762">
        <w:rPr>
          <w:rFonts w:ascii="Arial" w:hAnsi="Arial" w:cs="Arial"/>
        </w:rPr>
        <w:t xml:space="preserve">The programme for the day is being finalised. We will share </w:t>
      </w:r>
      <w:r w:rsidRPr="0954E8D1">
        <w:rPr>
          <w:rFonts w:ascii="Arial" w:hAnsi="Arial" w:cs="Arial"/>
        </w:rPr>
        <w:t xml:space="preserve">it </w:t>
      </w:r>
      <w:r w:rsidRPr="00193762">
        <w:rPr>
          <w:rFonts w:ascii="Arial" w:hAnsi="Arial" w:cs="Arial"/>
        </w:rPr>
        <w:t>as it becomes available</w:t>
      </w:r>
      <w:r>
        <w:rPr>
          <w:rFonts w:ascii="Arial" w:hAnsi="Arial" w:cs="Arial"/>
        </w:rPr>
        <w:t>.</w:t>
      </w:r>
      <w:r w:rsidRPr="00193762">
        <w:rPr>
          <w:rFonts w:ascii="Arial" w:hAnsi="Arial" w:cs="Arial"/>
        </w:rPr>
        <w:t xml:space="preserve"> </w:t>
      </w:r>
    </w:p>
    <w:p w14:paraId="0F3EE2D5" w14:textId="77777777" w:rsidR="00C04AC5" w:rsidRDefault="00C04AC5" w:rsidP="00C04AC5">
      <w:pPr>
        <w:pStyle w:val="ListParagraph"/>
        <w:numPr>
          <w:ilvl w:val="0"/>
          <w:numId w:val="33"/>
        </w:numPr>
        <w:spacing w:after="0" w:line="240" w:lineRule="auto"/>
        <w:ind w:right="73"/>
        <w:textAlignment w:val="baseline"/>
        <w:rPr>
          <w:rFonts w:ascii="Arial" w:hAnsi="Arial" w:cs="Arial"/>
        </w:rPr>
      </w:pPr>
      <w:r w:rsidRPr="6456C192">
        <w:rPr>
          <w:rFonts w:ascii="Arial" w:hAnsi="Arial" w:cs="Arial"/>
        </w:rPr>
        <w:t>We will visit two regions for some smaller consumer leadership and capability hui/workshops</w:t>
      </w:r>
      <w:r>
        <w:rPr>
          <w:rFonts w:ascii="Arial" w:hAnsi="Arial" w:cs="Arial"/>
        </w:rPr>
        <w:t xml:space="preserve">. </w:t>
      </w:r>
      <w:r w:rsidRPr="6456C192">
        <w:rPr>
          <w:rFonts w:ascii="Arial" w:hAnsi="Arial" w:cs="Arial"/>
        </w:rPr>
        <w:t>The dates for these events are as follows</w:t>
      </w:r>
      <w:r>
        <w:rPr>
          <w:rFonts w:ascii="Arial" w:hAnsi="Arial" w:cs="Arial"/>
        </w:rPr>
        <w:t>:</w:t>
      </w:r>
      <w:r w:rsidRPr="6456C192">
        <w:rPr>
          <w:rFonts w:ascii="Arial" w:hAnsi="Arial" w:cs="Arial"/>
        </w:rPr>
        <w:t xml:space="preserve"> Northland March 15 Whangarei and 16 March Kaitaia; Hawkes Bay (Hastings) 23 March 2024.  </w:t>
      </w:r>
      <w:r>
        <w:rPr>
          <w:rFonts w:ascii="Arial" w:hAnsi="Arial" w:cs="Arial"/>
        </w:rPr>
        <w:t>F</w:t>
      </w:r>
      <w:r w:rsidRPr="6456C192">
        <w:rPr>
          <w:rFonts w:ascii="Arial" w:hAnsi="Arial" w:cs="Arial"/>
        </w:rPr>
        <w:t xml:space="preserve">or the Hastings event, we will </w:t>
      </w:r>
      <w:r>
        <w:rPr>
          <w:rFonts w:ascii="Arial" w:hAnsi="Arial" w:cs="Arial"/>
        </w:rPr>
        <w:t xml:space="preserve">also </w:t>
      </w:r>
      <w:r w:rsidRPr="6456C192">
        <w:rPr>
          <w:rFonts w:ascii="Arial" w:hAnsi="Arial" w:cs="Arial"/>
        </w:rPr>
        <w:t xml:space="preserve">partner with the Health and Disability Commissioner’s Office to focus on consumer views on the </w:t>
      </w:r>
      <w:r>
        <w:rPr>
          <w:rFonts w:ascii="Arial" w:hAnsi="Arial" w:cs="Arial"/>
        </w:rPr>
        <w:t xml:space="preserve">review of the </w:t>
      </w:r>
      <w:r w:rsidRPr="6456C192">
        <w:rPr>
          <w:rFonts w:ascii="Arial" w:hAnsi="Arial" w:cs="Arial"/>
        </w:rPr>
        <w:t>Code of Health and Disability Services Consumers’ Rights.</w:t>
      </w:r>
    </w:p>
    <w:p w14:paraId="7A90BB40" w14:textId="77777777" w:rsidR="00C04AC5" w:rsidRDefault="00C04AC5" w:rsidP="00C04AC5">
      <w:pPr>
        <w:pStyle w:val="TeThHauoratablefigurecaption"/>
      </w:pPr>
    </w:p>
    <w:p w14:paraId="1D6C7718" w14:textId="77777777" w:rsidR="00C04AC5" w:rsidRDefault="00C04AC5" w:rsidP="00C04AC5">
      <w:pPr>
        <w:pStyle w:val="TeThHauoratablefigurecaption"/>
      </w:pPr>
    </w:p>
    <w:p w14:paraId="65219C79" w14:textId="77777777" w:rsidR="00C04AC5" w:rsidRDefault="00C04AC5" w:rsidP="00C04AC5">
      <w:pPr>
        <w:pStyle w:val="TeThHauoratablefigurecaption"/>
      </w:pPr>
    </w:p>
    <w:p w14:paraId="557CB61B" w14:textId="77777777" w:rsidR="00C04AC5" w:rsidRDefault="00C04AC5" w:rsidP="00C04AC5">
      <w:pPr>
        <w:pStyle w:val="TeThHauoratablefigurecaption"/>
      </w:pPr>
    </w:p>
    <w:p w14:paraId="2C631615" w14:textId="77777777" w:rsidR="00C04AC5" w:rsidRPr="00A112BA" w:rsidRDefault="00C04AC5" w:rsidP="00C04AC5">
      <w:pPr>
        <w:pStyle w:val="TeThHauorahead3"/>
      </w:pPr>
      <w:r w:rsidRPr="00A112BA">
        <w:lastRenderedPageBreak/>
        <w:t>Forum membership stats by ethnicity</w:t>
      </w:r>
    </w:p>
    <w:p w14:paraId="7052E929" w14:textId="77777777" w:rsidR="00C04AC5" w:rsidRPr="00C24872" w:rsidRDefault="00C04AC5" w:rsidP="00C04AC5">
      <w:pPr>
        <w:pStyle w:val="TeThHauoratablefigurecaption"/>
        <w:rPr>
          <w:b w:val="0"/>
          <w:bCs/>
        </w:rPr>
      </w:pPr>
      <w:r w:rsidRPr="00C24872">
        <w:rPr>
          <w:b w:val="0"/>
          <w:bCs/>
        </w:rPr>
        <w:t xml:space="preserve">The total </w:t>
      </w:r>
      <w:r>
        <w:rPr>
          <w:b w:val="0"/>
        </w:rPr>
        <w:t>number</w:t>
      </w:r>
      <w:r w:rsidRPr="00C24872">
        <w:rPr>
          <w:b w:val="0"/>
          <w:bCs/>
        </w:rPr>
        <w:t xml:space="preserve"> of forum members as of 31 September is 893. The following table is provided to show the breakdown of members by ethnicity from end of </w:t>
      </w:r>
      <w:r>
        <w:rPr>
          <w:b w:val="0"/>
          <w:bCs/>
        </w:rPr>
        <w:t>q</w:t>
      </w:r>
      <w:r w:rsidRPr="00C24872">
        <w:rPr>
          <w:b w:val="0"/>
          <w:bCs/>
        </w:rPr>
        <w:t xml:space="preserve">uarter 4 2022-2023 to </w:t>
      </w:r>
      <w:r>
        <w:rPr>
          <w:b w:val="0"/>
          <w:bCs/>
        </w:rPr>
        <w:t>q</w:t>
      </w:r>
      <w:r w:rsidRPr="00C24872">
        <w:rPr>
          <w:b w:val="0"/>
          <w:bCs/>
        </w:rPr>
        <w:t xml:space="preserve">uarter 1 2023-24. </w:t>
      </w:r>
    </w:p>
    <w:tbl>
      <w:tblPr>
        <w:tblStyle w:val="PlainTable1"/>
        <w:tblW w:w="0" w:type="auto"/>
        <w:tblInd w:w="-5" w:type="dxa"/>
        <w:tblLook w:val="04A0" w:firstRow="1" w:lastRow="0" w:firstColumn="1" w:lastColumn="0" w:noHBand="0" w:noVBand="1"/>
      </w:tblPr>
      <w:tblGrid>
        <w:gridCol w:w="3481"/>
        <w:gridCol w:w="2829"/>
        <w:gridCol w:w="2706"/>
      </w:tblGrid>
      <w:tr w:rsidR="00C04AC5" w:rsidRPr="00E85542" w14:paraId="4D12F28F" w14:textId="77777777" w:rsidTr="000D12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1" w:type="dxa"/>
          </w:tcPr>
          <w:p w14:paraId="37C7B950" w14:textId="77777777" w:rsidR="00C04AC5" w:rsidRPr="00E85542" w:rsidRDefault="00C04AC5" w:rsidP="00A1798E">
            <w:pPr>
              <w:pStyle w:val="TeThHauoratablecolumnhead"/>
              <w:framePr w:hSpace="0" w:wrap="auto" w:vAnchor="margin" w:hAnchor="text" w:yAlign="inline"/>
              <w:rPr>
                <w:b/>
              </w:rPr>
            </w:pPr>
            <w:r w:rsidRPr="00E85542">
              <w:rPr>
                <w:b/>
              </w:rPr>
              <w:t>Ethnicity</w:t>
            </w:r>
          </w:p>
        </w:tc>
        <w:tc>
          <w:tcPr>
            <w:tcW w:w="2829" w:type="dxa"/>
          </w:tcPr>
          <w:p w14:paraId="041D0FCD" w14:textId="77777777" w:rsidR="00C04AC5" w:rsidRPr="00E85542" w:rsidRDefault="00C04AC5" w:rsidP="00A1798E">
            <w:pPr>
              <w:spacing w:before="60" w:after="60"/>
              <w:cnfStyle w:val="100000000000" w:firstRow="1" w:lastRow="0" w:firstColumn="0" w:lastColumn="0" w:oddVBand="0" w:evenVBand="0" w:oddHBand="0" w:evenHBand="0" w:firstRowFirstColumn="0" w:firstRowLastColumn="0" w:lastRowFirstColumn="0" w:lastRowLastColumn="0"/>
            </w:pPr>
            <w:r>
              <w:t>Quarter 4 2022-23</w:t>
            </w:r>
          </w:p>
        </w:tc>
        <w:tc>
          <w:tcPr>
            <w:tcW w:w="2706" w:type="dxa"/>
          </w:tcPr>
          <w:p w14:paraId="69F3E7DD" w14:textId="77777777" w:rsidR="00C04AC5" w:rsidRPr="00E85542" w:rsidRDefault="00C04AC5" w:rsidP="00A1798E">
            <w:pPr>
              <w:spacing w:before="60" w:after="60"/>
              <w:cnfStyle w:val="100000000000" w:firstRow="1" w:lastRow="0" w:firstColumn="0" w:lastColumn="0" w:oddVBand="0" w:evenVBand="0" w:oddHBand="0" w:evenHBand="0" w:firstRowFirstColumn="0" w:firstRowLastColumn="0" w:lastRowFirstColumn="0" w:lastRowLastColumn="0"/>
            </w:pPr>
            <w:r>
              <w:t>Quarter 1 2023-24</w:t>
            </w:r>
          </w:p>
        </w:tc>
      </w:tr>
      <w:tr w:rsidR="008C7A6E" w:rsidRPr="004846B0" w14:paraId="6F91C9B4" w14:textId="77777777" w:rsidTr="000D12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1" w:type="dxa"/>
          </w:tcPr>
          <w:p w14:paraId="6AF039A7" w14:textId="77777777" w:rsidR="00C04AC5" w:rsidRPr="004846B0" w:rsidRDefault="00C04AC5" w:rsidP="00A1798E">
            <w:pPr>
              <w:pStyle w:val="TeThHauoratablecontent"/>
              <w:framePr w:hSpace="0" w:wrap="auto" w:vAnchor="margin" w:hAnchor="text" w:yAlign="inline"/>
            </w:pPr>
            <w:r w:rsidRPr="00D47F6D">
              <w:rPr>
                <w:rFonts w:eastAsia="Calibri"/>
                <w:color w:val="000000" w:themeColor="text1"/>
                <w:sz w:val="20"/>
                <w:szCs w:val="20"/>
              </w:rPr>
              <w:t>Māori</w:t>
            </w:r>
            <w:r w:rsidRPr="009B60E1" w:rsidDel="003378B1">
              <w:t xml:space="preserve"> </w:t>
            </w:r>
          </w:p>
        </w:tc>
        <w:tc>
          <w:tcPr>
            <w:tcW w:w="2829" w:type="dxa"/>
          </w:tcPr>
          <w:p w14:paraId="1CE0B67A" w14:textId="77777777" w:rsidR="00C04AC5" w:rsidRPr="004846B0" w:rsidRDefault="00C04AC5" w:rsidP="00A1798E">
            <w:pPr>
              <w:spacing w:before="60" w:after="60"/>
              <w:cnfStyle w:val="000000100000" w:firstRow="0" w:lastRow="0" w:firstColumn="0" w:lastColumn="0" w:oddVBand="0" w:evenVBand="0" w:oddHBand="1" w:evenHBand="0" w:firstRowFirstColumn="0" w:firstRowLastColumn="0" w:lastRowFirstColumn="0" w:lastRowLastColumn="0"/>
            </w:pPr>
            <w:r>
              <w:t>Quarter 4 total: 153 (18.4%)</w:t>
            </w:r>
          </w:p>
        </w:tc>
        <w:tc>
          <w:tcPr>
            <w:tcW w:w="2706" w:type="dxa"/>
          </w:tcPr>
          <w:p w14:paraId="73C53511" w14:textId="77777777" w:rsidR="00C04AC5" w:rsidRPr="004846B0" w:rsidRDefault="00C04AC5" w:rsidP="00A1798E">
            <w:pPr>
              <w:spacing w:before="60" w:after="60"/>
              <w:cnfStyle w:val="000000100000" w:firstRow="0" w:lastRow="0" w:firstColumn="0" w:lastColumn="0" w:oddVBand="0" w:evenVBand="0" w:oddHBand="1" w:evenHBand="0" w:firstRowFirstColumn="0" w:firstRowLastColumn="0" w:lastRowFirstColumn="0" w:lastRowLastColumn="0"/>
            </w:pPr>
            <w:r>
              <w:t>Quarter 1 total: 170 (19.0%)</w:t>
            </w:r>
          </w:p>
        </w:tc>
      </w:tr>
      <w:tr w:rsidR="00C04AC5" w:rsidRPr="004846B0" w14:paraId="04B4D31C" w14:textId="77777777" w:rsidTr="000D126F">
        <w:tc>
          <w:tcPr>
            <w:cnfStyle w:val="001000000000" w:firstRow="0" w:lastRow="0" w:firstColumn="1" w:lastColumn="0" w:oddVBand="0" w:evenVBand="0" w:oddHBand="0" w:evenHBand="0" w:firstRowFirstColumn="0" w:firstRowLastColumn="0" w:lastRowFirstColumn="0" w:lastRowLastColumn="0"/>
            <w:tcW w:w="3481" w:type="dxa"/>
          </w:tcPr>
          <w:p w14:paraId="46F3FA66" w14:textId="77777777" w:rsidR="00C04AC5" w:rsidRPr="004846B0" w:rsidRDefault="00C04AC5" w:rsidP="00A1798E">
            <w:pPr>
              <w:spacing w:before="60" w:after="60"/>
            </w:pPr>
            <w:r w:rsidRPr="00D47F6D">
              <w:rPr>
                <w:rFonts w:eastAsia="Calibri"/>
                <w:color w:val="000000" w:themeColor="text1"/>
                <w:sz w:val="20"/>
                <w:szCs w:val="20"/>
              </w:rPr>
              <w:t>Pacific</w:t>
            </w:r>
          </w:p>
        </w:tc>
        <w:tc>
          <w:tcPr>
            <w:tcW w:w="2829" w:type="dxa"/>
          </w:tcPr>
          <w:p w14:paraId="18D9E636" w14:textId="77777777" w:rsidR="00C04AC5" w:rsidRPr="004846B0" w:rsidRDefault="00C04AC5" w:rsidP="00A1798E">
            <w:pPr>
              <w:spacing w:before="60" w:after="60"/>
              <w:cnfStyle w:val="000000000000" w:firstRow="0" w:lastRow="0" w:firstColumn="0" w:lastColumn="0" w:oddVBand="0" w:evenVBand="0" w:oddHBand="0" w:evenHBand="0" w:firstRowFirstColumn="0" w:firstRowLastColumn="0" w:lastRowFirstColumn="0" w:lastRowLastColumn="0"/>
            </w:pPr>
            <w:r>
              <w:t>Quarter 4 total: 87 (10.1%)</w:t>
            </w:r>
          </w:p>
        </w:tc>
        <w:tc>
          <w:tcPr>
            <w:tcW w:w="2706" w:type="dxa"/>
          </w:tcPr>
          <w:p w14:paraId="7A616035" w14:textId="77777777" w:rsidR="00C04AC5" w:rsidRPr="004846B0" w:rsidRDefault="00C04AC5" w:rsidP="00A1798E">
            <w:pPr>
              <w:spacing w:before="60" w:after="60"/>
              <w:cnfStyle w:val="000000000000" w:firstRow="0" w:lastRow="0" w:firstColumn="0" w:lastColumn="0" w:oddVBand="0" w:evenVBand="0" w:oddHBand="0" w:evenHBand="0" w:firstRowFirstColumn="0" w:firstRowLastColumn="0" w:lastRowFirstColumn="0" w:lastRowLastColumn="0"/>
            </w:pPr>
            <w:r>
              <w:t>Quarter 1 total: 91 (10.2%)</w:t>
            </w:r>
          </w:p>
        </w:tc>
      </w:tr>
      <w:tr w:rsidR="008C7A6E" w:rsidRPr="004846B0" w14:paraId="2E78348A" w14:textId="77777777" w:rsidTr="000D12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1" w:type="dxa"/>
          </w:tcPr>
          <w:p w14:paraId="28138468" w14:textId="77777777" w:rsidR="00C04AC5" w:rsidRPr="004846B0" w:rsidRDefault="00C04AC5" w:rsidP="00A1798E">
            <w:pPr>
              <w:spacing w:before="60" w:after="60"/>
            </w:pPr>
            <w:r w:rsidRPr="00D47F6D">
              <w:rPr>
                <w:rFonts w:eastAsia="Calibri"/>
                <w:color w:val="000000" w:themeColor="text1"/>
                <w:sz w:val="20"/>
                <w:szCs w:val="20"/>
              </w:rPr>
              <w:t>Asian</w:t>
            </w:r>
          </w:p>
        </w:tc>
        <w:tc>
          <w:tcPr>
            <w:tcW w:w="2829" w:type="dxa"/>
          </w:tcPr>
          <w:p w14:paraId="0FCB5C35" w14:textId="77777777" w:rsidR="00C04AC5" w:rsidRPr="004846B0" w:rsidRDefault="00C04AC5" w:rsidP="00A1798E">
            <w:pPr>
              <w:spacing w:before="60" w:after="60"/>
              <w:cnfStyle w:val="000000100000" w:firstRow="0" w:lastRow="0" w:firstColumn="0" w:lastColumn="0" w:oddVBand="0" w:evenVBand="0" w:oddHBand="1" w:evenHBand="0" w:firstRowFirstColumn="0" w:firstRowLastColumn="0" w:lastRowFirstColumn="0" w:lastRowLastColumn="0"/>
            </w:pPr>
            <w:r>
              <w:t>Quarter 4 total: 39 (4.5%)</w:t>
            </w:r>
          </w:p>
        </w:tc>
        <w:tc>
          <w:tcPr>
            <w:tcW w:w="2706" w:type="dxa"/>
          </w:tcPr>
          <w:p w14:paraId="079D093E" w14:textId="77777777" w:rsidR="00C04AC5" w:rsidRPr="004846B0" w:rsidRDefault="00C04AC5" w:rsidP="00A1798E">
            <w:pPr>
              <w:spacing w:before="60" w:after="60"/>
              <w:cnfStyle w:val="000000100000" w:firstRow="0" w:lastRow="0" w:firstColumn="0" w:lastColumn="0" w:oddVBand="0" w:evenVBand="0" w:oddHBand="1" w:evenHBand="0" w:firstRowFirstColumn="0" w:firstRowLastColumn="0" w:lastRowFirstColumn="0" w:lastRowLastColumn="0"/>
            </w:pPr>
            <w:r>
              <w:t>Quarter 1 total: 42 (4.7%)</w:t>
            </w:r>
          </w:p>
        </w:tc>
      </w:tr>
      <w:tr w:rsidR="00C04AC5" w:rsidRPr="004846B0" w14:paraId="5435A38E" w14:textId="77777777" w:rsidTr="000D126F">
        <w:tc>
          <w:tcPr>
            <w:cnfStyle w:val="001000000000" w:firstRow="0" w:lastRow="0" w:firstColumn="1" w:lastColumn="0" w:oddVBand="0" w:evenVBand="0" w:oddHBand="0" w:evenHBand="0" w:firstRowFirstColumn="0" w:firstRowLastColumn="0" w:lastRowFirstColumn="0" w:lastRowLastColumn="0"/>
            <w:tcW w:w="3481" w:type="dxa"/>
          </w:tcPr>
          <w:p w14:paraId="548461A1" w14:textId="77777777" w:rsidR="00C04AC5" w:rsidRPr="004846B0" w:rsidRDefault="00C04AC5" w:rsidP="00A1798E">
            <w:pPr>
              <w:spacing w:before="60" w:after="60"/>
            </w:pPr>
            <w:r w:rsidRPr="00D47F6D">
              <w:rPr>
                <w:rFonts w:eastAsia="Calibri"/>
                <w:color w:val="000000" w:themeColor="text1"/>
                <w:sz w:val="20"/>
                <w:szCs w:val="20"/>
              </w:rPr>
              <w:t>Pākehā/Caucasian</w:t>
            </w:r>
          </w:p>
        </w:tc>
        <w:tc>
          <w:tcPr>
            <w:tcW w:w="2829" w:type="dxa"/>
          </w:tcPr>
          <w:p w14:paraId="75A252F9" w14:textId="77777777" w:rsidR="00C04AC5" w:rsidRPr="004846B0" w:rsidRDefault="00C04AC5" w:rsidP="00A1798E">
            <w:pPr>
              <w:spacing w:before="60" w:after="60"/>
              <w:cnfStyle w:val="000000000000" w:firstRow="0" w:lastRow="0" w:firstColumn="0" w:lastColumn="0" w:oddVBand="0" w:evenVBand="0" w:oddHBand="0" w:evenHBand="0" w:firstRowFirstColumn="0" w:firstRowLastColumn="0" w:lastRowFirstColumn="0" w:lastRowLastColumn="0"/>
            </w:pPr>
            <w:r>
              <w:t>Quarter 4 total: 482 (56.0%)</w:t>
            </w:r>
          </w:p>
        </w:tc>
        <w:tc>
          <w:tcPr>
            <w:tcW w:w="2706" w:type="dxa"/>
          </w:tcPr>
          <w:p w14:paraId="6F561377" w14:textId="77777777" w:rsidR="00C04AC5" w:rsidRPr="004846B0" w:rsidRDefault="00C04AC5" w:rsidP="00A1798E">
            <w:pPr>
              <w:spacing w:before="60" w:after="60"/>
              <w:cnfStyle w:val="000000000000" w:firstRow="0" w:lastRow="0" w:firstColumn="0" w:lastColumn="0" w:oddVBand="0" w:evenVBand="0" w:oddHBand="0" w:evenHBand="0" w:firstRowFirstColumn="0" w:firstRowLastColumn="0" w:lastRowFirstColumn="0" w:lastRowLastColumn="0"/>
            </w:pPr>
            <w:r>
              <w:t>Quarter 1 total: 494 (55.3%)</w:t>
            </w:r>
          </w:p>
        </w:tc>
      </w:tr>
      <w:tr w:rsidR="008C7A6E" w:rsidRPr="004846B0" w14:paraId="1718D005" w14:textId="77777777" w:rsidTr="000D12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1" w:type="dxa"/>
          </w:tcPr>
          <w:p w14:paraId="28D06B02" w14:textId="77777777" w:rsidR="00C04AC5" w:rsidRPr="004846B0" w:rsidRDefault="00C04AC5" w:rsidP="00A1798E">
            <w:pPr>
              <w:spacing w:before="60" w:after="60"/>
            </w:pPr>
            <w:r>
              <w:rPr>
                <w:rFonts w:eastAsia="Calibri"/>
                <w:color w:val="000000" w:themeColor="text1"/>
                <w:sz w:val="20"/>
                <w:szCs w:val="20"/>
              </w:rPr>
              <w:t xml:space="preserve">Middle Eastern/ Latin American/ African </w:t>
            </w:r>
          </w:p>
        </w:tc>
        <w:tc>
          <w:tcPr>
            <w:tcW w:w="2829" w:type="dxa"/>
          </w:tcPr>
          <w:p w14:paraId="5EA5FF32" w14:textId="77777777" w:rsidR="00C04AC5" w:rsidRPr="004846B0" w:rsidRDefault="00C04AC5" w:rsidP="00A1798E">
            <w:pPr>
              <w:spacing w:before="60" w:after="60"/>
              <w:cnfStyle w:val="000000100000" w:firstRow="0" w:lastRow="0" w:firstColumn="0" w:lastColumn="0" w:oddVBand="0" w:evenVBand="0" w:oddHBand="1" w:evenHBand="0" w:firstRowFirstColumn="0" w:firstRowLastColumn="0" w:lastRowFirstColumn="0" w:lastRowLastColumn="0"/>
            </w:pPr>
            <w:r>
              <w:t>Quarter 4 total: 17 (2.0%)</w:t>
            </w:r>
          </w:p>
        </w:tc>
        <w:tc>
          <w:tcPr>
            <w:tcW w:w="2706" w:type="dxa"/>
          </w:tcPr>
          <w:p w14:paraId="213C0858" w14:textId="77777777" w:rsidR="00C04AC5" w:rsidRPr="004846B0" w:rsidRDefault="00C04AC5" w:rsidP="00A1798E">
            <w:pPr>
              <w:spacing w:before="60" w:after="60"/>
              <w:cnfStyle w:val="000000100000" w:firstRow="0" w:lastRow="0" w:firstColumn="0" w:lastColumn="0" w:oddVBand="0" w:evenVBand="0" w:oddHBand="1" w:evenHBand="0" w:firstRowFirstColumn="0" w:firstRowLastColumn="0" w:lastRowFirstColumn="0" w:lastRowLastColumn="0"/>
            </w:pPr>
            <w:r>
              <w:t>Quarter 1 total: 18 (2.0%)</w:t>
            </w:r>
          </w:p>
        </w:tc>
      </w:tr>
      <w:tr w:rsidR="00C04AC5" w:rsidRPr="004846B0" w14:paraId="61009646" w14:textId="77777777" w:rsidTr="000D126F">
        <w:tc>
          <w:tcPr>
            <w:cnfStyle w:val="001000000000" w:firstRow="0" w:lastRow="0" w:firstColumn="1" w:lastColumn="0" w:oddVBand="0" w:evenVBand="0" w:oddHBand="0" w:evenHBand="0" w:firstRowFirstColumn="0" w:firstRowLastColumn="0" w:lastRowFirstColumn="0" w:lastRowLastColumn="0"/>
            <w:tcW w:w="3481" w:type="dxa"/>
          </w:tcPr>
          <w:p w14:paraId="2DF0FE33" w14:textId="77777777" w:rsidR="00C04AC5" w:rsidRDefault="00C04AC5" w:rsidP="00A1798E">
            <w:pPr>
              <w:spacing w:before="60" w:after="60"/>
              <w:rPr>
                <w:rFonts w:eastAsia="Calibri"/>
                <w:color w:val="000000" w:themeColor="text1"/>
                <w:sz w:val="20"/>
                <w:szCs w:val="20"/>
              </w:rPr>
            </w:pPr>
            <w:r>
              <w:rPr>
                <w:rFonts w:eastAsia="Calibri"/>
                <w:color w:val="000000" w:themeColor="text1"/>
                <w:sz w:val="20"/>
                <w:szCs w:val="20"/>
              </w:rPr>
              <w:t>Other ethnicity or ethnicity not specified</w:t>
            </w:r>
          </w:p>
        </w:tc>
        <w:tc>
          <w:tcPr>
            <w:tcW w:w="2829" w:type="dxa"/>
          </w:tcPr>
          <w:p w14:paraId="1154AEB7" w14:textId="77777777" w:rsidR="00C04AC5" w:rsidRPr="004846B0" w:rsidRDefault="00C04AC5" w:rsidP="00A1798E">
            <w:pPr>
              <w:spacing w:before="60" w:after="60"/>
              <w:cnfStyle w:val="000000000000" w:firstRow="0" w:lastRow="0" w:firstColumn="0" w:lastColumn="0" w:oddVBand="0" w:evenVBand="0" w:oddHBand="0" w:evenHBand="0" w:firstRowFirstColumn="0" w:firstRowLastColumn="0" w:lastRowFirstColumn="0" w:lastRowLastColumn="0"/>
            </w:pPr>
            <w:r>
              <w:t>Quarter 4 total: 77 (9.0%)</w:t>
            </w:r>
          </w:p>
        </w:tc>
        <w:tc>
          <w:tcPr>
            <w:tcW w:w="2706" w:type="dxa"/>
          </w:tcPr>
          <w:p w14:paraId="78BF6131" w14:textId="77777777" w:rsidR="00C04AC5" w:rsidRPr="004846B0" w:rsidRDefault="00C04AC5" w:rsidP="00A1798E">
            <w:pPr>
              <w:spacing w:before="60" w:after="60"/>
              <w:cnfStyle w:val="000000000000" w:firstRow="0" w:lastRow="0" w:firstColumn="0" w:lastColumn="0" w:oddVBand="0" w:evenVBand="0" w:oddHBand="0" w:evenHBand="0" w:firstRowFirstColumn="0" w:firstRowLastColumn="0" w:lastRowFirstColumn="0" w:lastRowLastColumn="0"/>
            </w:pPr>
            <w:r>
              <w:t>Quarter 1 total: 78 (8.7%)</w:t>
            </w:r>
          </w:p>
        </w:tc>
      </w:tr>
      <w:tr w:rsidR="00AC41D8" w:rsidRPr="004846B0" w14:paraId="3715689B" w14:textId="77777777" w:rsidTr="000D12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1" w:type="dxa"/>
            <w:shd w:val="clear" w:color="auto" w:fill="A6A6A6" w:themeFill="background1" w:themeFillShade="A6"/>
          </w:tcPr>
          <w:p w14:paraId="6E91F6D6" w14:textId="77777777" w:rsidR="00C04AC5" w:rsidRDefault="00C04AC5" w:rsidP="00A1798E">
            <w:pPr>
              <w:spacing w:before="60" w:after="60"/>
              <w:rPr>
                <w:rFonts w:eastAsia="Calibri"/>
                <w:color w:val="000000" w:themeColor="text1"/>
                <w:sz w:val="20"/>
                <w:szCs w:val="20"/>
              </w:rPr>
            </w:pPr>
            <w:r>
              <w:rPr>
                <w:rFonts w:eastAsia="Calibri"/>
                <w:color w:val="000000" w:themeColor="text1"/>
                <w:sz w:val="20"/>
                <w:szCs w:val="20"/>
              </w:rPr>
              <w:t>Total</w:t>
            </w:r>
          </w:p>
        </w:tc>
        <w:tc>
          <w:tcPr>
            <w:tcW w:w="2829" w:type="dxa"/>
            <w:shd w:val="clear" w:color="auto" w:fill="A6A6A6" w:themeFill="background1" w:themeFillShade="A6"/>
          </w:tcPr>
          <w:p w14:paraId="70B74FCC" w14:textId="77777777" w:rsidR="00C04AC5" w:rsidRDefault="00C04AC5" w:rsidP="00A1798E">
            <w:pPr>
              <w:spacing w:before="60" w:after="60"/>
              <w:cnfStyle w:val="000000100000" w:firstRow="0" w:lastRow="0" w:firstColumn="0" w:lastColumn="0" w:oddVBand="0" w:evenVBand="0" w:oddHBand="1" w:evenHBand="0" w:firstRowFirstColumn="0" w:firstRowLastColumn="0" w:lastRowFirstColumn="0" w:lastRowLastColumn="0"/>
            </w:pPr>
            <w:r>
              <w:t>Quarter 4 total: 860</w:t>
            </w:r>
          </w:p>
        </w:tc>
        <w:tc>
          <w:tcPr>
            <w:tcW w:w="2706" w:type="dxa"/>
            <w:shd w:val="clear" w:color="auto" w:fill="A6A6A6" w:themeFill="background1" w:themeFillShade="A6"/>
          </w:tcPr>
          <w:p w14:paraId="437D4037" w14:textId="77777777" w:rsidR="00C04AC5" w:rsidRDefault="00C04AC5" w:rsidP="00A1798E">
            <w:pPr>
              <w:spacing w:before="60" w:after="60"/>
              <w:cnfStyle w:val="000000100000" w:firstRow="0" w:lastRow="0" w:firstColumn="0" w:lastColumn="0" w:oddVBand="0" w:evenVBand="0" w:oddHBand="1" w:evenHBand="0" w:firstRowFirstColumn="0" w:firstRowLastColumn="0" w:lastRowFirstColumn="0" w:lastRowLastColumn="0"/>
            </w:pPr>
            <w:r>
              <w:t>Quarter 1 total: 893</w:t>
            </w:r>
          </w:p>
        </w:tc>
      </w:tr>
    </w:tbl>
    <w:p w14:paraId="4B5AC7FE" w14:textId="77777777" w:rsidR="00C04AC5" w:rsidRDefault="00C04AC5" w:rsidP="00C04AC5">
      <w:pPr>
        <w:pStyle w:val="TeThHauoratablefigurecaption"/>
        <w:rPr>
          <w:rFonts w:asciiTheme="minorHAnsi" w:hAnsiTheme="minorHAnsi" w:cstheme="minorBidi"/>
          <w:lang w:val="en-US"/>
        </w:rPr>
      </w:pPr>
    </w:p>
    <w:p w14:paraId="74B73243" w14:textId="77777777" w:rsidR="00C04AC5" w:rsidRDefault="00C04AC5" w:rsidP="00C04AC5">
      <w:pPr>
        <w:pStyle w:val="TeThHauorahead2"/>
      </w:pPr>
      <w:r w:rsidRPr="005B78D2">
        <w:t>Aotearoa Patient Safety Day Te Rā Haumaru Tūroro o Aotearoa 202</w:t>
      </w:r>
      <w:r>
        <w:t xml:space="preserve">3 </w:t>
      </w:r>
    </w:p>
    <w:p w14:paraId="3310301F" w14:textId="77777777" w:rsidR="00C04AC5" w:rsidRDefault="00C04AC5" w:rsidP="00C04AC5">
      <w:r>
        <w:rPr>
          <w:noProof/>
          <w:color w:val="2B579A"/>
          <w:shd w:val="clear" w:color="auto" w:fill="E6E6E6"/>
          <w14:ligatures w14:val="standardContextual"/>
        </w:rPr>
        <w:drawing>
          <wp:anchor distT="0" distB="0" distL="114300" distR="114300" simplePos="0" relativeHeight="251658241" behindDoc="0" locked="0" layoutInCell="1" allowOverlap="1" wp14:anchorId="79F67868" wp14:editId="7F762237">
            <wp:simplePos x="0" y="0"/>
            <wp:positionH relativeFrom="margin">
              <wp:posOffset>3204210</wp:posOffset>
            </wp:positionH>
            <wp:positionV relativeFrom="paragraph">
              <wp:posOffset>767080</wp:posOffset>
            </wp:positionV>
            <wp:extent cx="2612390" cy="2189480"/>
            <wp:effectExtent l="0" t="0" r="0" b="1270"/>
            <wp:wrapSquare wrapText="bothSides"/>
            <wp:docPr id="1206204587" name="Picture 1206204587" descr="Teal text on a white background reads: ‘Elevating the voice of consumers and whānau’. In the centre is a photo of Dr Tammy Pegg, Jodie Bennett, Dave Allen and Zelda Edwards. They are smiling at the camera and standing in a medical room next to camera equipment. Underneath the photo white text on a teal background reads: Aotearoa Patient Safety Day Te Rā Haumaru Tūroro o Aotearoa 17 November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204587" name="Picture 1206204587" descr="Teal text on a white background reads: ‘Elevating the voice of consumers and whānau’. In the centre is a photo of Dr Tammy Pegg, Jodie Bennett, Dave Allen and Zelda Edwards. They are smiling at the camera and standing in a medical room next to camera equipment. Underneath the photo white text on a teal background reads: Aotearoa Patient Safety Day Te Rā Haumaru Tūroro o Aotearoa 17 November 2023"/>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612390" cy="2189480"/>
                    </a:xfrm>
                    <a:prstGeom prst="rect">
                      <a:avLst/>
                    </a:prstGeom>
                  </pic:spPr>
                </pic:pic>
              </a:graphicData>
            </a:graphic>
            <wp14:sizeRelH relativeFrom="page">
              <wp14:pctWidth>0</wp14:pctWidth>
            </wp14:sizeRelH>
            <wp14:sizeRelV relativeFrom="page">
              <wp14:pctHeight>0</wp14:pctHeight>
            </wp14:sizeRelV>
          </wp:anchor>
        </w:drawing>
      </w:r>
      <w:r>
        <w:t>World Patient Safety Day is a worldwide campaign aimed at creating global awareness and united action for patient safety. This year’s theme is ‘Engaging patients for safety’, therefore it was important that Aotearoa Patient Safety Day</w:t>
      </w:r>
      <w:r w:rsidRPr="001A37AC">
        <w:t xml:space="preserve"> </w:t>
      </w:r>
      <w:r>
        <w:t>mirrors this theme.</w:t>
      </w:r>
      <w:r w:rsidRPr="00AD48AE">
        <w:t xml:space="preserve"> </w:t>
      </w:r>
      <w:r>
        <w:t xml:space="preserve">On 17 </w:t>
      </w:r>
      <w:r w:rsidRPr="001A37AC">
        <w:t>November</w:t>
      </w:r>
      <w:r>
        <w:t xml:space="preserve">, we </w:t>
      </w:r>
      <w:r w:rsidRPr="001A37AC">
        <w:t xml:space="preserve">will focus on </w:t>
      </w:r>
      <w:r>
        <w:t>promoting the</w:t>
      </w:r>
      <w:r w:rsidRPr="001A37AC">
        <w:t xml:space="preserve"> code of expectations</w:t>
      </w:r>
      <w:r>
        <w:t>.</w:t>
      </w:r>
      <w:r w:rsidRPr="001A37AC">
        <w:t xml:space="preserve"> We have prepared various digital resources, including a promotional video, social media content, and an online quiz, to support consumer and whānau engagement. The communications kit </w:t>
      </w:r>
      <w:r>
        <w:t xml:space="preserve">is available. For more information, you can </w:t>
      </w:r>
      <w:hyperlink r:id="rId18" w:history="1">
        <w:r w:rsidRPr="008D7F5F">
          <w:rPr>
            <w:rStyle w:val="Hyperlink"/>
          </w:rPr>
          <w:t xml:space="preserve">visit our 2023 campaign webpage </w:t>
        </w:r>
      </w:hyperlink>
      <w:r>
        <w:t>or contact Zelda Edwards zelda.edwards@hqsc.govt.nz.</w:t>
      </w:r>
    </w:p>
    <w:p w14:paraId="0F12F1CD" w14:textId="77777777" w:rsidR="00C04AC5" w:rsidRDefault="00C04AC5" w:rsidP="00C04AC5">
      <w:r w:rsidRPr="001A37AC">
        <w:t>He Hoa Tiaki team have collaborated with the communications team to produce a video highlighting the importance of co-design and collaboration with consumers and whānau in health</w:t>
      </w:r>
      <w:r>
        <w:t xml:space="preserve"> </w:t>
      </w:r>
      <w:r w:rsidRPr="001A37AC">
        <w:t xml:space="preserve">care services. Filmed in Nelson, the video is about elevating the voice of consumers and whānau by applying the code of expectations and using co-design. It features insights from Dr Tammy Pegg, consultant cardiologist at Te Whatu Ora Nelson Marlborough, and Jodie Bennett, Kaiwhaihua at Changing Minds, and members of our </w:t>
      </w:r>
      <w:r>
        <w:t>C</w:t>
      </w:r>
      <w:r w:rsidRPr="001A37AC">
        <w:t xml:space="preserve">onsumer </w:t>
      </w:r>
      <w:r>
        <w:t>A</w:t>
      </w:r>
      <w:r w:rsidRPr="001A37AC">
        <w:t xml:space="preserve">dvisory </w:t>
      </w:r>
      <w:r>
        <w:t>G</w:t>
      </w:r>
      <w:r w:rsidRPr="001A37AC">
        <w:t xml:space="preserve">roup </w:t>
      </w:r>
      <w:r>
        <w:t>T</w:t>
      </w:r>
      <w:r w:rsidRPr="001A37AC">
        <w:t xml:space="preserve">e </w:t>
      </w:r>
      <w:r>
        <w:t>K</w:t>
      </w:r>
      <w:r w:rsidRPr="001A37AC">
        <w:t xml:space="preserve">āhui </w:t>
      </w:r>
      <w:r>
        <w:t>M</w:t>
      </w:r>
      <w:r w:rsidRPr="001A37AC">
        <w:t xml:space="preserve">ahi </w:t>
      </w:r>
      <w:r>
        <w:t>N</w:t>
      </w:r>
      <w:r w:rsidRPr="001A37AC">
        <w:t xml:space="preserve">gātahi. </w:t>
      </w:r>
    </w:p>
    <w:p w14:paraId="64D30576" w14:textId="77777777" w:rsidR="00C04AC5" w:rsidRDefault="00C04AC5" w:rsidP="00C04AC5"/>
    <w:p w14:paraId="0E855E5B" w14:textId="77777777" w:rsidR="00C04AC5" w:rsidRPr="005B78D2" w:rsidRDefault="00C04AC5" w:rsidP="00C04AC5">
      <w:pPr>
        <w:pStyle w:val="TeThHauorahead2"/>
      </w:pPr>
      <w:r w:rsidRPr="005B78D2">
        <w:lastRenderedPageBreak/>
        <w:t>Q</w:t>
      </w:r>
      <w:r>
        <w:t>uality and Safety Marker for consumer engagement (QSM)</w:t>
      </w:r>
    </w:p>
    <w:p w14:paraId="2D817E69" w14:textId="77777777" w:rsidR="00C04AC5" w:rsidRDefault="00C04AC5" w:rsidP="00C04AC5">
      <w:r w:rsidRPr="6456C192">
        <w:t>The latest QSM submission deadline was on</w:t>
      </w:r>
      <w:r>
        <w:t xml:space="preserve"> the</w:t>
      </w:r>
      <w:r w:rsidRPr="6456C192">
        <w:t xml:space="preserve"> 30 September. Due to staff changes within Te Whatu Ora, some submissions to the QSM have been delayed. The He Hoa Tiaki team have been guiding </w:t>
      </w:r>
      <w:r>
        <w:t xml:space="preserve">Te Whatu Ora </w:t>
      </w:r>
      <w:r w:rsidRPr="6456C192">
        <w:t xml:space="preserve">districts and </w:t>
      </w:r>
      <w:r>
        <w:t xml:space="preserve">health </w:t>
      </w:r>
      <w:r w:rsidRPr="6456C192">
        <w:t xml:space="preserve">entities that are new to the process. We have received eleven out of twenty-four submissions so far, with more expected in the next two weeks. Moderation of the scoring will begin soon, and we will update you when the submissions and scores are published. </w:t>
      </w:r>
      <w:r>
        <w:t>We are working with Te Whatu Ora (national) and Te Aka Whai Ora to assist with these entities’ submissions.</w:t>
      </w:r>
    </w:p>
    <w:p w14:paraId="5BDB4235" w14:textId="77777777" w:rsidR="00C04AC5" w:rsidRPr="0006360C" w:rsidRDefault="00C04AC5" w:rsidP="00C04AC5">
      <w:r>
        <w:t>T</w:t>
      </w:r>
      <w:r w:rsidRPr="00864D40">
        <w:t xml:space="preserve">he </w:t>
      </w:r>
      <w:r>
        <w:t xml:space="preserve">Quality and Safety Marker for consumer engagement </w:t>
      </w:r>
      <w:r w:rsidRPr="00864D40">
        <w:t>framework can</w:t>
      </w:r>
      <w:r>
        <w:t xml:space="preserve"> </w:t>
      </w:r>
      <w:r w:rsidRPr="00864D40">
        <w:t xml:space="preserve">be viewed in PDF or MS word formats </w:t>
      </w:r>
      <w:r>
        <w:t>on our website</w:t>
      </w:r>
      <w:r w:rsidRPr="00864D40">
        <w:t xml:space="preserve"> </w:t>
      </w:r>
      <w:hyperlink r:id="rId19" w:history="1">
        <w:r w:rsidRPr="00864D40">
          <w:rPr>
            <w:rStyle w:val="Hyperlink"/>
          </w:rPr>
          <w:t>here</w:t>
        </w:r>
      </w:hyperlink>
      <w:r>
        <w:rPr>
          <w:rStyle w:val="Hyperlink"/>
        </w:rPr>
        <w:t xml:space="preserve">. </w:t>
      </w:r>
      <w:r w:rsidRPr="0006360C">
        <w:t>Work is</w:t>
      </w:r>
      <w:r>
        <w:t xml:space="preserve"> progressing</w:t>
      </w:r>
      <w:r w:rsidRPr="0006360C">
        <w:t xml:space="preserve"> to </w:t>
      </w:r>
      <w:r>
        <w:t xml:space="preserve">add </w:t>
      </w:r>
      <w:r w:rsidRPr="0006360C">
        <w:t>accessibility options and/or functions</w:t>
      </w:r>
      <w:r>
        <w:t xml:space="preserve">. </w:t>
      </w:r>
    </w:p>
    <w:p w14:paraId="0587D0B6" w14:textId="77777777" w:rsidR="00C04AC5" w:rsidRDefault="00C04AC5" w:rsidP="00C04AC5">
      <w:pPr>
        <w:rPr>
          <w:rFonts w:eastAsiaTheme="majorEastAsia"/>
          <w:b/>
          <w:i/>
          <w:color w:val="293868"/>
          <w:sz w:val="28"/>
          <w:szCs w:val="26"/>
        </w:rPr>
      </w:pPr>
    </w:p>
    <w:p w14:paraId="465E8758" w14:textId="77777777" w:rsidR="00C04AC5" w:rsidRPr="005B78D2" w:rsidRDefault="00C04AC5" w:rsidP="00C04AC5">
      <w:pPr>
        <w:pStyle w:val="TeThHauorahead2"/>
      </w:pPr>
      <w:r w:rsidRPr="005B78D2">
        <w:t>Engagements</w:t>
      </w:r>
    </w:p>
    <w:p w14:paraId="337B21C5" w14:textId="77777777" w:rsidR="00C04AC5" w:rsidRDefault="00C04AC5" w:rsidP="00C04AC5">
      <w:r>
        <w:t xml:space="preserve">For the period of 1 July- 31 September, He Hoa Tiaki team attended 198 engagements. </w:t>
      </w:r>
    </w:p>
    <w:p w14:paraId="15CB6480" w14:textId="77777777" w:rsidR="00C04AC5" w:rsidRDefault="00C04AC5" w:rsidP="00C04AC5">
      <w:r w:rsidRPr="0CBB8D28">
        <w:t>Key aspects of the engagements included</w:t>
      </w:r>
      <w:r>
        <w:t xml:space="preserve">: </w:t>
      </w:r>
    </w:p>
    <w:p w14:paraId="36DB457D" w14:textId="77777777" w:rsidR="00C04AC5" w:rsidRPr="004A3793" w:rsidRDefault="00C04AC5" w:rsidP="00C04AC5">
      <w:pPr>
        <w:pStyle w:val="ListParagraph"/>
        <w:numPr>
          <w:ilvl w:val="0"/>
          <w:numId w:val="33"/>
        </w:numPr>
        <w:spacing w:line="276" w:lineRule="auto"/>
        <w:contextualSpacing w:val="0"/>
        <w:rPr>
          <w:rFonts w:ascii="Arial" w:hAnsi="Arial" w:cs="Arial"/>
        </w:rPr>
      </w:pPr>
      <w:r>
        <w:rPr>
          <w:rFonts w:ascii="Arial" w:hAnsi="Arial" w:cs="Arial"/>
        </w:rPr>
        <w:t>presentations on the code of expectations</w:t>
      </w:r>
    </w:p>
    <w:p w14:paraId="15058EBA" w14:textId="77777777" w:rsidR="00C04AC5" w:rsidRDefault="00C04AC5" w:rsidP="00C04AC5">
      <w:pPr>
        <w:pStyle w:val="ListParagraph"/>
        <w:numPr>
          <w:ilvl w:val="0"/>
          <w:numId w:val="33"/>
        </w:numPr>
        <w:spacing w:line="276" w:lineRule="auto"/>
        <w:contextualSpacing w:val="0"/>
        <w:rPr>
          <w:rFonts w:ascii="Arial" w:hAnsi="Arial" w:cs="Arial"/>
        </w:rPr>
      </w:pPr>
      <w:r w:rsidRPr="00A72019">
        <w:rPr>
          <w:rFonts w:ascii="Arial" w:hAnsi="Arial" w:cs="Arial"/>
        </w:rPr>
        <w:t xml:space="preserve">helping services to develop opportunities and recruit consumer forum Aotearoa members to projects and </w:t>
      </w:r>
    </w:p>
    <w:p w14:paraId="11411F89" w14:textId="77777777" w:rsidR="00C04AC5" w:rsidRPr="00A72019" w:rsidRDefault="00C04AC5" w:rsidP="00C04AC5">
      <w:pPr>
        <w:pStyle w:val="ListParagraph"/>
        <w:numPr>
          <w:ilvl w:val="0"/>
          <w:numId w:val="33"/>
        </w:numPr>
        <w:spacing w:line="276" w:lineRule="auto"/>
        <w:contextualSpacing w:val="0"/>
        <w:rPr>
          <w:rFonts w:ascii="Arial" w:hAnsi="Arial" w:cs="Arial"/>
        </w:rPr>
      </w:pPr>
      <w:r w:rsidRPr="00A72019">
        <w:rPr>
          <w:rFonts w:ascii="Arial" w:hAnsi="Arial" w:cs="Arial"/>
        </w:rPr>
        <w:t xml:space="preserve">discussions with Te Whatu Ora districts and with health entity representatives, including the multi-agency Consumer voice reference group. </w:t>
      </w:r>
    </w:p>
    <w:p w14:paraId="0A637376" w14:textId="77777777" w:rsidR="00C04AC5" w:rsidRDefault="00C04AC5" w:rsidP="00C04AC5">
      <w:r w:rsidRPr="00822336">
        <w:t>He Hoa Tiaki engaged widely across the sector at multiple levels. Deon York met with national leads in Te Whatu Ora and Te Aka Whai Ora as well as the new Te Whatu Ora Commissioner and Te Aho o Te Kahu Cancer Control Agency to promote and support consumer and wh</w:t>
      </w:r>
      <w:r w:rsidRPr="00822336">
        <w:rPr>
          <w:color w:val="050505"/>
          <w:sz w:val="23"/>
          <w:szCs w:val="23"/>
        </w:rPr>
        <w:t>ā</w:t>
      </w:r>
      <w:r w:rsidRPr="00822336">
        <w:t>nau voice. He Hoa Tiaki also participated in Te Whatu Ora ‘Rapid review of consumer engagement mechanisms’ along with representatives of (former DHB) Consumer Councils.</w:t>
      </w:r>
    </w:p>
    <w:p w14:paraId="24511B2F" w14:textId="77777777" w:rsidR="00C04AC5" w:rsidRPr="001E64DE" w:rsidRDefault="00C04AC5" w:rsidP="00C04AC5">
      <w:r w:rsidRPr="00955C2E">
        <w:rPr>
          <w:noProof/>
          <w:color w:val="2B579A"/>
          <w:shd w:val="clear" w:color="auto" w:fill="E6E6E6"/>
          <w14:ligatures w14:val="standardContextual"/>
        </w:rPr>
        <w:drawing>
          <wp:anchor distT="0" distB="0" distL="114300" distR="114300" simplePos="0" relativeHeight="251658246" behindDoc="1" locked="0" layoutInCell="1" allowOverlap="1" wp14:anchorId="720BA2AC" wp14:editId="436C82B7">
            <wp:simplePos x="0" y="0"/>
            <wp:positionH relativeFrom="margin">
              <wp:posOffset>2878455</wp:posOffset>
            </wp:positionH>
            <wp:positionV relativeFrom="paragraph">
              <wp:posOffset>122417</wp:posOffset>
            </wp:positionV>
            <wp:extent cx="3114040" cy="2336165"/>
            <wp:effectExtent l="0" t="0" r="0" b="6985"/>
            <wp:wrapSquare wrapText="bothSides"/>
            <wp:docPr id="1420521877" name="Picture 1420521877" descr="A photo of Te Tāhū Hauora staff member DJ Adams sitting at a desk, facing the camera. In the back are three computer screens with images from the webin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521877" name="Picture 1420521877" descr="A photo of Te Tāhū Hauora staff member DJ Adams sitting at a desk, facing the camera. In the back are three computer screens with images from the webina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114040" cy="2336165"/>
                    </a:xfrm>
                    <a:prstGeom prst="rect">
                      <a:avLst/>
                    </a:prstGeom>
                  </pic:spPr>
                </pic:pic>
              </a:graphicData>
            </a:graphic>
            <wp14:sizeRelH relativeFrom="page">
              <wp14:pctWidth>0</wp14:pctWidth>
            </wp14:sizeRelH>
            <wp14:sizeRelV relativeFrom="page">
              <wp14:pctHeight>0</wp14:pctHeight>
            </wp14:sizeRelV>
          </wp:anchor>
        </w:drawing>
      </w:r>
      <w:r>
        <w:t xml:space="preserve">Some </w:t>
      </w:r>
      <w:r w:rsidRPr="0CBB8D28">
        <w:t xml:space="preserve">other </w:t>
      </w:r>
      <w:r>
        <w:t xml:space="preserve">highlights </w:t>
      </w:r>
      <w:r w:rsidRPr="001E64DE">
        <w:t>were</w:t>
      </w:r>
      <w:r w:rsidRPr="0CBB8D28">
        <w:t>:</w:t>
      </w:r>
      <w:r w:rsidRPr="001E64DE">
        <w:t xml:space="preserve"> </w:t>
      </w:r>
    </w:p>
    <w:p w14:paraId="568C9F15" w14:textId="77777777" w:rsidR="00C04AC5" w:rsidRPr="00A0330D" w:rsidRDefault="00C04AC5" w:rsidP="00C04AC5">
      <w:pPr>
        <w:pStyle w:val="TeThHauorahead3"/>
        <w:rPr>
          <w:b w:val="0"/>
        </w:rPr>
      </w:pPr>
      <w:r w:rsidRPr="00A0330D">
        <w:t>WHO Global conference (online)</w:t>
      </w:r>
    </w:p>
    <w:p w14:paraId="6BBFCDA1" w14:textId="77777777" w:rsidR="00C04AC5" w:rsidRPr="005E0399" w:rsidRDefault="00C04AC5" w:rsidP="00C04AC5">
      <w:r w:rsidRPr="00955C2E">
        <w:rPr>
          <w:color w:val="050505"/>
          <w:shd w:val="clear" w:color="auto" w:fill="FFFFFF"/>
        </w:rPr>
        <w:t>DJ Adams took part in the World Health Organisation worldwide webinar on patient safety. During the virtual networking time DJ shared the work our He Hoa Tiaki programme does to support consumer, whānau and community engagement in the planning, delivery and monitoring of health care services in Aotearoa New Zealand.</w:t>
      </w:r>
      <w:r w:rsidRPr="00955C2E">
        <w:t xml:space="preserve"> </w:t>
      </w:r>
    </w:p>
    <w:p w14:paraId="384093FF" w14:textId="77777777" w:rsidR="00C04AC5" w:rsidRDefault="00C04AC5" w:rsidP="00C04AC5">
      <w:pPr>
        <w:shd w:val="clear" w:color="auto" w:fill="FFFFFF"/>
        <w:rPr>
          <w:rFonts w:ascii="Segoe UI Historic" w:hAnsi="Segoe UI Historic" w:cs="Segoe UI Historic"/>
          <w:color w:val="050505"/>
          <w:sz w:val="23"/>
          <w:szCs w:val="23"/>
        </w:rPr>
      </w:pPr>
    </w:p>
    <w:p w14:paraId="207A76E1" w14:textId="77777777" w:rsidR="00C04AC5" w:rsidRDefault="00C04AC5" w:rsidP="00C04AC5">
      <w:pPr>
        <w:shd w:val="clear" w:color="auto" w:fill="FFFFFF"/>
        <w:rPr>
          <w:color w:val="050505"/>
          <w:sz w:val="23"/>
          <w:szCs w:val="23"/>
        </w:rPr>
      </w:pPr>
    </w:p>
    <w:p w14:paraId="152F5608" w14:textId="77777777" w:rsidR="00C04AC5" w:rsidRPr="00A0330D" w:rsidRDefault="00C04AC5" w:rsidP="00C04AC5">
      <w:pPr>
        <w:pStyle w:val="TeThHauorahead3"/>
        <w:rPr>
          <w:b w:val="0"/>
        </w:rPr>
      </w:pPr>
      <w:r w:rsidRPr="00A0330D">
        <w:t>Royal Australasian College of Medical Administrators Conference (RACMA)</w:t>
      </w:r>
    </w:p>
    <w:p w14:paraId="54041E89" w14:textId="77777777" w:rsidR="00C04AC5" w:rsidRPr="00A87083" w:rsidRDefault="00C04AC5" w:rsidP="00C04AC5">
      <w:pPr>
        <w:shd w:val="clear" w:color="auto" w:fill="FFFFFF" w:themeFill="background1"/>
        <w:rPr>
          <w:color w:val="050505"/>
          <w:sz w:val="23"/>
          <w:szCs w:val="23"/>
        </w:rPr>
      </w:pPr>
      <w:r w:rsidRPr="00A87083">
        <w:rPr>
          <w:color w:val="050505"/>
          <w:sz w:val="23"/>
          <w:szCs w:val="23"/>
        </w:rPr>
        <w:t xml:space="preserve">Te Tāhū Hauora was delighted to take part in the </w:t>
      </w:r>
      <w:hyperlink r:id="rId21" w:history="1">
        <w:r w:rsidRPr="00A87083">
          <w:rPr>
            <w:rStyle w:val="Hyperlink"/>
            <w:sz w:val="23"/>
            <w:szCs w:val="23"/>
            <w:bdr w:val="none" w:sz="0" w:space="0" w:color="auto" w:frame="1"/>
          </w:rPr>
          <w:t>#RACMA2023</w:t>
        </w:r>
      </w:hyperlink>
      <w:r w:rsidRPr="00A87083">
        <w:rPr>
          <w:color w:val="050505"/>
          <w:sz w:val="23"/>
          <w:szCs w:val="23"/>
        </w:rPr>
        <w:t xml:space="preserve"> conference in Tāmaki Makaurau last month. Deon York was invited to present alongside Morag McDowell, </w:t>
      </w:r>
      <w:r w:rsidRPr="00A87083">
        <w:rPr>
          <w:color w:val="050505"/>
          <w:sz w:val="23"/>
          <w:szCs w:val="23"/>
        </w:rPr>
        <w:lastRenderedPageBreak/>
        <w:t xml:space="preserve">Health and Disability Commissioner, in the leadership session. Deon spoke about enabling consumer engagement and its implications for health system leadership. Morag presented on leadership and balancing consumer rights and resourcing. To view the full programme, </w:t>
      </w:r>
      <w:r>
        <w:rPr>
          <w:color w:val="050505"/>
          <w:sz w:val="23"/>
          <w:szCs w:val="23"/>
        </w:rPr>
        <w:t>visit:</w:t>
      </w:r>
      <w:r w:rsidRPr="00A87083">
        <w:rPr>
          <w:color w:val="050505"/>
          <w:sz w:val="23"/>
          <w:szCs w:val="23"/>
        </w:rPr>
        <w:t xml:space="preserve"> </w:t>
      </w:r>
      <w:hyperlink r:id="rId22" w:history="1">
        <w:r w:rsidRPr="00775C76">
          <w:rPr>
            <w:rStyle w:val="Hyperlink"/>
            <w:sz w:val="23"/>
            <w:szCs w:val="23"/>
            <w:bdr w:val="none" w:sz="0" w:space="0" w:color="auto" w:frame="1"/>
          </w:rPr>
          <w:t>https://racmaconference.com.au/2023-program/</w:t>
        </w:r>
      </w:hyperlink>
    </w:p>
    <w:p w14:paraId="3D145F5C" w14:textId="77777777" w:rsidR="00C04AC5" w:rsidRDefault="00C04AC5" w:rsidP="00C04AC5">
      <w:r>
        <w:rPr>
          <w:rFonts w:eastAsia="Times New Roman"/>
          <w:noProof/>
          <w:color w:val="050505"/>
          <w:sz w:val="23"/>
          <w:szCs w:val="23"/>
          <w:shd w:val="clear" w:color="auto" w:fill="E6E6E6"/>
          <w:lang w:eastAsia="en-NZ"/>
          <w14:ligatures w14:val="standardContextual"/>
        </w:rPr>
        <w:drawing>
          <wp:anchor distT="0" distB="0" distL="114300" distR="114300" simplePos="0" relativeHeight="251658243" behindDoc="1" locked="0" layoutInCell="1" allowOverlap="1" wp14:anchorId="34DF856A" wp14:editId="7E0E12AA">
            <wp:simplePos x="0" y="0"/>
            <wp:positionH relativeFrom="column">
              <wp:posOffset>3334284</wp:posOffset>
            </wp:positionH>
            <wp:positionV relativeFrom="paragraph">
              <wp:posOffset>8255</wp:posOffset>
            </wp:positionV>
            <wp:extent cx="2072005" cy="2072005"/>
            <wp:effectExtent l="0" t="0" r="4445" b="4445"/>
            <wp:wrapTight wrapText="bothSides">
              <wp:wrapPolygon edited="0">
                <wp:start x="0" y="0"/>
                <wp:lineTo x="0" y="21448"/>
                <wp:lineTo x="21448" y="21448"/>
                <wp:lineTo x="21448" y="0"/>
                <wp:lineTo x="0" y="0"/>
              </wp:wrapPolygon>
            </wp:wrapTight>
            <wp:docPr id="1908738886" name="Picture 1908738886" descr="A photograph of five people standing inside a Te Tāhū Hauora branded exhibition booth. The people, from left to right, are DJ Adams, Cheryl Calvert, Deon York, Catherine Gerard and Karla Olorenshaw. In front of them is a long table covered with a black tablecloth and a display of health care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738886" name="Picture 1908738886" descr="A photograph of five people standing inside a Te Tāhū Hauora branded exhibition booth. The people, from left to right, are DJ Adams, Cheryl Calvert, Deon York, Catherine Gerard and Karla Olorenshaw. In front of them is a long table covered with a black tablecloth and a display of health care resources."/>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72005" cy="2072005"/>
                    </a:xfrm>
                    <a:prstGeom prst="rect">
                      <a:avLst/>
                    </a:prstGeom>
                  </pic:spPr>
                </pic:pic>
              </a:graphicData>
            </a:graphic>
            <wp14:sizeRelH relativeFrom="margin">
              <wp14:pctWidth>0</wp14:pctWidth>
            </wp14:sizeRelH>
            <wp14:sizeRelV relativeFrom="margin">
              <wp14:pctHeight>0</wp14:pctHeight>
            </wp14:sizeRelV>
          </wp:anchor>
        </w:drawing>
      </w:r>
    </w:p>
    <w:p w14:paraId="519B3459" w14:textId="77777777" w:rsidR="00C04AC5" w:rsidRDefault="00C04AC5" w:rsidP="00C04AC5">
      <w:pPr>
        <w:shd w:val="clear" w:color="auto" w:fill="FFFFFF"/>
        <w:rPr>
          <w:rFonts w:eastAsia="Times New Roman"/>
          <w:b/>
          <w:bCs/>
          <w:color w:val="050505"/>
          <w:sz w:val="23"/>
          <w:szCs w:val="23"/>
          <w:lang w:eastAsia="en-NZ"/>
        </w:rPr>
      </w:pPr>
      <w:r w:rsidRPr="00A87083">
        <w:rPr>
          <w:noProof/>
          <w:color w:val="050505"/>
          <w:sz w:val="23"/>
          <w:szCs w:val="23"/>
          <w:shd w:val="clear" w:color="auto" w:fill="E6E6E6"/>
          <w14:ligatures w14:val="standardContextual"/>
        </w:rPr>
        <w:drawing>
          <wp:anchor distT="0" distB="0" distL="114300" distR="114300" simplePos="0" relativeHeight="251658242" behindDoc="0" locked="0" layoutInCell="1" allowOverlap="1" wp14:anchorId="7CEEF7D1" wp14:editId="31F7D081">
            <wp:simplePos x="0" y="0"/>
            <wp:positionH relativeFrom="column">
              <wp:posOffset>284309</wp:posOffset>
            </wp:positionH>
            <wp:positionV relativeFrom="paragraph">
              <wp:posOffset>57785</wp:posOffset>
            </wp:positionV>
            <wp:extent cx="2578100" cy="1736090"/>
            <wp:effectExtent l="0" t="0" r="0" b="0"/>
            <wp:wrapSquare wrapText="bothSides"/>
            <wp:docPr id="1922660858" name="Picture 1922660858" descr="Deon York and Morag McDowell are standing at a conference next to a Royal Australian College of Medical Administrators (RACMA). They are both holding on to a wooden carving which was unveiled at RACMA unveiled on the morning of the confere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660858" name="Picture 1922660858" descr="Deon York and Morag McDowell are standing at a conference next to a Royal Australian College of Medical Administrators (RACMA). They are both holding on to a wooden carving which was unveiled at RACMA unveiled on the morning of the conference. "/>
                    <pic:cNvPicPr/>
                  </pic:nvPicPr>
                  <pic:blipFill rotWithShape="1">
                    <a:blip r:embed="rId24" cstate="print">
                      <a:extLst>
                        <a:ext uri="{28A0092B-C50C-407E-A947-70E740481C1C}">
                          <a14:useLocalDpi xmlns:a14="http://schemas.microsoft.com/office/drawing/2010/main" val="0"/>
                        </a:ext>
                      </a:extLst>
                    </a:blip>
                    <a:srcRect l="15492" t="16579" r="10441" b="23899"/>
                    <a:stretch/>
                  </pic:blipFill>
                  <pic:spPr bwMode="auto">
                    <a:xfrm>
                      <a:off x="0" y="0"/>
                      <a:ext cx="2578100" cy="17360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3411B3" w14:textId="77777777" w:rsidR="00C04AC5" w:rsidRDefault="00C04AC5" w:rsidP="00C04AC5">
      <w:pPr>
        <w:shd w:val="clear" w:color="auto" w:fill="FFFFFF"/>
        <w:rPr>
          <w:rFonts w:eastAsia="Times New Roman"/>
          <w:b/>
          <w:bCs/>
          <w:color w:val="050505"/>
          <w:sz w:val="23"/>
          <w:szCs w:val="23"/>
          <w:lang w:eastAsia="en-NZ"/>
        </w:rPr>
      </w:pPr>
    </w:p>
    <w:p w14:paraId="4A97D1EC" w14:textId="77777777" w:rsidR="00C04AC5" w:rsidRDefault="00C04AC5" w:rsidP="00C04AC5">
      <w:pPr>
        <w:shd w:val="clear" w:color="auto" w:fill="FFFFFF"/>
        <w:rPr>
          <w:rFonts w:eastAsia="Times New Roman"/>
          <w:b/>
          <w:bCs/>
          <w:color w:val="050505"/>
          <w:sz w:val="23"/>
          <w:szCs w:val="23"/>
          <w:lang w:eastAsia="en-NZ"/>
        </w:rPr>
      </w:pPr>
    </w:p>
    <w:p w14:paraId="3D5D3908" w14:textId="77777777" w:rsidR="00C04AC5" w:rsidRDefault="00C04AC5" w:rsidP="00C04AC5">
      <w:pPr>
        <w:shd w:val="clear" w:color="auto" w:fill="FFFFFF"/>
        <w:rPr>
          <w:rFonts w:eastAsia="Times New Roman"/>
          <w:b/>
          <w:bCs/>
          <w:color w:val="050505"/>
          <w:sz w:val="23"/>
          <w:szCs w:val="23"/>
          <w:lang w:eastAsia="en-NZ"/>
        </w:rPr>
      </w:pPr>
    </w:p>
    <w:p w14:paraId="3C61A9C5" w14:textId="77777777" w:rsidR="00C04AC5" w:rsidRDefault="00C04AC5" w:rsidP="00C04AC5">
      <w:pPr>
        <w:shd w:val="clear" w:color="auto" w:fill="FFFFFF"/>
        <w:rPr>
          <w:rFonts w:eastAsia="Times New Roman"/>
          <w:b/>
          <w:bCs/>
          <w:color w:val="050505"/>
          <w:sz w:val="23"/>
          <w:szCs w:val="23"/>
          <w:lang w:eastAsia="en-NZ"/>
        </w:rPr>
      </w:pPr>
    </w:p>
    <w:p w14:paraId="09BAB772" w14:textId="77777777" w:rsidR="00C04AC5" w:rsidRDefault="00C04AC5" w:rsidP="00C04AC5">
      <w:pPr>
        <w:shd w:val="clear" w:color="auto" w:fill="FFFFFF"/>
        <w:rPr>
          <w:rFonts w:eastAsia="Times New Roman"/>
          <w:b/>
          <w:bCs/>
          <w:color w:val="050505"/>
          <w:sz w:val="23"/>
          <w:szCs w:val="23"/>
          <w:lang w:eastAsia="en-NZ"/>
        </w:rPr>
      </w:pPr>
    </w:p>
    <w:p w14:paraId="5B1C51D3" w14:textId="77777777" w:rsidR="00C04AC5" w:rsidRDefault="00C04AC5" w:rsidP="00C04AC5">
      <w:pPr>
        <w:shd w:val="clear" w:color="auto" w:fill="FFFFFF"/>
        <w:rPr>
          <w:rFonts w:eastAsia="Times New Roman"/>
          <w:b/>
          <w:bCs/>
          <w:color w:val="050505"/>
          <w:sz w:val="23"/>
          <w:szCs w:val="23"/>
          <w:lang w:eastAsia="en-NZ"/>
        </w:rPr>
      </w:pPr>
    </w:p>
    <w:p w14:paraId="687BFB71" w14:textId="77777777" w:rsidR="00C04AC5" w:rsidRPr="00A0330D" w:rsidRDefault="00C04AC5" w:rsidP="00C04AC5">
      <w:pPr>
        <w:shd w:val="clear" w:color="auto" w:fill="FFFFFF"/>
        <w:rPr>
          <w:rFonts w:eastAsiaTheme="majorEastAsia"/>
          <w:b/>
          <w:sz w:val="24"/>
          <w:szCs w:val="24"/>
        </w:rPr>
      </w:pPr>
      <w:r w:rsidRPr="00A0330D">
        <w:rPr>
          <w:rFonts w:eastAsiaTheme="majorEastAsia"/>
          <w:b/>
          <w:sz w:val="24"/>
          <w:szCs w:val="24"/>
        </w:rPr>
        <w:t>Practice Managers &amp; Administrators Association of New Zealand (PMAANZ) conference</w:t>
      </w:r>
    </w:p>
    <w:p w14:paraId="776A1E8D" w14:textId="77777777" w:rsidR="00C04AC5" w:rsidRDefault="00C04AC5" w:rsidP="00C04AC5">
      <w:pPr>
        <w:shd w:val="clear" w:color="auto" w:fill="FFFFFF" w:themeFill="background1"/>
        <w:rPr>
          <w:rFonts w:eastAsia="Times New Roman"/>
          <w:color w:val="050505"/>
          <w:sz w:val="23"/>
          <w:szCs w:val="23"/>
          <w:lang w:eastAsia="en-NZ"/>
        </w:rPr>
      </w:pPr>
      <w:r w:rsidRPr="6456C192">
        <w:rPr>
          <w:rFonts w:eastAsia="Times New Roman"/>
          <w:color w:val="050505"/>
          <w:sz w:val="23"/>
          <w:szCs w:val="23"/>
          <w:lang w:eastAsia="en-NZ"/>
        </w:rPr>
        <w:t>Te Tāhū Hauora participated in the annual Practice Managers &amp; Administrators Association of New Zealand (PMAANZ) conference in Ōtautahi Christchurch on 18-19 September. The code of expectations, patient experience data and advance care planning were all topics of interest for the attendees. It was an incredible opportunity to share the work our team is doing and to connect with fellow delegates.</w:t>
      </w:r>
    </w:p>
    <w:p w14:paraId="3D22F4C5" w14:textId="77777777" w:rsidR="00C04AC5" w:rsidRPr="00A112BA" w:rsidRDefault="00C04AC5" w:rsidP="00C04AC5">
      <w:pPr>
        <w:pStyle w:val="TeThHauoratablecolumnhead"/>
        <w:framePr w:wrap="around"/>
        <w:rPr>
          <w:rFonts w:eastAsiaTheme="majorEastAsia"/>
          <w:sz w:val="24"/>
          <w:szCs w:val="24"/>
        </w:rPr>
      </w:pPr>
    </w:p>
    <w:p w14:paraId="0114F2A0" w14:textId="77777777" w:rsidR="00C04AC5" w:rsidRDefault="00C04AC5" w:rsidP="00C04AC5">
      <w:pPr>
        <w:shd w:val="clear" w:color="auto" w:fill="FFFFFF" w:themeFill="background1"/>
      </w:pPr>
    </w:p>
    <w:p w14:paraId="1BAC9B6D" w14:textId="77777777" w:rsidR="00C04AC5" w:rsidRPr="00A0330D" w:rsidRDefault="00C04AC5" w:rsidP="00C04AC5">
      <w:pPr>
        <w:rPr>
          <w:rFonts w:eastAsiaTheme="majorEastAsia"/>
          <w:b/>
          <w:sz w:val="24"/>
          <w:szCs w:val="24"/>
        </w:rPr>
      </w:pPr>
      <w:r w:rsidRPr="00A0330D">
        <w:rPr>
          <w:rFonts w:eastAsiaTheme="majorEastAsia"/>
          <w:b/>
          <w:noProof/>
          <w:sz w:val="24"/>
          <w:szCs w:val="24"/>
        </w:rPr>
        <w:drawing>
          <wp:anchor distT="0" distB="0" distL="114300" distR="114300" simplePos="0" relativeHeight="251658245" behindDoc="0" locked="0" layoutInCell="1" allowOverlap="1" wp14:anchorId="5D6924AE" wp14:editId="25B10865">
            <wp:simplePos x="0" y="0"/>
            <wp:positionH relativeFrom="margin">
              <wp:posOffset>2509674</wp:posOffset>
            </wp:positionH>
            <wp:positionV relativeFrom="paragraph">
              <wp:posOffset>264165</wp:posOffset>
            </wp:positionV>
            <wp:extent cx="3621600" cy="1742400"/>
            <wp:effectExtent l="0" t="0" r="0" b="0"/>
            <wp:wrapSquare wrapText="bothSides"/>
            <wp:docPr id="585182598" name="Picture 585182598" descr="A photo of Deon York standing infront of the ISQua programme in Ko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182598" name="Picture 585182598" descr="A photo of Deon York standing infront of the ISQua programme in Korea."/>
                    <pic:cNvPicPr/>
                  </pic:nvPicPr>
                  <pic:blipFill>
                    <a:blip r:embed="rId25">
                      <a:extLst>
                        <a:ext uri="{28A0092B-C50C-407E-A947-70E740481C1C}">
                          <a14:useLocalDpi xmlns:a14="http://schemas.microsoft.com/office/drawing/2010/main" val="0"/>
                        </a:ext>
                      </a:extLst>
                    </a:blip>
                    <a:stretch>
                      <a:fillRect/>
                    </a:stretch>
                  </pic:blipFill>
                  <pic:spPr>
                    <a:xfrm>
                      <a:off x="0" y="0"/>
                      <a:ext cx="3621600" cy="1742400"/>
                    </a:xfrm>
                    <a:prstGeom prst="rect">
                      <a:avLst/>
                    </a:prstGeom>
                  </pic:spPr>
                </pic:pic>
              </a:graphicData>
            </a:graphic>
            <wp14:sizeRelH relativeFrom="margin">
              <wp14:pctWidth>0</wp14:pctWidth>
            </wp14:sizeRelH>
            <wp14:sizeRelV relativeFrom="margin">
              <wp14:pctHeight>0</wp14:pctHeight>
            </wp14:sizeRelV>
          </wp:anchor>
        </w:drawing>
      </w:r>
      <w:r w:rsidRPr="00A0330D">
        <w:rPr>
          <w:rFonts w:eastAsiaTheme="majorEastAsia"/>
          <w:b/>
          <w:sz w:val="24"/>
          <w:szCs w:val="24"/>
        </w:rPr>
        <w:t>International Society for Quality in Healthcare (ISQua) Conference Seoul, Korea</w:t>
      </w:r>
    </w:p>
    <w:p w14:paraId="47D35A06" w14:textId="77777777" w:rsidR="00C04AC5" w:rsidRPr="00DF07E9" w:rsidRDefault="00C04AC5" w:rsidP="00C04AC5">
      <w:r w:rsidRPr="004377A9">
        <w:t xml:space="preserve">Deon York </w:t>
      </w:r>
      <w:r>
        <w:t xml:space="preserve">attended the conference on behalf of Te Tāhū Hauora and ran a 45-minute workshop session entitled ‘Building a culture of Co-design: A National Code of Engagement- Expectations for New Zealand’s Health sector. Upon returning, Deon shared his learnings with the team and the wider Commission. Some of these included topics on: </w:t>
      </w:r>
      <w:r w:rsidRPr="00DF07E9">
        <w:t>Adoption of artificial intelligence for patient safety</w:t>
      </w:r>
      <w:r>
        <w:t>,</w:t>
      </w:r>
      <w:r w:rsidRPr="00DF07E9">
        <w:t xml:space="preserve"> Workforce shortages globally</w:t>
      </w:r>
      <w:r>
        <w:t xml:space="preserve">, </w:t>
      </w:r>
      <w:r w:rsidRPr="00DF07E9">
        <w:t>Climate change and its impact on health care</w:t>
      </w:r>
      <w:r>
        <w:t xml:space="preserve">, </w:t>
      </w:r>
      <w:r w:rsidRPr="00DF07E9">
        <w:t>Designing the system with patients</w:t>
      </w:r>
      <w:r>
        <w:t xml:space="preserve">, </w:t>
      </w:r>
      <w:r w:rsidRPr="00DF07E9">
        <w:t>Individualising measurements to create higher resolution portraits of quality</w:t>
      </w:r>
      <w:r>
        <w:t>-</w:t>
      </w:r>
      <w:r w:rsidRPr="00DF07E9">
        <w:t>harnessing data</w:t>
      </w:r>
      <w:r>
        <w:t xml:space="preserve"> and </w:t>
      </w:r>
      <w:r w:rsidRPr="00DF07E9">
        <w:t>Cultural safety</w:t>
      </w:r>
      <w:r>
        <w:t>.</w:t>
      </w:r>
    </w:p>
    <w:p w14:paraId="12316AB7" w14:textId="77777777" w:rsidR="00C04AC5" w:rsidRDefault="00C04AC5" w:rsidP="00C04AC5">
      <w:pPr>
        <w:rPr>
          <w:rFonts w:eastAsiaTheme="majorEastAsia"/>
          <w:b/>
          <w:bCs/>
          <w:i/>
          <w:iCs/>
          <w:color w:val="293868"/>
          <w:sz w:val="28"/>
          <w:szCs w:val="28"/>
        </w:rPr>
      </w:pPr>
    </w:p>
    <w:p w14:paraId="0CD7B810" w14:textId="77777777" w:rsidR="00C04AC5" w:rsidRPr="00FE01C3" w:rsidRDefault="00C04AC5" w:rsidP="00C04AC5">
      <w:pPr>
        <w:pStyle w:val="TeThHauorahead2"/>
      </w:pPr>
      <w:r w:rsidRPr="1C2E5E73">
        <w:t xml:space="preserve">Code </w:t>
      </w:r>
      <w:r w:rsidRPr="2684A435">
        <w:t xml:space="preserve">of </w:t>
      </w:r>
      <w:r w:rsidRPr="59E588F3">
        <w:t xml:space="preserve">expectations </w:t>
      </w:r>
      <w:r w:rsidRPr="037E7589">
        <w:t xml:space="preserve">and </w:t>
      </w:r>
      <w:r w:rsidRPr="6D403238">
        <w:t>implementation</w:t>
      </w:r>
      <w:r w:rsidRPr="68C2298D">
        <w:t xml:space="preserve"> guide update</w:t>
      </w:r>
    </w:p>
    <w:p w14:paraId="4ABCFF86" w14:textId="77777777" w:rsidR="00C04AC5" w:rsidRPr="00EE4868" w:rsidDel="00772A6A" w:rsidRDefault="00C04AC5" w:rsidP="00C04AC5">
      <w:r w:rsidRPr="6456C192">
        <w:t xml:space="preserve">Since the launch of the implementation guide for the code of expectations for health entities’ engagement with consumers and whānau in June 2023, we have been continuing to socialise the guide and the code of expectations. This is a key part of engagements with the sector including attendance at events and presentations. A Communications Toolkit was provided in July through the Consumer Voice Reference Group (CVRG) which includes the two co-chairs of the CAG as consumer representatives. A slide kit was added to this toolkit in October and </w:t>
      </w:r>
      <w:r w:rsidRPr="6456C192">
        <w:lastRenderedPageBreak/>
        <w:t xml:space="preserve">distributed through the group. The code of expectations and the implementation guide are also being promoted in a further Communications Kit which was distributed at the end of October. This promotional campaign for Aotearoa Patient Safety Day </w:t>
      </w:r>
      <w:r w:rsidRPr="005E0399">
        <w:rPr>
          <w:rFonts w:eastAsia="Arial"/>
        </w:rPr>
        <w:t>T</w:t>
      </w:r>
      <w:r w:rsidRPr="6456C192">
        <w:rPr>
          <w:rFonts w:eastAsia="Arial"/>
        </w:rPr>
        <w:t>e Rā Haumaru Tūroro o Aotearoa</w:t>
      </w:r>
      <w:r w:rsidRPr="005E0399">
        <w:rPr>
          <w:rFonts w:eastAsia="Arial"/>
        </w:rPr>
        <w:t xml:space="preserve"> will be live from 17 </w:t>
      </w:r>
      <w:r w:rsidRPr="6456C192">
        <w:t xml:space="preserve">November. Additional promotional campaigns focused on specific parts of the </w:t>
      </w:r>
      <w:r>
        <w:t>i</w:t>
      </w:r>
      <w:r w:rsidRPr="6456C192">
        <w:t xml:space="preserve">mplementation </w:t>
      </w:r>
      <w:r>
        <w:t>g</w:t>
      </w:r>
      <w:r w:rsidRPr="6456C192">
        <w:t>uide are also planned.</w:t>
      </w:r>
    </w:p>
    <w:p w14:paraId="4FA39CFB" w14:textId="77777777" w:rsidR="00C04AC5" w:rsidRPr="00EE4868" w:rsidDel="00772A6A" w:rsidRDefault="00C04AC5" w:rsidP="00C04AC5">
      <w:r w:rsidRPr="00EE4868">
        <w:t xml:space="preserve">The CVRG are currently meeting bi-monthly with a view to recommending any updates to the </w:t>
      </w:r>
      <w:r>
        <w:t>i</w:t>
      </w:r>
      <w:r w:rsidRPr="00EE4868">
        <w:t xml:space="preserve">mplementation </w:t>
      </w:r>
      <w:r>
        <w:t>g</w:t>
      </w:r>
      <w:r w:rsidRPr="00EE4868">
        <w:t xml:space="preserve">uide in January 2024. As part of informing the update, CVRG are monitoring website traffic to the Code of expectations and </w:t>
      </w:r>
      <w:r>
        <w:t>i</w:t>
      </w:r>
      <w:r w:rsidRPr="00EE4868">
        <w:t xml:space="preserve">mplementation </w:t>
      </w:r>
      <w:r>
        <w:t>g</w:t>
      </w:r>
      <w:r w:rsidRPr="00EE4868">
        <w:t>uide webpages.</w:t>
      </w:r>
    </w:p>
    <w:p w14:paraId="52CA3933" w14:textId="77777777" w:rsidR="00C04AC5" w:rsidRDefault="00C04AC5" w:rsidP="00C04AC5">
      <w:r w:rsidRPr="7FD47116">
        <w:t xml:space="preserve">The table below provides a summary </w:t>
      </w:r>
      <w:r w:rsidRPr="0781FB28">
        <w:t>of</w:t>
      </w:r>
      <w:r w:rsidRPr="20601084">
        <w:t xml:space="preserve"> website </w:t>
      </w:r>
      <w:r w:rsidRPr="155B318F">
        <w:t>traffic to</w:t>
      </w:r>
      <w:r w:rsidRPr="405D6258">
        <w:t xml:space="preserve"> these webpages </w:t>
      </w:r>
      <w:r w:rsidRPr="566E10AE">
        <w:t xml:space="preserve">over the period since the </w:t>
      </w:r>
      <w:r w:rsidRPr="1D123CBD">
        <w:t>Implementation Guide launch</w:t>
      </w:r>
      <w:r w:rsidRPr="2B912351">
        <w:t xml:space="preserve"> </w:t>
      </w:r>
      <w:r w:rsidRPr="4EE33958">
        <w:t xml:space="preserve">(19 </w:t>
      </w:r>
      <w:r w:rsidRPr="25DB2B0D">
        <w:t>June).</w:t>
      </w:r>
    </w:p>
    <w:p w14:paraId="33014892" w14:textId="77777777" w:rsidR="00C04AC5" w:rsidRPr="004A3793" w:rsidRDefault="00C04AC5" w:rsidP="00C04AC5">
      <w:pPr>
        <w:pStyle w:val="TeThHauorahead3"/>
        <w:rPr>
          <w:b w:val="0"/>
        </w:rPr>
      </w:pPr>
      <w:r w:rsidRPr="004A3793">
        <w:t xml:space="preserve">Table 1. Code of expectations and </w:t>
      </w:r>
      <w:r>
        <w:rPr>
          <w:b w:val="0"/>
        </w:rPr>
        <w:t>i</w:t>
      </w:r>
      <w:r w:rsidRPr="004A3793">
        <w:t>mplementation guide</w:t>
      </w:r>
    </w:p>
    <w:p w14:paraId="5349EA38" w14:textId="77777777" w:rsidR="00C04AC5" w:rsidRPr="00A979F7" w:rsidRDefault="00C04AC5" w:rsidP="00C04AC5"/>
    <w:tbl>
      <w:tblPr>
        <w:tblStyle w:val="TableGrid"/>
        <w:tblW w:w="9015" w:type="dxa"/>
        <w:tblLayout w:type="fixed"/>
        <w:tblLook w:val="04A0" w:firstRow="1" w:lastRow="0" w:firstColumn="1" w:lastColumn="0" w:noHBand="0" w:noVBand="1"/>
      </w:tblPr>
      <w:tblGrid>
        <w:gridCol w:w="5385"/>
        <w:gridCol w:w="1845"/>
        <w:gridCol w:w="1785"/>
      </w:tblGrid>
      <w:tr w:rsidR="00C04AC5" w14:paraId="1F3A6F3A" w14:textId="77777777" w:rsidTr="00A1798E">
        <w:trPr>
          <w:trHeight w:val="300"/>
        </w:trPr>
        <w:tc>
          <w:tcPr>
            <w:tcW w:w="538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tcPr>
          <w:p w14:paraId="55AB56BC" w14:textId="77777777" w:rsidR="00C04AC5" w:rsidRDefault="00C04AC5" w:rsidP="00A1798E">
            <w:r w:rsidRPr="50FA1A01">
              <w:rPr>
                <w:rFonts w:eastAsia="Arial"/>
                <w:b/>
                <w:bCs/>
                <w:color w:val="000000" w:themeColor="text1"/>
                <w:sz w:val="24"/>
                <w:szCs w:val="24"/>
              </w:rPr>
              <w:t>Summary: Website analytics</w:t>
            </w:r>
          </w:p>
        </w:tc>
        <w:tc>
          <w:tcPr>
            <w:tcW w:w="184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tcPr>
          <w:p w14:paraId="292B55D2" w14:textId="77777777" w:rsidR="00C04AC5" w:rsidRDefault="00C04AC5" w:rsidP="00A1798E">
            <w:r w:rsidRPr="50FA1A01">
              <w:rPr>
                <w:rFonts w:eastAsia="Arial"/>
                <w:b/>
                <w:bCs/>
                <w:color w:val="000000" w:themeColor="text1"/>
                <w:sz w:val="24"/>
                <w:szCs w:val="24"/>
              </w:rPr>
              <w:t xml:space="preserve">1 August – </w:t>
            </w:r>
          </w:p>
          <w:p w14:paraId="7E8825DD" w14:textId="77777777" w:rsidR="00C04AC5" w:rsidRDefault="00C04AC5" w:rsidP="00A1798E">
            <w:r w:rsidRPr="50FA1A01">
              <w:rPr>
                <w:rFonts w:eastAsia="Arial"/>
                <w:b/>
                <w:bCs/>
                <w:color w:val="000000" w:themeColor="text1"/>
                <w:sz w:val="24"/>
                <w:szCs w:val="24"/>
              </w:rPr>
              <w:t xml:space="preserve">10 October </w:t>
            </w:r>
          </w:p>
        </w:tc>
        <w:tc>
          <w:tcPr>
            <w:tcW w:w="178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tcPr>
          <w:p w14:paraId="4821818D" w14:textId="77777777" w:rsidR="00C04AC5" w:rsidRDefault="00C04AC5" w:rsidP="00A1798E">
            <w:r w:rsidRPr="50FA1A01">
              <w:rPr>
                <w:rFonts w:eastAsia="Arial"/>
                <w:b/>
                <w:bCs/>
                <w:color w:val="000000" w:themeColor="text1"/>
                <w:sz w:val="24"/>
                <w:szCs w:val="24"/>
              </w:rPr>
              <w:t xml:space="preserve">1 June – </w:t>
            </w:r>
          </w:p>
          <w:p w14:paraId="4873D836" w14:textId="77777777" w:rsidR="00C04AC5" w:rsidRDefault="00C04AC5" w:rsidP="00A1798E">
            <w:r w:rsidRPr="50FA1A01">
              <w:rPr>
                <w:rFonts w:eastAsia="Arial"/>
                <w:b/>
                <w:bCs/>
                <w:color w:val="000000" w:themeColor="text1"/>
                <w:sz w:val="24"/>
                <w:szCs w:val="24"/>
              </w:rPr>
              <w:t>10 August</w:t>
            </w:r>
          </w:p>
        </w:tc>
      </w:tr>
      <w:tr w:rsidR="00C04AC5" w14:paraId="71A65754" w14:textId="77777777" w:rsidTr="00A1798E">
        <w:trPr>
          <w:trHeight w:val="300"/>
        </w:trPr>
        <w:tc>
          <w:tcPr>
            <w:tcW w:w="5385" w:type="dxa"/>
            <w:tcBorders>
              <w:top w:val="single" w:sz="8" w:space="0" w:color="auto"/>
              <w:left w:val="single" w:sz="8" w:space="0" w:color="auto"/>
              <w:bottom w:val="single" w:sz="8" w:space="0" w:color="auto"/>
              <w:right w:val="single" w:sz="8" w:space="0" w:color="auto"/>
            </w:tcBorders>
            <w:tcMar>
              <w:left w:w="108" w:type="dxa"/>
              <w:right w:w="108" w:type="dxa"/>
            </w:tcMar>
          </w:tcPr>
          <w:p w14:paraId="1FC9D538" w14:textId="77777777" w:rsidR="00C04AC5" w:rsidRDefault="00C04AC5" w:rsidP="00A1798E">
            <w:r w:rsidRPr="50FA1A01">
              <w:rPr>
                <w:rFonts w:eastAsia="Arial"/>
                <w:color w:val="333333"/>
                <w:sz w:val="24"/>
                <w:szCs w:val="24"/>
              </w:rPr>
              <w:t xml:space="preserve">Code of expectations for health entities’ engagement with consumers and whānau | </w:t>
            </w:r>
          </w:p>
          <w:p w14:paraId="1D059452" w14:textId="77777777" w:rsidR="00C04AC5" w:rsidRDefault="00C04AC5" w:rsidP="00A1798E">
            <w:r w:rsidRPr="50FA1A01">
              <w:rPr>
                <w:rFonts w:eastAsia="Arial"/>
                <w:color w:val="333333"/>
                <w:sz w:val="24"/>
                <w:szCs w:val="24"/>
              </w:rPr>
              <w:t>Te tikanga mō te mahi tahi a ngā hinonga hauora ki ngā kiritaki me ngā whānau</w:t>
            </w:r>
          </w:p>
          <w:p w14:paraId="7A17D27F" w14:textId="77777777" w:rsidR="00C04AC5" w:rsidRDefault="00000000" w:rsidP="00A1798E">
            <w:hyperlink r:id="rId26">
              <w:r w:rsidR="00C04AC5" w:rsidRPr="50FA1A01">
                <w:rPr>
                  <w:rStyle w:val="Hyperlink"/>
                  <w:rFonts w:eastAsia="Arial"/>
                  <w:sz w:val="24"/>
                  <w:szCs w:val="24"/>
                </w:rPr>
                <w:t>here</w:t>
              </w:r>
            </w:hyperlink>
          </w:p>
        </w:tc>
        <w:tc>
          <w:tcPr>
            <w:tcW w:w="1845" w:type="dxa"/>
            <w:tcBorders>
              <w:top w:val="single" w:sz="8" w:space="0" w:color="auto"/>
              <w:left w:val="single" w:sz="8" w:space="0" w:color="auto"/>
              <w:bottom w:val="single" w:sz="8" w:space="0" w:color="auto"/>
              <w:right w:val="single" w:sz="8" w:space="0" w:color="auto"/>
            </w:tcBorders>
            <w:tcMar>
              <w:left w:w="108" w:type="dxa"/>
              <w:right w:w="108" w:type="dxa"/>
            </w:tcMar>
          </w:tcPr>
          <w:p w14:paraId="7EF341A0" w14:textId="77777777" w:rsidR="00C04AC5" w:rsidRDefault="00C04AC5" w:rsidP="00A1798E">
            <w:r w:rsidRPr="50FA1A01">
              <w:rPr>
                <w:rFonts w:eastAsia="Arial"/>
                <w:sz w:val="24"/>
                <w:szCs w:val="24"/>
              </w:rPr>
              <w:t xml:space="preserve">Views: 1,649 </w:t>
            </w:r>
            <w:r>
              <w:br/>
            </w:r>
            <w:r w:rsidRPr="50FA1A01">
              <w:rPr>
                <w:rFonts w:eastAsia="Arial"/>
                <w:sz w:val="24"/>
                <w:szCs w:val="24"/>
              </w:rPr>
              <w:t>Users: 959</w:t>
            </w:r>
          </w:p>
          <w:p w14:paraId="5529A21E" w14:textId="77777777" w:rsidR="00C04AC5" w:rsidRDefault="00C04AC5" w:rsidP="00A1798E">
            <w:r w:rsidRPr="50FA1A01">
              <w:rPr>
                <w:rFonts w:eastAsia="Arial"/>
                <w:sz w:val="24"/>
                <w:szCs w:val="24"/>
              </w:rPr>
              <w:t xml:space="preserve"> </w:t>
            </w:r>
          </w:p>
        </w:tc>
        <w:tc>
          <w:tcPr>
            <w:tcW w:w="1785" w:type="dxa"/>
            <w:tcBorders>
              <w:top w:val="single" w:sz="8" w:space="0" w:color="auto"/>
              <w:left w:val="single" w:sz="8" w:space="0" w:color="auto"/>
              <w:bottom w:val="single" w:sz="8" w:space="0" w:color="auto"/>
              <w:right w:val="single" w:sz="8" w:space="0" w:color="auto"/>
            </w:tcBorders>
            <w:tcMar>
              <w:left w:w="108" w:type="dxa"/>
              <w:right w:w="108" w:type="dxa"/>
            </w:tcMar>
          </w:tcPr>
          <w:p w14:paraId="393D30A4" w14:textId="77777777" w:rsidR="00C04AC5" w:rsidRDefault="00C04AC5" w:rsidP="00A1798E">
            <w:r w:rsidRPr="50FA1A01">
              <w:rPr>
                <w:rFonts w:eastAsia="Arial"/>
                <w:sz w:val="24"/>
                <w:szCs w:val="24"/>
              </w:rPr>
              <w:t>1,488 views</w:t>
            </w:r>
          </w:p>
          <w:p w14:paraId="7B7FD1F3" w14:textId="77777777" w:rsidR="00C04AC5" w:rsidRDefault="00C04AC5" w:rsidP="00A1798E">
            <w:r w:rsidRPr="50FA1A01">
              <w:rPr>
                <w:rFonts w:eastAsia="Arial"/>
                <w:sz w:val="24"/>
                <w:szCs w:val="24"/>
              </w:rPr>
              <w:t xml:space="preserve"> </w:t>
            </w:r>
          </w:p>
        </w:tc>
      </w:tr>
      <w:tr w:rsidR="00C04AC5" w14:paraId="3BEA1D60" w14:textId="77777777" w:rsidTr="00A1798E">
        <w:trPr>
          <w:trHeight w:val="300"/>
        </w:trPr>
        <w:tc>
          <w:tcPr>
            <w:tcW w:w="5385" w:type="dxa"/>
            <w:tcBorders>
              <w:top w:val="single" w:sz="8" w:space="0" w:color="auto"/>
              <w:left w:val="single" w:sz="8" w:space="0" w:color="auto"/>
              <w:bottom w:val="single" w:sz="8" w:space="0" w:color="auto"/>
              <w:right w:val="single" w:sz="8" w:space="0" w:color="auto"/>
            </w:tcBorders>
            <w:tcMar>
              <w:left w:w="108" w:type="dxa"/>
              <w:right w:w="108" w:type="dxa"/>
            </w:tcMar>
          </w:tcPr>
          <w:p w14:paraId="15711BB1" w14:textId="77777777" w:rsidR="00C04AC5" w:rsidRDefault="00C04AC5" w:rsidP="00A1798E">
            <w:r w:rsidRPr="50FA1A01">
              <w:rPr>
                <w:rFonts w:eastAsia="Arial"/>
                <w:color w:val="333333"/>
                <w:sz w:val="24"/>
                <w:szCs w:val="24"/>
              </w:rPr>
              <w:t xml:space="preserve">Code of expectations for health entities’ engagement with consumers and whānau </w:t>
            </w:r>
            <w:hyperlink r:id="rId27">
              <w:r w:rsidRPr="50FA1A01">
                <w:rPr>
                  <w:rStyle w:val="Hyperlink"/>
                  <w:rFonts w:eastAsia="Arial"/>
                  <w:sz w:val="24"/>
                  <w:szCs w:val="24"/>
                </w:rPr>
                <w:t>here</w:t>
              </w:r>
            </w:hyperlink>
            <w:r w:rsidRPr="50FA1A01">
              <w:rPr>
                <w:rFonts w:eastAsia="Arial"/>
                <w:color w:val="333333"/>
                <w:sz w:val="24"/>
                <w:szCs w:val="24"/>
              </w:rPr>
              <w:t xml:space="preserve"> </w:t>
            </w:r>
          </w:p>
          <w:p w14:paraId="2F40179D" w14:textId="77777777" w:rsidR="00C04AC5" w:rsidRDefault="00C04AC5" w:rsidP="00A1798E">
            <w:pPr>
              <w:pStyle w:val="Heading1"/>
            </w:pPr>
            <w:r w:rsidRPr="50FA1A01">
              <w:rPr>
                <w:rFonts w:eastAsia="Arial"/>
                <w:color w:val="333333"/>
                <w:sz w:val="22"/>
                <w:szCs w:val="22"/>
              </w:rPr>
              <w:t>(T</w:t>
            </w:r>
            <w:r w:rsidRPr="50FA1A01">
              <w:rPr>
                <w:rFonts w:eastAsia="Arial"/>
                <w:color w:val="000000" w:themeColor="text1"/>
                <w:sz w:val="22"/>
                <w:szCs w:val="22"/>
              </w:rPr>
              <w:t>his page hosts the code translations and accessible formats)</w:t>
            </w:r>
          </w:p>
        </w:tc>
        <w:tc>
          <w:tcPr>
            <w:tcW w:w="1845" w:type="dxa"/>
            <w:tcBorders>
              <w:top w:val="single" w:sz="8" w:space="0" w:color="auto"/>
              <w:left w:val="single" w:sz="8" w:space="0" w:color="auto"/>
              <w:bottom w:val="single" w:sz="8" w:space="0" w:color="auto"/>
              <w:right w:val="single" w:sz="8" w:space="0" w:color="auto"/>
            </w:tcBorders>
            <w:tcMar>
              <w:left w:w="108" w:type="dxa"/>
              <w:right w:w="108" w:type="dxa"/>
            </w:tcMar>
          </w:tcPr>
          <w:p w14:paraId="48D6B25C" w14:textId="77777777" w:rsidR="00C04AC5" w:rsidRDefault="00C04AC5" w:rsidP="00A1798E">
            <w:r w:rsidRPr="50FA1A01">
              <w:rPr>
                <w:rFonts w:eastAsia="Arial"/>
                <w:sz w:val="24"/>
                <w:szCs w:val="24"/>
              </w:rPr>
              <w:t>Views: 1,182</w:t>
            </w:r>
          </w:p>
          <w:p w14:paraId="6F854278" w14:textId="77777777" w:rsidR="00C04AC5" w:rsidRDefault="00C04AC5" w:rsidP="00A1798E">
            <w:r w:rsidRPr="50FA1A01">
              <w:rPr>
                <w:rFonts w:eastAsia="Arial"/>
                <w:sz w:val="24"/>
                <w:szCs w:val="24"/>
              </w:rPr>
              <w:t>Users: 716</w:t>
            </w:r>
          </w:p>
        </w:tc>
        <w:tc>
          <w:tcPr>
            <w:tcW w:w="1785" w:type="dxa"/>
            <w:tcBorders>
              <w:top w:val="single" w:sz="8" w:space="0" w:color="auto"/>
              <w:left w:val="single" w:sz="8" w:space="0" w:color="auto"/>
              <w:bottom w:val="single" w:sz="8" w:space="0" w:color="auto"/>
              <w:right w:val="single" w:sz="8" w:space="0" w:color="auto"/>
            </w:tcBorders>
            <w:tcMar>
              <w:left w:w="108" w:type="dxa"/>
              <w:right w:w="108" w:type="dxa"/>
            </w:tcMar>
          </w:tcPr>
          <w:p w14:paraId="6653E7A2" w14:textId="77777777" w:rsidR="00C04AC5" w:rsidRDefault="00C04AC5" w:rsidP="00A1798E">
            <w:r w:rsidRPr="50FA1A01">
              <w:rPr>
                <w:rFonts w:eastAsia="Arial"/>
                <w:color w:val="333333"/>
                <w:sz w:val="24"/>
                <w:szCs w:val="24"/>
              </w:rPr>
              <w:t>952 views</w:t>
            </w:r>
          </w:p>
        </w:tc>
      </w:tr>
      <w:tr w:rsidR="00C04AC5" w14:paraId="7FCA7D46" w14:textId="77777777" w:rsidTr="00A1798E">
        <w:trPr>
          <w:trHeight w:val="300"/>
        </w:trPr>
        <w:tc>
          <w:tcPr>
            <w:tcW w:w="5385" w:type="dxa"/>
            <w:tcBorders>
              <w:top w:val="single" w:sz="8" w:space="0" w:color="auto"/>
              <w:left w:val="single" w:sz="8" w:space="0" w:color="auto"/>
              <w:bottom w:val="single" w:sz="8" w:space="0" w:color="auto"/>
              <w:right w:val="single" w:sz="8" w:space="0" w:color="auto"/>
            </w:tcBorders>
            <w:tcMar>
              <w:left w:w="108" w:type="dxa"/>
              <w:right w:w="108" w:type="dxa"/>
            </w:tcMar>
          </w:tcPr>
          <w:p w14:paraId="1F75B874" w14:textId="77777777" w:rsidR="00C04AC5" w:rsidRDefault="00C04AC5" w:rsidP="00A1798E">
            <w:r w:rsidRPr="50FA1A01">
              <w:rPr>
                <w:rFonts w:eastAsia="Arial"/>
                <w:color w:val="333333"/>
                <w:sz w:val="24"/>
                <w:szCs w:val="24"/>
              </w:rPr>
              <w:t xml:space="preserve">Code of expectations implementation guide | </w:t>
            </w:r>
          </w:p>
          <w:p w14:paraId="0232060C" w14:textId="77777777" w:rsidR="00C04AC5" w:rsidRDefault="00C04AC5" w:rsidP="00A1798E">
            <w:r w:rsidRPr="50FA1A01">
              <w:rPr>
                <w:rFonts w:eastAsia="Arial"/>
                <w:color w:val="333333"/>
                <w:sz w:val="24"/>
                <w:szCs w:val="24"/>
              </w:rPr>
              <w:t>Te aratohu tikanga (</w:t>
            </w:r>
            <w:hyperlink r:id="rId28">
              <w:r w:rsidRPr="50FA1A01">
                <w:rPr>
                  <w:rStyle w:val="Hyperlink"/>
                  <w:rFonts w:eastAsia="Arial"/>
                  <w:sz w:val="24"/>
                  <w:szCs w:val="24"/>
                </w:rPr>
                <w:t>new landing page here</w:t>
              </w:r>
            </w:hyperlink>
            <w:r w:rsidRPr="50FA1A01">
              <w:rPr>
                <w:rFonts w:eastAsia="Arial"/>
                <w:color w:val="333333"/>
                <w:sz w:val="24"/>
                <w:szCs w:val="24"/>
              </w:rPr>
              <w:t xml:space="preserve">) </w:t>
            </w:r>
          </w:p>
          <w:p w14:paraId="541EADE9" w14:textId="77777777" w:rsidR="00C04AC5" w:rsidRDefault="00C04AC5" w:rsidP="00A1798E">
            <w:r w:rsidRPr="50FA1A01">
              <w:rPr>
                <w:rFonts w:eastAsia="Arial"/>
                <w:color w:val="333333"/>
                <w:sz w:val="24"/>
                <w:szCs w:val="24"/>
              </w:rPr>
              <w:t xml:space="preserve"> </w:t>
            </w:r>
          </w:p>
        </w:tc>
        <w:tc>
          <w:tcPr>
            <w:tcW w:w="1845" w:type="dxa"/>
            <w:tcBorders>
              <w:top w:val="single" w:sz="8" w:space="0" w:color="auto"/>
              <w:left w:val="single" w:sz="8" w:space="0" w:color="auto"/>
              <w:bottom w:val="single" w:sz="8" w:space="0" w:color="auto"/>
              <w:right w:val="single" w:sz="8" w:space="0" w:color="auto"/>
            </w:tcBorders>
            <w:tcMar>
              <w:left w:w="108" w:type="dxa"/>
              <w:right w:w="108" w:type="dxa"/>
            </w:tcMar>
          </w:tcPr>
          <w:p w14:paraId="38029C4A" w14:textId="77777777" w:rsidR="00C04AC5" w:rsidRDefault="00C04AC5" w:rsidP="00A1798E">
            <w:r w:rsidRPr="50FA1A01">
              <w:rPr>
                <w:rFonts w:eastAsia="Arial"/>
                <w:sz w:val="24"/>
                <w:szCs w:val="24"/>
              </w:rPr>
              <w:t>Views: 1,163</w:t>
            </w:r>
          </w:p>
          <w:p w14:paraId="573288CA" w14:textId="77777777" w:rsidR="00C04AC5" w:rsidRDefault="00C04AC5" w:rsidP="00A1798E">
            <w:r w:rsidRPr="50FA1A01">
              <w:rPr>
                <w:rFonts w:eastAsia="Arial"/>
                <w:sz w:val="24"/>
                <w:szCs w:val="24"/>
              </w:rPr>
              <w:t>Users: 632</w:t>
            </w:r>
          </w:p>
        </w:tc>
        <w:tc>
          <w:tcPr>
            <w:tcW w:w="1785" w:type="dxa"/>
            <w:tcBorders>
              <w:top w:val="single" w:sz="8" w:space="0" w:color="auto"/>
              <w:left w:val="single" w:sz="8" w:space="0" w:color="auto"/>
              <w:bottom w:val="single" w:sz="8" w:space="0" w:color="auto"/>
              <w:right w:val="single" w:sz="8" w:space="0" w:color="auto"/>
            </w:tcBorders>
            <w:tcMar>
              <w:left w:w="108" w:type="dxa"/>
              <w:right w:w="108" w:type="dxa"/>
            </w:tcMar>
          </w:tcPr>
          <w:p w14:paraId="48B69948" w14:textId="77777777" w:rsidR="00C04AC5" w:rsidRDefault="00C04AC5" w:rsidP="00A1798E">
            <w:r w:rsidRPr="50FA1A01">
              <w:rPr>
                <w:rFonts w:eastAsia="Arial"/>
                <w:sz w:val="24"/>
                <w:szCs w:val="24"/>
              </w:rPr>
              <w:t>1,650 views</w:t>
            </w:r>
          </w:p>
          <w:p w14:paraId="20232837" w14:textId="77777777" w:rsidR="00C04AC5" w:rsidRDefault="00C04AC5" w:rsidP="00A1798E">
            <w:r w:rsidRPr="50FA1A01">
              <w:rPr>
                <w:rFonts w:eastAsia="Arial"/>
                <w:color w:val="333333"/>
                <w:sz w:val="24"/>
                <w:szCs w:val="24"/>
              </w:rPr>
              <w:t xml:space="preserve"> </w:t>
            </w:r>
          </w:p>
        </w:tc>
      </w:tr>
      <w:tr w:rsidR="00C04AC5" w14:paraId="0AD413EC" w14:textId="77777777" w:rsidTr="00A1798E">
        <w:trPr>
          <w:trHeight w:val="300"/>
        </w:trPr>
        <w:tc>
          <w:tcPr>
            <w:tcW w:w="5385" w:type="dxa"/>
            <w:tcBorders>
              <w:top w:val="single" w:sz="8" w:space="0" w:color="auto"/>
              <w:left w:val="single" w:sz="8" w:space="0" w:color="auto"/>
              <w:bottom w:val="single" w:sz="8" w:space="0" w:color="auto"/>
              <w:right w:val="single" w:sz="8" w:space="0" w:color="auto"/>
            </w:tcBorders>
            <w:tcMar>
              <w:left w:w="108" w:type="dxa"/>
              <w:right w:w="108" w:type="dxa"/>
            </w:tcMar>
          </w:tcPr>
          <w:p w14:paraId="1634E895" w14:textId="77777777" w:rsidR="00C04AC5" w:rsidRDefault="00C04AC5" w:rsidP="00A1798E">
            <w:r w:rsidRPr="50FA1A01">
              <w:rPr>
                <w:rFonts w:eastAsia="Arial"/>
                <w:color w:val="333333"/>
                <w:sz w:val="24"/>
                <w:szCs w:val="24"/>
              </w:rPr>
              <w:t xml:space="preserve">New code of expectational implementation guide and co-design e-learning suite </w:t>
            </w:r>
          </w:p>
        </w:tc>
        <w:tc>
          <w:tcPr>
            <w:tcW w:w="1845" w:type="dxa"/>
            <w:tcBorders>
              <w:top w:val="single" w:sz="8" w:space="0" w:color="auto"/>
              <w:left w:val="single" w:sz="8" w:space="0" w:color="auto"/>
              <w:bottom w:val="single" w:sz="8" w:space="0" w:color="auto"/>
              <w:right w:val="single" w:sz="8" w:space="0" w:color="auto"/>
            </w:tcBorders>
            <w:tcMar>
              <w:left w:w="108" w:type="dxa"/>
              <w:right w:w="108" w:type="dxa"/>
            </w:tcMar>
          </w:tcPr>
          <w:p w14:paraId="06CB633D" w14:textId="77777777" w:rsidR="00C04AC5" w:rsidRDefault="00C04AC5" w:rsidP="00A1798E">
            <w:r w:rsidRPr="50FA1A01">
              <w:rPr>
                <w:rFonts w:eastAsia="Arial"/>
                <w:sz w:val="24"/>
                <w:szCs w:val="24"/>
              </w:rPr>
              <w:t>Views: 526</w:t>
            </w:r>
          </w:p>
          <w:p w14:paraId="43AADD19" w14:textId="77777777" w:rsidR="00C04AC5" w:rsidRDefault="00C04AC5" w:rsidP="00A1798E">
            <w:r w:rsidRPr="50FA1A01">
              <w:rPr>
                <w:rFonts w:eastAsia="Arial"/>
                <w:sz w:val="24"/>
                <w:szCs w:val="24"/>
              </w:rPr>
              <w:t>Users: 349</w:t>
            </w:r>
          </w:p>
        </w:tc>
        <w:tc>
          <w:tcPr>
            <w:tcW w:w="1785" w:type="dxa"/>
            <w:tcBorders>
              <w:top w:val="single" w:sz="8" w:space="0" w:color="auto"/>
              <w:left w:val="single" w:sz="8" w:space="0" w:color="auto"/>
              <w:bottom w:val="single" w:sz="8" w:space="0" w:color="auto"/>
              <w:right w:val="single" w:sz="8" w:space="0" w:color="auto"/>
            </w:tcBorders>
            <w:tcMar>
              <w:left w:w="108" w:type="dxa"/>
              <w:right w:w="108" w:type="dxa"/>
            </w:tcMar>
          </w:tcPr>
          <w:p w14:paraId="0CF0DBEE" w14:textId="77777777" w:rsidR="00C04AC5" w:rsidRDefault="00C04AC5" w:rsidP="00A1798E">
            <w:r w:rsidRPr="50FA1A01">
              <w:rPr>
                <w:rFonts w:eastAsia="Arial"/>
              </w:rPr>
              <w:t>Views: 460 Users: 302</w:t>
            </w:r>
          </w:p>
          <w:p w14:paraId="0F31F6C1" w14:textId="77777777" w:rsidR="00C04AC5" w:rsidRDefault="00C04AC5" w:rsidP="00A1798E">
            <w:r w:rsidRPr="50FA1A01">
              <w:rPr>
                <w:rFonts w:eastAsia="Arial"/>
              </w:rPr>
              <w:t xml:space="preserve"> </w:t>
            </w:r>
          </w:p>
        </w:tc>
      </w:tr>
      <w:tr w:rsidR="00C04AC5" w14:paraId="49CBD515" w14:textId="77777777" w:rsidTr="00A1798E">
        <w:trPr>
          <w:trHeight w:val="300"/>
        </w:trPr>
        <w:tc>
          <w:tcPr>
            <w:tcW w:w="538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tcPr>
          <w:p w14:paraId="050CF4FE" w14:textId="77777777" w:rsidR="00C04AC5" w:rsidRDefault="00C04AC5" w:rsidP="00A1798E">
            <w:r>
              <w:rPr>
                <w:noProof/>
                <w:color w:val="2B579A"/>
                <w:shd w:val="clear" w:color="auto" w:fill="E6E6E6"/>
              </w:rPr>
              <w:drawing>
                <wp:inline distT="0" distB="0" distL="0" distR="0" wp14:anchorId="139BD4B9" wp14:editId="5C3C825D">
                  <wp:extent cx="707517" cy="700512"/>
                  <wp:effectExtent l="0" t="0" r="0" b="0"/>
                  <wp:docPr id="717235424" name="Picture 717235424" descr="A circular design with a pattern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35424" name="Picture 717235424" descr="A circular design with a pattern on it&#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707517" cy="700512"/>
                          </a:xfrm>
                          <a:prstGeom prst="rect">
                            <a:avLst/>
                          </a:prstGeom>
                        </pic:spPr>
                      </pic:pic>
                    </a:graphicData>
                  </a:graphic>
                </wp:inline>
              </w:drawing>
            </w:r>
          </w:p>
          <w:p w14:paraId="5D1F66D9" w14:textId="77777777" w:rsidR="00C04AC5" w:rsidRDefault="00C04AC5" w:rsidP="00A1798E">
            <w:pPr>
              <w:rPr>
                <w:rStyle w:val="Hyperlink"/>
                <w:rFonts w:eastAsia="Arial"/>
                <w:sz w:val="24"/>
                <w:szCs w:val="24"/>
              </w:rPr>
            </w:pPr>
            <w:r w:rsidRPr="50FA1A01">
              <w:rPr>
                <w:rFonts w:eastAsia="Arial"/>
                <w:color w:val="333333"/>
                <w:sz w:val="24"/>
                <w:szCs w:val="24"/>
              </w:rPr>
              <w:t xml:space="preserve">Co-designing with consumers, whānau and communities | Hoahoa tahi me ngā kiritaki, ngā whānau me ngā hapori </w:t>
            </w:r>
            <w:hyperlink r:id="rId30">
              <w:r w:rsidRPr="50FA1A01">
                <w:rPr>
                  <w:rStyle w:val="Hyperlink"/>
                  <w:rFonts w:eastAsia="Arial"/>
                  <w:sz w:val="24"/>
                  <w:szCs w:val="24"/>
                </w:rPr>
                <w:t>here</w:t>
              </w:r>
            </w:hyperlink>
          </w:p>
          <w:p w14:paraId="18B983FA" w14:textId="77777777" w:rsidR="00C04AC5" w:rsidRDefault="00C04AC5" w:rsidP="00A1798E">
            <w:r w:rsidRPr="50FA1A01">
              <w:rPr>
                <w:rFonts w:eastAsia="Arial"/>
                <w:color w:val="333333"/>
                <w:sz w:val="24"/>
                <w:szCs w:val="24"/>
              </w:rPr>
              <w:t xml:space="preserve"> </w:t>
            </w:r>
          </w:p>
        </w:tc>
        <w:tc>
          <w:tcPr>
            <w:tcW w:w="184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tcPr>
          <w:p w14:paraId="2008CBF0" w14:textId="77777777" w:rsidR="00C04AC5" w:rsidRDefault="00C04AC5" w:rsidP="00A1798E">
            <w:r w:rsidRPr="50FA1A01">
              <w:rPr>
                <w:rFonts w:eastAsia="Arial"/>
                <w:color w:val="000000" w:themeColor="text1"/>
                <w:sz w:val="24"/>
                <w:szCs w:val="24"/>
              </w:rPr>
              <w:t>Views: 558</w:t>
            </w:r>
          </w:p>
          <w:p w14:paraId="0C847FEC" w14:textId="77777777" w:rsidR="00C04AC5" w:rsidRDefault="00C04AC5" w:rsidP="00A1798E">
            <w:r w:rsidRPr="50FA1A01">
              <w:rPr>
                <w:rFonts w:eastAsia="Arial"/>
                <w:color w:val="000000" w:themeColor="text1"/>
                <w:sz w:val="24"/>
                <w:szCs w:val="24"/>
              </w:rPr>
              <w:t>Users: 325</w:t>
            </w:r>
          </w:p>
          <w:p w14:paraId="522C2A05" w14:textId="77777777" w:rsidR="00C04AC5" w:rsidRDefault="00C04AC5" w:rsidP="00A1798E">
            <w:r w:rsidRPr="50FA1A01">
              <w:rPr>
                <w:rFonts w:eastAsia="Arial"/>
                <w:sz w:val="24"/>
                <w:szCs w:val="24"/>
              </w:rPr>
              <w:t xml:space="preserve"> </w:t>
            </w:r>
          </w:p>
        </w:tc>
        <w:tc>
          <w:tcPr>
            <w:tcW w:w="178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tcPr>
          <w:p w14:paraId="0354DEE2" w14:textId="77777777" w:rsidR="00C04AC5" w:rsidRDefault="00C04AC5" w:rsidP="00A1798E">
            <w:r w:rsidRPr="50FA1A01">
              <w:rPr>
                <w:rFonts w:eastAsia="Arial"/>
                <w:color w:val="333333"/>
                <w:sz w:val="24"/>
                <w:szCs w:val="24"/>
              </w:rPr>
              <w:t>622 views</w:t>
            </w:r>
          </w:p>
          <w:p w14:paraId="69F72824" w14:textId="77777777" w:rsidR="00C04AC5" w:rsidRDefault="00C04AC5" w:rsidP="00A1798E">
            <w:r w:rsidRPr="50FA1A01">
              <w:rPr>
                <w:rFonts w:eastAsia="Arial"/>
                <w:color w:val="333333"/>
                <w:sz w:val="24"/>
                <w:szCs w:val="24"/>
              </w:rPr>
              <w:t xml:space="preserve"> </w:t>
            </w:r>
          </w:p>
        </w:tc>
      </w:tr>
      <w:tr w:rsidR="00C04AC5" w14:paraId="66FF1D91" w14:textId="77777777" w:rsidTr="00A1798E">
        <w:trPr>
          <w:trHeight w:val="300"/>
        </w:trPr>
        <w:tc>
          <w:tcPr>
            <w:tcW w:w="538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tcPr>
          <w:p w14:paraId="2BBA559B" w14:textId="77777777" w:rsidR="00C04AC5" w:rsidRDefault="00C04AC5" w:rsidP="00A1798E">
            <w:r>
              <w:rPr>
                <w:noProof/>
                <w:color w:val="2B579A"/>
                <w:shd w:val="clear" w:color="auto" w:fill="E6E6E6"/>
              </w:rPr>
              <w:lastRenderedPageBreak/>
              <w:drawing>
                <wp:inline distT="0" distB="0" distL="0" distR="0" wp14:anchorId="18621CBA" wp14:editId="06F4D77A">
                  <wp:extent cx="676275" cy="676275"/>
                  <wp:effectExtent l="0" t="0" r="0" b="0"/>
                  <wp:docPr id="1370034802" name="Picture 1370034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0034802"/>
                          <pic:cNvPicPr/>
                        </pic:nvPicPr>
                        <pic:blipFill>
                          <a:blip r:embed="rId31">
                            <a:extLst>
                              <a:ext uri="{28A0092B-C50C-407E-A947-70E740481C1C}">
                                <a14:useLocalDpi xmlns:a14="http://schemas.microsoft.com/office/drawing/2010/main" val="0"/>
                              </a:ext>
                            </a:extLst>
                          </a:blip>
                          <a:stretch>
                            <a:fillRect/>
                          </a:stretch>
                        </pic:blipFill>
                        <pic:spPr>
                          <a:xfrm>
                            <a:off x="0" y="0"/>
                            <a:ext cx="676275" cy="676275"/>
                          </a:xfrm>
                          <a:prstGeom prst="rect">
                            <a:avLst/>
                          </a:prstGeom>
                        </pic:spPr>
                      </pic:pic>
                    </a:graphicData>
                  </a:graphic>
                </wp:inline>
              </w:drawing>
            </w:r>
          </w:p>
          <w:p w14:paraId="2672E005" w14:textId="77777777" w:rsidR="00C04AC5" w:rsidRDefault="00C04AC5" w:rsidP="00A1798E">
            <w:pPr>
              <w:rPr>
                <w:rFonts w:eastAsia="Arial"/>
                <w:color w:val="0563C1"/>
                <w:sz w:val="24"/>
                <w:szCs w:val="24"/>
                <w:u w:val="single"/>
              </w:rPr>
            </w:pPr>
            <w:r w:rsidRPr="50FA1A01">
              <w:rPr>
                <w:rFonts w:eastAsia="Arial"/>
                <w:color w:val="333333"/>
                <w:sz w:val="24"/>
                <w:szCs w:val="24"/>
              </w:rPr>
              <w:t xml:space="preserve">Using lived experience to improve health services | Te whakamahi wheako mātau hei whakapai ake i ngā ratonga hauora </w:t>
            </w:r>
            <w:hyperlink r:id="rId32">
              <w:r w:rsidRPr="50FA1A01">
                <w:rPr>
                  <w:rStyle w:val="Hyperlink"/>
                  <w:rFonts w:eastAsia="Arial"/>
                  <w:sz w:val="24"/>
                  <w:szCs w:val="24"/>
                </w:rPr>
                <w:t>here</w:t>
              </w:r>
            </w:hyperlink>
            <w:r w:rsidRPr="50FA1A01">
              <w:rPr>
                <w:rFonts w:eastAsia="Arial"/>
                <w:color w:val="0563C1"/>
                <w:sz w:val="24"/>
                <w:szCs w:val="24"/>
                <w:u w:val="single"/>
              </w:rPr>
              <w:t xml:space="preserve"> </w:t>
            </w:r>
          </w:p>
          <w:p w14:paraId="2008E8F3" w14:textId="77777777" w:rsidR="00C04AC5" w:rsidRDefault="00C04AC5" w:rsidP="00A1798E">
            <w:r w:rsidRPr="50FA1A01">
              <w:rPr>
                <w:rFonts w:eastAsia="Arial"/>
                <w:sz w:val="24"/>
                <w:szCs w:val="24"/>
              </w:rPr>
              <w:t xml:space="preserve"> </w:t>
            </w:r>
          </w:p>
        </w:tc>
        <w:tc>
          <w:tcPr>
            <w:tcW w:w="184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tcPr>
          <w:p w14:paraId="10DD708C" w14:textId="77777777" w:rsidR="00C04AC5" w:rsidRDefault="00C04AC5" w:rsidP="00A1798E">
            <w:r w:rsidRPr="50FA1A01">
              <w:rPr>
                <w:rFonts w:eastAsia="Arial"/>
                <w:color w:val="000000" w:themeColor="text1"/>
                <w:sz w:val="24"/>
                <w:szCs w:val="24"/>
              </w:rPr>
              <w:t>Views: 290</w:t>
            </w:r>
          </w:p>
          <w:p w14:paraId="1A335C2A" w14:textId="77777777" w:rsidR="00C04AC5" w:rsidRDefault="00C04AC5" w:rsidP="00A1798E">
            <w:r w:rsidRPr="50FA1A01">
              <w:rPr>
                <w:rFonts w:eastAsia="Arial"/>
                <w:color w:val="000000" w:themeColor="text1"/>
                <w:sz w:val="24"/>
                <w:szCs w:val="24"/>
              </w:rPr>
              <w:t>Users: 177</w:t>
            </w:r>
          </w:p>
        </w:tc>
        <w:tc>
          <w:tcPr>
            <w:tcW w:w="178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tcPr>
          <w:p w14:paraId="3F637EAA" w14:textId="77777777" w:rsidR="00C04AC5" w:rsidRDefault="00C04AC5" w:rsidP="00A1798E">
            <w:r w:rsidRPr="50FA1A01">
              <w:rPr>
                <w:rFonts w:eastAsia="Arial"/>
                <w:color w:val="000000" w:themeColor="text1"/>
                <w:sz w:val="24"/>
                <w:szCs w:val="24"/>
              </w:rPr>
              <w:t>324 views</w:t>
            </w:r>
          </w:p>
        </w:tc>
      </w:tr>
      <w:tr w:rsidR="00C04AC5" w14:paraId="21980A44" w14:textId="77777777" w:rsidTr="00A1798E">
        <w:trPr>
          <w:trHeight w:val="300"/>
        </w:trPr>
        <w:tc>
          <w:tcPr>
            <w:tcW w:w="538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tcPr>
          <w:p w14:paraId="641E2D66" w14:textId="77777777" w:rsidR="00C04AC5" w:rsidRDefault="00C04AC5" w:rsidP="00A1798E">
            <w:r>
              <w:rPr>
                <w:noProof/>
                <w:color w:val="2B579A"/>
                <w:shd w:val="clear" w:color="auto" w:fill="E6E6E6"/>
              </w:rPr>
              <w:drawing>
                <wp:inline distT="0" distB="0" distL="0" distR="0" wp14:anchorId="79FB16DE" wp14:editId="30A941A7">
                  <wp:extent cx="628650" cy="628650"/>
                  <wp:effectExtent l="0" t="0" r="0" b="0"/>
                  <wp:docPr id="869158578" name="Picture 869158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158578"/>
                          <pic:cNvPicPr/>
                        </pic:nvPicPr>
                        <pic:blipFill>
                          <a:blip r:embed="rId33">
                            <a:extLst>
                              <a:ext uri="{28A0092B-C50C-407E-A947-70E740481C1C}">
                                <a14:useLocalDpi xmlns:a14="http://schemas.microsoft.com/office/drawing/2010/main" val="0"/>
                              </a:ext>
                            </a:extLst>
                          </a:blip>
                          <a:stretch>
                            <a:fillRect/>
                          </a:stretch>
                        </pic:blipFill>
                        <pic:spPr>
                          <a:xfrm>
                            <a:off x="0" y="0"/>
                            <a:ext cx="628650" cy="628650"/>
                          </a:xfrm>
                          <a:prstGeom prst="rect">
                            <a:avLst/>
                          </a:prstGeom>
                        </pic:spPr>
                      </pic:pic>
                    </a:graphicData>
                  </a:graphic>
                </wp:inline>
              </w:drawing>
            </w:r>
          </w:p>
          <w:p w14:paraId="74C08734" w14:textId="77777777" w:rsidR="00C04AC5" w:rsidRDefault="00C04AC5" w:rsidP="00A1798E">
            <w:pPr>
              <w:rPr>
                <w:rStyle w:val="Hyperlink"/>
                <w:rFonts w:eastAsia="Arial"/>
                <w:sz w:val="24"/>
                <w:szCs w:val="24"/>
              </w:rPr>
            </w:pPr>
            <w:r w:rsidRPr="50FA1A01">
              <w:rPr>
                <w:rFonts w:eastAsia="Arial"/>
                <w:color w:val="333333"/>
                <w:sz w:val="24"/>
                <w:szCs w:val="24"/>
              </w:rPr>
              <w:t>Improving equity through partnership and collaboration |</w:t>
            </w:r>
            <w:r w:rsidRPr="50FA1A01">
              <w:rPr>
                <w:rFonts w:eastAsia="Arial"/>
                <w:color w:val="000000" w:themeColor="text1"/>
                <w:sz w:val="24"/>
                <w:szCs w:val="24"/>
              </w:rPr>
              <w:t xml:space="preserve"> </w:t>
            </w:r>
            <w:r w:rsidRPr="50FA1A01">
              <w:rPr>
                <w:rFonts w:eastAsia="Arial"/>
                <w:color w:val="333333"/>
                <w:sz w:val="24"/>
                <w:szCs w:val="24"/>
              </w:rPr>
              <w:t xml:space="preserve">Te whakapai ake i te mana taurite mā te mahi tahi </w:t>
            </w:r>
            <w:hyperlink r:id="rId34">
              <w:r w:rsidRPr="50FA1A01">
                <w:rPr>
                  <w:rStyle w:val="Hyperlink"/>
                  <w:rFonts w:eastAsia="Arial"/>
                  <w:sz w:val="24"/>
                  <w:szCs w:val="24"/>
                </w:rPr>
                <w:t>here</w:t>
              </w:r>
            </w:hyperlink>
          </w:p>
        </w:tc>
        <w:tc>
          <w:tcPr>
            <w:tcW w:w="184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tcPr>
          <w:p w14:paraId="190FDE56" w14:textId="77777777" w:rsidR="00C04AC5" w:rsidRDefault="00C04AC5" w:rsidP="00A1798E">
            <w:r w:rsidRPr="50FA1A01">
              <w:rPr>
                <w:rFonts w:eastAsia="Arial"/>
                <w:color w:val="000000" w:themeColor="text1"/>
                <w:sz w:val="24"/>
                <w:szCs w:val="24"/>
              </w:rPr>
              <w:t>Views: 172</w:t>
            </w:r>
          </w:p>
          <w:p w14:paraId="10D15A3E" w14:textId="77777777" w:rsidR="00C04AC5" w:rsidRDefault="00C04AC5" w:rsidP="00A1798E">
            <w:r w:rsidRPr="50FA1A01">
              <w:rPr>
                <w:rFonts w:eastAsia="Arial"/>
                <w:color w:val="000000" w:themeColor="text1"/>
                <w:sz w:val="24"/>
                <w:szCs w:val="24"/>
              </w:rPr>
              <w:t>Users: 111</w:t>
            </w:r>
          </w:p>
        </w:tc>
        <w:tc>
          <w:tcPr>
            <w:tcW w:w="178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tcPr>
          <w:p w14:paraId="4A7FBD90" w14:textId="77777777" w:rsidR="00C04AC5" w:rsidRDefault="00C04AC5" w:rsidP="00A1798E">
            <w:r w:rsidRPr="50FA1A01">
              <w:rPr>
                <w:rFonts w:eastAsia="Arial"/>
                <w:color w:val="000000" w:themeColor="text1"/>
                <w:sz w:val="24"/>
                <w:szCs w:val="24"/>
              </w:rPr>
              <w:t>253 views</w:t>
            </w:r>
          </w:p>
        </w:tc>
      </w:tr>
      <w:tr w:rsidR="00C04AC5" w14:paraId="71FC45FF" w14:textId="77777777" w:rsidTr="00A1798E">
        <w:trPr>
          <w:trHeight w:val="300"/>
        </w:trPr>
        <w:tc>
          <w:tcPr>
            <w:tcW w:w="538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tcPr>
          <w:p w14:paraId="60CE9B15" w14:textId="77777777" w:rsidR="00C04AC5" w:rsidRDefault="00C04AC5" w:rsidP="00A1798E">
            <w:r>
              <w:rPr>
                <w:noProof/>
                <w:color w:val="2B579A"/>
                <w:shd w:val="clear" w:color="auto" w:fill="E6E6E6"/>
              </w:rPr>
              <w:drawing>
                <wp:inline distT="0" distB="0" distL="0" distR="0" wp14:anchorId="68487902" wp14:editId="3F573DA9">
                  <wp:extent cx="619125" cy="619125"/>
                  <wp:effectExtent l="0" t="0" r="0" b="0"/>
                  <wp:docPr id="1902582830" name="Picture 1902582830" descr="A blue and gold object with a str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582830" name="Picture 1902582830" descr="A blue and gold object with a string&#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619125" cy="619125"/>
                          </a:xfrm>
                          <a:prstGeom prst="rect">
                            <a:avLst/>
                          </a:prstGeom>
                        </pic:spPr>
                      </pic:pic>
                    </a:graphicData>
                  </a:graphic>
                </wp:inline>
              </w:drawing>
            </w:r>
          </w:p>
          <w:p w14:paraId="7120604C" w14:textId="77777777" w:rsidR="00C04AC5" w:rsidRDefault="00C04AC5" w:rsidP="00A1798E">
            <w:pPr>
              <w:rPr>
                <w:rStyle w:val="Hyperlink"/>
                <w:rFonts w:eastAsia="Arial"/>
                <w:sz w:val="24"/>
                <w:szCs w:val="24"/>
              </w:rPr>
            </w:pPr>
            <w:r w:rsidRPr="50FA1A01">
              <w:rPr>
                <w:rFonts w:eastAsia="Arial"/>
                <w:color w:val="333333"/>
                <w:sz w:val="24"/>
                <w:szCs w:val="24"/>
              </w:rPr>
              <w:t xml:space="preserve">Accessibility and resourcing for consumer, whānau and community engagement | Te whai wāhi me te whai rauemi mō te mahi tahi ki te kiritaki, te whānau me te hapori </w:t>
            </w:r>
            <w:hyperlink r:id="rId36">
              <w:r w:rsidRPr="50FA1A01">
                <w:rPr>
                  <w:rStyle w:val="Hyperlink"/>
                  <w:rFonts w:eastAsia="Arial"/>
                  <w:sz w:val="24"/>
                  <w:szCs w:val="24"/>
                </w:rPr>
                <w:t>here</w:t>
              </w:r>
            </w:hyperlink>
          </w:p>
          <w:p w14:paraId="021B447D" w14:textId="77777777" w:rsidR="00C04AC5" w:rsidRDefault="00C04AC5" w:rsidP="00A1798E">
            <w:r w:rsidRPr="50FA1A01">
              <w:rPr>
                <w:rFonts w:eastAsia="Arial"/>
                <w:sz w:val="24"/>
                <w:szCs w:val="24"/>
              </w:rPr>
              <w:t xml:space="preserve"> </w:t>
            </w:r>
          </w:p>
        </w:tc>
        <w:tc>
          <w:tcPr>
            <w:tcW w:w="184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tcPr>
          <w:p w14:paraId="6B1F3311" w14:textId="77777777" w:rsidR="00C04AC5" w:rsidRDefault="00C04AC5" w:rsidP="00A1798E">
            <w:r w:rsidRPr="50FA1A01">
              <w:rPr>
                <w:rFonts w:eastAsia="Arial"/>
                <w:color w:val="000000" w:themeColor="text1"/>
                <w:sz w:val="24"/>
                <w:szCs w:val="24"/>
              </w:rPr>
              <w:t>Views: 161</w:t>
            </w:r>
          </w:p>
          <w:p w14:paraId="26F71435" w14:textId="77777777" w:rsidR="00C04AC5" w:rsidRDefault="00C04AC5" w:rsidP="00A1798E">
            <w:r w:rsidRPr="50FA1A01">
              <w:rPr>
                <w:rFonts w:eastAsia="Arial"/>
                <w:color w:val="000000" w:themeColor="text1"/>
                <w:sz w:val="24"/>
                <w:szCs w:val="24"/>
              </w:rPr>
              <w:t>Users: 87</w:t>
            </w:r>
          </w:p>
        </w:tc>
        <w:tc>
          <w:tcPr>
            <w:tcW w:w="178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tcPr>
          <w:p w14:paraId="6FCEF790" w14:textId="77777777" w:rsidR="00C04AC5" w:rsidRDefault="00C04AC5" w:rsidP="00A1798E">
            <w:r w:rsidRPr="50FA1A01">
              <w:rPr>
                <w:rFonts w:eastAsia="Arial"/>
                <w:color w:val="000000" w:themeColor="text1"/>
                <w:sz w:val="24"/>
                <w:szCs w:val="24"/>
              </w:rPr>
              <w:t>254 views</w:t>
            </w:r>
          </w:p>
        </w:tc>
      </w:tr>
    </w:tbl>
    <w:p w14:paraId="76163D0C" w14:textId="77777777" w:rsidR="00C04AC5" w:rsidRPr="00EE4868" w:rsidDel="00772A6A" w:rsidRDefault="00C04AC5" w:rsidP="00C04AC5"/>
    <w:p w14:paraId="4E30E77A" w14:textId="77777777" w:rsidR="00C04AC5" w:rsidRPr="002C0E40" w:rsidRDefault="00C04AC5" w:rsidP="00C04AC5">
      <w:pPr>
        <w:pStyle w:val="TeThHauorahead2"/>
        <w:rPr>
          <w:szCs w:val="28"/>
        </w:rPr>
      </w:pPr>
      <w:r w:rsidRPr="00625581">
        <w:rPr>
          <w:noProof/>
          <w:szCs w:val="28"/>
        </w:rPr>
        <w:drawing>
          <wp:anchor distT="0" distB="0" distL="114300" distR="114300" simplePos="0" relativeHeight="251658240" behindDoc="0" locked="0" layoutInCell="1" allowOverlap="1" wp14:anchorId="10E54082" wp14:editId="104E96B1">
            <wp:simplePos x="0" y="0"/>
            <wp:positionH relativeFrom="column">
              <wp:posOffset>3304540</wp:posOffset>
            </wp:positionH>
            <wp:positionV relativeFrom="paragraph">
              <wp:posOffset>25400</wp:posOffset>
            </wp:positionV>
            <wp:extent cx="2686050" cy="1800225"/>
            <wp:effectExtent l="0" t="0" r="0" b="9525"/>
            <wp:wrapSquare wrapText="bothSides"/>
            <wp:docPr id="6" name="Picture 6" descr="Collage of images depicting people either smiling or working in a collaborative manner. Text on images says 'Co-design in health: free e-learning courses available'">
              <a:extLst xmlns:a="http://schemas.openxmlformats.org/drawingml/2006/main">
                <a:ext uri="{FF2B5EF4-FFF2-40B4-BE49-F238E27FC236}">
                  <a16:creationId xmlns:a16="http://schemas.microsoft.com/office/drawing/2014/main" id="{236D1681-1B70-4E50-5CC8-CB86A523D59A}"/>
                </a:ext>
                <a:ext uri="{C183D7F6-B498-43B3-948B-1728B52AA6E4}">
                  <adec:decorative xmlns:adec="http://schemas.microsoft.com/office/drawing/2017/decorative" val="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descr="Collage of images depicting people either smiling or working in a collaborative manner. Text on images says 'Co-design in health: free e-learning courses available'">
                      <a:extLst>
                        <a:ext uri="{FF2B5EF4-FFF2-40B4-BE49-F238E27FC236}">
                          <a16:creationId xmlns:a16="http://schemas.microsoft.com/office/drawing/2014/main" id="{236D1681-1B70-4E50-5CC8-CB86A523D59A}"/>
                        </a:ext>
                        <a:ext uri="{C183D7F6-B498-43B3-948B-1728B52AA6E4}">
                          <adec:decorative xmlns:adec="http://schemas.microsoft.com/office/drawing/2017/decorative" val="0"/>
                        </a:ext>
                      </a:extLst>
                    </pic:cNvPr>
                    <pic:cNvPicPr>
                      <a:picLocks noGrp="1"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686050" cy="1800225"/>
                    </a:xfrm>
                    <a:prstGeom prst="rect">
                      <a:avLst/>
                    </a:prstGeom>
                  </pic:spPr>
                </pic:pic>
              </a:graphicData>
            </a:graphic>
            <wp14:sizeRelH relativeFrom="margin">
              <wp14:pctWidth>0</wp14:pctWidth>
            </wp14:sizeRelH>
            <wp14:sizeRelV relativeFrom="margin">
              <wp14:pctHeight>0</wp14:pctHeight>
            </wp14:sizeRelV>
          </wp:anchor>
        </w:drawing>
      </w:r>
      <w:r w:rsidRPr="002C0E40">
        <w:rPr>
          <w:szCs w:val="28"/>
        </w:rPr>
        <w:t>C</w:t>
      </w:r>
      <w:r w:rsidRPr="00625581">
        <w:rPr>
          <w:szCs w:val="28"/>
        </w:rPr>
        <w:t xml:space="preserve">o-design courses </w:t>
      </w:r>
    </w:p>
    <w:p w14:paraId="452CFF5F" w14:textId="77777777" w:rsidR="00C04AC5" w:rsidRPr="00EE4868" w:rsidRDefault="00C04AC5" w:rsidP="00C04AC5">
      <w:r>
        <w:t xml:space="preserve">A reminder of our co-design resources: </w:t>
      </w:r>
      <w:r w:rsidRPr="00502F03">
        <w:t xml:space="preserve">Co-design in health: Supporting consumers, whānau and communities to contribute to co-design, Engaging Pacific consumers in co-design, Engaging Māori consumers in co-design, and Co-design in health: How you can be involved – a guide for consumers, whānau and communities. </w:t>
      </w:r>
      <w:r w:rsidRPr="00330948">
        <w:rPr>
          <w:rFonts w:ascii="Helvetica" w:hAnsi="Helvetica" w:cs="Helvetica"/>
          <w:shd w:val="clear" w:color="auto" w:fill="FFFFFF"/>
        </w:rPr>
        <w:t>You can access the co-design in health modules through</w:t>
      </w:r>
      <w:r>
        <w:rPr>
          <w:rFonts w:ascii="Helvetica" w:hAnsi="Helvetica" w:cs="Helvetica"/>
          <w:shd w:val="clear" w:color="auto" w:fill="FFFFFF"/>
        </w:rPr>
        <w:t xml:space="preserve"> the</w:t>
      </w:r>
      <w:r w:rsidRPr="00330948">
        <w:rPr>
          <w:rFonts w:ascii="Helvetica" w:hAnsi="Helvetica" w:cs="Helvetica"/>
          <w:shd w:val="clear" w:color="auto" w:fill="FFFFFF"/>
        </w:rPr>
        <w:t xml:space="preserve"> LearnOnline platform. First-time LearnOnline users will need to create a login. </w:t>
      </w:r>
      <w:r>
        <w:rPr>
          <w:rFonts w:ascii="Helvetica" w:hAnsi="Helvetica" w:cs="Helvetica"/>
          <w:shd w:val="clear" w:color="auto" w:fill="FFFFFF"/>
        </w:rPr>
        <w:t xml:space="preserve">For more information, </w:t>
      </w:r>
      <w:r w:rsidRPr="00330948">
        <w:rPr>
          <w:rFonts w:ascii="Helvetica" w:hAnsi="Helvetica" w:cs="Helvetica"/>
          <w:shd w:val="clear" w:color="auto" w:fill="FFFFFF"/>
        </w:rPr>
        <w:t xml:space="preserve">please visit our </w:t>
      </w:r>
      <w:hyperlink r:id="rId38" w:history="1">
        <w:r>
          <w:rPr>
            <w:rStyle w:val="Hyperlink"/>
            <w:rFonts w:ascii="Helvetica" w:hAnsi="Helvetica" w:cs="Helvetica"/>
            <w:b/>
            <w:bCs/>
            <w:shd w:val="clear" w:color="auto" w:fill="FFFFFF"/>
          </w:rPr>
          <w:t xml:space="preserve">webpage </w:t>
        </w:r>
      </w:hyperlink>
    </w:p>
    <w:p w14:paraId="6A4DC75C" w14:textId="77777777" w:rsidR="00C04AC5" w:rsidRDefault="00C04AC5" w:rsidP="00C04AC5">
      <w:pPr>
        <w:spacing w:line="240" w:lineRule="auto"/>
      </w:pPr>
      <w:r w:rsidRPr="00502F03">
        <w:t>This resource has</w:t>
      </w:r>
      <w:r>
        <w:t xml:space="preserve"> now been accessed 1277 times compared with 1093 times in Q4 last financial year.</w:t>
      </w:r>
      <w:r w:rsidRPr="00502F03">
        <w:t xml:space="preserve"> </w:t>
      </w:r>
    </w:p>
    <w:p w14:paraId="44E60B2F" w14:textId="77777777" w:rsidR="00C04AC5" w:rsidRPr="00502F03" w:rsidRDefault="00C04AC5" w:rsidP="00C04AC5">
      <w:pPr>
        <w:spacing w:line="240" w:lineRule="auto"/>
      </w:pPr>
      <w:r>
        <w:t xml:space="preserve">We </w:t>
      </w:r>
      <w:r w:rsidRPr="00502F03">
        <w:t>currently have a completion rate of</w:t>
      </w:r>
      <w:r>
        <w:t xml:space="preserve"> about</w:t>
      </w:r>
      <w:r w:rsidRPr="00502F03">
        <w:t xml:space="preserve"> </w:t>
      </w:r>
      <w:r w:rsidRPr="00507096">
        <w:t>45%.</w:t>
      </w:r>
      <w:r w:rsidRPr="00502F03">
        <w:t xml:space="preserve"> </w:t>
      </w:r>
      <w:r>
        <w:t xml:space="preserve">We have begun an awareness campaign to increase completion rates and we will know if this is working towards the end of 2023. </w:t>
      </w:r>
    </w:p>
    <w:p w14:paraId="4847E017" w14:textId="77777777" w:rsidR="00C04AC5" w:rsidRPr="005B78D2" w:rsidRDefault="00C04AC5" w:rsidP="00C04AC5">
      <w:pPr>
        <w:pStyle w:val="TeThHauorahead2"/>
        <w:rPr>
          <w:b w:val="0"/>
          <w:i w:val="0"/>
          <w:szCs w:val="28"/>
        </w:rPr>
      </w:pPr>
      <w:r>
        <w:rPr>
          <w:noProof/>
          <w:shd w:val="clear" w:color="auto" w:fill="E6E6E6"/>
        </w:rPr>
        <w:lastRenderedPageBreak/>
        <w:drawing>
          <wp:anchor distT="0" distB="0" distL="114300" distR="114300" simplePos="0" relativeHeight="251658244" behindDoc="1" locked="0" layoutInCell="1" allowOverlap="1" wp14:anchorId="018F99B2" wp14:editId="7D07EFF7">
            <wp:simplePos x="0" y="0"/>
            <wp:positionH relativeFrom="margin">
              <wp:align>left</wp:align>
            </wp:positionH>
            <wp:positionV relativeFrom="paragraph">
              <wp:posOffset>234315</wp:posOffset>
            </wp:positionV>
            <wp:extent cx="1847850" cy="2327275"/>
            <wp:effectExtent l="0" t="0" r="0" b="0"/>
            <wp:wrapTight wrapText="bothSides">
              <wp:wrapPolygon edited="0">
                <wp:start x="0" y="0"/>
                <wp:lineTo x="0" y="21394"/>
                <wp:lineTo x="21377" y="21394"/>
                <wp:lineTo x="21377" y="0"/>
                <wp:lineTo x="0" y="0"/>
              </wp:wrapPolygon>
            </wp:wrapTight>
            <wp:docPr id="1239112580" name="Picture 1239112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47850" cy="2327275"/>
                    </a:xfrm>
                    <a:prstGeom prst="rect">
                      <a:avLst/>
                    </a:prstGeom>
                    <a:noFill/>
                    <a:ln>
                      <a:noFill/>
                    </a:ln>
                  </pic:spPr>
                </pic:pic>
              </a:graphicData>
            </a:graphic>
            <wp14:sizeRelH relativeFrom="page">
              <wp14:pctWidth>0</wp14:pctWidth>
            </wp14:sizeRelH>
            <wp14:sizeRelV relativeFrom="page">
              <wp14:pctHeight>0</wp14:pctHeight>
            </wp14:sizeRelV>
          </wp:anchor>
        </w:drawing>
      </w:r>
      <w:r w:rsidRPr="155FB6BB">
        <w:rPr>
          <w:szCs w:val="28"/>
        </w:rPr>
        <w:t xml:space="preserve">Farewell to Dr Te Raina </w:t>
      </w:r>
      <w:r w:rsidRPr="155FB6BB">
        <w:rPr>
          <w:bCs/>
          <w:iCs/>
          <w:szCs w:val="28"/>
        </w:rPr>
        <w:t>Taite-</w:t>
      </w:r>
      <w:r w:rsidRPr="155FB6BB">
        <w:rPr>
          <w:szCs w:val="28"/>
        </w:rPr>
        <w:t xml:space="preserve">Gunn </w:t>
      </w:r>
    </w:p>
    <w:p w14:paraId="086CC047" w14:textId="77777777" w:rsidR="00C04AC5" w:rsidRPr="00542989" w:rsidRDefault="00C04AC5" w:rsidP="00C04AC5">
      <w:pPr>
        <w:rPr>
          <w:lang w:val="mi-NZ"/>
        </w:rPr>
      </w:pPr>
      <w:r w:rsidRPr="00542989">
        <w:rPr>
          <w:lang w:val="mi-NZ"/>
        </w:rPr>
        <w:t xml:space="preserve">It is with great sadness that we acknowledge the passing of our dear colleague and friend Dr Te Raina Taite-Gunn. </w:t>
      </w:r>
    </w:p>
    <w:p w14:paraId="4F19292D" w14:textId="77777777" w:rsidR="00C04AC5" w:rsidRDefault="00C04AC5" w:rsidP="00C04AC5">
      <w:pPr>
        <w:rPr>
          <w:lang w:val="mi-NZ"/>
        </w:rPr>
      </w:pPr>
      <w:r w:rsidRPr="00542989">
        <w:rPr>
          <w:lang w:val="mi-NZ"/>
        </w:rPr>
        <w:t xml:space="preserve">Te Raina was instrumental in the development and writing of the </w:t>
      </w:r>
      <w:hyperlink r:id="rId40" w:history="1">
        <w:r w:rsidRPr="00542989">
          <w:rPr>
            <w:rStyle w:val="Hyperlink"/>
            <w:lang w:val="mi-NZ"/>
          </w:rPr>
          <w:t>Te Anga Ao Māori | Te Ao Māori Framework</w:t>
        </w:r>
      </w:hyperlink>
      <w:r w:rsidRPr="00542989">
        <w:rPr>
          <w:lang w:val="mi-NZ"/>
        </w:rPr>
        <w:t>.</w:t>
      </w:r>
      <w:r>
        <w:rPr>
          <w:lang w:val="mi-NZ"/>
        </w:rPr>
        <w:t xml:space="preserve"> Many</w:t>
      </w:r>
      <w:r w:rsidRPr="00542989">
        <w:rPr>
          <w:lang w:val="mi-NZ"/>
        </w:rPr>
        <w:t xml:space="preserve"> of you knew her and supported her in some of that mahi</w:t>
      </w:r>
      <w:r>
        <w:rPr>
          <w:lang w:val="mi-NZ"/>
        </w:rPr>
        <w:t>,</w:t>
      </w:r>
      <w:r w:rsidRPr="00542989">
        <w:rPr>
          <w:lang w:val="mi-NZ"/>
        </w:rPr>
        <w:t>in particular the resea</w:t>
      </w:r>
      <w:r>
        <w:rPr>
          <w:lang w:val="mi-NZ"/>
        </w:rPr>
        <w:t>r</w:t>
      </w:r>
      <w:r w:rsidRPr="00542989">
        <w:rPr>
          <w:lang w:val="mi-NZ"/>
        </w:rPr>
        <w:t xml:space="preserve">ch paper </w:t>
      </w:r>
      <w:hyperlink r:id="rId41" w:history="1">
        <w:r w:rsidRPr="00542989">
          <w:rPr>
            <w:rStyle w:val="Hyperlink"/>
            <w:lang w:val="mi-NZ"/>
          </w:rPr>
          <w:t>Ngā Taero a Kupe: Whānau Māori experiences of in-hospital adverse events</w:t>
        </w:r>
      </w:hyperlink>
      <w:r w:rsidRPr="00542989">
        <w:rPr>
          <w:lang w:val="mi-NZ"/>
        </w:rPr>
        <w:t xml:space="preserve">. This was a specific piece of mahi </w:t>
      </w:r>
      <w:r>
        <w:rPr>
          <w:lang w:val="mi-NZ"/>
        </w:rPr>
        <w:t xml:space="preserve">which </w:t>
      </w:r>
      <w:r w:rsidRPr="00542989">
        <w:rPr>
          <w:lang w:val="mi-NZ"/>
        </w:rPr>
        <w:t>allowed Te Raina to show</w:t>
      </w:r>
      <w:r>
        <w:rPr>
          <w:lang w:val="mi-NZ"/>
        </w:rPr>
        <w:t xml:space="preserve">case </w:t>
      </w:r>
      <w:r w:rsidRPr="00542989">
        <w:rPr>
          <w:lang w:val="mi-NZ"/>
        </w:rPr>
        <w:t xml:space="preserve">her </w:t>
      </w:r>
      <w:r>
        <w:rPr>
          <w:lang w:val="mi-NZ"/>
        </w:rPr>
        <w:t xml:space="preserve">strength in </w:t>
      </w:r>
      <w:r w:rsidRPr="00542989">
        <w:rPr>
          <w:lang w:val="mi-NZ"/>
        </w:rPr>
        <w:t>research,</w:t>
      </w:r>
      <w:r w:rsidRPr="00C5104B">
        <w:rPr>
          <w:lang w:val="mi-NZ"/>
        </w:rPr>
        <w:t xml:space="preserve"> </w:t>
      </w:r>
      <w:r w:rsidRPr="00542989">
        <w:rPr>
          <w:lang w:val="mi-NZ"/>
        </w:rPr>
        <w:t>utilising</w:t>
      </w:r>
      <w:r>
        <w:rPr>
          <w:lang w:val="mi-NZ"/>
        </w:rPr>
        <w:t xml:space="preserve"> a</w:t>
      </w:r>
      <w:r w:rsidRPr="00542989">
        <w:rPr>
          <w:lang w:val="mi-NZ"/>
        </w:rPr>
        <w:t xml:space="preserve"> matauranga Māori</w:t>
      </w:r>
      <w:r>
        <w:rPr>
          <w:lang w:val="mi-NZ"/>
        </w:rPr>
        <w:t xml:space="preserve"> worldview. Through her hard work, commitment and drive to realise improvements for whānau Māori and people in general, Dr Te Raina Taite-Gunn’s research, dedication and humble nature has </w:t>
      </w:r>
      <w:r w:rsidRPr="00542989">
        <w:rPr>
          <w:lang w:val="mi-NZ"/>
        </w:rPr>
        <w:t>open</w:t>
      </w:r>
      <w:r>
        <w:rPr>
          <w:lang w:val="mi-NZ"/>
        </w:rPr>
        <w:t>ed</w:t>
      </w:r>
      <w:r w:rsidRPr="00542989">
        <w:rPr>
          <w:lang w:val="mi-NZ"/>
        </w:rPr>
        <w:t xml:space="preserve"> doors for Te Tāhū </w:t>
      </w:r>
      <w:r>
        <w:rPr>
          <w:lang w:val="mi-NZ"/>
        </w:rPr>
        <w:t>Hauora.</w:t>
      </w:r>
    </w:p>
    <w:p w14:paraId="134D84D5" w14:textId="77777777" w:rsidR="00C04AC5" w:rsidRPr="00542989" w:rsidRDefault="00C04AC5" w:rsidP="00C04AC5">
      <w:pPr>
        <w:rPr>
          <w:lang w:val="mi-NZ"/>
        </w:rPr>
      </w:pPr>
      <w:r w:rsidRPr="00542989">
        <w:rPr>
          <w:lang w:val="mi-NZ"/>
        </w:rPr>
        <w:t>Te Raina was</w:t>
      </w:r>
      <w:r>
        <w:rPr>
          <w:lang w:val="mi-NZ"/>
        </w:rPr>
        <w:t xml:space="preserve"> </w:t>
      </w:r>
      <w:r w:rsidRPr="00542989">
        <w:rPr>
          <w:lang w:val="mi-NZ"/>
        </w:rPr>
        <w:t>generous, kin</w:t>
      </w:r>
      <w:r>
        <w:rPr>
          <w:lang w:val="mi-NZ"/>
        </w:rPr>
        <w:t>d</w:t>
      </w:r>
      <w:r w:rsidRPr="00542989">
        <w:rPr>
          <w:lang w:val="mi-NZ"/>
        </w:rPr>
        <w:t xml:space="preserve"> and stoic</w:t>
      </w:r>
      <w:r>
        <w:rPr>
          <w:lang w:val="mi-NZ"/>
        </w:rPr>
        <w:t>. She was a colleague, a friend and a true advocate for consumer and wh</w:t>
      </w:r>
      <w:r>
        <w:t>ānau engagement</w:t>
      </w:r>
      <w:r>
        <w:rPr>
          <w:lang w:val="mi-NZ"/>
        </w:rPr>
        <w:t xml:space="preserve"> in health.</w:t>
      </w:r>
      <w:r w:rsidRPr="00542989">
        <w:rPr>
          <w:lang w:val="mi-NZ"/>
        </w:rPr>
        <w:t xml:space="preserve"> We will miss her</w:t>
      </w:r>
      <w:r>
        <w:rPr>
          <w:lang w:val="mi-NZ"/>
        </w:rPr>
        <w:t xml:space="preserve"> </w:t>
      </w:r>
      <w:r w:rsidRPr="00542989">
        <w:rPr>
          <w:lang w:val="mi-NZ"/>
        </w:rPr>
        <w:t>presence</w:t>
      </w:r>
      <w:r>
        <w:rPr>
          <w:lang w:val="mi-NZ"/>
        </w:rPr>
        <w:t xml:space="preserve">, support, </w:t>
      </w:r>
      <w:r w:rsidRPr="00542989">
        <w:rPr>
          <w:lang w:val="mi-NZ"/>
        </w:rPr>
        <w:t xml:space="preserve">quick wit and </w:t>
      </w:r>
      <w:r>
        <w:rPr>
          <w:lang w:val="mi-NZ"/>
        </w:rPr>
        <w:t xml:space="preserve">her </w:t>
      </w:r>
      <w:r w:rsidRPr="00542989">
        <w:rPr>
          <w:lang w:val="mi-NZ"/>
        </w:rPr>
        <w:t xml:space="preserve">smile. </w:t>
      </w:r>
    </w:p>
    <w:p w14:paraId="1FED9EEC" w14:textId="77777777" w:rsidR="00C04AC5" w:rsidRPr="008711FD" w:rsidRDefault="00C04AC5" w:rsidP="00C04AC5"/>
    <w:p w14:paraId="3C014338" w14:textId="77777777" w:rsidR="00300995" w:rsidRDefault="00300995" w:rsidP="00153ACC">
      <w:pPr>
        <w:pStyle w:val="Heading3"/>
      </w:pPr>
    </w:p>
    <w:p w14:paraId="28655DA2" w14:textId="77777777" w:rsidR="00F17EA7" w:rsidRDefault="00F17EA7" w:rsidP="00F17EA7"/>
    <w:p w14:paraId="7C494CDA" w14:textId="77777777" w:rsidR="00F17EA7" w:rsidRDefault="00F17EA7" w:rsidP="00F17EA7"/>
    <w:p w14:paraId="2511F005" w14:textId="77777777" w:rsidR="00F17EA7" w:rsidRDefault="00F17EA7" w:rsidP="00F17EA7"/>
    <w:p w14:paraId="57FBDE49" w14:textId="77777777" w:rsidR="00F17EA7" w:rsidRDefault="00F17EA7" w:rsidP="00F17EA7"/>
    <w:p w14:paraId="281F8008" w14:textId="77777777" w:rsidR="00F17EA7" w:rsidRDefault="00F17EA7" w:rsidP="00F17EA7"/>
    <w:p w14:paraId="42C980CA" w14:textId="77777777" w:rsidR="00F17EA7" w:rsidRDefault="00F17EA7" w:rsidP="00F17EA7"/>
    <w:p w14:paraId="13CFE23A" w14:textId="77777777" w:rsidR="00F17EA7" w:rsidRDefault="00F17EA7" w:rsidP="00F17EA7"/>
    <w:p w14:paraId="46D6FB41" w14:textId="77777777" w:rsidR="00F17EA7" w:rsidRDefault="00F17EA7" w:rsidP="00F17EA7"/>
    <w:p w14:paraId="65D778D5" w14:textId="77777777" w:rsidR="00F17EA7" w:rsidRDefault="00F17EA7" w:rsidP="00F17EA7"/>
    <w:p w14:paraId="31FCF7C6" w14:textId="77777777" w:rsidR="00F17EA7" w:rsidRDefault="00F17EA7" w:rsidP="00F17EA7"/>
    <w:p w14:paraId="142B590D" w14:textId="77777777" w:rsidR="00F17EA7" w:rsidRDefault="00F17EA7" w:rsidP="00F17EA7"/>
    <w:p w14:paraId="5C9D049C" w14:textId="77777777" w:rsidR="00F17EA7" w:rsidRDefault="00F17EA7" w:rsidP="00F17EA7"/>
    <w:p w14:paraId="76A8EEB1" w14:textId="77777777" w:rsidR="00F17EA7" w:rsidRDefault="00F17EA7" w:rsidP="00F17EA7"/>
    <w:p w14:paraId="47D8D3B8" w14:textId="77777777" w:rsidR="00F17EA7" w:rsidRDefault="00F17EA7" w:rsidP="00F17EA7"/>
    <w:p w14:paraId="60FD281A" w14:textId="77777777" w:rsidR="00F17EA7" w:rsidRDefault="00F17EA7" w:rsidP="00F17EA7"/>
    <w:p w14:paraId="52A563C0" w14:textId="77777777" w:rsidR="00F17EA7" w:rsidRDefault="00F17EA7" w:rsidP="00F17EA7"/>
    <w:p w14:paraId="02A866B4" w14:textId="77777777" w:rsidR="00F17EA7" w:rsidRDefault="00F17EA7" w:rsidP="00F17EA7"/>
    <w:p w14:paraId="5EA2F3F6" w14:textId="77777777" w:rsidR="00F17EA7" w:rsidRDefault="00F17EA7" w:rsidP="00F17EA7"/>
    <w:p w14:paraId="1951A98C" w14:textId="77777777" w:rsidR="00F17EA7" w:rsidRDefault="00F17EA7" w:rsidP="00F17EA7"/>
    <w:p w14:paraId="3A446685" w14:textId="77777777" w:rsidR="00F17EA7" w:rsidRDefault="00F17EA7" w:rsidP="00F17EA7"/>
    <w:p w14:paraId="113EB0F0" w14:textId="25B52B39" w:rsidR="003F2BB7" w:rsidRDefault="003F2BB7">
      <w:pPr>
        <w:autoSpaceDE/>
        <w:autoSpaceDN/>
        <w:adjustRightInd/>
        <w:spacing w:after="0" w:line="240" w:lineRule="auto"/>
      </w:pPr>
      <w:r>
        <w:br w:type="page"/>
      </w:r>
    </w:p>
    <w:p w14:paraId="0EEDFF89" w14:textId="29A1584E" w:rsidR="00E87B48" w:rsidRPr="00713E85" w:rsidRDefault="003F2BB7" w:rsidP="00713E85">
      <w:pPr>
        <w:rPr>
          <w:b/>
          <w:bCs/>
          <w:sz w:val="28"/>
          <w:szCs w:val="28"/>
        </w:rPr>
      </w:pPr>
      <w:r w:rsidRPr="00944E4A">
        <w:rPr>
          <w:b/>
          <w:bCs/>
          <w:sz w:val="28"/>
          <w:szCs w:val="28"/>
        </w:rPr>
        <w:lastRenderedPageBreak/>
        <w:t>Appen</w:t>
      </w:r>
      <w:r w:rsidR="00944E4A">
        <w:rPr>
          <w:b/>
          <w:bCs/>
          <w:sz w:val="28"/>
          <w:szCs w:val="28"/>
        </w:rPr>
        <w:t>dix</w:t>
      </w:r>
      <w:r w:rsidRPr="00944E4A">
        <w:rPr>
          <w:b/>
          <w:bCs/>
          <w:sz w:val="28"/>
          <w:szCs w:val="28"/>
        </w:rPr>
        <w:t xml:space="preserve"> 2</w:t>
      </w:r>
      <w:r w:rsidR="004F30FF" w:rsidRPr="00944E4A">
        <w:rPr>
          <w:b/>
          <w:bCs/>
          <w:sz w:val="28"/>
          <w:szCs w:val="28"/>
        </w:rPr>
        <w:t xml:space="preserve"> </w:t>
      </w:r>
      <w:r w:rsidR="00E87B48" w:rsidRPr="00713E85">
        <w:rPr>
          <w:b/>
          <w:bCs/>
          <w:sz w:val="28"/>
          <w:szCs w:val="28"/>
        </w:rPr>
        <w:t>Summary of Kōtuinga Kiritaki Consumer Network member reports for 16 November 2023 hui</w:t>
      </w:r>
    </w:p>
    <w:p w14:paraId="5B70E729" w14:textId="77777777" w:rsidR="00E87B48" w:rsidRPr="00713E85" w:rsidRDefault="00E87B48" w:rsidP="00E87B48">
      <w:pPr>
        <w:pStyle w:val="Heading1"/>
        <w:rPr>
          <w:color w:val="000000" w:themeColor="text1"/>
          <w:sz w:val="28"/>
        </w:rPr>
      </w:pPr>
      <w:r w:rsidRPr="00713E85">
        <w:rPr>
          <w:color w:val="000000" w:themeColor="text1"/>
          <w:sz w:val="28"/>
        </w:rPr>
        <w:t xml:space="preserve">Mary Schnackenberg </w:t>
      </w:r>
      <w:r w:rsidRPr="00713E85">
        <w:rPr>
          <w:b w:val="0"/>
          <w:color w:val="000000" w:themeColor="text1"/>
          <w:sz w:val="28"/>
        </w:rPr>
        <w:t>(Auckland)</w:t>
      </w:r>
    </w:p>
    <w:p w14:paraId="1560F92C" w14:textId="77777777" w:rsidR="00E87B48" w:rsidRPr="0022483B" w:rsidRDefault="00E87B48" w:rsidP="00E87B48">
      <w:pPr>
        <w:pStyle w:val="HeadingBlank"/>
        <w:rPr>
          <w:i/>
          <w:iCs/>
        </w:rPr>
      </w:pPr>
    </w:p>
    <w:p w14:paraId="4443C854" w14:textId="77777777" w:rsidR="00E87B48" w:rsidRPr="00DC1858" w:rsidRDefault="00E87B48" w:rsidP="00E87B48">
      <w:pPr>
        <w:jc w:val="both"/>
        <w:rPr>
          <w:i/>
        </w:rPr>
      </w:pPr>
      <w:r w:rsidRPr="00DC1858">
        <w:rPr>
          <w:b/>
        </w:rPr>
        <w:t>Environmental scan/real time monitoring</w:t>
      </w:r>
      <w:r>
        <w:rPr>
          <w:b/>
        </w:rPr>
        <w:t xml:space="preserve"> and services</w:t>
      </w:r>
    </w:p>
    <w:p w14:paraId="776912F5" w14:textId="77777777" w:rsidR="00E87B48" w:rsidRPr="00532098" w:rsidRDefault="00E87B48" w:rsidP="00E87B48">
      <w:r w:rsidRPr="00532098">
        <w:t>Ongoing delays in gaining access to primary healthcare with long waiting lists.</w:t>
      </w:r>
    </w:p>
    <w:p w14:paraId="1509360B" w14:textId="77777777" w:rsidR="00E87B48" w:rsidRPr="00532098" w:rsidRDefault="00E87B48" w:rsidP="00E87B48">
      <w:r w:rsidRPr="00532098">
        <w:t>The blind, deafblind and low vision community I am in touch with are concerned about the high monthly costs of access to continuous blood glucose monitoring that connects to smart phones. These devices allow blind diabetics to stay in touch with glucose levels and manage insulin and diets interactively.</w:t>
      </w:r>
    </w:p>
    <w:p w14:paraId="1D6B1359" w14:textId="77777777" w:rsidR="00E87B48" w:rsidRPr="00532098" w:rsidRDefault="00E87B48" w:rsidP="00E87B48">
      <w:r w:rsidRPr="00532098">
        <w:t>A similar concern relates to the high cost of melatonin, a naturally occurring hormone that manages the 24-hour body clock. Natural melatonin is controlled by light. Some 70% of lifelong blind people experience sleep disorders. Subsidised synthetic melatonin is available in New Zealand but apparently not via GPs for the blind people who genuinely need it to restore normal sleep patterns.</w:t>
      </w:r>
    </w:p>
    <w:p w14:paraId="2FD1FE85" w14:textId="77777777" w:rsidR="00E87B48" w:rsidRPr="00532098" w:rsidRDefault="00E87B48" w:rsidP="00E87B48">
      <w:r w:rsidRPr="00532098">
        <w:t>There is no reliable certainty that personal health information can be made available to print disabled healthcare recipients in their preferred formats. This makes it more difficult to get the best outcomes from face-to-face engagements with busy time-constrained clinicians.</w:t>
      </w:r>
    </w:p>
    <w:p w14:paraId="261E0F35" w14:textId="77777777" w:rsidR="00E87B48" w:rsidRPr="00532098" w:rsidRDefault="00E87B48" w:rsidP="00E87B48">
      <w:r w:rsidRPr="00532098">
        <w:t>In the media is the outcome of an inquiry into IDEA Services who run care homes for people with learning impairments. Report findings show they have generally not managed well any complaints made by residents or their whānau. This is particularly troubling given that learning impaired people are generally more vulnerable than other groups of disabled people.</w:t>
      </w:r>
    </w:p>
    <w:p w14:paraId="6A3A2464" w14:textId="77777777" w:rsidR="00E87B48" w:rsidRPr="00423EC8" w:rsidRDefault="00E87B48" w:rsidP="00E87B48">
      <w:pPr>
        <w:rPr>
          <w:b/>
        </w:rPr>
      </w:pPr>
      <w:r w:rsidRPr="00423EC8">
        <w:rPr>
          <w:b/>
        </w:rPr>
        <w:t xml:space="preserve">Input / involvement in </w:t>
      </w:r>
      <w:r>
        <w:rPr>
          <w:b/>
        </w:rPr>
        <w:t>Te Tāhū Hauora</w:t>
      </w:r>
      <w:r w:rsidRPr="00423EC8">
        <w:rPr>
          <w:b/>
        </w:rPr>
        <w:t xml:space="preserve"> meetings/groups. </w:t>
      </w:r>
    </w:p>
    <w:p w14:paraId="5392FCC0" w14:textId="77777777" w:rsidR="00E87B48" w:rsidRPr="00070491" w:rsidRDefault="00E87B48" w:rsidP="00E87B48">
      <w:pPr>
        <w:pStyle w:val="l1"/>
        <w:ind w:left="0" w:firstLine="0"/>
        <w:rPr>
          <w:sz w:val="22"/>
        </w:rPr>
      </w:pPr>
      <w:r w:rsidRPr="00070491">
        <w:rPr>
          <w:sz w:val="22"/>
        </w:rPr>
        <w:t>7 September morning: joint hui of Te Kāhui Piringa and Te Kāhui Mahi Ngātahi | Consumer</w:t>
      </w:r>
      <w:r>
        <w:rPr>
          <w:sz w:val="22"/>
        </w:rPr>
        <w:t xml:space="preserve"> </w:t>
      </w:r>
      <w:r w:rsidRPr="00070491">
        <w:rPr>
          <w:sz w:val="22"/>
        </w:rPr>
        <w:t>Advisory Group (CAG)</w:t>
      </w:r>
    </w:p>
    <w:p w14:paraId="48F72538" w14:textId="77777777" w:rsidR="00E87B48" w:rsidRPr="00070491" w:rsidRDefault="00E87B48" w:rsidP="00E87B48">
      <w:pPr>
        <w:pStyle w:val="l1"/>
        <w:spacing w:after="160"/>
        <w:rPr>
          <w:sz w:val="22"/>
        </w:rPr>
      </w:pPr>
      <w:r w:rsidRPr="00070491">
        <w:rPr>
          <w:sz w:val="22"/>
        </w:rPr>
        <w:t>7 September afternoon: hui of Te Kāhui Mahi Ngātahi | Consumer Advisory Group (CAG)</w:t>
      </w:r>
    </w:p>
    <w:p w14:paraId="4C5BBC85" w14:textId="77777777" w:rsidR="00E87B48" w:rsidRDefault="00E87B48" w:rsidP="00E87B48">
      <w:pPr>
        <w:rPr>
          <w:b/>
        </w:rPr>
      </w:pPr>
      <w:r w:rsidRPr="00423EC8">
        <w:rPr>
          <w:b/>
        </w:rPr>
        <w:t>Activity (since last report)</w:t>
      </w:r>
    </w:p>
    <w:p w14:paraId="765C18B9" w14:textId="77777777" w:rsidR="00E87B48" w:rsidRPr="004F7ED7" w:rsidRDefault="00E87B48" w:rsidP="00E87B48">
      <w:pPr>
        <w:pStyle w:val="l1"/>
        <w:rPr>
          <w:sz w:val="22"/>
        </w:rPr>
      </w:pPr>
      <w:r w:rsidRPr="004F7ED7">
        <w:rPr>
          <w:sz w:val="22"/>
        </w:rPr>
        <w:t>5 September, Disability Advisory Panel, Office of the Ombudsman.</w:t>
      </w:r>
    </w:p>
    <w:p w14:paraId="462D6C50" w14:textId="77777777" w:rsidR="00E87B48" w:rsidRPr="004F7ED7" w:rsidRDefault="00E87B48" w:rsidP="00E87B48">
      <w:pPr>
        <w:pStyle w:val="l1"/>
        <w:ind w:left="14" w:hanging="14"/>
        <w:rPr>
          <w:sz w:val="22"/>
        </w:rPr>
      </w:pPr>
      <w:r w:rsidRPr="004F7ED7">
        <w:rPr>
          <w:sz w:val="22"/>
        </w:rPr>
        <w:t>13 September, 11 October, 8 November: Pharmac Consumer Advisory Committee meetings.</w:t>
      </w:r>
    </w:p>
    <w:p w14:paraId="57A123AF" w14:textId="77777777" w:rsidR="00E87B48" w:rsidRPr="004F7ED7" w:rsidRDefault="00E87B48" w:rsidP="00E87B48">
      <w:pPr>
        <w:pStyle w:val="l1"/>
        <w:spacing w:after="160"/>
        <w:ind w:left="0" w:firstLine="0"/>
        <w:rPr>
          <w:sz w:val="22"/>
        </w:rPr>
      </w:pPr>
      <w:r w:rsidRPr="004F7ED7">
        <w:rPr>
          <w:sz w:val="22"/>
        </w:rPr>
        <w:t>16 October, Consumer Experiences Council Auckland Health New Zealand. This was my final meeting after five years' membership of the council.</w:t>
      </w:r>
    </w:p>
    <w:p w14:paraId="5BE2DC9F" w14:textId="77777777" w:rsidR="00E87B48" w:rsidRDefault="00E87B48" w:rsidP="00E87B48">
      <w:pPr>
        <w:rPr>
          <w:b/>
        </w:rPr>
      </w:pPr>
      <w:r w:rsidRPr="00423EC8">
        <w:rPr>
          <w:b/>
        </w:rPr>
        <w:t>Services</w:t>
      </w:r>
    </w:p>
    <w:p w14:paraId="293696C1" w14:textId="77777777" w:rsidR="00E87B48" w:rsidRPr="00F2052F" w:rsidRDefault="00E87B48" w:rsidP="00E87B48">
      <w:pPr>
        <w:rPr>
          <w:b/>
        </w:rPr>
      </w:pPr>
      <w:r w:rsidRPr="00F2052F">
        <w:t>See environmental scan above.</w:t>
      </w:r>
    </w:p>
    <w:p w14:paraId="2E423F88" w14:textId="77777777" w:rsidR="00E87B48" w:rsidRPr="00265CA6" w:rsidRDefault="00E87B48" w:rsidP="00E87B48">
      <w:pPr>
        <w:jc w:val="both"/>
        <w:rPr>
          <w:b/>
        </w:rPr>
      </w:pPr>
      <w:r w:rsidRPr="00265CA6">
        <w:rPr>
          <w:b/>
        </w:rPr>
        <w:t>Positive stories and exemplars</w:t>
      </w:r>
    </w:p>
    <w:p w14:paraId="3E8C20F1" w14:textId="77777777" w:rsidR="00E87B48" w:rsidRPr="00532098" w:rsidRDefault="00E87B48" w:rsidP="00E87B48">
      <w:r w:rsidRPr="00532098">
        <w:t>Not this time, other than, when the consumers I know actually reach their clinicians, they generally receive excellent attention.</w:t>
      </w:r>
    </w:p>
    <w:p w14:paraId="20D8A3E8" w14:textId="77777777" w:rsidR="00E87B48" w:rsidRPr="00532098" w:rsidRDefault="00E87B48" w:rsidP="00E87B48">
      <w:r w:rsidRPr="00532098">
        <w:t>I have been involved in reviews of reports on the Quality S</w:t>
      </w:r>
      <w:r>
        <w:t>afety</w:t>
      </w:r>
      <w:r w:rsidRPr="00532098">
        <w:t xml:space="preserve"> Marker in two different groups. Both conversations went well with improvements agreed to in the reports prior to their submission to HQSC.</w:t>
      </w:r>
    </w:p>
    <w:p w14:paraId="3214B367" w14:textId="77777777" w:rsidR="00E87B48" w:rsidRDefault="00E87B48" w:rsidP="00E87B48">
      <w:pPr>
        <w:jc w:val="both"/>
        <w:rPr>
          <w:b/>
        </w:rPr>
      </w:pPr>
      <w:r>
        <w:rPr>
          <w:b/>
        </w:rPr>
        <w:t>Recommendations</w:t>
      </w:r>
    </w:p>
    <w:p w14:paraId="5F335221" w14:textId="77777777" w:rsidR="00E87B48" w:rsidRPr="007D412C" w:rsidRDefault="00E87B48" w:rsidP="00E87B48">
      <w:pPr>
        <w:pStyle w:val="l1"/>
        <w:ind w:left="0" w:firstLine="0"/>
        <w:rPr>
          <w:sz w:val="22"/>
        </w:rPr>
      </w:pPr>
      <w:r w:rsidRPr="007D412C">
        <w:rPr>
          <w:sz w:val="22"/>
        </w:rPr>
        <w:t xml:space="preserve">That </w:t>
      </w:r>
      <w:r w:rsidRPr="005C7CC6">
        <w:rPr>
          <w:sz w:val="22"/>
        </w:rPr>
        <w:t>Te Tāhū Hauora</w:t>
      </w:r>
      <w:r w:rsidRPr="007D412C">
        <w:rPr>
          <w:sz w:val="22"/>
        </w:rPr>
        <w:t xml:space="preserve"> updates the Consumer Network on progress of work to have a national computer system to store personal health information with release to the individuals as well as clinicians, subject to standard privacy conditions being applied.</w:t>
      </w:r>
    </w:p>
    <w:p w14:paraId="4EE2A26A" w14:textId="2F659487" w:rsidR="00E87B48" w:rsidRPr="00713E85" w:rsidRDefault="00E87B48" w:rsidP="00E87B48">
      <w:pPr>
        <w:pStyle w:val="Heading1"/>
        <w:rPr>
          <w:color w:val="000000" w:themeColor="text1"/>
          <w:sz w:val="28"/>
        </w:rPr>
      </w:pPr>
      <w:r w:rsidRPr="00713E85">
        <w:rPr>
          <w:color w:val="000000" w:themeColor="text1"/>
          <w:sz w:val="28"/>
        </w:rPr>
        <w:lastRenderedPageBreak/>
        <w:t xml:space="preserve">Jennie Harré Hindmarsh </w:t>
      </w:r>
      <w:r w:rsidRPr="00713E85">
        <w:rPr>
          <w:b w:val="0"/>
          <w:color w:val="000000" w:themeColor="text1"/>
          <w:sz w:val="28"/>
        </w:rPr>
        <w:t>(Tairawhiti)</w:t>
      </w:r>
    </w:p>
    <w:p w14:paraId="59BB31F5" w14:textId="77777777" w:rsidR="00E87B48" w:rsidRPr="00DC1858" w:rsidRDefault="00E87B48" w:rsidP="00E87B48">
      <w:pPr>
        <w:rPr>
          <w:b/>
        </w:rPr>
      </w:pPr>
      <w:r w:rsidRPr="00DC1858">
        <w:rPr>
          <w:b/>
        </w:rPr>
        <w:t xml:space="preserve">Environmental scan </w:t>
      </w:r>
    </w:p>
    <w:p w14:paraId="7D786ACD" w14:textId="77777777" w:rsidR="00E87B48" w:rsidRPr="00DB7BEF" w:rsidRDefault="00E87B48" w:rsidP="00E87B48">
      <w:pPr>
        <w:rPr>
          <w:bCs/>
        </w:rPr>
      </w:pPr>
      <w:r w:rsidRPr="00DB7BEF">
        <w:rPr>
          <w:bCs/>
        </w:rPr>
        <w:t>Concerns about potential negative impacts on progress made over last few years given the health policies promoted in their election campaigns by the potential new National-Act-NZ First Coalition government (e.g. loss of recent implementation of free prescriptions based on evidence from HRC-funded research involving patients and wh</w:t>
      </w:r>
      <w:r>
        <w:rPr>
          <w:bCs/>
        </w:rPr>
        <w:t>ā</w:t>
      </w:r>
      <w:r w:rsidRPr="00DB7BEF">
        <w:rPr>
          <w:bCs/>
        </w:rPr>
        <w:t xml:space="preserve">nau served by two iwi providers in Te Tairawhiti </w:t>
      </w:r>
      <w:hyperlink r:id="rId42" w:history="1">
        <w:r w:rsidRPr="00DB7BEF">
          <w:rPr>
            <w:rStyle w:val="Hyperlink"/>
          </w:rPr>
          <w:t>https://www.nzdoctor.co.nz/article/news/otago-study-quantifies-harm-caused-5-prescription-fee</w:t>
        </w:r>
      </w:hyperlink>
      <w:r w:rsidRPr="00DB7BEF">
        <w:rPr>
          <w:bCs/>
        </w:rPr>
        <w:t xml:space="preserve">, and the proposed dis-establishment of </w:t>
      </w:r>
      <w:r w:rsidRPr="00DB7BEF">
        <w:rPr>
          <w:color w:val="444444"/>
          <w:shd w:val="clear" w:color="auto" w:fill="FFFFFF"/>
        </w:rPr>
        <w:t>Te Aka Whai Ora</w:t>
      </w:r>
      <w:r w:rsidRPr="00DB7BEF">
        <w:rPr>
          <w:bCs/>
        </w:rPr>
        <w:t xml:space="preserve"> Māori Health Authority). </w:t>
      </w:r>
    </w:p>
    <w:p w14:paraId="0FA642C5" w14:textId="77777777" w:rsidR="00E87B48" w:rsidRPr="00DB7BEF" w:rsidRDefault="00E87B48" w:rsidP="00E87B48">
      <w:pPr>
        <w:spacing w:line="240" w:lineRule="auto"/>
        <w:rPr>
          <w:rFonts w:eastAsia="Times New Roman"/>
        </w:rPr>
      </w:pPr>
      <w:r w:rsidRPr="00DB7BEF">
        <w:rPr>
          <w:rFonts w:eastAsia="Arial"/>
        </w:rPr>
        <w:t xml:space="preserve">No information about preparation of the </w:t>
      </w:r>
      <w:r w:rsidRPr="00DB7BEF">
        <w:rPr>
          <w:rFonts w:eastAsia="Arial"/>
          <w:i/>
          <w:iCs/>
        </w:rPr>
        <w:t xml:space="preserve">Tairāwhiti Locality Plan </w:t>
      </w:r>
      <w:r w:rsidRPr="00DB7BEF">
        <w:rPr>
          <w:rFonts w:eastAsia="Times New Roman"/>
        </w:rPr>
        <w:t>as part of the new Pae Ora health system</w:t>
      </w:r>
      <w:r w:rsidRPr="00DB7BEF">
        <w:rPr>
          <w:rFonts w:eastAsia="Arial"/>
          <w:i/>
          <w:iCs/>
        </w:rPr>
        <w:t xml:space="preserve">, </w:t>
      </w:r>
      <w:r w:rsidRPr="00DB7BEF">
        <w:rPr>
          <w:rFonts w:eastAsia="Arial"/>
        </w:rPr>
        <w:t>the revised process for</w:t>
      </w:r>
      <w:r w:rsidRPr="00DB7BEF">
        <w:rPr>
          <w:rFonts w:eastAsia="Arial"/>
          <w:i/>
          <w:iCs/>
        </w:rPr>
        <w:t xml:space="preserve"> </w:t>
      </w:r>
      <w:r w:rsidRPr="00DB7BEF">
        <w:rPr>
          <w:rFonts w:eastAsia="Arial"/>
        </w:rPr>
        <w:t>which was</w:t>
      </w:r>
      <w:r w:rsidRPr="00DB7BEF">
        <w:rPr>
          <w:rFonts w:eastAsia="Times New Roman"/>
        </w:rPr>
        <w:t xml:space="preserve"> to be completed later 2023 (according to Te Whatu Ora </w:t>
      </w:r>
      <w:r w:rsidRPr="00DB7BEF">
        <w:rPr>
          <w:iCs/>
        </w:rPr>
        <w:t>Tair</w:t>
      </w:r>
      <w:r w:rsidRPr="00DB7BEF">
        <w:rPr>
          <w:color w:val="000001"/>
          <w:lang w:eastAsia="en-NZ"/>
        </w:rPr>
        <w:t>ā</w:t>
      </w:r>
      <w:r w:rsidRPr="00DB7BEF">
        <w:rPr>
          <w:iCs/>
        </w:rPr>
        <w:t>whiti Consumer Council leaders in July/August)</w:t>
      </w:r>
      <w:r w:rsidRPr="00DB7BEF">
        <w:rPr>
          <w:rFonts w:eastAsia="Times New Roman"/>
        </w:rPr>
        <w:t>.</w:t>
      </w:r>
    </w:p>
    <w:p w14:paraId="785C42A0" w14:textId="77777777" w:rsidR="00E87B48" w:rsidRPr="00DB7BEF" w:rsidRDefault="00E87B48" w:rsidP="00E87B48">
      <w:pPr>
        <w:rPr>
          <w:bCs/>
          <w:iCs/>
        </w:rPr>
      </w:pPr>
      <w:r w:rsidRPr="00DB7BEF">
        <w:rPr>
          <w:iCs/>
        </w:rPr>
        <w:t>Ongoing concerns about decreased rates in childhood vaccinations in Coast communities which before the Covid pandemic had high rates, thus Iwi providers are in discussion with hapu and whanau to develop solutions.</w:t>
      </w:r>
    </w:p>
    <w:p w14:paraId="0674E3C6" w14:textId="77777777" w:rsidR="00E87B48" w:rsidRPr="00DB7BEF" w:rsidRDefault="00E87B48" w:rsidP="00E87B48">
      <w:pPr>
        <w:spacing w:line="240" w:lineRule="auto"/>
        <w:rPr>
          <w:rFonts w:eastAsia="Times New Roman"/>
        </w:rPr>
      </w:pPr>
      <w:r w:rsidRPr="00DB7BEF">
        <w:rPr>
          <w:shd w:val="clear" w:color="auto" w:fill="FFFFFF"/>
        </w:rPr>
        <w:t>Whilst Covid and other transmissible diseases are increasing again, ‘silence’ about both eligibility for next 6-monthly covid booster and the importance of re-activating actions to limit/prevent transmission is concerning those most vulnerable, including older persons.</w:t>
      </w:r>
    </w:p>
    <w:p w14:paraId="4D52C8EB" w14:textId="77777777" w:rsidR="00E87B48" w:rsidRPr="007028A6" w:rsidRDefault="00E87B48" w:rsidP="00E87B48">
      <w:pPr>
        <w:widowControl w:val="0"/>
        <w:kinsoku w:val="0"/>
        <w:overflowPunct w:val="0"/>
        <w:spacing w:after="0" w:line="240" w:lineRule="auto"/>
        <w:outlineLvl w:val="0"/>
        <w:rPr>
          <w:rFonts w:eastAsiaTheme="minorEastAsia"/>
          <w:b/>
          <w:bCs/>
          <w:iCs/>
          <w:spacing w:val="-2"/>
          <w:lang w:eastAsia="en-NZ"/>
          <w14:ligatures w14:val="standardContextual"/>
        </w:rPr>
      </w:pPr>
      <w:r w:rsidRPr="007028A6">
        <w:rPr>
          <w:rFonts w:eastAsiaTheme="minorEastAsia"/>
          <w:b/>
          <w:bCs/>
          <w:iCs/>
          <w:lang w:eastAsia="en-NZ"/>
          <w14:ligatures w14:val="standardContextual"/>
        </w:rPr>
        <w:t>Input</w:t>
      </w:r>
      <w:r w:rsidRPr="007028A6">
        <w:rPr>
          <w:rFonts w:eastAsiaTheme="minorEastAsia"/>
          <w:b/>
          <w:bCs/>
          <w:iCs/>
          <w:spacing w:val="-4"/>
          <w:lang w:eastAsia="en-NZ"/>
          <w14:ligatures w14:val="standardContextual"/>
        </w:rPr>
        <w:t xml:space="preserve"> </w:t>
      </w:r>
      <w:r w:rsidRPr="007028A6">
        <w:rPr>
          <w:rFonts w:eastAsiaTheme="minorEastAsia"/>
          <w:b/>
          <w:bCs/>
          <w:iCs/>
          <w:lang w:eastAsia="en-NZ"/>
          <w14:ligatures w14:val="standardContextual"/>
        </w:rPr>
        <w:t>/</w:t>
      </w:r>
      <w:r w:rsidRPr="007028A6">
        <w:rPr>
          <w:rFonts w:eastAsiaTheme="minorEastAsia"/>
          <w:b/>
          <w:bCs/>
          <w:iCs/>
          <w:spacing w:val="-4"/>
          <w:lang w:eastAsia="en-NZ"/>
          <w14:ligatures w14:val="standardContextual"/>
        </w:rPr>
        <w:t xml:space="preserve"> </w:t>
      </w:r>
      <w:r w:rsidRPr="007028A6">
        <w:rPr>
          <w:rFonts w:eastAsiaTheme="minorEastAsia"/>
          <w:b/>
          <w:bCs/>
          <w:iCs/>
          <w:lang w:eastAsia="en-NZ"/>
          <w14:ligatures w14:val="standardContextual"/>
        </w:rPr>
        <w:t>involvement</w:t>
      </w:r>
      <w:r w:rsidRPr="007028A6">
        <w:rPr>
          <w:rFonts w:eastAsiaTheme="minorEastAsia"/>
          <w:b/>
          <w:bCs/>
          <w:iCs/>
          <w:spacing w:val="-5"/>
          <w:lang w:eastAsia="en-NZ"/>
          <w14:ligatures w14:val="standardContextual"/>
        </w:rPr>
        <w:t xml:space="preserve"> </w:t>
      </w:r>
      <w:r w:rsidRPr="007028A6">
        <w:rPr>
          <w:rFonts w:eastAsiaTheme="minorEastAsia"/>
          <w:b/>
          <w:bCs/>
          <w:iCs/>
          <w:lang w:eastAsia="en-NZ"/>
          <w14:ligatures w14:val="standardContextual"/>
        </w:rPr>
        <w:t>in</w:t>
      </w:r>
      <w:r w:rsidRPr="007028A6">
        <w:rPr>
          <w:rFonts w:eastAsiaTheme="minorEastAsia"/>
          <w:b/>
          <w:bCs/>
          <w:iCs/>
          <w:spacing w:val="-3"/>
          <w:lang w:eastAsia="en-NZ"/>
          <w14:ligatures w14:val="standardContextual"/>
        </w:rPr>
        <w:t xml:space="preserve"> </w:t>
      </w:r>
      <w:r w:rsidRPr="007028A6">
        <w:rPr>
          <w:b/>
          <w:bCs/>
          <w:iCs/>
        </w:rPr>
        <w:t>Te Tāhū Hauora</w:t>
      </w:r>
      <w:r w:rsidRPr="007028A6">
        <w:rPr>
          <w:rFonts w:eastAsiaTheme="minorEastAsia"/>
          <w:b/>
          <w:bCs/>
          <w:iCs/>
          <w:spacing w:val="-3"/>
          <w:lang w:eastAsia="en-NZ"/>
          <w14:ligatures w14:val="standardContextual"/>
        </w:rPr>
        <w:t xml:space="preserve"> </w:t>
      </w:r>
      <w:r w:rsidRPr="007028A6">
        <w:rPr>
          <w:rFonts w:eastAsiaTheme="minorEastAsia"/>
          <w:b/>
          <w:bCs/>
          <w:iCs/>
          <w:spacing w:val="-2"/>
          <w:lang w:eastAsia="en-NZ"/>
          <w14:ligatures w14:val="standardContextual"/>
        </w:rPr>
        <w:t>meetings/groups</w:t>
      </w:r>
    </w:p>
    <w:p w14:paraId="7BF2BCBA" w14:textId="77777777" w:rsidR="00E87B48" w:rsidRPr="00B24F39" w:rsidRDefault="00E87B48" w:rsidP="00E87B48">
      <w:pPr>
        <w:widowControl w:val="0"/>
        <w:kinsoku w:val="0"/>
        <w:overflowPunct w:val="0"/>
        <w:spacing w:before="4" w:after="0" w:line="240" w:lineRule="auto"/>
        <w:rPr>
          <w:rFonts w:eastAsiaTheme="minorEastAsia"/>
          <w:b/>
          <w:bCs/>
          <w:i/>
          <w:sz w:val="20"/>
          <w:szCs w:val="20"/>
          <w:lang w:eastAsia="en-NZ"/>
          <w14:ligatures w14:val="standardContextual"/>
        </w:rPr>
      </w:pPr>
    </w:p>
    <w:p w14:paraId="2A3F3836" w14:textId="77777777" w:rsidR="00E87B48" w:rsidRPr="004976C8" w:rsidRDefault="00E87B48" w:rsidP="00E87B48">
      <w:pPr>
        <w:spacing w:after="0"/>
        <w:rPr>
          <w:b/>
          <w:bCs/>
          <w:iCs/>
          <w:sz w:val="20"/>
          <w:szCs w:val="20"/>
        </w:rPr>
      </w:pPr>
      <w:r w:rsidRPr="004976C8">
        <w:rPr>
          <w:b/>
          <w:bCs/>
          <w:iCs/>
          <w:sz w:val="20"/>
          <w:szCs w:val="20"/>
        </w:rPr>
        <w:t xml:space="preserve">Working Group member: </w:t>
      </w:r>
      <w:r>
        <w:rPr>
          <w:b/>
          <w:bCs/>
          <w:iCs/>
          <w:sz w:val="20"/>
          <w:szCs w:val="20"/>
        </w:rPr>
        <w:t>Te Tāhū Hauora</w:t>
      </w:r>
      <w:r w:rsidRPr="004976C8">
        <w:rPr>
          <w:b/>
          <w:bCs/>
          <w:iCs/>
          <w:sz w:val="20"/>
          <w:szCs w:val="20"/>
        </w:rPr>
        <w:t xml:space="preserve"> Pae Ora Quality Framework Project </w:t>
      </w:r>
    </w:p>
    <w:p w14:paraId="565C4735" w14:textId="77777777" w:rsidR="00E87B48" w:rsidRPr="00B24F39" w:rsidRDefault="00E87B48" w:rsidP="00E87B48">
      <w:pPr>
        <w:widowControl w:val="0"/>
        <w:kinsoku w:val="0"/>
        <w:overflowPunct w:val="0"/>
        <w:spacing w:before="6" w:after="0" w:line="240" w:lineRule="auto"/>
        <w:rPr>
          <w:rFonts w:eastAsiaTheme="minorEastAsia"/>
          <w:b/>
          <w:bCs/>
          <w:i/>
          <w:sz w:val="20"/>
          <w:szCs w:val="20"/>
          <w:lang w:eastAsia="en-NZ"/>
          <w14:ligatures w14:val="standardContextual"/>
        </w:rPr>
      </w:pPr>
    </w:p>
    <w:p w14:paraId="2D24A30F" w14:textId="77777777" w:rsidR="00E87B48" w:rsidRPr="00FB24C5" w:rsidRDefault="00E87B48" w:rsidP="00E87B48">
      <w:pPr>
        <w:spacing w:after="0"/>
        <w:ind w:left="360"/>
        <w:rPr>
          <w:iCs/>
          <w:sz w:val="20"/>
          <w:szCs w:val="20"/>
        </w:rPr>
      </w:pPr>
      <w:r w:rsidRPr="00FB24C5">
        <w:rPr>
          <w:iCs/>
          <w:sz w:val="20"/>
          <w:szCs w:val="20"/>
        </w:rPr>
        <w:t xml:space="preserve">The aim of this </w:t>
      </w:r>
      <w:r w:rsidRPr="00FB24C5">
        <w:rPr>
          <w:sz w:val="20"/>
          <w:szCs w:val="20"/>
        </w:rPr>
        <w:t xml:space="preserve">Te Tāhū Hauora </w:t>
      </w:r>
      <w:r w:rsidRPr="00FB24C5">
        <w:rPr>
          <w:iCs/>
          <w:sz w:val="20"/>
          <w:szCs w:val="20"/>
        </w:rPr>
        <w:t xml:space="preserve">HQSC project (begun in September 2022 and initially led by Synergia with the Whanau Ora Commissioning Agency) is to embed the Pae Ora Act principles of equity, tino rangatiratanga, and engagement with Māori and other population groups into a new </w:t>
      </w:r>
      <w:r w:rsidRPr="00FB24C5">
        <w:rPr>
          <w:i/>
          <w:sz w:val="20"/>
          <w:szCs w:val="20"/>
        </w:rPr>
        <w:t>‘Pae Ora Quality Framework: Guidelines for clinical and cultural quality and safety in Aotearoa New Zealand’</w:t>
      </w:r>
      <w:r w:rsidRPr="00FB24C5">
        <w:rPr>
          <w:iCs/>
          <w:sz w:val="20"/>
          <w:szCs w:val="20"/>
        </w:rPr>
        <w:t>. The new Framework will replace the current ‘Clinical Quality and Safety Governance Framework’.</w:t>
      </w:r>
    </w:p>
    <w:p w14:paraId="71903204" w14:textId="77777777" w:rsidR="00E87B48" w:rsidRPr="00B24F39" w:rsidRDefault="00E87B48" w:rsidP="00E87B48">
      <w:pPr>
        <w:widowControl w:val="0"/>
        <w:kinsoku w:val="0"/>
        <w:overflowPunct w:val="0"/>
        <w:spacing w:after="0"/>
        <w:ind w:right="195"/>
        <w:rPr>
          <w:rFonts w:eastAsiaTheme="minorEastAsia"/>
          <w:i/>
          <w:lang w:eastAsia="en-NZ"/>
          <w14:ligatures w14:val="standardContextual"/>
        </w:rPr>
      </w:pPr>
    </w:p>
    <w:p w14:paraId="43DBACCD" w14:textId="77777777" w:rsidR="00E87B48" w:rsidRPr="009F056A" w:rsidRDefault="00E87B48" w:rsidP="00E87B48">
      <w:r w:rsidRPr="009F056A">
        <w:rPr>
          <w:i/>
          <w:iCs/>
        </w:rPr>
        <w:t>4 Sept</w:t>
      </w:r>
      <w:r w:rsidRPr="009F056A">
        <w:t xml:space="preserve">: Zoom meeting followed by emails with Heidi Cannell (Senior Policy Analyst) about current work underway by Te Tāhū Hauora to further refine the Draft Clinical Governance Framework and provide her with information about my and other consumers’ input up to the </w:t>
      </w:r>
      <w:r>
        <w:t>D</w:t>
      </w:r>
      <w:r w:rsidRPr="009F056A">
        <w:t>raft of June 2023.</w:t>
      </w:r>
    </w:p>
    <w:p w14:paraId="5D811D4C" w14:textId="77777777" w:rsidR="00E87B48" w:rsidRPr="009F056A" w:rsidRDefault="00E87B48" w:rsidP="00E87B48">
      <w:r w:rsidRPr="009F056A">
        <w:rPr>
          <w:i/>
          <w:iCs/>
        </w:rPr>
        <w:t>20 Sept:</w:t>
      </w:r>
      <w:r w:rsidRPr="009F056A">
        <w:t xml:space="preserve"> Zoom meeting and emails with </w:t>
      </w:r>
      <w:r w:rsidRPr="009F056A">
        <w:rPr>
          <w:color w:val="000001"/>
          <w:lang w:eastAsia="en-NZ"/>
        </w:rPr>
        <w:t>Te Tāhū Hauora (</w:t>
      </w:r>
      <w:r w:rsidRPr="009F056A">
        <w:t xml:space="preserve">Heidi Cannell, Toni Duder Senior Communications Adviser, and DJ Adams) about their next steps to complete the refined Framework. Discussion focused on how to obtain ‘sense checks’ on the final draft from a broad range of consumers, including the intended variety of </w:t>
      </w:r>
      <w:r w:rsidRPr="009F056A">
        <w:rPr>
          <w:iCs/>
        </w:rPr>
        <w:t>‘community voices’ in remote rural &amp; provincial areas whose intended participation was compromised by impacts of the pandemic &amp; cyclones in 2022/23</w:t>
      </w:r>
      <w:r w:rsidRPr="009F056A">
        <w:t>.</w:t>
      </w:r>
    </w:p>
    <w:p w14:paraId="3D4DCADF" w14:textId="77777777" w:rsidR="00E87B48" w:rsidRPr="009F056A" w:rsidRDefault="00E87B48" w:rsidP="00E87B48">
      <w:r w:rsidRPr="009F056A">
        <w:rPr>
          <w:i/>
          <w:iCs/>
        </w:rPr>
        <w:t xml:space="preserve">16 Oct: </w:t>
      </w:r>
      <w:r w:rsidRPr="009F056A">
        <w:t>Reviewed and emailed comprehensive written feedback on</w:t>
      </w:r>
      <w:r w:rsidRPr="009F056A">
        <w:rPr>
          <w:iCs/>
        </w:rPr>
        <w:t xml:space="preserve"> HQSC’s latest draft of the Framework. </w:t>
      </w:r>
      <w:r w:rsidRPr="009F056A">
        <w:t xml:space="preserve">This was mainly about ways to strengthen and/or clarify content related to: </w:t>
      </w:r>
      <w:r w:rsidRPr="009F056A">
        <w:rPr>
          <w:rFonts w:eastAsia="Times New Roman"/>
        </w:rPr>
        <w:t>Te Tiriti o Waitangi, achieving equity, consumers and wh</w:t>
      </w:r>
      <w:r w:rsidRPr="009F056A">
        <w:rPr>
          <w:rFonts w:eastAsia="Times New Roman"/>
          <w:color w:val="000000"/>
          <w:shd w:val="clear" w:color="auto" w:fill="FFFFFF"/>
        </w:rPr>
        <w:t>ā</w:t>
      </w:r>
      <w:r w:rsidRPr="009F056A">
        <w:rPr>
          <w:rFonts w:eastAsia="Times New Roman"/>
        </w:rPr>
        <w:t>nau as part of the health system, and the methodology (various sources of information) used to update the Framework.</w:t>
      </w:r>
    </w:p>
    <w:p w14:paraId="6C6C93D1" w14:textId="77777777" w:rsidR="00E87B48" w:rsidRPr="009F056A" w:rsidRDefault="00E87B48" w:rsidP="00E87B48">
      <w:pPr>
        <w:spacing w:after="0" w:line="240" w:lineRule="auto"/>
        <w:rPr>
          <w:iCs/>
        </w:rPr>
      </w:pPr>
      <w:r w:rsidRPr="009F056A">
        <w:rPr>
          <w:i/>
        </w:rPr>
        <w:t xml:space="preserve">3 Nov: </w:t>
      </w:r>
      <w:r w:rsidRPr="009F056A">
        <w:rPr>
          <w:iCs/>
        </w:rPr>
        <w:t xml:space="preserve">Forwarded </w:t>
      </w:r>
      <w:r w:rsidRPr="009F056A">
        <w:rPr>
          <w:color w:val="000001"/>
          <w:lang w:eastAsia="en-NZ"/>
        </w:rPr>
        <w:t xml:space="preserve">Te Tāhū Hauora </w:t>
      </w:r>
      <w:r w:rsidRPr="009F056A">
        <w:rPr>
          <w:iCs/>
        </w:rPr>
        <w:t>email inviting feedback on the final-draft Framework</w:t>
      </w:r>
      <w:r w:rsidRPr="009F056A">
        <w:rPr>
          <w:i/>
        </w:rPr>
        <w:t xml:space="preserve"> </w:t>
      </w:r>
      <w:r w:rsidRPr="009F056A">
        <w:rPr>
          <w:iCs/>
        </w:rPr>
        <w:t>by 22 Nov to those in Te Tair</w:t>
      </w:r>
      <w:r w:rsidRPr="009F056A">
        <w:rPr>
          <w:color w:val="000001"/>
          <w:lang w:eastAsia="en-NZ"/>
        </w:rPr>
        <w:t>ā</w:t>
      </w:r>
      <w:r w:rsidRPr="009F056A">
        <w:rPr>
          <w:iCs/>
        </w:rPr>
        <w:t>whiti invited to contribute to earlier stages of the project via the Thought Exchange survey and local focus groups/interviews (latter cancelled due to cyclone in Feb).</w:t>
      </w:r>
    </w:p>
    <w:p w14:paraId="1C6FABB8" w14:textId="77777777" w:rsidR="00E87B48" w:rsidRPr="00FB24C5" w:rsidRDefault="00E87B48" w:rsidP="00E87B48">
      <w:pPr>
        <w:widowControl w:val="0"/>
        <w:kinsoku w:val="0"/>
        <w:overflowPunct w:val="0"/>
        <w:spacing w:before="7" w:after="0" w:line="240" w:lineRule="auto"/>
        <w:rPr>
          <w:rFonts w:eastAsiaTheme="minorEastAsia"/>
          <w:iCs/>
          <w:sz w:val="17"/>
          <w:szCs w:val="17"/>
          <w:lang w:eastAsia="en-NZ"/>
          <w14:ligatures w14:val="standardContextual"/>
        </w:rPr>
      </w:pPr>
    </w:p>
    <w:p w14:paraId="2A339A7E" w14:textId="77777777" w:rsidR="00FE1DDC" w:rsidRDefault="00FE1DDC" w:rsidP="00E87B48">
      <w:pPr>
        <w:rPr>
          <w:b/>
          <w:bCs/>
          <w:sz w:val="20"/>
          <w:szCs w:val="20"/>
        </w:rPr>
      </w:pPr>
    </w:p>
    <w:p w14:paraId="47F76782" w14:textId="77777777" w:rsidR="00FE1DDC" w:rsidRDefault="00FE1DDC" w:rsidP="00E87B48">
      <w:pPr>
        <w:rPr>
          <w:b/>
          <w:bCs/>
          <w:sz w:val="20"/>
          <w:szCs w:val="20"/>
        </w:rPr>
      </w:pPr>
    </w:p>
    <w:p w14:paraId="031B6FD0" w14:textId="18BA8E72" w:rsidR="00E87B48" w:rsidRPr="00A24135" w:rsidRDefault="00E87B48" w:rsidP="00E87B48">
      <w:pPr>
        <w:rPr>
          <w:b/>
          <w:bCs/>
          <w:sz w:val="20"/>
          <w:szCs w:val="20"/>
        </w:rPr>
      </w:pPr>
      <w:r w:rsidRPr="00A24135">
        <w:rPr>
          <w:b/>
          <w:bCs/>
          <w:sz w:val="20"/>
          <w:szCs w:val="20"/>
        </w:rPr>
        <w:lastRenderedPageBreak/>
        <w:t>Te Tāhū Hauora Draft QSM Report</w:t>
      </w:r>
    </w:p>
    <w:p w14:paraId="4E9D3A5B" w14:textId="77777777" w:rsidR="00E87B48" w:rsidRPr="00A24135" w:rsidRDefault="00E87B48" w:rsidP="00E87B48">
      <w:pPr>
        <w:rPr>
          <w:b/>
          <w:bCs/>
          <w:i/>
          <w:iCs/>
        </w:rPr>
      </w:pPr>
      <w:r w:rsidRPr="00A24135">
        <w:rPr>
          <w:bCs/>
          <w:i/>
          <w:iCs/>
        </w:rPr>
        <w:t xml:space="preserve">20 Sept: </w:t>
      </w:r>
      <w:r w:rsidRPr="00A24135">
        <w:rPr>
          <w:bCs/>
        </w:rPr>
        <w:t xml:space="preserve">Participated in Consumer Network zoom meeting, followed by email, to provide feedback to </w:t>
      </w:r>
      <w:r w:rsidRPr="00A24135">
        <w:t xml:space="preserve">Te Tāhū Hauora </w:t>
      </w:r>
      <w:r w:rsidRPr="00A24135">
        <w:rPr>
          <w:rFonts w:eastAsia="Times New Roman"/>
          <w:color w:val="000000"/>
        </w:rPr>
        <w:t>on the Draft QSM Report, the first to include a review of HQSC’s progress to fulfil the Code of Expectations for Consumer and Wh</w:t>
      </w:r>
      <w:r>
        <w:rPr>
          <w:rFonts w:eastAsia="Times New Roman"/>
          <w:color w:val="000000"/>
        </w:rPr>
        <w:t>ā</w:t>
      </w:r>
      <w:r w:rsidRPr="00A24135">
        <w:rPr>
          <w:rFonts w:eastAsia="Times New Roman"/>
          <w:color w:val="000000"/>
        </w:rPr>
        <w:t>nau Engagement.</w:t>
      </w:r>
    </w:p>
    <w:p w14:paraId="00D48CF5" w14:textId="77777777" w:rsidR="00E87B48" w:rsidRDefault="00E87B48" w:rsidP="00E87B48">
      <w:pPr>
        <w:widowControl w:val="0"/>
        <w:kinsoku w:val="0"/>
        <w:overflowPunct w:val="0"/>
        <w:spacing w:after="0" w:line="240" w:lineRule="auto"/>
        <w:outlineLvl w:val="0"/>
        <w:rPr>
          <w:rFonts w:eastAsiaTheme="minorEastAsia"/>
          <w:b/>
          <w:bCs/>
          <w:i/>
          <w:lang w:eastAsia="en-NZ"/>
          <w14:ligatures w14:val="standardContextual"/>
        </w:rPr>
      </w:pPr>
    </w:p>
    <w:p w14:paraId="75303997" w14:textId="77777777" w:rsidR="00E87B48" w:rsidRPr="004F4BC6" w:rsidRDefault="00E87B48" w:rsidP="00E87B48">
      <w:pPr>
        <w:widowControl w:val="0"/>
        <w:kinsoku w:val="0"/>
        <w:overflowPunct w:val="0"/>
        <w:spacing w:after="0" w:line="240" w:lineRule="auto"/>
        <w:outlineLvl w:val="0"/>
        <w:rPr>
          <w:rFonts w:eastAsiaTheme="minorEastAsia"/>
          <w:b/>
          <w:bCs/>
          <w:iCs/>
          <w:lang w:eastAsia="en-NZ"/>
          <w14:ligatures w14:val="standardContextual"/>
        </w:rPr>
      </w:pPr>
      <w:r w:rsidRPr="004F4BC6">
        <w:rPr>
          <w:rFonts w:eastAsiaTheme="minorEastAsia"/>
          <w:b/>
          <w:bCs/>
          <w:iCs/>
          <w:lang w:eastAsia="en-NZ"/>
          <w14:ligatures w14:val="standardContextual"/>
        </w:rPr>
        <w:t>Activity (since last report)</w:t>
      </w:r>
    </w:p>
    <w:p w14:paraId="561E449A" w14:textId="77777777" w:rsidR="00E87B48" w:rsidRDefault="00E87B48" w:rsidP="00E87B48">
      <w:pPr>
        <w:widowControl w:val="0"/>
        <w:kinsoku w:val="0"/>
        <w:overflowPunct w:val="0"/>
        <w:spacing w:before="4" w:after="0" w:line="240" w:lineRule="auto"/>
        <w:rPr>
          <w:rFonts w:eastAsiaTheme="minorEastAsia"/>
          <w:b/>
          <w:bCs/>
          <w:i/>
          <w:sz w:val="20"/>
          <w:szCs w:val="20"/>
          <w:lang w:eastAsia="en-NZ"/>
          <w14:ligatures w14:val="standardContextual"/>
        </w:rPr>
      </w:pPr>
    </w:p>
    <w:p w14:paraId="623A98CB" w14:textId="77777777" w:rsidR="00E87B48" w:rsidRPr="007D6351" w:rsidRDefault="00E87B48" w:rsidP="00E87B48">
      <w:pPr>
        <w:spacing w:line="240" w:lineRule="auto"/>
        <w:rPr>
          <w:rFonts w:eastAsia="Times New Roman"/>
          <w:color w:val="202020"/>
        </w:rPr>
      </w:pPr>
      <w:r w:rsidRPr="007D6351">
        <w:rPr>
          <w:rFonts w:eastAsia="Times New Roman"/>
          <w:i/>
          <w:iCs/>
          <w:color w:val="202020"/>
        </w:rPr>
        <w:t>12 Sept:</w:t>
      </w:r>
      <w:r w:rsidRPr="007D6351">
        <w:rPr>
          <w:rFonts w:eastAsia="Times New Roman"/>
          <w:color w:val="202020"/>
        </w:rPr>
        <w:t xml:space="preserve"> Online lecture - “A critical reflection on sustaining a NZ health service through growing challenges: global and local” - by Massey University Professor of Nursing, Jenny Carryer, about health system challenges. During the discussion, the elevation of ‘Consumer &amp; Wh</w:t>
      </w:r>
      <w:r>
        <w:rPr>
          <w:rFonts w:eastAsia="Times New Roman"/>
          <w:color w:val="202020"/>
        </w:rPr>
        <w:t>ā</w:t>
      </w:r>
      <w:r w:rsidRPr="007D6351">
        <w:rPr>
          <w:rFonts w:eastAsia="Times New Roman"/>
          <w:color w:val="202020"/>
        </w:rPr>
        <w:t xml:space="preserve">nau Engagement’ through the Pae Ora Healthy Futures Act was acknowledged but not explored to any depth (Video recording available </w:t>
      </w:r>
      <w:hyperlink r:id="rId43" w:history="1">
        <w:r w:rsidRPr="007D6351">
          <w:rPr>
            <w:rStyle w:val="Hyperlink"/>
          </w:rPr>
          <w:t>https://youtu.be/WORPD6MZJVM</w:t>
        </w:r>
      </w:hyperlink>
      <w:r w:rsidRPr="007D6351">
        <w:rPr>
          <w:rFonts w:eastAsia="Times New Roman"/>
          <w:color w:val="202020"/>
        </w:rPr>
        <w:t>).</w:t>
      </w:r>
    </w:p>
    <w:p w14:paraId="7D047D35" w14:textId="77777777" w:rsidR="00E87B48" w:rsidRPr="007D6351" w:rsidRDefault="00E87B48" w:rsidP="00E87B48">
      <w:pPr>
        <w:spacing w:line="240" w:lineRule="auto"/>
        <w:rPr>
          <w:rFonts w:eastAsia="Times New Roman"/>
          <w:color w:val="202020"/>
        </w:rPr>
      </w:pPr>
      <w:r w:rsidRPr="007D6351">
        <w:rPr>
          <w:rFonts w:eastAsia="Times New Roman"/>
          <w:i/>
          <w:iCs/>
          <w:color w:val="202020"/>
        </w:rPr>
        <w:t>15 Sept:</w:t>
      </w:r>
      <w:r w:rsidRPr="007D6351">
        <w:rPr>
          <w:rFonts w:eastAsia="Times New Roman"/>
          <w:color w:val="202020"/>
        </w:rPr>
        <w:t xml:space="preserve"> Online seminar - </w:t>
      </w:r>
      <w:r w:rsidRPr="007D6351">
        <w:rPr>
          <w:color w:val="202020"/>
        </w:rPr>
        <w:t>“</w:t>
      </w:r>
      <w:r w:rsidRPr="007D6351">
        <w:rPr>
          <w:color w:val="252526"/>
        </w:rPr>
        <w:t xml:space="preserve">Think before you spit - privacy perceptions in the context of direct-to-consumer genetic testing” - led by </w:t>
      </w:r>
      <w:r w:rsidRPr="007D6351">
        <w:rPr>
          <w:rFonts w:eastAsia="Times New Roman"/>
          <w:lang w:eastAsia="en-NZ"/>
        </w:rPr>
        <w:t>Andelka Phillps (University of Queensland)</w:t>
      </w:r>
      <w:r w:rsidRPr="007D6351">
        <w:rPr>
          <w:rFonts w:eastAsia="Times New Roman"/>
          <w:color w:val="202020"/>
        </w:rPr>
        <w:t xml:space="preserve"> about serious risks for consumers using commercial genetic testing services promoted by companies like 23+Me, Ancestry.com, and Nebula. Issues documented by a recent survey in Aotearoa NZ and Australia include the lack of security, lack of privacy, lack of control for and by consumers, and an associated lack of public understanding about how their genetic data can or will be used for other purposes by such commercial entities.</w:t>
      </w:r>
    </w:p>
    <w:p w14:paraId="304455D0" w14:textId="77777777" w:rsidR="00E87B48" w:rsidRPr="007D6351" w:rsidRDefault="00E87B48" w:rsidP="00E87B48">
      <w:r w:rsidRPr="007D6351">
        <w:rPr>
          <w:rFonts w:eastAsia="Times New Roman"/>
          <w:i/>
          <w:iCs/>
          <w:color w:val="202020"/>
        </w:rPr>
        <w:t>9 Oct:</w:t>
      </w:r>
      <w:r w:rsidRPr="007D6351">
        <w:rPr>
          <w:rFonts w:eastAsia="Times New Roman"/>
          <w:color w:val="202020"/>
        </w:rPr>
        <w:t xml:space="preserve"> At the request of Synergia (who along with Wai Rangahau have partnered with </w:t>
      </w:r>
      <w:r w:rsidRPr="007D6351">
        <w:rPr>
          <w:color w:val="444444"/>
          <w:shd w:val="clear" w:color="auto" w:fill="FFFFFF"/>
        </w:rPr>
        <w:t xml:space="preserve">Te Whatu Ora and Te Aka Whai Ora to develop national guidance to improves access to diabetes services -especially for those at risk of complications), </w:t>
      </w:r>
      <w:r w:rsidRPr="007D6351">
        <w:rPr>
          <w:rFonts w:eastAsia="Times New Roman"/>
          <w:color w:val="202020"/>
        </w:rPr>
        <w:t xml:space="preserve">forwarded their invitation to express interest to be on this project’s 2023/24 Working Group to locals who have </w:t>
      </w:r>
      <w:r w:rsidRPr="007D6351">
        <w:t>lived experiences of diabetes services in our remote rural areas with predominantly M</w:t>
      </w:r>
      <w:r w:rsidRPr="007D6351">
        <w:rPr>
          <w:color w:val="000000"/>
          <w:shd w:val="clear" w:color="auto" w:fill="FFFFFF"/>
        </w:rPr>
        <w:t>ā</w:t>
      </w:r>
      <w:r w:rsidRPr="007D6351">
        <w:t>ori populations</w:t>
      </w:r>
      <w:r w:rsidRPr="007D6351">
        <w:rPr>
          <w:color w:val="444444"/>
          <w:shd w:val="clear" w:color="auto" w:fill="FFFFFF"/>
        </w:rPr>
        <w:t xml:space="preserve"> and a passion to improve equitable access.</w:t>
      </w:r>
    </w:p>
    <w:p w14:paraId="489CD445" w14:textId="77777777" w:rsidR="00E87B48" w:rsidRDefault="00E87B48" w:rsidP="00E87B48">
      <w:pPr>
        <w:widowControl w:val="0"/>
        <w:kinsoku w:val="0"/>
        <w:overflowPunct w:val="0"/>
        <w:spacing w:before="4" w:after="0" w:line="240" w:lineRule="auto"/>
        <w:rPr>
          <w:rFonts w:eastAsiaTheme="minorEastAsia"/>
          <w:b/>
          <w:bCs/>
          <w:i/>
          <w:sz w:val="20"/>
          <w:szCs w:val="20"/>
          <w:lang w:eastAsia="en-NZ"/>
          <w14:ligatures w14:val="standardContextual"/>
        </w:rPr>
      </w:pPr>
    </w:p>
    <w:p w14:paraId="43882E63" w14:textId="77777777" w:rsidR="00E87B48" w:rsidRPr="00D00909" w:rsidRDefault="00E87B48" w:rsidP="00E87B48">
      <w:pPr>
        <w:widowControl w:val="0"/>
        <w:kinsoku w:val="0"/>
        <w:overflowPunct w:val="0"/>
        <w:spacing w:after="0" w:line="240" w:lineRule="auto"/>
        <w:outlineLvl w:val="0"/>
        <w:rPr>
          <w:rFonts w:eastAsiaTheme="minorEastAsia"/>
          <w:b/>
          <w:bCs/>
          <w:iCs/>
          <w:lang w:eastAsia="en-NZ"/>
          <w14:ligatures w14:val="standardContextual"/>
        </w:rPr>
      </w:pPr>
      <w:r w:rsidRPr="00D00909">
        <w:rPr>
          <w:rFonts w:eastAsiaTheme="minorEastAsia"/>
          <w:b/>
          <w:bCs/>
          <w:iCs/>
          <w:lang w:eastAsia="en-NZ"/>
          <w14:ligatures w14:val="standardContextual"/>
        </w:rPr>
        <w:t>Positive stories and exemplars</w:t>
      </w:r>
    </w:p>
    <w:p w14:paraId="5A686534" w14:textId="77777777" w:rsidR="00E87B48" w:rsidRPr="005C0614" w:rsidRDefault="00E87B48" w:rsidP="00E87B48">
      <w:pPr>
        <w:pStyle w:val="NormalWeb"/>
        <w:spacing w:before="0" w:beforeAutospacing="0" w:after="300" w:afterAutospacing="0"/>
        <w:textAlignment w:val="baseline"/>
        <w:rPr>
          <w:rFonts w:ascii="Arial" w:hAnsi="Arial" w:cs="Arial"/>
          <w:color w:val="000000"/>
          <w:sz w:val="22"/>
        </w:rPr>
      </w:pPr>
      <w:r w:rsidRPr="005C0614">
        <w:rPr>
          <w:rFonts w:ascii="Arial" w:hAnsi="Arial" w:cs="Arial"/>
          <w:color w:val="000000"/>
          <w:sz w:val="22"/>
        </w:rPr>
        <w:t>Tūranga Health has ‘pivoted’ to respond to vulnerabilities exposed by Cyclone Gabrielle and its aftermath, including those experienced by 161 Pasifika men working in local orchards, vineyards, and crops. This Iwi health service provider quickly connected with these RSE workers to better connect them to welfare and health services, and nine months later continues to work with them and the wider Pasifika community to co-identify gaps in and improve their access to dental care, health services and opportunities to gather as a community (</w:t>
      </w:r>
      <w:hyperlink r:id="rId44" w:history="1">
        <w:r w:rsidRPr="005C0614">
          <w:rPr>
            <w:rStyle w:val="Hyperlink"/>
            <w:rFonts w:ascii="Arial" w:hAnsi="Arial" w:cs="Arial"/>
            <w:sz w:val="22"/>
          </w:rPr>
          <w:t>www.gisborneherald.co.nz/news/rse-workers-find-trusted-voice-in-tairawhiti</w:t>
        </w:r>
      </w:hyperlink>
      <w:r w:rsidRPr="005C0614">
        <w:rPr>
          <w:rFonts w:ascii="Arial" w:hAnsi="Arial" w:cs="Arial"/>
          <w:sz w:val="22"/>
        </w:rPr>
        <w:t>).</w:t>
      </w:r>
    </w:p>
    <w:p w14:paraId="71FF628A" w14:textId="77777777" w:rsidR="00E87B48" w:rsidRPr="005C0614" w:rsidRDefault="00E87B48" w:rsidP="00E87B48">
      <w:pPr>
        <w:pStyle w:val="NormalWeb"/>
        <w:shd w:val="clear" w:color="auto" w:fill="FFFFFF"/>
        <w:spacing w:before="360" w:beforeAutospacing="0" w:after="360" w:afterAutospacing="0"/>
        <w:textAlignment w:val="baseline"/>
        <w:rPr>
          <w:rFonts w:ascii="Arial" w:hAnsi="Arial" w:cs="Arial"/>
          <w:iCs/>
          <w:sz w:val="22"/>
        </w:rPr>
      </w:pPr>
      <w:r w:rsidRPr="005C0614">
        <w:rPr>
          <w:rFonts w:ascii="Arial" w:hAnsi="Arial" w:cs="Arial"/>
          <w:color w:val="000000"/>
          <w:sz w:val="22"/>
          <w:shd w:val="clear" w:color="auto" w:fill="FFFFFF"/>
        </w:rPr>
        <w:t>Recently Kaniwa Kupenga-Tamarama, a Ngāti Porou Oranga leader of the successful Kaupapa Māori Mama and Pepi Service ‘Nati Pepi’, was named one of the top 100 M</w:t>
      </w:r>
      <w:r>
        <w:rPr>
          <w:rFonts w:ascii="Arial" w:hAnsi="Arial" w:cs="Arial"/>
          <w:color w:val="000000"/>
          <w:sz w:val="22"/>
          <w:shd w:val="clear" w:color="auto" w:fill="FFFFFF"/>
        </w:rPr>
        <w:t>ā</w:t>
      </w:r>
      <w:r w:rsidRPr="005C0614">
        <w:rPr>
          <w:rFonts w:ascii="Arial" w:hAnsi="Arial" w:cs="Arial"/>
          <w:color w:val="000000"/>
          <w:sz w:val="22"/>
          <w:shd w:val="clear" w:color="auto" w:fill="FFFFFF"/>
        </w:rPr>
        <w:t>ori Leaders for Te Rau Ora 2023. Nati Pepi, the moemoea of many ‘Aunties’ and</w:t>
      </w:r>
      <w:r w:rsidRPr="005C0614">
        <w:rPr>
          <w:rFonts w:ascii="Arial" w:hAnsi="Arial" w:cs="Arial"/>
          <w:color w:val="000000"/>
          <w:sz w:val="22"/>
        </w:rPr>
        <w:t xml:space="preserve"> a blend of clinical science and Matauranga Ngāti Porou, began as a M</w:t>
      </w:r>
      <w:r w:rsidRPr="005C0614">
        <w:rPr>
          <w:rFonts w:ascii="Arial" w:hAnsi="Arial" w:cs="Arial"/>
          <w:sz w:val="22"/>
        </w:rPr>
        <w:t>ā</w:t>
      </w:r>
      <w:r w:rsidRPr="005C0614">
        <w:rPr>
          <w:rFonts w:ascii="Arial" w:hAnsi="Arial" w:cs="Arial"/>
          <w:color w:val="000000"/>
          <w:sz w:val="22"/>
        </w:rPr>
        <w:t>ori Health Innovation pilot project and is now funded to operate through many hubs along the Coast as part of the Population Health &amp; Research section of the Runanga’s Ngāti Porou Oranga.</w:t>
      </w:r>
      <w:r w:rsidRPr="005C0614">
        <w:rPr>
          <w:rFonts w:ascii="Arial" w:eastAsiaTheme="minorHAnsi" w:hAnsi="Arial" w:cs="Arial"/>
          <w:color w:val="000000"/>
          <w:sz w:val="22"/>
          <w:shd w:val="clear" w:color="auto" w:fill="FFFFFF"/>
          <w:lang w:eastAsia="en-US"/>
        </w:rPr>
        <w:t xml:space="preserve"> They focus on</w:t>
      </w:r>
      <w:r w:rsidRPr="005C0614">
        <w:rPr>
          <w:rFonts w:ascii="Arial" w:hAnsi="Arial" w:cs="Arial"/>
          <w:color w:val="000000"/>
          <w:sz w:val="22"/>
          <w:shd w:val="clear" w:color="auto" w:fill="FFFFFF"/>
        </w:rPr>
        <w:t xml:space="preserve"> strengthening the village and strengthening connections, wrapping support around wāhine and their wh</w:t>
      </w:r>
      <w:r>
        <w:rPr>
          <w:rFonts w:ascii="Arial" w:hAnsi="Arial" w:cs="Arial"/>
          <w:color w:val="000000"/>
          <w:sz w:val="22"/>
          <w:shd w:val="clear" w:color="auto" w:fill="FFFFFF"/>
        </w:rPr>
        <w:t>ā</w:t>
      </w:r>
      <w:r w:rsidRPr="005C0614">
        <w:rPr>
          <w:rFonts w:ascii="Arial" w:hAnsi="Arial" w:cs="Arial"/>
          <w:color w:val="000000"/>
          <w:sz w:val="22"/>
          <w:shd w:val="clear" w:color="auto" w:fill="FFFFFF"/>
        </w:rPr>
        <w:t xml:space="preserve">nau before, during and after giving birth: “when wāhine are strong, their whanau are strong, our land will be strong, and we are all strong.” </w:t>
      </w:r>
      <w:hyperlink r:id="rId45" w:history="1">
        <w:r w:rsidRPr="005C0614">
          <w:rPr>
            <w:rStyle w:val="Hyperlink"/>
            <w:rFonts w:ascii="Arial" w:hAnsi="Arial" w:cs="Arial"/>
            <w:iCs/>
            <w:sz w:val="22"/>
          </w:rPr>
          <w:t>https://ngatiporou.com/article/nāti-pēpis-kaniwa-kupenga-tamarama-named-te-rauora-100-maori-</w:t>
        </w:r>
        <w:r w:rsidRPr="005C0614">
          <w:rPr>
            <w:rStyle w:val="Hyperlink"/>
            <w:rFonts w:ascii="Arial" w:hAnsi="Arial" w:cs="Arial"/>
            <w:sz w:val="22"/>
          </w:rPr>
          <w:t>leaders</w:t>
        </w:r>
        <w:r w:rsidRPr="005C0614">
          <w:rPr>
            <w:rStyle w:val="Hyperlink"/>
            <w:rFonts w:ascii="Arial" w:hAnsi="Arial" w:cs="Arial"/>
            <w:iCs/>
            <w:sz w:val="22"/>
          </w:rPr>
          <w:t>-2023</w:t>
        </w:r>
      </w:hyperlink>
      <w:r w:rsidRPr="005C0614">
        <w:rPr>
          <w:rFonts w:ascii="Arial" w:hAnsi="Arial" w:cs="Arial"/>
          <w:iCs/>
          <w:sz w:val="22"/>
        </w:rPr>
        <w:t xml:space="preserve"> </w:t>
      </w:r>
    </w:p>
    <w:p w14:paraId="6D74427D" w14:textId="77777777" w:rsidR="00E87B48" w:rsidRPr="00076019" w:rsidRDefault="00E87B48" w:rsidP="00E87B48">
      <w:pPr>
        <w:spacing w:after="240"/>
        <w:rPr>
          <w:iCs/>
          <w:sz w:val="20"/>
          <w:szCs w:val="20"/>
        </w:rPr>
      </w:pPr>
      <w:r w:rsidRPr="005C0614">
        <w:rPr>
          <w:color w:val="252526"/>
          <w:shd w:val="clear" w:color="auto" w:fill="FFFFFF"/>
        </w:rPr>
        <w:t xml:space="preserve">Taunakitanga Takitini, a recently HRC-funded five-year research programme which includes </w:t>
      </w:r>
      <w:r w:rsidRPr="005C0614">
        <w:rPr>
          <w:color w:val="000000"/>
        </w:rPr>
        <w:t>Tūranga Health in its leadership group</w:t>
      </w:r>
      <w:r w:rsidRPr="005C0614">
        <w:rPr>
          <w:color w:val="252526"/>
          <w:shd w:val="clear" w:color="auto" w:fill="FFFFFF"/>
        </w:rPr>
        <w:t xml:space="preserve">, aims to co-design (with service providers, whānau and communities) models for how collaborative community healthcare professionals and kaiāwhina can support and work alongside whānau and communities to enable them to support themselves within their own context. Aotearoa-specific knowledge will be developed about </w:t>
      </w:r>
      <w:r w:rsidRPr="005C0614">
        <w:rPr>
          <w:color w:val="252526"/>
          <w:shd w:val="clear" w:color="auto" w:fill="FFFFFF"/>
        </w:rPr>
        <w:lastRenderedPageBreak/>
        <w:t>‘self-management’ to enable those who experience greatest health inequities and their whānau (underserved populations living with lifelong conditions) to be supported to live the best possible life. These models will then be implemented and outcomes evaluated (</w:t>
      </w:r>
      <w:hyperlink r:id="rId46" w:history="1">
        <w:r w:rsidRPr="005C0614">
          <w:rPr>
            <w:rStyle w:val="Hyperlink"/>
            <w:iCs/>
          </w:rPr>
          <w:t>www.hrc.govt.nz/resources/research-repository/taunakitanga-takitini-reframing-self-management-support-all-aotearoa</w:t>
        </w:r>
      </w:hyperlink>
      <w:r w:rsidRPr="00076019">
        <w:rPr>
          <w:iCs/>
          <w:sz w:val="20"/>
          <w:szCs w:val="20"/>
        </w:rPr>
        <w:t>).</w:t>
      </w:r>
    </w:p>
    <w:p w14:paraId="2C4172DF" w14:textId="77777777" w:rsidR="00E87B48" w:rsidRDefault="00E87B48" w:rsidP="00E87B48">
      <w:pPr>
        <w:spacing w:before="120"/>
        <w:rPr>
          <w:b/>
        </w:rPr>
      </w:pPr>
      <w:r w:rsidRPr="00F755F0">
        <w:rPr>
          <w:b/>
        </w:rPr>
        <w:t>Recommendations</w:t>
      </w:r>
      <w:r>
        <w:rPr>
          <w:b/>
        </w:rPr>
        <w:t xml:space="preserve"> </w:t>
      </w:r>
    </w:p>
    <w:p w14:paraId="65E0AF39" w14:textId="77777777" w:rsidR="00E87B48" w:rsidRPr="005A4510" w:rsidRDefault="00E87B48" w:rsidP="00E87B48">
      <w:pPr>
        <w:rPr>
          <w:b/>
        </w:rPr>
      </w:pPr>
      <w:r w:rsidRPr="005A4510">
        <w:rPr>
          <w:i/>
          <w:iCs/>
        </w:rPr>
        <w:t>That</w:t>
      </w:r>
      <w:r w:rsidRPr="005A4510">
        <w:t xml:space="preserve"> </w:t>
      </w:r>
      <w:r w:rsidRPr="005A4510">
        <w:rPr>
          <w:i/>
          <w:iCs/>
        </w:rPr>
        <w:t>Te Tāhū Hauora</w:t>
      </w:r>
      <w:r w:rsidRPr="005A4510">
        <w:t xml:space="preserve"> </w:t>
      </w:r>
    </w:p>
    <w:p w14:paraId="77AF1238" w14:textId="77777777" w:rsidR="00E87B48" w:rsidRPr="007F0BAE" w:rsidRDefault="00E87B48" w:rsidP="00E87B48">
      <w:pPr>
        <w:pStyle w:val="ListParagraph"/>
        <w:numPr>
          <w:ilvl w:val="0"/>
          <w:numId w:val="35"/>
        </w:numPr>
        <w:spacing w:after="200" w:line="276" w:lineRule="auto"/>
        <w:rPr>
          <w:rFonts w:ascii="Arial" w:eastAsia="Times New Roman" w:hAnsi="Arial" w:cs="Arial"/>
          <w:color w:val="202020"/>
        </w:rPr>
      </w:pPr>
      <w:r w:rsidRPr="007F0BAE">
        <w:rPr>
          <w:rFonts w:ascii="Arial" w:eastAsia="Times New Roman" w:hAnsi="Arial" w:cs="Arial"/>
          <w:color w:val="202020"/>
        </w:rPr>
        <w:t xml:space="preserve">Co-develop, with consumers and health service providers, quality and safety guidelines (and related education resources) for their use of genetic testing services and genetic/genomic information to prevent, decrease risk of, and treat or manage health issues. </w:t>
      </w:r>
    </w:p>
    <w:p w14:paraId="125AD97F" w14:textId="77777777" w:rsidR="00E87B48" w:rsidRPr="005A4510" w:rsidRDefault="00E87B48" w:rsidP="00E87B48">
      <w:pPr>
        <w:pStyle w:val="ListParagraph"/>
        <w:numPr>
          <w:ilvl w:val="0"/>
          <w:numId w:val="35"/>
        </w:numPr>
        <w:spacing w:after="200" w:line="276" w:lineRule="auto"/>
        <w:rPr>
          <w:rFonts w:ascii="Arial" w:hAnsi="Arial" w:cs="Arial"/>
        </w:rPr>
      </w:pPr>
      <w:r w:rsidRPr="005A4510">
        <w:rPr>
          <w:rFonts w:ascii="Arial" w:hAnsi="Arial" w:cs="Arial"/>
        </w:rPr>
        <w:t>Collaborate with community leaders, health researchers, and national entities to advocate for urgent legislation to make vaping products prescription-only (an issue noted in August report).</w:t>
      </w:r>
    </w:p>
    <w:p w14:paraId="42568706" w14:textId="77777777" w:rsidR="00E87B48" w:rsidRPr="005A4510" w:rsidRDefault="00E87B48" w:rsidP="00E87B48">
      <w:pPr>
        <w:pStyle w:val="ListParagraph"/>
        <w:numPr>
          <w:ilvl w:val="0"/>
          <w:numId w:val="35"/>
        </w:numPr>
        <w:spacing w:after="0" w:line="276" w:lineRule="auto"/>
        <w:rPr>
          <w:rFonts w:ascii="Arial" w:hAnsi="Arial" w:cs="Arial"/>
          <w:b/>
          <w:i/>
        </w:rPr>
      </w:pPr>
      <w:r w:rsidRPr="005A4510">
        <w:rPr>
          <w:rFonts w:ascii="Arial" w:hAnsi="Arial" w:cs="Arial"/>
        </w:rPr>
        <w:t>Engage directly with leaders of the exemplars outlined above (and provided in other Consumer Network reports) to explore if and how Te Tāhū Hauora could add resources to empower such groups both to add resources/value for such initiatives and at the same time inspire wider implementation/uptake, without over-burdening their already stretched workforces and communities.</w:t>
      </w:r>
    </w:p>
    <w:p w14:paraId="0C86B944" w14:textId="77777777" w:rsidR="00E87B48" w:rsidRPr="00B132ED" w:rsidRDefault="00E87B48" w:rsidP="00E87B48">
      <w:pPr>
        <w:pStyle w:val="ListParagraph"/>
        <w:rPr>
          <w:rFonts w:ascii="Arial" w:hAnsi="Arial" w:cs="Arial"/>
          <w:b/>
          <w:i/>
          <w:sz w:val="24"/>
          <w:szCs w:val="24"/>
        </w:rPr>
      </w:pPr>
    </w:p>
    <w:p w14:paraId="277E0F24" w14:textId="77777777" w:rsidR="00E87B48" w:rsidRPr="00713E85" w:rsidRDefault="00E87B48" w:rsidP="00E87B48">
      <w:pPr>
        <w:spacing w:after="0"/>
        <w:rPr>
          <w:b/>
          <w:iCs/>
          <w:sz w:val="28"/>
          <w:szCs w:val="28"/>
        </w:rPr>
      </w:pPr>
      <w:r w:rsidRPr="00713E85">
        <w:rPr>
          <w:b/>
          <w:iCs/>
          <w:sz w:val="28"/>
          <w:szCs w:val="28"/>
        </w:rPr>
        <w:t>Oliver Taylor (Wellington)</w:t>
      </w:r>
    </w:p>
    <w:p w14:paraId="2A179CB7" w14:textId="77777777" w:rsidR="00E87B48" w:rsidRPr="00B132ED" w:rsidRDefault="00E87B48" w:rsidP="00E87B48">
      <w:pPr>
        <w:spacing w:after="0"/>
        <w:rPr>
          <w:bCs/>
          <w:iCs/>
          <w:sz w:val="24"/>
          <w:szCs w:val="24"/>
        </w:rPr>
      </w:pPr>
    </w:p>
    <w:p w14:paraId="66E3DAA4" w14:textId="77777777" w:rsidR="00E87B48" w:rsidRPr="00AA67A2" w:rsidRDefault="00E87B48" w:rsidP="00E87B48">
      <w:pPr>
        <w:rPr>
          <w:b/>
          <w:iCs/>
        </w:rPr>
      </w:pPr>
      <w:r w:rsidRPr="00AA67A2">
        <w:rPr>
          <w:b/>
          <w:iCs/>
        </w:rPr>
        <w:t>Environmental scan</w:t>
      </w:r>
    </w:p>
    <w:p w14:paraId="4E47AE54" w14:textId="77777777" w:rsidR="00E87B48" w:rsidRPr="001E4247" w:rsidRDefault="00E87B48" w:rsidP="00E87B48">
      <w:pPr>
        <w:rPr>
          <w:iCs/>
        </w:rPr>
      </w:pPr>
      <w:r>
        <w:rPr>
          <w:iCs/>
        </w:rPr>
        <w:t>Consumer engagement is changing within Te Whatu Ora, with management roles now being disestablished. Capital, Coast and Hutt Valley has recently disestablished the Consumer Manager role, leaving the work to a single employee across the whole district. While this process is aimed at simplifying our health system, there are major risks to maintaining cohesive consumer engagement structures and practices for the public health entity, and there is no clarity around how consumers will continue to be supported with these changes. Despite claims that more will be invested in consumer engagement, these changes do not appear to reflect this. Consumers need to be given clarity by Te Whatu Ora national office on how they will commit to strong and cohesive consumer engagement in health, in line with the Code of Expectations.</w:t>
      </w:r>
    </w:p>
    <w:p w14:paraId="2EF7A3CF" w14:textId="77777777" w:rsidR="00E87B48" w:rsidRDefault="00E87B48" w:rsidP="00E87B48">
      <w:pPr>
        <w:rPr>
          <w:b/>
        </w:rPr>
      </w:pPr>
      <w:r>
        <w:rPr>
          <w:b/>
        </w:rPr>
        <w:t xml:space="preserve">Input / involvement in </w:t>
      </w:r>
      <w:bookmarkStart w:id="0" w:name="_Hlk150170899"/>
      <w:r>
        <w:rPr>
          <w:b/>
        </w:rPr>
        <w:t xml:space="preserve">Te Tāhū Hauora </w:t>
      </w:r>
      <w:bookmarkEnd w:id="0"/>
      <w:r>
        <w:rPr>
          <w:b/>
        </w:rPr>
        <w:t xml:space="preserve">meetings/groups. </w:t>
      </w:r>
    </w:p>
    <w:p w14:paraId="6D540720" w14:textId="77777777" w:rsidR="00E87B48" w:rsidRPr="00F7003B" w:rsidRDefault="00E87B48" w:rsidP="00E87B48">
      <w:pPr>
        <w:rPr>
          <w:i/>
        </w:rPr>
      </w:pPr>
      <w:r w:rsidRPr="00F7003B">
        <w:rPr>
          <w:i/>
        </w:rPr>
        <w:t xml:space="preserve">20 September: Review of </w:t>
      </w:r>
      <w:bookmarkStart w:id="1" w:name="_Hlk150177198"/>
      <w:r w:rsidRPr="00F7003B">
        <w:rPr>
          <w:i/>
        </w:rPr>
        <w:t xml:space="preserve">Te Tāhū Hauora </w:t>
      </w:r>
      <w:bookmarkEnd w:id="1"/>
      <w:r w:rsidRPr="00F7003B">
        <w:rPr>
          <w:i/>
        </w:rPr>
        <w:t xml:space="preserve">QSM Reporting. </w:t>
      </w:r>
      <w:r w:rsidRPr="00F7003B">
        <w:rPr>
          <w:iCs/>
        </w:rPr>
        <w:t>The submission aimed to reflect the engagement, responsiveness, and experience domains of their work with consumers within the organisation. I suggested various things, mostly on providing clearer evidence on what consumer engagement looks like and recognising that ‘experience’ means of the organisation, not of the consumers themselves. It is positive to see the Commission submitting themselves and taking on consumer feedback for improvement.</w:t>
      </w:r>
    </w:p>
    <w:p w14:paraId="4BA2490A" w14:textId="77777777" w:rsidR="00E87B48" w:rsidRPr="00F7003B" w:rsidRDefault="00E87B48" w:rsidP="00E87B48">
      <w:pPr>
        <w:spacing w:after="0"/>
        <w:rPr>
          <w:i/>
        </w:rPr>
      </w:pPr>
      <w:r w:rsidRPr="00F7003B">
        <w:rPr>
          <w:i/>
        </w:rPr>
        <w:t xml:space="preserve">15 November: QSM Moderation session. </w:t>
      </w:r>
      <w:r w:rsidRPr="00F7003B">
        <w:rPr>
          <w:iCs/>
        </w:rPr>
        <w:t>The moderation will review the submissions of all entities who submit to Te Tāhū Hauora and provide any necessary feedback to improve submissions in the future. This will be the first submission that uses the revised framework developed with the QSM Reference Group.</w:t>
      </w:r>
    </w:p>
    <w:p w14:paraId="2BD8EC8F" w14:textId="77777777" w:rsidR="00E87B48" w:rsidRDefault="00E87B48" w:rsidP="00E87B48">
      <w:pPr>
        <w:rPr>
          <w:b/>
          <w:i/>
        </w:rPr>
      </w:pPr>
    </w:p>
    <w:p w14:paraId="11374247" w14:textId="77777777" w:rsidR="00FE1DDC" w:rsidRDefault="00FE1DDC" w:rsidP="00E87B48">
      <w:pPr>
        <w:rPr>
          <w:b/>
          <w:iCs/>
        </w:rPr>
      </w:pPr>
    </w:p>
    <w:p w14:paraId="3BF80151" w14:textId="61583D5F" w:rsidR="00E87B48" w:rsidRPr="003B1703" w:rsidRDefault="00E87B48" w:rsidP="00E87B48">
      <w:pPr>
        <w:rPr>
          <w:b/>
          <w:iCs/>
        </w:rPr>
      </w:pPr>
      <w:r w:rsidRPr="003B1703">
        <w:rPr>
          <w:b/>
          <w:iCs/>
        </w:rPr>
        <w:lastRenderedPageBreak/>
        <w:t>Activity (since last report)</w:t>
      </w:r>
    </w:p>
    <w:p w14:paraId="34575253" w14:textId="77777777" w:rsidR="00E87B48" w:rsidRPr="0059636F" w:rsidRDefault="00E87B48" w:rsidP="00E87B48">
      <w:pPr>
        <w:rPr>
          <w:b/>
        </w:rPr>
      </w:pPr>
      <w:r w:rsidRPr="0059636F">
        <w:rPr>
          <w:bCs/>
          <w:i/>
          <w:iCs/>
        </w:rPr>
        <w:t xml:space="preserve">1 November: Te Whatu Ora Capital, Coast and Hutt Valley: Front of Whare project steering group meeting. </w:t>
      </w:r>
      <w:r w:rsidRPr="0059636F">
        <w:rPr>
          <w:bCs/>
        </w:rPr>
        <w:t>The Front of Whare project aims to relocate and expand Te Pae Tiaki Wellington Emergency Department (ED) and expand the acute services in the Medical Assessment and Planning Unit (MAPU), Surgical Assessment and Planning Unit (SAPU), Intensive Care Unit (ICU), at Wellington Regional Hospital. The project was approved in June this year for $10 million to develop a detailed business case for major works, which are expected to cost $100+ million. As one of the two consumers on the group, I support the project to achieve better outcomes for consumers entering the services.</w:t>
      </w:r>
    </w:p>
    <w:p w14:paraId="14FE0216" w14:textId="77777777" w:rsidR="00E87B48" w:rsidRPr="0059636F" w:rsidRDefault="00E87B48" w:rsidP="00E87B48">
      <w:pPr>
        <w:rPr>
          <w:b/>
        </w:rPr>
      </w:pPr>
      <w:r w:rsidRPr="0059636F">
        <w:rPr>
          <w:bCs/>
          <w:i/>
          <w:iCs/>
        </w:rPr>
        <w:t>10 November: Te Whatu Ora Capital, Coast and Hutt Valley:</w:t>
      </w:r>
      <w:r w:rsidRPr="0059636F">
        <w:rPr>
          <w:b/>
        </w:rPr>
        <w:t xml:space="preserve"> </w:t>
      </w:r>
      <w:r w:rsidRPr="0059636F">
        <w:rPr>
          <w:bCs/>
          <w:i/>
          <w:iCs/>
        </w:rPr>
        <w:t xml:space="preserve">DCAG end of year meeting. </w:t>
      </w:r>
      <w:r w:rsidRPr="0059636F">
        <w:rPr>
          <w:bCs/>
        </w:rPr>
        <w:t>The District Consumer Advisory Group will meet on Friday to consolidate and celebrate our work over the year.</w:t>
      </w:r>
    </w:p>
    <w:p w14:paraId="6FA2C7DA" w14:textId="77777777" w:rsidR="00E87B48" w:rsidRPr="005C091A" w:rsidRDefault="00E87B48" w:rsidP="00E87B48">
      <w:pPr>
        <w:rPr>
          <w:b/>
          <w:iCs/>
        </w:rPr>
      </w:pPr>
      <w:r w:rsidRPr="005C091A">
        <w:rPr>
          <w:b/>
          <w:iCs/>
        </w:rPr>
        <w:t>Services</w:t>
      </w:r>
    </w:p>
    <w:p w14:paraId="52D9E96F" w14:textId="77777777" w:rsidR="00E87B48" w:rsidRPr="003C741A" w:rsidRDefault="00E87B48" w:rsidP="00E87B48">
      <w:pPr>
        <w:rPr>
          <w:bCs/>
        </w:rPr>
      </w:pPr>
      <w:r>
        <w:rPr>
          <w:bCs/>
        </w:rPr>
        <w:t xml:space="preserve">Wellington Regional Hospital’s Women’s Health Service is under </w:t>
      </w:r>
      <w:hyperlink r:id="rId47" w:history="1">
        <w:r w:rsidRPr="00A27139">
          <w:rPr>
            <w:rStyle w:val="Hyperlink"/>
            <w:bCs/>
          </w:rPr>
          <w:t>so much pressure</w:t>
        </w:r>
      </w:hyperlink>
      <w:r>
        <w:rPr>
          <w:bCs/>
        </w:rPr>
        <w:t xml:space="preserve"> that it has told GPs to stop referring people unless they suspect something requiring urgency or cancer. The severe staff shortages seem to be causing this. It is increasingly frustrating for consumers in limbo waiting for tests, with these issues potentially creating risk of substantial harm. The long-term impacts of this, while yet to be seen, might reflect poorer health outcomes for females.</w:t>
      </w:r>
    </w:p>
    <w:p w14:paraId="0CDD2F41" w14:textId="77777777" w:rsidR="00E87B48" w:rsidRPr="00E93DAD" w:rsidRDefault="00E87B48" w:rsidP="00E87B48">
      <w:pPr>
        <w:rPr>
          <w:b/>
          <w:iCs/>
        </w:rPr>
      </w:pPr>
      <w:r w:rsidRPr="00E93DAD">
        <w:rPr>
          <w:b/>
          <w:iCs/>
        </w:rPr>
        <w:t>Positive stories and exemplars</w:t>
      </w:r>
    </w:p>
    <w:p w14:paraId="1C6A819E" w14:textId="77777777" w:rsidR="00E87B48" w:rsidRPr="002C58FC" w:rsidRDefault="00E87B48" w:rsidP="00E87B48">
      <w:pPr>
        <w:rPr>
          <w:bCs/>
        </w:rPr>
      </w:pPr>
      <w:r>
        <w:rPr>
          <w:bCs/>
        </w:rPr>
        <w:t>I was recently appointed to the Front of Whare project steering group alongside Dennis Te Moana, who is the chair of Wellington DCAG. Having two consumers on the steering group helps provide us confidence to contribute to the group and shows the interest in hearing a more diverse set of views for the project.</w:t>
      </w:r>
    </w:p>
    <w:p w14:paraId="3CFB5C4C" w14:textId="77777777" w:rsidR="00E87B48" w:rsidRDefault="00E87B48" w:rsidP="00E87B48">
      <w:pPr>
        <w:rPr>
          <w:b/>
        </w:rPr>
      </w:pPr>
      <w:r w:rsidRPr="00F755F0">
        <w:rPr>
          <w:b/>
        </w:rPr>
        <w:t>Recommendations</w:t>
      </w:r>
    </w:p>
    <w:p w14:paraId="1210978B" w14:textId="77777777" w:rsidR="00E87B48" w:rsidRPr="0060653F" w:rsidRDefault="00E87B48" w:rsidP="00E87B48">
      <w:pPr>
        <w:rPr>
          <w:bCs/>
        </w:rPr>
      </w:pPr>
      <w:r w:rsidRPr="0060653F">
        <w:rPr>
          <w:bCs/>
        </w:rPr>
        <w:t>Recommend Te Whatu Ora create short-term and long-term plans to address the backlog of people needing to access gynaecological services in Wellington Regional Hospital.</w:t>
      </w:r>
    </w:p>
    <w:p w14:paraId="2192715C" w14:textId="77777777" w:rsidR="00E87B48" w:rsidRPr="0060653F" w:rsidRDefault="00E87B48" w:rsidP="00E87B48">
      <w:pPr>
        <w:rPr>
          <w:bCs/>
        </w:rPr>
      </w:pPr>
      <w:bookmarkStart w:id="2" w:name="_Hlk150179691"/>
      <w:r w:rsidRPr="0060653F">
        <w:rPr>
          <w:bCs/>
        </w:rPr>
        <w:t>Recommend that Te Whatu Ora create</w:t>
      </w:r>
      <w:bookmarkEnd w:id="2"/>
      <w:r w:rsidRPr="0060653F">
        <w:rPr>
          <w:bCs/>
        </w:rPr>
        <w:t xml:space="preserve"> a long-term staff attraction and retention action plan to secure clinicians for New Zealand.</w:t>
      </w:r>
    </w:p>
    <w:p w14:paraId="0A13A34D" w14:textId="77777777" w:rsidR="00E87B48" w:rsidRPr="0060653F" w:rsidRDefault="00E87B48" w:rsidP="00E87B48">
      <w:pPr>
        <w:rPr>
          <w:bCs/>
        </w:rPr>
      </w:pPr>
      <w:r w:rsidRPr="0060653F">
        <w:rPr>
          <w:bCs/>
        </w:rPr>
        <w:t>Recommend that Te Whatu Ora create an Emergency Services Action Plan to address the failing emergency services in our hospitals, working in conjunction with expanded and better-funded Urgent Care practices and community practices, so consumers who need to can access emergency care, and those who don’t can better access urgent care.</w:t>
      </w:r>
    </w:p>
    <w:p w14:paraId="2E6C8263" w14:textId="77777777" w:rsidR="00E87B48" w:rsidRPr="00B24F39" w:rsidRDefault="00E87B48" w:rsidP="00E87B48">
      <w:pPr>
        <w:rPr>
          <w:b/>
          <w:i/>
          <w:sz w:val="24"/>
          <w:szCs w:val="24"/>
        </w:rPr>
      </w:pPr>
    </w:p>
    <w:p w14:paraId="13D2D966" w14:textId="77777777" w:rsidR="00E87B48" w:rsidRPr="00713E85" w:rsidRDefault="00E87B48" w:rsidP="00E87B48">
      <w:pPr>
        <w:rPr>
          <w:b/>
          <w:iCs/>
          <w:sz w:val="28"/>
          <w:szCs w:val="28"/>
        </w:rPr>
      </w:pPr>
      <w:r w:rsidRPr="00713E85">
        <w:rPr>
          <w:b/>
          <w:iCs/>
          <w:sz w:val="28"/>
          <w:szCs w:val="28"/>
        </w:rPr>
        <w:t xml:space="preserve">Mark Rogers </w:t>
      </w:r>
      <w:r w:rsidRPr="00713E85">
        <w:rPr>
          <w:bCs/>
          <w:iCs/>
          <w:sz w:val="28"/>
          <w:szCs w:val="28"/>
        </w:rPr>
        <w:t>(Timaru)</w:t>
      </w:r>
    </w:p>
    <w:p w14:paraId="1AEAD1D5" w14:textId="77777777" w:rsidR="00E87B48" w:rsidRPr="0007500F" w:rsidRDefault="00E87B48" w:rsidP="00E87B48">
      <w:pPr>
        <w:rPr>
          <w:b/>
          <w:iCs/>
        </w:rPr>
      </w:pPr>
      <w:r w:rsidRPr="0007500F">
        <w:rPr>
          <w:b/>
          <w:iCs/>
        </w:rPr>
        <w:t>Environmental Scan</w:t>
      </w:r>
    </w:p>
    <w:p w14:paraId="3D809F90" w14:textId="77777777" w:rsidR="00E87B48" w:rsidRDefault="00E87B48" w:rsidP="00E87B48">
      <w:pPr>
        <w:rPr>
          <w:bCs/>
        </w:rPr>
      </w:pPr>
      <w:r>
        <w:rPr>
          <w:bCs/>
        </w:rPr>
        <w:t>We are all watching with interest as to what effect the change of government will have on the health system.</w:t>
      </w:r>
    </w:p>
    <w:p w14:paraId="0A762039" w14:textId="77777777" w:rsidR="00E87B48" w:rsidRPr="003B34DD" w:rsidRDefault="00E87B48" w:rsidP="00E87B48">
      <w:pPr>
        <w:rPr>
          <w:bCs/>
        </w:rPr>
      </w:pPr>
      <w:r>
        <w:rPr>
          <w:b/>
        </w:rPr>
        <w:t>A</w:t>
      </w:r>
      <w:r w:rsidRPr="00C964C7">
        <w:rPr>
          <w:b/>
        </w:rPr>
        <w:t>ctivity</w:t>
      </w:r>
      <w:r>
        <w:rPr>
          <w:b/>
        </w:rPr>
        <w:t xml:space="preserve"> </w:t>
      </w:r>
    </w:p>
    <w:p w14:paraId="70BED411" w14:textId="77777777" w:rsidR="00E87B48" w:rsidRDefault="00E87B48" w:rsidP="00E87B48">
      <w:pPr>
        <w:rPr>
          <w:bCs/>
        </w:rPr>
      </w:pPr>
      <w:r>
        <w:rPr>
          <w:bCs/>
        </w:rPr>
        <w:t>Contributed to the bi-annual Voice of Rare Disorders survey.</w:t>
      </w:r>
    </w:p>
    <w:p w14:paraId="63DA7434" w14:textId="77777777" w:rsidR="00E87B48" w:rsidRDefault="00E87B48" w:rsidP="00E87B48">
      <w:pPr>
        <w:rPr>
          <w:bCs/>
        </w:rPr>
      </w:pPr>
      <w:r>
        <w:rPr>
          <w:bCs/>
        </w:rPr>
        <w:t xml:space="preserve">I’ve been invited to be part of Manatū Hauora Ministry of Health Rare Disorders Sector Reference Group. This has come about following the result of 2022 review of Pharmac. </w:t>
      </w:r>
    </w:p>
    <w:p w14:paraId="4EA8DB9C" w14:textId="77777777" w:rsidR="00E87B48" w:rsidRDefault="00E87B48" w:rsidP="00E87B48">
      <w:pPr>
        <w:spacing w:after="0"/>
        <w:rPr>
          <w:b/>
          <w:i/>
          <w:sz w:val="24"/>
          <w:szCs w:val="24"/>
        </w:rPr>
      </w:pPr>
    </w:p>
    <w:p w14:paraId="3EFDDF04" w14:textId="77777777" w:rsidR="00E87B48" w:rsidRPr="00B24F39" w:rsidRDefault="00E87B48" w:rsidP="00E87B48">
      <w:pPr>
        <w:spacing w:after="0"/>
        <w:rPr>
          <w:b/>
          <w:i/>
          <w:sz w:val="24"/>
          <w:szCs w:val="24"/>
        </w:rPr>
      </w:pPr>
    </w:p>
    <w:p w14:paraId="2C617326" w14:textId="77777777" w:rsidR="00E87B48" w:rsidRPr="00713E85" w:rsidRDefault="00E87B48" w:rsidP="00E87B48">
      <w:pPr>
        <w:rPr>
          <w:bCs/>
          <w:iCs/>
          <w:sz w:val="28"/>
          <w:szCs w:val="28"/>
        </w:rPr>
      </w:pPr>
      <w:r w:rsidRPr="00713E85">
        <w:rPr>
          <w:b/>
          <w:iCs/>
          <w:sz w:val="28"/>
          <w:szCs w:val="28"/>
        </w:rPr>
        <w:t xml:space="preserve">Zechariah Reuelu </w:t>
      </w:r>
      <w:r w:rsidRPr="00713E85">
        <w:rPr>
          <w:bCs/>
          <w:iCs/>
          <w:sz w:val="28"/>
          <w:szCs w:val="28"/>
        </w:rPr>
        <w:t>(Porirua)</w:t>
      </w:r>
    </w:p>
    <w:p w14:paraId="318B325A" w14:textId="77777777" w:rsidR="00E87B48" w:rsidRPr="0077632D" w:rsidRDefault="00E87B48" w:rsidP="00E87B48">
      <w:pPr>
        <w:rPr>
          <w:b/>
          <w:iCs/>
          <w:sz w:val="20"/>
          <w:szCs w:val="20"/>
        </w:rPr>
      </w:pPr>
      <w:r w:rsidRPr="0077632D">
        <w:rPr>
          <w:b/>
          <w:iCs/>
        </w:rPr>
        <w:t>Environmental</w:t>
      </w:r>
      <w:r w:rsidRPr="0077632D">
        <w:rPr>
          <w:b/>
          <w:iCs/>
          <w:sz w:val="20"/>
          <w:szCs w:val="20"/>
        </w:rPr>
        <w:t xml:space="preserve"> scan</w:t>
      </w:r>
    </w:p>
    <w:p w14:paraId="44176D5A" w14:textId="77777777" w:rsidR="00E87B48" w:rsidRPr="00F35E34" w:rsidRDefault="00E87B48" w:rsidP="00E87B48">
      <w:pPr>
        <w:rPr>
          <w:bCs/>
        </w:rPr>
      </w:pPr>
      <w:r w:rsidRPr="00F35E34">
        <w:rPr>
          <w:bCs/>
        </w:rPr>
        <w:t>In various communities, Cannons Creek and Waitangirua many concerns have been raised regarding the accessibility and affordability of health services. Many individuals have expressed frustration over long wait times, limited access to specialists, and inadequate coverage for certain treatments. Elderly, 84 years old Samoan with health conditions was told there’s two weeks waiting period to access her doctor therefore visited A &amp; E, when condition worsen.</w:t>
      </w:r>
    </w:p>
    <w:p w14:paraId="51CAFA8C" w14:textId="77777777" w:rsidR="00E87B48" w:rsidRPr="00F35E34" w:rsidRDefault="00E87B48" w:rsidP="00E87B48">
      <w:pPr>
        <w:rPr>
          <w:bCs/>
        </w:rPr>
      </w:pPr>
      <w:r w:rsidRPr="00F35E34">
        <w:rPr>
          <w:bCs/>
        </w:rPr>
        <w:t>Additionally, disparities in healthcare provision based on socioeconomic status and geographic location have been a significant issue, exacerbating Pacific inequities in health outcomes.</w:t>
      </w:r>
    </w:p>
    <w:p w14:paraId="72FAB96D" w14:textId="77777777" w:rsidR="00E87B48" w:rsidRPr="00F35E34" w:rsidRDefault="00E87B48" w:rsidP="00E87B48">
      <w:pPr>
        <w:rPr>
          <w:bCs/>
        </w:rPr>
      </w:pPr>
      <w:r w:rsidRPr="00F35E34">
        <w:rPr>
          <w:bCs/>
        </w:rPr>
        <w:t>The change of Government has raised conversations of concerns among Pacific families with the reinstalment of the $5 top-up fee for funded prescriptions. The decision with the new Government to reinstate the fee would place pressure on household budgets. About 135,000 adults did not collect their prescriptions because of cost in 2021-22.</w:t>
      </w:r>
    </w:p>
    <w:p w14:paraId="17A8925F" w14:textId="77777777" w:rsidR="00E87B48" w:rsidRPr="007A13BD" w:rsidRDefault="00E87B48" w:rsidP="00E87B48">
      <w:pPr>
        <w:rPr>
          <w:b/>
          <w:iCs/>
        </w:rPr>
      </w:pPr>
      <w:r w:rsidRPr="007A13BD">
        <w:rPr>
          <w:b/>
          <w:iCs/>
        </w:rPr>
        <w:t>Input / involvement in Te Tāhū Hauora meetings/groups.</w:t>
      </w:r>
    </w:p>
    <w:p w14:paraId="3903FF15" w14:textId="77777777" w:rsidR="00E87B48" w:rsidRPr="007A13BD" w:rsidRDefault="00E87B48" w:rsidP="00E87B48">
      <w:pPr>
        <w:spacing w:after="0"/>
        <w:rPr>
          <w:bCs/>
        </w:rPr>
      </w:pPr>
      <w:r w:rsidRPr="007A13BD">
        <w:rPr>
          <w:bCs/>
        </w:rPr>
        <w:t>9th August Kōtuinga Kiritaki | Consumer Network 1 hour zoom to discuss planning for</w:t>
      </w:r>
      <w:r>
        <w:rPr>
          <w:bCs/>
        </w:rPr>
        <w:t xml:space="preserve"> </w:t>
      </w:r>
    </w:p>
    <w:p w14:paraId="695DA7C9" w14:textId="77777777" w:rsidR="00E87B48" w:rsidRPr="007A13BD" w:rsidRDefault="00E87B48" w:rsidP="00E87B48">
      <w:pPr>
        <w:rPr>
          <w:bCs/>
        </w:rPr>
      </w:pPr>
      <w:r w:rsidRPr="007A13BD">
        <w:rPr>
          <w:bCs/>
        </w:rPr>
        <w:t>the 2024 Our voices | Ō mātou reo Forum.</w:t>
      </w:r>
    </w:p>
    <w:p w14:paraId="48FABE15" w14:textId="77777777" w:rsidR="00E87B48" w:rsidRPr="007A13BD" w:rsidRDefault="00E87B48" w:rsidP="00E87B48">
      <w:pPr>
        <w:rPr>
          <w:bCs/>
        </w:rPr>
      </w:pPr>
      <w:r w:rsidRPr="007A13BD">
        <w:rPr>
          <w:bCs/>
        </w:rPr>
        <w:t>23 August Kōtuinga Kiritaki Consumer network Hui</w:t>
      </w:r>
    </w:p>
    <w:p w14:paraId="565B1354" w14:textId="77777777" w:rsidR="00E87B48" w:rsidRPr="00084123" w:rsidRDefault="00E87B48" w:rsidP="00E87B48">
      <w:pPr>
        <w:rPr>
          <w:b/>
          <w:iCs/>
        </w:rPr>
      </w:pPr>
      <w:r w:rsidRPr="00084123">
        <w:rPr>
          <w:b/>
          <w:iCs/>
        </w:rPr>
        <w:t>Activity (since last report)</w:t>
      </w:r>
    </w:p>
    <w:p w14:paraId="7F016656" w14:textId="77777777" w:rsidR="00E87B48" w:rsidRPr="00084123" w:rsidRDefault="00E87B48" w:rsidP="00E87B48">
      <w:pPr>
        <w:rPr>
          <w:bCs/>
        </w:rPr>
      </w:pPr>
      <w:r w:rsidRPr="00084123">
        <w:rPr>
          <w:bCs/>
        </w:rPr>
        <w:t>The Porirua Locality Te Wāhi Tiaki Tātou is gaining momentum across Porirua. It has been facilitating co-design Reimagining workshops in Hune/Hūrae (June/July) focused on dental and oral health services, for the month of Ākuhata (August), it focused on our Tāngata Whaikaha (Disabled people) community.</w:t>
      </w:r>
    </w:p>
    <w:p w14:paraId="73BFF5DD" w14:textId="77777777" w:rsidR="00E87B48" w:rsidRPr="00084123" w:rsidRDefault="00E87B48" w:rsidP="00E87B48">
      <w:pPr>
        <w:widowControl w:val="0"/>
        <w:spacing w:before="1" w:after="0" w:line="240" w:lineRule="auto"/>
        <w:rPr>
          <w:rFonts w:ascii="Cambria" w:eastAsia="Cambria" w:hAnsi="Cambria" w:cs="Cambria"/>
          <w:sz w:val="15"/>
          <w:szCs w:val="24"/>
          <w:lang w:val="en-US"/>
        </w:rPr>
      </w:pPr>
      <w:r w:rsidRPr="00084123">
        <w:rPr>
          <w:rFonts w:ascii="Cambria" w:eastAsia="Cambria" w:hAnsi="Cambria" w:cs="Cambria"/>
          <w:noProof/>
          <w:sz w:val="24"/>
          <w:szCs w:val="24"/>
          <w:lang w:val="en-US"/>
        </w:rPr>
        <w:drawing>
          <wp:anchor distT="0" distB="0" distL="0" distR="0" simplePos="0" relativeHeight="251658247" behindDoc="1" locked="0" layoutInCell="1" allowOverlap="1" wp14:anchorId="39116065" wp14:editId="6AABD868">
            <wp:simplePos x="0" y="0"/>
            <wp:positionH relativeFrom="page">
              <wp:posOffset>914400</wp:posOffset>
            </wp:positionH>
            <wp:positionV relativeFrom="paragraph">
              <wp:posOffset>127584</wp:posOffset>
            </wp:positionV>
            <wp:extent cx="1044915" cy="1476565"/>
            <wp:effectExtent l="0" t="0" r="0" b="0"/>
            <wp:wrapTopAndBottom/>
            <wp:docPr id="1" name="Picture 1" descr="A poster with a brain and flower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A poster with a brain and flowers"/>
                    <pic:cNvPicPr/>
                  </pic:nvPicPr>
                  <pic:blipFill>
                    <a:blip r:embed="rId48" cstate="print"/>
                    <a:stretch>
                      <a:fillRect/>
                    </a:stretch>
                  </pic:blipFill>
                  <pic:spPr>
                    <a:xfrm>
                      <a:off x="0" y="0"/>
                      <a:ext cx="1044915" cy="1476565"/>
                    </a:xfrm>
                    <a:prstGeom prst="rect">
                      <a:avLst/>
                    </a:prstGeom>
                  </pic:spPr>
                </pic:pic>
              </a:graphicData>
            </a:graphic>
          </wp:anchor>
        </w:drawing>
      </w:r>
      <w:r w:rsidRPr="00084123">
        <w:rPr>
          <w:rFonts w:ascii="Cambria" w:eastAsia="Cambria" w:hAnsi="Cambria" w:cs="Cambria"/>
          <w:noProof/>
          <w:sz w:val="24"/>
          <w:szCs w:val="24"/>
          <w:lang w:val="en-US"/>
        </w:rPr>
        <w:drawing>
          <wp:anchor distT="0" distB="0" distL="0" distR="0" simplePos="0" relativeHeight="251658248" behindDoc="1" locked="0" layoutInCell="1" allowOverlap="1" wp14:anchorId="5D9A0631" wp14:editId="78EC5BAA">
            <wp:simplePos x="0" y="0"/>
            <wp:positionH relativeFrom="page">
              <wp:posOffset>2114550</wp:posOffset>
            </wp:positionH>
            <wp:positionV relativeFrom="paragraph">
              <wp:posOffset>177749</wp:posOffset>
            </wp:positionV>
            <wp:extent cx="1435893" cy="1435893"/>
            <wp:effectExtent l="0" t="0" r="0" b="0"/>
            <wp:wrapTopAndBottom/>
            <wp:docPr id="2" name="Picture 2" descr="Te Rūnanga o Toa Rangatira | Poriru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descr="Te Rūnanga o Toa Rangatira | Porirua"/>
                    <pic:cNvPicPr/>
                  </pic:nvPicPr>
                  <pic:blipFill>
                    <a:blip r:embed="rId49" cstate="print"/>
                    <a:stretch>
                      <a:fillRect/>
                    </a:stretch>
                  </pic:blipFill>
                  <pic:spPr>
                    <a:xfrm>
                      <a:off x="0" y="0"/>
                      <a:ext cx="1435893" cy="1435893"/>
                    </a:xfrm>
                    <a:prstGeom prst="rect">
                      <a:avLst/>
                    </a:prstGeom>
                  </pic:spPr>
                </pic:pic>
              </a:graphicData>
            </a:graphic>
          </wp:anchor>
        </w:drawing>
      </w:r>
      <w:r w:rsidRPr="00084123">
        <w:rPr>
          <w:rFonts w:ascii="Cambria" w:eastAsia="Cambria" w:hAnsi="Cambria" w:cs="Cambria"/>
          <w:noProof/>
          <w:sz w:val="24"/>
          <w:szCs w:val="24"/>
          <w:lang w:val="en-US"/>
        </w:rPr>
        <w:drawing>
          <wp:anchor distT="0" distB="0" distL="0" distR="0" simplePos="0" relativeHeight="251658249" behindDoc="1" locked="0" layoutInCell="1" allowOverlap="1" wp14:anchorId="1E858F1B" wp14:editId="04CFCC83">
            <wp:simplePos x="0" y="0"/>
            <wp:positionH relativeFrom="page">
              <wp:posOffset>3663950</wp:posOffset>
            </wp:positionH>
            <wp:positionV relativeFrom="paragraph">
              <wp:posOffset>194259</wp:posOffset>
            </wp:positionV>
            <wp:extent cx="1770697" cy="1416558"/>
            <wp:effectExtent l="0" t="0" r="0" b="0"/>
            <wp:wrapTopAndBottom/>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50" cstate="print"/>
                    <a:stretch>
                      <a:fillRect/>
                    </a:stretch>
                  </pic:blipFill>
                  <pic:spPr>
                    <a:xfrm>
                      <a:off x="0" y="0"/>
                      <a:ext cx="1770697" cy="1416558"/>
                    </a:xfrm>
                    <a:prstGeom prst="rect">
                      <a:avLst/>
                    </a:prstGeom>
                  </pic:spPr>
                </pic:pic>
              </a:graphicData>
            </a:graphic>
          </wp:anchor>
        </w:drawing>
      </w:r>
    </w:p>
    <w:p w14:paraId="26480C9C" w14:textId="77777777" w:rsidR="00E87B48" w:rsidRPr="001954E2" w:rsidRDefault="00E87B48" w:rsidP="00E87B48">
      <w:pPr>
        <w:tabs>
          <w:tab w:val="left" w:pos="1180"/>
        </w:tabs>
        <w:rPr>
          <w:b/>
          <w:iCs/>
          <w:sz w:val="24"/>
          <w:szCs w:val="24"/>
        </w:rPr>
      </w:pPr>
    </w:p>
    <w:p w14:paraId="351870BF" w14:textId="77777777" w:rsidR="00E87B48" w:rsidRPr="00666615" w:rsidRDefault="00E87B48" w:rsidP="00E87B48">
      <w:pPr>
        <w:rPr>
          <w:b/>
          <w:iCs/>
          <w:sz w:val="20"/>
          <w:szCs w:val="20"/>
        </w:rPr>
      </w:pPr>
      <w:r w:rsidRPr="00666615">
        <w:rPr>
          <w:b/>
          <w:iCs/>
          <w:sz w:val="20"/>
          <w:szCs w:val="20"/>
        </w:rPr>
        <w:t>Reimagining Workshop – Tāngata Whaikaha (Disabled People) Community</w:t>
      </w:r>
    </w:p>
    <w:p w14:paraId="05AA3272" w14:textId="77777777" w:rsidR="00E87B48" w:rsidRPr="00666615" w:rsidRDefault="00E87B48" w:rsidP="00E87B48">
      <w:pPr>
        <w:rPr>
          <w:bCs/>
        </w:rPr>
      </w:pPr>
      <w:r w:rsidRPr="00666615">
        <w:rPr>
          <w:bCs/>
        </w:rPr>
        <w:t>In the month of Ākuhata (August), Te Wāhi Tiaki Tātou hosted another fantastic Reimagining Workshop with our Tāngata Whaikaha (Disabled people) community! Passionate Tāngata Whaikaha representatives participated in a focus group, engaging in courageous discussions about their personal realities and lived experiences around accessing and self-identification within healthcare systems in Porirua. Theming main discussion points that were agreed upon by the group:</w:t>
      </w:r>
    </w:p>
    <w:p w14:paraId="6D5DF7D5" w14:textId="77777777" w:rsidR="00E87B48" w:rsidRPr="00666615" w:rsidRDefault="00E87B48" w:rsidP="00E87B48">
      <w:pPr>
        <w:spacing w:after="0"/>
        <w:rPr>
          <w:bCs/>
        </w:rPr>
      </w:pPr>
      <w:r w:rsidRPr="00666615">
        <w:rPr>
          <w:bCs/>
        </w:rPr>
        <w:t>Creating an options paper with recommendations</w:t>
      </w:r>
    </w:p>
    <w:p w14:paraId="48F99DF7" w14:textId="77777777" w:rsidR="00E87B48" w:rsidRPr="00666615" w:rsidRDefault="00E87B48" w:rsidP="00E87B48">
      <w:pPr>
        <w:spacing w:after="0"/>
        <w:rPr>
          <w:bCs/>
        </w:rPr>
      </w:pPr>
      <w:r w:rsidRPr="00666615">
        <w:rPr>
          <w:bCs/>
        </w:rPr>
        <w:t>Sharing the options with the focus group – FIRST</w:t>
      </w:r>
    </w:p>
    <w:p w14:paraId="2B2DE2AD" w14:textId="77777777" w:rsidR="00E87B48" w:rsidRPr="00666615" w:rsidRDefault="00E87B48" w:rsidP="00E87B48">
      <w:pPr>
        <w:spacing w:after="0"/>
        <w:rPr>
          <w:bCs/>
        </w:rPr>
      </w:pPr>
      <w:r w:rsidRPr="00666615">
        <w:rPr>
          <w:bCs/>
        </w:rPr>
        <w:t>Recommendations to our Community Governance Group</w:t>
      </w:r>
    </w:p>
    <w:p w14:paraId="1A5DC770" w14:textId="77777777" w:rsidR="00E87B48" w:rsidRPr="00666615" w:rsidRDefault="00E87B48" w:rsidP="00E87B48">
      <w:pPr>
        <w:rPr>
          <w:bCs/>
        </w:rPr>
      </w:pPr>
      <w:r w:rsidRPr="00666615">
        <w:rPr>
          <w:bCs/>
        </w:rPr>
        <w:t>Work with Te Whatu Ora on contracting services for new initiatives</w:t>
      </w:r>
    </w:p>
    <w:p w14:paraId="1AB8DD32" w14:textId="77777777" w:rsidR="00E87B48" w:rsidRDefault="00E87B48" w:rsidP="00E87B48">
      <w:pPr>
        <w:pStyle w:val="BodyText"/>
        <w:spacing w:before="5"/>
      </w:pPr>
      <w:r>
        <w:rPr>
          <w:noProof/>
        </w:rPr>
        <w:lastRenderedPageBreak/>
        <w:drawing>
          <wp:anchor distT="0" distB="0" distL="0" distR="0" simplePos="0" relativeHeight="251658250" behindDoc="1" locked="0" layoutInCell="1" allowOverlap="1" wp14:anchorId="32E57EEE" wp14:editId="294332ED">
            <wp:simplePos x="0" y="0"/>
            <wp:positionH relativeFrom="page">
              <wp:posOffset>1327150</wp:posOffset>
            </wp:positionH>
            <wp:positionV relativeFrom="paragraph">
              <wp:posOffset>197695</wp:posOffset>
            </wp:positionV>
            <wp:extent cx="1293553" cy="1831467"/>
            <wp:effectExtent l="0" t="0" r="0" b="0"/>
            <wp:wrapTopAndBottom/>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51" cstate="print"/>
                    <a:stretch>
                      <a:fillRect/>
                    </a:stretch>
                  </pic:blipFill>
                  <pic:spPr>
                    <a:xfrm>
                      <a:off x="0" y="0"/>
                      <a:ext cx="1293553" cy="1831467"/>
                    </a:xfrm>
                    <a:prstGeom prst="rect">
                      <a:avLst/>
                    </a:prstGeom>
                  </pic:spPr>
                </pic:pic>
              </a:graphicData>
            </a:graphic>
          </wp:anchor>
        </w:drawing>
      </w:r>
      <w:r>
        <w:rPr>
          <w:noProof/>
        </w:rPr>
        <w:drawing>
          <wp:anchor distT="0" distB="0" distL="0" distR="0" simplePos="0" relativeHeight="251658251" behindDoc="1" locked="0" layoutInCell="1" allowOverlap="1" wp14:anchorId="120565FF" wp14:editId="7426AE71">
            <wp:simplePos x="0" y="0"/>
            <wp:positionH relativeFrom="page">
              <wp:posOffset>2787650</wp:posOffset>
            </wp:positionH>
            <wp:positionV relativeFrom="paragraph">
              <wp:posOffset>217380</wp:posOffset>
            </wp:positionV>
            <wp:extent cx="3232576" cy="1817370"/>
            <wp:effectExtent l="0" t="0" r="0" b="0"/>
            <wp:wrapTopAndBottom/>
            <wp:docPr id="5" name="Picture 5" descr="A group of people posing for a pho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descr="A group of people posing for a photo"/>
                    <pic:cNvPicPr/>
                  </pic:nvPicPr>
                  <pic:blipFill>
                    <a:blip r:embed="rId52" cstate="print"/>
                    <a:stretch>
                      <a:fillRect/>
                    </a:stretch>
                  </pic:blipFill>
                  <pic:spPr>
                    <a:xfrm>
                      <a:off x="0" y="0"/>
                      <a:ext cx="3232576" cy="1817370"/>
                    </a:xfrm>
                    <a:prstGeom prst="rect">
                      <a:avLst/>
                    </a:prstGeom>
                  </pic:spPr>
                </pic:pic>
              </a:graphicData>
            </a:graphic>
          </wp:anchor>
        </w:drawing>
      </w:r>
    </w:p>
    <w:p w14:paraId="410A81E8" w14:textId="77777777" w:rsidR="00E87B48" w:rsidRDefault="00E87B48" w:rsidP="00E87B48">
      <w:pPr>
        <w:tabs>
          <w:tab w:val="left" w:pos="1180"/>
        </w:tabs>
        <w:rPr>
          <w:b/>
          <w:i/>
          <w:sz w:val="24"/>
          <w:szCs w:val="24"/>
        </w:rPr>
      </w:pPr>
    </w:p>
    <w:p w14:paraId="4B268AB4" w14:textId="77777777" w:rsidR="00E87B48" w:rsidRPr="002A5985" w:rsidRDefault="00E87B48" w:rsidP="00E87B48">
      <w:pPr>
        <w:spacing w:after="0"/>
        <w:rPr>
          <w:bCs/>
        </w:rPr>
      </w:pPr>
      <w:r w:rsidRPr="002A5985">
        <w:rPr>
          <w:bCs/>
        </w:rPr>
        <w:t>I attended the launch of the Porirua Hauora Network, a space created for Porirua providers to participate in impactful kōrero, create meaningful connections across services. We introduced the three community pharmacists, Waitangirua, Porirua and Cannons Creek with the Director of Health, Mr Michael Rongo responsible for the Porirua Locality. Consequently, the pharmacists meet with Mr Rongo to discuss community driven solutions. It was such a great opportunity</w:t>
      </w:r>
      <w:r>
        <w:rPr>
          <w:bCs/>
        </w:rPr>
        <w:t xml:space="preserve"> </w:t>
      </w:r>
    </w:p>
    <w:p w14:paraId="20A40B09" w14:textId="77777777" w:rsidR="00E87B48" w:rsidRPr="002A5985" w:rsidRDefault="00E87B48" w:rsidP="00E87B48">
      <w:pPr>
        <w:rPr>
          <w:bCs/>
        </w:rPr>
      </w:pPr>
      <w:r>
        <w:rPr>
          <w:noProof/>
        </w:rPr>
        <w:drawing>
          <wp:anchor distT="0" distB="0" distL="0" distR="0" simplePos="0" relativeHeight="251658252" behindDoc="1" locked="0" layoutInCell="1" allowOverlap="1" wp14:anchorId="0AFF17D8" wp14:editId="7742776E">
            <wp:simplePos x="0" y="0"/>
            <wp:positionH relativeFrom="margin">
              <wp:align>center</wp:align>
            </wp:positionH>
            <wp:positionV relativeFrom="paragraph">
              <wp:posOffset>703580</wp:posOffset>
            </wp:positionV>
            <wp:extent cx="4276840" cy="2400300"/>
            <wp:effectExtent l="0" t="0" r="9525" b="0"/>
            <wp:wrapTopAndBottom/>
            <wp:docPr id="2028677610" name="Picture 2028677610" descr="Collaborative Aotearo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descr="Collaborative Aotearoa"/>
                    <pic:cNvPicPr/>
                  </pic:nvPicPr>
                  <pic:blipFill>
                    <a:blip r:embed="rId53" cstate="print"/>
                    <a:stretch>
                      <a:fillRect/>
                    </a:stretch>
                  </pic:blipFill>
                  <pic:spPr>
                    <a:xfrm>
                      <a:off x="0" y="0"/>
                      <a:ext cx="4276840" cy="2400300"/>
                    </a:xfrm>
                    <a:prstGeom prst="rect">
                      <a:avLst/>
                    </a:prstGeom>
                  </pic:spPr>
                </pic:pic>
              </a:graphicData>
            </a:graphic>
          </wp:anchor>
        </w:drawing>
      </w:r>
      <w:r w:rsidRPr="002A5985">
        <w:rPr>
          <w:bCs/>
        </w:rPr>
        <w:t>to connect our fantastic community pharmacies with the Director of Health, Michael Rongo. I truly believe our local pharmacy - Waitangirua, Cannons Creek, Porirua and Titahi Bay are locally connected, accessible, and able to coordinate to achieve community health aspirations.</w:t>
      </w:r>
    </w:p>
    <w:p w14:paraId="50482479" w14:textId="77777777" w:rsidR="00E87B48" w:rsidRPr="00C55FDF" w:rsidRDefault="00E87B48" w:rsidP="00E87B48">
      <w:pPr>
        <w:tabs>
          <w:tab w:val="left" w:pos="1180"/>
        </w:tabs>
        <w:rPr>
          <w:b/>
          <w:iCs/>
          <w:sz w:val="24"/>
          <w:szCs w:val="24"/>
        </w:rPr>
      </w:pPr>
    </w:p>
    <w:p w14:paraId="7AAC0561" w14:textId="77777777" w:rsidR="00E87B48" w:rsidRDefault="00E87B48" w:rsidP="00E87B48">
      <w:pPr>
        <w:tabs>
          <w:tab w:val="left" w:pos="1180"/>
        </w:tabs>
        <w:spacing w:after="0"/>
        <w:rPr>
          <w:bCs/>
          <w:iCs/>
          <w:lang w:val="en-US"/>
        </w:rPr>
      </w:pPr>
      <w:r w:rsidRPr="003924B2">
        <w:rPr>
          <w:bCs/>
          <w:iCs/>
          <w:noProof/>
          <w:lang w:val="en-US"/>
        </w:rPr>
        <w:drawing>
          <wp:anchor distT="0" distB="0" distL="0" distR="0" simplePos="0" relativeHeight="251658253" behindDoc="0" locked="0" layoutInCell="1" allowOverlap="1" wp14:anchorId="4BECBF7B" wp14:editId="547AA9B9">
            <wp:simplePos x="0" y="0"/>
            <wp:positionH relativeFrom="page">
              <wp:posOffset>3733800</wp:posOffset>
            </wp:positionH>
            <wp:positionV relativeFrom="paragraph">
              <wp:posOffset>635</wp:posOffset>
            </wp:positionV>
            <wp:extent cx="3505200" cy="2165350"/>
            <wp:effectExtent l="0" t="0" r="0" b="6350"/>
            <wp:wrapNone/>
            <wp:docPr id="7" name="Picture 7" descr="Two men taking a self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descr="Two men taking a selfie"/>
                    <pic:cNvPicPr/>
                  </pic:nvPicPr>
                  <pic:blipFill>
                    <a:blip r:embed="rId54" cstate="print"/>
                    <a:stretch>
                      <a:fillRect/>
                    </a:stretch>
                  </pic:blipFill>
                  <pic:spPr>
                    <a:xfrm>
                      <a:off x="0" y="0"/>
                      <a:ext cx="3505200" cy="2165350"/>
                    </a:xfrm>
                    <a:prstGeom prst="rect">
                      <a:avLst/>
                    </a:prstGeom>
                  </pic:spPr>
                </pic:pic>
              </a:graphicData>
            </a:graphic>
            <wp14:sizeRelH relativeFrom="margin">
              <wp14:pctWidth>0</wp14:pctWidth>
            </wp14:sizeRelH>
          </wp:anchor>
        </w:drawing>
      </w:r>
      <w:r w:rsidRPr="003924B2">
        <w:rPr>
          <w:bCs/>
          <w:iCs/>
          <w:lang w:val="en-US"/>
        </w:rPr>
        <w:t>The 2023 Collaborative Aotearoa conference</w:t>
      </w:r>
    </w:p>
    <w:p w14:paraId="345748C2" w14:textId="77777777" w:rsidR="00E87B48" w:rsidRDefault="00E87B48" w:rsidP="00E87B48">
      <w:pPr>
        <w:tabs>
          <w:tab w:val="left" w:pos="1180"/>
        </w:tabs>
        <w:spacing w:after="0"/>
        <w:rPr>
          <w:bCs/>
          <w:iCs/>
          <w:lang w:val="en-US"/>
        </w:rPr>
      </w:pPr>
      <w:r w:rsidRPr="003924B2">
        <w:rPr>
          <w:bCs/>
          <w:iCs/>
          <w:lang w:val="en-US"/>
        </w:rPr>
        <w:t>in Wellington has already seen a number of</w:t>
      </w:r>
    </w:p>
    <w:p w14:paraId="138F1152" w14:textId="77777777" w:rsidR="00E87B48" w:rsidRDefault="00E87B48" w:rsidP="00E87B48">
      <w:pPr>
        <w:tabs>
          <w:tab w:val="left" w:pos="1180"/>
        </w:tabs>
        <w:spacing w:after="0"/>
        <w:rPr>
          <w:bCs/>
          <w:iCs/>
          <w:lang w:val="en-US"/>
        </w:rPr>
      </w:pPr>
      <w:r w:rsidRPr="003924B2">
        <w:rPr>
          <w:bCs/>
          <w:iCs/>
          <w:lang w:val="en-US"/>
        </w:rPr>
        <w:t xml:space="preserve">inspirational speakers on stage, including </w:t>
      </w:r>
    </w:p>
    <w:p w14:paraId="72983E45" w14:textId="77777777" w:rsidR="00E87B48" w:rsidRDefault="00E87B48" w:rsidP="00E87B48">
      <w:pPr>
        <w:tabs>
          <w:tab w:val="left" w:pos="1180"/>
        </w:tabs>
        <w:spacing w:after="0"/>
        <w:rPr>
          <w:bCs/>
          <w:iCs/>
          <w:lang w:val="en-US"/>
        </w:rPr>
      </w:pPr>
      <w:r w:rsidRPr="003924B2">
        <w:rPr>
          <w:bCs/>
          <w:iCs/>
          <w:lang w:val="en-US"/>
        </w:rPr>
        <w:t>Dave Letele who shared his amazing story</w:t>
      </w:r>
    </w:p>
    <w:p w14:paraId="5599C1D8" w14:textId="77777777" w:rsidR="00E87B48" w:rsidRDefault="00E87B48" w:rsidP="00E87B48">
      <w:pPr>
        <w:tabs>
          <w:tab w:val="left" w:pos="1180"/>
        </w:tabs>
        <w:spacing w:after="0"/>
        <w:rPr>
          <w:bCs/>
          <w:iCs/>
          <w:lang w:val="en-US"/>
        </w:rPr>
      </w:pPr>
      <w:r w:rsidRPr="003924B2">
        <w:rPr>
          <w:bCs/>
          <w:iCs/>
          <w:lang w:val="en-US"/>
        </w:rPr>
        <w:t>and the From the Couch programme</w:t>
      </w:r>
      <w:r>
        <w:rPr>
          <w:bCs/>
          <w:iCs/>
          <w:lang w:val="en-US"/>
        </w:rPr>
        <w:t>. H</w:t>
      </w:r>
      <w:r w:rsidRPr="003924B2">
        <w:rPr>
          <w:bCs/>
          <w:iCs/>
          <w:lang w:val="en-US"/>
        </w:rPr>
        <w:t xml:space="preserve">e's </w:t>
      </w:r>
    </w:p>
    <w:p w14:paraId="06AE6126" w14:textId="77777777" w:rsidR="00E87B48" w:rsidRDefault="00E87B48" w:rsidP="00E87B48">
      <w:pPr>
        <w:tabs>
          <w:tab w:val="left" w:pos="1180"/>
        </w:tabs>
        <w:spacing w:after="0"/>
        <w:rPr>
          <w:bCs/>
          <w:iCs/>
          <w:lang w:val="en-US"/>
        </w:rPr>
      </w:pPr>
      <w:r w:rsidRPr="003924B2">
        <w:rPr>
          <w:bCs/>
          <w:iCs/>
          <w:lang w:val="en-US"/>
        </w:rPr>
        <w:t xml:space="preserve">not just talking the talk, but also walking the </w:t>
      </w:r>
    </w:p>
    <w:p w14:paraId="6AD1B4EF" w14:textId="77777777" w:rsidR="00E87B48" w:rsidRDefault="00E87B48" w:rsidP="00E87B48">
      <w:pPr>
        <w:tabs>
          <w:tab w:val="left" w:pos="1180"/>
        </w:tabs>
        <w:spacing w:after="0"/>
        <w:rPr>
          <w:bCs/>
          <w:iCs/>
          <w:lang w:val="en-US"/>
        </w:rPr>
      </w:pPr>
      <w:r w:rsidRPr="003924B2">
        <w:rPr>
          <w:bCs/>
          <w:iCs/>
          <w:lang w:val="en-US"/>
        </w:rPr>
        <w:t xml:space="preserve">walk and changing lives. Through the </w:t>
      </w:r>
    </w:p>
    <w:p w14:paraId="0A1735A1" w14:textId="77777777" w:rsidR="00E87B48" w:rsidRDefault="00E87B48" w:rsidP="00E87B48">
      <w:pPr>
        <w:tabs>
          <w:tab w:val="left" w:pos="1180"/>
        </w:tabs>
        <w:spacing w:after="0"/>
        <w:rPr>
          <w:bCs/>
          <w:iCs/>
          <w:lang w:val="en-US"/>
        </w:rPr>
      </w:pPr>
      <w:r w:rsidRPr="003924B2">
        <w:rPr>
          <w:bCs/>
          <w:iCs/>
          <w:lang w:val="en-US"/>
        </w:rPr>
        <w:t xml:space="preserve">conference, made important connections </w:t>
      </w:r>
    </w:p>
    <w:p w14:paraId="37711E42" w14:textId="77777777" w:rsidR="00E87B48" w:rsidRDefault="00E87B48" w:rsidP="00E87B48">
      <w:pPr>
        <w:tabs>
          <w:tab w:val="left" w:pos="1180"/>
        </w:tabs>
        <w:spacing w:after="0"/>
        <w:rPr>
          <w:bCs/>
          <w:iCs/>
          <w:lang w:val="en-US"/>
        </w:rPr>
      </w:pPr>
      <w:r w:rsidRPr="003924B2">
        <w:rPr>
          <w:bCs/>
          <w:iCs/>
          <w:lang w:val="en-US"/>
        </w:rPr>
        <w:t xml:space="preserve">with new partners to discuss strategies </w:t>
      </w:r>
    </w:p>
    <w:p w14:paraId="09A2895F" w14:textId="77777777" w:rsidR="00E87B48" w:rsidRPr="003924B2" w:rsidRDefault="00E87B48" w:rsidP="00E87B48">
      <w:pPr>
        <w:tabs>
          <w:tab w:val="left" w:pos="1180"/>
        </w:tabs>
        <w:spacing w:after="0"/>
        <w:rPr>
          <w:bCs/>
          <w:iCs/>
          <w:lang w:val="en-US"/>
        </w:rPr>
      </w:pPr>
      <w:r w:rsidRPr="003924B2">
        <w:rPr>
          <w:bCs/>
          <w:iCs/>
          <w:lang w:val="en-US"/>
        </w:rPr>
        <w:t>for improving Pasifika gout outcomes.</w:t>
      </w:r>
    </w:p>
    <w:p w14:paraId="3B7CA840" w14:textId="77777777" w:rsidR="00E87B48" w:rsidRDefault="00E87B48" w:rsidP="00E87B48">
      <w:pPr>
        <w:tabs>
          <w:tab w:val="left" w:pos="1180"/>
        </w:tabs>
        <w:rPr>
          <w:b/>
          <w:i/>
          <w:sz w:val="24"/>
          <w:szCs w:val="24"/>
        </w:rPr>
      </w:pPr>
    </w:p>
    <w:p w14:paraId="384F7591" w14:textId="77777777" w:rsidR="00E87B48" w:rsidRDefault="00E87B48" w:rsidP="00E87B48">
      <w:pPr>
        <w:tabs>
          <w:tab w:val="left" w:pos="1180"/>
        </w:tabs>
        <w:rPr>
          <w:b/>
          <w:i/>
          <w:sz w:val="24"/>
          <w:szCs w:val="24"/>
        </w:rPr>
      </w:pPr>
    </w:p>
    <w:p w14:paraId="5B5E1F1B" w14:textId="77777777" w:rsidR="00E87B48" w:rsidRDefault="00E87B48" w:rsidP="00E87B48">
      <w:pPr>
        <w:tabs>
          <w:tab w:val="left" w:pos="1180"/>
        </w:tabs>
        <w:rPr>
          <w:b/>
          <w:i/>
          <w:sz w:val="24"/>
          <w:szCs w:val="24"/>
        </w:rPr>
      </w:pPr>
    </w:p>
    <w:p w14:paraId="44DC2A12" w14:textId="77777777" w:rsidR="00E87B48" w:rsidRPr="005B598C" w:rsidRDefault="00E87B48" w:rsidP="00E87B48">
      <w:pPr>
        <w:rPr>
          <w:b/>
          <w:iCs/>
          <w:sz w:val="20"/>
          <w:szCs w:val="20"/>
        </w:rPr>
      </w:pPr>
      <w:r w:rsidRPr="005B598C">
        <w:rPr>
          <w:b/>
          <w:iCs/>
          <w:sz w:val="20"/>
          <w:szCs w:val="20"/>
        </w:rPr>
        <w:lastRenderedPageBreak/>
        <w:t>The Fono: Strategic Alliance</w:t>
      </w:r>
    </w:p>
    <w:p w14:paraId="4D46D785" w14:textId="77777777" w:rsidR="00E87B48" w:rsidRPr="005B598C" w:rsidRDefault="00E87B48" w:rsidP="00E87B48">
      <w:pPr>
        <w:spacing w:after="0"/>
        <w:rPr>
          <w:bCs/>
        </w:rPr>
      </w:pPr>
      <w:r w:rsidRPr="005B598C">
        <w:rPr>
          <w:bCs/>
        </w:rPr>
        <w:t>Talanoa with Tavita Funaki @ CEO, ProCare, Mihi Blair @ General Manager, Māori Health &amp; Equity, to shape a strategic alliance approach to improving gout management for Pacific population. The party agreed to explore collaboration to target key areas such as health literacy, training and education opportunities and partnering that would support both strategies to positive health outcomes for our Māori and Pasifika peoples.</w:t>
      </w:r>
    </w:p>
    <w:p w14:paraId="31C6E122" w14:textId="77777777" w:rsidR="00E87B48" w:rsidRDefault="00E87B48" w:rsidP="00E87B48">
      <w:pPr>
        <w:spacing w:after="0"/>
        <w:rPr>
          <w:b/>
          <w:iCs/>
          <w:sz w:val="20"/>
          <w:szCs w:val="20"/>
        </w:rPr>
      </w:pPr>
    </w:p>
    <w:p w14:paraId="35B7AAB2" w14:textId="77777777" w:rsidR="00E87B48" w:rsidRPr="005B598C" w:rsidRDefault="00E87B48" w:rsidP="00E87B48">
      <w:pPr>
        <w:rPr>
          <w:b/>
          <w:iCs/>
          <w:sz w:val="20"/>
          <w:szCs w:val="20"/>
        </w:rPr>
      </w:pPr>
      <w:r w:rsidRPr="005B598C">
        <w:rPr>
          <w:b/>
          <w:iCs/>
          <w:sz w:val="20"/>
          <w:szCs w:val="20"/>
        </w:rPr>
        <w:t>The Cause Collective</w:t>
      </w:r>
    </w:p>
    <w:p w14:paraId="621C443B" w14:textId="77777777" w:rsidR="00E87B48" w:rsidRPr="005B598C" w:rsidRDefault="00E87B48" w:rsidP="00E87B48">
      <w:pPr>
        <w:spacing w:after="0"/>
        <w:rPr>
          <w:bCs/>
        </w:rPr>
      </w:pPr>
      <w:r w:rsidRPr="005B598C">
        <w:rPr>
          <w:bCs/>
        </w:rPr>
        <w:t>The Cause Collective is a Pacific community organisation based in South Auckland that focuses on developing breakthrough solutions to complex and persistent problems. The organisation is not a service delivery provider of traditional social services as there are several great organisations who offer the needed services to support Pacific and mainstream populations.</w:t>
      </w:r>
    </w:p>
    <w:p w14:paraId="717275E7" w14:textId="77777777" w:rsidR="00E87B48" w:rsidRPr="005B598C" w:rsidRDefault="00E87B48" w:rsidP="00E87B48">
      <w:pPr>
        <w:spacing w:after="0"/>
        <w:rPr>
          <w:bCs/>
        </w:rPr>
      </w:pPr>
      <w:r w:rsidRPr="005B598C">
        <w:rPr>
          <w:bCs/>
        </w:rPr>
        <w:t>Held meeting with Lui Poe @ Strategic Advisor. The Cause Collective (TCC) utilises three disciplines to underpin their approach for developing breakthrough solutions for large scale social change: systems thinking, critical thinking and design approach. The three disciplines are weaved together by the cultural frameworks of our different Pacific ethnic groups. We will be planning 2024 engagements with Pasifika church leaders.</w:t>
      </w:r>
    </w:p>
    <w:p w14:paraId="4F222364" w14:textId="77777777" w:rsidR="00E87B48" w:rsidRDefault="00E87B48" w:rsidP="00E87B48">
      <w:pPr>
        <w:spacing w:after="0"/>
        <w:rPr>
          <w:b/>
          <w:iCs/>
          <w:sz w:val="20"/>
          <w:szCs w:val="20"/>
        </w:rPr>
      </w:pPr>
    </w:p>
    <w:p w14:paraId="6BB4928F" w14:textId="77777777" w:rsidR="00E87B48" w:rsidRPr="005B598C" w:rsidRDefault="00E87B48" w:rsidP="00E87B48">
      <w:pPr>
        <w:rPr>
          <w:b/>
          <w:iCs/>
          <w:sz w:val="20"/>
          <w:szCs w:val="20"/>
        </w:rPr>
      </w:pPr>
      <w:r w:rsidRPr="005B598C">
        <w:rPr>
          <w:b/>
          <w:iCs/>
          <w:sz w:val="20"/>
          <w:szCs w:val="20"/>
        </w:rPr>
        <w:t>Services</w:t>
      </w:r>
    </w:p>
    <w:p w14:paraId="096772FC" w14:textId="77777777" w:rsidR="00E87B48" w:rsidRPr="005B598C" w:rsidRDefault="00E87B48" w:rsidP="00E87B48">
      <w:pPr>
        <w:spacing w:after="0"/>
        <w:rPr>
          <w:bCs/>
        </w:rPr>
      </w:pPr>
      <w:r w:rsidRPr="005B598C">
        <w:rPr>
          <w:bCs/>
        </w:rPr>
        <w:t>The current landscape with medical clinic at full capacity and cannot accept new registrations, families face significant challenges. The impact is two-fold: first, individuals with urgent medical needs are left without access to timely care, jeopardizing their health. The barrier causes, families to experience heightened anxiety and frustration as they struggle to find alternative healthcare options. This situation underscores the importance of the Porirua Locality to collaborate with adequate healthcare infrastructure and the need to address the growing demand for medical services and support.</w:t>
      </w:r>
    </w:p>
    <w:p w14:paraId="60B2EAE9" w14:textId="77777777" w:rsidR="00E87B48" w:rsidRDefault="00E87B48" w:rsidP="00E87B48">
      <w:pPr>
        <w:rPr>
          <w:b/>
          <w:iCs/>
          <w:sz w:val="20"/>
          <w:szCs w:val="20"/>
        </w:rPr>
      </w:pPr>
    </w:p>
    <w:p w14:paraId="4AEAE3C8" w14:textId="77777777" w:rsidR="00E87B48" w:rsidRPr="006251BE" w:rsidRDefault="00E87B48" w:rsidP="00E87B48">
      <w:pPr>
        <w:rPr>
          <w:b/>
          <w:iCs/>
          <w:sz w:val="20"/>
          <w:szCs w:val="20"/>
        </w:rPr>
      </w:pPr>
      <w:r w:rsidRPr="006251BE">
        <w:rPr>
          <w:b/>
          <w:iCs/>
          <w:sz w:val="20"/>
          <w:szCs w:val="20"/>
        </w:rPr>
        <w:t>Toso Vata Challenge</w:t>
      </w:r>
    </w:p>
    <w:p w14:paraId="30314227" w14:textId="2687A2B2" w:rsidR="00E87B48" w:rsidRDefault="00126D97" w:rsidP="00E87B48">
      <w:pPr>
        <w:spacing w:after="0"/>
        <w:rPr>
          <w:bCs/>
        </w:rPr>
      </w:pPr>
      <w:r w:rsidRPr="00416658">
        <w:rPr>
          <w:rFonts w:ascii="Cambria" w:eastAsia="Cambria" w:hAnsi="Cambria" w:cs="Cambria"/>
          <w:noProof/>
          <w:lang w:val="en-US"/>
        </w:rPr>
        <w:drawing>
          <wp:anchor distT="0" distB="0" distL="0" distR="0" simplePos="0" relativeHeight="251658254" behindDoc="0" locked="0" layoutInCell="1" allowOverlap="1" wp14:anchorId="00CE0876" wp14:editId="5432DACF">
            <wp:simplePos x="0" y="0"/>
            <wp:positionH relativeFrom="page">
              <wp:posOffset>4133850</wp:posOffset>
            </wp:positionH>
            <wp:positionV relativeFrom="paragraph">
              <wp:posOffset>283210</wp:posOffset>
            </wp:positionV>
            <wp:extent cx="2733675" cy="3867150"/>
            <wp:effectExtent l="0" t="0" r="0" b="0"/>
            <wp:wrapNone/>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55" cstate="print"/>
                    <a:stretch>
                      <a:fillRect/>
                    </a:stretch>
                  </pic:blipFill>
                  <pic:spPr>
                    <a:xfrm>
                      <a:off x="0" y="0"/>
                      <a:ext cx="2733675" cy="3867150"/>
                    </a:xfrm>
                    <a:prstGeom prst="rect">
                      <a:avLst/>
                    </a:prstGeom>
                  </pic:spPr>
                </pic:pic>
              </a:graphicData>
            </a:graphic>
          </wp:anchor>
        </w:drawing>
      </w:r>
      <w:r w:rsidR="00E87B48" w:rsidRPr="006251BE">
        <w:rPr>
          <w:bCs/>
        </w:rPr>
        <w:t>Monday 9th October to Saturday 4th November 2023. Toso Vata in Fijian language means to move together. We want to encourage our men to move with others they are comfortable with. Be active at least 3 days a week:</w:t>
      </w:r>
    </w:p>
    <w:p w14:paraId="6CC3AB7B" w14:textId="082FA2DD" w:rsidR="00E87B48" w:rsidRPr="006251BE" w:rsidRDefault="00E87B48" w:rsidP="00E87B48">
      <w:pPr>
        <w:spacing w:after="0"/>
        <w:rPr>
          <w:bCs/>
        </w:rPr>
      </w:pPr>
    </w:p>
    <w:p w14:paraId="29967B4E" w14:textId="77777777" w:rsidR="00E87B48" w:rsidRPr="007458A0" w:rsidRDefault="00E87B48" w:rsidP="00E87B48">
      <w:pPr>
        <w:spacing w:after="0"/>
        <w:rPr>
          <w:bCs/>
        </w:rPr>
      </w:pPr>
      <w:r w:rsidRPr="007458A0">
        <w:rPr>
          <w:bCs/>
        </w:rPr>
        <w:t>4 Week Toso Vata Challenge Days and Times</w:t>
      </w:r>
    </w:p>
    <w:p w14:paraId="0D052F4A" w14:textId="77777777" w:rsidR="00E87B48" w:rsidRPr="007458A0" w:rsidRDefault="00E87B48" w:rsidP="00E87B48">
      <w:pPr>
        <w:tabs>
          <w:tab w:val="left" w:pos="1180"/>
        </w:tabs>
        <w:rPr>
          <w:bCs/>
          <w:iCs/>
        </w:rPr>
      </w:pPr>
      <w:r w:rsidRPr="007458A0">
        <w:rPr>
          <w:bCs/>
          <w:iCs/>
        </w:rPr>
        <w:t>Monday 6pm</w:t>
      </w:r>
      <w:r w:rsidRPr="007458A0">
        <w:rPr>
          <w:bCs/>
          <w:iCs/>
        </w:rPr>
        <w:tab/>
        <w:t>Esava Tiko, Hutt Rec</w:t>
      </w:r>
    </w:p>
    <w:p w14:paraId="1AF3D618" w14:textId="77777777" w:rsidR="00E87B48" w:rsidRPr="007458A0" w:rsidRDefault="00E87B48" w:rsidP="00E87B48">
      <w:pPr>
        <w:tabs>
          <w:tab w:val="left" w:pos="1180"/>
        </w:tabs>
        <w:rPr>
          <w:bCs/>
          <w:iCs/>
        </w:rPr>
      </w:pPr>
      <w:r w:rsidRPr="007458A0">
        <w:rPr>
          <w:bCs/>
          <w:iCs/>
        </w:rPr>
        <w:t>Tuesday 6pm</w:t>
      </w:r>
      <w:r w:rsidRPr="007458A0">
        <w:rPr>
          <w:bCs/>
          <w:iCs/>
        </w:rPr>
        <w:tab/>
        <w:t>Alex Telea, Petone Rec</w:t>
      </w:r>
    </w:p>
    <w:p w14:paraId="176910A4" w14:textId="77777777" w:rsidR="00E87B48" w:rsidRPr="007458A0" w:rsidRDefault="00E87B48" w:rsidP="00E87B48">
      <w:pPr>
        <w:tabs>
          <w:tab w:val="left" w:pos="1180"/>
        </w:tabs>
        <w:rPr>
          <w:bCs/>
          <w:iCs/>
        </w:rPr>
      </w:pPr>
      <w:r w:rsidRPr="007458A0">
        <w:rPr>
          <w:bCs/>
          <w:iCs/>
        </w:rPr>
        <w:t>Wednesday 5.30pm</w:t>
      </w:r>
      <w:r w:rsidRPr="007458A0">
        <w:rPr>
          <w:bCs/>
          <w:iCs/>
        </w:rPr>
        <w:tab/>
        <w:t>John Mainu’u, Step Class,</w:t>
      </w:r>
    </w:p>
    <w:p w14:paraId="34B026B7" w14:textId="77777777" w:rsidR="00E87B48" w:rsidRPr="007458A0" w:rsidRDefault="00E87B48" w:rsidP="00E87B48">
      <w:pPr>
        <w:tabs>
          <w:tab w:val="left" w:pos="1180"/>
        </w:tabs>
        <w:rPr>
          <w:bCs/>
          <w:iCs/>
        </w:rPr>
      </w:pPr>
      <w:r w:rsidRPr="007458A0">
        <w:rPr>
          <w:bCs/>
          <w:iCs/>
        </w:rPr>
        <w:t>Thursday 7pm</w:t>
      </w:r>
      <w:r w:rsidRPr="007458A0">
        <w:rPr>
          <w:bCs/>
          <w:iCs/>
        </w:rPr>
        <w:tab/>
        <w:t>Antonio Pilitati, Wainui</w:t>
      </w:r>
    </w:p>
    <w:p w14:paraId="64CA0ABA" w14:textId="77777777" w:rsidR="00E87B48" w:rsidRPr="007458A0" w:rsidRDefault="00E87B48" w:rsidP="00E87B48">
      <w:pPr>
        <w:tabs>
          <w:tab w:val="left" w:pos="1180"/>
        </w:tabs>
        <w:rPr>
          <w:bCs/>
          <w:iCs/>
        </w:rPr>
      </w:pPr>
      <w:r w:rsidRPr="007458A0">
        <w:rPr>
          <w:bCs/>
          <w:iCs/>
        </w:rPr>
        <w:t>Friday 6pm</w:t>
      </w:r>
      <w:r w:rsidRPr="007458A0">
        <w:rPr>
          <w:bCs/>
          <w:iCs/>
        </w:rPr>
        <w:tab/>
        <w:t>Flag Touch, Hutt Rec Turf</w:t>
      </w:r>
    </w:p>
    <w:p w14:paraId="360A7004" w14:textId="77777777" w:rsidR="00E87B48" w:rsidRPr="004E3A3F" w:rsidRDefault="00E87B48" w:rsidP="00E87B48">
      <w:pPr>
        <w:tabs>
          <w:tab w:val="left" w:pos="1180"/>
        </w:tabs>
        <w:rPr>
          <w:bCs/>
          <w:iCs/>
        </w:rPr>
      </w:pPr>
    </w:p>
    <w:p w14:paraId="49781940" w14:textId="77777777" w:rsidR="00E87B48" w:rsidRPr="004E3A3F" w:rsidRDefault="00E87B48" w:rsidP="00E87B48">
      <w:pPr>
        <w:spacing w:after="0"/>
        <w:rPr>
          <w:bCs/>
        </w:rPr>
      </w:pPr>
      <w:r w:rsidRPr="004E3A3F">
        <w:rPr>
          <w:bCs/>
        </w:rPr>
        <w:t>The challenge leads towards their Mens Health</w:t>
      </w:r>
    </w:p>
    <w:p w14:paraId="1F6D9740" w14:textId="77777777" w:rsidR="00E87B48" w:rsidRPr="004E3A3F" w:rsidRDefault="00E87B48" w:rsidP="00E87B48">
      <w:pPr>
        <w:spacing w:after="0"/>
        <w:rPr>
          <w:bCs/>
        </w:rPr>
      </w:pPr>
      <w:r w:rsidRPr="004E3A3F">
        <w:rPr>
          <w:bCs/>
        </w:rPr>
        <w:t xml:space="preserve">celebration event on Saturday 4th November in </w:t>
      </w:r>
    </w:p>
    <w:p w14:paraId="4A503469" w14:textId="77777777" w:rsidR="00E87B48" w:rsidRPr="004E3A3F" w:rsidRDefault="00E87B48" w:rsidP="00E87B48">
      <w:pPr>
        <w:spacing w:after="0"/>
        <w:rPr>
          <w:bCs/>
        </w:rPr>
      </w:pPr>
      <w:r w:rsidRPr="004E3A3F">
        <w:rPr>
          <w:bCs/>
        </w:rPr>
        <w:t xml:space="preserve">Wainuiomata. Zechariah invited to be the guest </w:t>
      </w:r>
    </w:p>
    <w:p w14:paraId="01F788E6" w14:textId="77777777" w:rsidR="00E87B48" w:rsidRPr="004E3A3F" w:rsidRDefault="00E87B48" w:rsidP="00E87B48">
      <w:pPr>
        <w:spacing w:after="0"/>
        <w:rPr>
          <w:bCs/>
        </w:rPr>
      </w:pPr>
      <w:r w:rsidRPr="004E3A3F">
        <w:rPr>
          <w:bCs/>
        </w:rPr>
        <w:t>key speaker to share his health journey and work</w:t>
      </w:r>
    </w:p>
    <w:p w14:paraId="104B907C" w14:textId="77777777" w:rsidR="00E87B48" w:rsidRPr="004E3A3F" w:rsidRDefault="00E87B48" w:rsidP="00E87B48">
      <w:pPr>
        <w:spacing w:after="0"/>
        <w:rPr>
          <w:bCs/>
        </w:rPr>
      </w:pPr>
      <w:r w:rsidRPr="004E3A3F">
        <w:rPr>
          <w:bCs/>
        </w:rPr>
        <w:t>at Arthritis New Zealand.</w:t>
      </w:r>
    </w:p>
    <w:p w14:paraId="3DF2AFFA" w14:textId="77777777" w:rsidR="00E87B48" w:rsidRDefault="00E87B48" w:rsidP="00E87B48">
      <w:pPr>
        <w:tabs>
          <w:tab w:val="left" w:pos="1180"/>
        </w:tabs>
        <w:rPr>
          <w:b/>
          <w:i/>
          <w:sz w:val="24"/>
          <w:szCs w:val="24"/>
        </w:rPr>
      </w:pPr>
    </w:p>
    <w:p w14:paraId="2255ECE1" w14:textId="77777777" w:rsidR="00E87B48" w:rsidRDefault="00E87B48" w:rsidP="00E87B48">
      <w:pPr>
        <w:tabs>
          <w:tab w:val="left" w:pos="1180"/>
        </w:tabs>
        <w:rPr>
          <w:b/>
          <w:i/>
          <w:sz w:val="24"/>
          <w:szCs w:val="24"/>
        </w:rPr>
      </w:pPr>
    </w:p>
    <w:p w14:paraId="556D2C29" w14:textId="77777777" w:rsidR="00E87B48" w:rsidRPr="00DC41D7" w:rsidRDefault="00E87B48" w:rsidP="00E87B48">
      <w:pPr>
        <w:spacing w:after="0"/>
        <w:rPr>
          <w:bCs/>
        </w:rPr>
      </w:pPr>
      <w:r w:rsidRPr="00DC41D7">
        <w:rPr>
          <w:bCs/>
        </w:rPr>
        <w:lastRenderedPageBreak/>
        <w:t>I shared to the Pasifika men to encourage openness to include their children with their health journey. When men actively include their children in their health journey, numerous benefits arise. Firstly, it fosters strong parent-child bonds, promoting emotional connection and trust. Secondly, it sets a positive example of self-care, encouraging children to prioritize their well-being. Thirdly, it facilitates open communication about health-related topics, enhancing overall family awareness and education. Finally, involving children in health activities promotes a healthier lifestyle for the entire family, leading to improved physical and mental well-being.</w:t>
      </w:r>
    </w:p>
    <w:p w14:paraId="5843F21E" w14:textId="77777777" w:rsidR="00E87B48" w:rsidRDefault="00E87B48" w:rsidP="00E87B48">
      <w:pPr>
        <w:spacing w:after="0"/>
        <w:rPr>
          <w:bCs/>
        </w:rPr>
      </w:pPr>
    </w:p>
    <w:p w14:paraId="41AC3ED7" w14:textId="77777777" w:rsidR="00E87B48" w:rsidRPr="00DC41D7" w:rsidRDefault="00E87B48" w:rsidP="00E87B48">
      <w:pPr>
        <w:spacing w:after="0"/>
        <w:rPr>
          <w:bCs/>
        </w:rPr>
      </w:pPr>
      <w:r w:rsidRPr="00DC41D7">
        <w:rPr>
          <w:bCs/>
        </w:rPr>
        <w:t>Dan Olive @Pacific Practitioner at Pacific Health Services Hutt Valley, commented how beautiful message to empower a family approach to improve the health destination of each man and their aiga/families. His quote “How great timely, amazing uso, testimony and connection through your story”</w:t>
      </w:r>
    </w:p>
    <w:p w14:paraId="07F3A510" w14:textId="77777777" w:rsidR="00E87B48" w:rsidRDefault="00E87B48" w:rsidP="00E87B48">
      <w:pPr>
        <w:tabs>
          <w:tab w:val="left" w:pos="1180"/>
        </w:tabs>
        <w:rPr>
          <w:b/>
          <w:i/>
          <w:sz w:val="24"/>
          <w:szCs w:val="24"/>
        </w:rPr>
      </w:pPr>
    </w:p>
    <w:p w14:paraId="290FF9F5" w14:textId="77777777" w:rsidR="00E87B48" w:rsidRPr="00BC2D23" w:rsidRDefault="00E87B48" w:rsidP="00E87B48">
      <w:pPr>
        <w:tabs>
          <w:tab w:val="left" w:pos="1180"/>
        </w:tabs>
        <w:rPr>
          <w:b/>
          <w:bCs/>
          <w:iCs/>
          <w:lang w:val="en-US"/>
        </w:rPr>
      </w:pPr>
      <w:r w:rsidRPr="00BC2D23">
        <w:rPr>
          <w:b/>
          <w:bCs/>
          <w:iCs/>
          <w:lang w:val="en-US"/>
        </w:rPr>
        <w:t>Positive stories and exemplars</w:t>
      </w:r>
    </w:p>
    <w:p w14:paraId="64F4E6BF" w14:textId="77777777" w:rsidR="00E87B48" w:rsidRPr="00BC2D23" w:rsidRDefault="00E87B48" w:rsidP="00E87B48">
      <w:pPr>
        <w:tabs>
          <w:tab w:val="left" w:pos="1180"/>
        </w:tabs>
        <w:rPr>
          <w:iCs/>
          <w:lang w:val="en-US"/>
        </w:rPr>
      </w:pPr>
      <w:r w:rsidRPr="00BC2D23">
        <w:rPr>
          <w:iCs/>
          <w:lang w:val="en-US"/>
        </w:rPr>
        <w:t>During the month of August, we collaborative with Positive Pacific to focus on arthritis gout. We co-design a video to talk about; Unveiling Gout: Impact on our Pacific Community.</w:t>
      </w:r>
    </w:p>
    <w:p w14:paraId="224516D0" w14:textId="77777777" w:rsidR="00E87B48" w:rsidRPr="00BC2D23" w:rsidRDefault="00E87B48" w:rsidP="00E87B48">
      <w:pPr>
        <w:tabs>
          <w:tab w:val="left" w:pos="1180"/>
        </w:tabs>
        <w:rPr>
          <w:iCs/>
          <w:lang w:val="en-US"/>
        </w:rPr>
      </w:pPr>
      <w:r w:rsidRPr="00BC2D23">
        <w:rPr>
          <w:iCs/>
          <w:lang w:val="en-US"/>
        </w:rPr>
        <w:t>The short video Arthritis NZ breaks it down:</w:t>
      </w:r>
    </w:p>
    <w:p w14:paraId="4F88F2D7" w14:textId="77777777" w:rsidR="00E87B48" w:rsidRPr="00BC2D23" w:rsidRDefault="00E87B48" w:rsidP="00E87B48">
      <w:pPr>
        <w:tabs>
          <w:tab w:val="left" w:pos="1180"/>
        </w:tabs>
        <w:rPr>
          <w:iCs/>
          <w:lang w:val="en-US"/>
        </w:rPr>
      </w:pPr>
      <w:r w:rsidRPr="00BC2D23">
        <w:rPr>
          <w:iCs/>
          <w:lang w:val="en-US"/>
        </w:rPr>
        <w:t>Gout 101 - Gout is no joke – its arthritis caused by uric acid buildup. And it's hitting our Pacific men harder.</w:t>
      </w:r>
    </w:p>
    <w:p w14:paraId="53D914AC" w14:textId="77777777" w:rsidR="00E87B48" w:rsidRPr="00BC2D23" w:rsidRDefault="00E87B48" w:rsidP="00E87B48">
      <w:pPr>
        <w:tabs>
          <w:tab w:val="left" w:pos="1180"/>
        </w:tabs>
        <w:rPr>
          <w:iCs/>
          <w:lang w:val="en-US"/>
        </w:rPr>
      </w:pPr>
      <w:r w:rsidRPr="00BC2D23">
        <w:rPr>
          <w:iCs/>
          <w:lang w:val="en-US"/>
        </w:rPr>
        <w:t>Spot the Signs - Big toe pain, swelling, and redness – that's gout's calling card. Zechariah says early spotting is key. Let's spread the word!</w:t>
      </w:r>
    </w:p>
    <w:p w14:paraId="49FAD9E8" w14:textId="77777777" w:rsidR="00E87B48" w:rsidRPr="00BC2D23" w:rsidRDefault="00E87B48" w:rsidP="00E87B48">
      <w:pPr>
        <w:tabs>
          <w:tab w:val="left" w:pos="1180"/>
        </w:tabs>
        <w:rPr>
          <w:iCs/>
          <w:lang w:val="en-US"/>
        </w:rPr>
      </w:pPr>
      <w:r w:rsidRPr="00BC2D23">
        <w:rPr>
          <w:iCs/>
          <w:lang w:val="en-US"/>
        </w:rPr>
        <w:t>Everyone's at Risk - Gout doesn't play favorites. Men, women, and especially our Pacific community can be targets. Awareness matters.</w:t>
      </w:r>
    </w:p>
    <w:p w14:paraId="378687CD" w14:textId="77777777" w:rsidR="00E87B48" w:rsidRPr="00BC2D23" w:rsidRDefault="00E87B48" w:rsidP="00E87B48">
      <w:pPr>
        <w:tabs>
          <w:tab w:val="left" w:pos="1180"/>
        </w:tabs>
        <w:rPr>
          <w:iCs/>
          <w:lang w:val="en-US"/>
        </w:rPr>
      </w:pPr>
      <w:r w:rsidRPr="00BC2D23">
        <w:rPr>
          <w:iCs/>
          <w:lang w:val="en-US"/>
        </w:rPr>
        <w:t>Real Talk: Gout's Toll Gout's not just pain – it's life disruption, impacting work, family, and life.</w:t>
      </w:r>
    </w:p>
    <w:p w14:paraId="3F149A3D" w14:textId="77777777" w:rsidR="00E87B48" w:rsidRPr="00974821" w:rsidRDefault="00000000" w:rsidP="00E87B48">
      <w:pPr>
        <w:tabs>
          <w:tab w:val="left" w:pos="1180"/>
        </w:tabs>
        <w:rPr>
          <w:bCs/>
          <w:iCs/>
          <w:sz w:val="24"/>
          <w:szCs w:val="24"/>
          <w:lang w:val="en-US"/>
        </w:rPr>
      </w:pPr>
      <w:hyperlink r:id="rId56">
        <w:r w:rsidR="00E87B48" w:rsidRPr="00974821">
          <w:rPr>
            <w:rStyle w:val="Hyperlink"/>
            <w:bCs/>
            <w:iCs/>
            <w:sz w:val="24"/>
            <w:szCs w:val="24"/>
            <w:lang w:val="en-US"/>
          </w:rPr>
          <w:t>https://www.facebook.com/positivelypacific/videos/1351572682406497/?extid=</w:t>
        </w:r>
      </w:hyperlink>
      <w:r w:rsidR="00E87B48" w:rsidRPr="00974821">
        <w:rPr>
          <w:bCs/>
          <w:iCs/>
          <w:sz w:val="24"/>
          <w:szCs w:val="24"/>
          <w:lang w:val="en-US"/>
        </w:rPr>
        <w:t xml:space="preserve">   </w:t>
      </w:r>
      <w:hyperlink r:id="rId57">
        <w:r w:rsidR="00E87B48" w:rsidRPr="00974821">
          <w:rPr>
            <w:rStyle w:val="Hyperlink"/>
            <w:bCs/>
            <w:iCs/>
            <w:sz w:val="24"/>
            <w:szCs w:val="24"/>
            <w:lang w:val="en-US"/>
          </w:rPr>
          <w:t>NS-UNK-UNK-UNK-IOS_GK0T-GK1C&amp;mibextid=csC8WJ</w:t>
        </w:r>
      </w:hyperlink>
      <w:r w:rsidR="00E87B48" w:rsidRPr="00974821">
        <w:rPr>
          <w:bCs/>
          <w:iCs/>
          <w:sz w:val="24"/>
          <w:szCs w:val="24"/>
          <w:lang w:val="en-US"/>
        </w:rPr>
        <w:t>.</w:t>
      </w:r>
    </w:p>
    <w:p w14:paraId="146DFD0A" w14:textId="77777777" w:rsidR="00E87B48" w:rsidRDefault="00E87B48" w:rsidP="00E87B48">
      <w:pPr>
        <w:tabs>
          <w:tab w:val="left" w:pos="1180"/>
        </w:tabs>
        <w:rPr>
          <w:b/>
          <w:i/>
          <w:sz w:val="24"/>
          <w:szCs w:val="24"/>
        </w:rPr>
      </w:pPr>
      <w:r w:rsidRPr="00BF0201">
        <w:rPr>
          <w:iCs/>
          <w:noProof/>
          <w:lang w:val="en-US"/>
        </w:rPr>
        <w:drawing>
          <wp:anchor distT="0" distB="0" distL="0" distR="0" simplePos="0" relativeHeight="251658255" behindDoc="0" locked="0" layoutInCell="1" allowOverlap="1" wp14:anchorId="2ADDC05B" wp14:editId="18291BC8">
            <wp:simplePos x="0" y="0"/>
            <wp:positionH relativeFrom="margin">
              <wp:posOffset>88900</wp:posOffset>
            </wp:positionH>
            <wp:positionV relativeFrom="paragraph">
              <wp:posOffset>62865</wp:posOffset>
            </wp:positionV>
            <wp:extent cx="1397000" cy="1859915"/>
            <wp:effectExtent l="0" t="0" r="0" b="6985"/>
            <wp:wrapNone/>
            <wp:docPr id="1625636978" name="Picture 1625636978" descr="A screenshot of a video cha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5636978" name="Picture 1625636978" descr="A screenshot of a video chat&#10;&#10;Description automatically generated"/>
                    <pic:cNvPicPr/>
                  </pic:nvPicPr>
                  <pic:blipFill>
                    <a:blip r:embed="rId58" cstate="print"/>
                    <a:stretch>
                      <a:fillRect/>
                    </a:stretch>
                  </pic:blipFill>
                  <pic:spPr>
                    <a:xfrm>
                      <a:off x="0" y="0"/>
                      <a:ext cx="1397000" cy="1859915"/>
                    </a:xfrm>
                    <a:prstGeom prst="rect">
                      <a:avLst/>
                    </a:prstGeom>
                  </pic:spPr>
                </pic:pic>
              </a:graphicData>
            </a:graphic>
          </wp:anchor>
        </w:drawing>
      </w:r>
    </w:p>
    <w:p w14:paraId="5A912B2B" w14:textId="77777777" w:rsidR="00E87B48" w:rsidRPr="00BF0201" w:rsidRDefault="00E87B48" w:rsidP="00E87B48">
      <w:pPr>
        <w:tabs>
          <w:tab w:val="left" w:pos="1180"/>
        </w:tabs>
        <w:ind w:left="1700" w:firstLine="1180"/>
        <w:rPr>
          <w:b/>
          <w:i/>
          <w:sz w:val="24"/>
          <w:szCs w:val="24"/>
          <w:lang w:val="en-US"/>
        </w:rPr>
      </w:pPr>
      <w:r w:rsidRPr="00BF0201">
        <w:rPr>
          <w:iCs/>
          <w:lang w:val="en-US"/>
        </w:rPr>
        <w:t>Some interesting analytics</w:t>
      </w:r>
      <w:r w:rsidRPr="00BF0201">
        <w:rPr>
          <w:b/>
          <w:i/>
          <w:sz w:val="24"/>
          <w:szCs w:val="24"/>
          <w:lang w:val="en-US"/>
        </w:rPr>
        <w:t xml:space="preserve"> </w:t>
      </w:r>
      <w:r w:rsidRPr="00BF0201">
        <w:rPr>
          <w:iCs/>
          <w:lang w:val="en-US"/>
        </w:rPr>
        <w:t>of the video:</w:t>
      </w:r>
    </w:p>
    <w:p w14:paraId="0E31F5DA" w14:textId="77777777" w:rsidR="00E87B48" w:rsidRPr="00BF0201" w:rsidRDefault="00E87B48" w:rsidP="00E87B48">
      <w:pPr>
        <w:tabs>
          <w:tab w:val="left" w:pos="1180"/>
        </w:tabs>
        <w:rPr>
          <w:b/>
          <w:i/>
          <w:sz w:val="24"/>
          <w:szCs w:val="24"/>
          <w:lang w:val="en-US"/>
        </w:rPr>
      </w:pPr>
    </w:p>
    <w:p w14:paraId="2DB16EE2" w14:textId="77777777" w:rsidR="00E87B48" w:rsidRPr="00BF0201" w:rsidRDefault="00E87B48" w:rsidP="00E87B48">
      <w:pPr>
        <w:tabs>
          <w:tab w:val="left" w:pos="1180"/>
        </w:tabs>
        <w:ind w:left="2880"/>
        <w:rPr>
          <w:iCs/>
          <w:lang w:val="en-US"/>
        </w:rPr>
      </w:pPr>
      <w:r w:rsidRPr="00BF0201">
        <w:rPr>
          <w:iCs/>
          <w:lang w:val="en-US"/>
        </w:rPr>
        <w:t xml:space="preserve">Since the video released, I have engaged with several gout </w:t>
      </w:r>
      <w:r>
        <w:rPr>
          <w:iCs/>
          <w:lang w:val="en-US"/>
        </w:rPr>
        <w:t xml:space="preserve"> </w:t>
      </w:r>
      <w:r w:rsidRPr="00BF0201">
        <w:rPr>
          <w:iCs/>
          <w:lang w:val="en-US"/>
        </w:rPr>
        <w:t>consumers via FB platform to assist with gout related enquiries. The video viewed by 6,1K people.</w:t>
      </w:r>
    </w:p>
    <w:p w14:paraId="0AF7A0E8" w14:textId="77777777" w:rsidR="00E87B48" w:rsidRDefault="00E87B48" w:rsidP="00E87B48">
      <w:pPr>
        <w:tabs>
          <w:tab w:val="left" w:pos="1180"/>
        </w:tabs>
        <w:rPr>
          <w:b/>
          <w:i/>
          <w:sz w:val="24"/>
          <w:szCs w:val="24"/>
        </w:rPr>
      </w:pPr>
    </w:p>
    <w:p w14:paraId="58E49EB9" w14:textId="77777777" w:rsidR="00E87B48" w:rsidRDefault="00E87B48" w:rsidP="00E87B48">
      <w:pPr>
        <w:tabs>
          <w:tab w:val="left" w:pos="1180"/>
        </w:tabs>
        <w:ind w:left="-284"/>
        <w:rPr>
          <w:b/>
          <w:i/>
          <w:sz w:val="24"/>
          <w:szCs w:val="24"/>
        </w:rPr>
      </w:pPr>
      <w:r w:rsidRPr="00025C9E">
        <w:rPr>
          <w:rFonts w:eastAsia="Cambria"/>
          <w:noProof/>
          <w:color w:val="232323"/>
          <w:lang w:val="en-US"/>
        </w:rPr>
        <w:drawing>
          <wp:anchor distT="0" distB="0" distL="0" distR="0" simplePos="0" relativeHeight="251658257" behindDoc="0" locked="0" layoutInCell="1" allowOverlap="1" wp14:anchorId="7C1B8E63" wp14:editId="483257C9">
            <wp:simplePos x="0" y="0"/>
            <wp:positionH relativeFrom="margin">
              <wp:posOffset>4922520</wp:posOffset>
            </wp:positionH>
            <wp:positionV relativeFrom="paragraph">
              <wp:posOffset>6350</wp:posOffset>
            </wp:positionV>
            <wp:extent cx="1454785" cy="1745995"/>
            <wp:effectExtent l="0" t="0" r="0" b="6985"/>
            <wp:wrapNone/>
            <wp:docPr id="11" name="Picture 11" descr="Image previe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descr="Image preview"/>
                    <pic:cNvPicPr/>
                  </pic:nvPicPr>
                  <pic:blipFill>
                    <a:blip r:embed="rId59" cstate="print"/>
                    <a:stretch>
                      <a:fillRect/>
                    </a:stretch>
                  </pic:blipFill>
                  <pic:spPr>
                    <a:xfrm>
                      <a:off x="0" y="0"/>
                      <a:ext cx="1454785" cy="1745995"/>
                    </a:xfrm>
                    <a:prstGeom prst="rect">
                      <a:avLst/>
                    </a:prstGeom>
                  </pic:spPr>
                </pic:pic>
              </a:graphicData>
            </a:graphic>
          </wp:anchor>
        </w:drawing>
      </w:r>
    </w:p>
    <w:p w14:paraId="55AA131F" w14:textId="77777777" w:rsidR="00E87B48" w:rsidRDefault="00E87B48" w:rsidP="00E87B48">
      <w:pPr>
        <w:tabs>
          <w:tab w:val="left" w:pos="1180"/>
        </w:tabs>
        <w:spacing w:after="0"/>
        <w:ind w:left="1440"/>
        <w:rPr>
          <w:iCs/>
          <w:lang w:val="en-US"/>
        </w:rPr>
      </w:pPr>
      <w:r w:rsidRPr="00025C9E">
        <w:rPr>
          <w:rFonts w:ascii="Cambria" w:eastAsia="Cambria" w:hAnsi="Cambria" w:cs="Cambria"/>
          <w:noProof/>
          <w:sz w:val="24"/>
          <w:szCs w:val="24"/>
          <w:lang w:val="en-US"/>
        </w:rPr>
        <w:drawing>
          <wp:anchor distT="0" distB="0" distL="0" distR="0" simplePos="0" relativeHeight="251658256" behindDoc="0" locked="0" layoutInCell="1" allowOverlap="1" wp14:anchorId="4E5EA28B" wp14:editId="1F8E9740">
            <wp:simplePos x="0" y="0"/>
            <wp:positionH relativeFrom="margin">
              <wp:align>left</wp:align>
            </wp:positionH>
            <wp:positionV relativeFrom="paragraph">
              <wp:posOffset>5080</wp:posOffset>
            </wp:positionV>
            <wp:extent cx="1546225" cy="2132965"/>
            <wp:effectExtent l="0" t="0" r="0" b="635"/>
            <wp:wrapNone/>
            <wp:docPr id="10" name="Picture 10" descr="A group of people posing for a pho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descr="A group of people posing for a photo"/>
                    <pic:cNvPicPr/>
                  </pic:nvPicPr>
                  <pic:blipFill>
                    <a:blip r:embed="rId60" cstate="print"/>
                    <a:stretch>
                      <a:fillRect/>
                    </a:stretch>
                  </pic:blipFill>
                  <pic:spPr>
                    <a:xfrm>
                      <a:off x="0" y="0"/>
                      <a:ext cx="1546225" cy="2132965"/>
                    </a:xfrm>
                    <a:prstGeom prst="rect">
                      <a:avLst/>
                    </a:prstGeom>
                  </pic:spPr>
                </pic:pic>
              </a:graphicData>
            </a:graphic>
          </wp:anchor>
        </w:drawing>
      </w:r>
      <w:r>
        <w:rPr>
          <w:iCs/>
          <w:lang w:val="en-US"/>
        </w:rPr>
        <w:tab/>
        <w:t xml:space="preserve">       </w:t>
      </w:r>
      <w:r w:rsidRPr="00025C9E">
        <w:rPr>
          <w:iCs/>
          <w:lang w:val="en-US"/>
        </w:rPr>
        <w:t xml:space="preserve">Tokelau Gagana Language Week was celebrated </w:t>
      </w:r>
    </w:p>
    <w:p w14:paraId="78AC6606" w14:textId="77777777" w:rsidR="00E87B48" w:rsidRDefault="00E87B48" w:rsidP="00E87B48">
      <w:pPr>
        <w:tabs>
          <w:tab w:val="left" w:pos="1180"/>
        </w:tabs>
        <w:spacing w:after="0"/>
        <w:ind w:left="1440"/>
        <w:rPr>
          <w:iCs/>
          <w:lang w:val="en-US"/>
        </w:rPr>
      </w:pPr>
      <w:r>
        <w:rPr>
          <w:iCs/>
          <w:lang w:val="en-US"/>
        </w:rPr>
        <w:t xml:space="preserve">                   </w:t>
      </w:r>
      <w:r w:rsidRPr="00025C9E">
        <w:rPr>
          <w:iCs/>
          <w:lang w:val="en-US"/>
        </w:rPr>
        <w:t>throughout the</w:t>
      </w:r>
      <w:r>
        <w:rPr>
          <w:iCs/>
          <w:lang w:val="en-US"/>
        </w:rPr>
        <w:t xml:space="preserve"> </w:t>
      </w:r>
      <w:r w:rsidRPr="00025C9E">
        <w:rPr>
          <w:iCs/>
          <w:lang w:val="en-US"/>
        </w:rPr>
        <w:t>country, where concentrated Tokelau</w:t>
      </w:r>
    </w:p>
    <w:p w14:paraId="08D2E540" w14:textId="77777777" w:rsidR="00E87B48" w:rsidRDefault="00E87B48" w:rsidP="00E87B48">
      <w:pPr>
        <w:tabs>
          <w:tab w:val="left" w:pos="1180"/>
        </w:tabs>
        <w:spacing w:after="0"/>
        <w:ind w:left="1440"/>
        <w:rPr>
          <w:iCs/>
          <w:lang w:val="en-US"/>
        </w:rPr>
      </w:pPr>
      <w:r>
        <w:rPr>
          <w:iCs/>
          <w:lang w:val="en-US"/>
        </w:rPr>
        <w:tab/>
        <w:t xml:space="preserve">      </w:t>
      </w:r>
      <w:r w:rsidRPr="00025C9E">
        <w:rPr>
          <w:iCs/>
          <w:lang w:val="en-US"/>
        </w:rPr>
        <w:t xml:space="preserve"> families </w:t>
      </w:r>
      <w:r>
        <w:rPr>
          <w:iCs/>
          <w:lang w:val="en-US"/>
        </w:rPr>
        <w:t>l</w:t>
      </w:r>
      <w:r w:rsidRPr="00025C9E">
        <w:rPr>
          <w:iCs/>
          <w:lang w:val="en-US"/>
        </w:rPr>
        <w:t>ived</w:t>
      </w:r>
      <w:r>
        <w:rPr>
          <w:iCs/>
          <w:lang w:val="en-US"/>
        </w:rPr>
        <w:t xml:space="preserve">; </w:t>
      </w:r>
      <w:r w:rsidRPr="00025C9E">
        <w:rPr>
          <w:iCs/>
          <w:lang w:val="en-US"/>
        </w:rPr>
        <w:t>Porirua, Auckland, Rotorua, Taupo</w:t>
      </w:r>
    </w:p>
    <w:p w14:paraId="1DB17F79" w14:textId="77777777" w:rsidR="00E87B48" w:rsidRDefault="00E87B48" w:rsidP="00E87B48">
      <w:pPr>
        <w:tabs>
          <w:tab w:val="left" w:pos="1180"/>
        </w:tabs>
        <w:spacing w:after="0"/>
        <w:ind w:left="1440"/>
        <w:rPr>
          <w:iCs/>
          <w:lang w:val="en-US"/>
        </w:rPr>
      </w:pPr>
      <w:r>
        <w:rPr>
          <w:iCs/>
          <w:lang w:val="en-US"/>
        </w:rPr>
        <w:t xml:space="preserve">                  </w:t>
      </w:r>
      <w:r w:rsidRPr="00025C9E">
        <w:rPr>
          <w:iCs/>
          <w:lang w:val="en-US"/>
        </w:rPr>
        <w:t xml:space="preserve"> and Hutt Valley. The week nurtures a sense of</w:t>
      </w:r>
    </w:p>
    <w:p w14:paraId="3D7419C7" w14:textId="77777777" w:rsidR="00E87B48" w:rsidRDefault="00E87B48" w:rsidP="00E87B48">
      <w:pPr>
        <w:tabs>
          <w:tab w:val="left" w:pos="1180"/>
        </w:tabs>
        <w:spacing w:after="0"/>
        <w:ind w:left="1440"/>
        <w:rPr>
          <w:rFonts w:eastAsia="Cambria"/>
          <w:color w:val="232323"/>
          <w:lang w:val="en-US"/>
        </w:rPr>
      </w:pPr>
      <w:r>
        <w:rPr>
          <w:iCs/>
          <w:lang w:val="en-US"/>
        </w:rPr>
        <w:t xml:space="preserve">                  </w:t>
      </w:r>
      <w:r w:rsidRPr="00025C9E">
        <w:rPr>
          <w:iCs/>
          <w:lang w:val="en-US"/>
        </w:rPr>
        <w:t xml:space="preserve"> identity</w:t>
      </w:r>
      <w:r>
        <w:rPr>
          <w:iCs/>
          <w:lang w:val="en-US"/>
        </w:rPr>
        <w:t xml:space="preserve"> </w:t>
      </w:r>
      <w:r w:rsidRPr="00025C9E">
        <w:rPr>
          <w:iCs/>
          <w:lang w:val="en-US"/>
        </w:rPr>
        <w:t>and belonging, providing individuals</w:t>
      </w:r>
      <w:r>
        <w:rPr>
          <w:iCs/>
          <w:lang w:val="en-US"/>
        </w:rPr>
        <w:t xml:space="preserve"> </w:t>
      </w:r>
      <w:r w:rsidRPr="00025C9E">
        <w:rPr>
          <w:iCs/>
          <w:lang w:val="en-US"/>
        </w:rPr>
        <w:t xml:space="preserve">with </w:t>
      </w:r>
      <w:r w:rsidRPr="00025C9E">
        <w:rPr>
          <w:rFonts w:eastAsia="Cambria"/>
          <w:color w:val="232323"/>
          <w:lang w:val="en-US"/>
        </w:rPr>
        <w:t xml:space="preserve">a </w:t>
      </w:r>
    </w:p>
    <w:p w14:paraId="2A0DB273" w14:textId="77777777" w:rsidR="00E87B48" w:rsidRDefault="00E87B48" w:rsidP="00E87B48">
      <w:pPr>
        <w:tabs>
          <w:tab w:val="left" w:pos="1180"/>
        </w:tabs>
        <w:spacing w:after="0"/>
        <w:ind w:left="2618"/>
        <w:rPr>
          <w:rFonts w:eastAsia="Cambria"/>
          <w:color w:val="232323"/>
          <w:lang w:val="en-US"/>
        </w:rPr>
      </w:pPr>
      <w:r>
        <w:rPr>
          <w:rFonts w:eastAsia="Cambria"/>
          <w:color w:val="232323"/>
          <w:lang w:val="en-US"/>
        </w:rPr>
        <w:t>s</w:t>
      </w:r>
      <w:r w:rsidRPr="00025C9E">
        <w:rPr>
          <w:rFonts w:eastAsia="Cambria"/>
          <w:color w:val="232323"/>
          <w:lang w:val="en-US"/>
        </w:rPr>
        <w:t>trong</w:t>
      </w:r>
      <w:r>
        <w:rPr>
          <w:rFonts w:eastAsia="Cambria"/>
          <w:color w:val="232323"/>
          <w:lang w:val="en-US"/>
        </w:rPr>
        <w:t xml:space="preserve"> </w:t>
      </w:r>
      <w:r w:rsidRPr="00025C9E">
        <w:rPr>
          <w:rFonts w:eastAsia="Cambria"/>
          <w:color w:val="232323"/>
          <w:lang w:val="en-US"/>
        </w:rPr>
        <w:t xml:space="preserve">foundation rooted in their heritage and </w:t>
      </w:r>
    </w:p>
    <w:p w14:paraId="6A83A05E" w14:textId="77777777" w:rsidR="00E87B48" w:rsidRDefault="00E87B48" w:rsidP="00E87B48">
      <w:pPr>
        <w:tabs>
          <w:tab w:val="left" w:pos="1180"/>
        </w:tabs>
        <w:spacing w:after="0"/>
        <w:ind w:left="2618"/>
        <w:rPr>
          <w:rFonts w:eastAsia="Cambria"/>
          <w:color w:val="232323"/>
          <w:lang w:val="en-US"/>
        </w:rPr>
      </w:pPr>
      <w:r w:rsidRPr="00025C9E">
        <w:rPr>
          <w:rFonts w:eastAsia="Cambria"/>
          <w:color w:val="232323"/>
          <w:lang w:val="en-US"/>
        </w:rPr>
        <w:t>traditions.</w:t>
      </w:r>
      <w:r w:rsidRPr="00CA11F1">
        <w:rPr>
          <w:rFonts w:eastAsia="Cambria"/>
          <w:color w:val="232323"/>
          <w:lang w:val="en-US"/>
        </w:rPr>
        <w:t xml:space="preserve"> </w:t>
      </w:r>
      <w:r w:rsidRPr="00025C9E">
        <w:rPr>
          <w:rFonts w:eastAsia="Cambria"/>
          <w:color w:val="232323"/>
          <w:lang w:val="en-US"/>
        </w:rPr>
        <w:t>This</w:t>
      </w:r>
      <w:r>
        <w:rPr>
          <w:rFonts w:eastAsia="Cambria"/>
          <w:color w:val="232323"/>
          <w:lang w:val="en-US"/>
        </w:rPr>
        <w:t xml:space="preserve"> </w:t>
      </w:r>
      <w:r w:rsidRPr="00025C9E">
        <w:rPr>
          <w:rFonts w:eastAsia="Cambria"/>
          <w:color w:val="232323"/>
          <w:lang w:val="en-US"/>
        </w:rPr>
        <w:t>fosters self-esteem</w:t>
      </w:r>
      <w:r w:rsidRPr="00025C9E">
        <w:rPr>
          <w:rFonts w:eastAsia="Cambria"/>
          <w:color w:val="232323"/>
          <w:spacing w:val="-12"/>
          <w:lang w:val="en-US"/>
        </w:rPr>
        <w:t xml:space="preserve"> </w:t>
      </w:r>
      <w:r w:rsidRPr="00025C9E">
        <w:rPr>
          <w:rFonts w:eastAsia="Cambria"/>
          <w:color w:val="232323"/>
          <w:lang w:val="en-US"/>
        </w:rPr>
        <w:t>and</w:t>
      </w:r>
      <w:r w:rsidRPr="00025C9E">
        <w:rPr>
          <w:rFonts w:eastAsia="Cambria"/>
          <w:color w:val="232323"/>
          <w:spacing w:val="-12"/>
          <w:lang w:val="en-US"/>
        </w:rPr>
        <w:t xml:space="preserve"> </w:t>
      </w:r>
      <w:r w:rsidRPr="00025C9E">
        <w:rPr>
          <w:rFonts w:eastAsia="Cambria"/>
          <w:color w:val="232323"/>
          <w:lang w:val="en-US"/>
        </w:rPr>
        <w:t>a</w:t>
      </w:r>
      <w:r w:rsidRPr="00025C9E">
        <w:rPr>
          <w:rFonts w:eastAsia="Cambria"/>
          <w:color w:val="232323"/>
          <w:spacing w:val="-13"/>
          <w:lang w:val="en-US"/>
        </w:rPr>
        <w:t xml:space="preserve"> </w:t>
      </w:r>
      <w:r w:rsidRPr="00F83F12">
        <w:rPr>
          <w:rFonts w:eastAsia="Cambria"/>
          <w:color w:val="232323"/>
          <w:lang w:val="en-US"/>
        </w:rPr>
        <w:t>p</w:t>
      </w:r>
      <w:r w:rsidRPr="00025C9E">
        <w:rPr>
          <w:rFonts w:eastAsia="Cambria"/>
          <w:color w:val="232323"/>
          <w:lang w:val="en-US"/>
        </w:rPr>
        <w:t xml:space="preserve">ositive </w:t>
      </w:r>
    </w:p>
    <w:p w14:paraId="56AC3800" w14:textId="77777777" w:rsidR="00E87B48" w:rsidRDefault="00E87B48" w:rsidP="00E87B48">
      <w:pPr>
        <w:tabs>
          <w:tab w:val="left" w:pos="1180"/>
        </w:tabs>
        <w:spacing w:after="0"/>
        <w:ind w:left="2618"/>
        <w:rPr>
          <w:rFonts w:eastAsia="Cambria"/>
          <w:color w:val="232323"/>
          <w:lang w:val="en-US"/>
        </w:rPr>
      </w:pPr>
      <w:r w:rsidRPr="00025C9E">
        <w:rPr>
          <w:rFonts w:eastAsia="Cambria"/>
          <w:color w:val="232323"/>
          <w:lang w:val="en-US"/>
        </w:rPr>
        <w:t>intergenerational self-image.</w:t>
      </w:r>
      <w:r>
        <w:rPr>
          <w:rFonts w:eastAsia="Cambria"/>
          <w:color w:val="232323"/>
          <w:lang w:val="en-US"/>
        </w:rPr>
        <w:t xml:space="preserve"> The cultural wellbeing</w:t>
      </w:r>
      <w:r w:rsidRPr="009E7725">
        <w:rPr>
          <w:rFonts w:eastAsia="Cambria"/>
          <w:color w:val="232323"/>
          <w:lang w:val="en-US"/>
        </w:rPr>
        <w:t xml:space="preserve"> </w:t>
      </w:r>
    </w:p>
    <w:p w14:paraId="27ED2986" w14:textId="77777777" w:rsidR="00E87B48" w:rsidRDefault="00E87B48" w:rsidP="00E87B48">
      <w:pPr>
        <w:tabs>
          <w:tab w:val="left" w:pos="1180"/>
        </w:tabs>
        <w:spacing w:after="0"/>
        <w:ind w:left="2618"/>
        <w:rPr>
          <w:rFonts w:eastAsia="Cambria"/>
          <w:color w:val="232323"/>
          <w:lang w:val="en-US"/>
        </w:rPr>
      </w:pPr>
      <w:r>
        <w:rPr>
          <w:rFonts w:eastAsia="Cambria"/>
          <w:color w:val="232323"/>
          <w:lang w:val="en-US"/>
        </w:rPr>
        <w:t>enhances social cohesion</w:t>
      </w:r>
      <w:r w:rsidRPr="009E7725">
        <w:rPr>
          <w:rFonts w:eastAsia="Cambria"/>
          <w:color w:val="232323"/>
          <w:lang w:val="en-US"/>
        </w:rPr>
        <w:t xml:space="preserve"> </w:t>
      </w:r>
      <w:r>
        <w:rPr>
          <w:rFonts w:eastAsia="Cambria"/>
          <w:color w:val="232323"/>
          <w:lang w:val="en-US"/>
        </w:rPr>
        <w:t xml:space="preserve">and celebrates cultural </w:t>
      </w:r>
    </w:p>
    <w:p w14:paraId="505EC522" w14:textId="77777777" w:rsidR="00E87B48" w:rsidRDefault="00E87B48" w:rsidP="00E87B48">
      <w:pPr>
        <w:tabs>
          <w:tab w:val="left" w:pos="1180"/>
        </w:tabs>
        <w:spacing w:after="0"/>
        <w:ind w:left="2618"/>
        <w:rPr>
          <w:rFonts w:eastAsia="Cambria"/>
          <w:color w:val="232323"/>
          <w:lang w:val="en-US"/>
        </w:rPr>
      </w:pPr>
      <w:r>
        <w:rPr>
          <w:rFonts w:eastAsia="Cambria"/>
          <w:color w:val="232323"/>
          <w:lang w:val="en-US"/>
        </w:rPr>
        <w:t>heritage</w:t>
      </w:r>
      <w:r w:rsidRPr="009E7725">
        <w:rPr>
          <w:rFonts w:eastAsia="Cambria"/>
          <w:color w:val="232323"/>
          <w:lang w:val="en-US"/>
        </w:rPr>
        <w:t xml:space="preserve"> ensuring its continuity for future generations</w:t>
      </w:r>
      <w:r>
        <w:rPr>
          <w:rFonts w:eastAsia="Cambria"/>
          <w:color w:val="232323"/>
          <w:lang w:val="en-US"/>
        </w:rPr>
        <w:t xml:space="preserve"> heritage.</w:t>
      </w:r>
    </w:p>
    <w:p w14:paraId="5EBD7FD1" w14:textId="77777777" w:rsidR="00E87B48" w:rsidRPr="000B5EE7" w:rsidRDefault="00E87B48" w:rsidP="00E87B48">
      <w:pPr>
        <w:spacing w:after="0"/>
        <w:rPr>
          <w:bCs/>
        </w:rPr>
      </w:pPr>
      <w:r w:rsidRPr="000B5EE7">
        <w:rPr>
          <w:bCs/>
        </w:rPr>
        <w:lastRenderedPageBreak/>
        <w:t>The Wellington Fatele Finale held at Te Rauparahau enriches individuals' lives, offering opportunities for artistic expression, creativity, and personal growth. It enhances overall happiness and fulfilment in society. Up to 1,800 Tokelau people attended.</w:t>
      </w:r>
    </w:p>
    <w:p w14:paraId="26DD664B" w14:textId="77777777" w:rsidR="00E87B48" w:rsidRDefault="00E87B48" w:rsidP="00E87B48">
      <w:pPr>
        <w:tabs>
          <w:tab w:val="left" w:pos="1180"/>
        </w:tabs>
        <w:spacing w:after="0"/>
        <w:ind w:left="2618" w:hanging="2632"/>
        <w:rPr>
          <w:rFonts w:eastAsia="Cambria"/>
          <w:color w:val="232323"/>
          <w:lang w:val="en-US"/>
        </w:rPr>
      </w:pPr>
    </w:p>
    <w:p w14:paraId="16AA1E45" w14:textId="77777777" w:rsidR="00E87B48" w:rsidRDefault="00E87B48" w:rsidP="00E87B48">
      <w:pPr>
        <w:tabs>
          <w:tab w:val="left" w:pos="1180"/>
        </w:tabs>
        <w:spacing w:after="0"/>
        <w:ind w:left="2618"/>
        <w:rPr>
          <w:rFonts w:eastAsia="Cambria"/>
          <w:color w:val="232323"/>
          <w:lang w:val="en-US"/>
        </w:rPr>
      </w:pPr>
    </w:p>
    <w:p w14:paraId="1757FA6F" w14:textId="77777777" w:rsidR="00E87B48" w:rsidRDefault="00E87B48" w:rsidP="00E87B48">
      <w:pPr>
        <w:tabs>
          <w:tab w:val="left" w:pos="1180"/>
        </w:tabs>
        <w:spacing w:after="0"/>
        <w:ind w:left="2618"/>
        <w:rPr>
          <w:rFonts w:eastAsia="Cambria"/>
          <w:color w:val="232323"/>
          <w:lang w:val="en-US"/>
        </w:rPr>
      </w:pPr>
      <w:r>
        <w:rPr>
          <w:noProof/>
        </w:rPr>
        <w:drawing>
          <wp:anchor distT="0" distB="0" distL="0" distR="0" simplePos="0" relativeHeight="251658259" behindDoc="1" locked="0" layoutInCell="1" allowOverlap="1" wp14:anchorId="3C4D232E" wp14:editId="764B66A3">
            <wp:simplePos x="0" y="0"/>
            <wp:positionH relativeFrom="page">
              <wp:posOffset>3648710</wp:posOffset>
            </wp:positionH>
            <wp:positionV relativeFrom="paragraph">
              <wp:posOffset>222250</wp:posOffset>
            </wp:positionV>
            <wp:extent cx="2318174" cy="1712023"/>
            <wp:effectExtent l="0" t="0" r="0" b="0"/>
            <wp:wrapTopAndBottom/>
            <wp:docPr id="13" name="Picture 13" descr="Image previe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descr="Image preview"/>
                    <pic:cNvPicPr/>
                  </pic:nvPicPr>
                  <pic:blipFill>
                    <a:blip r:embed="rId61" cstate="print"/>
                    <a:stretch>
                      <a:fillRect/>
                    </a:stretch>
                  </pic:blipFill>
                  <pic:spPr>
                    <a:xfrm>
                      <a:off x="0" y="0"/>
                      <a:ext cx="2318174" cy="1712023"/>
                    </a:xfrm>
                    <a:prstGeom prst="rect">
                      <a:avLst/>
                    </a:prstGeom>
                  </pic:spPr>
                </pic:pic>
              </a:graphicData>
            </a:graphic>
          </wp:anchor>
        </w:drawing>
      </w:r>
      <w:r>
        <w:rPr>
          <w:noProof/>
        </w:rPr>
        <w:drawing>
          <wp:anchor distT="0" distB="0" distL="0" distR="0" simplePos="0" relativeHeight="251658258" behindDoc="1" locked="0" layoutInCell="1" allowOverlap="1" wp14:anchorId="45AD6DA1" wp14:editId="2953A16A">
            <wp:simplePos x="0" y="0"/>
            <wp:positionH relativeFrom="page">
              <wp:posOffset>810260</wp:posOffset>
            </wp:positionH>
            <wp:positionV relativeFrom="paragraph">
              <wp:posOffset>177800</wp:posOffset>
            </wp:positionV>
            <wp:extent cx="2619503" cy="1748885"/>
            <wp:effectExtent l="0" t="0" r="0" b="0"/>
            <wp:wrapTopAndBottom/>
            <wp:docPr id="12" name="Picture 12" descr="Image previe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descr="Image preview"/>
                    <pic:cNvPicPr/>
                  </pic:nvPicPr>
                  <pic:blipFill>
                    <a:blip r:embed="rId62" cstate="print"/>
                    <a:stretch>
                      <a:fillRect/>
                    </a:stretch>
                  </pic:blipFill>
                  <pic:spPr>
                    <a:xfrm>
                      <a:off x="0" y="0"/>
                      <a:ext cx="2619503" cy="1748885"/>
                    </a:xfrm>
                    <a:prstGeom prst="rect">
                      <a:avLst/>
                    </a:prstGeom>
                  </pic:spPr>
                </pic:pic>
              </a:graphicData>
            </a:graphic>
          </wp:anchor>
        </w:drawing>
      </w:r>
      <w:r>
        <w:rPr>
          <w:rFonts w:eastAsia="Cambria"/>
          <w:color w:val="232323"/>
          <w:lang w:val="en-US"/>
        </w:rPr>
        <w:tab/>
      </w:r>
      <w:r>
        <w:rPr>
          <w:rFonts w:eastAsia="Cambria"/>
          <w:color w:val="232323"/>
          <w:lang w:val="en-US"/>
        </w:rPr>
        <w:tab/>
      </w:r>
      <w:r>
        <w:rPr>
          <w:rFonts w:eastAsia="Cambria"/>
          <w:color w:val="232323"/>
          <w:lang w:val="en-US"/>
        </w:rPr>
        <w:tab/>
      </w:r>
    </w:p>
    <w:p w14:paraId="252F4519" w14:textId="77777777" w:rsidR="00E87B48" w:rsidRDefault="00E87B48" w:rsidP="00E87B48">
      <w:pPr>
        <w:widowControl w:val="0"/>
        <w:spacing w:after="0" w:line="283" w:lineRule="auto"/>
        <w:ind w:left="2618" w:right="2488"/>
        <w:rPr>
          <w:rFonts w:eastAsia="Cambria"/>
          <w:color w:val="232323"/>
          <w:lang w:val="en-US"/>
        </w:rPr>
      </w:pPr>
      <w:r>
        <w:rPr>
          <w:noProof/>
        </w:rPr>
        <w:drawing>
          <wp:anchor distT="0" distB="0" distL="0" distR="0" simplePos="0" relativeHeight="251658261" behindDoc="1" locked="0" layoutInCell="1" allowOverlap="1" wp14:anchorId="086436E1" wp14:editId="079A0147">
            <wp:simplePos x="0" y="0"/>
            <wp:positionH relativeFrom="page">
              <wp:posOffset>3274695</wp:posOffset>
            </wp:positionH>
            <wp:positionV relativeFrom="paragraph">
              <wp:posOffset>2160905</wp:posOffset>
            </wp:positionV>
            <wp:extent cx="3968115" cy="1739900"/>
            <wp:effectExtent l="0" t="0" r="0" b="0"/>
            <wp:wrapTopAndBottom/>
            <wp:docPr id="15" name="Picture 15" descr="Image previe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descr="Image preview"/>
                    <pic:cNvPicPr/>
                  </pic:nvPicPr>
                  <pic:blipFill>
                    <a:blip r:embed="rId63" cstate="print"/>
                    <a:stretch>
                      <a:fillRect/>
                    </a:stretch>
                  </pic:blipFill>
                  <pic:spPr>
                    <a:xfrm>
                      <a:off x="0" y="0"/>
                      <a:ext cx="3968115" cy="17399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0" distR="0" simplePos="0" relativeHeight="251658260" behindDoc="1" locked="0" layoutInCell="1" allowOverlap="1" wp14:anchorId="3A2FA25D" wp14:editId="50748BA5">
            <wp:simplePos x="0" y="0"/>
            <wp:positionH relativeFrom="page">
              <wp:posOffset>438150</wp:posOffset>
            </wp:positionH>
            <wp:positionV relativeFrom="paragraph">
              <wp:posOffset>2065655</wp:posOffset>
            </wp:positionV>
            <wp:extent cx="2736850" cy="2032000"/>
            <wp:effectExtent l="0" t="0" r="6350" b="6350"/>
            <wp:wrapTopAndBottom/>
            <wp:docPr id="14" name="Picture 14" descr="Image previe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descr="Image preview"/>
                    <pic:cNvPicPr/>
                  </pic:nvPicPr>
                  <pic:blipFill>
                    <a:blip r:embed="rId64" cstate="print"/>
                    <a:stretch>
                      <a:fillRect/>
                    </a:stretch>
                  </pic:blipFill>
                  <pic:spPr>
                    <a:xfrm>
                      <a:off x="0" y="0"/>
                      <a:ext cx="2736850" cy="2032000"/>
                    </a:xfrm>
                    <a:prstGeom prst="rect">
                      <a:avLst/>
                    </a:prstGeom>
                  </pic:spPr>
                </pic:pic>
              </a:graphicData>
            </a:graphic>
            <wp14:sizeRelH relativeFrom="margin">
              <wp14:pctWidth>0</wp14:pctWidth>
            </wp14:sizeRelH>
            <wp14:sizeRelV relativeFrom="margin">
              <wp14:pctHeight>0</wp14:pctHeight>
            </wp14:sizeRelV>
          </wp:anchor>
        </w:drawing>
      </w:r>
    </w:p>
    <w:p w14:paraId="217AA295" w14:textId="77777777" w:rsidR="00E87B48" w:rsidRDefault="00E87B48" w:rsidP="00E87B48">
      <w:pPr>
        <w:tabs>
          <w:tab w:val="left" w:pos="0"/>
        </w:tabs>
        <w:rPr>
          <w:b/>
          <w:i/>
        </w:rPr>
      </w:pPr>
    </w:p>
    <w:p w14:paraId="78BBE114" w14:textId="77777777" w:rsidR="00E87B48" w:rsidRDefault="00E87B48" w:rsidP="00E87B48">
      <w:pPr>
        <w:tabs>
          <w:tab w:val="left" w:pos="1180"/>
        </w:tabs>
        <w:rPr>
          <w:b/>
          <w:iCs/>
          <w:sz w:val="24"/>
          <w:szCs w:val="24"/>
        </w:rPr>
      </w:pPr>
    </w:p>
    <w:p w14:paraId="5AB6A9E2" w14:textId="77777777" w:rsidR="00E87B48" w:rsidRPr="00713E85" w:rsidRDefault="00E87B48" w:rsidP="00E87B48">
      <w:pPr>
        <w:tabs>
          <w:tab w:val="left" w:pos="1180"/>
        </w:tabs>
        <w:rPr>
          <w:b/>
          <w:iCs/>
          <w:sz w:val="28"/>
          <w:szCs w:val="28"/>
        </w:rPr>
      </w:pPr>
      <w:r w:rsidRPr="00713E85">
        <w:rPr>
          <w:b/>
          <w:iCs/>
          <w:sz w:val="28"/>
          <w:szCs w:val="28"/>
        </w:rPr>
        <w:t>Joanne Neilson (Tairawhiti)</w:t>
      </w:r>
    </w:p>
    <w:p w14:paraId="2CA0396A" w14:textId="77777777" w:rsidR="00E87B48" w:rsidRPr="006F6940" w:rsidRDefault="00E87B48" w:rsidP="00E87B48">
      <w:pPr>
        <w:rPr>
          <w:iCs/>
        </w:rPr>
      </w:pPr>
      <w:r w:rsidRPr="006F6940">
        <w:rPr>
          <w:b/>
          <w:iCs/>
        </w:rPr>
        <w:t>Environmental scan</w:t>
      </w:r>
    </w:p>
    <w:p w14:paraId="19C76A15" w14:textId="77777777" w:rsidR="00E87B48" w:rsidRDefault="00E87B48" w:rsidP="00E87B48">
      <w:pPr>
        <w:rPr>
          <w:lang w:val="en-US"/>
        </w:rPr>
      </w:pPr>
      <w:r w:rsidRPr="00BA51FA">
        <w:rPr>
          <w:bCs/>
        </w:rPr>
        <w:t>We saw sunshine for a bit but the rain has been back with vengeance. This puts a huge strain on Hauora and Patients. Stress regarding the roads and will they get down from the coast or worse will they be able to get home. The doctor and Nurse shortage is the same as everywhere but the remoteness of Tairawhiti and surrounding districts makes us feel even more isolated. The Free Shuttle now 5 days a week is a great service that seems to be well used. Staff are tired and stressed and the change of government bring uncertainty, Time will tell!</w:t>
      </w:r>
    </w:p>
    <w:p w14:paraId="123D618D" w14:textId="77777777" w:rsidR="00E87B48" w:rsidRPr="00BA51FA" w:rsidRDefault="00E87B48" w:rsidP="00E87B48">
      <w:pPr>
        <w:rPr>
          <w:b/>
          <w:iCs/>
        </w:rPr>
      </w:pPr>
      <w:r>
        <w:rPr>
          <w:noProof/>
          <w:lang w:eastAsia="en-NZ"/>
        </w:rPr>
        <w:lastRenderedPageBreak/>
        <w:drawing>
          <wp:anchor distT="0" distB="0" distL="114300" distR="114300" simplePos="0" relativeHeight="251658263" behindDoc="1" locked="0" layoutInCell="1" allowOverlap="1" wp14:anchorId="221E2C2F" wp14:editId="7A91C87C">
            <wp:simplePos x="0" y="0"/>
            <wp:positionH relativeFrom="column">
              <wp:posOffset>3677920</wp:posOffset>
            </wp:positionH>
            <wp:positionV relativeFrom="paragraph">
              <wp:posOffset>-356870</wp:posOffset>
            </wp:positionV>
            <wp:extent cx="2598420" cy="1948180"/>
            <wp:effectExtent l="1270" t="0" r="0" b="0"/>
            <wp:wrapTight wrapText="bothSides">
              <wp:wrapPolygon edited="0">
                <wp:start x="21589" y="-14"/>
                <wp:lineTo x="211" y="-14"/>
                <wp:lineTo x="211" y="21318"/>
                <wp:lineTo x="21589" y="21318"/>
                <wp:lineTo x="21589" y="-14"/>
              </wp:wrapPolygon>
            </wp:wrapTight>
            <wp:docPr id="2130048800" name="Picture 2130048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niwaniwa.jpg"/>
                    <pic:cNvPicPr/>
                  </pic:nvPicPr>
                  <pic:blipFill>
                    <a:blip r:embed="rId65" cstate="print">
                      <a:extLst>
                        <a:ext uri="{28A0092B-C50C-407E-A947-70E740481C1C}">
                          <a14:useLocalDpi xmlns:a14="http://schemas.microsoft.com/office/drawing/2010/main" val="0"/>
                        </a:ext>
                      </a:extLst>
                    </a:blip>
                    <a:stretch>
                      <a:fillRect/>
                    </a:stretch>
                  </pic:blipFill>
                  <pic:spPr>
                    <a:xfrm rot="16200000">
                      <a:off x="0" y="0"/>
                      <a:ext cx="2598420" cy="1948180"/>
                    </a:xfrm>
                    <a:prstGeom prst="rect">
                      <a:avLst/>
                    </a:prstGeom>
                  </pic:spPr>
                </pic:pic>
              </a:graphicData>
            </a:graphic>
            <wp14:sizeRelH relativeFrom="margin">
              <wp14:pctWidth>0</wp14:pctWidth>
            </wp14:sizeRelH>
            <wp14:sizeRelV relativeFrom="margin">
              <wp14:pctHeight>0</wp14:pctHeight>
            </wp14:sizeRelV>
          </wp:anchor>
        </w:drawing>
      </w:r>
      <w:r w:rsidRPr="00BA51FA">
        <w:rPr>
          <w:b/>
          <w:iCs/>
        </w:rPr>
        <w:t>Activity (since last report)</w:t>
      </w:r>
    </w:p>
    <w:p w14:paraId="57D4215B" w14:textId="77777777" w:rsidR="00E87B48" w:rsidRDefault="00E87B48" w:rsidP="00E87B48">
      <w:pPr>
        <w:rPr>
          <w:bCs/>
        </w:rPr>
      </w:pPr>
      <w:r w:rsidRPr="00484386">
        <w:rPr>
          <w:bCs/>
        </w:rPr>
        <w:t>So, by the time I see you all again we will have had our 2nd Āniwaniwa meeting. I realized there is a lot of diverse people in the Hauora. I wanted to offer a place where they were free to discuss any issues. Inclusivity and Visibility are just 2 of the things we need to be aware of in the rainbow community. Inclusion because we are part of the wider community and while there is a small core of people in society working to exclude us the more we are included the safer we will all feel. Visibility is vital for our Rangitahi to see positive role models and for our community to feel safe in the hospital as for a number of our people the hospital can be a barrier to accessing healthcare. Moreover, yes there was cake, Rainbow of course</w:t>
      </w:r>
      <w:r>
        <w:rPr>
          <w:bCs/>
        </w:rPr>
        <w:t>.</w:t>
      </w:r>
    </w:p>
    <w:p w14:paraId="001096AD" w14:textId="77777777" w:rsidR="00E87B48" w:rsidRDefault="00E87B48" w:rsidP="00E87B48">
      <w:pPr>
        <w:spacing w:after="0"/>
        <w:rPr>
          <w:bCs/>
        </w:rPr>
      </w:pPr>
      <w:r>
        <w:rPr>
          <w:noProof/>
          <w:lang w:eastAsia="en-NZ"/>
        </w:rPr>
        <w:drawing>
          <wp:anchor distT="0" distB="0" distL="114300" distR="114300" simplePos="0" relativeHeight="251658262" behindDoc="1" locked="0" layoutInCell="1" allowOverlap="1" wp14:anchorId="45C52CD7" wp14:editId="38560E3F">
            <wp:simplePos x="0" y="0"/>
            <wp:positionH relativeFrom="column">
              <wp:posOffset>3244850</wp:posOffset>
            </wp:positionH>
            <wp:positionV relativeFrom="paragraph">
              <wp:posOffset>46355</wp:posOffset>
            </wp:positionV>
            <wp:extent cx="2714625" cy="2552700"/>
            <wp:effectExtent l="0" t="0" r="9525" b="0"/>
            <wp:wrapTight wrapText="bothSides">
              <wp:wrapPolygon edited="0">
                <wp:start x="0" y="0"/>
                <wp:lineTo x="0" y="21439"/>
                <wp:lineTo x="21524" y="21439"/>
                <wp:lineTo x="21524" y="0"/>
                <wp:lineTo x="0" y="0"/>
              </wp:wrapPolygon>
            </wp:wrapTight>
            <wp:docPr id="223142078" name="Picture 22314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79516576_10161356226164433_3670638912638551058_n.jpg"/>
                    <pic:cNvPicPr/>
                  </pic:nvPicPr>
                  <pic:blipFill rotWithShape="1">
                    <a:blip r:embed="rId66" cstate="print">
                      <a:extLst>
                        <a:ext uri="{28A0092B-C50C-407E-A947-70E740481C1C}">
                          <a14:useLocalDpi xmlns:a14="http://schemas.microsoft.com/office/drawing/2010/main" val="0"/>
                        </a:ext>
                      </a:extLst>
                    </a:blip>
                    <a:srcRect l="13506" r="12468" b="7196"/>
                    <a:stretch/>
                  </pic:blipFill>
                  <pic:spPr bwMode="auto">
                    <a:xfrm>
                      <a:off x="0" y="0"/>
                      <a:ext cx="2714625" cy="2552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710C91" w14:textId="77777777" w:rsidR="00E87B48" w:rsidRDefault="00E87B48" w:rsidP="00E87B48">
      <w:pPr>
        <w:spacing w:after="0"/>
        <w:rPr>
          <w:bCs/>
        </w:rPr>
      </w:pPr>
    </w:p>
    <w:p w14:paraId="66FBE679" w14:textId="77777777" w:rsidR="00E87B48" w:rsidRDefault="00E87B48" w:rsidP="00E87B48">
      <w:pPr>
        <w:spacing w:after="0"/>
        <w:rPr>
          <w:bCs/>
        </w:rPr>
      </w:pPr>
      <w:r w:rsidRPr="0067190F">
        <w:rPr>
          <w:bCs/>
        </w:rPr>
        <w:t>In September, I was invited to speak on a panel discussion in Invercargill as part of their Pride celebration. It was an amazing evening curated by the Chroma Team in Invercargill.</w:t>
      </w:r>
      <w:r>
        <w:rPr>
          <w:bCs/>
        </w:rPr>
        <w:t xml:space="preserve"> </w:t>
      </w:r>
    </w:p>
    <w:p w14:paraId="68C5A89C" w14:textId="77777777" w:rsidR="00E87B48" w:rsidRPr="00FF68AA" w:rsidRDefault="00E87B48" w:rsidP="00E87B48">
      <w:pPr>
        <w:rPr>
          <w:bCs/>
        </w:rPr>
      </w:pPr>
      <w:r w:rsidRPr="00FF68AA">
        <w:rPr>
          <w:bCs/>
        </w:rPr>
        <w:t xml:space="preserve">A diverse audience meant a varied discussion across the Rainbow spectrum. </w:t>
      </w:r>
    </w:p>
    <w:p w14:paraId="01E24B95" w14:textId="77777777" w:rsidR="00E87B48" w:rsidRPr="00FF68AA" w:rsidRDefault="00E87B48" w:rsidP="00E87B48">
      <w:pPr>
        <w:rPr>
          <w:bCs/>
        </w:rPr>
      </w:pPr>
      <w:r w:rsidRPr="00FF68AA">
        <w:rPr>
          <w:bCs/>
        </w:rPr>
        <w:t xml:space="preserve">Included was Jack Byrne (HRC), Rhonda Stace (Police) Marni Bruce Mitchell (Intersex Community Icon), Elizabeth Kerekere (Takatāpui Advocate), George Jardine (kaumatua) and Me of course. I love this picture, I think it looks like a reunion album cover of a really cool band in the 80’s LOL.. </w:t>
      </w:r>
    </w:p>
    <w:p w14:paraId="617A3D9D" w14:textId="77777777" w:rsidR="00E87B48" w:rsidRPr="00FF68AA" w:rsidRDefault="00E87B48" w:rsidP="00E87B48">
      <w:pPr>
        <w:rPr>
          <w:bCs/>
        </w:rPr>
      </w:pPr>
      <w:r w:rsidRPr="00FF68AA">
        <w:rPr>
          <w:bCs/>
        </w:rPr>
        <w:t>House renovations continue … there nothing more I need to say</w:t>
      </w:r>
      <w:r>
        <w:rPr>
          <w:bCs/>
        </w:rPr>
        <w:t>.</w:t>
      </w:r>
      <w:r w:rsidRPr="00FF68AA">
        <w:rPr>
          <w:bCs/>
        </w:rPr>
        <w:t xml:space="preserve"> </w:t>
      </w:r>
    </w:p>
    <w:p w14:paraId="299A8981" w14:textId="77777777" w:rsidR="00E87B48" w:rsidRDefault="00E87B48" w:rsidP="00E87B48">
      <w:pPr>
        <w:rPr>
          <w:i/>
          <w:lang w:val="en-US"/>
        </w:rPr>
      </w:pPr>
    </w:p>
    <w:p w14:paraId="2899DFB3" w14:textId="77777777" w:rsidR="00E87B48" w:rsidRPr="00713E85" w:rsidRDefault="00E87B48" w:rsidP="00E87B48">
      <w:pPr>
        <w:rPr>
          <w:bCs/>
          <w:iCs/>
          <w:sz w:val="28"/>
          <w:szCs w:val="28"/>
        </w:rPr>
      </w:pPr>
      <w:r w:rsidRPr="00713E85">
        <w:rPr>
          <w:b/>
          <w:iCs/>
          <w:sz w:val="28"/>
          <w:szCs w:val="28"/>
        </w:rPr>
        <w:t xml:space="preserve">Ricky Ngamoki </w:t>
      </w:r>
      <w:r w:rsidRPr="00713E85">
        <w:rPr>
          <w:bCs/>
          <w:iCs/>
          <w:sz w:val="28"/>
          <w:szCs w:val="28"/>
        </w:rPr>
        <w:t>(Ōtepoti)</w:t>
      </w:r>
    </w:p>
    <w:p w14:paraId="32279498" w14:textId="77777777" w:rsidR="00E87B48" w:rsidRPr="008C08F6" w:rsidRDefault="00E87B48" w:rsidP="00E87B48">
      <w:pPr>
        <w:spacing w:after="0"/>
        <w:rPr>
          <w:b/>
          <w:iCs/>
        </w:rPr>
      </w:pPr>
      <w:r w:rsidRPr="008C08F6">
        <w:rPr>
          <w:b/>
          <w:iCs/>
        </w:rPr>
        <w:t>Environmental scan</w:t>
      </w:r>
    </w:p>
    <w:p w14:paraId="337C5865" w14:textId="77777777" w:rsidR="00E87B48" w:rsidRPr="008C08F6" w:rsidRDefault="00E87B48" w:rsidP="00E87B48">
      <w:pPr>
        <w:rPr>
          <w:bCs/>
        </w:rPr>
      </w:pPr>
      <w:r w:rsidRPr="008C08F6">
        <w:rPr>
          <w:bCs/>
        </w:rPr>
        <w:t xml:space="preserve">Concern about what things might look like, under a new Government if there are major cuts and changes </w:t>
      </w:r>
    </w:p>
    <w:p w14:paraId="4457F7FA" w14:textId="77777777" w:rsidR="00E87B48" w:rsidRPr="008C08F6" w:rsidRDefault="00E87B48" w:rsidP="00E87B48">
      <w:pPr>
        <w:rPr>
          <w:bCs/>
        </w:rPr>
      </w:pPr>
      <w:r w:rsidRPr="008C08F6">
        <w:rPr>
          <w:bCs/>
        </w:rPr>
        <w:t>Continuing to support whānau that are struggling with housing and jobs since Covid-19</w:t>
      </w:r>
    </w:p>
    <w:p w14:paraId="7DD11120" w14:textId="630B328D" w:rsidR="00E87B48" w:rsidRPr="008C08F6" w:rsidRDefault="00E87B48" w:rsidP="00E87B48">
      <w:pPr>
        <w:rPr>
          <w:bCs/>
        </w:rPr>
      </w:pPr>
      <w:r w:rsidRPr="008C08F6">
        <w:rPr>
          <w:bCs/>
        </w:rPr>
        <w:t xml:space="preserve">It has been great to see that </w:t>
      </w:r>
      <w:r w:rsidR="00EE1C59" w:rsidRPr="008C08F6">
        <w:rPr>
          <w:bCs/>
        </w:rPr>
        <w:t>amount</w:t>
      </w:r>
      <w:r w:rsidRPr="008C08F6">
        <w:rPr>
          <w:bCs/>
        </w:rPr>
        <w:t xml:space="preserve"> of Māori services that have popped up since Covid-19 to support Māori and Pacific people. It is positive to see the uptake of kupu Māori. </w:t>
      </w:r>
    </w:p>
    <w:p w14:paraId="588AFAA0" w14:textId="75ACA866" w:rsidR="00E87B48" w:rsidRPr="008C08F6" w:rsidRDefault="00E87B48" w:rsidP="00E87B48">
      <w:pPr>
        <w:rPr>
          <w:bCs/>
        </w:rPr>
      </w:pPr>
      <w:r w:rsidRPr="008C08F6">
        <w:rPr>
          <w:bCs/>
        </w:rPr>
        <w:t>It would be nice to see all of the new services and initiatives that have been setup, communicating with each other, effectively, and working together to support whānau in the hāpori. It is sad, when it is clear that there is patch protection, that is created by the funding models. People are scared of losing the small resource attached to their new short-</w:t>
      </w:r>
      <w:r w:rsidR="00EE1C59" w:rsidRPr="008C08F6">
        <w:rPr>
          <w:bCs/>
        </w:rPr>
        <w:t>term</w:t>
      </w:r>
      <w:r w:rsidRPr="008C08F6">
        <w:rPr>
          <w:bCs/>
        </w:rPr>
        <w:t xml:space="preserve"> contracts and this is creating boundaries and </w:t>
      </w:r>
      <w:r>
        <w:rPr>
          <w:bCs/>
        </w:rPr>
        <w:t>separation.</w:t>
      </w:r>
      <w:r w:rsidRPr="008C08F6">
        <w:rPr>
          <w:bCs/>
        </w:rPr>
        <w:t xml:space="preserve"> </w:t>
      </w:r>
    </w:p>
    <w:p w14:paraId="66BDABA8" w14:textId="77777777" w:rsidR="00E87B48" w:rsidRPr="008C08F6" w:rsidRDefault="00E87B48" w:rsidP="00E87B48">
      <w:pPr>
        <w:rPr>
          <w:bCs/>
        </w:rPr>
      </w:pPr>
      <w:r w:rsidRPr="008C08F6">
        <w:rPr>
          <w:bCs/>
        </w:rPr>
        <w:t xml:space="preserve">There are still services receiving large amounts of resource, that are not meeting the needs, they are contracted too. This is dis-heartening and is affecting the smaller services that are having to carry that load, because they are not. </w:t>
      </w:r>
    </w:p>
    <w:p w14:paraId="156F3C94" w14:textId="77FD467B" w:rsidR="00E87B48" w:rsidRPr="008C08F6" w:rsidRDefault="00E87B48" w:rsidP="00E87B48">
      <w:pPr>
        <w:rPr>
          <w:bCs/>
        </w:rPr>
      </w:pPr>
      <w:r w:rsidRPr="008C08F6">
        <w:rPr>
          <w:bCs/>
        </w:rPr>
        <w:lastRenderedPageBreak/>
        <w:t xml:space="preserve">Particularly in mental health, there needs to be a shift, to preventing the issues, that then present as depression, or suicidal thoughts, or waiting for offending to occur before we help </w:t>
      </w:r>
      <w:r w:rsidR="00EE1C59" w:rsidRPr="008C08F6">
        <w:rPr>
          <w:bCs/>
        </w:rPr>
        <w:t>people</w:t>
      </w:r>
      <w:r w:rsidRPr="008C08F6">
        <w:rPr>
          <w:bCs/>
        </w:rPr>
        <w:t>. The workforce is overworked and under-</w:t>
      </w:r>
      <w:r w:rsidR="00EE1C59" w:rsidRPr="008C08F6">
        <w:rPr>
          <w:bCs/>
        </w:rPr>
        <w:t>staffed</w:t>
      </w:r>
      <w:r w:rsidRPr="008C08F6">
        <w:rPr>
          <w:bCs/>
        </w:rPr>
        <w:t xml:space="preserve">, this we know. However, we also know that if we are able to </w:t>
      </w:r>
      <w:r w:rsidR="00534E11" w:rsidRPr="008C08F6">
        <w:rPr>
          <w:bCs/>
        </w:rPr>
        <w:t>successfully</w:t>
      </w:r>
      <w:r w:rsidRPr="008C08F6">
        <w:rPr>
          <w:bCs/>
        </w:rPr>
        <w:t xml:space="preserve"> provide preventative services, this </w:t>
      </w:r>
      <w:r w:rsidR="00534E11" w:rsidRPr="008C08F6">
        <w:rPr>
          <w:bCs/>
        </w:rPr>
        <w:t>achieves</w:t>
      </w:r>
      <w:r w:rsidRPr="008C08F6">
        <w:rPr>
          <w:bCs/>
        </w:rPr>
        <w:t xml:space="preserve"> better results for whānau and hāpori in the long run. </w:t>
      </w:r>
    </w:p>
    <w:p w14:paraId="6773A67F" w14:textId="77777777" w:rsidR="00E87B48" w:rsidRDefault="00E87B48" w:rsidP="00E87B48">
      <w:pPr>
        <w:widowControl w:val="0"/>
        <w:tabs>
          <w:tab w:val="left" w:pos="828"/>
        </w:tabs>
        <w:kinsoku w:val="0"/>
        <w:overflowPunct w:val="0"/>
        <w:spacing w:after="0" w:line="273" w:lineRule="auto"/>
        <w:ind w:right="176"/>
        <w:rPr>
          <w:b/>
          <w:iCs/>
          <w:sz w:val="24"/>
          <w:szCs w:val="24"/>
        </w:rPr>
      </w:pPr>
    </w:p>
    <w:p w14:paraId="5AC740D5" w14:textId="77777777" w:rsidR="00E87B48" w:rsidRPr="00713E85" w:rsidRDefault="00E87B48" w:rsidP="00E87B48">
      <w:pPr>
        <w:rPr>
          <w:b/>
          <w:sz w:val="28"/>
          <w:szCs w:val="28"/>
        </w:rPr>
      </w:pPr>
      <w:r w:rsidRPr="00713E85">
        <w:rPr>
          <w:b/>
          <w:sz w:val="28"/>
          <w:szCs w:val="28"/>
        </w:rPr>
        <w:t>Tofilau Bernadette Pereira (Auckland)</w:t>
      </w:r>
    </w:p>
    <w:p w14:paraId="290F1E65" w14:textId="77777777" w:rsidR="00E87B48" w:rsidRPr="00296CD1" w:rsidRDefault="00E87B48" w:rsidP="00E87B48">
      <w:pPr>
        <w:rPr>
          <w:b/>
        </w:rPr>
      </w:pPr>
      <w:bookmarkStart w:id="3" w:name="_Hlk151380637"/>
      <w:r w:rsidRPr="00296CD1">
        <w:rPr>
          <w:b/>
        </w:rPr>
        <w:t xml:space="preserve">Environmental scan </w:t>
      </w:r>
    </w:p>
    <w:bookmarkEnd w:id="3"/>
    <w:p w14:paraId="440DDB90" w14:textId="77777777" w:rsidR="00E87B48" w:rsidRDefault="00E87B48" w:rsidP="00E87B48">
      <w:pPr>
        <w:rPr>
          <w:bCs/>
        </w:rPr>
      </w:pPr>
      <w:r w:rsidRPr="00296CD1">
        <w:rPr>
          <w:bCs/>
        </w:rPr>
        <w:t xml:space="preserve">The critical issue of concern and has been for the past 7 months has been the chronic situation with a shortage of clinical staff from the primary level to secondary, including hospitals.  </w:t>
      </w:r>
    </w:p>
    <w:p w14:paraId="62ACF91B" w14:textId="77777777" w:rsidR="00E87B48" w:rsidRPr="00296CD1" w:rsidRDefault="00E87B48" w:rsidP="00E87B48">
      <w:pPr>
        <w:rPr>
          <w:bCs/>
        </w:rPr>
      </w:pPr>
      <w:r w:rsidRPr="00296CD1">
        <w:rPr>
          <w:bCs/>
        </w:rPr>
        <w:t>The health system in the country is a long way away from being resolved, people still wait for 3 - to 4 weeks before seeing a GP, and the ED departments are becoming the default solution for consumers needing to see GPs</w:t>
      </w:r>
      <w:r>
        <w:rPr>
          <w:bCs/>
        </w:rPr>
        <w:t xml:space="preserve">. </w:t>
      </w:r>
      <w:r w:rsidRPr="00296CD1">
        <w:rPr>
          <w:bCs/>
        </w:rPr>
        <w:t>People would rather wait 8 - 9 </w:t>
      </w:r>
      <w:r>
        <w:rPr>
          <w:bCs/>
        </w:rPr>
        <w:t>hours</w:t>
      </w:r>
      <w:r w:rsidRPr="00296CD1">
        <w:rPr>
          <w:bCs/>
        </w:rPr>
        <w:t xml:space="preserve">  at the ED at least until they eventually see a doctor, than wait for four weeks.</w:t>
      </w:r>
    </w:p>
    <w:p w14:paraId="20DD59D3" w14:textId="77777777" w:rsidR="00E87B48" w:rsidRPr="00296CD1" w:rsidRDefault="00E87B48" w:rsidP="00E87B48">
      <w:pPr>
        <w:rPr>
          <w:bCs/>
        </w:rPr>
      </w:pPr>
      <w:r w:rsidRPr="00296CD1">
        <w:rPr>
          <w:bCs/>
        </w:rPr>
        <w:t>The workforce shortage is the issue and will continue to have a major impact on the health and wellbeing of our communities.  </w:t>
      </w:r>
    </w:p>
    <w:p w14:paraId="66CBC566" w14:textId="77777777" w:rsidR="00E87B48" w:rsidRDefault="00E87B48" w:rsidP="00E87B48">
      <w:pPr>
        <w:widowControl w:val="0"/>
        <w:tabs>
          <w:tab w:val="left" w:pos="828"/>
        </w:tabs>
        <w:kinsoku w:val="0"/>
        <w:overflowPunct w:val="0"/>
        <w:spacing w:after="0" w:line="273" w:lineRule="auto"/>
        <w:ind w:right="176"/>
        <w:rPr>
          <w:b/>
          <w:iCs/>
          <w:sz w:val="24"/>
          <w:szCs w:val="24"/>
        </w:rPr>
      </w:pPr>
    </w:p>
    <w:p w14:paraId="3260BA6A" w14:textId="77777777" w:rsidR="00E87B48" w:rsidRPr="00713E85" w:rsidRDefault="00E87B48" w:rsidP="00E87B48">
      <w:pPr>
        <w:widowControl w:val="0"/>
        <w:tabs>
          <w:tab w:val="left" w:pos="828"/>
        </w:tabs>
        <w:kinsoku w:val="0"/>
        <w:overflowPunct w:val="0"/>
        <w:spacing w:after="0" w:line="273" w:lineRule="auto"/>
        <w:ind w:right="176"/>
        <w:rPr>
          <w:b/>
          <w:iCs/>
          <w:sz w:val="28"/>
          <w:szCs w:val="28"/>
        </w:rPr>
      </w:pPr>
      <w:r w:rsidRPr="00713E85">
        <w:rPr>
          <w:b/>
          <w:iCs/>
          <w:sz w:val="28"/>
          <w:szCs w:val="28"/>
        </w:rPr>
        <w:t>Tyson Smith (Te Puke)</w:t>
      </w:r>
    </w:p>
    <w:p w14:paraId="43DC3E9D" w14:textId="77777777" w:rsidR="00E87B48" w:rsidRDefault="00E87B48" w:rsidP="00E87B48">
      <w:pPr>
        <w:widowControl w:val="0"/>
        <w:tabs>
          <w:tab w:val="left" w:pos="828"/>
        </w:tabs>
        <w:kinsoku w:val="0"/>
        <w:overflowPunct w:val="0"/>
        <w:spacing w:after="0" w:line="273" w:lineRule="auto"/>
        <w:ind w:right="176"/>
        <w:rPr>
          <w:b/>
          <w:iCs/>
          <w:sz w:val="24"/>
          <w:szCs w:val="24"/>
        </w:rPr>
      </w:pPr>
    </w:p>
    <w:p w14:paraId="735AD929" w14:textId="77777777" w:rsidR="00E87B48" w:rsidRPr="00296CD1" w:rsidRDefault="00E87B48" w:rsidP="00E87B48">
      <w:pPr>
        <w:rPr>
          <w:b/>
        </w:rPr>
      </w:pPr>
      <w:r w:rsidRPr="00296CD1">
        <w:rPr>
          <w:b/>
        </w:rPr>
        <w:t xml:space="preserve">Environmental scan </w:t>
      </w:r>
    </w:p>
    <w:p w14:paraId="7F49E8B6" w14:textId="77777777" w:rsidR="00E87B48" w:rsidRPr="007B3DC6" w:rsidRDefault="00E87B48" w:rsidP="00E87B48">
      <w:pPr>
        <w:rPr>
          <w:i/>
        </w:rPr>
      </w:pPr>
      <w:r w:rsidRPr="007B3DC6">
        <w:rPr>
          <w:iCs/>
        </w:rPr>
        <w:t xml:space="preserve">No visible public pathway for adults seeking treatment/diagnosis for attention deficit hyperactivity disorder (1 year from GP referral to private treatment -approx. $900). </w:t>
      </w:r>
    </w:p>
    <w:p w14:paraId="517180D5" w14:textId="77777777" w:rsidR="00E87B48" w:rsidRPr="007B3DC6" w:rsidRDefault="00E87B48" w:rsidP="00E87B48">
      <w:pPr>
        <w:rPr>
          <w:iCs/>
        </w:rPr>
      </w:pPr>
      <w:r w:rsidRPr="007B3DC6">
        <w:rPr>
          <w:iCs/>
        </w:rPr>
        <w:t xml:space="preserve">Fear in the community regarding the change of government (loss of free scripts, disestablishment of Te Aka Whai Ora etc.) </w:t>
      </w:r>
    </w:p>
    <w:p w14:paraId="0A6848D1" w14:textId="77777777" w:rsidR="00E87B48" w:rsidRPr="007B3DC6" w:rsidRDefault="00E87B48" w:rsidP="00E87B48">
      <w:pPr>
        <w:rPr>
          <w:iCs/>
        </w:rPr>
      </w:pPr>
      <w:r w:rsidRPr="007B3DC6">
        <w:rPr>
          <w:iCs/>
        </w:rPr>
        <w:t xml:space="preserve">Local (BOP) Pathlab access issue/crisis seems to have worked itself out. Open and accessible with reasonable wait times. </w:t>
      </w:r>
    </w:p>
    <w:p w14:paraId="5DBE40CE" w14:textId="77777777" w:rsidR="00E87B48" w:rsidRPr="007B3DC6" w:rsidRDefault="00E87B48" w:rsidP="00E87B48">
      <w:pPr>
        <w:rPr>
          <w:iCs/>
        </w:rPr>
      </w:pPr>
      <w:r w:rsidRPr="007B3DC6">
        <w:rPr>
          <w:iCs/>
        </w:rPr>
        <w:t xml:space="preserve">Hauora a toi Health Consumer Council is not representative of the demographic that uses health services in the bay (uni educated ex clinicians). </w:t>
      </w:r>
    </w:p>
    <w:p w14:paraId="66C91898" w14:textId="77777777" w:rsidR="00E87B48" w:rsidRDefault="00E87B48" w:rsidP="00E87B48">
      <w:pPr>
        <w:rPr>
          <w:b/>
          <w:bCs/>
          <w:iCs/>
        </w:rPr>
      </w:pPr>
      <w:r>
        <w:rPr>
          <w:b/>
          <w:bCs/>
          <w:iCs/>
        </w:rPr>
        <w:t xml:space="preserve">Inpatient Wards </w:t>
      </w:r>
    </w:p>
    <w:p w14:paraId="4BC15F6D" w14:textId="77777777" w:rsidR="00E87B48" w:rsidRDefault="00E87B48" w:rsidP="00E87B48">
      <w:pPr>
        <w:pStyle w:val="ListParagraph"/>
        <w:numPr>
          <w:ilvl w:val="0"/>
          <w:numId w:val="36"/>
        </w:numPr>
        <w:spacing w:after="200" w:line="276" w:lineRule="auto"/>
        <w:rPr>
          <w:rFonts w:ascii="Arial" w:hAnsi="Arial" w:cs="Arial"/>
          <w:b/>
          <w:bCs/>
          <w:i/>
          <w:u w:val="single"/>
        </w:rPr>
      </w:pPr>
      <w:r>
        <w:rPr>
          <w:rFonts w:ascii="Arial" w:hAnsi="Arial" w:cs="Arial"/>
          <w:b/>
          <w:bCs/>
          <w:iCs/>
          <w:u w:val="single"/>
        </w:rPr>
        <w:t>Te Toki Maurere Unit (Whakatāne Hospital)</w:t>
      </w:r>
    </w:p>
    <w:p w14:paraId="5476BB21" w14:textId="77777777" w:rsidR="00E87B48" w:rsidRPr="007B3DC6" w:rsidRDefault="00E87B48" w:rsidP="00E87B48">
      <w:pPr>
        <w:spacing w:after="0"/>
        <w:rPr>
          <w:i/>
          <w:u w:val="single"/>
        </w:rPr>
      </w:pPr>
      <w:r w:rsidRPr="007B3DC6">
        <w:rPr>
          <w:iCs/>
        </w:rPr>
        <w:t>Te Toki Maurere Unit (Whakatāne Hospital) is not fit for purpose.</w:t>
      </w:r>
    </w:p>
    <w:p w14:paraId="69F5B55B" w14:textId="77777777" w:rsidR="00E87B48" w:rsidRPr="007B3DC6" w:rsidRDefault="00E87B48" w:rsidP="00E87B48">
      <w:pPr>
        <w:spacing w:after="0"/>
        <w:rPr>
          <w:iCs/>
        </w:rPr>
      </w:pPr>
      <w:r>
        <w:rPr>
          <w:iCs/>
        </w:rPr>
        <w:t>A</w:t>
      </w:r>
      <w:r w:rsidRPr="007B3DC6">
        <w:rPr>
          <w:iCs/>
        </w:rPr>
        <w:t xml:space="preserve"> new unit was announced early 2020 (approx. $15million funded) nothing has been built to date.</w:t>
      </w:r>
    </w:p>
    <w:p w14:paraId="123B5222" w14:textId="77777777" w:rsidR="00E87B48" w:rsidRPr="007B3DC6" w:rsidRDefault="00E87B48" w:rsidP="00E87B48">
      <w:pPr>
        <w:rPr>
          <w:iCs/>
        </w:rPr>
      </w:pPr>
      <w:r>
        <w:rPr>
          <w:iCs/>
        </w:rPr>
        <w:t>R</w:t>
      </w:r>
      <w:r w:rsidRPr="007B3DC6">
        <w:rPr>
          <w:iCs/>
        </w:rPr>
        <w:t xml:space="preserve">outinely runs over its 10-bed capacity. </w:t>
      </w:r>
    </w:p>
    <w:p w14:paraId="08CA8F50" w14:textId="56BD4BFA" w:rsidR="00E87B48" w:rsidRDefault="00E87B48" w:rsidP="00E87B48">
      <w:pPr>
        <w:pStyle w:val="ListParagraph"/>
        <w:numPr>
          <w:ilvl w:val="0"/>
          <w:numId w:val="36"/>
        </w:numPr>
        <w:spacing w:after="200" w:line="276" w:lineRule="auto"/>
        <w:rPr>
          <w:rFonts w:ascii="Arial" w:hAnsi="Arial" w:cs="Arial"/>
          <w:b/>
          <w:bCs/>
          <w:iCs/>
          <w:u w:val="single"/>
        </w:rPr>
      </w:pPr>
      <w:r>
        <w:rPr>
          <w:rFonts w:ascii="Arial" w:hAnsi="Arial" w:cs="Arial"/>
          <w:b/>
          <w:bCs/>
          <w:iCs/>
          <w:u w:val="single"/>
        </w:rPr>
        <w:t xml:space="preserve">Te Whare Maiangiangi (Tauranga </w:t>
      </w:r>
      <w:r w:rsidR="00CD4251">
        <w:rPr>
          <w:rFonts w:ascii="Arial" w:hAnsi="Arial" w:cs="Arial"/>
          <w:b/>
          <w:bCs/>
          <w:iCs/>
          <w:u w:val="single"/>
        </w:rPr>
        <w:t>Hospital</w:t>
      </w:r>
      <w:r>
        <w:rPr>
          <w:rFonts w:ascii="Arial" w:hAnsi="Arial" w:cs="Arial"/>
          <w:b/>
          <w:bCs/>
          <w:iCs/>
          <w:u w:val="single"/>
        </w:rPr>
        <w:t xml:space="preserve">) </w:t>
      </w:r>
    </w:p>
    <w:p w14:paraId="5DE8A2F0" w14:textId="77777777" w:rsidR="00E87B48" w:rsidRPr="007B3DC6" w:rsidRDefault="00E87B48" w:rsidP="00E87B48">
      <w:pPr>
        <w:rPr>
          <w:iCs/>
        </w:rPr>
      </w:pPr>
      <w:r w:rsidRPr="007B3DC6">
        <w:rPr>
          <w:iCs/>
        </w:rPr>
        <w:t xml:space="preserve">Routinely runs over its 24-bed capacity (30 patients when Te Aka Whai ora did an inspection) </w:t>
      </w:r>
    </w:p>
    <w:p w14:paraId="40BFB7D7" w14:textId="77777777" w:rsidR="00E87B48" w:rsidRPr="007B3DC6" w:rsidRDefault="00E87B48" w:rsidP="00E87B48">
      <w:pPr>
        <w:rPr>
          <w:iCs/>
        </w:rPr>
      </w:pPr>
      <w:r w:rsidRPr="007B3DC6">
        <w:rPr>
          <w:iCs/>
        </w:rPr>
        <w:t xml:space="preserve">Prohibitive visiting policies/procedures at Te Whare Maiangiangi (have preventing whanau easy access RE: Visiting – Cases of whanau leaving/giving up (have to communicate using a intercom, pre book a room etc.))  </w:t>
      </w:r>
    </w:p>
    <w:p w14:paraId="15FC871A" w14:textId="77777777" w:rsidR="00E87B48" w:rsidRDefault="00E87B48" w:rsidP="00E87B48">
      <w:pPr>
        <w:rPr>
          <w:iCs/>
        </w:rPr>
      </w:pPr>
      <w:r w:rsidRPr="007B3DC6">
        <w:rPr>
          <w:iCs/>
        </w:rPr>
        <w:t>Te Wheke (Lived Experience Network complained – took a while, doors are open) and a policy is being created for the future</w:t>
      </w:r>
      <w:r>
        <w:rPr>
          <w:iCs/>
        </w:rPr>
        <w:t>. Doors got unlocked after the district inspector got locked out</w:t>
      </w:r>
    </w:p>
    <w:p w14:paraId="13D7BBAD" w14:textId="77777777" w:rsidR="00E87B48" w:rsidRPr="007B3DC6" w:rsidRDefault="00E87B48" w:rsidP="00E87B48">
      <w:pPr>
        <w:rPr>
          <w:iCs/>
        </w:rPr>
      </w:pPr>
      <w:r w:rsidRPr="007B3DC6">
        <w:rPr>
          <w:iCs/>
        </w:rPr>
        <w:lastRenderedPageBreak/>
        <w:t>Ombudsman’s OPCAT report viewed the locked doors as unrecorded environmental restraint</w:t>
      </w:r>
      <w:r>
        <w:rPr>
          <w:iCs/>
        </w:rPr>
        <w:t>.</w:t>
      </w:r>
      <w:r w:rsidRPr="007B3DC6">
        <w:rPr>
          <w:iCs/>
        </w:rPr>
        <w:t xml:space="preserve"> </w:t>
      </w:r>
    </w:p>
    <w:p w14:paraId="146E9C84" w14:textId="77777777" w:rsidR="00E87B48" w:rsidRDefault="00E87B48" w:rsidP="00E87B48">
      <w:pPr>
        <w:rPr>
          <w:b/>
        </w:rPr>
      </w:pPr>
      <w:r>
        <w:rPr>
          <w:b/>
        </w:rPr>
        <w:t xml:space="preserve">Input / involvement in Te Tāhū Hauora meetings/groups. </w:t>
      </w:r>
    </w:p>
    <w:p w14:paraId="72771F7C" w14:textId="77777777" w:rsidR="00E87B48" w:rsidRDefault="00E87B48" w:rsidP="00E87B48">
      <w:pPr>
        <w:spacing w:after="0"/>
        <w:rPr>
          <w:bCs/>
        </w:rPr>
      </w:pPr>
      <w:r>
        <w:rPr>
          <w:bCs/>
        </w:rPr>
        <w:t xml:space="preserve">Kōtuinga Kiritaki Consumer network Hui </w:t>
      </w:r>
    </w:p>
    <w:p w14:paraId="5EFFC657" w14:textId="77777777" w:rsidR="00E87B48" w:rsidRDefault="00E87B48" w:rsidP="00E87B48">
      <w:pPr>
        <w:spacing w:after="0"/>
        <w:rPr>
          <w:b/>
        </w:rPr>
      </w:pPr>
    </w:p>
    <w:p w14:paraId="1568DFD5" w14:textId="77777777" w:rsidR="00E87B48" w:rsidRDefault="00E87B48" w:rsidP="00E87B48">
      <w:pPr>
        <w:rPr>
          <w:b/>
        </w:rPr>
      </w:pPr>
      <w:r>
        <w:rPr>
          <w:b/>
        </w:rPr>
        <w:t>Activity (since last report)</w:t>
      </w:r>
    </w:p>
    <w:p w14:paraId="735FBB41" w14:textId="1C780AD6" w:rsidR="00E87B48" w:rsidRPr="007B3DC6" w:rsidRDefault="00E87B48" w:rsidP="00E87B48">
      <w:pPr>
        <w:rPr>
          <w:bCs/>
        </w:rPr>
      </w:pPr>
      <w:r w:rsidRPr="007B3DC6">
        <w:rPr>
          <w:b/>
        </w:rPr>
        <w:t>Friday, 27 October Consumer, Peer Support, Lived Experience (CPSLE) workforce development hui (Hamilton)</w:t>
      </w:r>
      <w:r w:rsidRPr="007B3DC6">
        <w:rPr>
          <w:bCs/>
        </w:rPr>
        <w:t xml:space="preserve"> which set the foundation for Convergence Aotearoa (Hamilton).  </w:t>
      </w:r>
      <w:r w:rsidR="003430E1" w:rsidRPr="007B3DC6">
        <w:rPr>
          <w:bCs/>
        </w:rPr>
        <w:t>Rōpū</w:t>
      </w:r>
      <w:r w:rsidRPr="007B3DC6">
        <w:rPr>
          <w:bCs/>
        </w:rPr>
        <w:t xml:space="preserve"> will be lead by David Austin - Lived Experience Community Development Advisor Te Whatu Ora Waikato </w:t>
      </w:r>
    </w:p>
    <w:p w14:paraId="170C89D6" w14:textId="77777777" w:rsidR="00E87B48" w:rsidRPr="007B3DC6" w:rsidRDefault="00E87B48" w:rsidP="00E87B48">
      <w:pPr>
        <w:rPr>
          <w:bCs/>
        </w:rPr>
      </w:pPr>
      <w:r w:rsidRPr="007B3DC6">
        <w:rPr>
          <w:b/>
        </w:rPr>
        <w:t>9 November 2023  Te Huinga Takiora Manukura Monthly meeting</w:t>
      </w:r>
      <w:r w:rsidRPr="007B3DC6">
        <w:rPr>
          <w:bCs/>
        </w:rPr>
        <w:t xml:space="preserve"> with the Mental Health Foundation/Nga Hau E wha and Noku te Ao (a nationwide programme to end prejudice and discrimination against people with experience of mental distress). Going well, but uncertainty regarding the future (change of government)</w:t>
      </w:r>
    </w:p>
    <w:p w14:paraId="5710917C" w14:textId="77777777" w:rsidR="00E87B48" w:rsidRPr="007B3DC6" w:rsidRDefault="00E87B48" w:rsidP="00E87B48">
      <w:pPr>
        <w:rPr>
          <w:bCs/>
        </w:rPr>
      </w:pPr>
      <w:r w:rsidRPr="007B3DC6">
        <w:rPr>
          <w:bCs/>
        </w:rPr>
        <w:t xml:space="preserve">Great turnout for a lived experience wananga (sold out) </w:t>
      </w:r>
    </w:p>
    <w:p w14:paraId="31AA2B79" w14:textId="77777777" w:rsidR="00E87B48" w:rsidRPr="007B3DC6" w:rsidRDefault="00E87B48" w:rsidP="00E87B48">
      <w:pPr>
        <w:rPr>
          <w:bCs/>
        </w:rPr>
      </w:pPr>
      <w:r w:rsidRPr="007B3DC6">
        <w:rPr>
          <w:bCs/>
        </w:rPr>
        <w:t xml:space="preserve">Plan to take the lived experience wananga to the regions next year </w:t>
      </w:r>
    </w:p>
    <w:p w14:paraId="68528A3C" w14:textId="10B40FF3" w:rsidR="00E87B48" w:rsidRPr="007B3DC6" w:rsidRDefault="00E87B48" w:rsidP="00E87B48">
      <w:pPr>
        <w:rPr>
          <w:b/>
        </w:rPr>
      </w:pPr>
      <w:r w:rsidRPr="007B3DC6">
        <w:rPr>
          <w:b/>
        </w:rPr>
        <w:t xml:space="preserve">Tuesday, 7 November Te Aka Whaiora – MHA </w:t>
      </w:r>
      <w:r w:rsidR="003430E1" w:rsidRPr="007B3DC6">
        <w:rPr>
          <w:b/>
        </w:rPr>
        <w:t>Inpatient</w:t>
      </w:r>
      <w:r w:rsidRPr="007B3DC6">
        <w:rPr>
          <w:b/>
        </w:rPr>
        <w:t xml:space="preserve"> Visit in BOP</w:t>
      </w:r>
    </w:p>
    <w:p w14:paraId="418E125D" w14:textId="77777777" w:rsidR="00E87B48" w:rsidRPr="00D94FAC" w:rsidRDefault="00E87B48" w:rsidP="00E87B48">
      <w:pPr>
        <w:rPr>
          <w:bCs/>
        </w:rPr>
      </w:pPr>
      <w:r w:rsidRPr="00D94FAC">
        <w:rPr>
          <w:bCs/>
        </w:rPr>
        <w:t xml:space="preserve">No surprises regarding the filthy state of the seclusion rooms in Whakatāne (known/historic issue) </w:t>
      </w:r>
    </w:p>
    <w:p w14:paraId="02634937" w14:textId="77777777" w:rsidR="00E87B48" w:rsidRPr="00D94FAC" w:rsidRDefault="00E87B48" w:rsidP="00E87B48">
      <w:pPr>
        <w:rPr>
          <w:bCs/>
        </w:rPr>
      </w:pPr>
      <w:r w:rsidRPr="00D94FAC">
        <w:rPr>
          <w:bCs/>
        </w:rPr>
        <w:t>24 bed unit with 30+ patients (Tauranga)</w:t>
      </w:r>
    </w:p>
    <w:p w14:paraId="35FC64C6" w14:textId="77777777" w:rsidR="00E87B48" w:rsidRPr="00D94FAC" w:rsidRDefault="00E87B48" w:rsidP="00E87B48">
      <w:pPr>
        <w:rPr>
          <w:bCs/>
        </w:rPr>
      </w:pPr>
      <w:r w:rsidRPr="00D94FAC">
        <w:rPr>
          <w:b/>
        </w:rPr>
        <w:t>Wednesday, 8 November Office of the Health and Disability Commissioner Hui whanau Māori Team</w:t>
      </w:r>
      <w:r w:rsidRPr="00D94FAC">
        <w:rPr>
          <w:bCs/>
        </w:rPr>
        <w:t xml:space="preserve"> </w:t>
      </w:r>
    </w:p>
    <w:p w14:paraId="2EB2D6B3" w14:textId="77777777" w:rsidR="00E87B48" w:rsidRPr="00D94FAC" w:rsidRDefault="00E87B48" w:rsidP="00E87B48">
      <w:pPr>
        <w:rPr>
          <w:bCs/>
        </w:rPr>
      </w:pPr>
      <w:r w:rsidRPr="00D94FAC">
        <w:rPr>
          <w:bCs/>
        </w:rPr>
        <w:t xml:space="preserve">Hui set up in response to the lack of answers or timeframes given and the unsatisfactory response to Te Wheke’s complaint regarding the locked external doors of our inpatient ward (TWM) </w:t>
      </w:r>
    </w:p>
    <w:p w14:paraId="1DE3688C" w14:textId="77777777" w:rsidR="00E87B48" w:rsidRPr="00D94FAC" w:rsidRDefault="00E87B48" w:rsidP="00E87B48">
      <w:pPr>
        <w:rPr>
          <w:bCs/>
        </w:rPr>
      </w:pPr>
      <w:r w:rsidRPr="00D94FAC">
        <w:rPr>
          <w:bCs/>
        </w:rPr>
        <w:t xml:space="preserve">Showed large gaps with HDC process. </w:t>
      </w:r>
    </w:p>
    <w:p w14:paraId="382E7C55" w14:textId="77777777" w:rsidR="00E87B48" w:rsidRDefault="00E87B48" w:rsidP="00E87B48">
      <w:pPr>
        <w:rPr>
          <w:b/>
        </w:rPr>
      </w:pPr>
    </w:p>
    <w:p w14:paraId="6A648891" w14:textId="77777777" w:rsidR="00E87B48" w:rsidRDefault="00E87B48" w:rsidP="00E87B48">
      <w:pPr>
        <w:rPr>
          <w:b/>
        </w:rPr>
      </w:pPr>
      <w:r>
        <w:rPr>
          <w:b/>
        </w:rPr>
        <w:t>Services</w:t>
      </w:r>
    </w:p>
    <w:p w14:paraId="2DD80BA7" w14:textId="77777777" w:rsidR="00E87B48" w:rsidRPr="00D94FAC" w:rsidRDefault="00E87B48" w:rsidP="00E87B48">
      <w:pPr>
        <w:rPr>
          <w:b/>
          <w:bCs/>
          <w:i/>
        </w:rPr>
      </w:pPr>
      <w:r w:rsidRPr="00D94FAC">
        <w:rPr>
          <w:b/>
          <w:bCs/>
          <w:iCs/>
        </w:rPr>
        <w:t xml:space="preserve">Nga Kaitautoko Nationwide Health and Disability Advocacy Service </w:t>
      </w:r>
    </w:p>
    <w:p w14:paraId="5443CB80" w14:textId="77777777" w:rsidR="00E87B48" w:rsidRDefault="00E87B48" w:rsidP="00E87B48">
      <w:pPr>
        <w:pStyle w:val="ListParagraph"/>
        <w:numPr>
          <w:ilvl w:val="1"/>
          <w:numId w:val="36"/>
        </w:numPr>
        <w:spacing w:after="200" w:line="276" w:lineRule="auto"/>
        <w:rPr>
          <w:rFonts w:ascii="Arial" w:hAnsi="Arial" w:cs="Arial"/>
          <w:i/>
        </w:rPr>
      </w:pPr>
      <w:r>
        <w:rPr>
          <w:rFonts w:ascii="Arial" w:hAnsi="Arial" w:cs="Arial"/>
          <w:iCs/>
        </w:rPr>
        <w:t xml:space="preserve">40+ plus day wait for a complaint response (after acknowledgment) </w:t>
      </w:r>
    </w:p>
    <w:p w14:paraId="47E2D26E" w14:textId="77777777" w:rsidR="00E87B48" w:rsidRDefault="00E87B48" w:rsidP="00E87B48">
      <w:pPr>
        <w:pStyle w:val="ListParagraph"/>
        <w:ind w:left="1440"/>
        <w:rPr>
          <w:rFonts w:ascii="Arial" w:hAnsi="Arial" w:cs="Arial"/>
          <w:i/>
        </w:rPr>
      </w:pPr>
    </w:p>
    <w:p w14:paraId="63AF9323" w14:textId="77777777" w:rsidR="00E87B48" w:rsidRDefault="00E87B48" w:rsidP="00E87B48">
      <w:pPr>
        <w:pStyle w:val="ListParagraph"/>
        <w:numPr>
          <w:ilvl w:val="1"/>
          <w:numId w:val="36"/>
        </w:numPr>
        <w:spacing w:after="200" w:line="276" w:lineRule="auto"/>
        <w:rPr>
          <w:rFonts w:ascii="Arial" w:hAnsi="Arial" w:cs="Arial"/>
          <w:i/>
        </w:rPr>
      </w:pPr>
      <w:r>
        <w:rPr>
          <w:rFonts w:ascii="Arial" w:hAnsi="Arial" w:cs="Arial"/>
          <w:iCs/>
        </w:rPr>
        <w:t xml:space="preserve">declined support to an individual with a valid issue, - individual went to a second advocacy provider and had a positive outcome. </w:t>
      </w:r>
    </w:p>
    <w:p w14:paraId="61AC8300" w14:textId="77777777" w:rsidR="00E87B48" w:rsidRDefault="00E87B48" w:rsidP="00E87B48">
      <w:pPr>
        <w:rPr>
          <w:i/>
        </w:rPr>
      </w:pPr>
    </w:p>
    <w:p w14:paraId="322A764F" w14:textId="77777777" w:rsidR="00E87B48" w:rsidRDefault="00E87B48" w:rsidP="00E87B48">
      <w:pPr>
        <w:rPr>
          <w:i/>
        </w:rPr>
      </w:pPr>
      <w:r>
        <w:rPr>
          <w:i/>
          <w:noProof/>
        </w:rPr>
        <w:lastRenderedPageBreak/>
        <w:drawing>
          <wp:inline distT="0" distB="0" distL="0" distR="0" wp14:anchorId="586D4E11" wp14:editId="1A963A7D">
            <wp:extent cx="5684520" cy="2941320"/>
            <wp:effectExtent l="0" t="0" r="0" b="0"/>
            <wp:docPr id="1850300596" name="Picture 1850300596" descr="A diagram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diagram of a company&#10;&#10;Description automatically generated"/>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684520" cy="2941320"/>
                    </a:xfrm>
                    <a:prstGeom prst="rect">
                      <a:avLst/>
                    </a:prstGeom>
                    <a:noFill/>
                    <a:ln>
                      <a:noFill/>
                    </a:ln>
                  </pic:spPr>
                </pic:pic>
              </a:graphicData>
            </a:graphic>
          </wp:inline>
        </w:drawing>
      </w:r>
    </w:p>
    <w:p w14:paraId="3A9E592A" w14:textId="77777777" w:rsidR="00E87B48" w:rsidRPr="00D94FAC" w:rsidRDefault="00E87B48" w:rsidP="00E87B48">
      <w:pPr>
        <w:rPr>
          <w:i/>
        </w:rPr>
      </w:pPr>
      <w:r w:rsidRPr="00D94FAC">
        <w:rPr>
          <w:b/>
          <w:bCs/>
          <w:iCs/>
        </w:rPr>
        <w:t>Hauora a Toi Bay of Plenty</w:t>
      </w:r>
    </w:p>
    <w:p w14:paraId="67CF6437" w14:textId="77777777" w:rsidR="00E87B48" w:rsidRPr="00D94FAC" w:rsidRDefault="00E87B48" w:rsidP="00E87B48">
      <w:pPr>
        <w:rPr>
          <w:i/>
        </w:rPr>
      </w:pPr>
      <w:r w:rsidRPr="00D94FAC">
        <w:rPr>
          <w:iCs/>
        </w:rPr>
        <w:t xml:space="preserve">Failure to complete required reporting (QSM Marker) -Te Wheke (Regional LE Network) provided notice, asked along the way, were supportive – Hauora a toi were intentionally obstructive. </w:t>
      </w:r>
    </w:p>
    <w:p w14:paraId="1A448885" w14:textId="77777777" w:rsidR="00E87B48" w:rsidRPr="00D94FAC" w:rsidRDefault="00E87B48" w:rsidP="00E87B48">
      <w:pPr>
        <w:rPr>
          <w:i/>
        </w:rPr>
      </w:pPr>
      <w:r w:rsidRPr="00D94FAC">
        <w:rPr>
          <w:iCs/>
        </w:rPr>
        <w:t xml:space="preserve">Emergency Department (Hauora a Toi) social workers only work 9-5, no consideration is given to whanau who present at ED and are discharged afterhours. </w:t>
      </w:r>
    </w:p>
    <w:p w14:paraId="5236176E" w14:textId="77777777" w:rsidR="00E87B48" w:rsidRPr="00D94FAC" w:rsidRDefault="00E87B48" w:rsidP="00E87B48">
      <w:pPr>
        <w:rPr>
          <w:i/>
        </w:rPr>
      </w:pPr>
      <w:r w:rsidRPr="00D94FAC">
        <w:rPr>
          <w:iCs/>
        </w:rPr>
        <w:t xml:space="preserve">Community Mental Health and Addictions are declining referrals without following documented policy or gaining any additional information.   (flowchart above) </w:t>
      </w:r>
    </w:p>
    <w:p w14:paraId="002DAAE3" w14:textId="77777777" w:rsidR="00E87B48" w:rsidRPr="002736F9" w:rsidRDefault="00E87B48" w:rsidP="00E87B48">
      <w:pPr>
        <w:rPr>
          <w:iCs/>
        </w:rPr>
      </w:pPr>
      <w:r w:rsidRPr="002736F9">
        <w:rPr>
          <w:iCs/>
        </w:rPr>
        <w:t xml:space="preserve">BOPAS (addiction service) Case managers are now refusing face to face hui (zoom) only, this could be considered culturally inappropriate – Whanau Māori prefer kanohi ke te Kanohi. </w:t>
      </w:r>
    </w:p>
    <w:p w14:paraId="7301645C" w14:textId="77777777" w:rsidR="00E87B48" w:rsidRPr="002736F9" w:rsidRDefault="00E87B48" w:rsidP="00E87B48">
      <w:pPr>
        <w:rPr>
          <w:iCs/>
        </w:rPr>
      </w:pPr>
      <w:r w:rsidRPr="002736F9">
        <w:rPr>
          <w:iCs/>
        </w:rPr>
        <w:t xml:space="preserve">Hauora a Toi Bay of Plenty – Community Mental Health is not aware of what treatment it provides </w:t>
      </w:r>
      <w:r w:rsidRPr="002736F9">
        <w:rPr>
          <w:i/>
        </w:rPr>
        <w:t>“Hauora a Toi Mental Health and Addiction Services does not have a documented list of therapeutic interventions/treatments that are provided” – OIA request</w:t>
      </w:r>
      <w:r w:rsidRPr="002736F9">
        <w:rPr>
          <w:iCs/>
        </w:rPr>
        <w:t xml:space="preserve">    </w:t>
      </w:r>
      <w:hyperlink r:id="rId68" w:anchor="incoming-91633" w:history="1">
        <w:r w:rsidRPr="002736F9">
          <w:rPr>
            <w:rStyle w:val="Hyperlink"/>
            <w:iCs/>
          </w:rPr>
          <w:t>https://fyi.org.nz/request/24000-consumer-expectations-and-roles-within-secondary-mental-health-addiction-services#incoming-91633</w:t>
        </w:r>
      </w:hyperlink>
      <w:r w:rsidRPr="002736F9">
        <w:rPr>
          <w:iCs/>
        </w:rPr>
        <w:t xml:space="preserve"> </w:t>
      </w:r>
    </w:p>
    <w:p w14:paraId="17740979" w14:textId="77777777" w:rsidR="00E87B48" w:rsidRPr="002736F9" w:rsidRDefault="00E87B48" w:rsidP="00E87B48">
      <w:pPr>
        <w:rPr>
          <w:i/>
        </w:rPr>
      </w:pPr>
      <w:r w:rsidRPr="002736F9">
        <w:rPr>
          <w:iCs/>
        </w:rPr>
        <w:t>Hauora a Toi Bay of Plenty – Mental Health &amp; Addictions Service are showing apprehension regarding the release of their mental health polices/procedures to the public  “</w:t>
      </w:r>
      <w:r w:rsidRPr="002736F9">
        <w:rPr>
          <w:i/>
        </w:rPr>
        <w:t xml:space="preserve">This email is to let you know that Te Whatu Ora needs more time to make a decision on your request. Unfortunately, it will not be possible to meet that time limit and we are therefore writing to notify you of an extension of the time to make our decision, to 28 November 2023.  </w:t>
      </w:r>
      <w:hyperlink r:id="rId69" w:anchor="incoming-92547" w:history="1">
        <w:r w:rsidRPr="002736F9">
          <w:rPr>
            <w:rStyle w:val="Hyperlink"/>
            <w:i/>
          </w:rPr>
          <w:t>https://fyi.org.nz/request/24292-mha-policies#incoming-92547</w:t>
        </w:r>
      </w:hyperlink>
    </w:p>
    <w:p w14:paraId="599C25F8" w14:textId="77777777" w:rsidR="00E87B48" w:rsidRPr="002736F9" w:rsidRDefault="00E87B48" w:rsidP="00E87B48">
      <w:pPr>
        <w:rPr>
          <w:b/>
          <w:bCs/>
          <w:iCs/>
        </w:rPr>
      </w:pPr>
      <w:r w:rsidRPr="002736F9">
        <w:rPr>
          <w:b/>
          <w:bCs/>
          <w:iCs/>
        </w:rPr>
        <w:t xml:space="preserve">Te Toihau Hauora, Hauātanga Health and Disability Commission </w:t>
      </w:r>
    </w:p>
    <w:p w14:paraId="56699214" w14:textId="77777777" w:rsidR="00E87B48" w:rsidRPr="002736F9" w:rsidRDefault="00E87B48" w:rsidP="00E87B48">
      <w:pPr>
        <w:rPr>
          <w:i/>
        </w:rPr>
      </w:pPr>
      <w:r w:rsidRPr="002736F9">
        <w:rPr>
          <w:i/>
        </w:rPr>
        <w:t xml:space="preserve">Refused to give a time frame for a closed file review, Te Wheke had to complete and official information act request to get any information regarding timeframes. </w:t>
      </w:r>
      <w:hyperlink r:id="rId70" w:anchor="incoming-92345" w:history="1">
        <w:r w:rsidRPr="002736F9">
          <w:rPr>
            <w:rStyle w:val="Hyperlink"/>
            <w:i/>
          </w:rPr>
          <w:t>https://fyi.org.nz/request/24271-closed-file-review-process-and-timeframe#incoming-92345</w:t>
        </w:r>
      </w:hyperlink>
      <w:r w:rsidRPr="002736F9">
        <w:rPr>
          <w:i/>
        </w:rPr>
        <w:t xml:space="preserve"> </w:t>
      </w:r>
    </w:p>
    <w:p w14:paraId="2B15F431" w14:textId="3816555E" w:rsidR="00E87B48" w:rsidRDefault="00E87B48" w:rsidP="00E87B48">
      <w:pPr>
        <w:pStyle w:val="ListParagraph"/>
        <w:ind w:left="1440"/>
        <w:rPr>
          <w:rFonts w:ascii="Arial" w:hAnsi="Arial" w:cs="Arial"/>
          <w:i/>
        </w:rPr>
      </w:pPr>
    </w:p>
    <w:p w14:paraId="0445B700" w14:textId="77777777" w:rsidR="00E87B48" w:rsidRDefault="00E87B48" w:rsidP="00E87B48">
      <w:pPr>
        <w:rPr>
          <w:b/>
        </w:rPr>
      </w:pPr>
      <w:r>
        <w:rPr>
          <w:b/>
        </w:rPr>
        <w:t>Positive stories and exemplars</w:t>
      </w:r>
    </w:p>
    <w:p w14:paraId="018A1B26" w14:textId="77777777" w:rsidR="00E87B48" w:rsidRPr="002736F9" w:rsidRDefault="00E87B48" w:rsidP="00E87B48">
      <w:r w:rsidRPr="002736F9">
        <w:t xml:space="preserve">Convergence Bay of Plenty (mātau ā-wheako workforce forum) has had to rebrand to Convergence Aotearoa (due to interest outside of the Bay of Plenty) </w:t>
      </w:r>
      <w:hyperlink r:id="rId71" w:history="1">
        <w:r w:rsidRPr="002736F9">
          <w:rPr>
            <w:rStyle w:val="Hyperlink"/>
          </w:rPr>
          <w:t>https://cpsle.org/</w:t>
        </w:r>
      </w:hyperlink>
      <w:r w:rsidRPr="002736F9">
        <w:t xml:space="preserve"> </w:t>
      </w:r>
    </w:p>
    <w:p w14:paraId="2A40315C" w14:textId="77777777" w:rsidR="00E87B48" w:rsidRPr="002736F9" w:rsidRDefault="00E87B48" w:rsidP="00E87B48">
      <w:r w:rsidRPr="002736F9">
        <w:t xml:space="preserve">Convergence Aotearoa (Hamilton) established. </w:t>
      </w:r>
    </w:p>
    <w:p w14:paraId="7BB264DF" w14:textId="77777777" w:rsidR="00E87B48" w:rsidRDefault="00E87B48" w:rsidP="00E87B48">
      <w:pPr>
        <w:pStyle w:val="ListParagraph"/>
        <w:rPr>
          <w:rFonts w:ascii="Arial" w:hAnsi="Arial" w:cs="Arial"/>
        </w:rPr>
      </w:pPr>
    </w:p>
    <w:p w14:paraId="05D4AB2D" w14:textId="77777777" w:rsidR="00E87B48" w:rsidRPr="002736F9" w:rsidRDefault="00E87B48" w:rsidP="00E87B48">
      <w:pPr>
        <w:rPr>
          <w:b/>
        </w:rPr>
      </w:pPr>
      <w:r w:rsidRPr="002736F9">
        <w:t xml:space="preserve">The BOP lived experience community self-funded and released the first of what has become a biannual newsletter. (attached)  </w:t>
      </w:r>
    </w:p>
    <w:p w14:paraId="4AB78549" w14:textId="77777777" w:rsidR="00E87B48" w:rsidRDefault="00000000" w:rsidP="00E87B48">
      <w:pPr>
        <w:pStyle w:val="ListParagraph"/>
        <w:rPr>
          <w:rFonts w:ascii="Arial" w:hAnsi="Arial" w:cs="Arial"/>
          <w:b/>
        </w:rPr>
      </w:pPr>
      <w:r>
        <w:object w:dxaOrig="1440" w:dyaOrig="1440" w14:anchorId="100DC1B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left:0;text-align:left;margin-left:60.95pt;margin-top:6.75pt;width:57.9pt;height:37.9pt;z-index:251658264" wrapcoords="7344 665 7128 8972 8640 11298 648 11631 -216 11963 -216 18277 432 18942 1944 18942 2808 18942 21384 18609 21600 16615 19656 16615 21384 12628 20736 11631 11664 11298 12960 7975 12528 2658 11664 665 7344 665">
            <v:imagedata r:id="rId72" o:title=""/>
            <w10:wrap type="tight"/>
          </v:shape>
          <o:OLEObject Type="Embed" ProgID="Acrobat.Document.DC" ShapeID="_x0000_s2050" DrawAspect="Icon" ObjectID="_1778998453" r:id="rId73"/>
        </w:object>
      </w:r>
    </w:p>
    <w:p w14:paraId="7D81143D" w14:textId="77777777" w:rsidR="00E87B48" w:rsidRDefault="00E87B48" w:rsidP="00E87B48">
      <w:pPr>
        <w:pStyle w:val="ListParagraph"/>
        <w:rPr>
          <w:rFonts w:ascii="Arial" w:hAnsi="Arial" w:cs="Arial"/>
          <w:b/>
        </w:rPr>
      </w:pPr>
    </w:p>
    <w:p w14:paraId="5BF25661" w14:textId="77777777" w:rsidR="00E87B48" w:rsidRDefault="00E87B48" w:rsidP="00E87B48">
      <w:pPr>
        <w:pStyle w:val="ListParagraph"/>
        <w:rPr>
          <w:rFonts w:ascii="Arial" w:hAnsi="Arial" w:cs="Arial"/>
          <w:b/>
        </w:rPr>
      </w:pPr>
    </w:p>
    <w:p w14:paraId="7AE8A891" w14:textId="77777777" w:rsidR="00E87B48" w:rsidRDefault="00E87B48" w:rsidP="00E87B48">
      <w:pPr>
        <w:pStyle w:val="ListParagraph"/>
        <w:rPr>
          <w:rFonts w:ascii="Arial" w:hAnsi="Arial" w:cs="Arial"/>
          <w:b/>
        </w:rPr>
      </w:pPr>
    </w:p>
    <w:p w14:paraId="4A97C101" w14:textId="77777777" w:rsidR="00E87B48" w:rsidRPr="002736F9" w:rsidRDefault="00E87B48" w:rsidP="00E87B48">
      <w:pPr>
        <w:rPr>
          <w:bCs/>
        </w:rPr>
      </w:pPr>
      <w:r w:rsidRPr="002736F9">
        <w:rPr>
          <w:bCs/>
        </w:rPr>
        <w:t xml:space="preserve">Majority of Nga Hau e Wha (National Forum of Consumers with lived experiences) Membership have joined NAMSCHA (National Association of Mental health Service Consumer advisors (combined hui planned for the end of the month) </w:t>
      </w:r>
    </w:p>
    <w:p w14:paraId="77E11501" w14:textId="57EF24FD" w:rsidR="00E87B48" w:rsidRPr="002736F9" w:rsidRDefault="00E87B48" w:rsidP="00E87B48">
      <w:pPr>
        <w:rPr>
          <w:bCs/>
        </w:rPr>
      </w:pPr>
      <w:r w:rsidRPr="002736F9">
        <w:rPr>
          <w:bCs/>
        </w:rPr>
        <w:t xml:space="preserve">Advocacy via Te Wheke Network regarding the equity in health conference, which is inherently inequitable ($1999 Ticket or 10 free spots for all of LE within NZ to fight/beg for) Te Whatu Ora pulled out, Te Aka Whaiora </w:t>
      </w:r>
      <w:r>
        <w:rPr>
          <w:bCs/>
        </w:rPr>
        <w:t>p</w:t>
      </w:r>
      <w:r w:rsidRPr="002736F9">
        <w:rPr>
          <w:bCs/>
        </w:rPr>
        <w:t>ulled out</w:t>
      </w:r>
      <w:r w:rsidR="00764DD6">
        <w:rPr>
          <w:bCs/>
        </w:rPr>
        <w:t>.</w:t>
      </w:r>
      <w:r w:rsidRPr="002736F9">
        <w:rPr>
          <w:bCs/>
        </w:rPr>
        <w:t xml:space="preserve"> </w:t>
      </w:r>
    </w:p>
    <w:p w14:paraId="10EFD0B6" w14:textId="77777777" w:rsidR="00E87B48" w:rsidRDefault="00E87B48" w:rsidP="00E87B48">
      <w:pPr>
        <w:pStyle w:val="ListParagraph"/>
        <w:rPr>
          <w:rFonts w:ascii="Arial" w:hAnsi="Arial" w:cs="Arial"/>
          <w:bCs/>
        </w:rPr>
      </w:pPr>
    </w:p>
    <w:p w14:paraId="5B2687A5" w14:textId="02AA56A0" w:rsidR="00E87B48" w:rsidRDefault="00E87B48" w:rsidP="00E87B48">
      <w:pPr>
        <w:pStyle w:val="ListParagraph"/>
        <w:rPr>
          <w:rFonts w:ascii="Arial" w:hAnsi="Arial" w:cs="Arial"/>
          <w:bCs/>
        </w:rPr>
      </w:pPr>
      <w:r>
        <w:rPr>
          <w:rFonts w:ascii="Arial" w:hAnsi="Arial" w:cs="Arial"/>
          <w:bCs/>
        </w:rPr>
        <w:object w:dxaOrig="1500" w:dyaOrig="984" w14:anchorId="7ACDE5C4">
          <v:shape id="_x0000_i1026" type="#_x0000_t75" style="width:75pt;height:48.75pt" o:ole="">
            <v:imagedata r:id="rId74" o:title=""/>
          </v:shape>
          <o:OLEObject Type="Embed" ProgID="Acrobat.Document.DC" ShapeID="_x0000_i1026" DrawAspect="Icon" ObjectID="_1778998451" r:id="rId75"/>
        </w:object>
      </w:r>
      <w:r>
        <w:rPr>
          <w:rFonts w:ascii="Arial" w:hAnsi="Arial" w:cs="Arial"/>
          <w:bCs/>
        </w:rPr>
        <w:t xml:space="preserve">       </w:t>
      </w:r>
      <w:r w:rsidR="004A42D0">
        <w:rPr>
          <w:rFonts w:ascii="Arial" w:hAnsi="Arial" w:cs="Arial"/>
          <w:bCs/>
        </w:rPr>
        <w:object w:dxaOrig="1341" w:dyaOrig="871" w14:anchorId="47F4914E">
          <v:shape id="_x0000_i1027" type="#_x0000_t75" style="width:66.75pt;height:44.25pt" o:ole="">
            <v:imagedata r:id="rId76" o:title=""/>
          </v:shape>
          <o:OLEObject Type="Embed" ProgID="Acrobat.Document.DC" ShapeID="_x0000_i1027" DrawAspect="Icon" ObjectID="_1778998452" r:id="rId77"/>
        </w:object>
      </w:r>
      <w:r>
        <w:rPr>
          <w:rFonts w:ascii="Arial" w:hAnsi="Arial" w:cs="Arial"/>
          <w:bCs/>
        </w:rPr>
        <w:t xml:space="preserve"> </w:t>
      </w:r>
    </w:p>
    <w:p w14:paraId="702EA140" w14:textId="77777777" w:rsidR="00E87B48" w:rsidRDefault="00E87B48" w:rsidP="00E87B48">
      <w:pPr>
        <w:rPr>
          <w:b/>
        </w:rPr>
      </w:pPr>
    </w:p>
    <w:p w14:paraId="47ED0C0F" w14:textId="77777777" w:rsidR="00E87B48" w:rsidRDefault="00E87B48" w:rsidP="00E87B48">
      <w:pPr>
        <w:rPr>
          <w:b/>
        </w:rPr>
      </w:pPr>
      <w:r>
        <w:rPr>
          <w:b/>
        </w:rPr>
        <w:t>Recommendations</w:t>
      </w:r>
    </w:p>
    <w:p w14:paraId="6BF4865F" w14:textId="77777777" w:rsidR="00E87B48" w:rsidRPr="002736F9" w:rsidRDefault="00E87B48" w:rsidP="00E87B48">
      <w:r w:rsidRPr="002736F9">
        <w:t xml:space="preserve">Open letter to Hauora a Toi Senior Management Regarding reporting obligations under the Pae ora act (Code of expectations by extension – and the QSM marker) </w:t>
      </w:r>
    </w:p>
    <w:p w14:paraId="1ED3CC12" w14:textId="77777777" w:rsidR="00E87B48" w:rsidRPr="002736F9" w:rsidRDefault="00E87B48" w:rsidP="00E87B48">
      <w:r w:rsidRPr="002736F9">
        <w:t xml:space="preserve">Review of the wider health complaint structure (from the consumers perspective) to prevent consumers been stuck in the middle. </w:t>
      </w:r>
      <w:r w:rsidRPr="002736F9">
        <w:tab/>
      </w:r>
    </w:p>
    <w:p w14:paraId="3E489532" w14:textId="77777777" w:rsidR="00E87B48" w:rsidRPr="002736F9" w:rsidRDefault="00E87B48" w:rsidP="00E87B48">
      <w:r w:rsidRPr="002736F9">
        <w:t xml:space="preserve">Te Whatu Ora shouldn’t just direct consumers to advocacy services without knowing that the service will help. </w:t>
      </w:r>
    </w:p>
    <w:p w14:paraId="01908406" w14:textId="25013908" w:rsidR="00E87B48" w:rsidRPr="002736F9" w:rsidRDefault="00E87B48" w:rsidP="00E87B48">
      <w:r w:rsidRPr="002736F9">
        <w:t>Advocacy services should list exclusion criteria (</w:t>
      </w:r>
      <w:r w:rsidR="00A43573" w:rsidRPr="002736F9">
        <w:t>e.g.</w:t>
      </w:r>
      <w:r w:rsidRPr="002736F9">
        <w:t xml:space="preserve"> we won’t help if your complaint is about access to service &amp; declined referrals) </w:t>
      </w:r>
    </w:p>
    <w:p w14:paraId="20257A07" w14:textId="77777777" w:rsidR="00E87B48" w:rsidRPr="002736F9" w:rsidRDefault="00E87B48" w:rsidP="00E87B48">
      <w:r w:rsidRPr="002736F9">
        <w:t xml:space="preserve">When an advocacy service is engaged there should be discussion/handover between the provider and the advocacy service (rather than the consumer have to relive the traumatic experience that made them complain) </w:t>
      </w:r>
    </w:p>
    <w:p w14:paraId="58C71996" w14:textId="77777777" w:rsidR="00E87B48" w:rsidRPr="002736F9" w:rsidRDefault="00E87B48" w:rsidP="00E87B48">
      <w:r w:rsidRPr="002736F9">
        <w:t xml:space="preserve">People shouldn’t be made to feel like a “piggy in the middle”. </w:t>
      </w:r>
    </w:p>
    <w:p w14:paraId="692D79ED" w14:textId="77777777" w:rsidR="00E87B48" w:rsidRPr="002736F9" w:rsidRDefault="00E87B48" w:rsidP="00E87B48">
      <w:r w:rsidRPr="002736F9">
        <w:t xml:space="preserve">Question why HDC places NGOs (nationwide advocacy) between themselves and people with complaints (creates another step for people to work though/get turned away/loose hope) </w:t>
      </w:r>
    </w:p>
    <w:p w14:paraId="10AB66F2" w14:textId="77777777" w:rsidR="00E87B48" w:rsidRDefault="00E87B48" w:rsidP="00E87B48">
      <w:pPr>
        <w:widowControl w:val="0"/>
        <w:tabs>
          <w:tab w:val="left" w:pos="828"/>
        </w:tabs>
        <w:kinsoku w:val="0"/>
        <w:overflowPunct w:val="0"/>
        <w:spacing w:after="0" w:line="273" w:lineRule="auto"/>
        <w:ind w:right="176"/>
        <w:rPr>
          <w:b/>
          <w:iCs/>
          <w:sz w:val="24"/>
          <w:szCs w:val="24"/>
        </w:rPr>
      </w:pPr>
    </w:p>
    <w:p w14:paraId="1A991055" w14:textId="3F1E9D88" w:rsidR="00E87B48" w:rsidRPr="00713E85" w:rsidRDefault="00E87B48" w:rsidP="00E87B48">
      <w:pPr>
        <w:rPr>
          <w:b/>
          <w:sz w:val="28"/>
          <w:szCs w:val="28"/>
        </w:rPr>
      </w:pPr>
      <w:r w:rsidRPr="00713E85">
        <w:rPr>
          <w:b/>
          <w:sz w:val="28"/>
          <w:szCs w:val="28"/>
        </w:rPr>
        <w:t xml:space="preserve">Marlene Whaanga Dean </w:t>
      </w:r>
      <w:r w:rsidRPr="00713E85">
        <w:rPr>
          <w:bCs/>
          <w:sz w:val="28"/>
          <w:szCs w:val="28"/>
        </w:rPr>
        <w:t>(Wairarapa)</w:t>
      </w:r>
    </w:p>
    <w:p w14:paraId="7D144C1D" w14:textId="77777777" w:rsidR="00E87B48" w:rsidRPr="00177555" w:rsidRDefault="00E87B48" w:rsidP="00E87B48">
      <w:pPr>
        <w:rPr>
          <w:b/>
        </w:rPr>
      </w:pPr>
      <w:r w:rsidRPr="00177555">
        <w:rPr>
          <w:b/>
        </w:rPr>
        <w:t xml:space="preserve">Environmental scan </w:t>
      </w:r>
    </w:p>
    <w:p w14:paraId="0EB9006E" w14:textId="77777777" w:rsidR="00E87B48" w:rsidRPr="005B7D2E" w:rsidRDefault="00E87B48" w:rsidP="00E87B48">
      <w:pPr>
        <w:rPr>
          <w:kern w:val="2"/>
          <w:lang w:val="en-US"/>
          <w14:ligatures w14:val="standardContextual"/>
        </w:rPr>
      </w:pPr>
      <w:r w:rsidRPr="005B7D2E">
        <w:rPr>
          <w:kern w:val="2"/>
          <w:lang w:val="en-US"/>
          <w14:ligatures w14:val="standardContextual"/>
        </w:rPr>
        <w:t>There are several concerns in our community regarding limited doctors in our region and the longevity wait time of up to 2-3 weeks to see your GP, which clutters and puts pressure on our A&amp;E</w:t>
      </w:r>
      <w:r>
        <w:rPr>
          <w:kern w:val="2"/>
          <w:lang w:val="en-US"/>
          <w14:ligatures w14:val="standardContextual"/>
        </w:rPr>
        <w:t>. T</w:t>
      </w:r>
      <w:r w:rsidRPr="005B7D2E">
        <w:rPr>
          <w:kern w:val="2"/>
          <w:lang w:val="en-US"/>
          <w14:ligatures w14:val="standardContextual"/>
        </w:rPr>
        <w:t>his is still on going.</w:t>
      </w:r>
    </w:p>
    <w:p w14:paraId="6A52343B" w14:textId="77777777" w:rsidR="00E87B48" w:rsidRPr="005B7D2E" w:rsidRDefault="00E87B48" w:rsidP="00E87B48">
      <w:pPr>
        <w:rPr>
          <w:kern w:val="2"/>
          <w:lang w:val="en-US"/>
          <w14:ligatures w14:val="standardContextual"/>
        </w:rPr>
      </w:pPr>
      <w:r w:rsidRPr="005B7D2E">
        <w:rPr>
          <w:kern w:val="2"/>
          <w:lang w:val="en-US"/>
          <w14:ligatures w14:val="standardContextual"/>
        </w:rPr>
        <w:t>The transitional from WDHB to Te Whatu Ora continues to be unsettling for our community, nothing has changed, still a wait list for hip operations and basic procedures. (no doubt this could be across the board).</w:t>
      </w:r>
    </w:p>
    <w:p w14:paraId="6EAAA514" w14:textId="7BA46CC7" w:rsidR="00E87B48" w:rsidRPr="005B7D2E" w:rsidRDefault="00E87B48" w:rsidP="00E87B48">
      <w:pPr>
        <w:rPr>
          <w:kern w:val="2"/>
          <w:lang w:val="en-US"/>
          <w14:ligatures w14:val="standardContextual"/>
        </w:rPr>
      </w:pPr>
      <w:r w:rsidRPr="005B7D2E">
        <w:rPr>
          <w:kern w:val="2"/>
          <w:lang w:val="en-US"/>
          <w14:ligatures w14:val="standardContextual"/>
        </w:rPr>
        <w:lastRenderedPageBreak/>
        <w:t>Yellow Brick Road continues to partnership with Pasifika O Wairarapa to promote F.A.S.T Stroke Foundation N.Z.  We had training for kaimahi to understand and teach wh</w:t>
      </w:r>
      <w:r>
        <w:rPr>
          <w:kern w:val="2"/>
          <w:lang w:val="en-US"/>
          <w14:ligatures w14:val="standardContextual"/>
        </w:rPr>
        <w:t>ā</w:t>
      </w:r>
      <w:r w:rsidRPr="005B7D2E">
        <w:rPr>
          <w:kern w:val="2"/>
          <w:lang w:val="en-US"/>
          <w14:ligatures w14:val="standardContextual"/>
        </w:rPr>
        <w:t>nau to identify through F.A.S.T what to look out for</w:t>
      </w:r>
      <w:r>
        <w:rPr>
          <w:kern w:val="2"/>
          <w:lang w:val="en-US"/>
          <w14:ligatures w14:val="standardContextual"/>
        </w:rPr>
        <w:t>. T</w:t>
      </w:r>
      <w:r w:rsidRPr="005B7D2E">
        <w:rPr>
          <w:kern w:val="2"/>
          <w:lang w:val="en-US"/>
          <w14:ligatures w14:val="standardContextual"/>
        </w:rPr>
        <w:t>ime is crucial</w:t>
      </w:r>
      <w:r>
        <w:rPr>
          <w:kern w:val="2"/>
          <w:lang w:val="en-US"/>
          <w14:ligatures w14:val="standardContextual"/>
        </w:rPr>
        <w:t>. Training</w:t>
      </w:r>
      <w:r w:rsidRPr="005B7D2E">
        <w:rPr>
          <w:kern w:val="2"/>
          <w:lang w:val="en-US"/>
          <w14:ligatures w14:val="standardContextual"/>
        </w:rPr>
        <w:t xml:space="preserve"> has been useful</w:t>
      </w:r>
      <w:r>
        <w:rPr>
          <w:kern w:val="2"/>
          <w:lang w:val="en-US"/>
          <w14:ligatures w14:val="standardContextual"/>
        </w:rPr>
        <w:t>.</w:t>
      </w:r>
      <w:r w:rsidRPr="005B7D2E">
        <w:rPr>
          <w:kern w:val="2"/>
          <w:lang w:val="en-US"/>
          <w14:ligatures w14:val="standardContextual"/>
        </w:rPr>
        <w:t xml:space="preserve"> I extended out the invitation to other services to take up this training. It was interesting how people had personal stories to bring and share of their experiences surviving a stroke and recovering or losing a loved one that could have been prevented. The youngest reported to have had a stroke at the age of 3, also a wāhin</w:t>
      </w:r>
      <w:r>
        <w:rPr>
          <w:kern w:val="2"/>
          <w:lang w:val="en-US"/>
          <w14:ligatures w14:val="standardContextual"/>
        </w:rPr>
        <w:t>e</w:t>
      </w:r>
      <w:r w:rsidRPr="005B7D2E">
        <w:rPr>
          <w:kern w:val="2"/>
          <w:lang w:val="en-US"/>
          <w14:ligatures w14:val="standardContextual"/>
        </w:rPr>
        <w:t xml:space="preserve"> Māori at 40 y</w:t>
      </w:r>
      <w:r w:rsidR="00A43573">
        <w:rPr>
          <w:kern w:val="2"/>
          <w:lang w:val="en-US"/>
          <w14:ligatures w14:val="standardContextual"/>
        </w:rPr>
        <w:t>ea</w:t>
      </w:r>
      <w:r w:rsidRPr="005B7D2E">
        <w:rPr>
          <w:kern w:val="2"/>
          <w:lang w:val="en-US"/>
          <w14:ligatures w14:val="standardContextual"/>
        </w:rPr>
        <w:t>rs had a stroke while giving birth to her son, that was a long recovery for her as she shared her story with us, two different stories both cases from Masterton and doing well.</w:t>
      </w:r>
    </w:p>
    <w:p w14:paraId="4CBBD09F" w14:textId="77777777" w:rsidR="00E87B48" w:rsidRDefault="00E87B48" w:rsidP="00E87B48">
      <w:pPr>
        <w:rPr>
          <w:b/>
          <w:bCs/>
          <w:kern w:val="2"/>
          <w:lang w:val="en-US"/>
          <w14:ligatures w14:val="standardContextual"/>
        </w:rPr>
      </w:pPr>
      <w:r w:rsidRPr="005B7D2E">
        <w:rPr>
          <w:b/>
          <w:bCs/>
          <w:kern w:val="2"/>
          <w:lang w:val="en-US"/>
          <w14:ligatures w14:val="standardContextual"/>
        </w:rPr>
        <w:t>Activities:</w:t>
      </w:r>
    </w:p>
    <w:p w14:paraId="5C3F4398" w14:textId="48B7C28D" w:rsidR="00E87B48" w:rsidRDefault="00E87B48" w:rsidP="00E87B48">
      <w:pPr>
        <w:spacing w:after="0"/>
        <w:rPr>
          <w:kern w:val="2"/>
          <w:lang w:val="en-US"/>
          <w14:ligatures w14:val="standardContextual"/>
        </w:rPr>
      </w:pPr>
      <w:r w:rsidRPr="005B7D2E">
        <w:rPr>
          <w:kern w:val="2"/>
          <w:lang w:val="en-US"/>
          <w14:ligatures w14:val="standardContextual"/>
        </w:rPr>
        <w:t xml:space="preserve">28/10 F.A.ST Promotion held at Pasifika O Wairarapa. </w:t>
      </w:r>
      <w:r w:rsidR="005A7FCB" w:rsidRPr="005B7D2E">
        <w:rPr>
          <w:kern w:val="2"/>
          <w:lang w:val="en-US"/>
          <w14:ligatures w14:val="standardContextual"/>
        </w:rPr>
        <w:t>Women’s</w:t>
      </w:r>
      <w:r w:rsidRPr="005B7D2E">
        <w:rPr>
          <w:kern w:val="2"/>
          <w:lang w:val="en-US"/>
          <w14:ligatures w14:val="standardContextual"/>
        </w:rPr>
        <w:t xml:space="preserve"> Health Day, combined with other Health providers, such as Whaiora nurses checking blood pressure, cervical smear, Te Hauora promoting rongoa, Tu Ora, YBR, Te Whatu ora Bowel Screening, Breast Screening, cervical screening. High volume of wāhine Māori attendance.  </w:t>
      </w:r>
    </w:p>
    <w:p w14:paraId="02110446" w14:textId="77777777" w:rsidR="00E87B48" w:rsidRDefault="00E87B48" w:rsidP="00E87B48">
      <w:pPr>
        <w:rPr>
          <w:kern w:val="2"/>
          <w:lang w:val="en-US"/>
          <w14:ligatures w14:val="standardContextual"/>
        </w:rPr>
      </w:pPr>
      <w:r w:rsidRPr="005B7D2E">
        <w:rPr>
          <w:kern w:val="2"/>
          <w:lang w:val="en-US"/>
          <w14:ligatures w14:val="standardContextual"/>
        </w:rPr>
        <w:t>These organi</w:t>
      </w:r>
      <w:r>
        <w:rPr>
          <w:kern w:val="2"/>
          <w:lang w:val="en-US"/>
          <w14:ligatures w14:val="standardContextual"/>
        </w:rPr>
        <w:t>s</w:t>
      </w:r>
      <w:r w:rsidRPr="005B7D2E">
        <w:rPr>
          <w:kern w:val="2"/>
          <w:lang w:val="en-US"/>
          <w14:ligatures w14:val="standardContextual"/>
        </w:rPr>
        <w:t xml:space="preserve">ed venues contribute holistic wellbeing for wāhine /whānau and hāpori. Give-aways did capture more consumer voice on how these free health days are important to be held on a regular basis. There is a need to improve and support, data information feedback. Free Health days to be successful </w:t>
      </w:r>
      <w:r>
        <w:rPr>
          <w:kern w:val="2"/>
          <w:lang w:val="en-US"/>
          <w14:ligatures w14:val="standardContextual"/>
        </w:rPr>
        <w:t>i</w:t>
      </w:r>
      <w:r w:rsidRPr="005B7D2E">
        <w:rPr>
          <w:kern w:val="2"/>
          <w:lang w:val="en-US"/>
          <w14:ligatures w14:val="standardContextual"/>
        </w:rPr>
        <w:t>nvolved kaimahi, wh</w:t>
      </w:r>
      <w:r>
        <w:rPr>
          <w:kern w:val="2"/>
          <w:lang w:val="en-US"/>
          <w14:ligatures w14:val="standardContextual"/>
        </w:rPr>
        <w:t>ā</w:t>
      </w:r>
      <w:r w:rsidRPr="005B7D2E">
        <w:rPr>
          <w:kern w:val="2"/>
          <w:lang w:val="en-US"/>
          <w14:ligatures w14:val="standardContextual"/>
        </w:rPr>
        <w:t xml:space="preserve">nau and hāpori. </w:t>
      </w:r>
    </w:p>
    <w:p w14:paraId="61DDB40A" w14:textId="77777777" w:rsidR="00E87B48" w:rsidRPr="005B7D2E" w:rsidRDefault="00E87B48" w:rsidP="00E87B48">
      <w:pPr>
        <w:contextualSpacing/>
        <w:rPr>
          <w:kern w:val="2"/>
          <w:lang w:val="en-US"/>
          <w14:ligatures w14:val="standardContextual"/>
        </w:rPr>
      </w:pPr>
      <w:r w:rsidRPr="005B7D2E">
        <w:rPr>
          <w:kern w:val="2"/>
          <w:lang w:val="en-US"/>
          <w14:ligatures w14:val="standardContextual"/>
        </w:rPr>
        <w:t>09/11 Attending MHALG (Mental Health Alliance Leadership Group) meeting.  &amp; Presentation re: MH&amp;A Collaborative Design Project.</w:t>
      </w:r>
      <w:r w:rsidRPr="005B7D2E">
        <w:rPr>
          <w:rFonts w:eastAsia="Calibri"/>
          <w:kern w:val="2"/>
          <w14:ligatures w14:val="standardContextual"/>
        </w:rPr>
        <w:t xml:space="preserve"> </w:t>
      </w:r>
    </w:p>
    <w:p w14:paraId="1150CFD6" w14:textId="77777777" w:rsidR="00E87B48" w:rsidRDefault="00E87B48" w:rsidP="00E87B48">
      <w:pPr>
        <w:contextualSpacing/>
        <w:rPr>
          <w:kern w:val="2"/>
          <w:lang w:val="en-US"/>
          <w14:ligatures w14:val="standardContextual"/>
        </w:rPr>
      </w:pPr>
      <w:r w:rsidRPr="005B7D2E">
        <w:rPr>
          <w:rFonts w:eastAsia="Calibri"/>
          <w:kern w:val="2"/>
          <w14:ligatures w14:val="standardContextual"/>
        </w:rPr>
        <w:t>MHALG meeting to provide direction for the Wairarapa Mental Health &amp; Addictions project. Priority areas to support and improve wellbeing. Interventions will have an emphasis on equity, greater access to care in the community and early intervention services, a whānau-centred care approach.</w:t>
      </w:r>
      <w:r w:rsidRPr="005B7D2E">
        <w:rPr>
          <w:kern w:val="2"/>
          <w:lang w:val="en-US"/>
          <w14:ligatures w14:val="standardContextual"/>
        </w:rPr>
        <w:t xml:space="preserve"> </w:t>
      </w:r>
    </w:p>
    <w:p w14:paraId="6441F3F2" w14:textId="77777777" w:rsidR="00E87B48" w:rsidRPr="005B7D2E" w:rsidRDefault="00E87B48" w:rsidP="00E87B48">
      <w:pPr>
        <w:contextualSpacing/>
        <w:rPr>
          <w:kern w:val="2"/>
          <w:lang w:val="en-US"/>
          <w14:ligatures w14:val="standardContextual"/>
        </w:rPr>
      </w:pPr>
    </w:p>
    <w:p w14:paraId="51387563" w14:textId="77777777" w:rsidR="00E87B48" w:rsidRDefault="00E87B48" w:rsidP="00E87B48">
      <w:pPr>
        <w:contextualSpacing/>
        <w:rPr>
          <w:kern w:val="2"/>
          <w:lang w:val="en-US"/>
          <w14:ligatures w14:val="standardContextual"/>
        </w:rPr>
      </w:pPr>
      <w:r w:rsidRPr="005B7D2E">
        <w:rPr>
          <w:kern w:val="2"/>
          <w:lang w:val="en-US"/>
          <w14:ligatures w14:val="standardContextual"/>
        </w:rPr>
        <w:t>19/10 Te Whatu Ora consumer Network consumer council, we are back in action. Agenda items for Consumer Council members and Portfolios, ToR to be updated.</w:t>
      </w:r>
    </w:p>
    <w:p w14:paraId="7DFC3512" w14:textId="77777777" w:rsidR="00E87B48" w:rsidRPr="005B7D2E" w:rsidRDefault="00E87B48" w:rsidP="00E87B48">
      <w:pPr>
        <w:contextualSpacing/>
        <w:rPr>
          <w:kern w:val="2"/>
          <w:lang w:val="en-US"/>
          <w14:ligatures w14:val="standardContextual"/>
        </w:rPr>
      </w:pPr>
    </w:p>
    <w:p w14:paraId="4F8CF923" w14:textId="77777777" w:rsidR="00E87B48" w:rsidRDefault="00E87B48" w:rsidP="00E87B48">
      <w:pPr>
        <w:contextualSpacing/>
        <w:rPr>
          <w:kern w:val="2"/>
          <w:lang w:val="en-US"/>
          <w14:ligatures w14:val="standardContextual"/>
        </w:rPr>
      </w:pPr>
      <w:r w:rsidRPr="005B7D2E">
        <w:rPr>
          <w:kern w:val="2"/>
          <w:lang w:val="en-US"/>
          <w14:ligatures w14:val="standardContextual"/>
        </w:rPr>
        <w:t>31/10 PECSG H</w:t>
      </w:r>
      <w:r>
        <w:rPr>
          <w:kern w:val="2"/>
          <w:lang w:val="en-US"/>
          <w14:ligatures w14:val="standardContextual"/>
        </w:rPr>
        <w:t>ui</w:t>
      </w:r>
      <w:r w:rsidRPr="005B7D2E">
        <w:rPr>
          <w:kern w:val="2"/>
          <w:lang w:val="en-US"/>
          <w14:ligatures w14:val="standardContextual"/>
        </w:rPr>
        <w:t xml:space="preserve"> – health system patient reported measures continue to be used alongside improving quality and particularly patient safety. Continued development, and to better understand how to improve patient experience to achieve Pae Ora.</w:t>
      </w:r>
    </w:p>
    <w:p w14:paraId="6E3E8875" w14:textId="77777777" w:rsidR="00E87B48" w:rsidRPr="005B7D2E" w:rsidRDefault="00E87B48" w:rsidP="00E87B48">
      <w:pPr>
        <w:contextualSpacing/>
        <w:rPr>
          <w:kern w:val="2"/>
          <w:lang w:val="en-US"/>
          <w14:ligatures w14:val="standardContextual"/>
        </w:rPr>
      </w:pPr>
    </w:p>
    <w:p w14:paraId="7005DB0D" w14:textId="0AB46959" w:rsidR="00E87B48" w:rsidRDefault="00E87B48" w:rsidP="00E87B48">
      <w:pPr>
        <w:contextualSpacing/>
        <w:rPr>
          <w:kern w:val="2"/>
          <w:lang w:val="en-US"/>
          <w14:ligatures w14:val="standardContextual"/>
        </w:rPr>
      </w:pPr>
      <w:r w:rsidRPr="005B7D2E">
        <w:rPr>
          <w:kern w:val="2"/>
          <w:lang w:val="en-US"/>
          <w14:ligatures w14:val="standardContextual"/>
        </w:rPr>
        <w:t>15/08 Changeability in Masterton organi</w:t>
      </w:r>
      <w:r>
        <w:rPr>
          <w:kern w:val="2"/>
          <w:lang w:val="en-US"/>
          <w14:ligatures w14:val="standardContextual"/>
        </w:rPr>
        <w:t>s</w:t>
      </w:r>
      <w:r w:rsidRPr="005B7D2E">
        <w:rPr>
          <w:kern w:val="2"/>
          <w:lang w:val="en-US"/>
          <w14:ligatures w14:val="standardContextual"/>
        </w:rPr>
        <w:t>ed with Media Works for free airtime to promote</w:t>
      </w:r>
      <w:r>
        <w:rPr>
          <w:kern w:val="2"/>
          <w:lang w:val="en-US"/>
          <w14:ligatures w14:val="standardContextual"/>
        </w:rPr>
        <w:t>,</w:t>
      </w:r>
      <w:r w:rsidRPr="005B7D2E">
        <w:rPr>
          <w:kern w:val="2"/>
          <w:lang w:val="en-US"/>
          <w14:ligatures w14:val="standardContextual"/>
        </w:rPr>
        <w:t xml:space="preserve"> to support wh</w:t>
      </w:r>
      <w:r>
        <w:rPr>
          <w:kern w:val="2"/>
          <w:lang w:val="en-US"/>
          <w14:ligatures w14:val="standardContextual"/>
        </w:rPr>
        <w:t>ā</w:t>
      </w:r>
      <w:r w:rsidRPr="005B7D2E">
        <w:rPr>
          <w:kern w:val="2"/>
          <w:lang w:val="en-US"/>
          <w14:ligatures w14:val="standardContextual"/>
        </w:rPr>
        <w:t xml:space="preserve">nau in our region re: Mental Health and Addictions. Ongoing monthly meetings. Matt Brown </w:t>
      </w:r>
      <w:r>
        <w:rPr>
          <w:kern w:val="2"/>
          <w:lang w:val="en-US"/>
          <w14:ligatures w14:val="standardContextual"/>
        </w:rPr>
        <w:t>v</w:t>
      </w:r>
      <w:r w:rsidRPr="005B7D2E">
        <w:rPr>
          <w:kern w:val="2"/>
          <w:lang w:val="en-US"/>
          <w14:ligatures w14:val="standardContextual"/>
        </w:rPr>
        <w:t>isit ‘</w:t>
      </w:r>
      <w:r w:rsidR="005A7FCB" w:rsidRPr="005B7D2E">
        <w:rPr>
          <w:kern w:val="2"/>
          <w:lang w:val="en-US"/>
          <w14:ligatures w14:val="standardContextual"/>
        </w:rPr>
        <w:t>I’m</w:t>
      </w:r>
      <w:r w:rsidRPr="005B7D2E">
        <w:rPr>
          <w:kern w:val="2"/>
          <w:lang w:val="en-US"/>
          <w14:ligatures w14:val="standardContextual"/>
        </w:rPr>
        <w:t xml:space="preserve"> not your rehab” White ribbon day coming up.</w:t>
      </w:r>
    </w:p>
    <w:p w14:paraId="2BB166F4" w14:textId="77777777" w:rsidR="00E87B48" w:rsidRPr="005B7D2E" w:rsidRDefault="00E87B48" w:rsidP="00E87B48">
      <w:pPr>
        <w:contextualSpacing/>
        <w:rPr>
          <w:kern w:val="2"/>
          <w:lang w:val="en-US"/>
          <w14:ligatures w14:val="standardContextual"/>
        </w:rPr>
      </w:pPr>
    </w:p>
    <w:p w14:paraId="4FC76167" w14:textId="4DEBDCE0" w:rsidR="00E87B48" w:rsidRPr="005B7D2E" w:rsidRDefault="00E87B48" w:rsidP="00E87B48">
      <w:pPr>
        <w:contextualSpacing/>
        <w:rPr>
          <w:kern w:val="2"/>
          <w:lang w:val="en-US"/>
          <w14:ligatures w14:val="standardContextual"/>
        </w:rPr>
      </w:pPr>
      <w:r w:rsidRPr="005B7D2E">
        <w:rPr>
          <w:kern w:val="2"/>
          <w:lang w:val="en-US"/>
          <w14:ligatures w14:val="standardContextual"/>
        </w:rPr>
        <w:t xml:space="preserve">8/11 </w:t>
      </w:r>
      <w:r w:rsidR="005A7FCB" w:rsidRPr="005B7D2E">
        <w:rPr>
          <w:kern w:val="2"/>
          <w:lang w:val="en-US"/>
          <w14:ligatures w14:val="standardContextual"/>
        </w:rPr>
        <w:t>Māori</w:t>
      </w:r>
      <w:r w:rsidRPr="005B7D2E">
        <w:rPr>
          <w:kern w:val="2"/>
          <w:lang w:val="en-US"/>
          <w14:ligatures w14:val="standardContextual"/>
        </w:rPr>
        <w:t xml:space="preserve"> </w:t>
      </w:r>
      <w:r w:rsidR="0003385F" w:rsidRPr="005B7D2E">
        <w:rPr>
          <w:kern w:val="2"/>
          <w:lang w:val="en-US"/>
          <w14:ligatures w14:val="standardContextual"/>
        </w:rPr>
        <w:t>Women’s</w:t>
      </w:r>
      <w:r w:rsidRPr="005B7D2E">
        <w:rPr>
          <w:kern w:val="2"/>
          <w:lang w:val="en-US"/>
          <w14:ligatures w14:val="standardContextual"/>
        </w:rPr>
        <w:t xml:space="preserve"> Welfare League Wairarapa</w:t>
      </w:r>
    </w:p>
    <w:p w14:paraId="2EF08030" w14:textId="77777777" w:rsidR="00E87B48" w:rsidRPr="005B7D2E" w:rsidRDefault="00E87B48" w:rsidP="00E87B48">
      <w:pPr>
        <w:spacing w:after="0"/>
        <w:rPr>
          <w:kern w:val="2"/>
          <w:lang w:val="en-US"/>
          <w14:ligatures w14:val="standardContextual"/>
        </w:rPr>
      </w:pPr>
    </w:p>
    <w:p w14:paraId="5B728E1F" w14:textId="77777777" w:rsidR="00E87B48" w:rsidRPr="005B7D2E" w:rsidRDefault="00E87B48" w:rsidP="00E87B48">
      <w:pPr>
        <w:rPr>
          <w:b/>
          <w:bCs/>
          <w:kern w:val="2"/>
          <w:lang w:val="en-US"/>
          <w14:ligatures w14:val="standardContextual"/>
        </w:rPr>
      </w:pPr>
      <w:r w:rsidRPr="005B7D2E">
        <w:rPr>
          <w:b/>
          <w:bCs/>
          <w:kern w:val="2"/>
          <w:lang w:val="en-US"/>
          <w14:ligatures w14:val="standardContextual"/>
        </w:rPr>
        <w:t>Services:</w:t>
      </w:r>
    </w:p>
    <w:p w14:paraId="54C32F8D" w14:textId="10128DFA" w:rsidR="00E87B48" w:rsidRPr="005B7D2E" w:rsidRDefault="00E87B48" w:rsidP="00E87B48">
      <w:pPr>
        <w:rPr>
          <w:kern w:val="2"/>
          <w:lang w:val="en-US"/>
          <w14:ligatures w14:val="standardContextual"/>
        </w:rPr>
      </w:pPr>
      <w:r w:rsidRPr="005B7D2E">
        <w:rPr>
          <w:kern w:val="2"/>
          <w:lang w:val="en-US"/>
          <w14:ligatures w14:val="standardContextual"/>
        </w:rPr>
        <w:t>Always looking to improve access for health, service providers like Whaiora Medical, Te Hauora Rūnanga and Yellow Brick Road use their resources (kaimahi working with wh</w:t>
      </w:r>
      <w:r>
        <w:rPr>
          <w:kern w:val="2"/>
          <w:lang w:val="en-US"/>
          <w14:ligatures w14:val="standardContextual"/>
        </w:rPr>
        <w:t>ā</w:t>
      </w:r>
      <w:r w:rsidRPr="005B7D2E">
        <w:rPr>
          <w:kern w:val="2"/>
          <w:lang w:val="en-US"/>
          <w14:ligatures w14:val="standardContextual"/>
        </w:rPr>
        <w:t>nau) / transporting wh</w:t>
      </w:r>
      <w:r>
        <w:rPr>
          <w:kern w:val="2"/>
          <w:lang w:val="en-US"/>
          <w14:ligatures w14:val="standardContextual"/>
        </w:rPr>
        <w:t>ā</w:t>
      </w:r>
      <w:r w:rsidRPr="005B7D2E">
        <w:rPr>
          <w:kern w:val="2"/>
          <w:lang w:val="en-US"/>
          <w14:ligatures w14:val="standardContextual"/>
        </w:rPr>
        <w:t>nau /tangata to appointments, w</w:t>
      </w:r>
      <w:r>
        <w:rPr>
          <w:kern w:val="2"/>
          <w:lang w:val="en-US"/>
          <w14:ligatures w14:val="standardContextual"/>
        </w:rPr>
        <w:t>h</w:t>
      </w:r>
      <w:r w:rsidRPr="005B7D2E">
        <w:rPr>
          <w:kern w:val="2"/>
          <w:lang w:val="en-US"/>
          <w14:ligatures w14:val="standardContextual"/>
        </w:rPr>
        <w:t xml:space="preserve">ether it requires GP visits, MSD, Hospital, to help support their appointment times.  If transport is unavailable, we do our best to accommodate to reduce stress, anxiety and this may include affordability </w:t>
      </w:r>
      <w:r w:rsidR="005A7FCB" w:rsidRPr="005B7D2E">
        <w:rPr>
          <w:kern w:val="2"/>
          <w:lang w:val="en-US"/>
          <w14:ligatures w14:val="standardContextual"/>
        </w:rPr>
        <w:t>e.g.</w:t>
      </w:r>
      <w:r w:rsidRPr="005B7D2E">
        <w:rPr>
          <w:kern w:val="2"/>
          <w:lang w:val="en-US"/>
          <w14:ligatures w14:val="standardContextual"/>
        </w:rPr>
        <w:t>: no money to pay for transport, no p</w:t>
      </w:r>
      <w:r w:rsidR="000B1EE8">
        <w:rPr>
          <w:kern w:val="2"/>
          <w:lang w:val="en-US"/>
          <w14:ligatures w14:val="standardContextual"/>
        </w:rPr>
        <w:t>ū</w:t>
      </w:r>
      <w:r w:rsidRPr="005B7D2E">
        <w:rPr>
          <w:kern w:val="2"/>
          <w:lang w:val="en-US"/>
          <w14:ligatures w14:val="standardContextual"/>
        </w:rPr>
        <w:t>tea for petrol</w:t>
      </w:r>
      <w:r>
        <w:rPr>
          <w:kern w:val="2"/>
          <w:lang w:val="en-US"/>
          <w14:ligatures w14:val="standardContextual"/>
        </w:rPr>
        <w:t>.</w:t>
      </w:r>
    </w:p>
    <w:p w14:paraId="5F040A77" w14:textId="77777777" w:rsidR="00E87B48" w:rsidRPr="005B7D2E" w:rsidRDefault="00E87B48" w:rsidP="00E87B48">
      <w:pPr>
        <w:rPr>
          <w:kern w:val="2"/>
          <w:lang w:val="en-US"/>
          <w14:ligatures w14:val="standardContextual"/>
        </w:rPr>
      </w:pPr>
      <w:r w:rsidRPr="005B7D2E">
        <w:rPr>
          <w:kern w:val="2"/>
          <w:lang w:val="en-US"/>
          <w14:ligatures w14:val="standardContextual"/>
        </w:rPr>
        <w:t xml:space="preserve">No changes in COVID or reporting from my region. </w:t>
      </w:r>
    </w:p>
    <w:p w14:paraId="5182B12B" w14:textId="77777777" w:rsidR="008573AC" w:rsidRDefault="008573AC" w:rsidP="00E87B48">
      <w:pPr>
        <w:rPr>
          <w:b/>
          <w:bCs/>
          <w:kern w:val="2"/>
          <w:lang w:val="en-US"/>
          <w14:ligatures w14:val="standardContextual"/>
        </w:rPr>
      </w:pPr>
    </w:p>
    <w:p w14:paraId="5CD97681" w14:textId="77777777" w:rsidR="008573AC" w:rsidRDefault="008573AC" w:rsidP="00E87B48">
      <w:pPr>
        <w:rPr>
          <w:b/>
          <w:bCs/>
          <w:kern w:val="2"/>
          <w:lang w:val="en-US"/>
          <w14:ligatures w14:val="standardContextual"/>
        </w:rPr>
      </w:pPr>
    </w:p>
    <w:p w14:paraId="391253B1" w14:textId="1DD3AE7B" w:rsidR="00E87B48" w:rsidRPr="005B7D2E" w:rsidRDefault="00E87B48" w:rsidP="00E87B48">
      <w:pPr>
        <w:rPr>
          <w:b/>
          <w:bCs/>
          <w:kern w:val="2"/>
          <w:lang w:val="en-US"/>
          <w14:ligatures w14:val="standardContextual"/>
        </w:rPr>
      </w:pPr>
      <w:r w:rsidRPr="005B7D2E">
        <w:rPr>
          <w:b/>
          <w:bCs/>
          <w:kern w:val="2"/>
          <w:lang w:val="en-US"/>
          <w14:ligatures w14:val="standardContextual"/>
        </w:rPr>
        <w:lastRenderedPageBreak/>
        <w:t>Positive Stories</w:t>
      </w:r>
    </w:p>
    <w:p w14:paraId="0F218CB0" w14:textId="77777777" w:rsidR="00E87B48" w:rsidRPr="005B7D2E" w:rsidRDefault="00E87B48" w:rsidP="00E87B48">
      <w:pPr>
        <w:rPr>
          <w:kern w:val="2"/>
          <w:lang w:val="en-US"/>
          <w14:ligatures w14:val="standardContextual"/>
        </w:rPr>
      </w:pPr>
      <w:r w:rsidRPr="005B7D2E">
        <w:rPr>
          <w:kern w:val="2"/>
          <w:lang w:val="en-US"/>
          <w14:ligatures w14:val="standardContextual"/>
        </w:rPr>
        <w:t xml:space="preserve">19/10 Te Whatu Ora Wairarapa Consumer Council had our first hui. Kieran McCann, Group Director Operations is on board with us. We comprise of 8 members from diverse backgrounds, coupled with knowledge and skills. </w:t>
      </w:r>
    </w:p>
    <w:p w14:paraId="151EF82F" w14:textId="77777777" w:rsidR="00E87B48" w:rsidRPr="005B7D2E" w:rsidRDefault="00E87B48" w:rsidP="00E87B48">
      <w:pPr>
        <w:rPr>
          <w:kern w:val="2"/>
          <w:lang w:val="en-US"/>
          <w14:ligatures w14:val="standardContextual"/>
        </w:rPr>
      </w:pPr>
      <w:r w:rsidRPr="005B7D2E">
        <w:rPr>
          <w:kern w:val="2"/>
          <w:lang w:val="en-US"/>
          <w14:ligatures w14:val="standardContextual"/>
        </w:rPr>
        <w:t>Next Hui: 15 November</w:t>
      </w:r>
      <w:r>
        <w:rPr>
          <w:kern w:val="2"/>
          <w:lang w:val="en-US"/>
          <w14:ligatures w14:val="standardContextual"/>
        </w:rPr>
        <w:t xml:space="preserve">, </w:t>
      </w:r>
      <w:r w:rsidRPr="005B7D2E">
        <w:rPr>
          <w:kern w:val="2"/>
          <w:lang w:val="en-US"/>
          <w14:ligatures w14:val="standardContextual"/>
        </w:rPr>
        <w:t>Chair: Linda Penlington</w:t>
      </w:r>
      <w:r>
        <w:rPr>
          <w:kern w:val="2"/>
          <w:lang w:val="en-US"/>
          <w14:ligatures w14:val="standardContextual"/>
        </w:rPr>
        <w:t xml:space="preserve">, </w:t>
      </w:r>
      <w:r w:rsidRPr="005B7D2E">
        <w:rPr>
          <w:kern w:val="2"/>
          <w:lang w:val="en-US"/>
          <w14:ligatures w14:val="standardContextual"/>
        </w:rPr>
        <w:t>Co-Chair Marlene Whaanga-Dean</w:t>
      </w:r>
    </w:p>
    <w:p w14:paraId="6023D80C" w14:textId="77777777" w:rsidR="00E87B48" w:rsidRPr="005B7D2E" w:rsidRDefault="00E87B48" w:rsidP="00E87B48">
      <w:pPr>
        <w:rPr>
          <w:kern w:val="2"/>
          <w:lang w:val="en-US"/>
          <w14:ligatures w14:val="standardContextual"/>
        </w:rPr>
      </w:pPr>
      <w:r w:rsidRPr="005B7D2E">
        <w:rPr>
          <w:kern w:val="2"/>
          <w:lang w:val="en-US"/>
          <w14:ligatures w14:val="standardContextual"/>
        </w:rPr>
        <w:t xml:space="preserve">Ngā mihi ki a koutou ki te tīma o He Hoa Tiaki. He mihi whakawhtaitanga ki a koutou katoa. </w:t>
      </w:r>
    </w:p>
    <w:p w14:paraId="5A242E4F" w14:textId="77777777" w:rsidR="00E87B48" w:rsidRPr="00B66E80" w:rsidRDefault="00E87B48" w:rsidP="00E87B48">
      <w:pPr>
        <w:rPr>
          <w:b/>
          <w:iCs/>
          <w:sz w:val="24"/>
          <w:szCs w:val="24"/>
        </w:rPr>
      </w:pPr>
      <w:r w:rsidRPr="005B7D2E">
        <w:rPr>
          <w:kern w:val="2"/>
          <w:lang w:val="en-US"/>
          <w14:ligatures w14:val="standardContextual"/>
        </w:rPr>
        <w:t xml:space="preserve">Thank you to the team, He Hoa Tiaki, the manaakitanga that you provide to us, the members of Kōtuinga kiritaki is unreal. We are always made to feel welcome and Dez takes care of every detail. </w:t>
      </w:r>
    </w:p>
    <w:p w14:paraId="55C4E5C9" w14:textId="707E1CCE" w:rsidR="00114314" w:rsidRDefault="003F1F0A" w:rsidP="00F00149">
      <w:pPr>
        <w:autoSpaceDE/>
        <w:autoSpaceDN/>
        <w:adjustRightInd/>
        <w:spacing w:after="0" w:line="240" w:lineRule="auto"/>
        <w:rPr>
          <w:b/>
          <w:bCs/>
          <w:sz w:val="28"/>
          <w:szCs w:val="28"/>
        </w:rPr>
      </w:pPr>
      <w:r>
        <w:rPr>
          <w:b/>
          <w:bCs/>
          <w:sz w:val="28"/>
          <w:szCs w:val="28"/>
        </w:rPr>
        <w:br w:type="page"/>
      </w:r>
    </w:p>
    <w:p w14:paraId="6D0B8E85" w14:textId="77777777" w:rsidR="00114314" w:rsidRDefault="00114314" w:rsidP="00F00149">
      <w:pPr>
        <w:autoSpaceDE/>
        <w:autoSpaceDN/>
        <w:adjustRightInd/>
        <w:spacing w:after="0" w:line="240" w:lineRule="auto"/>
        <w:rPr>
          <w:b/>
          <w:bCs/>
          <w:sz w:val="28"/>
          <w:szCs w:val="28"/>
        </w:rPr>
      </w:pPr>
    </w:p>
    <w:p w14:paraId="757D2DB6" w14:textId="7DB03C70" w:rsidR="002B2EE4" w:rsidRDefault="002B2EE4" w:rsidP="00F00149">
      <w:pPr>
        <w:autoSpaceDE/>
        <w:autoSpaceDN/>
        <w:adjustRightInd/>
        <w:spacing w:after="0" w:line="240" w:lineRule="auto"/>
        <w:rPr>
          <w:b/>
          <w:bCs/>
          <w:sz w:val="28"/>
          <w:szCs w:val="28"/>
        </w:rPr>
      </w:pPr>
      <w:r w:rsidRPr="00B14138">
        <w:rPr>
          <w:b/>
          <w:bCs/>
          <w:sz w:val="28"/>
          <w:szCs w:val="28"/>
        </w:rPr>
        <w:t xml:space="preserve">Appendix </w:t>
      </w:r>
      <w:r w:rsidR="004E0E4F">
        <w:rPr>
          <w:b/>
          <w:bCs/>
          <w:sz w:val="28"/>
          <w:szCs w:val="28"/>
        </w:rPr>
        <w:t>3</w:t>
      </w:r>
      <w:r w:rsidRPr="00B14138">
        <w:rPr>
          <w:b/>
          <w:bCs/>
          <w:sz w:val="28"/>
          <w:szCs w:val="28"/>
        </w:rPr>
        <w:t xml:space="preserve">. </w:t>
      </w:r>
      <w:r w:rsidRPr="00552DFC">
        <w:rPr>
          <w:b/>
          <w:bCs/>
          <w:sz w:val="28"/>
          <w:szCs w:val="28"/>
        </w:rPr>
        <w:t>Summary Update on Regional Workshops</w:t>
      </w:r>
      <w:r>
        <w:rPr>
          <w:b/>
          <w:bCs/>
          <w:sz w:val="28"/>
          <w:szCs w:val="28"/>
        </w:rPr>
        <w:t xml:space="preserve"> &amp; Consumer Leadership &amp; Capability Toolkit</w:t>
      </w:r>
    </w:p>
    <w:p w14:paraId="5E4F9833" w14:textId="77777777" w:rsidR="002B2EE4" w:rsidRPr="00552DFC" w:rsidRDefault="002B2EE4" w:rsidP="002B2EE4">
      <w:pPr>
        <w:rPr>
          <w:b/>
          <w:bCs/>
          <w:sz w:val="28"/>
          <w:szCs w:val="28"/>
        </w:rPr>
      </w:pPr>
      <w:r>
        <w:rPr>
          <w:b/>
          <w:bCs/>
          <w:sz w:val="28"/>
          <w:szCs w:val="28"/>
        </w:rPr>
        <w:t>Kōtuinga Kiritaki Consumer Network meeting 16 November 2023</w:t>
      </w:r>
    </w:p>
    <w:p w14:paraId="2E8ECAC0" w14:textId="77777777" w:rsidR="002B2EE4" w:rsidRDefault="002B2EE4" w:rsidP="002B2EE4"/>
    <w:p w14:paraId="3704E2A5" w14:textId="77777777" w:rsidR="002B2EE4" w:rsidRDefault="002B2EE4" w:rsidP="002B2EE4">
      <w:r>
        <w:t>Prepared by: Anne Buckley, DJ Adams &amp; LJ Apaipo – He Hoa Tiaki</w:t>
      </w:r>
    </w:p>
    <w:p w14:paraId="75FF7296" w14:textId="77777777" w:rsidR="002B2EE4" w:rsidRPr="009E558A" w:rsidRDefault="002B2EE4" w:rsidP="002B2EE4">
      <w:pPr>
        <w:rPr>
          <w:b/>
          <w:bCs/>
          <w:sz w:val="28"/>
          <w:szCs w:val="28"/>
        </w:rPr>
      </w:pPr>
      <w:r w:rsidRPr="009E558A">
        <w:rPr>
          <w:b/>
          <w:bCs/>
          <w:sz w:val="28"/>
          <w:szCs w:val="28"/>
        </w:rPr>
        <w:t>Locations</w:t>
      </w:r>
    </w:p>
    <w:p w14:paraId="03F2E8A9" w14:textId="77777777" w:rsidR="002B2EE4" w:rsidRDefault="002B2EE4" w:rsidP="002B2EE4">
      <w:pPr>
        <w:rPr>
          <w:b/>
          <w:bCs/>
        </w:rPr>
      </w:pPr>
      <w:r>
        <w:rPr>
          <w:b/>
          <w:bCs/>
        </w:rPr>
        <w:t>Northland  -  Whangarei Friday March 15 &amp; Kaitaia Saturday March 16</w:t>
      </w:r>
    </w:p>
    <w:p w14:paraId="18D44150" w14:textId="77777777" w:rsidR="002B2EE4" w:rsidRDefault="002B2EE4" w:rsidP="002B2EE4">
      <w:pPr>
        <w:rPr>
          <w:b/>
          <w:bCs/>
        </w:rPr>
      </w:pPr>
      <w:r>
        <w:rPr>
          <w:b/>
          <w:bCs/>
        </w:rPr>
        <w:t>Hawkes Bay – Hastings 23 March 2024</w:t>
      </w:r>
    </w:p>
    <w:p w14:paraId="21DA4A18" w14:textId="77777777" w:rsidR="002B2EE4" w:rsidRDefault="002B2EE4" w:rsidP="002B2EE4">
      <w:pPr>
        <w:rPr>
          <w:rStyle w:val="eop"/>
          <w:color w:val="000000"/>
          <w:shd w:val="clear" w:color="auto" w:fill="FFFFFF"/>
        </w:rPr>
      </w:pPr>
      <w:r>
        <w:rPr>
          <w:rStyle w:val="normaltextrun"/>
          <w:color w:val="000000"/>
          <w:shd w:val="clear" w:color="auto" w:fill="FFFFFF"/>
        </w:rPr>
        <w:t>For the Hastings event, we will also partner with the Health and Disability Commissioner’s Office to focus on consumer views on the review of the Code of Health and Disability Services Consumers’ Rights.</w:t>
      </w:r>
      <w:r>
        <w:rPr>
          <w:rStyle w:val="eop"/>
          <w:color w:val="000000"/>
          <w:shd w:val="clear" w:color="auto" w:fill="FFFFFF"/>
        </w:rPr>
        <w:t> </w:t>
      </w:r>
    </w:p>
    <w:p w14:paraId="4E593EC1" w14:textId="77777777" w:rsidR="002B2EE4" w:rsidRDefault="002B2EE4" w:rsidP="002B2EE4">
      <w:pPr>
        <w:rPr>
          <w:rStyle w:val="eop"/>
          <w:color w:val="000000"/>
          <w:shd w:val="clear" w:color="auto" w:fill="FFFFFF"/>
        </w:rPr>
      </w:pPr>
      <w:r>
        <w:rPr>
          <w:rStyle w:val="eop"/>
          <w:color w:val="000000"/>
          <w:shd w:val="clear" w:color="auto" w:fill="FFFFFF"/>
        </w:rPr>
        <w:t xml:space="preserve">Currently identifying suitable potential venues for these 3 locations. </w:t>
      </w:r>
    </w:p>
    <w:p w14:paraId="50C94941" w14:textId="77777777" w:rsidR="002B2EE4" w:rsidRDefault="002B2EE4" w:rsidP="002B2EE4">
      <w:pPr>
        <w:rPr>
          <w:b/>
          <w:bCs/>
        </w:rPr>
      </w:pPr>
    </w:p>
    <w:p w14:paraId="550C25F8" w14:textId="77777777" w:rsidR="002B2EE4" w:rsidRPr="009E558A" w:rsidRDefault="002B2EE4" w:rsidP="002B2EE4">
      <w:pPr>
        <w:rPr>
          <w:b/>
          <w:bCs/>
          <w:sz w:val="28"/>
          <w:szCs w:val="28"/>
        </w:rPr>
      </w:pPr>
      <w:r w:rsidRPr="009E558A">
        <w:rPr>
          <w:b/>
          <w:bCs/>
          <w:sz w:val="28"/>
          <w:szCs w:val="28"/>
        </w:rPr>
        <w:t xml:space="preserve">Content </w:t>
      </w:r>
    </w:p>
    <w:p w14:paraId="4E196F63" w14:textId="77777777" w:rsidR="002B2EE4" w:rsidRDefault="002B2EE4" w:rsidP="002B2EE4">
      <w:pPr>
        <w:rPr>
          <w:b/>
          <w:bCs/>
        </w:rPr>
      </w:pPr>
      <w:r>
        <w:rPr>
          <w:b/>
          <w:bCs/>
        </w:rPr>
        <w:t>Focus is health consumer leadership &amp; capability to support consumer engagement in design, delivery and evaluation of health services.</w:t>
      </w:r>
    </w:p>
    <w:p w14:paraId="7C1C339D" w14:textId="77777777" w:rsidR="002B2EE4" w:rsidRDefault="002B2EE4" w:rsidP="002B2EE4">
      <w:pPr>
        <w:rPr>
          <w:b/>
          <w:bCs/>
        </w:rPr>
      </w:pPr>
      <w:r>
        <w:rPr>
          <w:b/>
          <w:bCs/>
        </w:rPr>
        <w:t>Survey responses and feedback</w:t>
      </w:r>
    </w:p>
    <w:p w14:paraId="60F50D43" w14:textId="77777777" w:rsidR="002B2EE4" w:rsidRDefault="002B2EE4" w:rsidP="002B2EE4">
      <w:r w:rsidRPr="001F4551">
        <w:rPr>
          <w:b/>
          <w:bCs/>
        </w:rPr>
        <w:t>Collation of ideas</w:t>
      </w:r>
      <w:r>
        <w:t xml:space="preserve"> - survey responses and feedback in meeting discussions from Kōtuinga Kiritaki | Consumer Network and Te Kāhui Mahi Ngātahi | Consumer Advisory Group were collated and reviewed by the advisor group to identify related ideas. </w:t>
      </w:r>
    </w:p>
    <w:p w14:paraId="340AADAA" w14:textId="77777777" w:rsidR="002B2EE4" w:rsidRPr="00934D1A" w:rsidRDefault="002B2EE4" w:rsidP="002B2EE4">
      <w:pPr>
        <w:pStyle w:val="ListParagraph"/>
        <w:numPr>
          <w:ilvl w:val="0"/>
          <w:numId w:val="38"/>
        </w:numPr>
        <w:spacing w:after="120" w:line="276" w:lineRule="auto"/>
      </w:pPr>
      <w:r w:rsidRPr="00934D1A">
        <w:t>Looking to also identify what content would be best addressed in the face-to-face workshop format., what as a resource, and what with links to other sites contents</w:t>
      </w:r>
    </w:p>
    <w:p w14:paraId="7809EBEF" w14:textId="77777777" w:rsidR="002B2EE4" w:rsidRDefault="002B2EE4" w:rsidP="002B2EE4">
      <w:pPr>
        <w:rPr>
          <w:b/>
          <w:bCs/>
        </w:rPr>
      </w:pPr>
      <w:r>
        <w:rPr>
          <w:b/>
          <w:bCs/>
        </w:rPr>
        <w:t>Workshop possibilities</w:t>
      </w:r>
    </w:p>
    <w:p w14:paraId="2FAD2A1C" w14:textId="77777777" w:rsidR="002B2EE4" w:rsidRDefault="002B2EE4" w:rsidP="002B2EE4">
      <w:r>
        <w:t>Could include short introductory presentation covering topics suggested such as:</w:t>
      </w:r>
    </w:p>
    <w:p w14:paraId="2135386F" w14:textId="77777777" w:rsidR="002B2EE4" w:rsidRDefault="002B2EE4" w:rsidP="002B2EE4">
      <w:pPr>
        <w:pStyle w:val="ListParagraph"/>
        <w:numPr>
          <w:ilvl w:val="0"/>
          <w:numId w:val="37"/>
        </w:numPr>
        <w:spacing w:after="120" w:line="276" w:lineRule="auto"/>
      </w:pPr>
      <w:r>
        <w:t>Health system structures</w:t>
      </w:r>
    </w:p>
    <w:p w14:paraId="11C2C003" w14:textId="77777777" w:rsidR="002B2EE4" w:rsidRDefault="002B2EE4" w:rsidP="002B2EE4">
      <w:pPr>
        <w:pStyle w:val="ListParagraph"/>
        <w:numPr>
          <w:ilvl w:val="0"/>
          <w:numId w:val="37"/>
        </w:numPr>
        <w:spacing w:after="120" w:line="276" w:lineRule="auto"/>
      </w:pPr>
      <w:r>
        <w:t>Code of expectations &amp; code of rights</w:t>
      </w:r>
    </w:p>
    <w:p w14:paraId="774CE3B7" w14:textId="77777777" w:rsidR="002B2EE4" w:rsidRDefault="002B2EE4" w:rsidP="002B2EE4">
      <w:pPr>
        <w:pStyle w:val="ListParagraph"/>
        <w:numPr>
          <w:ilvl w:val="0"/>
          <w:numId w:val="37"/>
        </w:numPr>
        <w:spacing w:after="120" w:line="276" w:lineRule="auto"/>
      </w:pPr>
      <w:r>
        <w:t>Consumer Health Forum Aotearoa</w:t>
      </w:r>
    </w:p>
    <w:p w14:paraId="5BC8DF43" w14:textId="77777777" w:rsidR="002B2EE4" w:rsidRDefault="002B2EE4" w:rsidP="002B2EE4">
      <w:pPr>
        <w:rPr>
          <w:b/>
          <w:bCs/>
        </w:rPr>
      </w:pPr>
      <w:r>
        <w:rPr>
          <w:b/>
          <w:bCs/>
        </w:rPr>
        <w:t>Other ideas for inclusion:</w:t>
      </w:r>
    </w:p>
    <w:p w14:paraId="4429E9E0" w14:textId="77777777" w:rsidR="002B2EE4" w:rsidRPr="00CA28CD" w:rsidRDefault="002B2EE4" w:rsidP="002B2EE4">
      <w:pPr>
        <w:pStyle w:val="ListParagraph"/>
        <w:numPr>
          <w:ilvl w:val="0"/>
          <w:numId w:val="37"/>
        </w:numPr>
        <w:spacing w:after="120" w:line="276" w:lineRule="auto"/>
        <w:rPr>
          <w:b/>
          <w:bCs/>
        </w:rPr>
      </w:pPr>
      <w:r w:rsidRPr="00CA28CD">
        <w:t>L</w:t>
      </w:r>
      <w:r>
        <w:t>evels of engagement/influence/participating in decision-making</w:t>
      </w:r>
    </w:p>
    <w:p w14:paraId="16FE1CBB" w14:textId="77777777" w:rsidR="002B2EE4" w:rsidRPr="005C5F8D" w:rsidRDefault="002B2EE4" w:rsidP="002B2EE4">
      <w:pPr>
        <w:pStyle w:val="ListParagraph"/>
        <w:numPr>
          <w:ilvl w:val="0"/>
          <w:numId w:val="37"/>
        </w:numPr>
        <w:spacing w:after="120" w:line="276" w:lineRule="auto"/>
        <w:rPr>
          <w:b/>
          <w:bCs/>
        </w:rPr>
      </w:pPr>
      <w:r>
        <w:t>Communication skills – with health professionals</w:t>
      </w:r>
    </w:p>
    <w:p w14:paraId="2DA0EA0E" w14:textId="77777777" w:rsidR="002B2EE4" w:rsidRPr="005C5F8D" w:rsidRDefault="002B2EE4" w:rsidP="002B2EE4">
      <w:pPr>
        <w:pStyle w:val="ListParagraph"/>
        <w:numPr>
          <w:ilvl w:val="0"/>
          <w:numId w:val="37"/>
        </w:numPr>
        <w:spacing w:after="120" w:line="276" w:lineRule="auto"/>
        <w:rPr>
          <w:b/>
          <w:bCs/>
        </w:rPr>
      </w:pPr>
      <w:r>
        <w:t>Mentoring/coaching/buddying others</w:t>
      </w:r>
    </w:p>
    <w:p w14:paraId="113FF6CD" w14:textId="77777777" w:rsidR="002B2EE4" w:rsidRPr="008C0C2C" w:rsidRDefault="002B2EE4" w:rsidP="002B2EE4">
      <w:pPr>
        <w:pStyle w:val="ListParagraph"/>
        <w:numPr>
          <w:ilvl w:val="0"/>
          <w:numId w:val="37"/>
        </w:numPr>
        <w:spacing w:after="120" w:line="276" w:lineRule="auto"/>
        <w:rPr>
          <w:b/>
          <w:bCs/>
        </w:rPr>
      </w:pPr>
      <w:r>
        <w:t>Facilitation/conflict resolution</w:t>
      </w:r>
    </w:p>
    <w:p w14:paraId="5DEBD689" w14:textId="77777777" w:rsidR="002B2EE4" w:rsidRPr="00550CB0" w:rsidRDefault="002B2EE4" w:rsidP="002B2EE4">
      <w:pPr>
        <w:pStyle w:val="ListParagraph"/>
        <w:numPr>
          <w:ilvl w:val="0"/>
          <w:numId w:val="37"/>
        </w:numPr>
        <w:spacing w:after="120" w:line="276" w:lineRule="auto"/>
        <w:rPr>
          <w:b/>
          <w:bCs/>
        </w:rPr>
      </w:pPr>
      <w:r>
        <w:t>Sharing lived experience</w:t>
      </w:r>
    </w:p>
    <w:p w14:paraId="3B922B39" w14:textId="77777777" w:rsidR="002B2EE4" w:rsidRPr="00934D1A" w:rsidRDefault="002B2EE4" w:rsidP="002B2EE4">
      <w:pPr>
        <w:pStyle w:val="ListParagraph"/>
        <w:numPr>
          <w:ilvl w:val="0"/>
          <w:numId w:val="37"/>
        </w:numPr>
        <w:spacing w:after="120" w:line="276" w:lineRule="auto"/>
        <w:rPr>
          <w:b/>
          <w:bCs/>
        </w:rPr>
      </w:pPr>
      <w:r>
        <w:t>Cultural understanding &amp; diversity</w:t>
      </w:r>
    </w:p>
    <w:p w14:paraId="62EBA769" w14:textId="77556A95" w:rsidR="002B2EE4" w:rsidRDefault="002B2EE4" w:rsidP="002B2EE4">
      <w:r w:rsidRPr="001F4551">
        <w:rPr>
          <w:b/>
          <w:bCs/>
        </w:rPr>
        <w:t xml:space="preserve">Links to </w:t>
      </w:r>
      <w:r w:rsidRPr="00F40F02">
        <w:rPr>
          <w:b/>
          <w:bCs/>
        </w:rPr>
        <w:t>information /courses</w:t>
      </w:r>
      <w:r>
        <w:t xml:space="preserve"> - Some information may be addressed by providing suitable links </w:t>
      </w:r>
      <w:r w:rsidR="00D13CEE">
        <w:t>e.g.</w:t>
      </w:r>
      <w:r>
        <w:t xml:space="preserve"> about medical terms and acronyms:</w:t>
      </w:r>
    </w:p>
    <w:p w14:paraId="05824914" w14:textId="77777777" w:rsidR="002B2EE4" w:rsidRDefault="002B2EE4" w:rsidP="002B2EE4">
      <w:r>
        <w:t xml:space="preserve">Healthify He Puna Waiora (formerly Health navigator) – Commonly used medical words and abbreviations </w:t>
      </w:r>
    </w:p>
    <w:p w14:paraId="723A4740" w14:textId="77777777" w:rsidR="002B2EE4" w:rsidRPr="008711FD" w:rsidRDefault="002B2EE4" w:rsidP="002B2EE4">
      <w:r>
        <w:t xml:space="preserve">See </w:t>
      </w:r>
      <w:r w:rsidRPr="008E27B4">
        <w:t>https://healthify.nz/hauora-wellbeing/m/medical-words-explained/</w:t>
      </w:r>
    </w:p>
    <w:p w14:paraId="40CC4AED" w14:textId="77777777" w:rsidR="002B2EE4" w:rsidRDefault="002B2EE4" w:rsidP="002B2EE4"/>
    <w:p w14:paraId="7863367E" w14:textId="77777777" w:rsidR="002B2EE4" w:rsidRDefault="002B2EE4" w:rsidP="002B2EE4">
      <w:r>
        <w:t>Also general skills, for example business writing skills, may be addressed by identifying appropriate links or course content.</w:t>
      </w:r>
    </w:p>
    <w:p w14:paraId="0D5181BE" w14:textId="77777777" w:rsidR="002B2EE4" w:rsidRPr="00723B47" w:rsidRDefault="002B2EE4" w:rsidP="002B2EE4">
      <w:pPr>
        <w:rPr>
          <w:b/>
          <w:bCs/>
        </w:rPr>
      </w:pPr>
      <w:r w:rsidRPr="00723B47">
        <w:rPr>
          <w:b/>
          <w:bCs/>
        </w:rPr>
        <w:t xml:space="preserve">2-pager resources - </w:t>
      </w:r>
      <w:r>
        <w:rPr>
          <w:b/>
          <w:bCs/>
        </w:rPr>
        <w:t xml:space="preserve">Consumer Engagement: </w:t>
      </w:r>
      <w:r w:rsidRPr="00723B47">
        <w:rPr>
          <w:b/>
          <w:bCs/>
        </w:rPr>
        <w:t>Top Tips</w:t>
      </w:r>
      <w:r>
        <w:rPr>
          <w:b/>
          <w:bCs/>
        </w:rPr>
        <w:t xml:space="preserve"> </w:t>
      </w:r>
    </w:p>
    <w:p w14:paraId="0AEB1125" w14:textId="77777777" w:rsidR="002B2EE4" w:rsidRDefault="002B2EE4" w:rsidP="002B2EE4">
      <w:r>
        <w:t>To be available online as well as in print,</w:t>
      </w:r>
    </w:p>
    <w:p w14:paraId="76FD77FA" w14:textId="77777777" w:rsidR="002B2EE4" w:rsidRDefault="002B2EE4" w:rsidP="002B2EE4">
      <w:r>
        <w:t>Looking to develop a suite of short resources (3-4 this financial year):</w:t>
      </w:r>
    </w:p>
    <w:p w14:paraId="74F0B338" w14:textId="77777777" w:rsidR="002B2EE4" w:rsidRDefault="002B2EE4" w:rsidP="002B2EE4">
      <w:r>
        <w:t>1</w:t>
      </w:r>
      <w:r w:rsidRPr="00FA6F14">
        <w:rPr>
          <w:vertAlign w:val="superscript"/>
        </w:rPr>
        <w:t>st</w:t>
      </w:r>
      <w:r>
        <w:t xml:space="preserve"> topic being considered : :‘Effective committee meetings’ – this has come through as a topic of interest both from the survey– and also from the survey of Health entity representatives so seems a productive place to start. Thoughts?</w:t>
      </w:r>
    </w:p>
    <w:p w14:paraId="51185FDB" w14:textId="77777777" w:rsidR="002B2EE4" w:rsidRDefault="002B2EE4" w:rsidP="002B2EE4"/>
    <w:p w14:paraId="2F223FC8" w14:textId="77777777" w:rsidR="002B2EE4" w:rsidRDefault="002B2EE4" w:rsidP="002B2EE4"/>
    <w:p w14:paraId="7D779898" w14:textId="4FF5B2B9" w:rsidR="002B2EE4" w:rsidRPr="00DD64C7" w:rsidRDefault="002B2EE4" w:rsidP="009628DE">
      <w:pPr>
        <w:rPr>
          <w:sz w:val="28"/>
          <w:szCs w:val="28"/>
        </w:rPr>
      </w:pPr>
    </w:p>
    <w:sectPr w:rsidR="002B2EE4" w:rsidRPr="00DD64C7" w:rsidSect="00AF6840">
      <w:headerReference w:type="default" r:id="rId78"/>
      <w:footerReference w:type="default" r:id="rId79"/>
      <w:headerReference w:type="first" r:id="rId80"/>
      <w:footerReference w:type="first" r:id="rId81"/>
      <w:type w:val="continuous"/>
      <w:pgSz w:w="11899" w:h="16838"/>
      <w:pgMar w:top="1135" w:right="1267" w:bottom="709" w:left="1418" w:header="850" w:footer="454" w:gutter="0"/>
      <w:cols w:space="708"/>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A25910A" w14:textId="77777777" w:rsidR="00723664" w:rsidRDefault="00723664" w:rsidP="00041D20">
      <w:r>
        <w:separator/>
      </w:r>
    </w:p>
  </w:endnote>
  <w:endnote w:type="continuationSeparator" w:id="0">
    <w:p w14:paraId="7DAD9FF6" w14:textId="77777777" w:rsidR="00723664" w:rsidRDefault="00723664" w:rsidP="00041D20">
      <w:r>
        <w:continuationSeparator/>
      </w:r>
    </w:p>
  </w:endnote>
  <w:endnote w:type="continuationNotice" w:id="1">
    <w:p w14:paraId="5E69E24E" w14:textId="77777777" w:rsidR="00723664" w:rsidRDefault="0072366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ngsana New">
    <w:panose1 w:val="02020603050405020304"/>
    <w:charset w:val="DE"/>
    <w:family w:val="roman"/>
    <w:pitch w:val="variable"/>
    <w:sig w:usb0="81000003" w:usb1="00000000" w:usb2="00000000" w:usb3="00000000" w:csb0="00010001" w:csb1="00000000"/>
  </w:font>
  <w:font w:name="MS Mincho">
    <w:altName w:val="ＭＳ 明朝"/>
    <w:panose1 w:val="02020609040205080304"/>
    <w:charset w:val="80"/>
    <w:family w:val="modern"/>
    <w:pitch w:val="fixed"/>
    <w:sig w:usb0="E00002FF" w:usb1="6AC7FDFB" w:usb2="08000012" w:usb3="00000000" w:csb0="0002009F" w:csb1="00000000"/>
  </w:font>
  <w:font w:name="Roboto">
    <w:charset w:val="00"/>
    <w:family w:val="auto"/>
    <w:pitch w:val="variable"/>
    <w:sig w:usb0="E0000AFF" w:usb1="5000217F" w:usb2="00000021" w:usb3="00000000" w:csb0="0000019F" w:csb1="00000000"/>
  </w:font>
  <w:font w:name="Aptos">
    <w:charset w:val="00"/>
    <w:family w:val="swiss"/>
    <w:pitch w:val="variable"/>
    <w:sig w:usb0="20000287" w:usb1="00000003" w:usb2="00000000" w:usb3="00000000" w:csb0="0000019F" w:csb1="00000000"/>
  </w:font>
  <w:font w:name="Segoe UI Historic">
    <w:panose1 w:val="020B0502040204020203"/>
    <w:charset w:val="00"/>
    <w:family w:val="swiss"/>
    <w:pitch w:val="variable"/>
    <w:sig w:usb0="800001EF" w:usb1="02000002" w:usb2="0060C080" w:usb3="00000000" w:csb0="00000001"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9CE8BB" w14:textId="42C58986" w:rsidR="00FC4699" w:rsidRPr="005B429D" w:rsidRDefault="005B429D" w:rsidP="005B429D">
    <w:pPr>
      <w:pStyle w:val="Footer"/>
    </w:pPr>
    <w:r w:rsidRPr="005B429D">
      <w:t xml:space="preserve">Page </w:t>
    </w:r>
    <w:r w:rsidRPr="005B429D">
      <w:fldChar w:fldCharType="begin"/>
    </w:r>
    <w:r w:rsidRPr="005B429D">
      <w:instrText xml:space="preserve"> PAGE  \* Arabic  \* MERGEFORMAT </w:instrText>
    </w:r>
    <w:r w:rsidRPr="005B429D">
      <w:fldChar w:fldCharType="separate"/>
    </w:r>
    <w:r w:rsidRPr="005B429D">
      <w:t>1</w:t>
    </w:r>
    <w:r w:rsidRPr="005B429D">
      <w:fldChar w:fldCharType="end"/>
    </w:r>
    <w:r w:rsidRPr="005B429D">
      <w:t xml:space="preserve"> of </w:t>
    </w:r>
    <w:r w:rsidR="00000000">
      <w:fldChar w:fldCharType="begin"/>
    </w:r>
    <w:r w:rsidR="00000000">
      <w:instrText>NUMPAGES   \* MERGEFORMAT</w:instrText>
    </w:r>
    <w:r w:rsidR="00000000">
      <w:fldChar w:fldCharType="separate"/>
    </w:r>
    <w:r w:rsidRPr="005B429D">
      <w:t>2</w:t>
    </w:r>
    <w:r w:rsidR="00000000">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EC171E" w14:textId="40FF57BD" w:rsidR="000F3896" w:rsidRPr="000F3896" w:rsidRDefault="000F3896" w:rsidP="00DA1CCF">
    <w:pPr>
      <w:pStyle w:val="Footer"/>
    </w:pPr>
    <w:r>
      <w:t xml:space="preserve">Page </w:t>
    </w:r>
    <w:r>
      <w:fldChar w:fldCharType="begin"/>
    </w:r>
    <w:r>
      <w:instrText xml:space="preserve"> PAGE  \* Arabic  \* MERGEFORMAT </w:instrText>
    </w:r>
    <w:r>
      <w:fldChar w:fldCharType="separate"/>
    </w:r>
    <w:r>
      <w:rPr>
        <w:noProof/>
      </w:rPr>
      <w:t>1</w:t>
    </w:r>
    <w:r>
      <w:fldChar w:fldCharType="end"/>
    </w:r>
    <w:r w:rsidR="009971DA">
      <w:t xml:space="preserve"> of </w:t>
    </w:r>
    <w:r w:rsidR="00000000">
      <w:fldChar w:fldCharType="begin"/>
    </w:r>
    <w:r w:rsidR="00000000">
      <w:instrText>NUMPAGES   \* MERGEFORMAT</w:instrText>
    </w:r>
    <w:r w:rsidR="00000000">
      <w:fldChar w:fldCharType="separate"/>
    </w:r>
    <w:r w:rsidR="009971DA">
      <w:rPr>
        <w:noProof/>
      </w:rPr>
      <w:t>1</w:t>
    </w:r>
    <w:r w:rsidR="00000000">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67FB600" w14:textId="77777777" w:rsidR="00723664" w:rsidRDefault="00723664" w:rsidP="00041D20">
      <w:r>
        <w:separator/>
      </w:r>
    </w:p>
  </w:footnote>
  <w:footnote w:type="continuationSeparator" w:id="0">
    <w:p w14:paraId="43F9CD0E" w14:textId="77777777" w:rsidR="00723664" w:rsidRDefault="00723664" w:rsidP="00041D20">
      <w:r>
        <w:continuationSeparator/>
      </w:r>
    </w:p>
  </w:footnote>
  <w:footnote w:type="continuationNotice" w:id="1">
    <w:p w14:paraId="653BFDD2" w14:textId="77777777" w:rsidR="00723664" w:rsidRDefault="0072366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74CF30" w14:textId="5BADF49D" w:rsidR="000F3896" w:rsidRDefault="00000000">
    <w:pPr>
      <w:pStyle w:val="Header"/>
    </w:pPr>
    <w:r>
      <w:fldChar w:fldCharType="begin"/>
    </w:r>
    <w:r>
      <w:instrText>FILENAME   \* MERGEFORMAT</w:instrText>
    </w:r>
    <w:r>
      <w:fldChar w:fldCharType="separate"/>
    </w:r>
    <w:r w:rsidR="00F87F00">
      <w:rPr>
        <w:noProof/>
      </w:rPr>
      <w:t>2023-11-16 Draft CN minutes.docx</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6E9459" w14:textId="2058F060" w:rsidR="009A38AB" w:rsidRDefault="000E44E3" w:rsidP="000E44E3">
    <w:pPr>
      <w:pStyle w:val="Header"/>
      <w:jc w:val="right"/>
    </w:pPr>
    <w:r>
      <w:rPr>
        <w:noProof/>
      </w:rPr>
      <w:drawing>
        <wp:inline distT="0" distB="0" distL="0" distR="0" wp14:anchorId="0F0A5138" wp14:editId="1445FC17">
          <wp:extent cx="1440000" cy="1286728"/>
          <wp:effectExtent l="0" t="0" r="8255" b="8890"/>
          <wp:docPr id="1180938655" name="Picture 118093865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co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440000" cy="1286728"/>
                  </a:xfrm>
                  <a:prstGeom prst="rect">
                    <a:avLst/>
                  </a:prstGeom>
                </pic:spPr>
              </pic:pic>
            </a:graphicData>
          </a:graphic>
        </wp:inline>
      </w:drawing>
    </w:r>
  </w:p>
  <w:p w14:paraId="3C6CBD0D" w14:textId="7856E391" w:rsidR="00C23DDF" w:rsidRPr="00C23DDF" w:rsidRDefault="00C23DDF" w:rsidP="00C23DDF">
    <w:pPr>
      <w:pStyle w:val="Header"/>
    </w:pPr>
  </w:p>
</w:hdr>
</file>

<file path=word/intelligence2.xml><?xml version="1.0" encoding="utf-8"?>
<int2:intelligence xmlns:int2="http://schemas.microsoft.com/office/intelligence/2020/intelligence" xmlns:oel="http://schemas.microsoft.com/office/2019/extlst">
  <int2:observations>
    <int2:textHash int2:hashCode="3nPqwMMFA48EN7" int2:id="6RV7ecPZ">
      <int2:state int2:value="Rejected" int2:type="AugLoop_Text_Critique"/>
    </int2:textHash>
    <int2:textHash int2:hashCode="b/NB5+S2gGxhq/" int2:id="8m6vdcLC">
      <int2:state int2:value="Rejected" int2:type="AugLoop_Text_Critique"/>
    </int2:textHash>
    <int2:textHash int2:hashCode="2z1AWxBnWZjAMC" int2:id="9FZWVa75">
      <int2:state int2:value="Rejected" int2:type="AugLoop_Text_Critique"/>
    </int2:textHash>
    <int2:textHash int2:hashCode="jI2dZKd8NRxqr/" int2:id="RbXvfFf2">
      <int2:state int2:value="Rejected" int2:type="AugLoop_Text_Critique"/>
    </int2:textHash>
    <int2:textHash int2:hashCode="GXyuuLUWS1pec3" int2:id="SyrivStk">
      <int2:state int2:value="Rejected" int2:type="AugLoop_Text_Critique"/>
    </int2:textHash>
    <int2:textHash int2:hashCode="CiW6WZExa92kqb" int2:id="mJEcV79w">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8"/>
    <w:multiLevelType w:val="singleLevel"/>
    <w:tmpl w:val="41386556"/>
    <w:lvl w:ilvl="0">
      <w:start w:val="1"/>
      <w:numFmt w:val="decimal"/>
      <w:pStyle w:val="ListNumber"/>
      <w:lvlText w:val="%1."/>
      <w:lvlJc w:val="left"/>
      <w:pPr>
        <w:tabs>
          <w:tab w:val="num" w:pos="360"/>
        </w:tabs>
        <w:ind w:left="360" w:hanging="360"/>
      </w:pPr>
    </w:lvl>
  </w:abstractNum>
  <w:abstractNum w:abstractNumId="1" w15:restartNumberingAfterBreak="0">
    <w:nsid w:val="FFFFFF89"/>
    <w:multiLevelType w:val="singleLevel"/>
    <w:tmpl w:val="DFC2A0EC"/>
    <w:lvl w:ilvl="0">
      <w:start w:val="1"/>
      <w:numFmt w:val="bullet"/>
      <w:pStyle w:val="Bullets"/>
      <w:lvlText w:val=""/>
      <w:lvlJc w:val="left"/>
      <w:pPr>
        <w:tabs>
          <w:tab w:val="num" w:pos="360"/>
        </w:tabs>
        <w:ind w:left="360" w:hanging="360"/>
      </w:pPr>
      <w:rPr>
        <w:rFonts w:ascii="Symbol" w:hAnsi="Symbol" w:hint="default"/>
        <w:color w:val="000000" w:themeColor="text1"/>
      </w:rPr>
    </w:lvl>
  </w:abstractNum>
  <w:abstractNum w:abstractNumId="2" w15:restartNumberingAfterBreak="0">
    <w:nsid w:val="00000402"/>
    <w:multiLevelType w:val="multilevel"/>
    <w:tmpl w:val="FFFFFFFF"/>
    <w:lvl w:ilvl="0">
      <w:numFmt w:val="bullet"/>
      <w:lvlText w:val="-"/>
      <w:lvlJc w:val="left"/>
      <w:pPr>
        <w:ind w:left="820" w:hanging="360"/>
      </w:pPr>
      <w:rPr>
        <w:rFonts w:ascii="Calibri" w:hAnsi="Calibri" w:cs="Calibri"/>
        <w:b w:val="0"/>
        <w:bCs w:val="0"/>
        <w:i w:val="0"/>
        <w:iCs w:val="0"/>
        <w:w w:val="100"/>
        <w:sz w:val="24"/>
        <w:szCs w:val="24"/>
      </w:rPr>
    </w:lvl>
    <w:lvl w:ilvl="1">
      <w:numFmt w:val="bullet"/>
      <w:lvlText w:val="o"/>
      <w:lvlJc w:val="left"/>
      <w:pPr>
        <w:ind w:left="1540" w:hanging="360"/>
      </w:pPr>
      <w:rPr>
        <w:rFonts w:ascii="Courier New" w:hAnsi="Courier New" w:cs="Courier New"/>
        <w:b w:val="0"/>
        <w:bCs w:val="0"/>
        <w:i w:val="0"/>
        <w:iCs w:val="0"/>
        <w:w w:val="100"/>
        <w:sz w:val="24"/>
        <w:szCs w:val="24"/>
      </w:rPr>
    </w:lvl>
    <w:lvl w:ilvl="2">
      <w:numFmt w:val="bullet"/>
      <w:lvlText w:val="•"/>
      <w:lvlJc w:val="left"/>
      <w:pPr>
        <w:ind w:left="2394" w:hanging="360"/>
      </w:pPr>
    </w:lvl>
    <w:lvl w:ilvl="3">
      <w:numFmt w:val="bullet"/>
      <w:lvlText w:val="•"/>
      <w:lvlJc w:val="left"/>
      <w:pPr>
        <w:ind w:left="3248" w:hanging="360"/>
      </w:pPr>
    </w:lvl>
    <w:lvl w:ilvl="4">
      <w:numFmt w:val="bullet"/>
      <w:lvlText w:val="•"/>
      <w:lvlJc w:val="left"/>
      <w:pPr>
        <w:ind w:left="4102" w:hanging="360"/>
      </w:pPr>
    </w:lvl>
    <w:lvl w:ilvl="5">
      <w:numFmt w:val="bullet"/>
      <w:lvlText w:val="•"/>
      <w:lvlJc w:val="left"/>
      <w:pPr>
        <w:ind w:left="4956" w:hanging="360"/>
      </w:pPr>
    </w:lvl>
    <w:lvl w:ilvl="6">
      <w:numFmt w:val="bullet"/>
      <w:lvlText w:val="•"/>
      <w:lvlJc w:val="left"/>
      <w:pPr>
        <w:ind w:left="5810" w:hanging="360"/>
      </w:pPr>
    </w:lvl>
    <w:lvl w:ilvl="7">
      <w:numFmt w:val="bullet"/>
      <w:lvlText w:val="•"/>
      <w:lvlJc w:val="left"/>
      <w:pPr>
        <w:ind w:left="6664" w:hanging="360"/>
      </w:pPr>
    </w:lvl>
    <w:lvl w:ilvl="8">
      <w:numFmt w:val="bullet"/>
      <w:lvlText w:val="•"/>
      <w:lvlJc w:val="left"/>
      <w:pPr>
        <w:ind w:left="7518" w:hanging="360"/>
      </w:pPr>
    </w:lvl>
  </w:abstractNum>
  <w:abstractNum w:abstractNumId="3" w15:restartNumberingAfterBreak="0">
    <w:nsid w:val="045D1A0B"/>
    <w:multiLevelType w:val="multilevel"/>
    <w:tmpl w:val="E62EF77C"/>
    <w:styleLink w:val="CurrentList1"/>
    <w:lvl w:ilvl="0">
      <w:start w:val="1"/>
      <w:numFmt w:val="bullet"/>
      <w:lvlText w:val="–"/>
      <w:lvlJc w:val="left"/>
      <w:pPr>
        <w:ind w:left="360" w:hanging="360"/>
      </w:pPr>
      <w:rPr>
        <w:rFonts w:ascii="Arial" w:hAnsi="Aria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4" w15:restartNumberingAfterBreak="0">
    <w:nsid w:val="06FE5D1B"/>
    <w:multiLevelType w:val="hybridMultilevel"/>
    <w:tmpl w:val="3F9EF20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 w15:restartNumberingAfterBreak="0">
    <w:nsid w:val="07B858A7"/>
    <w:multiLevelType w:val="hybridMultilevel"/>
    <w:tmpl w:val="8D92892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 w15:restartNumberingAfterBreak="0">
    <w:nsid w:val="080C6970"/>
    <w:multiLevelType w:val="hybridMultilevel"/>
    <w:tmpl w:val="56E03E9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 w15:restartNumberingAfterBreak="0">
    <w:nsid w:val="0D9360AF"/>
    <w:multiLevelType w:val="hybridMultilevel"/>
    <w:tmpl w:val="BAC6F4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 w15:restartNumberingAfterBreak="0">
    <w:nsid w:val="11790E3E"/>
    <w:multiLevelType w:val="hybridMultilevel"/>
    <w:tmpl w:val="2E2E173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9" w15:restartNumberingAfterBreak="0">
    <w:nsid w:val="16A910F8"/>
    <w:multiLevelType w:val="hybridMultilevel"/>
    <w:tmpl w:val="58148F4C"/>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0" w15:restartNumberingAfterBreak="0">
    <w:nsid w:val="19020F34"/>
    <w:multiLevelType w:val="hybridMultilevel"/>
    <w:tmpl w:val="E5E65EFC"/>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11" w15:restartNumberingAfterBreak="0">
    <w:nsid w:val="22902FD5"/>
    <w:multiLevelType w:val="hybridMultilevel"/>
    <w:tmpl w:val="1CCADB80"/>
    <w:lvl w:ilvl="0" w:tplc="1409000F">
      <w:start w:val="8"/>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2" w15:restartNumberingAfterBreak="0">
    <w:nsid w:val="28852ECB"/>
    <w:multiLevelType w:val="hybridMultilevel"/>
    <w:tmpl w:val="6194C770"/>
    <w:lvl w:ilvl="0" w:tplc="14090003">
      <w:start w:val="1"/>
      <w:numFmt w:val="bullet"/>
      <w:lvlText w:val="o"/>
      <w:lvlJc w:val="left"/>
      <w:pPr>
        <w:ind w:left="1800" w:hanging="360"/>
      </w:pPr>
      <w:rPr>
        <w:rFonts w:ascii="Courier New" w:hAnsi="Courier New" w:cs="Courier New" w:hint="default"/>
      </w:rPr>
    </w:lvl>
    <w:lvl w:ilvl="1" w:tplc="14090003" w:tentative="1">
      <w:start w:val="1"/>
      <w:numFmt w:val="bullet"/>
      <w:lvlText w:val="o"/>
      <w:lvlJc w:val="left"/>
      <w:pPr>
        <w:ind w:left="2520" w:hanging="360"/>
      </w:pPr>
      <w:rPr>
        <w:rFonts w:ascii="Courier New" w:hAnsi="Courier New" w:cs="Courier New" w:hint="default"/>
      </w:rPr>
    </w:lvl>
    <w:lvl w:ilvl="2" w:tplc="14090005" w:tentative="1">
      <w:start w:val="1"/>
      <w:numFmt w:val="bullet"/>
      <w:lvlText w:val=""/>
      <w:lvlJc w:val="left"/>
      <w:pPr>
        <w:ind w:left="3240" w:hanging="360"/>
      </w:pPr>
      <w:rPr>
        <w:rFonts w:ascii="Wingdings" w:hAnsi="Wingdings" w:hint="default"/>
      </w:rPr>
    </w:lvl>
    <w:lvl w:ilvl="3" w:tplc="14090001" w:tentative="1">
      <w:start w:val="1"/>
      <w:numFmt w:val="bullet"/>
      <w:lvlText w:val=""/>
      <w:lvlJc w:val="left"/>
      <w:pPr>
        <w:ind w:left="3960" w:hanging="360"/>
      </w:pPr>
      <w:rPr>
        <w:rFonts w:ascii="Symbol" w:hAnsi="Symbol" w:hint="default"/>
      </w:rPr>
    </w:lvl>
    <w:lvl w:ilvl="4" w:tplc="14090003" w:tentative="1">
      <w:start w:val="1"/>
      <w:numFmt w:val="bullet"/>
      <w:lvlText w:val="o"/>
      <w:lvlJc w:val="left"/>
      <w:pPr>
        <w:ind w:left="4680" w:hanging="360"/>
      </w:pPr>
      <w:rPr>
        <w:rFonts w:ascii="Courier New" w:hAnsi="Courier New" w:cs="Courier New" w:hint="default"/>
      </w:rPr>
    </w:lvl>
    <w:lvl w:ilvl="5" w:tplc="14090005" w:tentative="1">
      <w:start w:val="1"/>
      <w:numFmt w:val="bullet"/>
      <w:lvlText w:val=""/>
      <w:lvlJc w:val="left"/>
      <w:pPr>
        <w:ind w:left="5400" w:hanging="360"/>
      </w:pPr>
      <w:rPr>
        <w:rFonts w:ascii="Wingdings" w:hAnsi="Wingdings" w:hint="default"/>
      </w:rPr>
    </w:lvl>
    <w:lvl w:ilvl="6" w:tplc="14090001" w:tentative="1">
      <w:start w:val="1"/>
      <w:numFmt w:val="bullet"/>
      <w:lvlText w:val=""/>
      <w:lvlJc w:val="left"/>
      <w:pPr>
        <w:ind w:left="6120" w:hanging="360"/>
      </w:pPr>
      <w:rPr>
        <w:rFonts w:ascii="Symbol" w:hAnsi="Symbol" w:hint="default"/>
      </w:rPr>
    </w:lvl>
    <w:lvl w:ilvl="7" w:tplc="14090003" w:tentative="1">
      <w:start w:val="1"/>
      <w:numFmt w:val="bullet"/>
      <w:lvlText w:val="o"/>
      <w:lvlJc w:val="left"/>
      <w:pPr>
        <w:ind w:left="6840" w:hanging="360"/>
      </w:pPr>
      <w:rPr>
        <w:rFonts w:ascii="Courier New" w:hAnsi="Courier New" w:cs="Courier New" w:hint="default"/>
      </w:rPr>
    </w:lvl>
    <w:lvl w:ilvl="8" w:tplc="14090005" w:tentative="1">
      <w:start w:val="1"/>
      <w:numFmt w:val="bullet"/>
      <w:lvlText w:val=""/>
      <w:lvlJc w:val="left"/>
      <w:pPr>
        <w:ind w:left="7560" w:hanging="360"/>
      </w:pPr>
      <w:rPr>
        <w:rFonts w:ascii="Wingdings" w:hAnsi="Wingdings" w:hint="default"/>
      </w:rPr>
    </w:lvl>
  </w:abstractNum>
  <w:abstractNum w:abstractNumId="13" w15:restartNumberingAfterBreak="0">
    <w:nsid w:val="2AC91A60"/>
    <w:multiLevelType w:val="hybridMultilevel"/>
    <w:tmpl w:val="8E1C637C"/>
    <w:lvl w:ilvl="0" w:tplc="2D7E80DA">
      <w:start w:val="5"/>
      <w:numFmt w:val="bullet"/>
      <w:lvlText w:val="-"/>
      <w:lvlJc w:val="left"/>
      <w:pPr>
        <w:ind w:left="720" w:hanging="360"/>
      </w:pPr>
      <w:rPr>
        <w:rFonts w:ascii="Arial" w:eastAsiaTheme="minorHAnsi" w:hAnsi="Arial" w:cs="Aria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 w15:restartNumberingAfterBreak="0">
    <w:nsid w:val="2CC007C0"/>
    <w:multiLevelType w:val="multilevel"/>
    <w:tmpl w:val="9FA2A81A"/>
    <w:styleLink w:val="CurrentList2"/>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5" w15:restartNumberingAfterBreak="0">
    <w:nsid w:val="2FF746E5"/>
    <w:multiLevelType w:val="multilevel"/>
    <w:tmpl w:val="88E4084C"/>
    <w:styleLink w:val="Endash-twolevels"/>
    <w:lvl w:ilvl="0">
      <w:start w:val="1"/>
      <w:numFmt w:val="bullet"/>
      <w:lvlText w:val="–"/>
      <w:lvlJc w:val="left"/>
      <w:pPr>
        <w:ind w:left="357" w:hanging="357"/>
      </w:pPr>
      <w:rPr>
        <w:rFonts w:ascii="Arial" w:hAnsi="Arial" w:hint="default"/>
        <w:color w:val="000000"/>
      </w:rPr>
    </w:lvl>
    <w:lvl w:ilvl="1">
      <w:start w:val="1"/>
      <w:numFmt w:val="bullet"/>
      <w:lvlText w:val="–"/>
      <w:lvlJc w:val="left"/>
      <w:pPr>
        <w:ind w:left="720" w:hanging="363"/>
      </w:pPr>
      <w:rPr>
        <w:rFonts w:ascii="Arial" w:hAnsi="Arial" w:hint="default"/>
        <w:color w:val="000000"/>
      </w:rPr>
    </w:lvl>
    <w:lvl w:ilvl="2">
      <w:start w:val="1"/>
      <w:numFmt w:val="bullet"/>
      <w:lvlText w:val="–"/>
      <w:lvlJc w:val="left"/>
      <w:pPr>
        <w:ind w:left="1134" w:hanging="414"/>
      </w:pPr>
      <w:rPr>
        <w:rFonts w:ascii="Arial" w:hAnsi="Arial" w:hint="default"/>
        <w:color w:val="000000"/>
      </w:rPr>
    </w:lvl>
    <w:lvl w:ilvl="3">
      <w:start w:val="1"/>
      <w:numFmt w:val="none"/>
      <w:lvlText w:val=""/>
      <w:lvlJc w:val="left"/>
      <w:pPr>
        <w:ind w:left="357" w:hanging="357"/>
      </w:pPr>
      <w:rPr>
        <w:rFonts w:hint="default"/>
      </w:rPr>
    </w:lvl>
    <w:lvl w:ilvl="4">
      <w:start w:val="1"/>
      <w:numFmt w:val="none"/>
      <w:lvlText w:val=""/>
      <w:lvlJc w:val="left"/>
      <w:pPr>
        <w:ind w:left="357" w:hanging="357"/>
      </w:pPr>
      <w:rPr>
        <w:rFonts w:hint="default"/>
      </w:rPr>
    </w:lvl>
    <w:lvl w:ilvl="5">
      <w:start w:val="1"/>
      <w:numFmt w:val="none"/>
      <w:lvlText w:val=""/>
      <w:lvlJc w:val="left"/>
      <w:pPr>
        <w:ind w:left="357" w:hanging="357"/>
      </w:pPr>
      <w:rPr>
        <w:rFonts w:hint="default"/>
      </w:rPr>
    </w:lvl>
    <w:lvl w:ilvl="6">
      <w:start w:val="1"/>
      <w:numFmt w:val="none"/>
      <w:lvlText w:val=""/>
      <w:lvlJc w:val="left"/>
      <w:pPr>
        <w:ind w:left="357" w:hanging="357"/>
      </w:pPr>
      <w:rPr>
        <w:rFonts w:hint="default"/>
      </w:rPr>
    </w:lvl>
    <w:lvl w:ilvl="7">
      <w:start w:val="1"/>
      <w:numFmt w:val="none"/>
      <w:lvlText w:val=""/>
      <w:lvlJc w:val="left"/>
      <w:pPr>
        <w:ind w:left="357" w:hanging="357"/>
      </w:pPr>
      <w:rPr>
        <w:rFonts w:hint="default"/>
      </w:rPr>
    </w:lvl>
    <w:lvl w:ilvl="8">
      <w:start w:val="1"/>
      <w:numFmt w:val="none"/>
      <w:lvlText w:val=""/>
      <w:lvlJc w:val="left"/>
      <w:pPr>
        <w:ind w:left="357" w:hanging="357"/>
      </w:pPr>
      <w:rPr>
        <w:rFonts w:hint="default"/>
      </w:rPr>
    </w:lvl>
  </w:abstractNum>
  <w:abstractNum w:abstractNumId="16" w15:restartNumberingAfterBreak="0">
    <w:nsid w:val="37D3512E"/>
    <w:multiLevelType w:val="hybridMultilevel"/>
    <w:tmpl w:val="24C05606"/>
    <w:lvl w:ilvl="0" w:tplc="8480A716">
      <w:start w:val="1"/>
      <w:numFmt w:val="bullet"/>
      <w:lvlText w:val="•"/>
      <w:lvlJc w:val="left"/>
      <w:pPr>
        <w:tabs>
          <w:tab w:val="num" w:pos="720"/>
        </w:tabs>
        <w:ind w:left="720" w:hanging="360"/>
      </w:pPr>
      <w:rPr>
        <w:rFonts w:ascii="Arial" w:hAnsi="Arial" w:hint="default"/>
      </w:rPr>
    </w:lvl>
    <w:lvl w:ilvl="1" w:tplc="9BD6D21E">
      <w:numFmt w:val="bullet"/>
      <w:lvlText w:val="o"/>
      <w:lvlJc w:val="left"/>
      <w:pPr>
        <w:tabs>
          <w:tab w:val="num" w:pos="1440"/>
        </w:tabs>
        <w:ind w:left="1440" w:hanging="360"/>
      </w:pPr>
      <w:rPr>
        <w:rFonts w:ascii="Courier New" w:hAnsi="Courier New" w:hint="default"/>
      </w:rPr>
    </w:lvl>
    <w:lvl w:ilvl="2" w:tplc="45A40C56" w:tentative="1">
      <w:start w:val="1"/>
      <w:numFmt w:val="bullet"/>
      <w:lvlText w:val="•"/>
      <w:lvlJc w:val="left"/>
      <w:pPr>
        <w:tabs>
          <w:tab w:val="num" w:pos="2160"/>
        </w:tabs>
        <w:ind w:left="2160" w:hanging="360"/>
      </w:pPr>
      <w:rPr>
        <w:rFonts w:ascii="Arial" w:hAnsi="Arial" w:hint="default"/>
      </w:rPr>
    </w:lvl>
    <w:lvl w:ilvl="3" w:tplc="95A6810A" w:tentative="1">
      <w:start w:val="1"/>
      <w:numFmt w:val="bullet"/>
      <w:lvlText w:val="•"/>
      <w:lvlJc w:val="left"/>
      <w:pPr>
        <w:tabs>
          <w:tab w:val="num" w:pos="2880"/>
        </w:tabs>
        <w:ind w:left="2880" w:hanging="360"/>
      </w:pPr>
      <w:rPr>
        <w:rFonts w:ascii="Arial" w:hAnsi="Arial" w:hint="default"/>
      </w:rPr>
    </w:lvl>
    <w:lvl w:ilvl="4" w:tplc="E668CB02" w:tentative="1">
      <w:start w:val="1"/>
      <w:numFmt w:val="bullet"/>
      <w:lvlText w:val="•"/>
      <w:lvlJc w:val="left"/>
      <w:pPr>
        <w:tabs>
          <w:tab w:val="num" w:pos="3600"/>
        </w:tabs>
        <w:ind w:left="3600" w:hanging="360"/>
      </w:pPr>
      <w:rPr>
        <w:rFonts w:ascii="Arial" w:hAnsi="Arial" w:hint="default"/>
      </w:rPr>
    </w:lvl>
    <w:lvl w:ilvl="5" w:tplc="B770F118" w:tentative="1">
      <w:start w:val="1"/>
      <w:numFmt w:val="bullet"/>
      <w:lvlText w:val="•"/>
      <w:lvlJc w:val="left"/>
      <w:pPr>
        <w:tabs>
          <w:tab w:val="num" w:pos="4320"/>
        </w:tabs>
        <w:ind w:left="4320" w:hanging="360"/>
      </w:pPr>
      <w:rPr>
        <w:rFonts w:ascii="Arial" w:hAnsi="Arial" w:hint="default"/>
      </w:rPr>
    </w:lvl>
    <w:lvl w:ilvl="6" w:tplc="BF34A37C" w:tentative="1">
      <w:start w:val="1"/>
      <w:numFmt w:val="bullet"/>
      <w:lvlText w:val="•"/>
      <w:lvlJc w:val="left"/>
      <w:pPr>
        <w:tabs>
          <w:tab w:val="num" w:pos="5040"/>
        </w:tabs>
        <w:ind w:left="5040" w:hanging="360"/>
      </w:pPr>
      <w:rPr>
        <w:rFonts w:ascii="Arial" w:hAnsi="Arial" w:hint="default"/>
      </w:rPr>
    </w:lvl>
    <w:lvl w:ilvl="7" w:tplc="52944BC0" w:tentative="1">
      <w:start w:val="1"/>
      <w:numFmt w:val="bullet"/>
      <w:lvlText w:val="•"/>
      <w:lvlJc w:val="left"/>
      <w:pPr>
        <w:tabs>
          <w:tab w:val="num" w:pos="5760"/>
        </w:tabs>
        <w:ind w:left="5760" w:hanging="360"/>
      </w:pPr>
      <w:rPr>
        <w:rFonts w:ascii="Arial" w:hAnsi="Arial" w:hint="default"/>
      </w:rPr>
    </w:lvl>
    <w:lvl w:ilvl="8" w:tplc="966E8608"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3976300A"/>
    <w:multiLevelType w:val="hybridMultilevel"/>
    <w:tmpl w:val="7C26600A"/>
    <w:lvl w:ilvl="0" w:tplc="14090001">
      <w:start w:val="1"/>
      <w:numFmt w:val="bullet"/>
      <w:lvlText w:val=""/>
      <w:lvlJc w:val="left"/>
      <w:pPr>
        <w:ind w:left="720" w:hanging="360"/>
      </w:pPr>
      <w:rPr>
        <w:rFonts w:ascii="Symbol" w:hAnsi="Symbol" w:cs="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18" w15:restartNumberingAfterBreak="0">
    <w:nsid w:val="39AF3ABF"/>
    <w:multiLevelType w:val="hybridMultilevel"/>
    <w:tmpl w:val="DBF49F98"/>
    <w:lvl w:ilvl="0" w:tplc="2E14032E">
      <w:start w:val="1"/>
      <w:numFmt w:val="bullet"/>
      <w:lvlText w:val="•"/>
      <w:lvlJc w:val="left"/>
      <w:pPr>
        <w:tabs>
          <w:tab w:val="num" w:pos="720"/>
        </w:tabs>
        <w:ind w:left="720" w:hanging="360"/>
      </w:pPr>
      <w:rPr>
        <w:rFonts w:ascii="Arial" w:hAnsi="Arial" w:hint="default"/>
      </w:rPr>
    </w:lvl>
    <w:lvl w:ilvl="1" w:tplc="371A52C6">
      <w:start w:val="1"/>
      <w:numFmt w:val="bullet"/>
      <w:lvlText w:val="•"/>
      <w:lvlJc w:val="left"/>
      <w:pPr>
        <w:tabs>
          <w:tab w:val="num" w:pos="1440"/>
        </w:tabs>
        <w:ind w:left="1440" w:hanging="360"/>
      </w:pPr>
      <w:rPr>
        <w:rFonts w:ascii="Arial" w:hAnsi="Arial" w:hint="default"/>
      </w:rPr>
    </w:lvl>
    <w:lvl w:ilvl="2" w:tplc="F9721466" w:tentative="1">
      <w:start w:val="1"/>
      <w:numFmt w:val="bullet"/>
      <w:lvlText w:val="•"/>
      <w:lvlJc w:val="left"/>
      <w:pPr>
        <w:tabs>
          <w:tab w:val="num" w:pos="2160"/>
        </w:tabs>
        <w:ind w:left="2160" w:hanging="360"/>
      </w:pPr>
      <w:rPr>
        <w:rFonts w:ascii="Arial" w:hAnsi="Arial" w:hint="default"/>
      </w:rPr>
    </w:lvl>
    <w:lvl w:ilvl="3" w:tplc="CEB8EDDA" w:tentative="1">
      <w:start w:val="1"/>
      <w:numFmt w:val="bullet"/>
      <w:lvlText w:val="•"/>
      <w:lvlJc w:val="left"/>
      <w:pPr>
        <w:tabs>
          <w:tab w:val="num" w:pos="2880"/>
        </w:tabs>
        <w:ind w:left="2880" w:hanging="360"/>
      </w:pPr>
      <w:rPr>
        <w:rFonts w:ascii="Arial" w:hAnsi="Arial" w:hint="default"/>
      </w:rPr>
    </w:lvl>
    <w:lvl w:ilvl="4" w:tplc="62FCF9AE" w:tentative="1">
      <w:start w:val="1"/>
      <w:numFmt w:val="bullet"/>
      <w:lvlText w:val="•"/>
      <w:lvlJc w:val="left"/>
      <w:pPr>
        <w:tabs>
          <w:tab w:val="num" w:pos="3600"/>
        </w:tabs>
        <w:ind w:left="3600" w:hanging="360"/>
      </w:pPr>
      <w:rPr>
        <w:rFonts w:ascii="Arial" w:hAnsi="Arial" w:hint="default"/>
      </w:rPr>
    </w:lvl>
    <w:lvl w:ilvl="5" w:tplc="4314A950" w:tentative="1">
      <w:start w:val="1"/>
      <w:numFmt w:val="bullet"/>
      <w:lvlText w:val="•"/>
      <w:lvlJc w:val="left"/>
      <w:pPr>
        <w:tabs>
          <w:tab w:val="num" w:pos="4320"/>
        </w:tabs>
        <w:ind w:left="4320" w:hanging="360"/>
      </w:pPr>
      <w:rPr>
        <w:rFonts w:ascii="Arial" w:hAnsi="Arial" w:hint="default"/>
      </w:rPr>
    </w:lvl>
    <w:lvl w:ilvl="6" w:tplc="F9C238B0" w:tentative="1">
      <w:start w:val="1"/>
      <w:numFmt w:val="bullet"/>
      <w:lvlText w:val="•"/>
      <w:lvlJc w:val="left"/>
      <w:pPr>
        <w:tabs>
          <w:tab w:val="num" w:pos="5040"/>
        </w:tabs>
        <w:ind w:left="5040" w:hanging="360"/>
      </w:pPr>
      <w:rPr>
        <w:rFonts w:ascii="Arial" w:hAnsi="Arial" w:hint="default"/>
      </w:rPr>
    </w:lvl>
    <w:lvl w:ilvl="7" w:tplc="07BC17AA" w:tentative="1">
      <w:start w:val="1"/>
      <w:numFmt w:val="bullet"/>
      <w:lvlText w:val="•"/>
      <w:lvlJc w:val="left"/>
      <w:pPr>
        <w:tabs>
          <w:tab w:val="num" w:pos="5760"/>
        </w:tabs>
        <w:ind w:left="5760" w:hanging="360"/>
      </w:pPr>
      <w:rPr>
        <w:rFonts w:ascii="Arial" w:hAnsi="Arial" w:hint="default"/>
      </w:rPr>
    </w:lvl>
    <w:lvl w:ilvl="8" w:tplc="1390E3D6"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39FE034A"/>
    <w:multiLevelType w:val="hybridMultilevel"/>
    <w:tmpl w:val="D1566C96"/>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20" w15:restartNumberingAfterBreak="0">
    <w:nsid w:val="3BBF5E7F"/>
    <w:multiLevelType w:val="hybridMultilevel"/>
    <w:tmpl w:val="7846ADA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1" w15:restartNumberingAfterBreak="0">
    <w:nsid w:val="3D8D0207"/>
    <w:multiLevelType w:val="hybridMultilevel"/>
    <w:tmpl w:val="68B455F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2" w15:restartNumberingAfterBreak="0">
    <w:nsid w:val="3F253077"/>
    <w:multiLevelType w:val="hybridMultilevel"/>
    <w:tmpl w:val="BD82C58E"/>
    <w:lvl w:ilvl="0" w:tplc="DC4E3258">
      <w:start w:val="2"/>
      <w:numFmt w:val="bullet"/>
      <w:lvlText w:val="-"/>
      <w:lvlJc w:val="left"/>
      <w:pPr>
        <w:ind w:left="720" w:hanging="360"/>
      </w:pPr>
      <w:rPr>
        <w:rFonts w:ascii="Arial" w:eastAsiaTheme="minorHAnsi" w:hAnsi="Arial" w:cs="Arial" w:hint="default"/>
        <w:b w:val="0"/>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3" w15:restartNumberingAfterBreak="0">
    <w:nsid w:val="4046095B"/>
    <w:multiLevelType w:val="multilevel"/>
    <w:tmpl w:val="9FA2A81A"/>
    <w:styleLink w:val="CurrentList4"/>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4" w15:restartNumberingAfterBreak="0">
    <w:nsid w:val="433B6D40"/>
    <w:multiLevelType w:val="multilevel"/>
    <w:tmpl w:val="FB0248A6"/>
    <w:styleLink w:val="letters-twoandtwo"/>
    <w:lvl w:ilvl="0">
      <w:start w:val="1"/>
      <w:numFmt w:val="lowerLetter"/>
      <w:pStyle w:val="Letters-twoandtwo0"/>
      <w:lvlText w:val="%1."/>
      <w:lvlJc w:val="left"/>
      <w:pPr>
        <w:ind w:left="357" w:hanging="357"/>
      </w:pPr>
      <w:rPr>
        <w:rFonts w:hint="default"/>
      </w:rPr>
    </w:lvl>
    <w:lvl w:ilvl="1">
      <w:start w:val="1"/>
      <w:numFmt w:val="lowerLetter"/>
      <w:lvlText w:val="%2."/>
      <w:lvlJc w:val="left"/>
      <w:pPr>
        <w:ind w:left="720" w:hanging="363"/>
      </w:pPr>
      <w:rPr>
        <w:rFonts w:hint="default"/>
      </w:rPr>
    </w:lvl>
    <w:lvl w:ilvl="2">
      <w:start w:val="1"/>
      <w:numFmt w:val="lowerRoman"/>
      <w:lvlText w:val="%3."/>
      <w:lvlJc w:val="right"/>
      <w:pPr>
        <w:tabs>
          <w:tab w:val="num" w:pos="624"/>
        </w:tabs>
        <w:ind w:left="357" w:hanging="73"/>
      </w:pPr>
      <w:rPr>
        <w:rFonts w:hint="default"/>
      </w:rPr>
    </w:lvl>
    <w:lvl w:ilvl="3">
      <w:start w:val="1"/>
      <w:numFmt w:val="lowerRoman"/>
      <w:lvlText w:val="%4."/>
      <w:lvlJc w:val="right"/>
      <w:pPr>
        <w:ind w:left="720" w:hanging="153"/>
      </w:pPr>
      <w:rPr>
        <w:rFonts w:hint="default"/>
      </w:rPr>
    </w:lvl>
    <w:lvl w:ilvl="4">
      <w:start w:val="1"/>
      <w:numFmt w:val="none"/>
      <w:lvlText w:val="%5"/>
      <w:lvlJc w:val="left"/>
      <w:pPr>
        <w:ind w:left="0" w:firstLine="0"/>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right"/>
      <w:pPr>
        <w:ind w:left="0" w:firstLine="0"/>
      </w:pPr>
      <w:rPr>
        <w:rFonts w:hint="default"/>
      </w:rPr>
    </w:lvl>
  </w:abstractNum>
  <w:abstractNum w:abstractNumId="25" w15:restartNumberingAfterBreak="0">
    <w:nsid w:val="441A546B"/>
    <w:multiLevelType w:val="multilevel"/>
    <w:tmpl w:val="1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15:restartNumberingAfterBreak="0">
    <w:nsid w:val="45D07E20"/>
    <w:multiLevelType w:val="multilevel"/>
    <w:tmpl w:val="4FAE1AC6"/>
    <w:styleLink w:val="CurrentList3"/>
    <w:lvl w:ilvl="0">
      <w:start w:val="1"/>
      <w:numFmt w:val="bullet"/>
      <w:lvlText w:val="–"/>
      <w:lvlJc w:val="left"/>
      <w:pPr>
        <w:tabs>
          <w:tab w:val="num" w:pos="720"/>
        </w:tabs>
        <w:ind w:left="720" w:hanging="360"/>
      </w:pPr>
      <w:rPr>
        <w:rFonts w:ascii="Arial" w:hAnsi="Aria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27" w15:restartNumberingAfterBreak="0">
    <w:nsid w:val="5A006EAC"/>
    <w:multiLevelType w:val="hybridMultilevel"/>
    <w:tmpl w:val="0E1EDAF4"/>
    <w:lvl w:ilvl="0" w:tplc="1B94426C">
      <w:start w:val="1"/>
      <w:numFmt w:val="bullet"/>
      <w:pStyle w:val="TableBullet"/>
      <w:lvlText w:val=""/>
      <w:lvlJc w:val="left"/>
      <w:pPr>
        <w:tabs>
          <w:tab w:val="num" w:pos="284"/>
        </w:tabs>
        <w:ind w:left="284" w:hanging="284"/>
      </w:pPr>
      <w:rPr>
        <w:rFonts w:ascii="Symbol" w:hAnsi="Symbol" w:hint="default"/>
        <w:sz w:val="16"/>
        <w:szCs w:val="16"/>
      </w:rPr>
    </w:lvl>
    <w:lvl w:ilvl="1" w:tplc="08090003" w:tentative="1">
      <w:start w:val="1"/>
      <w:numFmt w:val="bullet"/>
      <w:lvlText w:val="o"/>
      <w:lvlJc w:val="left"/>
      <w:pPr>
        <w:tabs>
          <w:tab w:val="num" w:pos="1440"/>
        </w:tabs>
        <w:ind w:left="1440" w:hanging="360"/>
      </w:pPr>
      <w:rPr>
        <w:rFonts w:ascii="Courier New" w:hAnsi="Courier New" w:cs="Wingdings"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Wingdings"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Wingdings"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5A484699"/>
    <w:multiLevelType w:val="multilevel"/>
    <w:tmpl w:val="3150214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5ABA5700"/>
    <w:multiLevelType w:val="multilevel"/>
    <w:tmpl w:val="4FAE1AC6"/>
    <w:styleLink w:val="CurrentList5"/>
    <w:lvl w:ilvl="0">
      <w:start w:val="1"/>
      <w:numFmt w:val="bullet"/>
      <w:lvlText w:val="–"/>
      <w:lvlJc w:val="left"/>
      <w:pPr>
        <w:tabs>
          <w:tab w:val="num" w:pos="720"/>
        </w:tabs>
        <w:ind w:left="720" w:hanging="360"/>
      </w:pPr>
      <w:rPr>
        <w:rFonts w:ascii="Arial" w:hAnsi="Aria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30" w15:restartNumberingAfterBreak="0">
    <w:nsid w:val="5BC27E57"/>
    <w:multiLevelType w:val="hybridMultilevel"/>
    <w:tmpl w:val="20C214D2"/>
    <w:lvl w:ilvl="0" w:tplc="E7DC9002">
      <w:numFmt w:val="bullet"/>
      <w:lvlText w:val="-"/>
      <w:lvlJc w:val="left"/>
      <w:pPr>
        <w:ind w:left="720" w:hanging="360"/>
      </w:pPr>
      <w:rPr>
        <w:rFonts w:ascii="Arial" w:eastAsiaTheme="minorHAnsi" w:hAnsi="Arial" w:cs="Aria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1" w15:restartNumberingAfterBreak="0">
    <w:nsid w:val="65BD52DA"/>
    <w:multiLevelType w:val="hybridMultilevel"/>
    <w:tmpl w:val="2D0A672C"/>
    <w:lvl w:ilvl="0" w:tplc="1A1AAA92">
      <w:start w:val="161"/>
      <w:numFmt w:val="bullet"/>
      <w:lvlText w:val="-"/>
      <w:lvlJc w:val="left"/>
      <w:pPr>
        <w:ind w:left="720" w:hanging="360"/>
      </w:pPr>
      <w:rPr>
        <w:rFonts w:ascii="Arial" w:eastAsiaTheme="minorHAnsi" w:hAnsi="Arial" w:cs="Aria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2" w15:restartNumberingAfterBreak="0">
    <w:nsid w:val="739F7924"/>
    <w:multiLevelType w:val="hybridMultilevel"/>
    <w:tmpl w:val="4F3AC46A"/>
    <w:lvl w:ilvl="0" w:tplc="BC5CA326">
      <w:start w:val="1"/>
      <w:numFmt w:val="decimal"/>
      <w:lvlText w:val="%1."/>
      <w:lvlJc w:val="left"/>
      <w:pPr>
        <w:ind w:left="360" w:hanging="360"/>
      </w:pPr>
    </w:lvl>
    <w:lvl w:ilvl="1" w:tplc="14090019">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33" w15:restartNumberingAfterBreak="0">
    <w:nsid w:val="74EE2C46"/>
    <w:multiLevelType w:val="hybridMultilevel"/>
    <w:tmpl w:val="84B20B9C"/>
    <w:lvl w:ilvl="0" w:tplc="D2269198">
      <w:start w:val="1"/>
      <w:numFmt w:val="bullet"/>
      <w:lvlText w:val="•"/>
      <w:lvlJc w:val="left"/>
      <w:pPr>
        <w:tabs>
          <w:tab w:val="num" w:pos="720"/>
        </w:tabs>
        <w:ind w:left="720" w:hanging="360"/>
      </w:pPr>
      <w:rPr>
        <w:rFonts w:ascii="Arial" w:hAnsi="Arial" w:hint="default"/>
      </w:rPr>
    </w:lvl>
    <w:lvl w:ilvl="1" w:tplc="E16EF5E0" w:tentative="1">
      <w:start w:val="1"/>
      <w:numFmt w:val="bullet"/>
      <w:lvlText w:val="•"/>
      <w:lvlJc w:val="left"/>
      <w:pPr>
        <w:tabs>
          <w:tab w:val="num" w:pos="1440"/>
        </w:tabs>
        <w:ind w:left="1440" w:hanging="360"/>
      </w:pPr>
      <w:rPr>
        <w:rFonts w:ascii="Arial" w:hAnsi="Arial" w:hint="default"/>
      </w:rPr>
    </w:lvl>
    <w:lvl w:ilvl="2" w:tplc="5AF01294" w:tentative="1">
      <w:start w:val="1"/>
      <w:numFmt w:val="bullet"/>
      <w:lvlText w:val="•"/>
      <w:lvlJc w:val="left"/>
      <w:pPr>
        <w:tabs>
          <w:tab w:val="num" w:pos="2160"/>
        </w:tabs>
        <w:ind w:left="2160" w:hanging="360"/>
      </w:pPr>
      <w:rPr>
        <w:rFonts w:ascii="Arial" w:hAnsi="Arial" w:hint="default"/>
      </w:rPr>
    </w:lvl>
    <w:lvl w:ilvl="3" w:tplc="FF226986" w:tentative="1">
      <w:start w:val="1"/>
      <w:numFmt w:val="bullet"/>
      <w:lvlText w:val="•"/>
      <w:lvlJc w:val="left"/>
      <w:pPr>
        <w:tabs>
          <w:tab w:val="num" w:pos="2880"/>
        </w:tabs>
        <w:ind w:left="2880" w:hanging="360"/>
      </w:pPr>
      <w:rPr>
        <w:rFonts w:ascii="Arial" w:hAnsi="Arial" w:hint="default"/>
      </w:rPr>
    </w:lvl>
    <w:lvl w:ilvl="4" w:tplc="9CD2A93E" w:tentative="1">
      <w:start w:val="1"/>
      <w:numFmt w:val="bullet"/>
      <w:lvlText w:val="•"/>
      <w:lvlJc w:val="left"/>
      <w:pPr>
        <w:tabs>
          <w:tab w:val="num" w:pos="3600"/>
        </w:tabs>
        <w:ind w:left="3600" w:hanging="360"/>
      </w:pPr>
      <w:rPr>
        <w:rFonts w:ascii="Arial" w:hAnsi="Arial" w:hint="default"/>
      </w:rPr>
    </w:lvl>
    <w:lvl w:ilvl="5" w:tplc="43AEBF18" w:tentative="1">
      <w:start w:val="1"/>
      <w:numFmt w:val="bullet"/>
      <w:lvlText w:val="•"/>
      <w:lvlJc w:val="left"/>
      <w:pPr>
        <w:tabs>
          <w:tab w:val="num" w:pos="4320"/>
        </w:tabs>
        <w:ind w:left="4320" w:hanging="360"/>
      </w:pPr>
      <w:rPr>
        <w:rFonts w:ascii="Arial" w:hAnsi="Arial" w:hint="default"/>
      </w:rPr>
    </w:lvl>
    <w:lvl w:ilvl="6" w:tplc="8B04B308" w:tentative="1">
      <w:start w:val="1"/>
      <w:numFmt w:val="bullet"/>
      <w:lvlText w:val="•"/>
      <w:lvlJc w:val="left"/>
      <w:pPr>
        <w:tabs>
          <w:tab w:val="num" w:pos="5040"/>
        </w:tabs>
        <w:ind w:left="5040" w:hanging="360"/>
      </w:pPr>
      <w:rPr>
        <w:rFonts w:ascii="Arial" w:hAnsi="Arial" w:hint="default"/>
      </w:rPr>
    </w:lvl>
    <w:lvl w:ilvl="7" w:tplc="B6206398" w:tentative="1">
      <w:start w:val="1"/>
      <w:numFmt w:val="bullet"/>
      <w:lvlText w:val="•"/>
      <w:lvlJc w:val="left"/>
      <w:pPr>
        <w:tabs>
          <w:tab w:val="num" w:pos="5760"/>
        </w:tabs>
        <w:ind w:left="5760" w:hanging="360"/>
      </w:pPr>
      <w:rPr>
        <w:rFonts w:ascii="Arial" w:hAnsi="Arial" w:hint="default"/>
      </w:rPr>
    </w:lvl>
    <w:lvl w:ilvl="8" w:tplc="565EEECE"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7EA13759"/>
    <w:multiLevelType w:val="hybridMultilevel"/>
    <w:tmpl w:val="A5D216C6"/>
    <w:lvl w:ilvl="0" w:tplc="A5D216C6">
      <w:start w:val="1"/>
      <w:numFmt w:val="bullet"/>
      <w:pStyle w:val="Bulletsdash"/>
      <w:lvlText w:val="-"/>
      <w:lvlJc w:val="left"/>
      <w:pPr>
        <w:ind w:left="24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64A48DA">
      <w:start w:val="1"/>
      <w:numFmt w:val="bullet"/>
      <w:lvlText w:val="-"/>
      <w:lvlJc w:val="left"/>
      <w:pPr>
        <w:ind w:left="48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8FA2A36">
      <w:start w:val="1"/>
      <w:numFmt w:val="bullet"/>
      <w:lvlText w:val="-"/>
      <w:lvlJc w:val="left"/>
      <w:pPr>
        <w:ind w:left="72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DB002358">
      <w:start w:val="1"/>
      <w:numFmt w:val="bullet"/>
      <w:lvlText w:val="-"/>
      <w:lvlJc w:val="left"/>
      <w:pPr>
        <w:ind w:left="96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3DD21FE0">
      <w:start w:val="1"/>
      <w:numFmt w:val="bullet"/>
      <w:lvlText w:val="-"/>
      <w:lvlJc w:val="left"/>
      <w:pPr>
        <w:ind w:left="120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C70F854">
      <w:start w:val="1"/>
      <w:numFmt w:val="bullet"/>
      <w:lvlText w:val="-"/>
      <w:lvlJc w:val="left"/>
      <w:pPr>
        <w:ind w:left="144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78B05962">
      <w:start w:val="1"/>
      <w:numFmt w:val="bullet"/>
      <w:lvlText w:val="-"/>
      <w:lvlJc w:val="left"/>
      <w:pPr>
        <w:ind w:left="168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8A4DEF6">
      <w:start w:val="1"/>
      <w:numFmt w:val="bullet"/>
      <w:lvlText w:val="-"/>
      <w:lvlJc w:val="left"/>
      <w:pPr>
        <w:ind w:left="192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FE442160">
      <w:start w:val="1"/>
      <w:numFmt w:val="bullet"/>
      <w:lvlText w:val="-"/>
      <w:lvlJc w:val="left"/>
      <w:pPr>
        <w:ind w:left="216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5" w15:restartNumberingAfterBreak="0">
    <w:nsid w:val="7EF01547"/>
    <w:multiLevelType w:val="hybridMultilevel"/>
    <w:tmpl w:val="045456FA"/>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16cid:durableId="1803307620">
    <w:abstractNumId w:val="3"/>
  </w:num>
  <w:num w:numId="2" w16cid:durableId="557473460">
    <w:abstractNumId w:val="14"/>
  </w:num>
  <w:num w:numId="3" w16cid:durableId="1793595470">
    <w:abstractNumId w:val="26"/>
  </w:num>
  <w:num w:numId="4" w16cid:durableId="678238914">
    <w:abstractNumId w:val="23"/>
  </w:num>
  <w:num w:numId="5" w16cid:durableId="1295134873">
    <w:abstractNumId w:val="29"/>
  </w:num>
  <w:num w:numId="6" w16cid:durableId="1582136737">
    <w:abstractNumId w:val="15"/>
  </w:num>
  <w:num w:numId="7" w16cid:durableId="1140223879">
    <w:abstractNumId w:val="24"/>
  </w:num>
  <w:num w:numId="8" w16cid:durableId="910701035">
    <w:abstractNumId w:val="1"/>
  </w:num>
  <w:num w:numId="9" w16cid:durableId="1318732170">
    <w:abstractNumId w:val="34"/>
  </w:num>
  <w:num w:numId="10" w16cid:durableId="2087606821">
    <w:abstractNumId w:val="0"/>
  </w:num>
  <w:num w:numId="11" w16cid:durableId="342754547">
    <w:abstractNumId w:val="27"/>
  </w:num>
  <w:num w:numId="12" w16cid:durableId="1381590228">
    <w:abstractNumId w:val="24"/>
  </w:num>
  <w:num w:numId="13" w16cid:durableId="1834485960">
    <w:abstractNumId w:val="32"/>
    <w:lvlOverride w:ilvl="0">
      <w:startOverride w:val="5"/>
    </w:lvlOverride>
  </w:num>
  <w:num w:numId="14" w16cid:durableId="71006680">
    <w:abstractNumId w:val="2"/>
  </w:num>
  <w:num w:numId="15" w16cid:durableId="1916351911">
    <w:abstractNumId w:val="8"/>
  </w:num>
  <w:num w:numId="16" w16cid:durableId="363558974">
    <w:abstractNumId w:val="21"/>
  </w:num>
  <w:num w:numId="17" w16cid:durableId="879979369">
    <w:abstractNumId w:val="18"/>
  </w:num>
  <w:num w:numId="18" w16cid:durableId="1040202424">
    <w:abstractNumId w:val="33"/>
  </w:num>
  <w:num w:numId="19" w16cid:durableId="1551726331">
    <w:abstractNumId w:val="9"/>
  </w:num>
  <w:num w:numId="20" w16cid:durableId="1450319140">
    <w:abstractNumId w:val="7"/>
  </w:num>
  <w:num w:numId="21" w16cid:durableId="621301712">
    <w:abstractNumId w:val="6"/>
  </w:num>
  <w:num w:numId="22" w16cid:durableId="340085006">
    <w:abstractNumId w:val="5"/>
  </w:num>
  <w:num w:numId="23" w16cid:durableId="1565943868">
    <w:abstractNumId w:val="17"/>
  </w:num>
  <w:num w:numId="24" w16cid:durableId="415059253">
    <w:abstractNumId w:val="10"/>
  </w:num>
  <w:num w:numId="25" w16cid:durableId="2076658716">
    <w:abstractNumId w:val="32"/>
  </w:num>
  <w:num w:numId="26" w16cid:durableId="203030747">
    <w:abstractNumId w:val="35"/>
  </w:num>
  <w:num w:numId="27" w16cid:durableId="916477284">
    <w:abstractNumId w:val="16"/>
  </w:num>
  <w:num w:numId="28" w16cid:durableId="1331519330">
    <w:abstractNumId w:val="12"/>
  </w:num>
  <w:num w:numId="29" w16cid:durableId="372047875">
    <w:abstractNumId w:val="11"/>
  </w:num>
  <w:num w:numId="30" w16cid:durableId="1811746029">
    <w:abstractNumId w:val="28"/>
  </w:num>
  <w:num w:numId="31" w16cid:durableId="495070359">
    <w:abstractNumId w:val="25"/>
  </w:num>
  <w:num w:numId="32" w16cid:durableId="216013371">
    <w:abstractNumId w:val="4"/>
  </w:num>
  <w:num w:numId="33" w16cid:durableId="30805117">
    <w:abstractNumId w:val="20"/>
  </w:num>
  <w:num w:numId="34" w16cid:durableId="905727388">
    <w:abstractNumId w:val="13"/>
  </w:num>
  <w:num w:numId="35" w16cid:durableId="529804744">
    <w:abstractNumId w:val="31"/>
  </w:num>
  <w:num w:numId="36" w16cid:durableId="1016885488">
    <w:abstractNumId w:val="19"/>
  </w:num>
  <w:num w:numId="37" w16cid:durableId="683555449">
    <w:abstractNumId w:val="30"/>
  </w:num>
  <w:num w:numId="38" w16cid:durableId="1931697761">
    <w:abstractNumId w:val="22"/>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attachedTemplate r:id="rId1"/>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stylePaneSortMethod w:val="0000"/>
  <w:defaultTabStop w:val="720"/>
  <w:defaultTableStyle w:val="HQSCdefault"/>
  <w:displayHorizontalDrawingGridEvery w:val="0"/>
  <w:displayVerticalDrawingGridEvery w:val="0"/>
  <w:doNotUseMarginsForDrawingGridOrigin/>
  <w:noPunctuationKerning/>
  <w:characterSpacingControl w:val="doNotCompress"/>
  <w:hdrShapeDefaults>
    <o:shapedefaults v:ext="edit" spidmax="205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45BD"/>
    <w:rsid w:val="0000384E"/>
    <w:rsid w:val="000054FE"/>
    <w:rsid w:val="00005643"/>
    <w:rsid w:val="000078E9"/>
    <w:rsid w:val="00010607"/>
    <w:rsid w:val="00012FD8"/>
    <w:rsid w:val="0001402D"/>
    <w:rsid w:val="0001488F"/>
    <w:rsid w:val="00014C2A"/>
    <w:rsid w:val="00014FE2"/>
    <w:rsid w:val="00015BE1"/>
    <w:rsid w:val="00020608"/>
    <w:rsid w:val="00025E9A"/>
    <w:rsid w:val="000268F2"/>
    <w:rsid w:val="00027019"/>
    <w:rsid w:val="00027B00"/>
    <w:rsid w:val="00027C4F"/>
    <w:rsid w:val="0003004A"/>
    <w:rsid w:val="00030067"/>
    <w:rsid w:val="0003178B"/>
    <w:rsid w:val="00031AAE"/>
    <w:rsid w:val="000335EB"/>
    <w:rsid w:val="0003385F"/>
    <w:rsid w:val="00035887"/>
    <w:rsid w:val="000358DC"/>
    <w:rsid w:val="00036164"/>
    <w:rsid w:val="00037CEA"/>
    <w:rsid w:val="00040E2F"/>
    <w:rsid w:val="00041D20"/>
    <w:rsid w:val="000444CB"/>
    <w:rsid w:val="0004592B"/>
    <w:rsid w:val="000467FA"/>
    <w:rsid w:val="00047599"/>
    <w:rsid w:val="000477EC"/>
    <w:rsid w:val="00050287"/>
    <w:rsid w:val="00051C8E"/>
    <w:rsid w:val="00052E1E"/>
    <w:rsid w:val="0005356C"/>
    <w:rsid w:val="000543FF"/>
    <w:rsid w:val="00056F20"/>
    <w:rsid w:val="00060CEF"/>
    <w:rsid w:val="000618DA"/>
    <w:rsid w:val="0006295D"/>
    <w:rsid w:val="000671B4"/>
    <w:rsid w:val="00067835"/>
    <w:rsid w:val="0007065C"/>
    <w:rsid w:val="000713F5"/>
    <w:rsid w:val="0007168C"/>
    <w:rsid w:val="000721FF"/>
    <w:rsid w:val="000756DB"/>
    <w:rsid w:val="00075720"/>
    <w:rsid w:val="0007596B"/>
    <w:rsid w:val="00076C80"/>
    <w:rsid w:val="00076E05"/>
    <w:rsid w:val="00077660"/>
    <w:rsid w:val="000811C5"/>
    <w:rsid w:val="000819DF"/>
    <w:rsid w:val="00081BF4"/>
    <w:rsid w:val="00081FC7"/>
    <w:rsid w:val="00082273"/>
    <w:rsid w:val="00082A9B"/>
    <w:rsid w:val="0009361F"/>
    <w:rsid w:val="00094BB6"/>
    <w:rsid w:val="00094DDB"/>
    <w:rsid w:val="0009510A"/>
    <w:rsid w:val="00096A86"/>
    <w:rsid w:val="00096D49"/>
    <w:rsid w:val="000A0122"/>
    <w:rsid w:val="000A0704"/>
    <w:rsid w:val="000A0D7E"/>
    <w:rsid w:val="000A0F61"/>
    <w:rsid w:val="000A30F7"/>
    <w:rsid w:val="000A3307"/>
    <w:rsid w:val="000A4138"/>
    <w:rsid w:val="000A5FB5"/>
    <w:rsid w:val="000A67DB"/>
    <w:rsid w:val="000A6877"/>
    <w:rsid w:val="000B0687"/>
    <w:rsid w:val="000B0F89"/>
    <w:rsid w:val="000B1EE8"/>
    <w:rsid w:val="000B234C"/>
    <w:rsid w:val="000B23F4"/>
    <w:rsid w:val="000B3E79"/>
    <w:rsid w:val="000B5201"/>
    <w:rsid w:val="000B5DA9"/>
    <w:rsid w:val="000C02A0"/>
    <w:rsid w:val="000C059D"/>
    <w:rsid w:val="000C14A1"/>
    <w:rsid w:val="000C1C67"/>
    <w:rsid w:val="000C25EA"/>
    <w:rsid w:val="000C34E9"/>
    <w:rsid w:val="000D04C1"/>
    <w:rsid w:val="000D126F"/>
    <w:rsid w:val="000D1E75"/>
    <w:rsid w:val="000D4A83"/>
    <w:rsid w:val="000D514B"/>
    <w:rsid w:val="000D5C10"/>
    <w:rsid w:val="000D6D86"/>
    <w:rsid w:val="000E0E67"/>
    <w:rsid w:val="000E1BC6"/>
    <w:rsid w:val="000E3C56"/>
    <w:rsid w:val="000E44E3"/>
    <w:rsid w:val="000E718F"/>
    <w:rsid w:val="000E7BD6"/>
    <w:rsid w:val="000F16A1"/>
    <w:rsid w:val="000F3896"/>
    <w:rsid w:val="000F3DCF"/>
    <w:rsid w:val="000F521A"/>
    <w:rsid w:val="000F60A8"/>
    <w:rsid w:val="000F6131"/>
    <w:rsid w:val="000F7DCF"/>
    <w:rsid w:val="0010206F"/>
    <w:rsid w:val="00102834"/>
    <w:rsid w:val="00103FF1"/>
    <w:rsid w:val="0010521A"/>
    <w:rsid w:val="00105286"/>
    <w:rsid w:val="00111276"/>
    <w:rsid w:val="001142EE"/>
    <w:rsid w:val="00114314"/>
    <w:rsid w:val="00114F13"/>
    <w:rsid w:val="0011552B"/>
    <w:rsid w:val="00116641"/>
    <w:rsid w:val="001172D9"/>
    <w:rsid w:val="00121578"/>
    <w:rsid w:val="001239A5"/>
    <w:rsid w:val="001240BC"/>
    <w:rsid w:val="00126C8E"/>
    <w:rsid w:val="00126D97"/>
    <w:rsid w:val="00126EDA"/>
    <w:rsid w:val="00127C0A"/>
    <w:rsid w:val="00131323"/>
    <w:rsid w:val="00132ED3"/>
    <w:rsid w:val="00135B20"/>
    <w:rsid w:val="0013654A"/>
    <w:rsid w:val="00140AE5"/>
    <w:rsid w:val="00141142"/>
    <w:rsid w:val="00141F13"/>
    <w:rsid w:val="001421A8"/>
    <w:rsid w:val="00142EFD"/>
    <w:rsid w:val="00143FB1"/>
    <w:rsid w:val="0014419C"/>
    <w:rsid w:val="001507C9"/>
    <w:rsid w:val="0015255F"/>
    <w:rsid w:val="00153ACC"/>
    <w:rsid w:val="00153E9E"/>
    <w:rsid w:val="00154A54"/>
    <w:rsid w:val="001561A6"/>
    <w:rsid w:val="0015660E"/>
    <w:rsid w:val="00156D3B"/>
    <w:rsid w:val="001570C6"/>
    <w:rsid w:val="001579DD"/>
    <w:rsid w:val="00163024"/>
    <w:rsid w:val="00164A67"/>
    <w:rsid w:val="001652E3"/>
    <w:rsid w:val="001655A1"/>
    <w:rsid w:val="00166F07"/>
    <w:rsid w:val="001708EB"/>
    <w:rsid w:val="0017135C"/>
    <w:rsid w:val="00171A2D"/>
    <w:rsid w:val="001747D2"/>
    <w:rsid w:val="0017636A"/>
    <w:rsid w:val="00177367"/>
    <w:rsid w:val="00177B3C"/>
    <w:rsid w:val="00180243"/>
    <w:rsid w:val="0018201F"/>
    <w:rsid w:val="0018418F"/>
    <w:rsid w:val="001847EC"/>
    <w:rsid w:val="00185582"/>
    <w:rsid w:val="001908F4"/>
    <w:rsid w:val="00190C2B"/>
    <w:rsid w:val="00191171"/>
    <w:rsid w:val="00192B7E"/>
    <w:rsid w:val="00192EE0"/>
    <w:rsid w:val="001933A8"/>
    <w:rsid w:val="00196CCB"/>
    <w:rsid w:val="001975B3"/>
    <w:rsid w:val="001A05B6"/>
    <w:rsid w:val="001A1FE5"/>
    <w:rsid w:val="001A243C"/>
    <w:rsid w:val="001A4E36"/>
    <w:rsid w:val="001B06E2"/>
    <w:rsid w:val="001B21DF"/>
    <w:rsid w:val="001B361B"/>
    <w:rsid w:val="001B543D"/>
    <w:rsid w:val="001C1862"/>
    <w:rsid w:val="001C19A9"/>
    <w:rsid w:val="001C293B"/>
    <w:rsid w:val="001C3D35"/>
    <w:rsid w:val="001C4A70"/>
    <w:rsid w:val="001C582C"/>
    <w:rsid w:val="001C5AEB"/>
    <w:rsid w:val="001C6DD0"/>
    <w:rsid w:val="001C797B"/>
    <w:rsid w:val="001C7DD1"/>
    <w:rsid w:val="001D0046"/>
    <w:rsid w:val="001D022A"/>
    <w:rsid w:val="001D1BF6"/>
    <w:rsid w:val="001D21FB"/>
    <w:rsid w:val="001D250F"/>
    <w:rsid w:val="001D2693"/>
    <w:rsid w:val="001D3B4D"/>
    <w:rsid w:val="001D5DEE"/>
    <w:rsid w:val="001D6B9D"/>
    <w:rsid w:val="001D7D3F"/>
    <w:rsid w:val="001E165B"/>
    <w:rsid w:val="001E1A5C"/>
    <w:rsid w:val="001E2AD2"/>
    <w:rsid w:val="001E2F3A"/>
    <w:rsid w:val="001E3B44"/>
    <w:rsid w:val="001E5182"/>
    <w:rsid w:val="001E7A79"/>
    <w:rsid w:val="001F0ADE"/>
    <w:rsid w:val="001F0D20"/>
    <w:rsid w:val="001F1E1A"/>
    <w:rsid w:val="001F25B9"/>
    <w:rsid w:val="001F2DF4"/>
    <w:rsid w:val="001F3704"/>
    <w:rsid w:val="001F3FBE"/>
    <w:rsid w:val="001F6282"/>
    <w:rsid w:val="001F63F5"/>
    <w:rsid w:val="001F6FE0"/>
    <w:rsid w:val="001F7467"/>
    <w:rsid w:val="001F754E"/>
    <w:rsid w:val="001F7B22"/>
    <w:rsid w:val="00200908"/>
    <w:rsid w:val="00201A35"/>
    <w:rsid w:val="00201E31"/>
    <w:rsid w:val="00201F57"/>
    <w:rsid w:val="00202223"/>
    <w:rsid w:val="002064E2"/>
    <w:rsid w:val="0020658D"/>
    <w:rsid w:val="00206E8E"/>
    <w:rsid w:val="00207400"/>
    <w:rsid w:val="00207553"/>
    <w:rsid w:val="00207F73"/>
    <w:rsid w:val="002118E4"/>
    <w:rsid w:val="00212C77"/>
    <w:rsid w:val="002167DE"/>
    <w:rsid w:val="00217128"/>
    <w:rsid w:val="0021754F"/>
    <w:rsid w:val="00220F8E"/>
    <w:rsid w:val="00225597"/>
    <w:rsid w:val="00225D8C"/>
    <w:rsid w:val="002273C2"/>
    <w:rsid w:val="002276FD"/>
    <w:rsid w:val="002278D4"/>
    <w:rsid w:val="00227FCA"/>
    <w:rsid w:val="00230B5C"/>
    <w:rsid w:val="0023235E"/>
    <w:rsid w:val="002330EC"/>
    <w:rsid w:val="0023391E"/>
    <w:rsid w:val="00233B45"/>
    <w:rsid w:val="00234410"/>
    <w:rsid w:val="0023558A"/>
    <w:rsid w:val="00236016"/>
    <w:rsid w:val="002362F9"/>
    <w:rsid w:val="0023666A"/>
    <w:rsid w:val="002377F1"/>
    <w:rsid w:val="00243333"/>
    <w:rsid w:val="002433B7"/>
    <w:rsid w:val="002436D4"/>
    <w:rsid w:val="00243D32"/>
    <w:rsid w:val="00244494"/>
    <w:rsid w:val="0024751E"/>
    <w:rsid w:val="00250156"/>
    <w:rsid w:val="0025352B"/>
    <w:rsid w:val="00255B89"/>
    <w:rsid w:val="00263FF6"/>
    <w:rsid w:val="00264F0A"/>
    <w:rsid w:val="00265A6C"/>
    <w:rsid w:val="00265E77"/>
    <w:rsid w:val="00266F91"/>
    <w:rsid w:val="0026770F"/>
    <w:rsid w:val="00267CFE"/>
    <w:rsid w:val="00270643"/>
    <w:rsid w:val="00270EB4"/>
    <w:rsid w:val="00271C89"/>
    <w:rsid w:val="00273349"/>
    <w:rsid w:val="00275749"/>
    <w:rsid w:val="0027577E"/>
    <w:rsid w:val="0027590E"/>
    <w:rsid w:val="00277DE3"/>
    <w:rsid w:val="002803CA"/>
    <w:rsid w:val="00280876"/>
    <w:rsid w:val="00281E5A"/>
    <w:rsid w:val="00282FBB"/>
    <w:rsid w:val="002832E2"/>
    <w:rsid w:val="0028597C"/>
    <w:rsid w:val="00290D3C"/>
    <w:rsid w:val="002917B7"/>
    <w:rsid w:val="002933BC"/>
    <w:rsid w:val="002937E9"/>
    <w:rsid w:val="002957CD"/>
    <w:rsid w:val="00295FF4"/>
    <w:rsid w:val="0029777C"/>
    <w:rsid w:val="00297DAE"/>
    <w:rsid w:val="002A0555"/>
    <w:rsid w:val="002A3CB5"/>
    <w:rsid w:val="002A3DC3"/>
    <w:rsid w:val="002A49EB"/>
    <w:rsid w:val="002A6CEA"/>
    <w:rsid w:val="002A6E6C"/>
    <w:rsid w:val="002B027E"/>
    <w:rsid w:val="002B2EE4"/>
    <w:rsid w:val="002B382A"/>
    <w:rsid w:val="002B4FE4"/>
    <w:rsid w:val="002B61EF"/>
    <w:rsid w:val="002B682B"/>
    <w:rsid w:val="002B7418"/>
    <w:rsid w:val="002C0D14"/>
    <w:rsid w:val="002C0F39"/>
    <w:rsid w:val="002C1AC7"/>
    <w:rsid w:val="002C2543"/>
    <w:rsid w:val="002C35E0"/>
    <w:rsid w:val="002C4FCC"/>
    <w:rsid w:val="002C5AF2"/>
    <w:rsid w:val="002C5FC4"/>
    <w:rsid w:val="002C65C8"/>
    <w:rsid w:val="002C66C8"/>
    <w:rsid w:val="002C7E56"/>
    <w:rsid w:val="002D4C74"/>
    <w:rsid w:val="002D573D"/>
    <w:rsid w:val="002D61F6"/>
    <w:rsid w:val="002D763B"/>
    <w:rsid w:val="002E04B9"/>
    <w:rsid w:val="002E05DA"/>
    <w:rsid w:val="002E1CD4"/>
    <w:rsid w:val="002E25CB"/>
    <w:rsid w:val="002E36C0"/>
    <w:rsid w:val="002E55EC"/>
    <w:rsid w:val="002E5D7B"/>
    <w:rsid w:val="002E704E"/>
    <w:rsid w:val="002E7A6D"/>
    <w:rsid w:val="002F1A0A"/>
    <w:rsid w:val="002F2229"/>
    <w:rsid w:val="002F27B2"/>
    <w:rsid w:val="002F43F4"/>
    <w:rsid w:val="002F5AF8"/>
    <w:rsid w:val="00300735"/>
    <w:rsid w:val="00300995"/>
    <w:rsid w:val="00300BD0"/>
    <w:rsid w:val="00301364"/>
    <w:rsid w:val="00302B2D"/>
    <w:rsid w:val="003033AC"/>
    <w:rsid w:val="003042E1"/>
    <w:rsid w:val="00305136"/>
    <w:rsid w:val="00305F87"/>
    <w:rsid w:val="00307822"/>
    <w:rsid w:val="003105B3"/>
    <w:rsid w:val="00311AD9"/>
    <w:rsid w:val="0031462C"/>
    <w:rsid w:val="00321F8F"/>
    <w:rsid w:val="003247CF"/>
    <w:rsid w:val="00332531"/>
    <w:rsid w:val="0033331F"/>
    <w:rsid w:val="003344B0"/>
    <w:rsid w:val="00334DE1"/>
    <w:rsid w:val="0033517F"/>
    <w:rsid w:val="003352D1"/>
    <w:rsid w:val="00336278"/>
    <w:rsid w:val="003406A6"/>
    <w:rsid w:val="003415D7"/>
    <w:rsid w:val="00341B2F"/>
    <w:rsid w:val="003430E1"/>
    <w:rsid w:val="00343F36"/>
    <w:rsid w:val="003451E1"/>
    <w:rsid w:val="003463DE"/>
    <w:rsid w:val="00346F83"/>
    <w:rsid w:val="0034789F"/>
    <w:rsid w:val="00347D82"/>
    <w:rsid w:val="003549CE"/>
    <w:rsid w:val="0035529C"/>
    <w:rsid w:val="00355826"/>
    <w:rsid w:val="00355C5A"/>
    <w:rsid w:val="00356014"/>
    <w:rsid w:val="00356305"/>
    <w:rsid w:val="0036078B"/>
    <w:rsid w:val="003616D7"/>
    <w:rsid w:val="00361F25"/>
    <w:rsid w:val="003661EA"/>
    <w:rsid w:val="00366954"/>
    <w:rsid w:val="00366CCF"/>
    <w:rsid w:val="00371647"/>
    <w:rsid w:val="00372683"/>
    <w:rsid w:val="00374959"/>
    <w:rsid w:val="00375279"/>
    <w:rsid w:val="00375916"/>
    <w:rsid w:val="003761D4"/>
    <w:rsid w:val="00377632"/>
    <w:rsid w:val="00381026"/>
    <w:rsid w:val="00381BD3"/>
    <w:rsid w:val="00383431"/>
    <w:rsid w:val="00385737"/>
    <w:rsid w:val="00390317"/>
    <w:rsid w:val="00390AFB"/>
    <w:rsid w:val="0039106F"/>
    <w:rsid w:val="00391EE6"/>
    <w:rsid w:val="00392B92"/>
    <w:rsid w:val="00395894"/>
    <w:rsid w:val="00396BCB"/>
    <w:rsid w:val="00397780"/>
    <w:rsid w:val="00397DFA"/>
    <w:rsid w:val="003A0437"/>
    <w:rsid w:val="003A11B9"/>
    <w:rsid w:val="003B0656"/>
    <w:rsid w:val="003B070B"/>
    <w:rsid w:val="003B3CB1"/>
    <w:rsid w:val="003B45BD"/>
    <w:rsid w:val="003B4F8B"/>
    <w:rsid w:val="003C0821"/>
    <w:rsid w:val="003C083E"/>
    <w:rsid w:val="003C0B52"/>
    <w:rsid w:val="003C126E"/>
    <w:rsid w:val="003C1EB8"/>
    <w:rsid w:val="003C2DE7"/>
    <w:rsid w:val="003C52F8"/>
    <w:rsid w:val="003C73E4"/>
    <w:rsid w:val="003C7831"/>
    <w:rsid w:val="003D26D4"/>
    <w:rsid w:val="003D559B"/>
    <w:rsid w:val="003D6C68"/>
    <w:rsid w:val="003D6F7D"/>
    <w:rsid w:val="003E1340"/>
    <w:rsid w:val="003E1622"/>
    <w:rsid w:val="003E163D"/>
    <w:rsid w:val="003E1BFF"/>
    <w:rsid w:val="003E2493"/>
    <w:rsid w:val="003E2CC4"/>
    <w:rsid w:val="003E347C"/>
    <w:rsid w:val="003E3ACA"/>
    <w:rsid w:val="003E3FA6"/>
    <w:rsid w:val="003E5166"/>
    <w:rsid w:val="003F159F"/>
    <w:rsid w:val="003F1F0A"/>
    <w:rsid w:val="003F2BB7"/>
    <w:rsid w:val="003F45E6"/>
    <w:rsid w:val="003F48B9"/>
    <w:rsid w:val="003F53B1"/>
    <w:rsid w:val="003F61F0"/>
    <w:rsid w:val="003F6668"/>
    <w:rsid w:val="003F6721"/>
    <w:rsid w:val="00400F9F"/>
    <w:rsid w:val="00401980"/>
    <w:rsid w:val="0040309E"/>
    <w:rsid w:val="00407A86"/>
    <w:rsid w:val="004114DB"/>
    <w:rsid w:val="00412163"/>
    <w:rsid w:val="004128B6"/>
    <w:rsid w:val="00412A10"/>
    <w:rsid w:val="00413265"/>
    <w:rsid w:val="00420ABA"/>
    <w:rsid w:val="00423C4A"/>
    <w:rsid w:val="00423D64"/>
    <w:rsid w:val="0042667F"/>
    <w:rsid w:val="00432324"/>
    <w:rsid w:val="004341CC"/>
    <w:rsid w:val="004351BB"/>
    <w:rsid w:val="00436313"/>
    <w:rsid w:val="00437B39"/>
    <w:rsid w:val="004406C8"/>
    <w:rsid w:val="004417C0"/>
    <w:rsid w:val="00441B1D"/>
    <w:rsid w:val="00443F6E"/>
    <w:rsid w:val="004451C9"/>
    <w:rsid w:val="004456B3"/>
    <w:rsid w:val="00445804"/>
    <w:rsid w:val="00445BBF"/>
    <w:rsid w:val="00450947"/>
    <w:rsid w:val="00451B03"/>
    <w:rsid w:val="00453A99"/>
    <w:rsid w:val="00453B67"/>
    <w:rsid w:val="00454C48"/>
    <w:rsid w:val="004607E3"/>
    <w:rsid w:val="004609D9"/>
    <w:rsid w:val="00461768"/>
    <w:rsid w:val="00463F86"/>
    <w:rsid w:val="00464F0D"/>
    <w:rsid w:val="004721C2"/>
    <w:rsid w:val="00474120"/>
    <w:rsid w:val="00475A5F"/>
    <w:rsid w:val="00477FE1"/>
    <w:rsid w:val="00480871"/>
    <w:rsid w:val="004814AE"/>
    <w:rsid w:val="00482487"/>
    <w:rsid w:val="004828A4"/>
    <w:rsid w:val="00482C16"/>
    <w:rsid w:val="0048313B"/>
    <w:rsid w:val="0048444A"/>
    <w:rsid w:val="004847B2"/>
    <w:rsid w:val="00485B0D"/>
    <w:rsid w:val="004861BB"/>
    <w:rsid w:val="0048694C"/>
    <w:rsid w:val="00486CB6"/>
    <w:rsid w:val="004871DE"/>
    <w:rsid w:val="00490D84"/>
    <w:rsid w:val="00490ED6"/>
    <w:rsid w:val="00492BDB"/>
    <w:rsid w:val="00493191"/>
    <w:rsid w:val="0049325F"/>
    <w:rsid w:val="0049440F"/>
    <w:rsid w:val="00494A3C"/>
    <w:rsid w:val="00495819"/>
    <w:rsid w:val="004965EB"/>
    <w:rsid w:val="00496875"/>
    <w:rsid w:val="004A087F"/>
    <w:rsid w:val="004A0CF4"/>
    <w:rsid w:val="004A185F"/>
    <w:rsid w:val="004A3697"/>
    <w:rsid w:val="004A3F43"/>
    <w:rsid w:val="004A42D0"/>
    <w:rsid w:val="004A4C1F"/>
    <w:rsid w:val="004A5E26"/>
    <w:rsid w:val="004A5E5C"/>
    <w:rsid w:val="004B071A"/>
    <w:rsid w:val="004B123E"/>
    <w:rsid w:val="004B3140"/>
    <w:rsid w:val="004B3472"/>
    <w:rsid w:val="004B3735"/>
    <w:rsid w:val="004B4D8B"/>
    <w:rsid w:val="004C1FE7"/>
    <w:rsid w:val="004C23C3"/>
    <w:rsid w:val="004C25E3"/>
    <w:rsid w:val="004C2692"/>
    <w:rsid w:val="004C30F7"/>
    <w:rsid w:val="004C37F0"/>
    <w:rsid w:val="004C6D0D"/>
    <w:rsid w:val="004D005D"/>
    <w:rsid w:val="004D436C"/>
    <w:rsid w:val="004D50F7"/>
    <w:rsid w:val="004D5D48"/>
    <w:rsid w:val="004D60BF"/>
    <w:rsid w:val="004D6D92"/>
    <w:rsid w:val="004D77D3"/>
    <w:rsid w:val="004E0E4F"/>
    <w:rsid w:val="004E0F94"/>
    <w:rsid w:val="004E0FD5"/>
    <w:rsid w:val="004E4F62"/>
    <w:rsid w:val="004E59E2"/>
    <w:rsid w:val="004E78E8"/>
    <w:rsid w:val="004F1D46"/>
    <w:rsid w:val="004F20A8"/>
    <w:rsid w:val="004F30FF"/>
    <w:rsid w:val="004F3A01"/>
    <w:rsid w:val="004F3BE5"/>
    <w:rsid w:val="004F43A5"/>
    <w:rsid w:val="004F6047"/>
    <w:rsid w:val="004F6C73"/>
    <w:rsid w:val="004F6D23"/>
    <w:rsid w:val="004F7C56"/>
    <w:rsid w:val="0050335A"/>
    <w:rsid w:val="00503DA4"/>
    <w:rsid w:val="00504A3A"/>
    <w:rsid w:val="00504C59"/>
    <w:rsid w:val="005063C1"/>
    <w:rsid w:val="005064AC"/>
    <w:rsid w:val="0050715F"/>
    <w:rsid w:val="00507B15"/>
    <w:rsid w:val="00510A62"/>
    <w:rsid w:val="00511B42"/>
    <w:rsid w:val="005126E1"/>
    <w:rsid w:val="00514C0F"/>
    <w:rsid w:val="005155F7"/>
    <w:rsid w:val="00515B2A"/>
    <w:rsid w:val="005163C1"/>
    <w:rsid w:val="005178D1"/>
    <w:rsid w:val="00520EC5"/>
    <w:rsid w:val="00521B8B"/>
    <w:rsid w:val="00522F11"/>
    <w:rsid w:val="00523510"/>
    <w:rsid w:val="00524C3F"/>
    <w:rsid w:val="00524EB5"/>
    <w:rsid w:val="00526454"/>
    <w:rsid w:val="005266DF"/>
    <w:rsid w:val="005301B1"/>
    <w:rsid w:val="005319CD"/>
    <w:rsid w:val="00532AD1"/>
    <w:rsid w:val="00534CCB"/>
    <w:rsid w:val="00534E11"/>
    <w:rsid w:val="00540452"/>
    <w:rsid w:val="005405AA"/>
    <w:rsid w:val="00541D11"/>
    <w:rsid w:val="00544850"/>
    <w:rsid w:val="005466BF"/>
    <w:rsid w:val="005504C3"/>
    <w:rsid w:val="00552A89"/>
    <w:rsid w:val="00554BC3"/>
    <w:rsid w:val="00555493"/>
    <w:rsid w:val="00556F45"/>
    <w:rsid w:val="00561725"/>
    <w:rsid w:val="00562C0C"/>
    <w:rsid w:val="00563A53"/>
    <w:rsid w:val="00564FC2"/>
    <w:rsid w:val="0056541A"/>
    <w:rsid w:val="00565F34"/>
    <w:rsid w:val="0056617B"/>
    <w:rsid w:val="005665BB"/>
    <w:rsid w:val="005674D0"/>
    <w:rsid w:val="00574BDA"/>
    <w:rsid w:val="00575436"/>
    <w:rsid w:val="0057648E"/>
    <w:rsid w:val="00576C3C"/>
    <w:rsid w:val="00576E3B"/>
    <w:rsid w:val="00577837"/>
    <w:rsid w:val="00580B1F"/>
    <w:rsid w:val="00581F34"/>
    <w:rsid w:val="00581FC8"/>
    <w:rsid w:val="005838F5"/>
    <w:rsid w:val="00583AE4"/>
    <w:rsid w:val="00584DF0"/>
    <w:rsid w:val="0058525A"/>
    <w:rsid w:val="00586100"/>
    <w:rsid w:val="00586FCD"/>
    <w:rsid w:val="005873FF"/>
    <w:rsid w:val="00587B43"/>
    <w:rsid w:val="00590F23"/>
    <w:rsid w:val="00591543"/>
    <w:rsid w:val="00593486"/>
    <w:rsid w:val="00593C91"/>
    <w:rsid w:val="00593D48"/>
    <w:rsid w:val="005944D9"/>
    <w:rsid w:val="00595779"/>
    <w:rsid w:val="00597A26"/>
    <w:rsid w:val="005A00DC"/>
    <w:rsid w:val="005A085A"/>
    <w:rsid w:val="005A1FF9"/>
    <w:rsid w:val="005A7873"/>
    <w:rsid w:val="005A7FCB"/>
    <w:rsid w:val="005B07C2"/>
    <w:rsid w:val="005B1ABE"/>
    <w:rsid w:val="005B1E60"/>
    <w:rsid w:val="005B2C88"/>
    <w:rsid w:val="005B2E75"/>
    <w:rsid w:val="005B3786"/>
    <w:rsid w:val="005B3C0A"/>
    <w:rsid w:val="005B429D"/>
    <w:rsid w:val="005B47C2"/>
    <w:rsid w:val="005B6B13"/>
    <w:rsid w:val="005B6BA6"/>
    <w:rsid w:val="005C00FB"/>
    <w:rsid w:val="005C16AF"/>
    <w:rsid w:val="005C1BF0"/>
    <w:rsid w:val="005C1C9C"/>
    <w:rsid w:val="005C24E8"/>
    <w:rsid w:val="005C2F02"/>
    <w:rsid w:val="005C4C46"/>
    <w:rsid w:val="005C4DDD"/>
    <w:rsid w:val="005C51E3"/>
    <w:rsid w:val="005C5DC6"/>
    <w:rsid w:val="005C6425"/>
    <w:rsid w:val="005C7770"/>
    <w:rsid w:val="005C7798"/>
    <w:rsid w:val="005D0EB2"/>
    <w:rsid w:val="005D1538"/>
    <w:rsid w:val="005D15C3"/>
    <w:rsid w:val="005D16ED"/>
    <w:rsid w:val="005D2A76"/>
    <w:rsid w:val="005D3D28"/>
    <w:rsid w:val="005D4E7F"/>
    <w:rsid w:val="005D5600"/>
    <w:rsid w:val="005D5E8E"/>
    <w:rsid w:val="005D5F98"/>
    <w:rsid w:val="005D79FA"/>
    <w:rsid w:val="005D7B53"/>
    <w:rsid w:val="005D7CB1"/>
    <w:rsid w:val="005E392E"/>
    <w:rsid w:val="005E401F"/>
    <w:rsid w:val="005E53A5"/>
    <w:rsid w:val="005E5447"/>
    <w:rsid w:val="005E57B8"/>
    <w:rsid w:val="005E6AA0"/>
    <w:rsid w:val="005F09E9"/>
    <w:rsid w:val="005F13E4"/>
    <w:rsid w:val="005F2454"/>
    <w:rsid w:val="005F5388"/>
    <w:rsid w:val="006009D3"/>
    <w:rsid w:val="0060447F"/>
    <w:rsid w:val="00605AEF"/>
    <w:rsid w:val="006079A1"/>
    <w:rsid w:val="0061213B"/>
    <w:rsid w:val="00612EFD"/>
    <w:rsid w:val="0061306B"/>
    <w:rsid w:val="0061353C"/>
    <w:rsid w:val="00613712"/>
    <w:rsid w:val="006163B0"/>
    <w:rsid w:val="006163CC"/>
    <w:rsid w:val="00617341"/>
    <w:rsid w:val="006210A8"/>
    <w:rsid w:val="006218A0"/>
    <w:rsid w:val="0062354A"/>
    <w:rsid w:val="0062386A"/>
    <w:rsid w:val="006247D1"/>
    <w:rsid w:val="00625B8E"/>
    <w:rsid w:val="00627095"/>
    <w:rsid w:val="006328A1"/>
    <w:rsid w:val="00633073"/>
    <w:rsid w:val="006339AB"/>
    <w:rsid w:val="006358C9"/>
    <w:rsid w:val="00635F3E"/>
    <w:rsid w:val="00636C32"/>
    <w:rsid w:val="006371A1"/>
    <w:rsid w:val="0063769A"/>
    <w:rsid w:val="00640365"/>
    <w:rsid w:val="0064075F"/>
    <w:rsid w:val="006418C8"/>
    <w:rsid w:val="00642151"/>
    <w:rsid w:val="00642BF5"/>
    <w:rsid w:val="00642F21"/>
    <w:rsid w:val="006446F7"/>
    <w:rsid w:val="00644F7A"/>
    <w:rsid w:val="00645F61"/>
    <w:rsid w:val="00646B69"/>
    <w:rsid w:val="006517C9"/>
    <w:rsid w:val="00652240"/>
    <w:rsid w:val="006524F5"/>
    <w:rsid w:val="0065263A"/>
    <w:rsid w:val="00653259"/>
    <w:rsid w:val="00654D1E"/>
    <w:rsid w:val="0065744D"/>
    <w:rsid w:val="00660741"/>
    <w:rsid w:val="00662018"/>
    <w:rsid w:val="00663A7E"/>
    <w:rsid w:val="00675037"/>
    <w:rsid w:val="00675F26"/>
    <w:rsid w:val="00676464"/>
    <w:rsid w:val="0067717C"/>
    <w:rsid w:val="006774F4"/>
    <w:rsid w:val="00677740"/>
    <w:rsid w:val="00680A40"/>
    <w:rsid w:val="00686824"/>
    <w:rsid w:val="00694A54"/>
    <w:rsid w:val="006953C4"/>
    <w:rsid w:val="0069787B"/>
    <w:rsid w:val="006A1738"/>
    <w:rsid w:val="006A3007"/>
    <w:rsid w:val="006A4388"/>
    <w:rsid w:val="006A4815"/>
    <w:rsid w:val="006A671B"/>
    <w:rsid w:val="006A6EB5"/>
    <w:rsid w:val="006B00C1"/>
    <w:rsid w:val="006B10F0"/>
    <w:rsid w:val="006B2C63"/>
    <w:rsid w:val="006B32EB"/>
    <w:rsid w:val="006B3F50"/>
    <w:rsid w:val="006B4719"/>
    <w:rsid w:val="006B6728"/>
    <w:rsid w:val="006B771C"/>
    <w:rsid w:val="006C02A0"/>
    <w:rsid w:val="006C34B1"/>
    <w:rsid w:val="006C4122"/>
    <w:rsid w:val="006C41C4"/>
    <w:rsid w:val="006C5D27"/>
    <w:rsid w:val="006C6C21"/>
    <w:rsid w:val="006D3A18"/>
    <w:rsid w:val="006D40E5"/>
    <w:rsid w:val="006D6A99"/>
    <w:rsid w:val="006E00F1"/>
    <w:rsid w:val="006E0D97"/>
    <w:rsid w:val="006E0D9B"/>
    <w:rsid w:val="006E39AA"/>
    <w:rsid w:val="006E69FA"/>
    <w:rsid w:val="006E7C48"/>
    <w:rsid w:val="006E7D7C"/>
    <w:rsid w:val="006F0474"/>
    <w:rsid w:val="006F1111"/>
    <w:rsid w:val="006F5E4D"/>
    <w:rsid w:val="00701642"/>
    <w:rsid w:val="0070754E"/>
    <w:rsid w:val="00707AF5"/>
    <w:rsid w:val="00710A58"/>
    <w:rsid w:val="00710AF0"/>
    <w:rsid w:val="007121F6"/>
    <w:rsid w:val="0071266A"/>
    <w:rsid w:val="00713E85"/>
    <w:rsid w:val="007202D3"/>
    <w:rsid w:val="00720778"/>
    <w:rsid w:val="00721E18"/>
    <w:rsid w:val="007233CB"/>
    <w:rsid w:val="00723664"/>
    <w:rsid w:val="007243B3"/>
    <w:rsid w:val="007246D0"/>
    <w:rsid w:val="00724B49"/>
    <w:rsid w:val="00725DC3"/>
    <w:rsid w:val="007308EE"/>
    <w:rsid w:val="00730AF0"/>
    <w:rsid w:val="00735A2D"/>
    <w:rsid w:val="00736A53"/>
    <w:rsid w:val="00737415"/>
    <w:rsid w:val="00741520"/>
    <w:rsid w:val="007416A7"/>
    <w:rsid w:val="0074493C"/>
    <w:rsid w:val="00744F31"/>
    <w:rsid w:val="007453B9"/>
    <w:rsid w:val="00745BA7"/>
    <w:rsid w:val="007462D2"/>
    <w:rsid w:val="0074661B"/>
    <w:rsid w:val="007474F9"/>
    <w:rsid w:val="007516A7"/>
    <w:rsid w:val="0075259C"/>
    <w:rsid w:val="00753DB5"/>
    <w:rsid w:val="007549FC"/>
    <w:rsid w:val="0075564B"/>
    <w:rsid w:val="00757082"/>
    <w:rsid w:val="007576D7"/>
    <w:rsid w:val="007579B6"/>
    <w:rsid w:val="00757DB4"/>
    <w:rsid w:val="007615C0"/>
    <w:rsid w:val="00764D07"/>
    <w:rsid w:val="00764DD6"/>
    <w:rsid w:val="0076573E"/>
    <w:rsid w:val="00766F3F"/>
    <w:rsid w:val="007705D6"/>
    <w:rsid w:val="00772C55"/>
    <w:rsid w:val="0077302D"/>
    <w:rsid w:val="0077420A"/>
    <w:rsid w:val="0077486F"/>
    <w:rsid w:val="0077662D"/>
    <w:rsid w:val="00776B32"/>
    <w:rsid w:val="00783D15"/>
    <w:rsid w:val="0078518C"/>
    <w:rsid w:val="00785421"/>
    <w:rsid w:val="007870E7"/>
    <w:rsid w:val="00787B15"/>
    <w:rsid w:val="00790BAF"/>
    <w:rsid w:val="0079685A"/>
    <w:rsid w:val="00797729"/>
    <w:rsid w:val="007A09CC"/>
    <w:rsid w:val="007A0AF4"/>
    <w:rsid w:val="007A0CCC"/>
    <w:rsid w:val="007A1016"/>
    <w:rsid w:val="007A30D3"/>
    <w:rsid w:val="007B0232"/>
    <w:rsid w:val="007B0BC8"/>
    <w:rsid w:val="007B0F0F"/>
    <w:rsid w:val="007B19B4"/>
    <w:rsid w:val="007B1C0B"/>
    <w:rsid w:val="007B1D68"/>
    <w:rsid w:val="007B424D"/>
    <w:rsid w:val="007B5178"/>
    <w:rsid w:val="007B76D7"/>
    <w:rsid w:val="007C0279"/>
    <w:rsid w:val="007C4753"/>
    <w:rsid w:val="007C4CA4"/>
    <w:rsid w:val="007C6681"/>
    <w:rsid w:val="007C782B"/>
    <w:rsid w:val="007D1207"/>
    <w:rsid w:val="007D1D88"/>
    <w:rsid w:val="007D23D5"/>
    <w:rsid w:val="007D2E7B"/>
    <w:rsid w:val="007D3D52"/>
    <w:rsid w:val="007D442E"/>
    <w:rsid w:val="007D5274"/>
    <w:rsid w:val="007D54AA"/>
    <w:rsid w:val="007D54F9"/>
    <w:rsid w:val="007D65C9"/>
    <w:rsid w:val="007E08CE"/>
    <w:rsid w:val="007E0B45"/>
    <w:rsid w:val="007E1DDB"/>
    <w:rsid w:val="007E576D"/>
    <w:rsid w:val="007E6826"/>
    <w:rsid w:val="007E7190"/>
    <w:rsid w:val="007F0B30"/>
    <w:rsid w:val="007F3728"/>
    <w:rsid w:val="007F3DAE"/>
    <w:rsid w:val="007F680E"/>
    <w:rsid w:val="007F7712"/>
    <w:rsid w:val="007F7F2B"/>
    <w:rsid w:val="00801C01"/>
    <w:rsid w:val="008065CB"/>
    <w:rsid w:val="0080718D"/>
    <w:rsid w:val="008079B7"/>
    <w:rsid w:val="00810207"/>
    <w:rsid w:val="00811224"/>
    <w:rsid w:val="008140D8"/>
    <w:rsid w:val="00815E8C"/>
    <w:rsid w:val="008174D3"/>
    <w:rsid w:val="008177D4"/>
    <w:rsid w:val="008216F9"/>
    <w:rsid w:val="008228C2"/>
    <w:rsid w:val="00822E8F"/>
    <w:rsid w:val="008230BB"/>
    <w:rsid w:val="00825660"/>
    <w:rsid w:val="0082633D"/>
    <w:rsid w:val="008308A8"/>
    <w:rsid w:val="0083134A"/>
    <w:rsid w:val="008320A0"/>
    <w:rsid w:val="008322E6"/>
    <w:rsid w:val="008332FC"/>
    <w:rsid w:val="00833E5D"/>
    <w:rsid w:val="00834893"/>
    <w:rsid w:val="0083515A"/>
    <w:rsid w:val="00835FB1"/>
    <w:rsid w:val="00837FE2"/>
    <w:rsid w:val="008406B4"/>
    <w:rsid w:val="00844637"/>
    <w:rsid w:val="00846446"/>
    <w:rsid w:val="00847656"/>
    <w:rsid w:val="00852A0E"/>
    <w:rsid w:val="00852F55"/>
    <w:rsid w:val="00856D61"/>
    <w:rsid w:val="008573AC"/>
    <w:rsid w:val="008607F1"/>
    <w:rsid w:val="0086280F"/>
    <w:rsid w:val="00862F65"/>
    <w:rsid w:val="008632E3"/>
    <w:rsid w:val="0086350C"/>
    <w:rsid w:val="00864334"/>
    <w:rsid w:val="0086457A"/>
    <w:rsid w:val="0086599B"/>
    <w:rsid w:val="008662B4"/>
    <w:rsid w:val="00866596"/>
    <w:rsid w:val="00870CAD"/>
    <w:rsid w:val="008748DA"/>
    <w:rsid w:val="00882412"/>
    <w:rsid w:val="0088264C"/>
    <w:rsid w:val="0088391F"/>
    <w:rsid w:val="00883F2F"/>
    <w:rsid w:val="0088602C"/>
    <w:rsid w:val="008862B0"/>
    <w:rsid w:val="00890096"/>
    <w:rsid w:val="008911BD"/>
    <w:rsid w:val="008912D3"/>
    <w:rsid w:val="0089202C"/>
    <w:rsid w:val="00896C57"/>
    <w:rsid w:val="00896DC3"/>
    <w:rsid w:val="00897E09"/>
    <w:rsid w:val="008A0995"/>
    <w:rsid w:val="008A0F7E"/>
    <w:rsid w:val="008A17B4"/>
    <w:rsid w:val="008A18B0"/>
    <w:rsid w:val="008A210C"/>
    <w:rsid w:val="008A295A"/>
    <w:rsid w:val="008A3227"/>
    <w:rsid w:val="008A4D17"/>
    <w:rsid w:val="008A5312"/>
    <w:rsid w:val="008A5444"/>
    <w:rsid w:val="008A6529"/>
    <w:rsid w:val="008A7850"/>
    <w:rsid w:val="008B0ABA"/>
    <w:rsid w:val="008B1DB8"/>
    <w:rsid w:val="008B4A97"/>
    <w:rsid w:val="008B4D99"/>
    <w:rsid w:val="008B5C5E"/>
    <w:rsid w:val="008B6733"/>
    <w:rsid w:val="008B687D"/>
    <w:rsid w:val="008C5DDC"/>
    <w:rsid w:val="008C6609"/>
    <w:rsid w:val="008C6737"/>
    <w:rsid w:val="008C6B8F"/>
    <w:rsid w:val="008C7A6E"/>
    <w:rsid w:val="008C7C2F"/>
    <w:rsid w:val="008D0523"/>
    <w:rsid w:val="008D1D63"/>
    <w:rsid w:val="008D3505"/>
    <w:rsid w:val="008D3A8E"/>
    <w:rsid w:val="008D4485"/>
    <w:rsid w:val="008D4D7F"/>
    <w:rsid w:val="008D6424"/>
    <w:rsid w:val="008D6D45"/>
    <w:rsid w:val="008E09AF"/>
    <w:rsid w:val="008E390C"/>
    <w:rsid w:val="008E3BC9"/>
    <w:rsid w:val="008E4B43"/>
    <w:rsid w:val="008F0FBC"/>
    <w:rsid w:val="008F1F2E"/>
    <w:rsid w:val="008F32C7"/>
    <w:rsid w:val="008F342C"/>
    <w:rsid w:val="008F445C"/>
    <w:rsid w:val="008F4F15"/>
    <w:rsid w:val="008F512E"/>
    <w:rsid w:val="0090332C"/>
    <w:rsid w:val="00904705"/>
    <w:rsid w:val="00904874"/>
    <w:rsid w:val="00905D2A"/>
    <w:rsid w:val="00910502"/>
    <w:rsid w:val="00911032"/>
    <w:rsid w:val="00913154"/>
    <w:rsid w:val="00913685"/>
    <w:rsid w:val="0091379C"/>
    <w:rsid w:val="00913D9F"/>
    <w:rsid w:val="00913F30"/>
    <w:rsid w:val="0091422E"/>
    <w:rsid w:val="00914640"/>
    <w:rsid w:val="00914CF8"/>
    <w:rsid w:val="009156E5"/>
    <w:rsid w:val="00915F1C"/>
    <w:rsid w:val="009162FD"/>
    <w:rsid w:val="00920D28"/>
    <w:rsid w:val="00920D40"/>
    <w:rsid w:val="00920E5C"/>
    <w:rsid w:val="00921506"/>
    <w:rsid w:val="00921D99"/>
    <w:rsid w:val="0092324B"/>
    <w:rsid w:val="0092332B"/>
    <w:rsid w:val="00924630"/>
    <w:rsid w:val="00924C97"/>
    <w:rsid w:val="00925E2A"/>
    <w:rsid w:val="0092653D"/>
    <w:rsid w:val="0092693F"/>
    <w:rsid w:val="009270F6"/>
    <w:rsid w:val="00931B33"/>
    <w:rsid w:val="00932C28"/>
    <w:rsid w:val="00933543"/>
    <w:rsid w:val="00933DB1"/>
    <w:rsid w:val="0094131B"/>
    <w:rsid w:val="00941B10"/>
    <w:rsid w:val="00942E6D"/>
    <w:rsid w:val="00943CA3"/>
    <w:rsid w:val="0094439A"/>
    <w:rsid w:val="00944E4A"/>
    <w:rsid w:val="009463D7"/>
    <w:rsid w:val="0094731D"/>
    <w:rsid w:val="0094770F"/>
    <w:rsid w:val="009500BF"/>
    <w:rsid w:val="0095533D"/>
    <w:rsid w:val="0095542D"/>
    <w:rsid w:val="00955A56"/>
    <w:rsid w:val="009564A0"/>
    <w:rsid w:val="00957901"/>
    <w:rsid w:val="0096011E"/>
    <w:rsid w:val="0096012E"/>
    <w:rsid w:val="00960384"/>
    <w:rsid w:val="00960C7E"/>
    <w:rsid w:val="00961C4F"/>
    <w:rsid w:val="009621AE"/>
    <w:rsid w:val="009628DE"/>
    <w:rsid w:val="0096542B"/>
    <w:rsid w:val="00967897"/>
    <w:rsid w:val="00970F73"/>
    <w:rsid w:val="00971307"/>
    <w:rsid w:val="00973577"/>
    <w:rsid w:val="009740A6"/>
    <w:rsid w:val="00982975"/>
    <w:rsid w:val="00982E18"/>
    <w:rsid w:val="00982F48"/>
    <w:rsid w:val="0098300E"/>
    <w:rsid w:val="00985BAE"/>
    <w:rsid w:val="009876E9"/>
    <w:rsid w:val="00987824"/>
    <w:rsid w:val="00990D49"/>
    <w:rsid w:val="00991871"/>
    <w:rsid w:val="00992127"/>
    <w:rsid w:val="00992E11"/>
    <w:rsid w:val="00993118"/>
    <w:rsid w:val="00995368"/>
    <w:rsid w:val="009959A3"/>
    <w:rsid w:val="009971DA"/>
    <w:rsid w:val="009971E9"/>
    <w:rsid w:val="00997265"/>
    <w:rsid w:val="009977C0"/>
    <w:rsid w:val="009A00B7"/>
    <w:rsid w:val="009A0FF9"/>
    <w:rsid w:val="009A1E9F"/>
    <w:rsid w:val="009A1FA1"/>
    <w:rsid w:val="009A2330"/>
    <w:rsid w:val="009A34F0"/>
    <w:rsid w:val="009A38AB"/>
    <w:rsid w:val="009A44F6"/>
    <w:rsid w:val="009A7F14"/>
    <w:rsid w:val="009B1826"/>
    <w:rsid w:val="009B20D3"/>
    <w:rsid w:val="009B476A"/>
    <w:rsid w:val="009B589D"/>
    <w:rsid w:val="009B791C"/>
    <w:rsid w:val="009C3289"/>
    <w:rsid w:val="009C396C"/>
    <w:rsid w:val="009C466C"/>
    <w:rsid w:val="009C46FB"/>
    <w:rsid w:val="009C562D"/>
    <w:rsid w:val="009C6E20"/>
    <w:rsid w:val="009C7D92"/>
    <w:rsid w:val="009D25B5"/>
    <w:rsid w:val="009D2D6F"/>
    <w:rsid w:val="009D4FB8"/>
    <w:rsid w:val="009D5CE0"/>
    <w:rsid w:val="009D618A"/>
    <w:rsid w:val="009D742E"/>
    <w:rsid w:val="009D7BC1"/>
    <w:rsid w:val="009E0756"/>
    <w:rsid w:val="009E0F4A"/>
    <w:rsid w:val="009E1C35"/>
    <w:rsid w:val="009E1F42"/>
    <w:rsid w:val="009E3135"/>
    <w:rsid w:val="009E35E3"/>
    <w:rsid w:val="009E3B97"/>
    <w:rsid w:val="009E5818"/>
    <w:rsid w:val="009E64C1"/>
    <w:rsid w:val="009E6DD2"/>
    <w:rsid w:val="009E7E15"/>
    <w:rsid w:val="009F1D6E"/>
    <w:rsid w:val="009F29A0"/>
    <w:rsid w:val="009F304D"/>
    <w:rsid w:val="009F3439"/>
    <w:rsid w:val="009F58CD"/>
    <w:rsid w:val="009F698F"/>
    <w:rsid w:val="00A0066A"/>
    <w:rsid w:val="00A02291"/>
    <w:rsid w:val="00A05994"/>
    <w:rsid w:val="00A05D7D"/>
    <w:rsid w:val="00A10A05"/>
    <w:rsid w:val="00A10F09"/>
    <w:rsid w:val="00A10F5C"/>
    <w:rsid w:val="00A160CE"/>
    <w:rsid w:val="00A16247"/>
    <w:rsid w:val="00A167C2"/>
    <w:rsid w:val="00A1798E"/>
    <w:rsid w:val="00A2193D"/>
    <w:rsid w:val="00A240E5"/>
    <w:rsid w:val="00A253CB"/>
    <w:rsid w:val="00A25A6E"/>
    <w:rsid w:val="00A25F5A"/>
    <w:rsid w:val="00A26328"/>
    <w:rsid w:val="00A264C5"/>
    <w:rsid w:val="00A27429"/>
    <w:rsid w:val="00A2755A"/>
    <w:rsid w:val="00A3040C"/>
    <w:rsid w:val="00A321D4"/>
    <w:rsid w:val="00A34045"/>
    <w:rsid w:val="00A34B63"/>
    <w:rsid w:val="00A34C09"/>
    <w:rsid w:val="00A362AB"/>
    <w:rsid w:val="00A40918"/>
    <w:rsid w:val="00A41B9C"/>
    <w:rsid w:val="00A42519"/>
    <w:rsid w:val="00A42B79"/>
    <w:rsid w:val="00A43573"/>
    <w:rsid w:val="00A46427"/>
    <w:rsid w:val="00A50835"/>
    <w:rsid w:val="00A51821"/>
    <w:rsid w:val="00A5356B"/>
    <w:rsid w:val="00A54047"/>
    <w:rsid w:val="00A544A4"/>
    <w:rsid w:val="00A55404"/>
    <w:rsid w:val="00A55D9D"/>
    <w:rsid w:val="00A56604"/>
    <w:rsid w:val="00A6033E"/>
    <w:rsid w:val="00A607B4"/>
    <w:rsid w:val="00A61BED"/>
    <w:rsid w:val="00A6389F"/>
    <w:rsid w:val="00A650A0"/>
    <w:rsid w:val="00A656B3"/>
    <w:rsid w:val="00A66CD9"/>
    <w:rsid w:val="00A674B6"/>
    <w:rsid w:val="00A7059D"/>
    <w:rsid w:val="00A711BE"/>
    <w:rsid w:val="00A713A3"/>
    <w:rsid w:val="00A720FB"/>
    <w:rsid w:val="00A7220E"/>
    <w:rsid w:val="00A7296D"/>
    <w:rsid w:val="00A729EB"/>
    <w:rsid w:val="00A73A47"/>
    <w:rsid w:val="00A775DD"/>
    <w:rsid w:val="00A81A63"/>
    <w:rsid w:val="00A81B5C"/>
    <w:rsid w:val="00A858E5"/>
    <w:rsid w:val="00A86122"/>
    <w:rsid w:val="00A90E79"/>
    <w:rsid w:val="00A91333"/>
    <w:rsid w:val="00A943FF"/>
    <w:rsid w:val="00A9500A"/>
    <w:rsid w:val="00A97FF7"/>
    <w:rsid w:val="00AA0237"/>
    <w:rsid w:val="00AA0854"/>
    <w:rsid w:val="00AA0B5D"/>
    <w:rsid w:val="00AA29FF"/>
    <w:rsid w:val="00AA37B9"/>
    <w:rsid w:val="00AA3974"/>
    <w:rsid w:val="00AA3A8F"/>
    <w:rsid w:val="00AA5788"/>
    <w:rsid w:val="00AA7F6B"/>
    <w:rsid w:val="00AB0C97"/>
    <w:rsid w:val="00AB1CF1"/>
    <w:rsid w:val="00AB36A9"/>
    <w:rsid w:val="00AC0134"/>
    <w:rsid w:val="00AC038A"/>
    <w:rsid w:val="00AC1B8D"/>
    <w:rsid w:val="00AC1D02"/>
    <w:rsid w:val="00AC1E7E"/>
    <w:rsid w:val="00AC41D8"/>
    <w:rsid w:val="00AC42EC"/>
    <w:rsid w:val="00AC49D4"/>
    <w:rsid w:val="00AC5225"/>
    <w:rsid w:val="00AC6CF9"/>
    <w:rsid w:val="00AC7F02"/>
    <w:rsid w:val="00AD00C1"/>
    <w:rsid w:val="00AD4E50"/>
    <w:rsid w:val="00AD563F"/>
    <w:rsid w:val="00AD6B70"/>
    <w:rsid w:val="00AD6F70"/>
    <w:rsid w:val="00AD7989"/>
    <w:rsid w:val="00AE2869"/>
    <w:rsid w:val="00AE34F9"/>
    <w:rsid w:val="00AE3548"/>
    <w:rsid w:val="00AE3736"/>
    <w:rsid w:val="00AE439B"/>
    <w:rsid w:val="00AE5C78"/>
    <w:rsid w:val="00AE5E7F"/>
    <w:rsid w:val="00AE750C"/>
    <w:rsid w:val="00AF0222"/>
    <w:rsid w:val="00AF1563"/>
    <w:rsid w:val="00AF3695"/>
    <w:rsid w:val="00AF4FBF"/>
    <w:rsid w:val="00AF654D"/>
    <w:rsid w:val="00AF6840"/>
    <w:rsid w:val="00AF6B96"/>
    <w:rsid w:val="00AF6E85"/>
    <w:rsid w:val="00AF7205"/>
    <w:rsid w:val="00AF7FF3"/>
    <w:rsid w:val="00B01FD4"/>
    <w:rsid w:val="00B0490F"/>
    <w:rsid w:val="00B0799C"/>
    <w:rsid w:val="00B07B9F"/>
    <w:rsid w:val="00B1002B"/>
    <w:rsid w:val="00B101CA"/>
    <w:rsid w:val="00B105BA"/>
    <w:rsid w:val="00B11C81"/>
    <w:rsid w:val="00B11CE3"/>
    <w:rsid w:val="00B135D2"/>
    <w:rsid w:val="00B14138"/>
    <w:rsid w:val="00B152E6"/>
    <w:rsid w:val="00B16136"/>
    <w:rsid w:val="00B16198"/>
    <w:rsid w:val="00B179B0"/>
    <w:rsid w:val="00B179B4"/>
    <w:rsid w:val="00B21E45"/>
    <w:rsid w:val="00B23333"/>
    <w:rsid w:val="00B25580"/>
    <w:rsid w:val="00B26A09"/>
    <w:rsid w:val="00B304A7"/>
    <w:rsid w:val="00B342E6"/>
    <w:rsid w:val="00B3443C"/>
    <w:rsid w:val="00B34D26"/>
    <w:rsid w:val="00B371E2"/>
    <w:rsid w:val="00B40543"/>
    <w:rsid w:val="00B40C5D"/>
    <w:rsid w:val="00B41C09"/>
    <w:rsid w:val="00B42AC7"/>
    <w:rsid w:val="00B43338"/>
    <w:rsid w:val="00B445C0"/>
    <w:rsid w:val="00B446E1"/>
    <w:rsid w:val="00B45545"/>
    <w:rsid w:val="00B45ABF"/>
    <w:rsid w:val="00B45EF5"/>
    <w:rsid w:val="00B470B9"/>
    <w:rsid w:val="00B518D2"/>
    <w:rsid w:val="00B53DD1"/>
    <w:rsid w:val="00B56882"/>
    <w:rsid w:val="00B56B6B"/>
    <w:rsid w:val="00B56CE7"/>
    <w:rsid w:val="00B577B8"/>
    <w:rsid w:val="00B62705"/>
    <w:rsid w:val="00B62C89"/>
    <w:rsid w:val="00B63B6D"/>
    <w:rsid w:val="00B64235"/>
    <w:rsid w:val="00B66EA8"/>
    <w:rsid w:val="00B704B9"/>
    <w:rsid w:val="00B70A27"/>
    <w:rsid w:val="00B711CE"/>
    <w:rsid w:val="00B740F7"/>
    <w:rsid w:val="00B7517D"/>
    <w:rsid w:val="00B76625"/>
    <w:rsid w:val="00B772A6"/>
    <w:rsid w:val="00B80EAA"/>
    <w:rsid w:val="00B84FD4"/>
    <w:rsid w:val="00B85A3B"/>
    <w:rsid w:val="00B85D2B"/>
    <w:rsid w:val="00B85D3C"/>
    <w:rsid w:val="00B867DC"/>
    <w:rsid w:val="00B86C66"/>
    <w:rsid w:val="00B86DB1"/>
    <w:rsid w:val="00B93BF6"/>
    <w:rsid w:val="00B94B95"/>
    <w:rsid w:val="00B95F8D"/>
    <w:rsid w:val="00B9699B"/>
    <w:rsid w:val="00BA1D54"/>
    <w:rsid w:val="00BA1DAC"/>
    <w:rsid w:val="00BA38AE"/>
    <w:rsid w:val="00BA4233"/>
    <w:rsid w:val="00BA46A3"/>
    <w:rsid w:val="00BA515F"/>
    <w:rsid w:val="00BA562C"/>
    <w:rsid w:val="00BA5657"/>
    <w:rsid w:val="00BA6DC5"/>
    <w:rsid w:val="00BA7CBD"/>
    <w:rsid w:val="00BB0675"/>
    <w:rsid w:val="00BB076B"/>
    <w:rsid w:val="00BB2A18"/>
    <w:rsid w:val="00BB37F6"/>
    <w:rsid w:val="00BB3EC7"/>
    <w:rsid w:val="00BB4371"/>
    <w:rsid w:val="00BB4BD0"/>
    <w:rsid w:val="00BB6E22"/>
    <w:rsid w:val="00BB7A2F"/>
    <w:rsid w:val="00BC1BB5"/>
    <w:rsid w:val="00BC1C64"/>
    <w:rsid w:val="00BC26C6"/>
    <w:rsid w:val="00BC4A87"/>
    <w:rsid w:val="00BC5A8C"/>
    <w:rsid w:val="00BC5B24"/>
    <w:rsid w:val="00BC5C35"/>
    <w:rsid w:val="00BC77BC"/>
    <w:rsid w:val="00BC77F8"/>
    <w:rsid w:val="00BD0653"/>
    <w:rsid w:val="00BD28E9"/>
    <w:rsid w:val="00BD2F0C"/>
    <w:rsid w:val="00BD4489"/>
    <w:rsid w:val="00BD46F5"/>
    <w:rsid w:val="00BD616C"/>
    <w:rsid w:val="00BD66D2"/>
    <w:rsid w:val="00BD7BE3"/>
    <w:rsid w:val="00BD7CE2"/>
    <w:rsid w:val="00BE01B7"/>
    <w:rsid w:val="00BE0235"/>
    <w:rsid w:val="00BE047D"/>
    <w:rsid w:val="00BE0BE6"/>
    <w:rsid w:val="00BE252D"/>
    <w:rsid w:val="00BE2797"/>
    <w:rsid w:val="00BE294D"/>
    <w:rsid w:val="00BE2EDC"/>
    <w:rsid w:val="00BF062D"/>
    <w:rsid w:val="00BF1815"/>
    <w:rsid w:val="00BF1F92"/>
    <w:rsid w:val="00BF23D8"/>
    <w:rsid w:val="00BF5ECD"/>
    <w:rsid w:val="00BF600D"/>
    <w:rsid w:val="00C00D02"/>
    <w:rsid w:val="00C03F30"/>
    <w:rsid w:val="00C04AC5"/>
    <w:rsid w:val="00C05130"/>
    <w:rsid w:val="00C11849"/>
    <w:rsid w:val="00C132EC"/>
    <w:rsid w:val="00C13981"/>
    <w:rsid w:val="00C15624"/>
    <w:rsid w:val="00C15BA5"/>
    <w:rsid w:val="00C16F9B"/>
    <w:rsid w:val="00C17459"/>
    <w:rsid w:val="00C17753"/>
    <w:rsid w:val="00C202C6"/>
    <w:rsid w:val="00C20FFE"/>
    <w:rsid w:val="00C23DDF"/>
    <w:rsid w:val="00C312D5"/>
    <w:rsid w:val="00C31A65"/>
    <w:rsid w:val="00C31E9B"/>
    <w:rsid w:val="00C34F50"/>
    <w:rsid w:val="00C36BCB"/>
    <w:rsid w:val="00C407EB"/>
    <w:rsid w:val="00C43AC2"/>
    <w:rsid w:val="00C4636D"/>
    <w:rsid w:val="00C467A9"/>
    <w:rsid w:val="00C46865"/>
    <w:rsid w:val="00C46D49"/>
    <w:rsid w:val="00C50E46"/>
    <w:rsid w:val="00C51055"/>
    <w:rsid w:val="00C52947"/>
    <w:rsid w:val="00C54192"/>
    <w:rsid w:val="00C54C9C"/>
    <w:rsid w:val="00C55593"/>
    <w:rsid w:val="00C564F2"/>
    <w:rsid w:val="00C578C9"/>
    <w:rsid w:val="00C60B6C"/>
    <w:rsid w:val="00C61454"/>
    <w:rsid w:val="00C63100"/>
    <w:rsid w:val="00C6385A"/>
    <w:rsid w:val="00C6461D"/>
    <w:rsid w:val="00C6593B"/>
    <w:rsid w:val="00C660AC"/>
    <w:rsid w:val="00C70E07"/>
    <w:rsid w:val="00C70F09"/>
    <w:rsid w:val="00C70F3A"/>
    <w:rsid w:val="00C717D0"/>
    <w:rsid w:val="00C7362D"/>
    <w:rsid w:val="00C73A71"/>
    <w:rsid w:val="00C747A4"/>
    <w:rsid w:val="00C76106"/>
    <w:rsid w:val="00C76299"/>
    <w:rsid w:val="00C76FA9"/>
    <w:rsid w:val="00C77B85"/>
    <w:rsid w:val="00C8002E"/>
    <w:rsid w:val="00C824EA"/>
    <w:rsid w:val="00C82D5E"/>
    <w:rsid w:val="00C8381A"/>
    <w:rsid w:val="00C852CF"/>
    <w:rsid w:val="00C905B4"/>
    <w:rsid w:val="00C91C74"/>
    <w:rsid w:val="00C91DCC"/>
    <w:rsid w:val="00C92A54"/>
    <w:rsid w:val="00C945D7"/>
    <w:rsid w:val="00C94C62"/>
    <w:rsid w:val="00C9591A"/>
    <w:rsid w:val="00C9605B"/>
    <w:rsid w:val="00C963FE"/>
    <w:rsid w:val="00CA0379"/>
    <w:rsid w:val="00CA0DCA"/>
    <w:rsid w:val="00CA1A8B"/>
    <w:rsid w:val="00CA1D7D"/>
    <w:rsid w:val="00CA656A"/>
    <w:rsid w:val="00CA6774"/>
    <w:rsid w:val="00CA75CF"/>
    <w:rsid w:val="00CB0E87"/>
    <w:rsid w:val="00CB2B60"/>
    <w:rsid w:val="00CB6768"/>
    <w:rsid w:val="00CC03B4"/>
    <w:rsid w:val="00CC37EE"/>
    <w:rsid w:val="00CC545F"/>
    <w:rsid w:val="00CC57D9"/>
    <w:rsid w:val="00CC5AD3"/>
    <w:rsid w:val="00CD0572"/>
    <w:rsid w:val="00CD0A26"/>
    <w:rsid w:val="00CD38F2"/>
    <w:rsid w:val="00CD4251"/>
    <w:rsid w:val="00CD4FEB"/>
    <w:rsid w:val="00CD57D0"/>
    <w:rsid w:val="00CD5838"/>
    <w:rsid w:val="00CD6C88"/>
    <w:rsid w:val="00CD73FF"/>
    <w:rsid w:val="00CD7668"/>
    <w:rsid w:val="00CE0B23"/>
    <w:rsid w:val="00CE127B"/>
    <w:rsid w:val="00CE1E13"/>
    <w:rsid w:val="00CE5432"/>
    <w:rsid w:val="00CE5E12"/>
    <w:rsid w:val="00CE6A69"/>
    <w:rsid w:val="00CE6F9C"/>
    <w:rsid w:val="00CE7060"/>
    <w:rsid w:val="00CE72D4"/>
    <w:rsid w:val="00CE7834"/>
    <w:rsid w:val="00CE7C95"/>
    <w:rsid w:val="00CF0ADC"/>
    <w:rsid w:val="00CF0CCF"/>
    <w:rsid w:val="00CF213F"/>
    <w:rsid w:val="00CF32C7"/>
    <w:rsid w:val="00CF36F1"/>
    <w:rsid w:val="00D0000B"/>
    <w:rsid w:val="00D00473"/>
    <w:rsid w:val="00D017C7"/>
    <w:rsid w:val="00D03C0C"/>
    <w:rsid w:val="00D05EAD"/>
    <w:rsid w:val="00D067C0"/>
    <w:rsid w:val="00D06E6B"/>
    <w:rsid w:val="00D07AE3"/>
    <w:rsid w:val="00D10E2C"/>
    <w:rsid w:val="00D13CEE"/>
    <w:rsid w:val="00D14B81"/>
    <w:rsid w:val="00D15748"/>
    <w:rsid w:val="00D159BA"/>
    <w:rsid w:val="00D16864"/>
    <w:rsid w:val="00D16899"/>
    <w:rsid w:val="00D16DBA"/>
    <w:rsid w:val="00D234C9"/>
    <w:rsid w:val="00D23ADD"/>
    <w:rsid w:val="00D2676C"/>
    <w:rsid w:val="00D26BA7"/>
    <w:rsid w:val="00D26DC7"/>
    <w:rsid w:val="00D3057C"/>
    <w:rsid w:val="00D32521"/>
    <w:rsid w:val="00D32DAB"/>
    <w:rsid w:val="00D33F98"/>
    <w:rsid w:val="00D34193"/>
    <w:rsid w:val="00D35825"/>
    <w:rsid w:val="00D3743C"/>
    <w:rsid w:val="00D40618"/>
    <w:rsid w:val="00D409C9"/>
    <w:rsid w:val="00D40D35"/>
    <w:rsid w:val="00D40EA9"/>
    <w:rsid w:val="00D42CC2"/>
    <w:rsid w:val="00D45A90"/>
    <w:rsid w:val="00D50658"/>
    <w:rsid w:val="00D518AD"/>
    <w:rsid w:val="00D5288B"/>
    <w:rsid w:val="00D53890"/>
    <w:rsid w:val="00D53E75"/>
    <w:rsid w:val="00D559A7"/>
    <w:rsid w:val="00D564EC"/>
    <w:rsid w:val="00D57298"/>
    <w:rsid w:val="00D601ED"/>
    <w:rsid w:val="00D6125F"/>
    <w:rsid w:val="00D64188"/>
    <w:rsid w:val="00D641D0"/>
    <w:rsid w:val="00D64FF5"/>
    <w:rsid w:val="00D65A29"/>
    <w:rsid w:val="00D65A9D"/>
    <w:rsid w:val="00D6767E"/>
    <w:rsid w:val="00D71A6D"/>
    <w:rsid w:val="00D71E71"/>
    <w:rsid w:val="00D72248"/>
    <w:rsid w:val="00D72275"/>
    <w:rsid w:val="00D72EB1"/>
    <w:rsid w:val="00D7412C"/>
    <w:rsid w:val="00D74C70"/>
    <w:rsid w:val="00D75FDD"/>
    <w:rsid w:val="00D76EAC"/>
    <w:rsid w:val="00D80452"/>
    <w:rsid w:val="00D80770"/>
    <w:rsid w:val="00D82CBF"/>
    <w:rsid w:val="00D835EE"/>
    <w:rsid w:val="00D847DE"/>
    <w:rsid w:val="00D869D6"/>
    <w:rsid w:val="00D90901"/>
    <w:rsid w:val="00D931BC"/>
    <w:rsid w:val="00D952D0"/>
    <w:rsid w:val="00D96EF4"/>
    <w:rsid w:val="00D973BF"/>
    <w:rsid w:val="00D97B61"/>
    <w:rsid w:val="00D97C30"/>
    <w:rsid w:val="00DA0C8B"/>
    <w:rsid w:val="00DA1CCF"/>
    <w:rsid w:val="00DA26BD"/>
    <w:rsid w:val="00DA2E83"/>
    <w:rsid w:val="00DA44DC"/>
    <w:rsid w:val="00DA5058"/>
    <w:rsid w:val="00DB1904"/>
    <w:rsid w:val="00DB1DA7"/>
    <w:rsid w:val="00DB277B"/>
    <w:rsid w:val="00DB33D1"/>
    <w:rsid w:val="00DB411E"/>
    <w:rsid w:val="00DB4466"/>
    <w:rsid w:val="00DB5000"/>
    <w:rsid w:val="00DB707B"/>
    <w:rsid w:val="00DC0489"/>
    <w:rsid w:val="00DC5A16"/>
    <w:rsid w:val="00DC5ADB"/>
    <w:rsid w:val="00DC60D4"/>
    <w:rsid w:val="00DC6E51"/>
    <w:rsid w:val="00DC746D"/>
    <w:rsid w:val="00DD1F69"/>
    <w:rsid w:val="00DD243E"/>
    <w:rsid w:val="00DD64C7"/>
    <w:rsid w:val="00DD7920"/>
    <w:rsid w:val="00DD7F77"/>
    <w:rsid w:val="00DE2597"/>
    <w:rsid w:val="00DE2C2A"/>
    <w:rsid w:val="00DE55C0"/>
    <w:rsid w:val="00DE5C9D"/>
    <w:rsid w:val="00DE5D72"/>
    <w:rsid w:val="00DE66B9"/>
    <w:rsid w:val="00DE68C4"/>
    <w:rsid w:val="00DE767F"/>
    <w:rsid w:val="00DE7ACD"/>
    <w:rsid w:val="00DF1849"/>
    <w:rsid w:val="00DF325C"/>
    <w:rsid w:val="00DF3B76"/>
    <w:rsid w:val="00DF60B6"/>
    <w:rsid w:val="00DF64CE"/>
    <w:rsid w:val="00E0007C"/>
    <w:rsid w:val="00E0523B"/>
    <w:rsid w:val="00E06978"/>
    <w:rsid w:val="00E079EB"/>
    <w:rsid w:val="00E07B36"/>
    <w:rsid w:val="00E11BFF"/>
    <w:rsid w:val="00E15266"/>
    <w:rsid w:val="00E153EA"/>
    <w:rsid w:val="00E1687D"/>
    <w:rsid w:val="00E20F44"/>
    <w:rsid w:val="00E23735"/>
    <w:rsid w:val="00E25643"/>
    <w:rsid w:val="00E3087C"/>
    <w:rsid w:val="00E309DE"/>
    <w:rsid w:val="00E30A0A"/>
    <w:rsid w:val="00E33A0E"/>
    <w:rsid w:val="00E34DEB"/>
    <w:rsid w:val="00E35914"/>
    <w:rsid w:val="00E42BC9"/>
    <w:rsid w:val="00E43A98"/>
    <w:rsid w:val="00E4596C"/>
    <w:rsid w:val="00E459B1"/>
    <w:rsid w:val="00E45A92"/>
    <w:rsid w:val="00E47900"/>
    <w:rsid w:val="00E47D7F"/>
    <w:rsid w:val="00E50700"/>
    <w:rsid w:val="00E518B2"/>
    <w:rsid w:val="00E51EA5"/>
    <w:rsid w:val="00E532B3"/>
    <w:rsid w:val="00E554E0"/>
    <w:rsid w:val="00E569A7"/>
    <w:rsid w:val="00E5707A"/>
    <w:rsid w:val="00E570B2"/>
    <w:rsid w:val="00E61493"/>
    <w:rsid w:val="00E61830"/>
    <w:rsid w:val="00E62925"/>
    <w:rsid w:val="00E639AA"/>
    <w:rsid w:val="00E67FD7"/>
    <w:rsid w:val="00E7392A"/>
    <w:rsid w:val="00E73A72"/>
    <w:rsid w:val="00E73BE4"/>
    <w:rsid w:val="00E751FD"/>
    <w:rsid w:val="00E763FA"/>
    <w:rsid w:val="00E772FF"/>
    <w:rsid w:val="00E775AD"/>
    <w:rsid w:val="00E80C71"/>
    <w:rsid w:val="00E80CEC"/>
    <w:rsid w:val="00E8373F"/>
    <w:rsid w:val="00E85820"/>
    <w:rsid w:val="00E8683B"/>
    <w:rsid w:val="00E8744D"/>
    <w:rsid w:val="00E87B48"/>
    <w:rsid w:val="00E87EA1"/>
    <w:rsid w:val="00E90953"/>
    <w:rsid w:val="00E90A57"/>
    <w:rsid w:val="00E92773"/>
    <w:rsid w:val="00E93C54"/>
    <w:rsid w:val="00E94621"/>
    <w:rsid w:val="00E94757"/>
    <w:rsid w:val="00E95EA3"/>
    <w:rsid w:val="00E97AA0"/>
    <w:rsid w:val="00E97B8A"/>
    <w:rsid w:val="00EA1578"/>
    <w:rsid w:val="00EA27D4"/>
    <w:rsid w:val="00EA2855"/>
    <w:rsid w:val="00EA567C"/>
    <w:rsid w:val="00EA6DA8"/>
    <w:rsid w:val="00EB0902"/>
    <w:rsid w:val="00EB10CF"/>
    <w:rsid w:val="00EB1DCC"/>
    <w:rsid w:val="00EB251D"/>
    <w:rsid w:val="00EB352B"/>
    <w:rsid w:val="00EB54E7"/>
    <w:rsid w:val="00EB715D"/>
    <w:rsid w:val="00EB75FE"/>
    <w:rsid w:val="00EC3DC7"/>
    <w:rsid w:val="00EC5E6A"/>
    <w:rsid w:val="00EC5E72"/>
    <w:rsid w:val="00EC68BC"/>
    <w:rsid w:val="00EC7677"/>
    <w:rsid w:val="00ED1A50"/>
    <w:rsid w:val="00ED1AB7"/>
    <w:rsid w:val="00ED1C94"/>
    <w:rsid w:val="00ED30DB"/>
    <w:rsid w:val="00ED3B1C"/>
    <w:rsid w:val="00ED4157"/>
    <w:rsid w:val="00ED420F"/>
    <w:rsid w:val="00ED5373"/>
    <w:rsid w:val="00ED539C"/>
    <w:rsid w:val="00ED5E53"/>
    <w:rsid w:val="00ED6113"/>
    <w:rsid w:val="00ED6D82"/>
    <w:rsid w:val="00EE101A"/>
    <w:rsid w:val="00EE1C59"/>
    <w:rsid w:val="00EE1D61"/>
    <w:rsid w:val="00EE24EE"/>
    <w:rsid w:val="00EE2879"/>
    <w:rsid w:val="00EE2FC0"/>
    <w:rsid w:val="00EE44DE"/>
    <w:rsid w:val="00EE46C9"/>
    <w:rsid w:val="00EE76A8"/>
    <w:rsid w:val="00EE795A"/>
    <w:rsid w:val="00EE7EAD"/>
    <w:rsid w:val="00EF02C6"/>
    <w:rsid w:val="00EF04CF"/>
    <w:rsid w:val="00EF07F5"/>
    <w:rsid w:val="00EF4BF6"/>
    <w:rsid w:val="00EF4E62"/>
    <w:rsid w:val="00EF4FD0"/>
    <w:rsid w:val="00EF5D20"/>
    <w:rsid w:val="00EF5D3E"/>
    <w:rsid w:val="00EF6FAB"/>
    <w:rsid w:val="00EF7110"/>
    <w:rsid w:val="00F00149"/>
    <w:rsid w:val="00F02926"/>
    <w:rsid w:val="00F106CA"/>
    <w:rsid w:val="00F114EF"/>
    <w:rsid w:val="00F13086"/>
    <w:rsid w:val="00F139B7"/>
    <w:rsid w:val="00F13B70"/>
    <w:rsid w:val="00F1446A"/>
    <w:rsid w:val="00F155CA"/>
    <w:rsid w:val="00F16DC2"/>
    <w:rsid w:val="00F17EA7"/>
    <w:rsid w:val="00F203EF"/>
    <w:rsid w:val="00F206E5"/>
    <w:rsid w:val="00F213B1"/>
    <w:rsid w:val="00F21FF2"/>
    <w:rsid w:val="00F22159"/>
    <w:rsid w:val="00F223E2"/>
    <w:rsid w:val="00F2247B"/>
    <w:rsid w:val="00F23704"/>
    <w:rsid w:val="00F24CC5"/>
    <w:rsid w:val="00F25F0B"/>
    <w:rsid w:val="00F316BF"/>
    <w:rsid w:val="00F33661"/>
    <w:rsid w:val="00F33858"/>
    <w:rsid w:val="00F33C85"/>
    <w:rsid w:val="00F34329"/>
    <w:rsid w:val="00F3546B"/>
    <w:rsid w:val="00F35D37"/>
    <w:rsid w:val="00F36D5F"/>
    <w:rsid w:val="00F376E2"/>
    <w:rsid w:val="00F37E91"/>
    <w:rsid w:val="00F40C97"/>
    <w:rsid w:val="00F414BF"/>
    <w:rsid w:val="00F42FFF"/>
    <w:rsid w:val="00F45913"/>
    <w:rsid w:val="00F4611B"/>
    <w:rsid w:val="00F5494E"/>
    <w:rsid w:val="00F560FD"/>
    <w:rsid w:val="00F567F2"/>
    <w:rsid w:val="00F56A50"/>
    <w:rsid w:val="00F5792E"/>
    <w:rsid w:val="00F57B3C"/>
    <w:rsid w:val="00F60030"/>
    <w:rsid w:val="00F622DA"/>
    <w:rsid w:val="00F63376"/>
    <w:rsid w:val="00F63F33"/>
    <w:rsid w:val="00F63FCE"/>
    <w:rsid w:val="00F652FF"/>
    <w:rsid w:val="00F665F5"/>
    <w:rsid w:val="00F73F43"/>
    <w:rsid w:val="00F774A1"/>
    <w:rsid w:val="00F80C30"/>
    <w:rsid w:val="00F8503E"/>
    <w:rsid w:val="00F8694C"/>
    <w:rsid w:val="00F8727A"/>
    <w:rsid w:val="00F8774B"/>
    <w:rsid w:val="00F87F00"/>
    <w:rsid w:val="00F90199"/>
    <w:rsid w:val="00F9029F"/>
    <w:rsid w:val="00F92514"/>
    <w:rsid w:val="00F9406C"/>
    <w:rsid w:val="00F9432C"/>
    <w:rsid w:val="00F94C2A"/>
    <w:rsid w:val="00F94FFD"/>
    <w:rsid w:val="00F96F90"/>
    <w:rsid w:val="00FA0766"/>
    <w:rsid w:val="00FA09D5"/>
    <w:rsid w:val="00FA2F23"/>
    <w:rsid w:val="00FA345A"/>
    <w:rsid w:val="00FA3A50"/>
    <w:rsid w:val="00FA4FE2"/>
    <w:rsid w:val="00FA55A2"/>
    <w:rsid w:val="00FA65E9"/>
    <w:rsid w:val="00FA6CD7"/>
    <w:rsid w:val="00FB01E7"/>
    <w:rsid w:val="00FB24B8"/>
    <w:rsid w:val="00FB3133"/>
    <w:rsid w:val="00FB3B2A"/>
    <w:rsid w:val="00FB561B"/>
    <w:rsid w:val="00FC07F8"/>
    <w:rsid w:val="00FC466E"/>
    <w:rsid w:val="00FC4699"/>
    <w:rsid w:val="00FC6132"/>
    <w:rsid w:val="00FD10B8"/>
    <w:rsid w:val="00FD1845"/>
    <w:rsid w:val="00FD1CAB"/>
    <w:rsid w:val="00FD2BD4"/>
    <w:rsid w:val="00FD3143"/>
    <w:rsid w:val="00FD3309"/>
    <w:rsid w:val="00FD58AD"/>
    <w:rsid w:val="00FD724E"/>
    <w:rsid w:val="00FE13A8"/>
    <w:rsid w:val="00FE1DDC"/>
    <w:rsid w:val="00FE2699"/>
    <w:rsid w:val="00FE4292"/>
    <w:rsid w:val="00FE42B2"/>
    <w:rsid w:val="00FE446B"/>
    <w:rsid w:val="00FE59F8"/>
    <w:rsid w:val="00FE6DE0"/>
    <w:rsid w:val="00FE7032"/>
    <w:rsid w:val="00FF15C7"/>
    <w:rsid w:val="00FF3275"/>
    <w:rsid w:val="00FF47FA"/>
    <w:rsid w:val="00FF4A8B"/>
    <w:rsid w:val="00FF4CD7"/>
    <w:rsid w:val="00FF5ADC"/>
    <w:rsid w:val="00FF75C0"/>
    <w:rsid w:val="05453B27"/>
    <w:rsid w:val="05B83501"/>
    <w:rsid w:val="0602DC61"/>
    <w:rsid w:val="0698B032"/>
    <w:rsid w:val="071AEDC3"/>
    <w:rsid w:val="0DEE100F"/>
    <w:rsid w:val="0EDA832C"/>
    <w:rsid w:val="0FB7756A"/>
    <w:rsid w:val="0FC26CAD"/>
    <w:rsid w:val="114564F3"/>
    <w:rsid w:val="11D7BE7B"/>
    <w:rsid w:val="124804DD"/>
    <w:rsid w:val="133A44F6"/>
    <w:rsid w:val="15C40516"/>
    <w:rsid w:val="167BEB3B"/>
    <w:rsid w:val="18240A37"/>
    <w:rsid w:val="1E1446F3"/>
    <w:rsid w:val="1E82AB92"/>
    <w:rsid w:val="205F41C7"/>
    <w:rsid w:val="22F94D99"/>
    <w:rsid w:val="2333A877"/>
    <w:rsid w:val="23C994BE"/>
    <w:rsid w:val="27913E79"/>
    <w:rsid w:val="2B69084C"/>
    <w:rsid w:val="2D0DD1F5"/>
    <w:rsid w:val="2E9EA087"/>
    <w:rsid w:val="2F13EDCA"/>
    <w:rsid w:val="306960CE"/>
    <w:rsid w:val="329112CC"/>
    <w:rsid w:val="3405D267"/>
    <w:rsid w:val="357446D7"/>
    <w:rsid w:val="3591430A"/>
    <w:rsid w:val="361358E1"/>
    <w:rsid w:val="368D2B5F"/>
    <w:rsid w:val="36FD9056"/>
    <w:rsid w:val="38ABE799"/>
    <w:rsid w:val="3A1916C3"/>
    <w:rsid w:val="3A776CFF"/>
    <w:rsid w:val="3ADCE267"/>
    <w:rsid w:val="3EA091D6"/>
    <w:rsid w:val="41185C94"/>
    <w:rsid w:val="429523F4"/>
    <w:rsid w:val="4516AFC8"/>
    <w:rsid w:val="45F0D3CE"/>
    <w:rsid w:val="494106BE"/>
    <w:rsid w:val="4C294E81"/>
    <w:rsid w:val="4C907884"/>
    <w:rsid w:val="504813B4"/>
    <w:rsid w:val="51C1F24B"/>
    <w:rsid w:val="521868CC"/>
    <w:rsid w:val="532740E7"/>
    <w:rsid w:val="533D90C6"/>
    <w:rsid w:val="54EF2C79"/>
    <w:rsid w:val="5529D5C4"/>
    <w:rsid w:val="593FD2FB"/>
    <w:rsid w:val="5F9E3E4F"/>
    <w:rsid w:val="63E20018"/>
    <w:rsid w:val="64A52575"/>
    <w:rsid w:val="665A231C"/>
    <w:rsid w:val="66F4C1E5"/>
    <w:rsid w:val="676445B5"/>
    <w:rsid w:val="68BB32B7"/>
    <w:rsid w:val="69A16CB0"/>
    <w:rsid w:val="6BB89BD5"/>
    <w:rsid w:val="6CEF5378"/>
    <w:rsid w:val="6D710D67"/>
    <w:rsid w:val="6D757ADF"/>
    <w:rsid w:val="6DBCD04C"/>
    <w:rsid w:val="6DC49139"/>
    <w:rsid w:val="71EBCB2D"/>
    <w:rsid w:val="77FC4B91"/>
    <w:rsid w:val="7A8C438C"/>
    <w:rsid w:val="7B3AB4F6"/>
    <w:rsid w:val="7DF89C85"/>
  </w:rsids>
  <m:mathPr>
    <m:mathFont m:val="Cambria Math"/>
    <m:brkBin m:val="before"/>
    <m:brkBinSub m:val="--"/>
    <m:smallFrac m:val="0"/>
    <m:dispDef/>
    <m:lMargin m:val="0"/>
    <m:rMargin m:val="0"/>
    <m:defJc m:val="centerGroup"/>
    <m:wrapIndent m:val="1440"/>
    <m:intLim m:val="subSup"/>
    <m:naryLim m:val="undOvr"/>
  </m:mathPr>
  <w:themeFontLang w:val="en-NZ"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1"/>
    <o:shapelayout v:ext="edit">
      <o:idmap v:ext="edit" data="2"/>
    </o:shapelayout>
  </w:shapeDefaults>
  <w:doNotEmbedSmartTags/>
  <w:decimalSymbol w:val="."/>
  <w:listSeparator w:val=","/>
  <w14:docId w14:val="2FD291D7"/>
  <w15:docId w15:val="{0C5A4696-9591-4184-B541-A93954D98F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mbria" w:eastAsia="Cambria" w:hAnsi="Cambria" w:cs="Times New Roman"/>
        <w:lang w:val="en-NZ" w:eastAsia="en-NZ"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C7770"/>
    <w:pPr>
      <w:autoSpaceDE w:val="0"/>
      <w:autoSpaceDN w:val="0"/>
      <w:adjustRightInd w:val="0"/>
      <w:spacing w:after="120" w:line="276" w:lineRule="auto"/>
    </w:pPr>
    <w:rPr>
      <w:rFonts w:ascii="Arial" w:eastAsiaTheme="minorHAnsi" w:hAnsi="Arial" w:cs="Arial"/>
      <w:sz w:val="22"/>
      <w:szCs w:val="22"/>
      <w:lang w:eastAsia="en-US"/>
    </w:rPr>
  </w:style>
  <w:style w:type="paragraph" w:styleId="Heading1">
    <w:name w:val="heading 1"/>
    <w:basedOn w:val="Heading2"/>
    <w:next w:val="Normal"/>
    <w:link w:val="Heading1Char"/>
    <w:qFormat/>
    <w:rsid w:val="005C7770"/>
    <w:pPr>
      <w:outlineLvl w:val="0"/>
    </w:pPr>
    <w:rPr>
      <w:sz w:val="36"/>
    </w:rPr>
  </w:style>
  <w:style w:type="paragraph" w:styleId="Heading2">
    <w:name w:val="heading 2"/>
    <w:basedOn w:val="Normal"/>
    <w:next w:val="Normal"/>
    <w:link w:val="Heading2Char"/>
    <w:uiPriority w:val="9"/>
    <w:unhideWhenUsed/>
    <w:qFormat/>
    <w:rsid w:val="005C7770"/>
    <w:pPr>
      <w:keepNext/>
      <w:spacing w:before="360" w:line="240" w:lineRule="auto"/>
      <w:outlineLvl w:val="1"/>
    </w:pPr>
    <w:rPr>
      <w:b/>
      <w:bCs/>
      <w:color w:val="293868"/>
      <w:sz w:val="28"/>
      <w:szCs w:val="28"/>
    </w:rPr>
  </w:style>
  <w:style w:type="paragraph" w:styleId="Heading3">
    <w:name w:val="heading 3"/>
    <w:basedOn w:val="Normal"/>
    <w:next w:val="Normal"/>
    <w:link w:val="Heading3Char"/>
    <w:uiPriority w:val="9"/>
    <w:unhideWhenUsed/>
    <w:qFormat/>
    <w:rsid w:val="00520EC5"/>
    <w:pPr>
      <w:keepNext/>
      <w:keepLines/>
      <w:spacing w:before="200" w:after="80" w:line="264" w:lineRule="auto"/>
      <w:outlineLvl w:val="2"/>
    </w:pPr>
    <w:rPr>
      <w:rFonts w:eastAsiaTheme="majorEastAsia" w:cstheme="majorBidi"/>
      <w:b/>
      <w:color w:val="293868"/>
      <w:sz w:val="24"/>
    </w:rPr>
  </w:style>
  <w:style w:type="paragraph" w:styleId="Heading4">
    <w:name w:val="heading 4"/>
    <w:basedOn w:val="Normal"/>
    <w:next w:val="Normal"/>
    <w:link w:val="Heading4Char"/>
    <w:uiPriority w:val="9"/>
    <w:unhideWhenUsed/>
    <w:qFormat/>
    <w:rsid w:val="005C7770"/>
    <w:pPr>
      <w:keepNext/>
      <w:spacing w:before="200" w:after="60"/>
      <w:outlineLvl w:val="3"/>
    </w:pPr>
    <w:rPr>
      <w:iCs/>
      <w:color w:val="293868"/>
      <w:lang w:val="mi-NZ"/>
    </w:rPr>
  </w:style>
  <w:style w:type="paragraph" w:styleId="Heading5">
    <w:name w:val="heading 5"/>
    <w:basedOn w:val="Heading4"/>
    <w:next w:val="Normal"/>
    <w:link w:val="Heading5Char"/>
    <w:uiPriority w:val="9"/>
    <w:unhideWhenUsed/>
    <w:qFormat/>
    <w:rsid w:val="005C7770"/>
    <w:pPr>
      <w:outlineLvl w:val="4"/>
    </w:pPr>
    <w:rPr>
      <w:i/>
      <w:iCs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C7770"/>
    <w:rPr>
      <w:rFonts w:ascii="Arial" w:eastAsiaTheme="minorHAnsi" w:hAnsi="Arial" w:cs="Arial"/>
      <w:b/>
      <w:bCs/>
      <w:color w:val="293868"/>
      <w:sz w:val="36"/>
      <w:szCs w:val="28"/>
      <w:lang w:eastAsia="en-US"/>
    </w:rPr>
  </w:style>
  <w:style w:type="character" w:customStyle="1" w:styleId="Heading2Char">
    <w:name w:val="Heading 2 Char"/>
    <w:basedOn w:val="DefaultParagraphFont"/>
    <w:link w:val="Heading2"/>
    <w:uiPriority w:val="9"/>
    <w:rsid w:val="005C7770"/>
    <w:rPr>
      <w:rFonts w:ascii="Arial" w:eastAsiaTheme="minorHAnsi" w:hAnsi="Arial" w:cs="Arial"/>
      <w:b/>
      <w:bCs/>
      <w:color w:val="293868"/>
      <w:sz w:val="28"/>
      <w:szCs w:val="28"/>
      <w:lang w:eastAsia="en-US"/>
    </w:rPr>
  </w:style>
  <w:style w:type="paragraph" w:styleId="Footer">
    <w:name w:val="footer"/>
    <w:basedOn w:val="Normal"/>
    <w:link w:val="FooterChar"/>
    <w:uiPriority w:val="99"/>
    <w:unhideWhenUsed/>
    <w:rsid w:val="005C7770"/>
    <w:pPr>
      <w:tabs>
        <w:tab w:val="center" w:pos="4513"/>
        <w:tab w:val="right" w:pos="9026"/>
      </w:tabs>
      <w:spacing w:after="0" w:line="240" w:lineRule="auto"/>
      <w:jc w:val="right"/>
    </w:pPr>
    <w:rPr>
      <w:sz w:val="18"/>
    </w:rPr>
  </w:style>
  <w:style w:type="character" w:customStyle="1" w:styleId="FooterChar">
    <w:name w:val="Footer Char"/>
    <w:basedOn w:val="DefaultParagraphFont"/>
    <w:link w:val="Footer"/>
    <w:uiPriority w:val="99"/>
    <w:rsid w:val="005C7770"/>
    <w:rPr>
      <w:rFonts w:ascii="Arial" w:eastAsiaTheme="minorHAnsi" w:hAnsi="Arial" w:cs="Arial"/>
      <w:sz w:val="18"/>
      <w:szCs w:val="22"/>
      <w:lang w:eastAsia="en-US"/>
    </w:rPr>
  </w:style>
  <w:style w:type="paragraph" w:styleId="Header">
    <w:name w:val="header"/>
    <w:basedOn w:val="Normal"/>
    <w:link w:val="HeaderChar"/>
    <w:uiPriority w:val="99"/>
    <w:unhideWhenUsed/>
    <w:rsid w:val="005C7770"/>
    <w:pPr>
      <w:tabs>
        <w:tab w:val="center" w:pos="4513"/>
        <w:tab w:val="right" w:pos="9026"/>
      </w:tabs>
      <w:spacing w:after="0" w:line="240" w:lineRule="auto"/>
    </w:pPr>
    <w:rPr>
      <w:bCs/>
      <w:sz w:val="18"/>
    </w:rPr>
  </w:style>
  <w:style w:type="character" w:customStyle="1" w:styleId="HeaderChar">
    <w:name w:val="Header Char"/>
    <w:basedOn w:val="DefaultParagraphFont"/>
    <w:link w:val="Header"/>
    <w:uiPriority w:val="99"/>
    <w:rsid w:val="005C7770"/>
    <w:rPr>
      <w:rFonts w:ascii="Arial" w:eastAsiaTheme="minorHAnsi" w:hAnsi="Arial" w:cs="Arial"/>
      <w:bCs/>
      <w:sz w:val="18"/>
      <w:szCs w:val="22"/>
      <w:lang w:eastAsia="en-US"/>
    </w:rPr>
  </w:style>
  <w:style w:type="paragraph" w:customStyle="1" w:styleId="TableText">
    <w:name w:val="TableText"/>
    <w:basedOn w:val="Normal"/>
    <w:rsid w:val="005C7770"/>
    <w:pPr>
      <w:spacing w:before="80" w:after="80"/>
    </w:pPr>
  </w:style>
  <w:style w:type="table" w:styleId="TableGridLight">
    <w:name w:val="Grid Table Light"/>
    <w:basedOn w:val="TableNormal"/>
    <w:uiPriority w:val="40"/>
    <w:rsid w:val="005C7770"/>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ableBullet">
    <w:name w:val="TableBullet"/>
    <w:basedOn w:val="TableText"/>
    <w:rsid w:val="005C7770"/>
    <w:pPr>
      <w:numPr>
        <w:numId w:val="11"/>
      </w:numPr>
    </w:pPr>
  </w:style>
  <w:style w:type="character" w:styleId="PageNumber">
    <w:name w:val="page number"/>
    <w:basedOn w:val="DefaultParagraphFont"/>
    <w:rsid w:val="005C7770"/>
  </w:style>
  <w:style w:type="character" w:styleId="CommentReference">
    <w:name w:val="annotation reference"/>
    <w:basedOn w:val="DefaultParagraphFont"/>
    <w:uiPriority w:val="99"/>
    <w:semiHidden/>
    <w:unhideWhenUsed/>
    <w:rsid w:val="005C7770"/>
    <w:rPr>
      <w:sz w:val="16"/>
      <w:szCs w:val="16"/>
    </w:rPr>
  </w:style>
  <w:style w:type="paragraph" w:styleId="CommentText">
    <w:name w:val="annotation text"/>
    <w:basedOn w:val="Normal"/>
    <w:link w:val="CommentTextChar"/>
    <w:uiPriority w:val="99"/>
    <w:unhideWhenUsed/>
    <w:rsid w:val="005C7770"/>
    <w:pPr>
      <w:spacing w:line="240" w:lineRule="auto"/>
    </w:pPr>
    <w:rPr>
      <w:sz w:val="20"/>
      <w:szCs w:val="20"/>
    </w:rPr>
  </w:style>
  <w:style w:type="character" w:customStyle="1" w:styleId="CommentTextChar">
    <w:name w:val="Comment Text Char"/>
    <w:basedOn w:val="DefaultParagraphFont"/>
    <w:link w:val="CommentText"/>
    <w:uiPriority w:val="99"/>
    <w:rsid w:val="005C7770"/>
    <w:rPr>
      <w:rFonts w:ascii="Arial" w:eastAsiaTheme="minorHAnsi" w:hAnsi="Arial" w:cs="Arial"/>
      <w:lang w:eastAsia="en-US"/>
    </w:rPr>
  </w:style>
  <w:style w:type="paragraph" w:styleId="CommentSubject">
    <w:name w:val="annotation subject"/>
    <w:basedOn w:val="CommentText"/>
    <w:next w:val="CommentText"/>
    <w:link w:val="CommentSubjectChar"/>
    <w:uiPriority w:val="99"/>
    <w:semiHidden/>
    <w:unhideWhenUsed/>
    <w:rsid w:val="005C7770"/>
    <w:rPr>
      <w:b/>
      <w:bCs/>
    </w:rPr>
  </w:style>
  <w:style w:type="character" w:customStyle="1" w:styleId="CommentSubjectChar">
    <w:name w:val="Comment Subject Char"/>
    <w:basedOn w:val="CommentTextChar"/>
    <w:link w:val="CommentSubject"/>
    <w:uiPriority w:val="99"/>
    <w:semiHidden/>
    <w:rsid w:val="005C7770"/>
    <w:rPr>
      <w:rFonts w:ascii="Arial" w:eastAsiaTheme="minorHAnsi" w:hAnsi="Arial" w:cs="Arial"/>
      <w:b/>
      <w:bCs/>
      <w:lang w:eastAsia="en-US"/>
    </w:rPr>
  </w:style>
  <w:style w:type="paragraph" w:styleId="Revision">
    <w:name w:val="Revision"/>
    <w:hidden/>
    <w:uiPriority w:val="99"/>
    <w:semiHidden/>
    <w:rsid w:val="00B45545"/>
    <w:rPr>
      <w:rFonts w:ascii="Arial" w:eastAsia="Times New Roman" w:hAnsi="Arial" w:cs="Angsana New"/>
      <w:szCs w:val="24"/>
      <w:lang w:eastAsia="en-US" w:bidi="th-TH"/>
    </w:rPr>
  </w:style>
  <w:style w:type="paragraph" w:styleId="NormalWeb">
    <w:name w:val="Normal (Web)"/>
    <w:basedOn w:val="Normal"/>
    <w:uiPriority w:val="99"/>
    <w:unhideWhenUsed/>
    <w:rsid w:val="005C7770"/>
    <w:pPr>
      <w:spacing w:before="100" w:beforeAutospacing="1" w:after="100" w:afterAutospacing="1"/>
    </w:pPr>
    <w:rPr>
      <w:rFonts w:ascii="Times New Roman" w:eastAsiaTheme="minorEastAsia" w:hAnsi="Times New Roman" w:cs="Times New Roman"/>
      <w:sz w:val="24"/>
      <w:lang w:eastAsia="en-NZ"/>
    </w:rPr>
  </w:style>
  <w:style w:type="character" w:styleId="Hyperlink">
    <w:name w:val="Hyperlink"/>
    <w:basedOn w:val="DefaultParagraphFont"/>
    <w:uiPriority w:val="99"/>
    <w:unhideWhenUsed/>
    <w:rsid w:val="005C7770"/>
    <w:rPr>
      <w:color w:val="0000FF" w:themeColor="hyperlink"/>
      <w:u w:val="single"/>
    </w:rPr>
  </w:style>
  <w:style w:type="paragraph" w:styleId="NoSpacing">
    <w:name w:val="No Spacing"/>
    <w:uiPriority w:val="1"/>
    <w:qFormat/>
    <w:rsid w:val="005C7770"/>
    <w:rPr>
      <w:rFonts w:ascii="Arial" w:eastAsia="Times New Roman" w:hAnsi="Arial" w:cs="Angsana New"/>
      <w:szCs w:val="24"/>
      <w:lang w:eastAsia="en-US" w:bidi="th-TH"/>
    </w:rPr>
  </w:style>
  <w:style w:type="table" w:customStyle="1" w:styleId="HQSCdefault">
    <w:name w:val="HQSC default"/>
    <w:basedOn w:val="TableNormal"/>
    <w:uiPriority w:val="99"/>
    <w:rsid w:val="00B23333"/>
    <w:pPr>
      <w:spacing w:before="60" w:after="60" w:line="276" w:lineRule="auto"/>
    </w:pPr>
    <w:rPr>
      <w:rFonts w:ascii="Arial" w:hAnsi="Arial"/>
      <w:sz w:val="22"/>
    </w:rPr>
    <w:tblPr>
      <w:tblBorders>
        <w:top w:val="single" w:sz="4" w:space="0" w:color="7F7F7F" w:themeColor="text1" w:themeTint="80"/>
        <w:bottom w:val="single" w:sz="4" w:space="0" w:color="7F7F7F" w:themeColor="text1" w:themeTint="80"/>
        <w:insideH w:val="single" w:sz="4" w:space="0" w:color="7F7F7F" w:themeColor="text1" w:themeTint="80"/>
        <w:insideV w:val="single" w:sz="4" w:space="0" w:color="7F7F7F" w:themeColor="text1" w:themeTint="80"/>
      </w:tblBorders>
    </w:tblPr>
    <w:tcPr>
      <w:shd w:val="clear" w:color="auto" w:fill="auto"/>
      <w:tcMar>
        <w:top w:w="57" w:type="dxa"/>
      </w:tcMar>
    </w:tcPr>
    <w:tblStylePr w:type="firstRow">
      <w:rPr>
        <w:b/>
      </w:rPr>
      <w:tblPr/>
      <w:tcPr>
        <w:shd w:val="clear" w:color="auto" w:fill="F2F2F2" w:themeFill="background1" w:themeFillShade="F2"/>
      </w:tcPr>
    </w:tblStylePr>
    <w:tblStylePr w:type="lastRow">
      <w:rPr>
        <w:rFonts w:ascii="Arial" w:hAnsi="Arial"/>
        <w:b/>
        <w:color w:val="000000" w:themeColor="text1"/>
        <w:sz w:val="22"/>
      </w:rPr>
      <w:tblPr/>
      <w:tcPr>
        <w:shd w:val="clear" w:color="auto" w:fill="F2F2F2" w:themeFill="background1" w:themeFillShade="F2"/>
      </w:tcPr>
    </w:tblStylePr>
    <w:tblStylePr w:type="firstCol">
      <w:rPr>
        <w:rFonts w:ascii="Arial" w:hAnsi="Arial"/>
        <w:b/>
        <w:color w:val="000000" w:themeColor="text1"/>
        <w:sz w:val="22"/>
      </w:rPr>
      <w:tblPr/>
      <w:tcPr>
        <w:shd w:val="clear" w:color="auto" w:fill="F2F2F2" w:themeFill="background1" w:themeFillShade="F2"/>
      </w:tcPr>
    </w:tblStylePr>
  </w:style>
  <w:style w:type="table" w:styleId="TableGrid">
    <w:name w:val="Table Grid"/>
    <w:basedOn w:val="TableNormal"/>
    <w:uiPriority w:val="59"/>
    <w:rsid w:val="005C7770"/>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520EC5"/>
    <w:rPr>
      <w:rFonts w:ascii="Arial" w:eastAsiaTheme="majorEastAsia" w:hAnsi="Arial" w:cstheme="majorBidi"/>
      <w:b/>
      <w:color w:val="293868"/>
      <w:sz w:val="24"/>
      <w:szCs w:val="22"/>
      <w:lang w:eastAsia="en-US"/>
    </w:rPr>
  </w:style>
  <w:style w:type="paragraph" w:customStyle="1" w:styleId="Bullets">
    <w:name w:val="Bullets"/>
    <w:basedOn w:val="Normal"/>
    <w:link w:val="BulletsChar"/>
    <w:qFormat/>
    <w:rsid w:val="005C7770"/>
    <w:pPr>
      <w:numPr>
        <w:numId w:val="8"/>
      </w:numPr>
      <w:spacing w:after="60"/>
    </w:pPr>
    <w:rPr>
      <w:color w:val="000000" w:themeColor="text1"/>
    </w:rPr>
  </w:style>
  <w:style w:type="character" w:customStyle="1" w:styleId="BulletsChar">
    <w:name w:val="Bullets Char"/>
    <w:basedOn w:val="DefaultParagraphFont"/>
    <w:link w:val="Bullets"/>
    <w:rsid w:val="005C7770"/>
    <w:rPr>
      <w:rFonts w:ascii="Arial" w:eastAsiaTheme="minorHAnsi" w:hAnsi="Arial" w:cs="Arial"/>
      <w:color w:val="000000" w:themeColor="text1"/>
      <w:sz w:val="22"/>
      <w:szCs w:val="22"/>
      <w:lang w:eastAsia="en-US"/>
    </w:rPr>
  </w:style>
  <w:style w:type="paragraph" w:styleId="Caption">
    <w:name w:val="caption"/>
    <w:basedOn w:val="Normal"/>
    <w:next w:val="Normal"/>
    <w:uiPriority w:val="35"/>
    <w:unhideWhenUsed/>
    <w:qFormat/>
    <w:rsid w:val="005C7770"/>
    <w:pPr>
      <w:spacing w:line="240" w:lineRule="auto"/>
    </w:pPr>
    <w:rPr>
      <w:i/>
      <w:iCs/>
      <w:color w:val="1F497D" w:themeColor="text2"/>
      <w:sz w:val="18"/>
      <w:szCs w:val="18"/>
    </w:rPr>
  </w:style>
  <w:style w:type="numbering" w:customStyle="1" w:styleId="CurrentList1">
    <w:name w:val="Current List1"/>
    <w:uiPriority w:val="99"/>
    <w:rsid w:val="005C7770"/>
    <w:pPr>
      <w:numPr>
        <w:numId w:val="1"/>
      </w:numPr>
    </w:pPr>
  </w:style>
  <w:style w:type="character" w:styleId="Emphasis">
    <w:name w:val="Emphasis"/>
    <w:basedOn w:val="DefaultParagraphFont"/>
    <w:uiPriority w:val="20"/>
    <w:qFormat/>
    <w:rsid w:val="005C7770"/>
    <w:rPr>
      <w:i/>
      <w:iCs/>
    </w:rPr>
  </w:style>
  <w:style w:type="character" w:styleId="EndnoteReference">
    <w:name w:val="endnote reference"/>
    <w:basedOn w:val="DefaultParagraphFont"/>
    <w:uiPriority w:val="99"/>
    <w:semiHidden/>
    <w:unhideWhenUsed/>
    <w:rsid w:val="005C7770"/>
    <w:rPr>
      <w:vertAlign w:val="superscript"/>
    </w:rPr>
  </w:style>
  <w:style w:type="paragraph" w:styleId="EndnoteText">
    <w:name w:val="endnote text"/>
    <w:basedOn w:val="Normal"/>
    <w:link w:val="EndnoteTextChar"/>
    <w:uiPriority w:val="99"/>
    <w:semiHidden/>
    <w:unhideWhenUsed/>
    <w:rsid w:val="005C7770"/>
    <w:pPr>
      <w:spacing w:after="0" w:line="240" w:lineRule="auto"/>
    </w:pPr>
    <w:rPr>
      <w:sz w:val="20"/>
      <w:szCs w:val="20"/>
    </w:rPr>
  </w:style>
  <w:style w:type="character" w:customStyle="1" w:styleId="EndnoteTextChar">
    <w:name w:val="Endnote Text Char"/>
    <w:basedOn w:val="DefaultParagraphFont"/>
    <w:link w:val="EndnoteText"/>
    <w:uiPriority w:val="99"/>
    <w:semiHidden/>
    <w:rsid w:val="005C7770"/>
    <w:rPr>
      <w:rFonts w:ascii="Arial" w:eastAsiaTheme="minorHAnsi" w:hAnsi="Arial" w:cs="Arial"/>
      <w:lang w:eastAsia="en-US"/>
    </w:rPr>
  </w:style>
  <w:style w:type="paragraph" w:customStyle="1" w:styleId="Figuretableheading">
    <w:name w:val="Figure table heading"/>
    <w:basedOn w:val="Normal"/>
    <w:link w:val="FiguretableheadingChar"/>
    <w:qFormat/>
    <w:rsid w:val="005C7770"/>
    <w:rPr>
      <w:b/>
    </w:rPr>
  </w:style>
  <w:style w:type="character" w:customStyle="1" w:styleId="FiguretableheadingChar">
    <w:name w:val="Figure table heading Char"/>
    <w:basedOn w:val="DefaultParagraphFont"/>
    <w:link w:val="Figuretableheading"/>
    <w:rsid w:val="005C7770"/>
    <w:rPr>
      <w:rFonts w:ascii="Arial" w:eastAsiaTheme="minorHAnsi" w:hAnsi="Arial" w:cs="Arial"/>
      <w:b/>
      <w:sz w:val="22"/>
      <w:szCs w:val="22"/>
      <w:lang w:eastAsia="en-US"/>
    </w:rPr>
  </w:style>
  <w:style w:type="character" w:styleId="FollowedHyperlink">
    <w:name w:val="FollowedHyperlink"/>
    <w:basedOn w:val="DefaultParagraphFont"/>
    <w:uiPriority w:val="99"/>
    <w:semiHidden/>
    <w:unhideWhenUsed/>
    <w:rsid w:val="005C7770"/>
    <w:rPr>
      <w:color w:val="800080" w:themeColor="followedHyperlink"/>
      <w:u w:val="single"/>
    </w:rPr>
  </w:style>
  <w:style w:type="character" w:styleId="FootnoteReference">
    <w:name w:val="footnote reference"/>
    <w:basedOn w:val="DefaultParagraphFont"/>
    <w:uiPriority w:val="99"/>
    <w:semiHidden/>
    <w:unhideWhenUsed/>
    <w:rsid w:val="005C7770"/>
    <w:rPr>
      <w:vertAlign w:val="superscript"/>
    </w:rPr>
  </w:style>
  <w:style w:type="paragraph" w:styleId="FootnoteText">
    <w:name w:val="footnote text"/>
    <w:basedOn w:val="Normal"/>
    <w:link w:val="FootnoteTextChar"/>
    <w:uiPriority w:val="99"/>
    <w:unhideWhenUsed/>
    <w:rsid w:val="005C7770"/>
    <w:pPr>
      <w:spacing w:after="0" w:line="240" w:lineRule="auto"/>
    </w:pPr>
    <w:rPr>
      <w:rFonts w:asciiTheme="minorHAnsi" w:hAnsiTheme="minorHAnsi"/>
      <w:sz w:val="20"/>
      <w:szCs w:val="20"/>
    </w:rPr>
  </w:style>
  <w:style w:type="character" w:customStyle="1" w:styleId="FootnoteTextChar">
    <w:name w:val="Footnote Text Char"/>
    <w:basedOn w:val="DefaultParagraphFont"/>
    <w:link w:val="FootnoteText"/>
    <w:uiPriority w:val="99"/>
    <w:rsid w:val="005C7770"/>
    <w:rPr>
      <w:rFonts w:asciiTheme="minorHAnsi" w:eastAsiaTheme="minorHAnsi" w:hAnsiTheme="minorHAnsi" w:cs="Arial"/>
      <w:lang w:eastAsia="en-US"/>
    </w:rPr>
  </w:style>
  <w:style w:type="paragraph" w:customStyle="1" w:styleId="Glossary">
    <w:name w:val="Glossary"/>
    <w:basedOn w:val="Normal"/>
    <w:qFormat/>
    <w:rsid w:val="005C7770"/>
    <w:pPr>
      <w:spacing w:before="120" w:line="240" w:lineRule="auto"/>
    </w:pPr>
    <w:rPr>
      <w:b/>
      <w:bCs/>
      <w:noProof/>
    </w:rPr>
  </w:style>
  <w:style w:type="numbering" w:customStyle="1" w:styleId="CurrentList2">
    <w:name w:val="Current List2"/>
    <w:uiPriority w:val="99"/>
    <w:rsid w:val="005C7770"/>
    <w:pPr>
      <w:numPr>
        <w:numId w:val="2"/>
      </w:numPr>
    </w:pPr>
  </w:style>
  <w:style w:type="character" w:customStyle="1" w:styleId="Heading4Char">
    <w:name w:val="Heading 4 Char"/>
    <w:basedOn w:val="DefaultParagraphFont"/>
    <w:link w:val="Heading4"/>
    <w:uiPriority w:val="9"/>
    <w:rsid w:val="005C7770"/>
    <w:rPr>
      <w:rFonts w:ascii="Arial" w:eastAsiaTheme="minorHAnsi" w:hAnsi="Arial" w:cs="Arial"/>
      <w:iCs/>
      <w:color w:val="293868"/>
      <w:sz w:val="22"/>
      <w:szCs w:val="22"/>
      <w:lang w:val="mi-NZ" w:eastAsia="en-US"/>
    </w:rPr>
  </w:style>
  <w:style w:type="character" w:customStyle="1" w:styleId="Heading5Char">
    <w:name w:val="Heading 5 Char"/>
    <w:basedOn w:val="DefaultParagraphFont"/>
    <w:link w:val="Heading5"/>
    <w:uiPriority w:val="9"/>
    <w:rsid w:val="005C7770"/>
    <w:rPr>
      <w:rFonts w:ascii="Arial" w:eastAsiaTheme="minorHAnsi" w:hAnsi="Arial" w:cs="Arial"/>
      <w:i/>
      <w:color w:val="293868"/>
      <w:sz w:val="22"/>
      <w:szCs w:val="22"/>
      <w:lang w:val="mi-NZ" w:eastAsia="en-US"/>
    </w:rPr>
  </w:style>
  <w:style w:type="paragraph" w:customStyle="1" w:styleId="Letters-twoandtwo0">
    <w:name w:val="Letters - two and two"/>
    <w:basedOn w:val="Normal"/>
    <w:link w:val="Letters-twoandtwoChar"/>
    <w:qFormat/>
    <w:rsid w:val="003A11B9"/>
    <w:pPr>
      <w:numPr>
        <w:numId w:val="12"/>
      </w:numPr>
      <w:spacing w:after="60"/>
    </w:pPr>
    <w:rPr>
      <w:bCs/>
    </w:rPr>
  </w:style>
  <w:style w:type="character" w:customStyle="1" w:styleId="Letters-twoandtwoChar">
    <w:name w:val="Letters - two and two Char"/>
    <w:basedOn w:val="DefaultParagraphFont"/>
    <w:link w:val="Letters-twoandtwo0"/>
    <w:rsid w:val="003A11B9"/>
    <w:rPr>
      <w:rFonts w:ascii="Arial" w:eastAsiaTheme="minorHAnsi" w:hAnsi="Arial" w:cs="Arial"/>
      <w:bCs/>
      <w:sz w:val="22"/>
      <w:szCs w:val="22"/>
      <w:lang w:eastAsia="en-US"/>
    </w:rPr>
  </w:style>
  <w:style w:type="paragraph" w:styleId="List">
    <w:name w:val="List"/>
    <w:basedOn w:val="Normal"/>
    <w:uiPriority w:val="99"/>
    <w:unhideWhenUsed/>
    <w:rsid w:val="005C7770"/>
    <w:pPr>
      <w:ind w:left="283" w:hanging="283"/>
      <w:contextualSpacing/>
    </w:pPr>
  </w:style>
  <w:style w:type="paragraph" w:styleId="ListNumber">
    <w:name w:val="List Number"/>
    <w:basedOn w:val="Normal"/>
    <w:uiPriority w:val="99"/>
    <w:unhideWhenUsed/>
    <w:rsid w:val="005C7770"/>
    <w:pPr>
      <w:numPr>
        <w:numId w:val="10"/>
      </w:numPr>
      <w:spacing w:after="60"/>
    </w:pPr>
  </w:style>
  <w:style w:type="paragraph" w:styleId="NormalIndent">
    <w:name w:val="Normal Indent"/>
    <w:basedOn w:val="Normal"/>
    <w:uiPriority w:val="99"/>
    <w:unhideWhenUsed/>
    <w:rsid w:val="005C7770"/>
    <w:pPr>
      <w:ind w:left="720"/>
    </w:pPr>
  </w:style>
  <w:style w:type="paragraph" w:styleId="Quote">
    <w:name w:val="Quote"/>
    <w:basedOn w:val="Normal"/>
    <w:next w:val="Normal"/>
    <w:link w:val="QuoteChar"/>
    <w:uiPriority w:val="29"/>
    <w:qFormat/>
    <w:rsid w:val="005C7770"/>
    <w:pPr>
      <w:spacing w:before="240" w:after="60"/>
      <w:ind w:left="709" w:right="709"/>
    </w:pPr>
    <w:rPr>
      <w:iCs/>
      <w:color w:val="595959" w:themeColor="text1" w:themeTint="A6"/>
    </w:rPr>
  </w:style>
  <w:style w:type="character" w:customStyle="1" w:styleId="QuoteChar">
    <w:name w:val="Quote Char"/>
    <w:basedOn w:val="DefaultParagraphFont"/>
    <w:link w:val="Quote"/>
    <w:uiPriority w:val="29"/>
    <w:rsid w:val="005C7770"/>
    <w:rPr>
      <w:rFonts w:ascii="Arial" w:eastAsiaTheme="minorHAnsi" w:hAnsi="Arial" w:cs="Arial"/>
      <w:iCs/>
      <w:color w:val="595959" w:themeColor="text1" w:themeTint="A6"/>
      <w:sz w:val="22"/>
      <w:szCs w:val="22"/>
      <w:lang w:eastAsia="en-US"/>
    </w:rPr>
  </w:style>
  <w:style w:type="paragraph" w:styleId="Subtitle">
    <w:name w:val="Subtitle"/>
    <w:basedOn w:val="Normal"/>
    <w:next w:val="Normal"/>
    <w:link w:val="SubtitleChar"/>
    <w:rsid w:val="005C7770"/>
    <w:pPr>
      <w:keepNext/>
      <w:keepLines/>
      <w:pBdr>
        <w:top w:val="nil"/>
        <w:left w:val="nil"/>
        <w:bottom w:val="nil"/>
        <w:right w:val="nil"/>
        <w:between w:val="nil"/>
      </w:pBdr>
      <w:spacing w:after="320"/>
      <w:contextualSpacing/>
    </w:pPr>
    <w:rPr>
      <w:rFonts w:eastAsia="Arial"/>
      <w:color w:val="666666"/>
      <w:sz w:val="30"/>
      <w:szCs w:val="30"/>
      <w:lang w:eastAsia="en-NZ"/>
    </w:rPr>
  </w:style>
  <w:style w:type="character" w:customStyle="1" w:styleId="SubtitleChar">
    <w:name w:val="Subtitle Char"/>
    <w:basedOn w:val="DefaultParagraphFont"/>
    <w:link w:val="Subtitle"/>
    <w:rsid w:val="005C7770"/>
    <w:rPr>
      <w:rFonts w:ascii="Arial" w:eastAsia="Arial" w:hAnsi="Arial" w:cs="Arial"/>
      <w:color w:val="666666"/>
      <w:sz w:val="30"/>
      <w:szCs w:val="30"/>
    </w:rPr>
  </w:style>
  <w:style w:type="paragraph" w:styleId="TOC1">
    <w:name w:val="toc 1"/>
    <w:basedOn w:val="Normal"/>
    <w:next w:val="Normal"/>
    <w:autoRedefine/>
    <w:uiPriority w:val="39"/>
    <w:unhideWhenUsed/>
    <w:rsid w:val="005C7770"/>
    <w:pPr>
      <w:tabs>
        <w:tab w:val="right" w:leader="dot" w:pos="9016"/>
      </w:tabs>
      <w:spacing w:after="0" w:line="240" w:lineRule="auto"/>
    </w:pPr>
    <w:rPr>
      <w:b/>
      <w:bCs/>
      <w:sz w:val="24"/>
      <w:szCs w:val="24"/>
    </w:rPr>
  </w:style>
  <w:style w:type="paragraph" w:styleId="TOC2">
    <w:name w:val="toc 2"/>
    <w:basedOn w:val="Normal"/>
    <w:next w:val="Normal"/>
    <w:autoRedefine/>
    <w:uiPriority w:val="39"/>
    <w:unhideWhenUsed/>
    <w:rsid w:val="005C7770"/>
    <w:pPr>
      <w:tabs>
        <w:tab w:val="right" w:leader="dot" w:pos="9016"/>
      </w:tabs>
      <w:spacing w:after="0" w:line="240" w:lineRule="auto"/>
      <w:ind w:left="284"/>
    </w:pPr>
    <w:rPr>
      <w:rFonts w:cstheme="minorHAnsi"/>
      <w:bCs/>
      <w:sz w:val="20"/>
      <w:szCs w:val="20"/>
    </w:rPr>
  </w:style>
  <w:style w:type="paragraph" w:styleId="TOC3">
    <w:name w:val="toc 3"/>
    <w:basedOn w:val="Normal"/>
    <w:next w:val="Normal"/>
    <w:autoRedefine/>
    <w:uiPriority w:val="39"/>
    <w:unhideWhenUsed/>
    <w:rsid w:val="005C7770"/>
    <w:pPr>
      <w:spacing w:after="0"/>
      <w:ind w:left="567"/>
    </w:pPr>
    <w:rPr>
      <w:rFonts w:asciiTheme="minorHAnsi" w:hAnsiTheme="minorHAnsi" w:cstheme="minorHAnsi"/>
      <w:sz w:val="20"/>
      <w:szCs w:val="20"/>
    </w:rPr>
  </w:style>
  <w:style w:type="character" w:styleId="UnresolvedMention">
    <w:name w:val="Unresolved Mention"/>
    <w:basedOn w:val="DefaultParagraphFont"/>
    <w:uiPriority w:val="99"/>
    <w:semiHidden/>
    <w:unhideWhenUsed/>
    <w:rsid w:val="005C7770"/>
    <w:rPr>
      <w:color w:val="605E5C"/>
      <w:shd w:val="clear" w:color="auto" w:fill="E1DFDD"/>
    </w:rPr>
  </w:style>
  <w:style w:type="numbering" w:customStyle="1" w:styleId="letters-twoandtwo">
    <w:name w:val="letters - two and two"/>
    <w:uiPriority w:val="99"/>
    <w:rsid w:val="003A11B9"/>
    <w:pPr>
      <w:numPr>
        <w:numId w:val="7"/>
      </w:numPr>
    </w:pPr>
  </w:style>
  <w:style w:type="paragraph" w:customStyle="1" w:styleId="Bulletsdash">
    <w:name w:val="Bullets dash"/>
    <w:basedOn w:val="Bullets"/>
    <w:link w:val="BulletsdashChar"/>
    <w:qFormat/>
    <w:rsid w:val="005C7770"/>
    <w:pPr>
      <w:numPr>
        <w:numId w:val="9"/>
      </w:numPr>
    </w:pPr>
  </w:style>
  <w:style w:type="numbering" w:customStyle="1" w:styleId="CurrentList4">
    <w:name w:val="Current List4"/>
    <w:uiPriority w:val="99"/>
    <w:rsid w:val="005C7770"/>
    <w:pPr>
      <w:numPr>
        <w:numId w:val="4"/>
      </w:numPr>
    </w:pPr>
  </w:style>
  <w:style w:type="numbering" w:customStyle="1" w:styleId="CurrentList3">
    <w:name w:val="Current List3"/>
    <w:uiPriority w:val="99"/>
    <w:rsid w:val="005C7770"/>
    <w:pPr>
      <w:numPr>
        <w:numId w:val="3"/>
      </w:numPr>
    </w:pPr>
  </w:style>
  <w:style w:type="character" w:customStyle="1" w:styleId="BulletsdashChar">
    <w:name w:val="Bullets dash Char"/>
    <w:basedOn w:val="BulletsChar"/>
    <w:link w:val="Bulletsdash"/>
    <w:rsid w:val="005C7770"/>
    <w:rPr>
      <w:rFonts w:ascii="Arial" w:eastAsiaTheme="minorHAnsi" w:hAnsi="Arial" w:cs="Arial"/>
      <w:color w:val="000000" w:themeColor="text1"/>
      <w:sz w:val="22"/>
      <w:szCs w:val="22"/>
      <w:lang w:eastAsia="en-US"/>
    </w:rPr>
  </w:style>
  <w:style w:type="numbering" w:customStyle="1" w:styleId="CurrentList5">
    <w:name w:val="Current List5"/>
    <w:uiPriority w:val="99"/>
    <w:rsid w:val="005C7770"/>
    <w:pPr>
      <w:numPr>
        <w:numId w:val="5"/>
      </w:numPr>
    </w:pPr>
  </w:style>
  <w:style w:type="numbering" w:customStyle="1" w:styleId="Endash-twolevels">
    <w:name w:val="En dash - two levels"/>
    <w:uiPriority w:val="99"/>
    <w:rsid w:val="005C7770"/>
    <w:pPr>
      <w:numPr>
        <w:numId w:val="6"/>
      </w:numPr>
    </w:pPr>
  </w:style>
  <w:style w:type="paragraph" w:customStyle="1" w:styleId="Memotitle">
    <w:name w:val="Memo title"/>
    <w:qFormat/>
    <w:rsid w:val="00C23DDF"/>
    <w:pPr>
      <w:pBdr>
        <w:bottom w:val="single" w:sz="4" w:space="1" w:color="293868"/>
      </w:pBdr>
      <w:spacing w:after="240" w:line="276" w:lineRule="auto"/>
    </w:pPr>
    <w:rPr>
      <w:rFonts w:ascii="Arial" w:eastAsiaTheme="minorHAnsi" w:hAnsi="Arial" w:cs="Arial"/>
      <w:b/>
      <w:bCs/>
      <w:color w:val="293868"/>
      <w:sz w:val="44"/>
      <w:szCs w:val="44"/>
      <w:lang w:eastAsia="en-US"/>
    </w:rPr>
  </w:style>
  <w:style w:type="paragraph" w:customStyle="1" w:styleId="Legendtotable">
    <w:name w:val="Legend to table"/>
    <w:basedOn w:val="Normal"/>
    <w:qFormat/>
    <w:rsid w:val="00A650A0"/>
    <w:pPr>
      <w:tabs>
        <w:tab w:val="left" w:pos="340"/>
      </w:tabs>
      <w:spacing w:before="200" w:after="0"/>
      <w:contextualSpacing/>
    </w:pPr>
    <w:rPr>
      <w:sz w:val="18"/>
    </w:rPr>
  </w:style>
  <w:style w:type="paragraph" w:customStyle="1" w:styleId="Normalintable">
    <w:name w:val="Normal in table"/>
    <w:basedOn w:val="Normal"/>
    <w:qFormat/>
    <w:rsid w:val="005D5E8E"/>
    <w:pPr>
      <w:spacing w:before="60" w:after="60"/>
    </w:pPr>
    <w:rPr>
      <w:color w:val="000000" w:themeColor="text1"/>
    </w:rPr>
  </w:style>
  <w:style w:type="paragraph" w:customStyle="1" w:styleId="Tablenormal10pt">
    <w:name w:val="Table normal 10 pt"/>
    <w:basedOn w:val="Normalintable"/>
    <w:qFormat/>
    <w:rsid w:val="004A0CF4"/>
    <w:rPr>
      <w:sz w:val="20"/>
    </w:rPr>
  </w:style>
  <w:style w:type="paragraph" w:styleId="BodyText">
    <w:name w:val="Body Text"/>
    <w:basedOn w:val="Normal"/>
    <w:link w:val="BodyTextChar"/>
    <w:uiPriority w:val="99"/>
    <w:qFormat/>
    <w:rsid w:val="00E61493"/>
    <w:pPr>
      <w:widowControl w:val="0"/>
      <w:spacing w:after="0" w:line="240" w:lineRule="auto"/>
      <w:ind w:left="259"/>
    </w:pPr>
    <w:rPr>
      <w:rFonts w:eastAsia="Times New Roman"/>
      <w:lang w:eastAsia="en-NZ"/>
    </w:rPr>
  </w:style>
  <w:style w:type="character" w:customStyle="1" w:styleId="BodyTextChar">
    <w:name w:val="Body Text Char"/>
    <w:basedOn w:val="DefaultParagraphFont"/>
    <w:link w:val="BodyText"/>
    <w:uiPriority w:val="99"/>
    <w:rsid w:val="00E61493"/>
    <w:rPr>
      <w:rFonts w:ascii="Arial" w:eastAsia="Times New Roman" w:hAnsi="Arial" w:cs="Arial"/>
      <w:sz w:val="22"/>
      <w:szCs w:val="22"/>
    </w:rPr>
  </w:style>
  <w:style w:type="paragraph" w:customStyle="1" w:styleId="TableParagraph">
    <w:name w:val="Table Paragraph"/>
    <w:basedOn w:val="Normal"/>
    <w:uiPriority w:val="1"/>
    <w:qFormat/>
    <w:rsid w:val="00B45ABF"/>
    <w:pPr>
      <w:widowControl w:val="0"/>
      <w:spacing w:after="0" w:line="240" w:lineRule="auto"/>
      <w:ind w:left="472"/>
    </w:pPr>
    <w:rPr>
      <w:rFonts w:eastAsia="Times New Roman"/>
      <w:sz w:val="24"/>
      <w:szCs w:val="24"/>
      <w:lang w:eastAsia="en-NZ"/>
    </w:rPr>
  </w:style>
  <w:style w:type="paragraph" w:customStyle="1" w:styleId="HeadingBlank">
    <w:name w:val="HeadingBlank"/>
    <w:basedOn w:val="Normal"/>
    <w:link w:val="HeadingBlankChar"/>
    <w:rsid w:val="005E6AA0"/>
    <w:pPr>
      <w:keepNext/>
      <w:keepLines/>
      <w:autoSpaceDE/>
      <w:autoSpaceDN/>
      <w:adjustRightInd/>
      <w:spacing w:after="0" w:line="240" w:lineRule="auto"/>
    </w:pPr>
    <w:rPr>
      <w:kern w:val="2"/>
      <w:sz w:val="24"/>
      <w14:ligatures w14:val="standardContextual"/>
    </w:rPr>
  </w:style>
  <w:style w:type="character" w:customStyle="1" w:styleId="HeadingBlankChar">
    <w:name w:val="HeadingBlank Char"/>
    <w:basedOn w:val="DefaultParagraphFont"/>
    <w:link w:val="HeadingBlank"/>
    <w:rsid w:val="005E6AA0"/>
    <w:rPr>
      <w:rFonts w:ascii="Arial" w:eastAsiaTheme="minorHAnsi" w:hAnsi="Arial" w:cs="Arial"/>
      <w:kern w:val="2"/>
      <w:sz w:val="24"/>
      <w:szCs w:val="22"/>
      <w:lang w:eastAsia="en-US"/>
      <w14:ligatures w14:val="standardContextual"/>
    </w:rPr>
  </w:style>
  <w:style w:type="paragraph" w:customStyle="1" w:styleId="lb1">
    <w:name w:val="lb1"/>
    <w:basedOn w:val="Normal"/>
    <w:link w:val="lb1Char"/>
    <w:rsid w:val="005E6AA0"/>
    <w:pPr>
      <w:autoSpaceDE/>
      <w:autoSpaceDN/>
      <w:adjustRightInd/>
      <w:spacing w:after="0" w:line="240" w:lineRule="auto"/>
      <w:ind w:left="360" w:hanging="360"/>
    </w:pPr>
    <w:rPr>
      <w:kern w:val="2"/>
      <w:sz w:val="24"/>
      <w14:ligatures w14:val="standardContextual"/>
    </w:rPr>
  </w:style>
  <w:style w:type="character" w:customStyle="1" w:styleId="lb1Char">
    <w:name w:val="lb1 Char"/>
    <w:basedOn w:val="DefaultParagraphFont"/>
    <w:link w:val="lb1"/>
    <w:rsid w:val="005E6AA0"/>
    <w:rPr>
      <w:rFonts w:ascii="Arial" w:eastAsiaTheme="minorHAnsi" w:hAnsi="Arial" w:cs="Arial"/>
      <w:kern w:val="2"/>
      <w:sz w:val="24"/>
      <w:szCs w:val="22"/>
      <w:lang w:eastAsia="en-US"/>
      <w14:ligatures w14:val="standardContextual"/>
    </w:rPr>
  </w:style>
  <w:style w:type="paragraph" w:styleId="ListParagraph">
    <w:name w:val="List Paragraph"/>
    <w:aliases w:val="Bullet Normal,Unordered List Paragraph,List Paragraph numbered,List Bullet indent,List Paragraph1,Rec para,Recommendation,List Paragraph11,Dot pt,F5 List Paragraph,No Spacing1,List Paragraph Char Char Char,Indicator Text,Numbered Para 1"/>
    <w:basedOn w:val="Normal"/>
    <w:link w:val="ListParagraphChar"/>
    <w:uiPriority w:val="34"/>
    <w:qFormat/>
    <w:rsid w:val="00E23735"/>
    <w:pPr>
      <w:autoSpaceDE/>
      <w:autoSpaceDN/>
      <w:adjustRightInd/>
      <w:spacing w:after="160" w:line="259" w:lineRule="auto"/>
      <w:ind w:left="720"/>
      <w:contextualSpacing/>
    </w:pPr>
    <w:rPr>
      <w:rFonts w:asciiTheme="minorHAnsi" w:hAnsiTheme="minorHAnsi" w:cstheme="minorBidi"/>
    </w:rPr>
  </w:style>
  <w:style w:type="character" w:styleId="Mention">
    <w:name w:val="Mention"/>
    <w:basedOn w:val="DefaultParagraphFont"/>
    <w:uiPriority w:val="99"/>
    <w:unhideWhenUsed/>
    <w:rsid w:val="00E23735"/>
    <w:rPr>
      <w:color w:val="2B579A"/>
      <w:shd w:val="clear" w:color="auto" w:fill="E1DFDD"/>
    </w:rPr>
  </w:style>
  <w:style w:type="table" w:styleId="PlainTable1">
    <w:name w:val="Plain Table 1"/>
    <w:basedOn w:val="TableNormal"/>
    <w:uiPriority w:val="41"/>
    <w:rsid w:val="00E23735"/>
    <w:rPr>
      <w:rFonts w:asciiTheme="minorHAnsi" w:eastAsiaTheme="minorHAnsi" w:hAnsiTheme="minorHAnsi" w:cstheme="minorBidi"/>
      <w:sz w:val="22"/>
      <w:szCs w:val="22"/>
      <w:lang w:val="en-US"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ui-provider">
    <w:name w:val="ui-provider"/>
    <w:basedOn w:val="DefaultParagraphFont"/>
    <w:rsid w:val="00E23735"/>
  </w:style>
  <w:style w:type="paragraph" w:customStyle="1" w:styleId="l1">
    <w:name w:val="l1"/>
    <w:basedOn w:val="HeadingBlank"/>
    <w:link w:val="l1Char"/>
    <w:rsid w:val="00492BDB"/>
    <w:pPr>
      <w:keepNext w:val="0"/>
      <w:keepLines w:val="0"/>
      <w:ind w:left="360" w:hanging="360"/>
    </w:pPr>
  </w:style>
  <w:style w:type="character" w:customStyle="1" w:styleId="l1Char">
    <w:name w:val="l1 Char"/>
    <w:basedOn w:val="HeadingBlankChar"/>
    <w:link w:val="l1"/>
    <w:rsid w:val="00492BDB"/>
    <w:rPr>
      <w:rFonts w:ascii="Arial" w:eastAsiaTheme="minorHAnsi" w:hAnsi="Arial" w:cs="Arial"/>
      <w:kern w:val="2"/>
      <w:sz w:val="24"/>
      <w:szCs w:val="22"/>
      <w:lang w:eastAsia="en-US"/>
      <w14:ligatures w14:val="standardContextual"/>
    </w:rPr>
  </w:style>
  <w:style w:type="paragraph" w:customStyle="1" w:styleId="xmsonormal">
    <w:name w:val="x_msonormal"/>
    <w:basedOn w:val="Normal"/>
    <w:rsid w:val="00492BDB"/>
    <w:pPr>
      <w:autoSpaceDE/>
      <w:autoSpaceDN/>
      <w:adjustRightInd/>
      <w:spacing w:after="0" w:line="240" w:lineRule="auto"/>
    </w:pPr>
    <w:rPr>
      <w:rFonts w:ascii="Calibri" w:hAnsi="Calibri" w:cs="Calibri"/>
      <w:lang w:eastAsia="en-NZ"/>
    </w:rPr>
  </w:style>
  <w:style w:type="paragraph" w:customStyle="1" w:styleId="Default">
    <w:name w:val="Default"/>
    <w:rsid w:val="00492BDB"/>
    <w:pPr>
      <w:autoSpaceDE w:val="0"/>
      <w:autoSpaceDN w:val="0"/>
      <w:adjustRightInd w:val="0"/>
    </w:pPr>
    <w:rPr>
      <w:rFonts w:ascii="Calibri" w:eastAsiaTheme="minorHAnsi" w:hAnsi="Calibri" w:cs="Calibri"/>
      <w:color w:val="000000"/>
      <w:sz w:val="24"/>
      <w:szCs w:val="24"/>
      <w:lang w:eastAsia="en-US"/>
    </w:rPr>
  </w:style>
  <w:style w:type="character" w:customStyle="1" w:styleId="ListParagraphChar">
    <w:name w:val="List Paragraph Char"/>
    <w:aliases w:val="Bullet Normal Char,Unordered List Paragraph Char,List Paragraph numbered Char,List Bullet indent Char,List Paragraph1 Char,Rec para Char,Recommendation Char,List Paragraph11 Char,Dot pt Char,F5 List Paragraph Char,No Spacing1 Char"/>
    <w:basedOn w:val="DefaultParagraphFont"/>
    <w:link w:val="ListParagraph"/>
    <w:uiPriority w:val="34"/>
    <w:locked/>
    <w:rsid w:val="00492BDB"/>
    <w:rPr>
      <w:rFonts w:asciiTheme="minorHAnsi" w:eastAsiaTheme="minorHAnsi" w:hAnsiTheme="minorHAnsi" w:cstheme="minorBidi"/>
      <w:sz w:val="22"/>
      <w:szCs w:val="22"/>
      <w:lang w:eastAsia="en-US"/>
    </w:rPr>
  </w:style>
  <w:style w:type="paragraph" w:customStyle="1" w:styleId="paragraph">
    <w:name w:val="paragraph"/>
    <w:basedOn w:val="Normal"/>
    <w:rsid w:val="000A30F7"/>
    <w:pPr>
      <w:autoSpaceDE/>
      <w:autoSpaceDN/>
      <w:adjustRightInd/>
      <w:spacing w:before="100" w:beforeAutospacing="1" w:after="100" w:afterAutospacing="1" w:line="240" w:lineRule="auto"/>
    </w:pPr>
    <w:rPr>
      <w:rFonts w:ascii="Times New Roman" w:eastAsia="Times New Roman" w:hAnsi="Times New Roman" w:cs="Times New Roman"/>
      <w:sz w:val="24"/>
      <w:szCs w:val="24"/>
      <w:lang w:eastAsia="en-NZ"/>
    </w:rPr>
  </w:style>
  <w:style w:type="character" w:customStyle="1" w:styleId="normaltextrun">
    <w:name w:val="normaltextrun"/>
    <w:basedOn w:val="DefaultParagraphFont"/>
    <w:rsid w:val="000A30F7"/>
  </w:style>
  <w:style w:type="character" w:customStyle="1" w:styleId="eop">
    <w:name w:val="eop"/>
    <w:basedOn w:val="DefaultParagraphFont"/>
    <w:rsid w:val="000A30F7"/>
  </w:style>
  <w:style w:type="paragraph" w:customStyle="1" w:styleId="xelementtoproof">
    <w:name w:val="x_elementtoproof"/>
    <w:basedOn w:val="Normal"/>
    <w:rsid w:val="001240BC"/>
    <w:pPr>
      <w:autoSpaceDE/>
      <w:autoSpaceDN/>
      <w:adjustRightInd/>
      <w:spacing w:before="100" w:beforeAutospacing="1" w:after="100" w:afterAutospacing="1" w:line="240" w:lineRule="auto"/>
    </w:pPr>
    <w:rPr>
      <w:rFonts w:ascii="Calibri" w:hAnsi="Calibri" w:cs="Calibri"/>
      <w:lang w:eastAsia="en-NZ"/>
    </w:rPr>
  </w:style>
  <w:style w:type="paragraph" w:customStyle="1" w:styleId="TeThHauorahead1">
    <w:name w:val="Te Tāhū Hauora head 1"/>
    <w:basedOn w:val="Heading1"/>
    <w:qFormat/>
    <w:rsid w:val="00C04AC5"/>
    <w:pPr>
      <w:keepLines/>
      <w:autoSpaceDE/>
      <w:autoSpaceDN/>
      <w:adjustRightInd/>
      <w:spacing w:after="240"/>
    </w:pPr>
    <w:rPr>
      <w:rFonts w:eastAsiaTheme="majorEastAsia"/>
      <w:bCs w:val="0"/>
      <w:szCs w:val="32"/>
    </w:rPr>
  </w:style>
  <w:style w:type="paragraph" w:customStyle="1" w:styleId="TeThHauorahead2">
    <w:name w:val="Te Tāhū Hauora head 2"/>
    <w:basedOn w:val="Heading2"/>
    <w:qFormat/>
    <w:rsid w:val="00C04AC5"/>
    <w:pPr>
      <w:keepLines/>
      <w:autoSpaceDE/>
      <w:autoSpaceDN/>
      <w:adjustRightInd/>
    </w:pPr>
    <w:rPr>
      <w:rFonts w:eastAsiaTheme="majorEastAsia"/>
      <w:bCs w:val="0"/>
      <w:i/>
      <w:szCs w:val="26"/>
    </w:rPr>
  </w:style>
  <w:style w:type="paragraph" w:customStyle="1" w:styleId="TeThHauoratablecolumnhead">
    <w:name w:val="Te Tāhū Hauora table column head"/>
    <w:basedOn w:val="Normal"/>
    <w:qFormat/>
    <w:rsid w:val="00C04AC5"/>
    <w:pPr>
      <w:framePr w:hSpace="180" w:wrap="around" w:vAnchor="text" w:hAnchor="margin" w:y="2"/>
      <w:autoSpaceDE/>
      <w:autoSpaceDN/>
      <w:adjustRightInd/>
      <w:spacing w:before="60" w:after="60" w:line="240" w:lineRule="auto"/>
    </w:pPr>
    <w:rPr>
      <w:b/>
    </w:rPr>
  </w:style>
  <w:style w:type="paragraph" w:customStyle="1" w:styleId="TeThHauoratablecontent">
    <w:name w:val="Te Tāhū Hauora table content"/>
    <w:basedOn w:val="Normal"/>
    <w:qFormat/>
    <w:rsid w:val="00C04AC5"/>
    <w:pPr>
      <w:framePr w:hSpace="180" w:wrap="around" w:vAnchor="text" w:hAnchor="margin" w:y="2"/>
      <w:autoSpaceDE/>
      <w:autoSpaceDN/>
      <w:adjustRightInd/>
      <w:spacing w:before="60" w:after="60" w:line="240" w:lineRule="auto"/>
    </w:pPr>
  </w:style>
  <w:style w:type="paragraph" w:customStyle="1" w:styleId="TeThHauoratablefigurecaption">
    <w:name w:val="Te Tāhū Hauora table/figure caption"/>
    <w:basedOn w:val="Normal"/>
    <w:qFormat/>
    <w:rsid w:val="00C04AC5"/>
    <w:pPr>
      <w:autoSpaceDE/>
      <w:autoSpaceDN/>
      <w:adjustRightInd/>
    </w:pPr>
    <w:rPr>
      <w:b/>
    </w:rPr>
  </w:style>
  <w:style w:type="paragraph" w:customStyle="1" w:styleId="TeThHauorahead3">
    <w:name w:val="Te Tāhū Hauora head 3"/>
    <w:basedOn w:val="Heading3"/>
    <w:qFormat/>
    <w:rsid w:val="00C04AC5"/>
    <w:pPr>
      <w:autoSpaceDE/>
      <w:autoSpaceDN/>
      <w:adjustRightInd/>
      <w:spacing w:before="280" w:after="200" w:line="240" w:lineRule="auto"/>
    </w:pPr>
    <w:rPr>
      <w:rFonts w:cs="Arial"/>
      <w:color w:val="auto"/>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8157475">
      <w:bodyDiv w:val="1"/>
      <w:marLeft w:val="0"/>
      <w:marRight w:val="0"/>
      <w:marTop w:val="0"/>
      <w:marBottom w:val="0"/>
      <w:divBdr>
        <w:top w:val="none" w:sz="0" w:space="0" w:color="auto"/>
        <w:left w:val="none" w:sz="0" w:space="0" w:color="auto"/>
        <w:bottom w:val="none" w:sz="0" w:space="0" w:color="auto"/>
        <w:right w:val="none" w:sz="0" w:space="0" w:color="auto"/>
      </w:divBdr>
    </w:div>
    <w:div w:id="269094299">
      <w:bodyDiv w:val="1"/>
      <w:marLeft w:val="0"/>
      <w:marRight w:val="0"/>
      <w:marTop w:val="0"/>
      <w:marBottom w:val="0"/>
      <w:divBdr>
        <w:top w:val="none" w:sz="0" w:space="0" w:color="auto"/>
        <w:left w:val="none" w:sz="0" w:space="0" w:color="auto"/>
        <w:bottom w:val="none" w:sz="0" w:space="0" w:color="auto"/>
        <w:right w:val="none" w:sz="0" w:space="0" w:color="auto"/>
      </w:divBdr>
    </w:div>
    <w:div w:id="272514229">
      <w:bodyDiv w:val="1"/>
      <w:marLeft w:val="0"/>
      <w:marRight w:val="0"/>
      <w:marTop w:val="0"/>
      <w:marBottom w:val="0"/>
      <w:divBdr>
        <w:top w:val="none" w:sz="0" w:space="0" w:color="auto"/>
        <w:left w:val="none" w:sz="0" w:space="0" w:color="auto"/>
        <w:bottom w:val="none" w:sz="0" w:space="0" w:color="auto"/>
        <w:right w:val="none" w:sz="0" w:space="0" w:color="auto"/>
      </w:divBdr>
    </w:div>
    <w:div w:id="541330125">
      <w:bodyDiv w:val="1"/>
      <w:marLeft w:val="0"/>
      <w:marRight w:val="0"/>
      <w:marTop w:val="0"/>
      <w:marBottom w:val="0"/>
      <w:divBdr>
        <w:top w:val="none" w:sz="0" w:space="0" w:color="auto"/>
        <w:left w:val="none" w:sz="0" w:space="0" w:color="auto"/>
        <w:bottom w:val="none" w:sz="0" w:space="0" w:color="auto"/>
        <w:right w:val="none" w:sz="0" w:space="0" w:color="auto"/>
      </w:divBdr>
      <w:divsChild>
        <w:div w:id="27337570">
          <w:marLeft w:val="360"/>
          <w:marRight w:val="0"/>
          <w:marTop w:val="200"/>
          <w:marBottom w:val="0"/>
          <w:divBdr>
            <w:top w:val="none" w:sz="0" w:space="0" w:color="auto"/>
            <w:left w:val="none" w:sz="0" w:space="0" w:color="auto"/>
            <w:bottom w:val="none" w:sz="0" w:space="0" w:color="auto"/>
            <w:right w:val="none" w:sz="0" w:space="0" w:color="auto"/>
          </w:divBdr>
        </w:div>
        <w:div w:id="60521382">
          <w:marLeft w:val="360"/>
          <w:marRight w:val="0"/>
          <w:marTop w:val="200"/>
          <w:marBottom w:val="0"/>
          <w:divBdr>
            <w:top w:val="none" w:sz="0" w:space="0" w:color="auto"/>
            <w:left w:val="none" w:sz="0" w:space="0" w:color="auto"/>
            <w:bottom w:val="none" w:sz="0" w:space="0" w:color="auto"/>
            <w:right w:val="none" w:sz="0" w:space="0" w:color="auto"/>
          </w:divBdr>
        </w:div>
        <w:div w:id="574628851">
          <w:marLeft w:val="1080"/>
          <w:marRight w:val="0"/>
          <w:marTop w:val="100"/>
          <w:marBottom w:val="0"/>
          <w:divBdr>
            <w:top w:val="none" w:sz="0" w:space="0" w:color="auto"/>
            <w:left w:val="none" w:sz="0" w:space="0" w:color="auto"/>
            <w:bottom w:val="none" w:sz="0" w:space="0" w:color="auto"/>
            <w:right w:val="none" w:sz="0" w:space="0" w:color="auto"/>
          </w:divBdr>
        </w:div>
        <w:div w:id="793059217">
          <w:marLeft w:val="1080"/>
          <w:marRight w:val="0"/>
          <w:marTop w:val="100"/>
          <w:marBottom w:val="0"/>
          <w:divBdr>
            <w:top w:val="none" w:sz="0" w:space="0" w:color="auto"/>
            <w:left w:val="none" w:sz="0" w:space="0" w:color="auto"/>
            <w:bottom w:val="none" w:sz="0" w:space="0" w:color="auto"/>
            <w:right w:val="none" w:sz="0" w:space="0" w:color="auto"/>
          </w:divBdr>
        </w:div>
        <w:div w:id="1222902961">
          <w:marLeft w:val="360"/>
          <w:marRight w:val="0"/>
          <w:marTop w:val="200"/>
          <w:marBottom w:val="0"/>
          <w:divBdr>
            <w:top w:val="none" w:sz="0" w:space="0" w:color="auto"/>
            <w:left w:val="none" w:sz="0" w:space="0" w:color="auto"/>
            <w:bottom w:val="none" w:sz="0" w:space="0" w:color="auto"/>
            <w:right w:val="none" w:sz="0" w:space="0" w:color="auto"/>
          </w:divBdr>
        </w:div>
        <w:div w:id="1692951252">
          <w:marLeft w:val="360"/>
          <w:marRight w:val="0"/>
          <w:marTop w:val="200"/>
          <w:marBottom w:val="0"/>
          <w:divBdr>
            <w:top w:val="none" w:sz="0" w:space="0" w:color="auto"/>
            <w:left w:val="none" w:sz="0" w:space="0" w:color="auto"/>
            <w:bottom w:val="none" w:sz="0" w:space="0" w:color="auto"/>
            <w:right w:val="none" w:sz="0" w:space="0" w:color="auto"/>
          </w:divBdr>
        </w:div>
      </w:divsChild>
    </w:div>
    <w:div w:id="557011302">
      <w:bodyDiv w:val="1"/>
      <w:marLeft w:val="0"/>
      <w:marRight w:val="0"/>
      <w:marTop w:val="0"/>
      <w:marBottom w:val="0"/>
      <w:divBdr>
        <w:top w:val="none" w:sz="0" w:space="0" w:color="auto"/>
        <w:left w:val="none" w:sz="0" w:space="0" w:color="auto"/>
        <w:bottom w:val="none" w:sz="0" w:space="0" w:color="auto"/>
        <w:right w:val="none" w:sz="0" w:space="0" w:color="auto"/>
      </w:divBdr>
    </w:div>
    <w:div w:id="592514131">
      <w:bodyDiv w:val="1"/>
      <w:marLeft w:val="0"/>
      <w:marRight w:val="0"/>
      <w:marTop w:val="0"/>
      <w:marBottom w:val="0"/>
      <w:divBdr>
        <w:top w:val="none" w:sz="0" w:space="0" w:color="auto"/>
        <w:left w:val="none" w:sz="0" w:space="0" w:color="auto"/>
        <w:bottom w:val="none" w:sz="0" w:space="0" w:color="auto"/>
        <w:right w:val="none" w:sz="0" w:space="0" w:color="auto"/>
      </w:divBdr>
    </w:div>
    <w:div w:id="685400841">
      <w:bodyDiv w:val="1"/>
      <w:marLeft w:val="0"/>
      <w:marRight w:val="0"/>
      <w:marTop w:val="0"/>
      <w:marBottom w:val="0"/>
      <w:divBdr>
        <w:top w:val="none" w:sz="0" w:space="0" w:color="auto"/>
        <w:left w:val="none" w:sz="0" w:space="0" w:color="auto"/>
        <w:bottom w:val="none" w:sz="0" w:space="0" w:color="auto"/>
        <w:right w:val="none" w:sz="0" w:space="0" w:color="auto"/>
      </w:divBdr>
      <w:divsChild>
        <w:div w:id="865099389">
          <w:marLeft w:val="360"/>
          <w:marRight w:val="0"/>
          <w:marTop w:val="200"/>
          <w:marBottom w:val="0"/>
          <w:divBdr>
            <w:top w:val="none" w:sz="0" w:space="0" w:color="auto"/>
            <w:left w:val="none" w:sz="0" w:space="0" w:color="auto"/>
            <w:bottom w:val="none" w:sz="0" w:space="0" w:color="auto"/>
            <w:right w:val="none" w:sz="0" w:space="0" w:color="auto"/>
          </w:divBdr>
        </w:div>
        <w:div w:id="976182080">
          <w:marLeft w:val="1080"/>
          <w:marRight w:val="0"/>
          <w:marTop w:val="100"/>
          <w:marBottom w:val="0"/>
          <w:divBdr>
            <w:top w:val="none" w:sz="0" w:space="0" w:color="auto"/>
            <w:left w:val="none" w:sz="0" w:space="0" w:color="auto"/>
            <w:bottom w:val="none" w:sz="0" w:space="0" w:color="auto"/>
            <w:right w:val="none" w:sz="0" w:space="0" w:color="auto"/>
          </w:divBdr>
        </w:div>
        <w:div w:id="1242568464">
          <w:marLeft w:val="360"/>
          <w:marRight w:val="0"/>
          <w:marTop w:val="200"/>
          <w:marBottom w:val="0"/>
          <w:divBdr>
            <w:top w:val="none" w:sz="0" w:space="0" w:color="auto"/>
            <w:left w:val="none" w:sz="0" w:space="0" w:color="auto"/>
            <w:bottom w:val="none" w:sz="0" w:space="0" w:color="auto"/>
            <w:right w:val="none" w:sz="0" w:space="0" w:color="auto"/>
          </w:divBdr>
        </w:div>
        <w:div w:id="1345015535">
          <w:marLeft w:val="360"/>
          <w:marRight w:val="0"/>
          <w:marTop w:val="200"/>
          <w:marBottom w:val="0"/>
          <w:divBdr>
            <w:top w:val="none" w:sz="0" w:space="0" w:color="auto"/>
            <w:left w:val="none" w:sz="0" w:space="0" w:color="auto"/>
            <w:bottom w:val="none" w:sz="0" w:space="0" w:color="auto"/>
            <w:right w:val="none" w:sz="0" w:space="0" w:color="auto"/>
          </w:divBdr>
        </w:div>
        <w:div w:id="1443526754">
          <w:marLeft w:val="360"/>
          <w:marRight w:val="0"/>
          <w:marTop w:val="200"/>
          <w:marBottom w:val="0"/>
          <w:divBdr>
            <w:top w:val="none" w:sz="0" w:space="0" w:color="auto"/>
            <w:left w:val="none" w:sz="0" w:space="0" w:color="auto"/>
            <w:bottom w:val="none" w:sz="0" w:space="0" w:color="auto"/>
            <w:right w:val="none" w:sz="0" w:space="0" w:color="auto"/>
          </w:divBdr>
        </w:div>
        <w:div w:id="1473205747">
          <w:marLeft w:val="360"/>
          <w:marRight w:val="0"/>
          <w:marTop w:val="200"/>
          <w:marBottom w:val="0"/>
          <w:divBdr>
            <w:top w:val="none" w:sz="0" w:space="0" w:color="auto"/>
            <w:left w:val="none" w:sz="0" w:space="0" w:color="auto"/>
            <w:bottom w:val="none" w:sz="0" w:space="0" w:color="auto"/>
            <w:right w:val="none" w:sz="0" w:space="0" w:color="auto"/>
          </w:divBdr>
        </w:div>
        <w:div w:id="1511068504">
          <w:marLeft w:val="360"/>
          <w:marRight w:val="0"/>
          <w:marTop w:val="200"/>
          <w:marBottom w:val="0"/>
          <w:divBdr>
            <w:top w:val="none" w:sz="0" w:space="0" w:color="auto"/>
            <w:left w:val="none" w:sz="0" w:space="0" w:color="auto"/>
            <w:bottom w:val="none" w:sz="0" w:space="0" w:color="auto"/>
            <w:right w:val="none" w:sz="0" w:space="0" w:color="auto"/>
          </w:divBdr>
        </w:div>
        <w:div w:id="1703361337">
          <w:marLeft w:val="360"/>
          <w:marRight w:val="0"/>
          <w:marTop w:val="200"/>
          <w:marBottom w:val="0"/>
          <w:divBdr>
            <w:top w:val="none" w:sz="0" w:space="0" w:color="auto"/>
            <w:left w:val="none" w:sz="0" w:space="0" w:color="auto"/>
            <w:bottom w:val="none" w:sz="0" w:space="0" w:color="auto"/>
            <w:right w:val="none" w:sz="0" w:space="0" w:color="auto"/>
          </w:divBdr>
        </w:div>
        <w:div w:id="1875968984">
          <w:marLeft w:val="1080"/>
          <w:marRight w:val="0"/>
          <w:marTop w:val="100"/>
          <w:marBottom w:val="0"/>
          <w:divBdr>
            <w:top w:val="none" w:sz="0" w:space="0" w:color="auto"/>
            <w:left w:val="none" w:sz="0" w:space="0" w:color="auto"/>
            <w:bottom w:val="none" w:sz="0" w:space="0" w:color="auto"/>
            <w:right w:val="none" w:sz="0" w:space="0" w:color="auto"/>
          </w:divBdr>
        </w:div>
        <w:div w:id="2021078733">
          <w:marLeft w:val="360"/>
          <w:marRight w:val="0"/>
          <w:marTop w:val="200"/>
          <w:marBottom w:val="0"/>
          <w:divBdr>
            <w:top w:val="none" w:sz="0" w:space="0" w:color="auto"/>
            <w:left w:val="none" w:sz="0" w:space="0" w:color="auto"/>
            <w:bottom w:val="none" w:sz="0" w:space="0" w:color="auto"/>
            <w:right w:val="none" w:sz="0" w:space="0" w:color="auto"/>
          </w:divBdr>
        </w:div>
      </w:divsChild>
    </w:div>
    <w:div w:id="722212438">
      <w:bodyDiv w:val="1"/>
      <w:marLeft w:val="0"/>
      <w:marRight w:val="0"/>
      <w:marTop w:val="0"/>
      <w:marBottom w:val="0"/>
      <w:divBdr>
        <w:top w:val="none" w:sz="0" w:space="0" w:color="auto"/>
        <w:left w:val="none" w:sz="0" w:space="0" w:color="auto"/>
        <w:bottom w:val="none" w:sz="0" w:space="0" w:color="auto"/>
        <w:right w:val="none" w:sz="0" w:space="0" w:color="auto"/>
      </w:divBdr>
    </w:div>
    <w:div w:id="878476647">
      <w:bodyDiv w:val="1"/>
      <w:marLeft w:val="0"/>
      <w:marRight w:val="0"/>
      <w:marTop w:val="0"/>
      <w:marBottom w:val="0"/>
      <w:divBdr>
        <w:top w:val="none" w:sz="0" w:space="0" w:color="auto"/>
        <w:left w:val="none" w:sz="0" w:space="0" w:color="auto"/>
        <w:bottom w:val="none" w:sz="0" w:space="0" w:color="auto"/>
        <w:right w:val="none" w:sz="0" w:space="0" w:color="auto"/>
      </w:divBdr>
      <w:divsChild>
        <w:div w:id="888104188">
          <w:marLeft w:val="547"/>
          <w:marRight w:val="0"/>
          <w:marTop w:val="0"/>
          <w:marBottom w:val="0"/>
          <w:divBdr>
            <w:top w:val="none" w:sz="0" w:space="0" w:color="auto"/>
            <w:left w:val="none" w:sz="0" w:space="0" w:color="auto"/>
            <w:bottom w:val="none" w:sz="0" w:space="0" w:color="auto"/>
            <w:right w:val="none" w:sz="0" w:space="0" w:color="auto"/>
          </w:divBdr>
        </w:div>
      </w:divsChild>
    </w:div>
    <w:div w:id="891964401">
      <w:bodyDiv w:val="1"/>
      <w:marLeft w:val="0"/>
      <w:marRight w:val="0"/>
      <w:marTop w:val="0"/>
      <w:marBottom w:val="0"/>
      <w:divBdr>
        <w:top w:val="none" w:sz="0" w:space="0" w:color="auto"/>
        <w:left w:val="none" w:sz="0" w:space="0" w:color="auto"/>
        <w:bottom w:val="none" w:sz="0" w:space="0" w:color="auto"/>
        <w:right w:val="none" w:sz="0" w:space="0" w:color="auto"/>
      </w:divBdr>
      <w:divsChild>
        <w:div w:id="1343819821">
          <w:marLeft w:val="360"/>
          <w:marRight w:val="0"/>
          <w:marTop w:val="200"/>
          <w:marBottom w:val="0"/>
          <w:divBdr>
            <w:top w:val="none" w:sz="0" w:space="0" w:color="auto"/>
            <w:left w:val="none" w:sz="0" w:space="0" w:color="auto"/>
            <w:bottom w:val="none" w:sz="0" w:space="0" w:color="auto"/>
            <w:right w:val="none" w:sz="0" w:space="0" w:color="auto"/>
          </w:divBdr>
        </w:div>
        <w:div w:id="1377973103">
          <w:marLeft w:val="360"/>
          <w:marRight w:val="0"/>
          <w:marTop w:val="200"/>
          <w:marBottom w:val="0"/>
          <w:divBdr>
            <w:top w:val="none" w:sz="0" w:space="0" w:color="auto"/>
            <w:left w:val="none" w:sz="0" w:space="0" w:color="auto"/>
            <w:bottom w:val="none" w:sz="0" w:space="0" w:color="auto"/>
            <w:right w:val="none" w:sz="0" w:space="0" w:color="auto"/>
          </w:divBdr>
        </w:div>
        <w:div w:id="1697535147">
          <w:marLeft w:val="360"/>
          <w:marRight w:val="0"/>
          <w:marTop w:val="200"/>
          <w:marBottom w:val="0"/>
          <w:divBdr>
            <w:top w:val="none" w:sz="0" w:space="0" w:color="auto"/>
            <w:left w:val="none" w:sz="0" w:space="0" w:color="auto"/>
            <w:bottom w:val="none" w:sz="0" w:space="0" w:color="auto"/>
            <w:right w:val="none" w:sz="0" w:space="0" w:color="auto"/>
          </w:divBdr>
        </w:div>
      </w:divsChild>
    </w:div>
    <w:div w:id="977105404">
      <w:bodyDiv w:val="1"/>
      <w:marLeft w:val="0"/>
      <w:marRight w:val="0"/>
      <w:marTop w:val="0"/>
      <w:marBottom w:val="0"/>
      <w:divBdr>
        <w:top w:val="none" w:sz="0" w:space="0" w:color="auto"/>
        <w:left w:val="none" w:sz="0" w:space="0" w:color="auto"/>
        <w:bottom w:val="none" w:sz="0" w:space="0" w:color="auto"/>
        <w:right w:val="none" w:sz="0" w:space="0" w:color="auto"/>
      </w:divBdr>
    </w:div>
    <w:div w:id="995375248">
      <w:bodyDiv w:val="1"/>
      <w:marLeft w:val="0"/>
      <w:marRight w:val="0"/>
      <w:marTop w:val="0"/>
      <w:marBottom w:val="0"/>
      <w:divBdr>
        <w:top w:val="none" w:sz="0" w:space="0" w:color="auto"/>
        <w:left w:val="none" w:sz="0" w:space="0" w:color="auto"/>
        <w:bottom w:val="none" w:sz="0" w:space="0" w:color="auto"/>
        <w:right w:val="none" w:sz="0" w:space="0" w:color="auto"/>
      </w:divBdr>
      <w:divsChild>
        <w:div w:id="143476855">
          <w:marLeft w:val="0"/>
          <w:marRight w:val="0"/>
          <w:marTop w:val="13"/>
          <w:marBottom w:val="13"/>
          <w:divBdr>
            <w:top w:val="none" w:sz="0" w:space="0" w:color="auto"/>
            <w:left w:val="none" w:sz="0" w:space="0" w:color="auto"/>
            <w:bottom w:val="none" w:sz="0" w:space="0" w:color="auto"/>
            <w:right w:val="none" w:sz="0" w:space="0" w:color="auto"/>
          </w:divBdr>
        </w:div>
        <w:div w:id="156071312">
          <w:marLeft w:val="0"/>
          <w:marRight w:val="0"/>
          <w:marTop w:val="13"/>
          <w:marBottom w:val="13"/>
          <w:divBdr>
            <w:top w:val="none" w:sz="0" w:space="0" w:color="auto"/>
            <w:left w:val="none" w:sz="0" w:space="0" w:color="auto"/>
            <w:bottom w:val="none" w:sz="0" w:space="0" w:color="auto"/>
            <w:right w:val="none" w:sz="0" w:space="0" w:color="auto"/>
          </w:divBdr>
        </w:div>
        <w:div w:id="1471901352">
          <w:marLeft w:val="0"/>
          <w:marRight w:val="0"/>
          <w:marTop w:val="13"/>
          <w:marBottom w:val="13"/>
          <w:divBdr>
            <w:top w:val="none" w:sz="0" w:space="0" w:color="auto"/>
            <w:left w:val="none" w:sz="0" w:space="0" w:color="auto"/>
            <w:bottom w:val="none" w:sz="0" w:space="0" w:color="auto"/>
            <w:right w:val="none" w:sz="0" w:space="0" w:color="auto"/>
          </w:divBdr>
        </w:div>
        <w:div w:id="1884711732">
          <w:marLeft w:val="0"/>
          <w:marRight w:val="0"/>
          <w:marTop w:val="13"/>
          <w:marBottom w:val="13"/>
          <w:divBdr>
            <w:top w:val="none" w:sz="0" w:space="0" w:color="auto"/>
            <w:left w:val="none" w:sz="0" w:space="0" w:color="auto"/>
            <w:bottom w:val="none" w:sz="0" w:space="0" w:color="auto"/>
            <w:right w:val="none" w:sz="0" w:space="0" w:color="auto"/>
          </w:divBdr>
        </w:div>
      </w:divsChild>
    </w:div>
    <w:div w:id="1016692206">
      <w:bodyDiv w:val="1"/>
      <w:marLeft w:val="0"/>
      <w:marRight w:val="0"/>
      <w:marTop w:val="0"/>
      <w:marBottom w:val="0"/>
      <w:divBdr>
        <w:top w:val="none" w:sz="0" w:space="0" w:color="auto"/>
        <w:left w:val="none" w:sz="0" w:space="0" w:color="auto"/>
        <w:bottom w:val="none" w:sz="0" w:space="0" w:color="auto"/>
        <w:right w:val="none" w:sz="0" w:space="0" w:color="auto"/>
      </w:divBdr>
    </w:div>
    <w:div w:id="1081872811">
      <w:bodyDiv w:val="1"/>
      <w:marLeft w:val="0"/>
      <w:marRight w:val="0"/>
      <w:marTop w:val="0"/>
      <w:marBottom w:val="0"/>
      <w:divBdr>
        <w:top w:val="none" w:sz="0" w:space="0" w:color="auto"/>
        <w:left w:val="none" w:sz="0" w:space="0" w:color="auto"/>
        <w:bottom w:val="none" w:sz="0" w:space="0" w:color="auto"/>
        <w:right w:val="none" w:sz="0" w:space="0" w:color="auto"/>
      </w:divBdr>
      <w:divsChild>
        <w:div w:id="109865506">
          <w:marLeft w:val="360"/>
          <w:marRight w:val="0"/>
          <w:marTop w:val="200"/>
          <w:marBottom w:val="0"/>
          <w:divBdr>
            <w:top w:val="none" w:sz="0" w:space="0" w:color="auto"/>
            <w:left w:val="none" w:sz="0" w:space="0" w:color="auto"/>
            <w:bottom w:val="none" w:sz="0" w:space="0" w:color="auto"/>
            <w:right w:val="none" w:sz="0" w:space="0" w:color="auto"/>
          </w:divBdr>
        </w:div>
        <w:div w:id="1296568501">
          <w:marLeft w:val="360"/>
          <w:marRight w:val="0"/>
          <w:marTop w:val="200"/>
          <w:marBottom w:val="0"/>
          <w:divBdr>
            <w:top w:val="none" w:sz="0" w:space="0" w:color="auto"/>
            <w:left w:val="none" w:sz="0" w:space="0" w:color="auto"/>
            <w:bottom w:val="none" w:sz="0" w:space="0" w:color="auto"/>
            <w:right w:val="none" w:sz="0" w:space="0" w:color="auto"/>
          </w:divBdr>
        </w:div>
        <w:div w:id="2041860584">
          <w:marLeft w:val="360"/>
          <w:marRight w:val="0"/>
          <w:marTop w:val="200"/>
          <w:marBottom w:val="0"/>
          <w:divBdr>
            <w:top w:val="none" w:sz="0" w:space="0" w:color="auto"/>
            <w:left w:val="none" w:sz="0" w:space="0" w:color="auto"/>
            <w:bottom w:val="none" w:sz="0" w:space="0" w:color="auto"/>
            <w:right w:val="none" w:sz="0" w:space="0" w:color="auto"/>
          </w:divBdr>
        </w:div>
      </w:divsChild>
    </w:div>
    <w:div w:id="1431243447">
      <w:bodyDiv w:val="1"/>
      <w:marLeft w:val="0"/>
      <w:marRight w:val="0"/>
      <w:marTop w:val="0"/>
      <w:marBottom w:val="0"/>
      <w:divBdr>
        <w:top w:val="none" w:sz="0" w:space="0" w:color="auto"/>
        <w:left w:val="none" w:sz="0" w:space="0" w:color="auto"/>
        <w:bottom w:val="none" w:sz="0" w:space="0" w:color="auto"/>
        <w:right w:val="none" w:sz="0" w:space="0" w:color="auto"/>
      </w:divBdr>
    </w:div>
    <w:div w:id="1691102498">
      <w:bodyDiv w:val="1"/>
      <w:marLeft w:val="0"/>
      <w:marRight w:val="0"/>
      <w:marTop w:val="0"/>
      <w:marBottom w:val="0"/>
      <w:divBdr>
        <w:top w:val="none" w:sz="0" w:space="0" w:color="auto"/>
        <w:left w:val="none" w:sz="0" w:space="0" w:color="auto"/>
        <w:bottom w:val="none" w:sz="0" w:space="0" w:color="auto"/>
        <w:right w:val="none" w:sz="0" w:space="0" w:color="auto"/>
      </w:divBdr>
    </w:div>
    <w:div w:id="1726678779">
      <w:bodyDiv w:val="1"/>
      <w:marLeft w:val="0"/>
      <w:marRight w:val="0"/>
      <w:marTop w:val="0"/>
      <w:marBottom w:val="0"/>
      <w:divBdr>
        <w:top w:val="none" w:sz="0" w:space="0" w:color="auto"/>
        <w:left w:val="none" w:sz="0" w:space="0" w:color="auto"/>
        <w:bottom w:val="none" w:sz="0" w:space="0" w:color="auto"/>
        <w:right w:val="none" w:sz="0" w:space="0" w:color="auto"/>
      </w:divBdr>
      <w:divsChild>
        <w:div w:id="1901330641">
          <w:marLeft w:val="360"/>
          <w:marRight w:val="0"/>
          <w:marTop w:val="200"/>
          <w:marBottom w:val="160"/>
          <w:divBdr>
            <w:top w:val="none" w:sz="0" w:space="0" w:color="auto"/>
            <w:left w:val="none" w:sz="0" w:space="0" w:color="auto"/>
            <w:bottom w:val="none" w:sz="0" w:space="0" w:color="auto"/>
            <w:right w:val="none" w:sz="0" w:space="0" w:color="auto"/>
          </w:divBdr>
        </w:div>
        <w:div w:id="2090688063">
          <w:marLeft w:val="360"/>
          <w:marRight w:val="0"/>
          <w:marTop w:val="200"/>
          <w:marBottom w:val="160"/>
          <w:divBdr>
            <w:top w:val="none" w:sz="0" w:space="0" w:color="auto"/>
            <w:left w:val="none" w:sz="0" w:space="0" w:color="auto"/>
            <w:bottom w:val="none" w:sz="0" w:space="0" w:color="auto"/>
            <w:right w:val="none" w:sz="0" w:space="0" w:color="auto"/>
          </w:divBdr>
        </w:div>
      </w:divsChild>
    </w:div>
    <w:div w:id="1729648676">
      <w:bodyDiv w:val="1"/>
      <w:marLeft w:val="0"/>
      <w:marRight w:val="0"/>
      <w:marTop w:val="0"/>
      <w:marBottom w:val="0"/>
      <w:divBdr>
        <w:top w:val="none" w:sz="0" w:space="0" w:color="auto"/>
        <w:left w:val="none" w:sz="0" w:space="0" w:color="auto"/>
        <w:bottom w:val="none" w:sz="0" w:space="0" w:color="auto"/>
        <w:right w:val="none" w:sz="0" w:space="0" w:color="auto"/>
      </w:divBdr>
    </w:div>
    <w:div w:id="1806047851">
      <w:bodyDiv w:val="1"/>
      <w:marLeft w:val="0"/>
      <w:marRight w:val="0"/>
      <w:marTop w:val="0"/>
      <w:marBottom w:val="0"/>
      <w:divBdr>
        <w:top w:val="none" w:sz="0" w:space="0" w:color="auto"/>
        <w:left w:val="none" w:sz="0" w:space="0" w:color="auto"/>
        <w:bottom w:val="none" w:sz="0" w:space="0" w:color="auto"/>
        <w:right w:val="none" w:sz="0" w:space="0" w:color="auto"/>
      </w:divBdr>
      <w:divsChild>
        <w:div w:id="983703700">
          <w:marLeft w:val="360"/>
          <w:marRight w:val="0"/>
          <w:marTop w:val="200"/>
          <w:marBottom w:val="0"/>
          <w:divBdr>
            <w:top w:val="none" w:sz="0" w:space="0" w:color="auto"/>
            <w:left w:val="none" w:sz="0" w:space="0" w:color="auto"/>
            <w:bottom w:val="none" w:sz="0" w:space="0" w:color="auto"/>
            <w:right w:val="none" w:sz="0" w:space="0" w:color="auto"/>
          </w:divBdr>
        </w:div>
        <w:div w:id="1201161122">
          <w:marLeft w:val="360"/>
          <w:marRight w:val="0"/>
          <w:marTop w:val="200"/>
          <w:marBottom w:val="0"/>
          <w:divBdr>
            <w:top w:val="none" w:sz="0" w:space="0" w:color="auto"/>
            <w:left w:val="none" w:sz="0" w:space="0" w:color="auto"/>
            <w:bottom w:val="none" w:sz="0" w:space="0" w:color="auto"/>
            <w:right w:val="none" w:sz="0" w:space="0" w:color="auto"/>
          </w:divBdr>
        </w:div>
        <w:div w:id="1303928334">
          <w:marLeft w:val="360"/>
          <w:marRight w:val="0"/>
          <w:marTop w:val="200"/>
          <w:marBottom w:val="0"/>
          <w:divBdr>
            <w:top w:val="none" w:sz="0" w:space="0" w:color="auto"/>
            <w:left w:val="none" w:sz="0" w:space="0" w:color="auto"/>
            <w:bottom w:val="none" w:sz="0" w:space="0" w:color="auto"/>
            <w:right w:val="none" w:sz="0" w:space="0" w:color="auto"/>
          </w:divBdr>
        </w:div>
        <w:div w:id="2030250528">
          <w:marLeft w:val="360"/>
          <w:marRight w:val="0"/>
          <w:marTop w:val="200"/>
          <w:marBottom w:val="0"/>
          <w:divBdr>
            <w:top w:val="none" w:sz="0" w:space="0" w:color="auto"/>
            <w:left w:val="none" w:sz="0" w:space="0" w:color="auto"/>
            <w:bottom w:val="none" w:sz="0" w:space="0" w:color="auto"/>
            <w:right w:val="none" w:sz="0" w:space="0" w:color="auto"/>
          </w:divBdr>
        </w:div>
      </w:divsChild>
    </w:div>
    <w:div w:id="1929734107">
      <w:bodyDiv w:val="1"/>
      <w:marLeft w:val="0"/>
      <w:marRight w:val="0"/>
      <w:marTop w:val="0"/>
      <w:marBottom w:val="0"/>
      <w:divBdr>
        <w:top w:val="none" w:sz="0" w:space="0" w:color="auto"/>
        <w:left w:val="none" w:sz="0" w:space="0" w:color="auto"/>
        <w:bottom w:val="none" w:sz="0" w:space="0" w:color="auto"/>
        <w:right w:val="none" w:sz="0" w:space="0" w:color="auto"/>
      </w:divBdr>
      <w:divsChild>
        <w:div w:id="1630698791">
          <w:marLeft w:val="360"/>
          <w:marRight w:val="0"/>
          <w:marTop w:val="200"/>
          <w:marBottom w:val="160"/>
          <w:divBdr>
            <w:top w:val="none" w:sz="0" w:space="0" w:color="auto"/>
            <w:left w:val="none" w:sz="0" w:space="0" w:color="auto"/>
            <w:bottom w:val="none" w:sz="0" w:space="0" w:color="auto"/>
            <w:right w:val="none" w:sz="0" w:space="0" w:color="auto"/>
          </w:divBdr>
        </w:div>
        <w:div w:id="1842963673">
          <w:marLeft w:val="360"/>
          <w:marRight w:val="0"/>
          <w:marTop w:val="200"/>
          <w:marBottom w:val="160"/>
          <w:divBdr>
            <w:top w:val="none" w:sz="0" w:space="0" w:color="auto"/>
            <w:left w:val="none" w:sz="0" w:space="0" w:color="auto"/>
            <w:bottom w:val="none" w:sz="0" w:space="0" w:color="auto"/>
            <w:right w:val="none" w:sz="0" w:space="0" w:color="auto"/>
          </w:divBdr>
        </w:div>
      </w:divsChild>
    </w:div>
    <w:div w:id="1986423633">
      <w:bodyDiv w:val="1"/>
      <w:marLeft w:val="0"/>
      <w:marRight w:val="0"/>
      <w:marTop w:val="0"/>
      <w:marBottom w:val="0"/>
      <w:divBdr>
        <w:top w:val="none" w:sz="0" w:space="0" w:color="auto"/>
        <w:left w:val="none" w:sz="0" w:space="0" w:color="auto"/>
        <w:bottom w:val="none" w:sz="0" w:space="0" w:color="auto"/>
        <w:right w:val="none" w:sz="0" w:space="0" w:color="auto"/>
      </w:divBdr>
    </w:div>
    <w:div w:id="2037844766">
      <w:bodyDiv w:val="1"/>
      <w:marLeft w:val="0"/>
      <w:marRight w:val="0"/>
      <w:marTop w:val="0"/>
      <w:marBottom w:val="0"/>
      <w:divBdr>
        <w:top w:val="none" w:sz="0" w:space="0" w:color="auto"/>
        <w:left w:val="none" w:sz="0" w:space="0" w:color="auto"/>
        <w:bottom w:val="none" w:sz="0" w:space="0" w:color="auto"/>
        <w:right w:val="none" w:sz="0" w:space="0" w:color="auto"/>
      </w:divBdr>
      <w:divsChild>
        <w:div w:id="239220355">
          <w:marLeft w:val="360"/>
          <w:marRight w:val="0"/>
          <w:marTop w:val="200"/>
          <w:marBottom w:val="0"/>
          <w:divBdr>
            <w:top w:val="none" w:sz="0" w:space="0" w:color="auto"/>
            <w:left w:val="none" w:sz="0" w:space="0" w:color="auto"/>
            <w:bottom w:val="none" w:sz="0" w:space="0" w:color="auto"/>
            <w:right w:val="none" w:sz="0" w:space="0" w:color="auto"/>
          </w:divBdr>
        </w:div>
        <w:div w:id="775296038">
          <w:marLeft w:val="360"/>
          <w:marRight w:val="0"/>
          <w:marTop w:val="200"/>
          <w:marBottom w:val="0"/>
          <w:divBdr>
            <w:top w:val="none" w:sz="0" w:space="0" w:color="auto"/>
            <w:left w:val="none" w:sz="0" w:space="0" w:color="auto"/>
            <w:bottom w:val="none" w:sz="0" w:space="0" w:color="auto"/>
            <w:right w:val="none" w:sz="0" w:space="0" w:color="auto"/>
          </w:divBdr>
        </w:div>
        <w:div w:id="1147017884">
          <w:marLeft w:val="360"/>
          <w:marRight w:val="0"/>
          <w:marTop w:val="200"/>
          <w:marBottom w:val="0"/>
          <w:divBdr>
            <w:top w:val="none" w:sz="0" w:space="0" w:color="auto"/>
            <w:left w:val="none" w:sz="0" w:space="0" w:color="auto"/>
            <w:bottom w:val="none" w:sz="0" w:space="0" w:color="auto"/>
            <w:right w:val="none" w:sz="0" w:space="0" w:color="auto"/>
          </w:divBdr>
        </w:div>
      </w:divsChild>
    </w:div>
    <w:div w:id="2120829513">
      <w:bodyDiv w:val="1"/>
      <w:marLeft w:val="0"/>
      <w:marRight w:val="0"/>
      <w:marTop w:val="0"/>
      <w:marBottom w:val="0"/>
      <w:divBdr>
        <w:top w:val="none" w:sz="0" w:space="0" w:color="auto"/>
        <w:left w:val="none" w:sz="0" w:space="0" w:color="auto"/>
        <w:bottom w:val="none" w:sz="0" w:space="0" w:color="auto"/>
        <w:right w:val="none" w:sz="0" w:space="0" w:color="auto"/>
      </w:divBdr>
      <w:divsChild>
        <w:div w:id="119610319">
          <w:marLeft w:val="360"/>
          <w:marRight w:val="0"/>
          <w:marTop w:val="200"/>
          <w:marBottom w:val="0"/>
          <w:divBdr>
            <w:top w:val="none" w:sz="0" w:space="0" w:color="auto"/>
            <w:left w:val="none" w:sz="0" w:space="0" w:color="auto"/>
            <w:bottom w:val="none" w:sz="0" w:space="0" w:color="auto"/>
            <w:right w:val="none" w:sz="0" w:space="0" w:color="auto"/>
          </w:divBdr>
        </w:div>
        <w:div w:id="1319384181">
          <w:marLeft w:val="360"/>
          <w:marRight w:val="0"/>
          <w:marTop w:val="200"/>
          <w:marBottom w:val="0"/>
          <w:divBdr>
            <w:top w:val="none" w:sz="0" w:space="0" w:color="auto"/>
            <w:left w:val="none" w:sz="0" w:space="0" w:color="auto"/>
            <w:bottom w:val="none" w:sz="0" w:space="0" w:color="auto"/>
            <w:right w:val="none" w:sz="0" w:space="0" w:color="auto"/>
          </w:divBdr>
        </w:div>
        <w:div w:id="1598713754">
          <w:marLeft w:val="360"/>
          <w:marRight w:val="0"/>
          <w:marTop w:val="200"/>
          <w:marBottom w:val="0"/>
          <w:divBdr>
            <w:top w:val="none" w:sz="0" w:space="0" w:color="auto"/>
            <w:left w:val="none" w:sz="0" w:space="0" w:color="auto"/>
            <w:bottom w:val="none" w:sz="0" w:space="0" w:color="auto"/>
            <w:right w:val="none" w:sz="0" w:space="0" w:color="auto"/>
          </w:divBdr>
        </w:div>
        <w:div w:id="1626305985">
          <w:marLeft w:val="360"/>
          <w:marRight w:val="0"/>
          <w:marTop w:val="200"/>
          <w:marBottom w:val="0"/>
          <w:divBdr>
            <w:top w:val="none" w:sz="0" w:space="0" w:color="auto"/>
            <w:left w:val="none" w:sz="0" w:space="0" w:color="auto"/>
            <w:bottom w:val="none" w:sz="0" w:space="0" w:color="auto"/>
            <w:right w:val="none" w:sz="0" w:space="0" w:color="auto"/>
          </w:divBdr>
        </w:div>
        <w:div w:id="1925794139">
          <w:marLeft w:val="360"/>
          <w:marRight w:val="0"/>
          <w:marTop w:val="200"/>
          <w:marBottom w:val="0"/>
          <w:divBdr>
            <w:top w:val="none" w:sz="0" w:space="0" w:color="auto"/>
            <w:left w:val="none" w:sz="0" w:space="0" w:color="auto"/>
            <w:bottom w:val="none" w:sz="0" w:space="0" w:color="auto"/>
            <w:right w:val="none" w:sz="0" w:space="0" w:color="auto"/>
          </w:divBdr>
        </w:div>
      </w:divsChild>
    </w:div>
  </w:divs>
  <w:relyOnVML/>
  <w:allowPNG/>
  <w:pixelsPerInch w:val="72"/>
</w:webSettings>
</file>

<file path=word/_rels/document.xml.rels><?xml version="1.0" encoding="UTF-8" standalone="yes"?>
<Relationships xmlns="http://schemas.openxmlformats.org/package/2006/relationships"><Relationship Id="rId26" Type="http://schemas.openxmlformats.org/officeDocument/2006/relationships/hyperlink" Target="https://www.hqsc.govt.nz/consumer-hub/engaging-consumers-and-whanau/code-of-expectations-for-health-entities-engagement-with-consumers-and-whanau/" TargetMode="External"/><Relationship Id="rId21" Type="http://schemas.openxmlformats.org/officeDocument/2006/relationships/hyperlink" Target="https://www.facebook.com/hashtag/racma2023?__eep__=6&amp;__cft__%5b0%5d=AZVN0QxylGcV1mFNQ-l-vcwXZtqUsyuUYkkFk6McMpgVoPtwu0le72VBs2sxmg52V_wyERNHBo6eNgmxs62-0o80egTIF4freozpge--Gnx7qbCxMgMiodOK9lz6F7r2cZ0mvfcSefFPMsfGXLHAY-fwcwsQJHV7Z15Y77rdSpHF_OjQFhbM4vTzcVt1h70I7tY&amp;__tn__=*NK-R" TargetMode="External"/><Relationship Id="rId42" Type="http://schemas.openxmlformats.org/officeDocument/2006/relationships/hyperlink" Target="https://www.nzdoctor.co.nz/article/news/otago-study-quantifies-harm-caused-5-prescription-fee" TargetMode="External"/><Relationship Id="rId47" Type="http://schemas.openxmlformats.org/officeDocument/2006/relationships/hyperlink" Target="https://www.rnz.co.nz/news/national/498502/wellington-doctors-told-to-stop-referring-women-to-specialists-unless-their-condition-is-urgent" TargetMode="External"/><Relationship Id="rId63" Type="http://schemas.openxmlformats.org/officeDocument/2006/relationships/image" Target="media/image25.jpeg"/><Relationship Id="rId68" Type="http://schemas.openxmlformats.org/officeDocument/2006/relationships/hyperlink" Target="https://fyi.org.nz/request/24000-consumer-expectations-and-roles-within-secondary-mental-health-addiction-services" TargetMode="External"/><Relationship Id="rId84" Type="http://schemas.microsoft.com/office/2020/10/relationships/intelligence" Target="intelligence2.xml"/><Relationship Id="rId16" Type="http://schemas.openxmlformats.org/officeDocument/2006/relationships/hyperlink" Target="https://www.hqsc.govt.nz/consumer-hub/consumer-health-forum-aotearoa/consumer-opportunities/" TargetMode="External"/><Relationship Id="rId11" Type="http://schemas.openxmlformats.org/officeDocument/2006/relationships/settings" Target="settings.xml"/><Relationship Id="rId32" Type="http://schemas.openxmlformats.org/officeDocument/2006/relationships/hyperlink" Target="https://www.hqsc.govt.nz/consumer-hub/engaging-consumers-and-whanau/implementing-the-code/using-lived-experience-to-improve-health-services/" TargetMode="External"/><Relationship Id="rId37" Type="http://schemas.openxmlformats.org/officeDocument/2006/relationships/image" Target="media/image10.jpeg"/><Relationship Id="rId53" Type="http://schemas.openxmlformats.org/officeDocument/2006/relationships/image" Target="media/image17.jpeg"/><Relationship Id="rId58" Type="http://schemas.openxmlformats.org/officeDocument/2006/relationships/image" Target="media/image20.jpeg"/><Relationship Id="rId74" Type="http://schemas.openxmlformats.org/officeDocument/2006/relationships/image" Target="media/image31.emf"/><Relationship Id="rId79" Type="http://schemas.openxmlformats.org/officeDocument/2006/relationships/footer" Target="footer1.xml"/><Relationship Id="rId5" Type="http://schemas.openxmlformats.org/officeDocument/2006/relationships/customXml" Target="../customXml/item5.xml"/><Relationship Id="rId61" Type="http://schemas.openxmlformats.org/officeDocument/2006/relationships/image" Target="media/image23.jpeg"/><Relationship Id="rId82" Type="http://schemas.openxmlformats.org/officeDocument/2006/relationships/fontTable" Target="fontTable.xml"/><Relationship Id="rId19" Type="http://schemas.openxmlformats.org/officeDocument/2006/relationships/hyperlink" Target="https://www.hqsc.govt.nz/consumer-hub/engaging-consumers-and-whanau/consumer-engagement-quality-and-safety-marker/" TargetMode="External"/><Relationship Id="rId14" Type="http://schemas.openxmlformats.org/officeDocument/2006/relationships/endnotes" Target="endnotes.xml"/><Relationship Id="rId22" Type="http://schemas.openxmlformats.org/officeDocument/2006/relationships/hyperlink" Target="https://racmaconference.com.au/2023-program/" TargetMode="External"/><Relationship Id="rId27" Type="http://schemas.openxmlformats.org/officeDocument/2006/relationships/hyperlink" Target="https://www.hqsc.govt.nz/resources/resource-library/code-of-expectations-for-health-entities-engagement-with-consumers-and-whanau/" TargetMode="External"/><Relationship Id="rId30" Type="http://schemas.openxmlformats.org/officeDocument/2006/relationships/hyperlink" Target="https://www.hqsc.govt.nz/consumer-hub/engaging-consumers-and-whanau/implementing-the-code/co-designing-with-consumers-whanau-and-communities/" TargetMode="External"/><Relationship Id="rId35" Type="http://schemas.openxmlformats.org/officeDocument/2006/relationships/image" Target="media/image9.png"/><Relationship Id="rId43" Type="http://schemas.openxmlformats.org/officeDocument/2006/relationships/hyperlink" Target="https://youtu.be/WORPD6MZJVM" TargetMode="External"/><Relationship Id="rId48" Type="http://schemas.openxmlformats.org/officeDocument/2006/relationships/image" Target="media/image12.jpeg"/><Relationship Id="rId56" Type="http://schemas.openxmlformats.org/officeDocument/2006/relationships/hyperlink" Target="https://www.facebook.com/positivelypacific/videos/1351572682406497/?extid=NS-UNK-UNK-UNK-IOS_GK0T-GK1C&amp;mibextid=csC8WJ" TargetMode="External"/><Relationship Id="rId64" Type="http://schemas.openxmlformats.org/officeDocument/2006/relationships/image" Target="media/image26.jpeg"/><Relationship Id="rId69" Type="http://schemas.openxmlformats.org/officeDocument/2006/relationships/hyperlink" Target="https://fyi.org.nz/request/24292-mha-policies" TargetMode="External"/><Relationship Id="rId77" Type="http://schemas.openxmlformats.org/officeDocument/2006/relationships/oleObject" Target="embeddings/oleObject3.bin"/><Relationship Id="rId8" Type="http://schemas.openxmlformats.org/officeDocument/2006/relationships/customXml" Target="../customXml/item8.xml"/><Relationship Id="rId51" Type="http://schemas.openxmlformats.org/officeDocument/2006/relationships/image" Target="media/image15.jpeg"/><Relationship Id="rId72" Type="http://schemas.openxmlformats.org/officeDocument/2006/relationships/image" Target="media/image30.emf"/><Relationship Id="rId80" Type="http://schemas.openxmlformats.org/officeDocument/2006/relationships/header" Target="header2.xml"/><Relationship Id="rId3" Type="http://schemas.openxmlformats.org/officeDocument/2006/relationships/customXml" Target="../customXml/item3.xml"/><Relationship Id="rId12" Type="http://schemas.openxmlformats.org/officeDocument/2006/relationships/webSettings" Target="webSettings.xml"/><Relationship Id="rId17" Type="http://schemas.openxmlformats.org/officeDocument/2006/relationships/image" Target="media/image1.png"/><Relationship Id="rId25" Type="http://schemas.openxmlformats.org/officeDocument/2006/relationships/image" Target="media/image5.png"/><Relationship Id="rId33" Type="http://schemas.openxmlformats.org/officeDocument/2006/relationships/image" Target="media/image8.png"/><Relationship Id="rId38" Type="http://schemas.openxmlformats.org/officeDocument/2006/relationships/hyperlink" Target="https://www.hqsc.govt.nz/resources/resource-library/co-design-in-health-free-e-learning-courses-available/" TargetMode="External"/><Relationship Id="rId46" Type="http://schemas.openxmlformats.org/officeDocument/2006/relationships/hyperlink" Target="http://www.hrc.govt.nz/resources/research-repository/taunakitanga-takitini-reframing-self-management-support-all-aotearoa" TargetMode="External"/><Relationship Id="rId59" Type="http://schemas.openxmlformats.org/officeDocument/2006/relationships/image" Target="media/image21.jpeg"/><Relationship Id="rId67" Type="http://schemas.openxmlformats.org/officeDocument/2006/relationships/image" Target="media/image29.png"/><Relationship Id="rId20" Type="http://schemas.openxmlformats.org/officeDocument/2006/relationships/image" Target="media/image2.jpeg"/><Relationship Id="rId41" Type="http://schemas.openxmlformats.org/officeDocument/2006/relationships/hyperlink" Target="https://www.hqsc.govt.nz/resources/resource-library/nga-taero-a-kupe-whanau-maori-experiences-of-in-hospital-adverse-events/" TargetMode="External"/><Relationship Id="rId54" Type="http://schemas.openxmlformats.org/officeDocument/2006/relationships/image" Target="media/image18.jpeg"/><Relationship Id="rId62" Type="http://schemas.openxmlformats.org/officeDocument/2006/relationships/image" Target="media/image24.jpeg"/><Relationship Id="rId70" Type="http://schemas.openxmlformats.org/officeDocument/2006/relationships/hyperlink" Target="https://fyi.org.nz/request/24271-closed-file-review-process-and-timeframe" TargetMode="External"/><Relationship Id="rId75" Type="http://schemas.openxmlformats.org/officeDocument/2006/relationships/oleObject" Target="embeddings/oleObject2.bin"/><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hyperlink" Target="https://aus01.safelinks.protection.outlook.com/?url=https%3A%2F%2Fwww.surveymonkey.com%2Fr%2FKHGWCJT&amp;data=05%7C01%7CAnne.Buckley%40hqsc.govt.nz%7C8baed857629f4a61e75c08dbe62a4e3d%7C701cefdf35f44444863855f0e12ab1c4%7C0%7C0%7C638356841616456094%7CUnknown%7CTWFpbGZsb3d8eyJWIjoiMC4wLjAwMDAiLCJQIjoiV2luMzIiLCJBTiI6Ik1haWwiLCJXVCI6Mn0%3D%7C3000%7C%7C%7C&amp;sdata=RQNyojEwBtHWCndqJw7C930C%2BJNT%2BX4LTE5R3rlTyh4%3D&amp;reserved=0" TargetMode="External"/><Relationship Id="rId23" Type="http://schemas.openxmlformats.org/officeDocument/2006/relationships/image" Target="media/image3.jpeg"/><Relationship Id="rId28" Type="http://schemas.openxmlformats.org/officeDocument/2006/relationships/hyperlink" Target="https://www.hqsc.govt.nz/consumer-hub/engaging-consumers-and-whanau/implementing-the-code" TargetMode="External"/><Relationship Id="rId36" Type="http://schemas.openxmlformats.org/officeDocument/2006/relationships/hyperlink" Target="https://www.hqsc.govt.nz/consumer-hub/engaging-consumers-and-whanau/implementing-the-code/accessibility-and-resourcing-for-consumer-whanau-and-community-engagement/" TargetMode="External"/><Relationship Id="rId49" Type="http://schemas.openxmlformats.org/officeDocument/2006/relationships/image" Target="media/image13.jpeg"/><Relationship Id="rId57" Type="http://schemas.openxmlformats.org/officeDocument/2006/relationships/hyperlink" Target="https://www.facebook.com/positivelypacific/videos/1351572682406497/?extid=NS-UNK-UNK-UNK-IOS_GK0T-GK1C&amp;mibextid=csC8WJ" TargetMode="External"/><Relationship Id="rId10" Type="http://schemas.openxmlformats.org/officeDocument/2006/relationships/styles" Target="styles.xml"/><Relationship Id="rId31" Type="http://schemas.openxmlformats.org/officeDocument/2006/relationships/image" Target="media/image7.png"/><Relationship Id="rId44" Type="http://schemas.openxmlformats.org/officeDocument/2006/relationships/hyperlink" Target="http://www.gisborneherald.co.nz/news/rse-workers-find-trusted-voice-in-tairawhiti" TargetMode="External"/><Relationship Id="rId52" Type="http://schemas.openxmlformats.org/officeDocument/2006/relationships/image" Target="media/image16.jpeg"/><Relationship Id="rId60" Type="http://schemas.openxmlformats.org/officeDocument/2006/relationships/image" Target="media/image22.jpeg"/><Relationship Id="rId65" Type="http://schemas.openxmlformats.org/officeDocument/2006/relationships/image" Target="media/image27.jpeg"/><Relationship Id="rId73" Type="http://schemas.openxmlformats.org/officeDocument/2006/relationships/oleObject" Target="embeddings/oleObject1.bin"/><Relationship Id="rId78" Type="http://schemas.openxmlformats.org/officeDocument/2006/relationships/header" Target="header1.xml"/><Relationship Id="rId81"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numbering" Target="numbering.xml"/><Relationship Id="rId13" Type="http://schemas.openxmlformats.org/officeDocument/2006/relationships/footnotes" Target="footnotes.xml"/><Relationship Id="rId18" Type="http://schemas.openxmlformats.org/officeDocument/2006/relationships/hyperlink" Target="mailto:visit%20our%202023%20campaign%20webpage" TargetMode="External"/><Relationship Id="rId39" Type="http://schemas.openxmlformats.org/officeDocument/2006/relationships/image" Target="media/image11.jpeg"/><Relationship Id="rId34" Type="http://schemas.openxmlformats.org/officeDocument/2006/relationships/hyperlink" Target="https://www.hqsc.govt.nz/consumer-hub/engaging-consumers-and-whanau/implementing-the-code/improving-equity-through-partnership-and-collaboration/" TargetMode="External"/><Relationship Id="rId50" Type="http://schemas.openxmlformats.org/officeDocument/2006/relationships/image" Target="media/image14.jpeg"/><Relationship Id="rId55" Type="http://schemas.openxmlformats.org/officeDocument/2006/relationships/image" Target="media/image19.jpeg"/><Relationship Id="rId76" Type="http://schemas.openxmlformats.org/officeDocument/2006/relationships/image" Target="media/image32.emf"/><Relationship Id="rId7" Type="http://schemas.openxmlformats.org/officeDocument/2006/relationships/customXml" Target="../customXml/item7.xml"/><Relationship Id="rId71" Type="http://schemas.openxmlformats.org/officeDocument/2006/relationships/hyperlink" Target="https://cpsle.org/" TargetMode="External"/><Relationship Id="rId2" Type="http://schemas.openxmlformats.org/officeDocument/2006/relationships/customXml" Target="../customXml/item2.xml"/><Relationship Id="rId29" Type="http://schemas.openxmlformats.org/officeDocument/2006/relationships/image" Target="media/image6.png"/><Relationship Id="rId24" Type="http://schemas.openxmlformats.org/officeDocument/2006/relationships/image" Target="media/image4.jpg"/><Relationship Id="rId40" Type="http://schemas.openxmlformats.org/officeDocument/2006/relationships/hyperlink" Target="https://www.hqsc.govt.nz/resources/resource-library/te-ao-maori-framework/" TargetMode="External"/><Relationship Id="rId45" Type="http://schemas.openxmlformats.org/officeDocument/2006/relationships/hyperlink" Target="https://ngatiporou.com/article/n&#257;ti-p&#275;pis-kaniwa-kupenga-tamarama-named-te-rauora-100-maori-leaders-2023" TargetMode="External"/><Relationship Id="rId66" Type="http://schemas.openxmlformats.org/officeDocument/2006/relationships/image" Target="media/image28.jpeg"/></Relationships>
</file>

<file path=word/_rels/header2.xml.rels><?xml version="1.0" encoding="UTF-8" standalone="yes"?>
<Relationships xmlns="http://schemas.openxmlformats.org/package/2006/relationships"><Relationship Id="rId1" Type="http://schemas.openxmlformats.org/officeDocument/2006/relationships/image" Target="media/image3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iz\OneDrive\1%20-%20Current%20work\1%20-%20HQSC\4%20-%20Word%20templates%20revision\3%20-%20WIP\1%20HQSC%20template%20blue%20headings.dotx" TargetMode="External"/></Relationships>
</file>

<file path=word/theme/theme1.xml><?xml version="1.0" encoding="utf-8"?>
<a:theme xmlns:a="http://schemas.openxmlformats.org/drawingml/2006/main" name="Office Them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item1.xml><?xml version="1.0" encoding="utf-8"?>
<ct:contentTypeSchema xmlns:ct="http://schemas.microsoft.com/office/2006/metadata/contentType" xmlns:ma="http://schemas.microsoft.com/office/2006/metadata/properties/metaAttributes" ct:_="" ma:_="" ma:contentTypeName="DMS document" ma:contentTypeID="0x010100464BB556B3337A48846236E9064FB9CC0100E7B692F84319AE4F92C95282D2FC97F5" ma:contentTypeVersion="38" ma:contentTypeDescription="Use this content type to classify and store documents on HQSC DMS website" ma:contentTypeScope="" ma:versionID="ca89911cc7678bede85e2e56283952b2">
  <xsd:schema xmlns:xsd="http://www.w3.org/2001/XMLSchema" xmlns:xs="http://www.w3.org/2001/XMLSchema" xmlns:p="http://schemas.microsoft.com/office/2006/metadata/properties" xmlns:ns3="01bfa117-4026-4c03-9e88-a6efd0e006fb" xmlns:ns4="bef9904b-9bca-4a1b-aca3-78dad2044d15" targetNamespace="http://schemas.microsoft.com/office/2006/metadata/properties" ma:root="true" ma:fieldsID="5801fd88f30eb7c74fe4ac6de98805a3" ns3:_="" ns4:_="">
    <xsd:import namespace="01bfa117-4026-4c03-9e88-a6efd0e006fb"/>
    <xsd:import namespace="bef9904b-9bca-4a1b-aca3-78dad2044d15"/>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Location" minOccurs="0"/>
                <xsd:element ref="ns4:SharedWithUsers" minOccurs="0"/>
                <xsd:element ref="ns4:SharedWithDetails" minOccurs="0"/>
                <xsd:element ref="ns3:MediaServiceGenerationTime" minOccurs="0"/>
                <xsd:element ref="ns3:MediaServiceEventHashCode" minOccurs="0"/>
                <xsd:element ref="ns3:MediaServiceAutoKeyPoints" minOccurs="0"/>
                <xsd:element ref="ns3:MediaServiceKeyPoints" minOccurs="0"/>
                <xsd:element ref="ns3:MediaLengthInSeconds" minOccurs="0"/>
                <xsd:element ref="ns3:lcf76f155ced4ddcb4097134ff3c332f" minOccurs="0"/>
                <xsd:element ref="ns4:TaxCatchAll" minOccurs="0"/>
                <xsd:element ref="ns4:_dlc_DocId" minOccurs="0"/>
                <xsd:element ref="ns4:_dlc_DocIdUrl" minOccurs="0"/>
                <xsd:element ref="ns4:_dlc_DocIdPersistId"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bfa117-4026-4c03-9e88-a6efd0e006fb" elementFormDefault="qualified">
    <xsd:import namespace="http://schemas.microsoft.com/office/2006/documentManagement/types"/>
    <xsd:import namespace="http://schemas.microsoft.com/office/infopath/2007/PartnerControls"/>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DateTaken" ma:index="11" nillable="true" ma:displayName="MediaServiceDateTaken" ma:hidden="true" ma:internalName="MediaServiceDateTaken" ma:readOnly="true">
      <xsd:simpleType>
        <xsd:restriction base="dms:Text"/>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Location" ma:index="14" nillable="true" ma:displayNam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5f067919-d045-4b34-bd75-563914e9451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8" nillable="true" ma:displayName="MediaServiceObjectDetectorVersions" ma:hidden="true" ma:indexed="true" ma:internalName="MediaServiceObjectDetectorVersions" ma:readOnly="true">
      <xsd:simpleType>
        <xsd:restriction base="dms:Text"/>
      </xsd:simpleType>
    </xsd:element>
    <xsd:element name="MediaServiceSearchProperties" ma:index="2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ef9904b-9bca-4a1b-aca3-78dad2044d15"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db3aa043-9336-4ecf-bd0c-87fd8a0c1d53}" ma:internalName="TaxCatchAll" ma:showField="CatchAllData" ma:web="bef9904b-9bca-4a1b-aca3-78dad2044d15">
      <xsd:complexType>
        <xsd:complexContent>
          <xsd:extension base="dms:MultiChoiceLookup">
            <xsd:sequence>
              <xsd:element name="Value" type="dms:Lookup" maxOccurs="unbounded" minOccurs="0" nillable="true"/>
            </xsd:sequence>
          </xsd:extension>
        </xsd:complexContent>
      </xsd:complexType>
    </xsd:element>
    <xsd:element name="_dlc_DocId" ma:index="25" nillable="true" ma:displayName="Document ID Value" ma:description="The value of the document ID assigned to this item." ma:indexed="true" ma:internalName="_dlc_DocId" ma:readOnly="true">
      <xsd:simpleType>
        <xsd:restriction base="dms:Text"/>
      </xsd:simpleType>
    </xsd:element>
    <xsd:element name="_dlc_DocIdUrl" ma:index="26"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7"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8" ma:displayName="Author"/>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LongProperties xmlns="http://schemas.microsoft.com/office/2006/metadata/longProperties"/>
</file>

<file path=customXml/item3.xml><?xml version="1.0" encoding="utf-8"?>
<?mso-contentType ?>
<SharedContentType xmlns="Microsoft.SharePoint.Taxonomy.ContentTypeSync" SourceId="5f067919-d045-4b34-bd75-563914e94517" ContentTypeId="0x010100464BB556B3337A48846236E9064FB9CC01" PreviousValue="false"/>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6.xml><?xml version="1.0" encoding="utf-8"?>
<b:Sources xmlns:b="http://schemas.openxmlformats.org/officeDocument/2006/bibliography" xmlns="http://schemas.openxmlformats.org/officeDocument/2006/bibliography" SelectedStyle="\APASixthEditionOfficeOnline.xsl" StyleName="APA" Version="6"/>
</file>

<file path=customXml/item7.xml><?xml version="1.0" encoding="utf-8"?>
<p:properties xmlns:p="http://schemas.microsoft.com/office/2006/metadata/properties" xmlns:xsi="http://www.w3.org/2001/XMLSchema-instance" xmlns:pc="http://schemas.microsoft.com/office/infopath/2007/PartnerControls">
  <documentManagement>
    <_dlc_DocId xmlns="bef9904b-9bca-4a1b-aca3-78dad2044d15">DOCS-754342075-27441</_dlc_DocId>
    <_dlc_DocIdUrl xmlns="bef9904b-9bca-4a1b-aca3-78dad2044d15">
      <Url>https://hqsc.sharepoint.com/sites/dms-programmes/_layouts/15/DocIdRedir.aspx?ID=DOCS-754342075-27441</Url>
      <Description>DOCS-754342075-27441</Description>
    </_dlc_DocIdUrl>
    <TaxCatchAll xmlns="bef9904b-9bca-4a1b-aca3-78dad2044d15" xsi:nil="true"/>
    <lcf76f155ced4ddcb4097134ff3c332f xmlns="01bfa117-4026-4c03-9e88-a6efd0e006fb">
      <Terms xmlns="http://schemas.microsoft.com/office/infopath/2007/PartnerControls"/>
    </lcf76f155ced4ddcb4097134ff3c332f>
  </documentManagement>
</p:properties>
</file>

<file path=customXml/item8.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81C4F3C0-EC7C-4CA4-B892-B779C0B831A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bfa117-4026-4c03-9e88-a6efd0e006fb"/>
    <ds:schemaRef ds:uri="bef9904b-9bca-4a1b-aca3-78dad2044d1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197B34C-2872-4992-9607-51437AB5F7F9}">
  <ds:schemaRefs>
    <ds:schemaRef ds:uri="http://schemas.microsoft.com/office/2006/metadata/longProperties"/>
  </ds:schemaRefs>
</ds:datastoreItem>
</file>

<file path=customXml/itemProps3.xml><?xml version="1.0" encoding="utf-8"?>
<ds:datastoreItem xmlns:ds="http://schemas.openxmlformats.org/officeDocument/2006/customXml" ds:itemID="{AE418446-300F-4563-8E7E-7A13295995C2}">
  <ds:schemaRefs>
    <ds:schemaRef ds:uri="Microsoft.SharePoint.Taxonomy.ContentTypeSync"/>
  </ds:schemaRefs>
</ds:datastoreItem>
</file>

<file path=customXml/itemProps4.xml><?xml version="1.0" encoding="utf-8"?>
<ds:datastoreItem xmlns:ds="http://schemas.openxmlformats.org/officeDocument/2006/customXml" ds:itemID="{63CC9226-C88A-4909-A007-B7ACF4F13A33}">
  <ds:schemaRefs>
    <ds:schemaRef ds:uri="http://schemas.microsoft.com/sharepoint/v3/contenttype/forms"/>
  </ds:schemaRefs>
</ds:datastoreItem>
</file>

<file path=customXml/itemProps5.xml><?xml version="1.0" encoding="utf-8"?>
<ds:datastoreItem xmlns:ds="http://schemas.openxmlformats.org/officeDocument/2006/customXml" ds:itemID="{49C968DD-81CA-4395-A9CF-8A01E9A32119}">
  <ds:schemaRefs>
    <ds:schemaRef ds:uri="http://schemas.openxmlformats.org/officeDocument/2006/bibliography"/>
  </ds:schemaRefs>
</ds:datastoreItem>
</file>

<file path=customXml/itemProps6.xml><?xml version="1.0" encoding="utf-8"?>
<ds:datastoreItem xmlns:ds="http://schemas.openxmlformats.org/officeDocument/2006/customXml" ds:itemID="{D84FF4F9-6E1A-422E-8FE3-5A46368DDD1F}">
  <ds:schemaRefs>
    <ds:schemaRef ds:uri="http://schemas.openxmlformats.org/officeDocument/2006/bibliography"/>
  </ds:schemaRefs>
</ds:datastoreItem>
</file>

<file path=customXml/itemProps7.xml><?xml version="1.0" encoding="utf-8"?>
<ds:datastoreItem xmlns:ds="http://schemas.openxmlformats.org/officeDocument/2006/customXml" ds:itemID="{D22D2348-EFA7-4964-96D5-9E85DF7BF10E}">
  <ds:schemaRefs>
    <ds:schemaRef ds:uri="http://schemas.microsoft.com/office/2006/metadata/properties"/>
    <ds:schemaRef ds:uri="http://schemas.microsoft.com/office/infopath/2007/PartnerControls"/>
    <ds:schemaRef ds:uri="bef9904b-9bca-4a1b-aca3-78dad2044d15"/>
    <ds:schemaRef ds:uri="01bfa117-4026-4c03-9e88-a6efd0e006fb"/>
  </ds:schemaRefs>
</ds:datastoreItem>
</file>

<file path=customXml/itemProps8.xml><?xml version="1.0" encoding="utf-8"?>
<ds:datastoreItem xmlns:ds="http://schemas.openxmlformats.org/officeDocument/2006/customXml" ds:itemID="{98BB7D33-0646-4E9B-85C8-E5B3B2088AAE}">
  <ds:schemaRefs>
    <ds:schemaRef ds:uri="http://schemas.microsoft.com/sharepoint/events"/>
  </ds:schemaRefs>
</ds:datastoreItem>
</file>

<file path=docMetadata/LabelInfo.xml><?xml version="1.0" encoding="utf-8"?>
<clbl:labelList xmlns:clbl="http://schemas.microsoft.com/office/2020/mipLabelMetadata">
  <clbl:label id="{701cefdf-35f4-4444-8638-55f0e12ab1c4}" enabled="0" method="" siteId="{701cefdf-35f4-4444-8638-55f0e12ab1c4}" removed="1"/>
</clbl:labelList>
</file>

<file path=docProps/app.xml><?xml version="1.0" encoding="utf-8"?>
<Properties xmlns="http://schemas.openxmlformats.org/officeDocument/2006/extended-properties" xmlns:vt="http://schemas.openxmlformats.org/officeDocument/2006/docPropsVTypes">
  <Template>1 HQSC template blue headings.dotx</Template>
  <TotalTime>3</TotalTime>
  <Pages>31</Pages>
  <Words>11375</Words>
  <Characters>61426</Characters>
  <Application>Microsoft Office Word</Application>
  <DocSecurity>0</DocSecurity>
  <Lines>1335</Lines>
  <Paragraphs>627</Paragraphs>
  <ScaleCrop>false</ScaleCrop>
  <Company>Ministry of Health</Company>
  <LinksUpToDate>false</LinksUpToDate>
  <CharactersWithSpaces>72174</CharactersWithSpaces>
  <SharedDoc>false</SharedDoc>
  <HLinks>
    <vt:vector size="174" baseType="variant">
      <vt:variant>
        <vt:i4>8257597</vt:i4>
      </vt:variant>
      <vt:variant>
        <vt:i4>81</vt:i4>
      </vt:variant>
      <vt:variant>
        <vt:i4>0</vt:i4>
      </vt:variant>
      <vt:variant>
        <vt:i4>5</vt:i4>
      </vt:variant>
      <vt:variant>
        <vt:lpwstr>https://cpsle.org/</vt:lpwstr>
      </vt:variant>
      <vt:variant>
        <vt:lpwstr/>
      </vt:variant>
      <vt:variant>
        <vt:i4>6815859</vt:i4>
      </vt:variant>
      <vt:variant>
        <vt:i4>78</vt:i4>
      </vt:variant>
      <vt:variant>
        <vt:i4>0</vt:i4>
      </vt:variant>
      <vt:variant>
        <vt:i4>5</vt:i4>
      </vt:variant>
      <vt:variant>
        <vt:lpwstr>https://fyi.org.nz/request/24271-closed-file-review-process-and-timeframe</vt:lpwstr>
      </vt:variant>
      <vt:variant>
        <vt:lpwstr>incoming-92345</vt:lpwstr>
      </vt:variant>
      <vt:variant>
        <vt:i4>6422626</vt:i4>
      </vt:variant>
      <vt:variant>
        <vt:i4>75</vt:i4>
      </vt:variant>
      <vt:variant>
        <vt:i4>0</vt:i4>
      </vt:variant>
      <vt:variant>
        <vt:i4>5</vt:i4>
      </vt:variant>
      <vt:variant>
        <vt:lpwstr>https://fyi.org.nz/request/24292-mha-policies</vt:lpwstr>
      </vt:variant>
      <vt:variant>
        <vt:lpwstr>incoming-92547</vt:lpwstr>
      </vt:variant>
      <vt:variant>
        <vt:i4>4784212</vt:i4>
      </vt:variant>
      <vt:variant>
        <vt:i4>72</vt:i4>
      </vt:variant>
      <vt:variant>
        <vt:i4>0</vt:i4>
      </vt:variant>
      <vt:variant>
        <vt:i4>5</vt:i4>
      </vt:variant>
      <vt:variant>
        <vt:lpwstr>https://fyi.org.nz/request/24000-consumer-expectations-and-roles-within-secondary-mental-health-addiction-services</vt:lpwstr>
      </vt:variant>
      <vt:variant>
        <vt:lpwstr>incoming-91633</vt:lpwstr>
      </vt:variant>
      <vt:variant>
        <vt:i4>7929866</vt:i4>
      </vt:variant>
      <vt:variant>
        <vt:i4>69</vt:i4>
      </vt:variant>
      <vt:variant>
        <vt:i4>0</vt:i4>
      </vt:variant>
      <vt:variant>
        <vt:i4>5</vt:i4>
      </vt:variant>
      <vt:variant>
        <vt:lpwstr>https://www.facebook.com/positivelypacific/videos/1351572682406497/?extid=NS-UNK-UNK-UNK-IOS_GK0T-GK1C&amp;mibextid=csC8WJ</vt:lpwstr>
      </vt:variant>
      <vt:variant>
        <vt:lpwstr/>
      </vt:variant>
      <vt:variant>
        <vt:i4>7929866</vt:i4>
      </vt:variant>
      <vt:variant>
        <vt:i4>66</vt:i4>
      </vt:variant>
      <vt:variant>
        <vt:i4>0</vt:i4>
      </vt:variant>
      <vt:variant>
        <vt:i4>5</vt:i4>
      </vt:variant>
      <vt:variant>
        <vt:lpwstr>https://www.facebook.com/positivelypacific/videos/1351572682406497/?extid=NS-UNK-UNK-UNK-IOS_GK0T-GK1C&amp;mibextid=csC8WJ</vt:lpwstr>
      </vt:variant>
      <vt:variant>
        <vt:lpwstr/>
      </vt:variant>
      <vt:variant>
        <vt:i4>2621550</vt:i4>
      </vt:variant>
      <vt:variant>
        <vt:i4>63</vt:i4>
      </vt:variant>
      <vt:variant>
        <vt:i4>0</vt:i4>
      </vt:variant>
      <vt:variant>
        <vt:i4>5</vt:i4>
      </vt:variant>
      <vt:variant>
        <vt:lpwstr>https://www.rnz.co.nz/news/national/498502/wellington-doctors-told-to-stop-referring-women-to-specialists-unless-their-condition-is-urgent</vt:lpwstr>
      </vt:variant>
      <vt:variant>
        <vt:lpwstr/>
      </vt:variant>
      <vt:variant>
        <vt:i4>4390914</vt:i4>
      </vt:variant>
      <vt:variant>
        <vt:i4>60</vt:i4>
      </vt:variant>
      <vt:variant>
        <vt:i4>0</vt:i4>
      </vt:variant>
      <vt:variant>
        <vt:i4>5</vt:i4>
      </vt:variant>
      <vt:variant>
        <vt:lpwstr>http://www.hrc.govt.nz/resources/research-repository/taunakitanga-takitini-reframing-self-management-support-all-aotearoa</vt:lpwstr>
      </vt:variant>
      <vt:variant>
        <vt:lpwstr/>
      </vt:variant>
      <vt:variant>
        <vt:i4>20185390</vt:i4>
      </vt:variant>
      <vt:variant>
        <vt:i4>57</vt:i4>
      </vt:variant>
      <vt:variant>
        <vt:i4>0</vt:i4>
      </vt:variant>
      <vt:variant>
        <vt:i4>5</vt:i4>
      </vt:variant>
      <vt:variant>
        <vt:lpwstr>https://ngatiporou.com/article/nāti-pēpis-kaniwa-kupenga-tamarama-named-te-rauora-100-maori-leaders-2023</vt:lpwstr>
      </vt:variant>
      <vt:variant>
        <vt:lpwstr/>
      </vt:variant>
      <vt:variant>
        <vt:i4>1638407</vt:i4>
      </vt:variant>
      <vt:variant>
        <vt:i4>54</vt:i4>
      </vt:variant>
      <vt:variant>
        <vt:i4>0</vt:i4>
      </vt:variant>
      <vt:variant>
        <vt:i4>5</vt:i4>
      </vt:variant>
      <vt:variant>
        <vt:lpwstr>http://www.gisborneherald.co.nz/news/rse-workers-find-trusted-voice-in-tairawhiti</vt:lpwstr>
      </vt:variant>
      <vt:variant>
        <vt:lpwstr/>
      </vt:variant>
      <vt:variant>
        <vt:i4>4849745</vt:i4>
      </vt:variant>
      <vt:variant>
        <vt:i4>51</vt:i4>
      </vt:variant>
      <vt:variant>
        <vt:i4>0</vt:i4>
      </vt:variant>
      <vt:variant>
        <vt:i4>5</vt:i4>
      </vt:variant>
      <vt:variant>
        <vt:lpwstr>https://youtu.be/WORPD6MZJVM</vt:lpwstr>
      </vt:variant>
      <vt:variant>
        <vt:lpwstr/>
      </vt:variant>
      <vt:variant>
        <vt:i4>1704001</vt:i4>
      </vt:variant>
      <vt:variant>
        <vt:i4>48</vt:i4>
      </vt:variant>
      <vt:variant>
        <vt:i4>0</vt:i4>
      </vt:variant>
      <vt:variant>
        <vt:i4>5</vt:i4>
      </vt:variant>
      <vt:variant>
        <vt:lpwstr>https://www.nzdoctor.co.nz/article/news/otago-study-quantifies-harm-caused-5-prescription-fee</vt:lpwstr>
      </vt:variant>
      <vt:variant>
        <vt:lpwstr/>
      </vt:variant>
      <vt:variant>
        <vt:i4>393244</vt:i4>
      </vt:variant>
      <vt:variant>
        <vt:i4>45</vt:i4>
      </vt:variant>
      <vt:variant>
        <vt:i4>0</vt:i4>
      </vt:variant>
      <vt:variant>
        <vt:i4>5</vt:i4>
      </vt:variant>
      <vt:variant>
        <vt:lpwstr>https://www.hqsc.govt.nz/resources/resource-library/nga-taero-a-kupe-whanau-maori-experiences-of-in-hospital-adverse-events/</vt:lpwstr>
      </vt:variant>
      <vt:variant>
        <vt:lpwstr/>
      </vt:variant>
      <vt:variant>
        <vt:i4>2424877</vt:i4>
      </vt:variant>
      <vt:variant>
        <vt:i4>42</vt:i4>
      </vt:variant>
      <vt:variant>
        <vt:i4>0</vt:i4>
      </vt:variant>
      <vt:variant>
        <vt:i4>5</vt:i4>
      </vt:variant>
      <vt:variant>
        <vt:lpwstr>https://www.hqsc.govt.nz/resources/resource-library/te-ao-maori-framework/</vt:lpwstr>
      </vt:variant>
      <vt:variant>
        <vt:lpwstr/>
      </vt:variant>
      <vt:variant>
        <vt:i4>3211384</vt:i4>
      </vt:variant>
      <vt:variant>
        <vt:i4>39</vt:i4>
      </vt:variant>
      <vt:variant>
        <vt:i4>0</vt:i4>
      </vt:variant>
      <vt:variant>
        <vt:i4>5</vt:i4>
      </vt:variant>
      <vt:variant>
        <vt:lpwstr>https://www.hqsc.govt.nz/resources/resource-library/co-design-in-health-free-e-learning-courses-available/</vt:lpwstr>
      </vt:variant>
      <vt:variant>
        <vt:lpwstr/>
      </vt:variant>
      <vt:variant>
        <vt:i4>1376345</vt:i4>
      </vt:variant>
      <vt:variant>
        <vt:i4>36</vt:i4>
      </vt:variant>
      <vt:variant>
        <vt:i4>0</vt:i4>
      </vt:variant>
      <vt:variant>
        <vt:i4>5</vt:i4>
      </vt:variant>
      <vt:variant>
        <vt:lpwstr>https://www.hqsc.govt.nz/consumer-hub/engaging-consumers-and-whanau/implementing-the-code/accessibility-and-resourcing-for-consumer-whanau-and-community-engagement/</vt:lpwstr>
      </vt:variant>
      <vt:variant>
        <vt:lpwstr/>
      </vt:variant>
      <vt:variant>
        <vt:i4>4587535</vt:i4>
      </vt:variant>
      <vt:variant>
        <vt:i4>33</vt:i4>
      </vt:variant>
      <vt:variant>
        <vt:i4>0</vt:i4>
      </vt:variant>
      <vt:variant>
        <vt:i4>5</vt:i4>
      </vt:variant>
      <vt:variant>
        <vt:lpwstr>https://www.hqsc.govt.nz/consumer-hub/engaging-consumers-and-whanau/implementing-the-code/improving-equity-through-partnership-and-collaboration/</vt:lpwstr>
      </vt:variant>
      <vt:variant>
        <vt:lpwstr/>
      </vt:variant>
      <vt:variant>
        <vt:i4>4325401</vt:i4>
      </vt:variant>
      <vt:variant>
        <vt:i4>30</vt:i4>
      </vt:variant>
      <vt:variant>
        <vt:i4>0</vt:i4>
      </vt:variant>
      <vt:variant>
        <vt:i4>5</vt:i4>
      </vt:variant>
      <vt:variant>
        <vt:lpwstr>https://www.hqsc.govt.nz/consumer-hub/engaging-consumers-and-whanau/implementing-the-code/using-lived-experience-to-improve-health-services/</vt:lpwstr>
      </vt:variant>
      <vt:variant>
        <vt:lpwstr/>
      </vt:variant>
      <vt:variant>
        <vt:i4>1900571</vt:i4>
      </vt:variant>
      <vt:variant>
        <vt:i4>27</vt:i4>
      </vt:variant>
      <vt:variant>
        <vt:i4>0</vt:i4>
      </vt:variant>
      <vt:variant>
        <vt:i4>5</vt:i4>
      </vt:variant>
      <vt:variant>
        <vt:lpwstr>https://www.hqsc.govt.nz/consumer-hub/engaging-consumers-and-whanau/implementing-the-code/co-designing-with-consumers-whanau-and-communities/</vt:lpwstr>
      </vt:variant>
      <vt:variant>
        <vt:lpwstr/>
      </vt:variant>
      <vt:variant>
        <vt:i4>6094874</vt:i4>
      </vt:variant>
      <vt:variant>
        <vt:i4>24</vt:i4>
      </vt:variant>
      <vt:variant>
        <vt:i4>0</vt:i4>
      </vt:variant>
      <vt:variant>
        <vt:i4>5</vt:i4>
      </vt:variant>
      <vt:variant>
        <vt:lpwstr>https://www.hqsc.govt.nz/consumer-hub/engaging-consumers-and-whanau/implementing-the-code</vt:lpwstr>
      </vt:variant>
      <vt:variant>
        <vt:lpwstr/>
      </vt:variant>
      <vt:variant>
        <vt:i4>7208994</vt:i4>
      </vt:variant>
      <vt:variant>
        <vt:i4>21</vt:i4>
      </vt:variant>
      <vt:variant>
        <vt:i4>0</vt:i4>
      </vt:variant>
      <vt:variant>
        <vt:i4>5</vt:i4>
      </vt:variant>
      <vt:variant>
        <vt:lpwstr>https://www.hqsc.govt.nz/resources/resource-library/code-of-expectations-for-health-entities-engagement-with-consumers-and-whanau/</vt:lpwstr>
      </vt:variant>
      <vt:variant>
        <vt:lpwstr/>
      </vt:variant>
      <vt:variant>
        <vt:i4>3014698</vt:i4>
      </vt:variant>
      <vt:variant>
        <vt:i4>18</vt:i4>
      </vt:variant>
      <vt:variant>
        <vt:i4>0</vt:i4>
      </vt:variant>
      <vt:variant>
        <vt:i4>5</vt:i4>
      </vt:variant>
      <vt:variant>
        <vt:lpwstr>https://www.hqsc.govt.nz/consumer-hub/engaging-consumers-and-whanau/code-of-expectations-for-health-entities-engagement-with-consumers-and-whanau/</vt:lpwstr>
      </vt:variant>
      <vt:variant>
        <vt:lpwstr/>
      </vt:variant>
      <vt:variant>
        <vt:i4>2031619</vt:i4>
      </vt:variant>
      <vt:variant>
        <vt:i4>15</vt:i4>
      </vt:variant>
      <vt:variant>
        <vt:i4>0</vt:i4>
      </vt:variant>
      <vt:variant>
        <vt:i4>5</vt:i4>
      </vt:variant>
      <vt:variant>
        <vt:lpwstr>https://racmaconference.com.au/2023-program/</vt:lpwstr>
      </vt:variant>
      <vt:variant>
        <vt:lpwstr/>
      </vt:variant>
      <vt:variant>
        <vt:i4>5373979</vt:i4>
      </vt:variant>
      <vt:variant>
        <vt:i4>12</vt:i4>
      </vt:variant>
      <vt:variant>
        <vt:i4>0</vt:i4>
      </vt:variant>
      <vt:variant>
        <vt:i4>5</vt:i4>
      </vt:variant>
      <vt:variant>
        <vt:lpwstr>https://www.facebook.com/hashtag/racma2023?__eep__=6&amp;__cft__%5b0%5d=AZVN0QxylGcV1mFNQ-l-vcwXZtqUsyuUYkkFk6McMpgVoPtwu0le72VBs2sxmg52V_wyERNHBo6eNgmxs62-0o80egTIF4freozpge--Gnx7qbCxMgMiodOK9lz6F7r2cZ0mvfcSefFPMsfGXLHAY-fwcwsQJHV7Z15Y77rdSpHF_OjQFhbM4vTzcVt1h70I7tY&amp;__tn__=*NK-R</vt:lpwstr>
      </vt:variant>
      <vt:variant>
        <vt:lpwstr/>
      </vt:variant>
      <vt:variant>
        <vt:i4>2359396</vt:i4>
      </vt:variant>
      <vt:variant>
        <vt:i4>9</vt:i4>
      </vt:variant>
      <vt:variant>
        <vt:i4>0</vt:i4>
      </vt:variant>
      <vt:variant>
        <vt:i4>5</vt:i4>
      </vt:variant>
      <vt:variant>
        <vt:lpwstr>https://www.hqsc.govt.nz/consumer-hub/engaging-consumers-and-whanau/consumer-engagement-quality-and-safety-marker/</vt:lpwstr>
      </vt:variant>
      <vt:variant>
        <vt:lpwstr/>
      </vt:variant>
      <vt:variant>
        <vt:i4>3014753</vt:i4>
      </vt:variant>
      <vt:variant>
        <vt:i4>6</vt:i4>
      </vt:variant>
      <vt:variant>
        <vt:i4>0</vt:i4>
      </vt:variant>
      <vt:variant>
        <vt:i4>5</vt:i4>
      </vt:variant>
      <vt:variant>
        <vt:lpwstr>mailto:visit%20our%202023%20campaign%20webpage</vt:lpwstr>
      </vt:variant>
      <vt:variant>
        <vt:lpwstr/>
      </vt:variant>
      <vt:variant>
        <vt:i4>196690</vt:i4>
      </vt:variant>
      <vt:variant>
        <vt:i4>3</vt:i4>
      </vt:variant>
      <vt:variant>
        <vt:i4>0</vt:i4>
      </vt:variant>
      <vt:variant>
        <vt:i4>5</vt:i4>
      </vt:variant>
      <vt:variant>
        <vt:lpwstr>https://www.hqsc.govt.nz/consumer-hub/consumer-health-forum-aotearoa/consumer-opportunities/</vt:lpwstr>
      </vt:variant>
      <vt:variant>
        <vt:lpwstr/>
      </vt:variant>
      <vt:variant>
        <vt:i4>7864363</vt:i4>
      </vt:variant>
      <vt:variant>
        <vt:i4>0</vt:i4>
      </vt:variant>
      <vt:variant>
        <vt:i4>0</vt:i4>
      </vt:variant>
      <vt:variant>
        <vt:i4>5</vt:i4>
      </vt:variant>
      <vt:variant>
        <vt:lpwstr>https://aus01.safelinks.protection.outlook.com/?url=https%3A%2F%2Fwww.surveymonkey.com%2Fr%2FKHGWCJT&amp;data=05%7C01%7CAnne.Buckley%40hqsc.govt.nz%7C8baed857629f4a61e75c08dbe62a4e3d%7C701cefdf35f44444863855f0e12ab1c4%7C0%7C0%7C638356841616456094%7CUnknown%7CTWFpbGZsb3d8eyJWIjoiMC4wLjAwMDAiLCJQIjoiV2luMzIiLCJBTiI6Ik1haWwiLCJXVCI6Mn0%3D%7C3000%7C%7C%7C&amp;sdata=RQNyojEwBtHWCndqJw7C930C%2BJNT%2BX4LTE5R3rlTyh4%3D&amp;reserved=0</vt:lpwstr>
      </vt:variant>
      <vt:variant>
        <vt:lpwstr/>
      </vt:variant>
      <vt:variant>
        <vt:i4>3080213</vt:i4>
      </vt:variant>
      <vt:variant>
        <vt:i4>0</vt:i4>
      </vt:variant>
      <vt:variant>
        <vt:i4>0</vt:i4>
      </vt:variant>
      <vt:variant>
        <vt:i4>5</vt:i4>
      </vt:variant>
      <vt:variant>
        <vt:lpwstr>mailto:Anne.Buckley@hqsc.govt.nz</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Coordinator - Fixed Term QI - July 2017</dc:title>
  <dc:subject/>
  <dc:creator>LIZ BENTLEY</dc:creator>
  <cp:keywords/>
  <cp:lastModifiedBy>Falyn Cranston</cp:lastModifiedBy>
  <cp:revision>3</cp:revision>
  <cp:lastPrinted>2023-11-22T23:02:00Z</cp:lastPrinted>
  <dcterms:created xsi:type="dcterms:W3CDTF">2024-02-26T23:11:00Z</dcterms:created>
  <dcterms:modified xsi:type="dcterms:W3CDTF">2024-06-03T21:28:00Z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lc_DocId">
    <vt:lpwstr>HQSC-300-142</vt:lpwstr>
  </property>
  <property fmtid="{D5CDD505-2E9C-101B-9397-08002B2CF9AE}" pid="3" name="_dlc_DocIdUrl">
    <vt:lpwstr>http://intranet.hqsc.local/DMS/Administration/_layouts/DocIdRedir.aspx?ID=HQSC-300-142, HQSC-300-142</vt:lpwstr>
  </property>
  <property fmtid="{D5CDD505-2E9C-101B-9397-08002B2CF9AE}" pid="4" name="ContentTypeId">
    <vt:lpwstr>0x010100464BB556B3337A48846236E9064FB9CC0100E7B692F84319AE4F92C95282D2FC97F5</vt:lpwstr>
  </property>
  <property fmtid="{D5CDD505-2E9C-101B-9397-08002B2CF9AE}" pid="5" name="MediaServiceImageTags">
    <vt:lpwstr/>
  </property>
  <property fmtid="{D5CDD505-2E9C-101B-9397-08002B2CF9AE}" pid="6" name="_dlc_DocIdItemGuid">
    <vt:lpwstr>aa316c38-a463-4168-9822-1f5535e63e7b</vt:lpwstr>
  </property>
</Properties>
</file>