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C16D1" w14:textId="5F033BD1" w:rsidR="008854FB" w:rsidRDefault="00B34D26" w:rsidP="00A872FA">
      <w:pPr>
        <w:pStyle w:val="BodyText"/>
        <w:kinsoku w:val="0"/>
        <w:overflowPunct w:val="0"/>
        <w:spacing w:before="60" w:line="276" w:lineRule="auto"/>
        <w:ind w:left="0" w:right="-9"/>
        <w:rPr>
          <w:b/>
          <w:bCs/>
          <w:sz w:val="32"/>
          <w:szCs w:val="32"/>
        </w:rPr>
      </w:pPr>
      <w:r w:rsidRPr="66F4C1E5">
        <w:rPr>
          <w:b/>
          <w:bCs/>
          <w:sz w:val="32"/>
          <w:szCs w:val="32"/>
        </w:rPr>
        <w:t xml:space="preserve">Minutes of the </w:t>
      </w:r>
      <w:proofErr w:type="spellStart"/>
      <w:r w:rsidR="008854FB">
        <w:rPr>
          <w:b/>
          <w:bCs/>
          <w:sz w:val="32"/>
          <w:szCs w:val="32"/>
        </w:rPr>
        <w:t>Te</w:t>
      </w:r>
      <w:proofErr w:type="spellEnd"/>
      <w:r w:rsidR="008854FB">
        <w:rPr>
          <w:b/>
          <w:bCs/>
          <w:sz w:val="32"/>
          <w:szCs w:val="32"/>
        </w:rPr>
        <w:t xml:space="preserve"> </w:t>
      </w:r>
      <w:proofErr w:type="spellStart"/>
      <w:r w:rsidR="008854FB">
        <w:rPr>
          <w:b/>
          <w:bCs/>
          <w:sz w:val="32"/>
          <w:szCs w:val="32"/>
        </w:rPr>
        <w:t>Tāhū</w:t>
      </w:r>
      <w:proofErr w:type="spellEnd"/>
      <w:r w:rsidR="008854FB">
        <w:rPr>
          <w:b/>
          <w:bCs/>
          <w:sz w:val="32"/>
          <w:szCs w:val="32"/>
        </w:rPr>
        <w:t xml:space="preserve"> Hauora </w:t>
      </w:r>
      <w:r w:rsidR="008854FB">
        <w:rPr>
          <w:b/>
          <w:bCs/>
          <w:sz w:val="32"/>
          <w:szCs w:val="32"/>
        </w:rPr>
        <w:br/>
        <w:t>Health Quality &amp; Safety Commission</w:t>
      </w:r>
    </w:p>
    <w:p w14:paraId="2E283B4F" w14:textId="1ECC3CA7" w:rsidR="00E61493" w:rsidRDefault="00E61493" w:rsidP="00A872FA">
      <w:pPr>
        <w:pStyle w:val="BodyText"/>
        <w:kinsoku w:val="0"/>
        <w:overflowPunct w:val="0"/>
        <w:spacing w:before="60" w:line="276" w:lineRule="auto"/>
        <w:ind w:left="0" w:right="-9"/>
        <w:rPr>
          <w:b/>
          <w:bCs/>
          <w:sz w:val="32"/>
          <w:szCs w:val="32"/>
        </w:rPr>
      </w:pPr>
      <w:proofErr w:type="spellStart"/>
      <w:r w:rsidRPr="66F4C1E5">
        <w:rPr>
          <w:b/>
          <w:bCs/>
          <w:sz w:val="32"/>
          <w:szCs w:val="32"/>
        </w:rPr>
        <w:t>Kōtuinga</w:t>
      </w:r>
      <w:proofErr w:type="spellEnd"/>
      <w:r w:rsidRPr="66F4C1E5">
        <w:rPr>
          <w:b/>
          <w:bCs/>
          <w:sz w:val="32"/>
          <w:szCs w:val="32"/>
        </w:rPr>
        <w:t xml:space="preserve"> </w:t>
      </w:r>
      <w:proofErr w:type="spellStart"/>
      <w:r w:rsidRPr="66F4C1E5">
        <w:rPr>
          <w:b/>
          <w:bCs/>
          <w:sz w:val="32"/>
          <w:szCs w:val="32"/>
        </w:rPr>
        <w:t>Kiritaki</w:t>
      </w:r>
      <w:proofErr w:type="spellEnd"/>
      <w:r w:rsidRPr="66F4C1E5">
        <w:rPr>
          <w:b/>
          <w:bCs/>
          <w:sz w:val="32"/>
          <w:szCs w:val="32"/>
        </w:rPr>
        <w:t xml:space="preserve"> </w:t>
      </w:r>
      <w:r w:rsidR="00C70D7C">
        <w:rPr>
          <w:b/>
          <w:bCs/>
          <w:sz w:val="32"/>
          <w:szCs w:val="32"/>
        </w:rPr>
        <w:t>|</w:t>
      </w:r>
      <w:r w:rsidRPr="66F4C1E5">
        <w:rPr>
          <w:b/>
          <w:bCs/>
          <w:sz w:val="32"/>
          <w:szCs w:val="32"/>
        </w:rPr>
        <w:t xml:space="preserve"> Consumer Network </w:t>
      </w:r>
      <w:r w:rsidR="008854FB">
        <w:rPr>
          <w:b/>
          <w:bCs/>
          <w:sz w:val="32"/>
          <w:szCs w:val="32"/>
        </w:rPr>
        <w:t>hui</w:t>
      </w:r>
    </w:p>
    <w:p w14:paraId="48F8B97A" w14:textId="50A83FB7" w:rsidR="008854FB" w:rsidRDefault="008854FB" w:rsidP="00A872FA">
      <w:pPr>
        <w:pStyle w:val="BodyText"/>
        <w:kinsoku w:val="0"/>
        <w:overflowPunct w:val="0"/>
        <w:spacing w:before="60" w:line="276" w:lineRule="auto"/>
        <w:ind w:left="0" w:right="-9"/>
        <w:rPr>
          <w:b/>
          <w:bCs/>
          <w:sz w:val="32"/>
          <w:szCs w:val="32"/>
        </w:rPr>
      </w:pPr>
      <w:r>
        <w:rPr>
          <w:b/>
          <w:bCs/>
          <w:sz w:val="32"/>
          <w:szCs w:val="32"/>
        </w:rPr>
        <w:t>14 February 2024</w:t>
      </w:r>
    </w:p>
    <w:p w14:paraId="21560631" w14:textId="77777777" w:rsidR="00CA3D84" w:rsidRPr="00720778" w:rsidRDefault="00CA3D84" w:rsidP="00A872FA">
      <w:pPr>
        <w:pStyle w:val="BodyText"/>
        <w:kinsoku w:val="0"/>
        <w:overflowPunct w:val="0"/>
        <w:spacing w:before="60" w:line="276" w:lineRule="auto"/>
        <w:ind w:left="0" w:right="-9"/>
        <w:rPr>
          <w:b/>
          <w:bCs/>
          <w:sz w:val="32"/>
          <w:szCs w:val="32"/>
        </w:rPr>
      </w:pPr>
    </w:p>
    <w:tbl>
      <w:tblPr>
        <w:tblStyle w:val="HQSCdefault"/>
        <w:tblW w:w="5000" w:type="pct"/>
        <w:tblLayout w:type="fixed"/>
        <w:tblLook w:val="0680" w:firstRow="0" w:lastRow="0" w:firstColumn="1" w:lastColumn="0" w:noHBand="1" w:noVBand="1"/>
      </w:tblPr>
      <w:tblGrid>
        <w:gridCol w:w="2835"/>
        <w:gridCol w:w="6379"/>
      </w:tblGrid>
      <w:tr w:rsidR="00B34D26" w:rsidRPr="005C7770" w14:paraId="7D845F66"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01D15CE3" w14:textId="77ADA8C8" w:rsidR="00B34D26" w:rsidRPr="005C7770" w:rsidRDefault="00B34D26">
            <w:pPr>
              <w:pStyle w:val="Normalintable"/>
            </w:pPr>
            <w:r>
              <w:t>Chair</w:t>
            </w:r>
          </w:p>
        </w:tc>
        <w:tc>
          <w:tcPr>
            <w:tcW w:w="6379" w:type="dxa"/>
          </w:tcPr>
          <w:p w14:paraId="1BCF5F36" w14:textId="20FC4FC9" w:rsidR="00B34D26" w:rsidRPr="005C7770" w:rsidRDefault="00FC225D">
            <w:pPr>
              <w:pStyle w:val="Normalintable"/>
              <w:cnfStyle w:val="000000000000" w:firstRow="0" w:lastRow="0" w:firstColumn="0" w:lastColumn="0" w:oddVBand="0" w:evenVBand="0" w:oddHBand="0" w:evenHBand="0" w:firstRowFirstColumn="0" w:firstRowLastColumn="0" w:lastRowFirstColumn="0" w:lastRowLastColumn="0"/>
            </w:pPr>
            <w:r w:rsidRPr="00217128">
              <w:t>Deon York</w:t>
            </w:r>
            <w:r w:rsidRPr="00C11619">
              <w:t xml:space="preserve"> </w:t>
            </w:r>
          </w:p>
        </w:tc>
      </w:tr>
      <w:tr w:rsidR="00B34D26" w:rsidRPr="005C7770" w14:paraId="1E6CC0C8" w14:textId="77777777" w:rsidTr="004F43A5">
        <w:trPr>
          <w:trHeight w:val="809"/>
        </w:trPr>
        <w:tc>
          <w:tcPr>
            <w:cnfStyle w:val="001000000000" w:firstRow="0" w:lastRow="0" w:firstColumn="1" w:lastColumn="0" w:oddVBand="0" w:evenVBand="0" w:oddHBand="0" w:evenHBand="0" w:firstRowFirstColumn="0" w:firstRowLastColumn="0" w:lastRowFirstColumn="0" w:lastRowLastColumn="0"/>
            <w:tcW w:w="2835" w:type="dxa"/>
          </w:tcPr>
          <w:p w14:paraId="5A4CC284" w14:textId="1BD20058" w:rsidR="00B34D26" w:rsidRPr="005C7770" w:rsidRDefault="00B34D26">
            <w:pPr>
              <w:pStyle w:val="Normalintable"/>
            </w:pPr>
            <w:r>
              <w:t>Members</w:t>
            </w:r>
          </w:p>
        </w:tc>
        <w:tc>
          <w:tcPr>
            <w:tcW w:w="6379" w:type="dxa"/>
          </w:tcPr>
          <w:p w14:paraId="489481B6" w14:textId="77777777" w:rsidR="00642151" w:rsidRPr="00642151" w:rsidRDefault="00642151" w:rsidP="008854FB">
            <w:pPr>
              <w:cnfStyle w:val="000000000000" w:firstRow="0" w:lastRow="0" w:firstColumn="0" w:lastColumn="0" w:oddVBand="0" w:evenVBand="0" w:oddHBand="0" w:evenHBand="0" w:firstRowFirstColumn="0" w:firstRowLastColumn="0" w:lastRowFirstColumn="0" w:lastRowLastColumn="0"/>
            </w:pPr>
            <w:r w:rsidRPr="00642151">
              <w:t xml:space="preserve">Mary Schnackenberg, Oliver Taylor, Joanne Neilson, Ricky Ngamoki, Jennie Harré-Hindmarsh, Zechariah Reuelu, </w:t>
            </w:r>
          </w:p>
          <w:p w14:paraId="4DCF2289" w14:textId="498D8ECE" w:rsidR="00B34D26" w:rsidRPr="0077108C" w:rsidRDefault="00642151" w:rsidP="008854FB">
            <w:pPr>
              <w:cnfStyle w:val="000000000000" w:firstRow="0" w:lastRow="0" w:firstColumn="0" w:lastColumn="0" w:oddVBand="0" w:evenVBand="0" w:oddHBand="0" w:evenHBand="0" w:firstRowFirstColumn="0" w:firstRowLastColumn="0" w:lastRowFirstColumn="0" w:lastRowLastColumn="0"/>
            </w:pPr>
            <w:r w:rsidRPr="0077108C">
              <w:t>Mark Rogers, Marlene Whaanga-Dean, Tofilau Bernadette Pereira, Tyson Smith, Toni Pritchard, Edna Tu’itupou-Havea</w:t>
            </w:r>
            <w:r w:rsidR="00DC5C3B" w:rsidRPr="0077108C">
              <w:t>, Amanda Stevens, Vishal Rishi</w:t>
            </w:r>
          </w:p>
        </w:tc>
      </w:tr>
      <w:tr w:rsidR="00B34D26" w:rsidRPr="005C7770" w14:paraId="360463A4"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4D2C786B" w14:textId="355A9CDC" w:rsidR="00B34D26" w:rsidRPr="000811C5" w:rsidRDefault="00D0000B" w:rsidP="000811C5">
            <w:pPr>
              <w:pStyle w:val="TableParagraph"/>
              <w:kinsoku w:val="0"/>
              <w:overflowPunct w:val="0"/>
              <w:spacing w:before="80" w:line="247" w:lineRule="exact"/>
              <w:ind w:left="0"/>
              <w:rPr>
                <w:spacing w:val="-2"/>
                <w:sz w:val="22"/>
                <w:szCs w:val="22"/>
              </w:rPr>
            </w:pPr>
            <w:r w:rsidRPr="00C11619">
              <w:rPr>
                <w:sz w:val="22"/>
                <w:szCs w:val="22"/>
              </w:rPr>
              <w:t>He</w:t>
            </w:r>
            <w:r w:rsidRPr="00C11619">
              <w:rPr>
                <w:spacing w:val="-5"/>
                <w:sz w:val="22"/>
                <w:szCs w:val="22"/>
              </w:rPr>
              <w:t xml:space="preserve"> </w:t>
            </w:r>
            <w:r w:rsidRPr="00C11619">
              <w:rPr>
                <w:sz w:val="22"/>
                <w:szCs w:val="22"/>
              </w:rPr>
              <w:t>Hoa</w:t>
            </w:r>
            <w:r w:rsidRPr="00C11619">
              <w:rPr>
                <w:spacing w:val="-4"/>
                <w:sz w:val="22"/>
                <w:szCs w:val="22"/>
              </w:rPr>
              <w:t xml:space="preserve"> </w:t>
            </w:r>
            <w:proofErr w:type="spellStart"/>
            <w:r w:rsidRPr="00C11619">
              <w:rPr>
                <w:spacing w:val="-2"/>
                <w:sz w:val="22"/>
                <w:szCs w:val="22"/>
              </w:rPr>
              <w:t>Tiaki</w:t>
            </w:r>
            <w:proofErr w:type="spellEnd"/>
            <w:r w:rsidR="000811C5">
              <w:rPr>
                <w:spacing w:val="-2"/>
                <w:sz w:val="22"/>
                <w:szCs w:val="22"/>
              </w:rPr>
              <w:t xml:space="preserve"> </w:t>
            </w:r>
            <w:r w:rsidRPr="00C11619">
              <w:t>| P</w:t>
            </w:r>
            <w:r w:rsidR="008854FB">
              <w:t>artners in Care</w:t>
            </w:r>
            <w:r w:rsidRPr="00C11619">
              <w:t xml:space="preserve"> </w:t>
            </w:r>
            <w:r w:rsidR="008854FB">
              <w:t>t</w:t>
            </w:r>
            <w:r w:rsidRPr="00C11619">
              <w:rPr>
                <w:spacing w:val="-4"/>
              </w:rPr>
              <w:t>eam</w:t>
            </w:r>
          </w:p>
        </w:tc>
        <w:tc>
          <w:tcPr>
            <w:tcW w:w="6379" w:type="dxa"/>
          </w:tcPr>
          <w:p w14:paraId="3E1490D0" w14:textId="25A1D5DB" w:rsidR="00B34D26" w:rsidRPr="005C7770" w:rsidRDefault="00FC225D">
            <w:pPr>
              <w:pStyle w:val="Normalintable"/>
              <w:cnfStyle w:val="000000000000" w:firstRow="0" w:lastRow="0" w:firstColumn="0" w:lastColumn="0" w:oddVBand="0" w:evenVBand="0" w:oddHBand="0" w:evenHBand="0" w:firstRowFirstColumn="0" w:firstRowLastColumn="0" w:lastRowFirstColumn="0" w:lastRowLastColumn="0"/>
            </w:pPr>
            <w:r w:rsidRPr="00C11619">
              <w:t>DJ</w:t>
            </w:r>
            <w:r w:rsidRPr="007077F9">
              <w:t xml:space="preserve"> </w:t>
            </w:r>
            <w:r w:rsidRPr="00C11619">
              <w:t>Adams</w:t>
            </w:r>
            <w:r>
              <w:t>,</w:t>
            </w:r>
            <w:r w:rsidRPr="00C11619">
              <w:t xml:space="preserve"> </w:t>
            </w:r>
            <w:r w:rsidR="00B85D2B" w:rsidRPr="00C11619">
              <w:t>Allison</w:t>
            </w:r>
            <w:r w:rsidR="00B85D2B" w:rsidRPr="007077F9">
              <w:t xml:space="preserve"> </w:t>
            </w:r>
            <w:r w:rsidR="00B85D2B" w:rsidRPr="00C11619">
              <w:t>Anderson</w:t>
            </w:r>
            <w:r w:rsidR="00B85D2B">
              <w:t>,</w:t>
            </w:r>
            <w:r w:rsidR="00B85D2B" w:rsidRPr="00C11619">
              <w:t xml:space="preserve"> </w:t>
            </w:r>
            <w:r w:rsidR="00B85D2B">
              <w:t xml:space="preserve">Anne Buckley, </w:t>
            </w:r>
            <w:r w:rsidR="00027B00">
              <w:t xml:space="preserve">LJ </w:t>
            </w:r>
            <w:r w:rsidR="00B85D2B" w:rsidRPr="00C11619">
              <w:t>Apaipo</w:t>
            </w:r>
            <w:r w:rsidR="0090332C">
              <w:t xml:space="preserve">, </w:t>
            </w:r>
            <w:r w:rsidR="00DC5C3B" w:rsidRPr="00217128">
              <w:t>Dez McCormack</w:t>
            </w:r>
          </w:p>
        </w:tc>
      </w:tr>
      <w:tr w:rsidR="00D0000B" w:rsidRPr="005C7770" w14:paraId="4CD35C9F" w14:textId="77777777" w:rsidTr="000811C5">
        <w:trPr>
          <w:trHeight w:val="523"/>
        </w:trPr>
        <w:tc>
          <w:tcPr>
            <w:cnfStyle w:val="001000000000" w:firstRow="0" w:lastRow="0" w:firstColumn="1" w:lastColumn="0" w:oddVBand="0" w:evenVBand="0" w:oddHBand="0" w:evenHBand="0" w:firstRowFirstColumn="0" w:firstRowLastColumn="0" w:lastRowFirstColumn="0" w:lastRowLastColumn="0"/>
            <w:tcW w:w="2835" w:type="dxa"/>
          </w:tcPr>
          <w:p w14:paraId="052E390C" w14:textId="704069E7" w:rsidR="00D0000B" w:rsidRPr="00C11619" w:rsidRDefault="00B56882" w:rsidP="00B56882">
            <w:pPr>
              <w:pStyle w:val="TableParagraph"/>
              <w:kinsoku w:val="0"/>
              <w:overflowPunct w:val="0"/>
              <w:spacing w:line="233" w:lineRule="exact"/>
              <w:ind w:left="0"/>
              <w:rPr>
                <w:sz w:val="22"/>
                <w:szCs w:val="22"/>
              </w:rPr>
            </w:pPr>
            <w:proofErr w:type="spellStart"/>
            <w:r>
              <w:rPr>
                <w:spacing w:val="-2"/>
                <w:sz w:val="22"/>
                <w:szCs w:val="22"/>
              </w:rPr>
              <w:t>Te</w:t>
            </w:r>
            <w:proofErr w:type="spellEnd"/>
            <w:r>
              <w:rPr>
                <w:spacing w:val="-2"/>
                <w:sz w:val="22"/>
                <w:szCs w:val="22"/>
              </w:rPr>
              <w:t xml:space="preserve"> </w:t>
            </w:r>
            <w:proofErr w:type="spellStart"/>
            <w:r>
              <w:rPr>
                <w:spacing w:val="-2"/>
                <w:sz w:val="22"/>
                <w:szCs w:val="22"/>
              </w:rPr>
              <w:t>Tāhū</w:t>
            </w:r>
            <w:proofErr w:type="spellEnd"/>
            <w:r>
              <w:rPr>
                <w:spacing w:val="-2"/>
                <w:sz w:val="22"/>
                <w:szCs w:val="22"/>
              </w:rPr>
              <w:t xml:space="preserve"> Hauora staff</w:t>
            </w:r>
          </w:p>
        </w:tc>
        <w:tc>
          <w:tcPr>
            <w:tcW w:w="6379" w:type="dxa"/>
          </w:tcPr>
          <w:p w14:paraId="594F288C" w14:textId="0D419814" w:rsidR="00D0000B" w:rsidRPr="00C11619" w:rsidRDefault="00FE7032" w:rsidP="00A90E79">
            <w:pPr>
              <w:tabs>
                <w:tab w:val="left" w:pos="2189"/>
              </w:tabs>
              <w:spacing w:after="60" w:line="233" w:lineRule="exact"/>
              <w:ind w:right="38"/>
              <w:cnfStyle w:val="000000000000" w:firstRow="0" w:lastRow="0" w:firstColumn="0" w:lastColumn="0" w:oddVBand="0" w:evenVBand="0" w:oddHBand="0" w:evenHBand="0" w:firstRowFirstColumn="0" w:firstRowLastColumn="0" w:lastRowFirstColumn="0" w:lastRowLastColumn="0"/>
            </w:pPr>
            <w:r w:rsidRPr="0018201F">
              <w:rPr>
                <w:rFonts w:eastAsia="Times New Roman"/>
                <w:lang w:eastAsia="en-NZ"/>
              </w:rPr>
              <w:t>Gillian Bohm</w:t>
            </w:r>
          </w:p>
        </w:tc>
      </w:tr>
      <w:tr w:rsidR="00B34D26" w:rsidRPr="005C7770" w14:paraId="1E80E827"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78F0C546" w14:textId="7E8468E8" w:rsidR="00B34D26" w:rsidRDefault="00B34D26">
            <w:pPr>
              <w:pStyle w:val="Normalintable"/>
            </w:pPr>
            <w:r>
              <w:t>Apolog</w:t>
            </w:r>
            <w:r w:rsidR="008854FB">
              <w:t>ies</w:t>
            </w:r>
          </w:p>
        </w:tc>
        <w:tc>
          <w:tcPr>
            <w:tcW w:w="6379" w:type="dxa"/>
          </w:tcPr>
          <w:p w14:paraId="47CCFFDF" w14:textId="1B67C607" w:rsidR="00B34D26" w:rsidRPr="00217128" w:rsidRDefault="00217128" w:rsidP="0033517F">
            <w:pPr>
              <w:pStyle w:val="TableParagraph"/>
              <w:kinsoku w:val="0"/>
              <w:overflowPunct w:val="0"/>
              <w:spacing w:line="233" w:lineRule="exact"/>
              <w:ind w:left="0"/>
              <w:cnfStyle w:val="000000000000" w:firstRow="0" w:lastRow="0" w:firstColumn="0" w:lastColumn="0" w:oddVBand="0" w:evenVBand="0" w:oddHBand="0" w:evenHBand="0" w:firstRowFirstColumn="0" w:firstRowLastColumn="0" w:lastRowFirstColumn="0" w:lastRowLastColumn="0"/>
              <w:rPr>
                <w:sz w:val="22"/>
                <w:szCs w:val="22"/>
              </w:rPr>
            </w:pPr>
            <w:r w:rsidRPr="00217128">
              <w:rPr>
                <w:sz w:val="22"/>
                <w:szCs w:val="22"/>
              </w:rPr>
              <w:t>Arana Pearson</w:t>
            </w:r>
          </w:p>
        </w:tc>
      </w:tr>
    </w:tbl>
    <w:p w14:paraId="203890AA" w14:textId="77777777" w:rsidR="00F94C2A" w:rsidRDefault="00F94C2A" w:rsidP="00520EC5"/>
    <w:p w14:paraId="449770E1" w14:textId="66A13372" w:rsidR="00520EC5" w:rsidRDefault="003A0437" w:rsidP="00520EC5">
      <w:r>
        <w:t xml:space="preserve">The hui </w:t>
      </w:r>
      <w:r w:rsidR="00B34D26">
        <w:t xml:space="preserve">began at </w:t>
      </w:r>
      <w:r w:rsidR="00207400" w:rsidRPr="00012FD8">
        <w:t>9.</w:t>
      </w:r>
      <w:r w:rsidR="00206E8E" w:rsidRPr="00012FD8">
        <w:t>1</w:t>
      </w:r>
      <w:r w:rsidR="00012FD8" w:rsidRPr="00012FD8">
        <w:t xml:space="preserve">5 </w:t>
      </w:r>
      <w:r w:rsidR="00DF3B76" w:rsidRPr="00012FD8">
        <w:t>am.</w:t>
      </w:r>
      <w:r w:rsidR="00520EC5" w:rsidRPr="00520EC5">
        <w:t xml:space="preserve"> </w:t>
      </w:r>
    </w:p>
    <w:p w14:paraId="692FF697" w14:textId="45D14A8B" w:rsidR="00520EC5" w:rsidRPr="00520EC5" w:rsidRDefault="00F560FD" w:rsidP="00520EC5">
      <w:pPr>
        <w:pStyle w:val="Heading3"/>
      </w:pPr>
      <w:r>
        <w:t>1</w:t>
      </w:r>
      <w:r w:rsidR="009F698F">
        <w:t xml:space="preserve">. </w:t>
      </w:r>
      <w:r w:rsidR="00520EC5" w:rsidRPr="00520EC5">
        <w:t>Welcome and karakia</w:t>
      </w:r>
    </w:p>
    <w:p w14:paraId="53FEF416" w14:textId="4E3D71C4" w:rsidR="006D40E5" w:rsidRDefault="00C853F3" w:rsidP="00F560FD">
      <w:r>
        <w:t>Deon</w:t>
      </w:r>
      <w:r w:rsidR="00EF02C6" w:rsidRPr="00EF02C6">
        <w:t xml:space="preserve"> </w:t>
      </w:r>
      <w:r w:rsidR="00EF02C6">
        <w:t>welcomed</w:t>
      </w:r>
      <w:r w:rsidR="00EF02C6" w:rsidRPr="00EF02C6">
        <w:t xml:space="preserve"> </w:t>
      </w:r>
      <w:r w:rsidR="00EF02C6">
        <w:t>the</w:t>
      </w:r>
      <w:r w:rsidR="00EF02C6" w:rsidRPr="00EF02C6">
        <w:t xml:space="preserve"> </w:t>
      </w:r>
      <w:r w:rsidR="00EF02C6">
        <w:t>group</w:t>
      </w:r>
      <w:r w:rsidR="00EF02C6" w:rsidRPr="00EF02C6">
        <w:t xml:space="preserve"> </w:t>
      </w:r>
      <w:r w:rsidR="00EF02C6">
        <w:t>and</w:t>
      </w:r>
      <w:r w:rsidR="00EF02C6" w:rsidRPr="00EF02C6">
        <w:t xml:space="preserve"> </w:t>
      </w:r>
      <w:r>
        <w:t xml:space="preserve">DJ </w:t>
      </w:r>
      <w:r w:rsidR="00EF02C6">
        <w:t>opened</w:t>
      </w:r>
      <w:r w:rsidR="00EF02C6" w:rsidRPr="00EF02C6">
        <w:t xml:space="preserve"> </w:t>
      </w:r>
      <w:r w:rsidR="00E7392A">
        <w:t xml:space="preserve">the meeting </w:t>
      </w:r>
      <w:r w:rsidR="00EF02C6">
        <w:t>with</w:t>
      </w:r>
      <w:r w:rsidR="00EF02C6" w:rsidRPr="00EF02C6">
        <w:t xml:space="preserve"> </w:t>
      </w:r>
      <w:proofErr w:type="spellStart"/>
      <w:r w:rsidR="00EF02C6">
        <w:t>karakia</w:t>
      </w:r>
      <w:proofErr w:type="spellEnd"/>
      <w:r w:rsidR="00EF02C6">
        <w:t>.</w:t>
      </w:r>
      <w:r w:rsidR="00EF02C6" w:rsidRPr="00B05455">
        <w:t xml:space="preserve"> </w:t>
      </w:r>
      <w:r w:rsidR="006D40E5">
        <w:t xml:space="preserve"> </w:t>
      </w:r>
    </w:p>
    <w:p w14:paraId="74E8A4E6" w14:textId="5BEC0A23" w:rsidR="00520EC5" w:rsidRPr="00AE5203" w:rsidRDefault="00F560FD" w:rsidP="00520EC5">
      <w:pPr>
        <w:pStyle w:val="Heading3"/>
      </w:pPr>
      <w:r>
        <w:t>2</w:t>
      </w:r>
      <w:r w:rsidR="009F698F">
        <w:t xml:space="preserve">. </w:t>
      </w:r>
      <w:r w:rsidR="00D72248">
        <w:t xml:space="preserve">Standard </w:t>
      </w:r>
      <w:r w:rsidR="009C7D92">
        <w:t>business</w:t>
      </w:r>
    </w:p>
    <w:p w14:paraId="313EEA98" w14:textId="02E7E973" w:rsidR="00DF60B6" w:rsidRPr="009A0E74" w:rsidRDefault="00251D7F" w:rsidP="008854FB">
      <w:r>
        <w:t>Remaining m</w:t>
      </w:r>
      <w:r w:rsidR="00DF60B6" w:rsidRPr="001E5182">
        <w:t xml:space="preserve">inutes from </w:t>
      </w:r>
      <w:r>
        <w:t>16 Nov</w:t>
      </w:r>
      <w:r w:rsidR="0030174C">
        <w:t>ember 202</w:t>
      </w:r>
      <w:r w:rsidR="00652240" w:rsidRPr="001E5182">
        <w:t>3</w:t>
      </w:r>
      <w:r w:rsidR="00DF60B6" w:rsidRPr="001E5182">
        <w:t xml:space="preserve"> </w:t>
      </w:r>
      <w:r w:rsidR="00DF60B6" w:rsidRPr="009A0E74">
        <w:t xml:space="preserve">accepted as correct. </w:t>
      </w:r>
    </w:p>
    <w:p w14:paraId="1642E7E4" w14:textId="3C293E4F" w:rsidR="006C4122" w:rsidRPr="008854FB" w:rsidRDefault="00035887" w:rsidP="00F206E5">
      <w:pPr>
        <w:pStyle w:val="BodyText"/>
        <w:kinsoku w:val="0"/>
        <w:overflowPunct w:val="0"/>
        <w:spacing w:before="37"/>
        <w:ind w:left="0"/>
        <w:rPr>
          <w:b/>
          <w:bCs/>
        </w:rPr>
      </w:pPr>
      <w:r w:rsidRPr="008854FB">
        <w:rPr>
          <w:b/>
          <w:bCs/>
        </w:rPr>
        <w:t>Action items</w:t>
      </w:r>
    </w:p>
    <w:p w14:paraId="02B41188" w14:textId="4B3F9754" w:rsidR="00035887" w:rsidRDefault="00653DFF" w:rsidP="00035887">
      <w:pPr>
        <w:pStyle w:val="BodyText"/>
        <w:kinsoku w:val="0"/>
        <w:overflowPunct w:val="0"/>
        <w:spacing w:before="37"/>
        <w:ind w:left="0"/>
      </w:pPr>
      <w:r>
        <w:t xml:space="preserve">These </w:t>
      </w:r>
      <w:r w:rsidR="006A35F6">
        <w:t>have been</w:t>
      </w:r>
      <w:r>
        <w:t xml:space="preserve"> actioned</w:t>
      </w:r>
      <w:r w:rsidR="006A35F6">
        <w:t>.</w:t>
      </w:r>
    </w:p>
    <w:p w14:paraId="71241D1C" w14:textId="77777777" w:rsidR="0030174C" w:rsidRPr="00F560FD" w:rsidRDefault="0030174C" w:rsidP="00035887">
      <w:pPr>
        <w:pStyle w:val="BodyText"/>
        <w:kinsoku w:val="0"/>
        <w:overflowPunct w:val="0"/>
        <w:spacing w:before="37"/>
        <w:ind w:left="0"/>
        <w:rPr>
          <w:highlight w:val="yellow"/>
        </w:rPr>
      </w:pPr>
    </w:p>
    <w:p w14:paraId="60321C7D" w14:textId="6F6CCE0A" w:rsidR="006C4122" w:rsidRPr="008854FB" w:rsidRDefault="006C4122" w:rsidP="00035887">
      <w:pPr>
        <w:pStyle w:val="BodyText"/>
        <w:kinsoku w:val="0"/>
        <w:overflowPunct w:val="0"/>
        <w:spacing w:before="37"/>
        <w:ind w:left="0"/>
        <w:rPr>
          <w:b/>
          <w:bCs/>
          <w:spacing w:val="-2"/>
        </w:rPr>
      </w:pPr>
      <w:r w:rsidRPr="008854FB">
        <w:rPr>
          <w:b/>
          <w:bCs/>
          <w:spacing w:val="-2"/>
        </w:rPr>
        <w:t xml:space="preserve">Interests </w:t>
      </w:r>
      <w:proofErr w:type="gramStart"/>
      <w:r w:rsidRPr="008854FB">
        <w:rPr>
          <w:b/>
          <w:bCs/>
          <w:spacing w:val="-2"/>
        </w:rPr>
        <w:t>register</w:t>
      </w:r>
      <w:proofErr w:type="gramEnd"/>
    </w:p>
    <w:p w14:paraId="11BB2466" w14:textId="31C3703C" w:rsidR="00EB352B" w:rsidRDefault="006C4122" w:rsidP="00B826EC">
      <w:r w:rsidRPr="008B4A97">
        <w:t>Previous updates</w:t>
      </w:r>
      <w:r w:rsidR="005266DF" w:rsidRPr="008B4A97">
        <w:t xml:space="preserve"> </w:t>
      </w:r>
      <w:r w:rsidR="000F16A1">
        <w:t>circulated prior to the meeting</w:t>
      </w:r>
      <w:r w:rsidRPr="008B4A97">
        <w:t xml:space="preserve">. </w:t>
      </w:r>
      <w:r w:rsidR="00DA41C1">
        <w:t>U</w:t>
      </w:r>
      <w:r w:rsidR="0030174C">
        <w:t xml:space="preserve">pdates have been received </w:t>
      </w:r>
      <w:r w:rsidR="00DA41C1">
        <w:t xml:space="preserve">from Joanne, Vishal </w:t>
      </w:r>
      <w:r w:rsidR="0030174C">
        <w:t xml:space="preserve">and </w:t>
      </w:r>
      <w:r w:rsidR="00F13A27">
        <w:t xml:space="preserve">Mark and </w:t>
      </w:r>
      <w:r w:rsidR="0030174C">
        <w:t>will be included for the next hui</w:t>
      </w:r>
      <w:r w:rsidR="00EF1A3F">
        <w:t>.</w:t>
      </w:r>
    </w:p>
    <w:p w14:paraId="5AB87CCF" w14:textId="77777777" w:rsidR="002D45BF" w:rsidRDefault="002D45BF" w:rsidP="00035887">
      <w:pPr>
        <w:pStyle w:val="BodyText"/>
        <w:kinsoku w:val="0"/>
        <w:overflowPunct w:val="0"/>
        <w:spacing w:before="37"/>
        <w:ind w:left="0"/>
        <w:rPr>
          <w:spacing w:val="-2"/>
        </w:rPr>
      </w:pPr>
    </w:p>
    <w:p w14:paraId="5EAE5788" w14:textId="675EADD0" w:rsidR="00EB352B" w:rsidRDefault="00012FD8" w:rsidP="00F8727A">
      <w:pPr>
        <w:pStyle w:val="Heading3"/>
        <w:spacing w:before="0"/>
        <w:ind w:left="360" w:hanging="360"/>
      </w:pPr>
      <w:r>
        <w:t>3</w:t>
      </w:r>
      <w:r w:rsidR="00EB352B">
        <w:t xml:space="preserve">.  </w:t>
      </w:r>
      <w:r w:rsidR="00EB352B" w:rsidRPr="000918A9">
        <w:t>Feedback on previous CAG hui</w:t>
      </w:r>
    </w:p>
    <w:p w14:paraId="7A74B5C7" w14:textId="3FC90271" w:rsidR="00E0523B" w:rsidRDefault="00E0523B" w:rsidP="00C747A4">
      <w:pPr>
        <w:pStyle w:val="BodyText"/>
        <w:kinsoku w:val="0"/>
        <w:overflowPunct w:val="0"/>
        <w:spacing w:before="37"/>
        <w:ind w:left="0"/>
      </w:pPr>
      <w:r w:rsidRPr="00C747A4">
        <w:t>Mary provided an update – Following is her written report:</w:t>
      </w:r>
    </w:p>
    <w:p w14:paraId="625084D3" w14:textId="77777777" w:rsidR="00FB01E7" w:rsidRDefault="00FB01E7" w:rsidP="00C747A4">
      <w:pPr>
        <w:pStyle w:val="BodyText"/>
        <w:kinsoku w:val="0"/>
        <w:overflowPunct w:val="0"/>
        <w:spacing w:before="37"/>
        <w:ind w:left="0"/>
      </w:pPr>
    </w:p>
    <w:p w14:paraId="3A334B1C" w14:textId="5B1D3378" w:rsidR="00AB3862" w:rsidRPr="00AB3862" w:rsidRDefault="00AB3862" w:rsidP="00AB3862">
      <w:pPr>
        <w:keepNext/>
        <w:keepLines/>
        <w:autoSpaceDE/>
        <w:autoSpaceDN/>
        <w:adjustRightInd/>
        <w:spacing w:after="0" w:line="240" w:lineRule="auto"/>
        <w:outlineLvl w:val="0"/>
        <w:rPr>
          <w:rFonts w:eastAsia="Times New Roman"/>
          <w:b/>
          <w:color w:val="365F91"/>
          <w:kern w:val="2"/>
          <w:sz w:val="24"/>
          <w:szCs w:val="24"/>
          <w14:ligatures w14:val="standardContextual"/>
        </w:rPr>
      </w:pPr>
      <w:r w:rsidRPr="00AB3862">
        <w:rPr>
          <w:rFonts w:eastAsia="Times New Roman"/>
          <w:b/>
          <w:color w:val="365F91"/>
          <w:kern w:val="2"/>
          <w:sz w:val="24"/>
          <w:szCs w:val="24"/>
          <w14:ligatures w14:val="standardContextual"/>
        </w:rPr>
        <w:t xml:space="preserve">Report to </w:t>
      </w:r>
      <w:proofErr w:type="spellStart"/>
      <w:r w:rsidR="008854FB">
        <w:rPr>
          <w:rFonts w:eastAsia="Times New Roman"/>
          <w:b/>
          <w:color w:val="365F91"/>
          <w:kern w:val="2"/>
          <w:sz w:val="24"/>
          <w:szCs w:val="24"/>
          <w14:ligatures w14:val="standardContextual"/>
        </w:rPr>
        <w:t>Te</w:t>
      </w:r>
      <w:proofErr w:type="spellEnd"/>
      <w:r w:rsidR="008854FB">
        <w:rPr>
          <w:rFonts w:eastAsia="Times New Roman"/>
          <w:b/>
          <w:color w:val="365F91"/>
          <w:kern w:val="2"/>
          <w:sz w:val="24"/>
          <w:szCs w:val="24"/>
          <w14:ligatures w14:val="standardContextual"/>
        </w:rPr>
        <w:t xml:space="preserve"> </w:t>
      </w:r>
      <w:proofErr w:type="spellStart"/>
      <w:r w:rsidR="008854FB">
        <w:rPr>
          <w:rFonts w:eastAsia="Times New Roman"/>
          <w:b/>
          <w:color w:val="365F91"/>
          <w:kern w:val="2"/>
          <w:sz w:val="24"/>
          <w:szCs w:val="24"/>
          <w14:ligatures w14:val="standardContextual"/>
        </w:rPr>
        <w:t>Tāhū</w:t>
      </w:r>
      <w:proofErr w:type="spellEnd"/>
      <w:r w:rsidR="008854FB">
        <w:rPr>
          <w:rFonts w:eastAsia="Times New Roman"/>
          <w:b/>
          <w:color w:val="365F91"/>
          <w:kern w:val="2"/>
          <w:sz w:val="24"/>
          <w:szCs w:val="24"/>
          <w14:ligatures w14:val="standardContextual"/>
        </w:rPr>
        <w:t xml:space="preserve"> Hauora</w:t>
      </w:r>
      <w:r w:rsidRPr="00AB3862">
        <w:rPr>
          <w:rFonts w:eastAsia="Times New Roman"/>
          <w:b/>
          <w:color w:val="365F91"/>
          <w:kern w:val="2"/>
          <w:sz w:val="24"/>
          <w:szCs w:val="24"/>
          <w14:ligatures w14:val="standardContextual"/>
        </w:rPr>
        <w:t xml:space="preserve"> Consumer Network 14 February 2024, Item 4 </w:t>
      </w:r>
      <w:r w:rsidR="008854FB">
        <w:rPr>
          <w:rFonts w:eastAsia="Times New Roman"/>
          <w:b/>
          <w:color w:val="365F91"/>
          <w:kern w:val="2"/>
          <w:sz w:val="24"/>
          <w:szCs w:val="24"/>
          <w14:ligatures w14:val="standardContextual"/>
        </w:rPr>
        <w:t>c</w:t>
      </w:r>
      <w:r w:rsidRPr="00AB3862">
        <w:rPr>
          <w:rFonts w:eastAsia="Times New Roman"/>
          <w:b/>
          <w:color w:val="365F91"/>
          <w:kern w:val="2"/>
          <w:sz w:val="24"/>
          <w:szCs w:val="24"/>
          <w14:ligatures w14:val="standardContextual"/>
        </w:rPr>
        <w:t xml:space="preserve">onsumer </w:t>
      </w:r>
      <w:r w:rsidR="008854FB">
        <w:rPr>
          <w:rFonts w:eastAsia="Times New Roman"/>
          <w:b/>
          <w:color w:val="365F91"/>
          <w:kern w:val="2"/>
          <w:sz w:val="24"/>
          <w:szCs w:val="24"/>
          <w14:ligatures w14:val="standardContextual"/>
        </w:rPr>
        <w:t>a</w:t>
      </w:r>
      <w:r w:rsidRPr="00AB3862">
        <w:rPr>
          <w:rFonts w:eastAsia="Times New Roman"/>
          <w:b/>
          <w:color w:val="365F91"/>
          <w:kern w:val="2"/>
          <w:sz w:val="24"/>
          <w:szCs w:val="24"/>
          <w14:ligatures w14:val="standardContextual"/>
        </w:rPr>
        <w:t xml:space="preserve">dvisory </w:t>
      </w:r>
      <w:r w:rsidR="008854FB">
        <w:rPr>
          <w:rFonts w:eastAsia="Times New Roman"/>
          <w:b/>
          <w:color w:val="365F91"/>
          <w:kern w:val="2"/>
          <w:sz w:val="24"/>
          <w:szCs w:val="24"/>
          <w14:ligatures w14:val="standardContextual"/>
        </w:rPr>
        <w:t>g</w:t>
      </w:r>
      <w:r w:rsidRPr="00AB3862">
        <w:rPr>
          <w:rFonts w:eastAsia="Times New Roman"/>
          <w:b/>
          <w:color w:val="365F91"/>
          <w:kern w:val="2"/>
          <w:sz w:val="24"/>
          <w:szCs w:val="24"/>
          <w14:ligatures w14:val="standardContextual"/>
        </w:rPr>
        <w:t>roup, Mary Schnackenberg</w:t>
      </w:r>
    </w:p>
    <w:p w14:paraId="5CD5391A" w14:textId="77777777" w:rsidR="00AB3862" w:rsidRPr="00AB3862" w:rsidRDefault="00AB3862" w:rsidP="00AB3862">
      <w:pPr>
        <w:keepNext/>
        <w:keepLines/>
        <w:autoSpaceDE/>
        <w:autoSpaceDN/>
        <w:adjustRightInd/>
        <w:spacing w:after="0" w:line="240" w:lineRule="auto"/>
        <w:rPr>
          <w:rFonts w:eastAsia="Cambria"/>
          <w:sz w:val="24"/>
          <w:szCs w:val="20"/>
          <w:lang w:eastAsia="en-NZ"/>
        </w:rPr>
      </w:pPr>
    </w:p>
    <w:p w14:paraId="7AFC82AB" w14:textId="1DA705CF" w:rsidR="00AB3862" w:rsidRPr="00AB3862" w:rsidRDefault="008854FB" w:rsidP="00B826EC">
      <w:proofErr w:type="spellStart"/>
      <w:r>
        <w:t>Te</w:t>
      </w:r>
      <w:proofErr w:type="spellEnd"/>
      <w:r>
        <w:t xml:space="preserve"> </w:t>
      </w:r>
      <w:proofErr w:type="spellStart"/>
      <w:r>
        <w:t>Tāhū</w:t>
      </w:r>
      <w:proofErr w:type="spellEnd"/>
      <w:r>
        <w:t xml:space="preserve"> Hauora</w:t>
      </w:r>
      <w:r w:rsidR="00AB3862" w:rsidRPr="00AB3862">
        <w:t xml:space="preserve"> has four groups of consumer advisors across the organisation:</w:t>
      </w:r>
    </w:p>
    <w:p w14:paraId="442DCD5C" w14:textId="0A3ECAC4" w:rsidR="00AB3862" w:rsidRPr="00AB3862" w:rsidRDefault="00AB3862" w:rsidP="00B826EC">
      <w:pPr>
        <w:pStyle w:val="Bullets"/>
        <w:rPr>
          <w:lang w:eastAsia="en-NZ"/>
        </w:rPr>
      </w:pPr>
      <w:r w:rsidRPr="00AB3862">
        <w:rPr>
          <w:lang w:eastAsia="en-NZ"/>
        </w:rPr>
        <w:t xml:space="preserve">today's Consumer Network, </w:t>
      </w:r>
      <w:proofErr w:type="spellStart"/>
      <w:r w:rsidRPr="00AB3862">
        <w:rPr>
          <w:lang w:eastAsia="en-NZ"/>
        </w:rPr>
        <w:t>Kōtuinga</w:t>
      </w:r>
      <w:proofErr w:type="spellEnd"/>
      <w:r w:rsidRPr="00AB3862">
        <w:rPr>
          <w:lang w:eastAsia="en-NZ"/>
        </w:rPr>
        <w:t xml:space="preserve"> </w:t>
      </w:r>
      <w:proofErr w:type="spellStart"/>
      <w:proofErr w:type="gramStart"/>
      <w:r w:rsidRPr="00AB3862">
        <w:rPr>
          <w:lang w:eastAsia="en-NZ"/>
        </w:rPr>
        <w:t>Kiritaki</w:t>
      </w:r>
      <w:proofErr w:type="spellEnd"/>
      <w:r w:rsidRPr="00AB3862">
        <w:rPr>
          <w:lang w:eastAsia="en-NZ"/>
        </w:rPr>
        <w:t>;</w:t>
      </w:r>
      <w:proofErr w:type="gramEnd"/>
      <w:r w:rsidRPr="00AB3862">
        <w:rPr>
          <w:lang w:eastAsia="en-NZ"/>
        </w:rPr>
        <w:t xml:space="preserve"> </w:t>
      </w:r>
    </w:p>
    <w:p w14:paraId="2C2C2A59" w14:textId="5267E174" w:rsidR="00AB3862" w:rsidRPr="00AB3862" w:rsidRDefault="00AB3862" w:rsidP="00B826EC">
      <w:pPr>
        <w:pStyle w:val="Bullets"/>
        <w:rPr>
          <w:lang w:eastAsia="en-NZ"/>
        </w:rPr>
      </w:pPr>
      <w:r w:rsidRPr="00AB3862">
        <w:rPr>
          <w:lang w:eastAsia="en-NZ"/>
        </w:rPr>
        <w:t xml:space="preserve">Consumer Advisory Group (CAG) Te Kāhui Mahi Ngātahi – I am a member of both </w:t>
      </w:r>
      <w:proofErr w:type="gramStart"/>
      <w:r w:rsidRPr="00AB3862">
        <w:rPr>
          <w:lang w:eastAsia="en-NZ"/>
        </w:rPr>
        <w:t>groups;</w:t>
      </w:r>
      <w:proofErr w:type="gramEnd"/>
    </w:p>
    <w:p w14:paraId="35616FB3" w14:textId="37E6EC79" w:rsidR="00AB3862" w:rsidRPr="00AB3862" w:rsidRDefault="00AB3862" w:rsidP="00B826EC">
      <w:pPr>
        <w:pStyle w:val="Bullets"/>
        <w:rPr>
          <w:lang w:eastAsia="en-NZ"/>
        </w:rPr>
      </w:pPr>
      <w:proofErr w:type="spellStart"/>
      <w:r w:rsidRPr="00AB3862">
        <w:rPr>
          <w:lang w:eastAsia="en-NZ"/>
        </w:rPr>
        <w:t>Te</w:t>
      </w:r>
      <w:proofErr w:type="spellEnd"/>
      <w:r w:rsidRPr="00AB3862">
        <w:rPr>
          <w:lang w:eastAsia="en-NZ"/>
        </w:rPr>
        <w:t xml:space="preserve"> </w:t>
      </w:r>
      <w:proofErr w:type="spellStart"/>
      <w:r w:rsidRPr="00AB3862">
        <w:rPr>
          <w:lang w:eastAsia="en-NZ"/>
        </w:rPr>
        <w:t>kahui</w:t>
      </w:r>
      <w:proofErr w:type="spellEnd"/>
      <w:r w:rsidRPr="00AB3862">
        <w:rPr>
          <w:lang w:eastAsia="en-NZ"/>
        </w:rPr>
        <w:t xml:space="preserve"> </w:t>
      </w:r>
      <w:proofErr w:type="spellStart"/>
      <w:r w:rsidRPr="00AB3862">
        <w:rPr>
          <w:lang w:eastAsia="en-NZ"/>
        </w:rPr>
        <w:t>piringa</w:t>
      </w:r>
      <w:proofErr w:type="spellEnd"/>
      <w:r w:rsidRPr="00AB3862">
        <w:rPr>
          <w:lang w:eastAsia="en-NZ"/>
        </w:rPr>
        <w:t xml:space="preserve"> which represents the Māori consumer voice; and</w:t>
      </w:r>
    </w:p>
    <w:p w14:paraId="7606F7EC" w14:textId="03ACD99D" w:rsidR="00AB3862" w:rsidRPr="00AB3862" w:rsidRDefault="00AB3862" w:rsidP="00B826EC">
      <w:pPr>
        <w:pStyle w:val="Bullets"/>
        <w:rPr>
          <w:lang w:eastAsia="en-NZ"/>
        </w:rPr>
      </w:pPr>
      <w:r w:rsidRPr="00AB3862">
        <w:rPr>
          <w:lang w:eastAsia="en-NZ"/>
        </w:rPr>
        <w:lastRenderedPageBreak/>
        <w:t>Young Voices Advisory Group, formed in November 2023 and reported on in the He Hoa Tiaki Partners in Care update.</w:t>
      </w:r>
    </w:p>
    <w:p w14:paraId="3FB47FC5" w14:textId="0ADF645B" w:rsidR="00AB3862" w:rsidRPr="00AB3862" w:rsidRDefault="00AB3862" w:rsidP="00B826EC">
      <w:r w:rsidRPr="00AB3862">
        <w:t xml:space="preserve">There are consumer advisors on other groups in </w:t>
      </w:r>
      <w:proofErr w:type="spellStart"/>
      <w:r w:rsidR="0063067C">
        <w:t>Te</w:t>
      </w:r>
      <w:proofErr w:type="spellEnd"/>
      <w:r w:rsidR="0063067C">
        <w:t xml:space="preserve"> </w:t>
      </w:r>
      <w:proofErr w:type="spellStart"/>
      <w:r w:rsidR="0063067C">
        <w:t>Tāhū</w:t>
      </w:r>
      <w:proofErr w:type="spellEnd"/>
      <w:r w:rsidR="0063067C">
        <w:t xml:space="preserve"> Hauora</w:t>
      </w:r>
      <w:r w:rsidRPr="00AB3862">
        <w:t xml:space="preserve">. Mark Rogers has also drawn our attention to </w:t>
      </w:r>
      <w:proofErr w:type="spellStart"/>
      <w:r w:rsidR="00560BCF">
        <w:t>Te</w:t>
      </w:r>
      <w:proofErr w:type="spellEnd"/>
      <w:r w:rsidR="00560BCF">
        <w:t xml:space="preserve"> </w:t>
      </w:r>
      <w:proofErr w:type="spellStart"/>
      <w:r w:rsidR="00560BCF">
        <w:t>Tāhū</w:t>
      </w:r>
      <w:proofErr w:type="spellEnd"/>
      <w:r w:rsidR="00560BCF">
        <w:t xml:space="preserve"> Hauora</w:t>
      </w:r>
      <w:r w:rsidRPr="00AB3862">
        <w:t xml:space="preserve"> promotion of consumer advisor roles in other health-related entities.</w:t>
      </w:r>
    </w:p>
    <w:p w14:paraId="492457D4" w14:textId="77777777" w:rsidR="00AB3862" w:rsidRPr="00AB3862" w:rsidRDefault="00AB3862" w:rsidP="00B826EC">
      <w:r w:rsidRPr="00AB3862">
        <w:t>The Consumer Advisory Group met face to face on 9 February, just last week. Our primary role is to provide a consumer lens over papers going to the Board. We also go through our environmental scans to bring out the top issues to raise with the Board. We have two co-chairs who take it in turn to attend Board meetings.</w:t>
      </w:r>
    </w:p>
    <w:p w14:paraId="4224D48E" w14:textId="77777777" w:rsidR="00AB3862" w:rsidRPr="00AB3862" w:rsidRDefault="00AB3862" w:rsidP="00B826EC">
      <w:r w:rsidRPr="00AB3862">
        <w:t xml:space="preserve">The Board paper we looked at was “Collaborating for quality: a framework for clinical governance”. This came in for very good comment. But someone asked how local clinical governance groups </w:t>
      </w:r>
      <w:proofErr w:type="gramStart"/>
      <w:r w:rsidRPr="00AB3862">
        <w:t>were connected with</w:t>
      </w:r>
      <w:proofErr w:type="gramEnd"/>
      <w:r w:rsidRPr="00AB3862">
        <w:t xml:space="preserve"> the national clinical governance forum? So often simple communication can get in the way of national cohesion and learnings.</w:t>
      </w:r>
    </w:p>
    <w:p w14:paraId="500BD879" w14:textId="77777777" w:rsidR="00AB3862" w:rsidRPr="00AB3862" w:rsidRDefault="00AB3862" w:rsidP="00B826EC">
      <w:r w:rsidRPr="00AB3862">
        <w:t>Turning to the Consumer Advisory Group's Environmental Scans, Anne Buckley has the task of summarising and synthesising our reports into a paper for the Board. Socialising the Code of Expectations was discussed. We also noted that the Code of Expectations is up for review in the 2024-2025 year which is signalled in the Code itself. Workforce pressures were raised, especially in the mental health sphere.</w:t>
      </w:r>
    </w:p>
    <w:p w14:paraId="4CEF1C3D" w14:textId="77777777" w:rsidR="00AB3862" w:rsidRPr="00AB3862" w:rsidRDefault="00AB3862" w:rsidP="00B826EC">
      <w:r w:rsidRPr="00AB3862">
        <w:t>You may recall that, at our Network Meeting last November, we had a presentation from the Health and Disability Commissioner about their review of their Act and the Code of Consumers' Rights. Last week's presentation to the Consumer Advisory Group demonstrated much greater realisation that HDC was not well known or understood in New Zealand society. The public consultation that is coming up will deliver a shot in the arm to HDC work. For example, I had not realised that mental health issues are hardly mentioned in HDC work which was raised in today's scans.</w:t>
      </w:r>
    </w:p>
    <w:p w14:paraId="57C6D428" w14:textId="67E00817" w:rsidR="00F63F33" w:rsidRPr="00327FA3" w:rsidRDefault="00AB3862" w:rsidP="00B826EC">
      <w:r w:rsidRPr="00AB3862">
        <w:t xml:space="preserve">Top of mind for the Consumer Advisory Group is that our group together with the advisory group focusing on Māori health concerns have been invited to attend a strategic planning day with the Board on 22 February. This has allowed the Consumer Advisory Group to remind </w:t>
      </w:r>
      <w:proofErr w:type="gramStart"/>
      <w:r w:rsidRPr="00AB3862">
        <w:t>ourselves</w:t>
      </w:r>
      <w:proofErr w:type="gramEnd"/>
      <w:r w:rsidRPr="00AB3862">
        <w:t xml:space="preserve"> that the Board has a decision making governance role. As consumers in our </w:t>
      </w:r>
      <w:r w:rsidR="00D73BED" w:rsidRPr="00AB3862">
        <w:t>groups,</w:t>
      </w:r>
      <w:r w:rsidRPr="00AB3862">
        <w:t xml:space="preserve"> we are advisors. Yes, our advice needs to be good quality. </w:t>
      </w:r>
      <w:r w:rsidR="00D73BED" w:rsidRPr="00AB3862">
        <w:t>However,</w:t>
      </w:r>
      <w:r w:rsidRPr="00AB3862">
        <w:t xml:space="preserve"> we don't have the responsibility of the Board's decision making. As we all know well, the Board is face-to-face with a very different government.</w:t>
      </w:r>
    </w:p>
    <w:p w14:paraId="41262740" w14:textId="1CBBFC1A" w:rsidR="00C00D02" w:rsidRDefault="008D6D45" w:rsidP="008D6D45">
      <w:pPr>
        <w:pStyle w:val="Heading3"/>
      </w:pPr>
      <w:r>
        <w:t>4</w:t>
      </w:r>
      <w:r w:rsidR="009F698F">
        <w:t xml:space="preserve">. </w:t>
      </w:r>
      <w:r w:rsidR="00C00D02">
        <w:t xml:space="preserve">He Hoa Tiaki | Partners in Care report </w:t>
      </w:r>
      <w:r w:rsidR="00A264C5" w:rsidRPr="00A264C5">
        <w:t xml:space="preserve">for </w:t>
      </w:r>
      <w:proofErr w:type="spellStart"/>
      <w:r w:rsidR="00C23C65">
        <w:t>k</w:t>
      </w:r>
      <w:r w:rsidR="00A264C5" w:rsidRPr="00A264C5">
        <w:t>ōtuinga</w:t>
      </w:r>
      <w:proofErr w:type="spellEnd"/>
      <w:r w:rsidR="00A264C5" w:rsidRPr="00A264C5">
        <w:t xml:space="preserve"> </w:t>
      </w:r>
      <w:proofErr w:type="spellStart"/>
      <w:r w:rsidR="00C23C65">
        <w:t>k</w:t>
      </w:r>
      <w:r w:rsidR="00A264C5" w:rsidRPr="00A264C5">
        <w:t>iritaki</w:t>
      </w:r>
      <w:proofErr w:type="spellEnd"/>
    </w:p>
    <w:p w14:paraId="758841F2" w14:textId="56543F46" w:rsidR="006F1111" w:rsidRDefault="00D07AE3" w:rsidP="0051069C">
      <w:pPr>
        <w:pStyle w:val="BodyText"/>
        <w:kinsoku w:val="0"/>
        <w:overflowPunct w:val="0"/>
        <w:spacing w:before="60" w:after="240"/>
        <w:ind w:left="0"/>
        <w:rPr>
          <w:spacing w:val="-2"/>
        </w:rPr>
      </w:pPr>
      <w:r>
        <w:rPr>
          <w:spacing w:val="-2"/>
        </w:rPr>
        <w:t>T</w:t>
      </w:r>
      <w:r w:rsidR="007E7190">
        <w:rPr>
          <w:spacing w:val="-2"/>
        </w:rPr>
        <w:t xml:space="preserve">he report is an update since the </w:t>
      </w:r>
      <w:r w:rsidR="008847ED">
        <w:rPr>
          <w:spacing w:val="-2"/>
        </w:rPr>
        <w:t xml:space="preserve">16 November </w:t>
      </w:r>
      <w:r w:rsidR="00A607B4">
        <w:rPr>
          <w:spacing w:val="-2"/>
        </w:rPr>
        <w:t>hui and was</w:t>
      </w:r>
      <w:r w:rsidR="00967897">
        <w:rPr>
          <w:spacing w:val="-2"/>
        </w:rPr>
        <w:t xml:space="preserve"> circulated </w:t>
      </w:r>
      <w:r w:rsidR="00D931BC">
        <w:rPr>
          <w:spacing w:val="-2"/>
        </w:rPr>
        <w:t>to members</w:t>
      </w:r>
      <w:r w:rsidR="00967897">
        <w:rPr>
          <w:spacing w:val="-2"/>
        </w:rPr>
        <w:t xml:space="preserve"> with the agenda</w:t>
      </w:r>
      <w:r w:rsidR="00D931BC">
        <w:rPr>
          <w:spacing w:val="-2"/>
        </w:rPr>
        <w:t>. Th</w:t>
      </w:r>
      <w:r w:rsidR="006F1111">
        <w:rPr>
          <w:spacing w:val="-2"/>
        </w:rPr>
        <w:t xml:space="preserve">e report </w:t>
      </w:r>
      <w:r w:rsidR="00790BAF">
        <w:rPr>
          <w:spacing w:val="-2"/>
        </w:rPr>
        <w:t>is attached as Appendix</w:t>
      </w:r>
      <w:r w:rsidR="00CD5838">
        <w:rPr>
          <w:spacing w:val="-2"/>
        </w:rPr>
        <w:t xml:space="preserve"> 1</w:t>
      </w:r>
      <w:r w:rsidR="00967897">
        <w:rPr>
          <w:spacing w:val="-2"/>
        </w:rPr>
        <w:t>.</w:t>
      </w:r>
    </w:p>
    <w:p w14:paraId="7379241A" w14:textId="72C33CE5" w:rsidR="001D6B9D" w:rsidRDefault="0009361F" w:rsidP="000E2DD6">
      <w:pPr>
        <w:pStyle w:val="Normalintable"/>
        <w:spacing w:before="120"/>
        <w:rPr>
          <w:bCs/>
        </w:rPr>
      </w:pPr>
      <w:r>
        <w:rPr>
          <w:spacing w:val="-2"/>
        </w:rPr>
        <w:t>Allison spoke to</w:t>
      </w:r>
      <w:r w:rsidR="00960384">
        <w:rPr>
          <w:spacing w:val="-2"/>
        </w:rPr>
        <w:t xml:space="preserve"> the report highlighting </w:t>
      </w:r>
      <w:r w:rsidR="00AC5225">
        <w:rPr>
          <w:spacing w:val="-2"/>
        </w:rPr>
        <w:t>key information in each section.</w:t>
      </w:r>
      <w:r w:rsidR="000B07A1">
        <w:rPr>
          <w:spacing w:val="-2"/>
        </w:rPr>
        <w:t xml:space="preserve"> Update </w:t>
      </w:r>
      <w:r w:rsidR="00D02522">
        <w:rPr>
          <w:spacing w:val="-2"/>
        </w:rPr>
        <w:t xml:space="preserve">was </w:t>
      </w:r>
      <w:r w:rsidR="000B07A1">
        <w:rPr>
          <w:spacing w:val="-2"/>
        </w:rPr>
        <w:t>given on</w:t>
      </w:r>
      <w:r w:rsidR="00DE28CD">
        <w:rPr>
          <w:spacing w:val="-2"/>
        </w:rPr>
        <w:t xml:space="preserve"> topics for the four </w:t>
      </w:r>
      <w:r w:rsidR="000B07A1">
        <w:rPr>
          <w:spacing w:val="-2"/>
        </w:rPr>
        <w:t xml:space="preserve">afternoon </w:t>
      </w:r>
      <w:r w:rsidR="003260FF">
        <w:rPr>
          <w:spacing w:val="-2"/>
        </w:rPr>
        <w:t xml:space="preserve">forum </w:t>
      </w:r>
      <w:r w:rsidR="000B07A1">
        <w:rPr>
          <w:spacing w:val="-2"/>
        </w:rPr>
        <w:t>workshops</w:t>
      </w:r>
      <w:r w:rsidR="003260FF">
        <w:rPr>
          <w:spacing w:val="-2"/>
        </w:rPr>
        <w:t xml:space="preserve"> in May</w:t>
      </w:r>
      <w:r w:rsidR="00D02522">
        <w:rPr>
          <w:spacing w:val="-2"/>
        </w:rPr>
        <w:t>. We are close to our goal of 1000</w:t>
      </w:r>
      <w:r w:rsidR="003260FF">
        <w:rPr>
          <w:spacing w:val="-2"/>
        </w:rPr>
        <w:t xml:space="preserve"> </w:t>
      </w:r>
      <w:r w:rsidR="00826C44">
        <w:rPr>
          <w:spacing w:val="-2"/>
        </w:rPr>
        <w:t xml:space="preserve">CFA members, currently sitting at </w:t>
      </w:r>
      <w:r w:rsidR="00BB1915" w:rsidRPr="009C69C1">
        <w:rPr>
          <w:spacing w:val="-2"/>
        </w:rPr>
        <w:t>907</w:t>
      </w:r>
      <w:r w:rsidR="00C23C65">
        <w:rPr>
          <w:spacing w:val="-2"/>
        </w:rPr>
        <w:t>.</w:t>
      </w:r>
    </w:p>
    <w:p w14:paraId="0D7AE8CE" w14:textId="4F9E0A99" w:rsidR="00C467A9" w:rsidRDefault="006A0944" w:rsidP="0051069C">
      <w:pPr>
        <w:pStyle w:val="BodyText"/>
        <w:kinsoku w:val="0"/>
        <w:overflowPunct w:val="0"/>
        <w:spacing w:before="120"/>
        <w:ind w:left="0"/>
        <w:rPr>
          <w:spacing w:val="-2"/>
        </w:rPr>
      </w:pPr>
      <w:r>
        <w:rPr>
          <w:spacing w:val="-2"/>
        </w:rPr>
        <w:t xml:space="preserve">Deon added </w:t>
      </w:r>
      <w:r w:rsidR="009B5867">
        <w:rPr>
          <w:spacing w:val="-2"/>
        </w:rPr>
        <w:t xml:space="preserve">those people </w:t>
      </w:r>
      <w:r w:rsidR="00BD469A">
        <w:rPr>
          <w:spacing w:val="-2"/>
        </w:rPr>
        <w:t>who we have planned for the CE’s session on the forum agenda.</w:t>
      </w:r>
    </w:p>
    <w:p w14:paraId="5FB7780D" w14:textId="6FDB8659" w:rsidR="00CD511E" w:rsidRDefault="00CD511E" w:rsidP="00FF4CD7">
      <w:pPr>
        <w:pStyle w:val="BodyText"/>
        <w:kinsoku w:val="0"/>
        <w:overflowPunct w:val="0"/>
        <w:spacing w:before="37"/>
        <w:ind w:left="0"/>
        <w:rPr>
          <w:spacing w:val="-2"/>
        </w:rPr>
      </w:pPr>
      <w:r>
        <w:rPr>
          <w:spacing w:val="-2"/>
        </w:rPr>
        <w:t>Gillian sugges</w:t>
      </w:r>
      <w:r w:rsidR="006E7C3E">
        <w:rPr>
          <w:spacing w:val="-2"/>
        </w:rPr>
        <w:t xml:space="preserve">ted and will provide some regional contacts in Te Whatu </w:t>
      </w:r>
      <w:r w:rsidR="009B5867">
        <w:rPr>
          <w:spacing w:val="-2"/>
        </w:rPr>
        <w:t>O</w:t>
      </w:r>
      <w:r w:rsidR="006E7C3E">
        <w:rPr>
          <w:spacing w:val="-2"/>
        </w:rPr>
        <w:t>ra to get registered for the forum.</w:t>
      </w:r>
    </w:p>
    <w:p w14:paraId="3A76BE9B" w14:textId="77777777" w:rsidR="007C29EF" w:rsidRDefault="007C29EF" w:rsidP="00FF4CD7">
      <w:pPr>
        <w:pStyle w:val="BodyText"/>
        <w:kinsoku w:val="0"/>
        <w:overflowPunct w:val="0"/>
        <w:spacing w:before="37"/>
        <w:ind w:left="0"/>
        <w:rPr>
          <w:spacing w:val="-2"/>
        </w:rPr>
      </w:pPr>
    </w:p>
    <w:p w14:paraId="229BF887" w14:textId="5D0B075C" w:rsidR="007C29EF" w:rsidRDefault="007C29EF" w:rsidP="00FF4CD7">
      <w:pPr>
        <w:pStyle w:val="BodyText"/>
        <w:kinsoku w:val="0"/>
        <w:overflowPunct w:val="0"/>
        <w:spacing w:before="37"/>
        <w:ind w:left="0"/>
        <w:rPr>
          <w:spacing w:val="-2"/>
        </w:rPr>
      </w:pPr>
      <w:r>
        <w:rPr>
          <w:spacing w:val="-2"/>
        </w:rPr>
        <w:t xml:space="preserve">Oliver asked about </w:t>
      </w:r>
      <w:r w:rsidR="0037773F">
        <w:rPr>
          <w:spacing w:val="-2"/>
        </w:rPr>
        <w:t xml:space="preserve">the consumer </w:t>
      </w:r>
      <w:r>
        <w:rPr>
          <w:spacing w:val="-2"/>
        </w:rPr>
        <w:t>code socialisation</w:t>
      </w:r>
      <w:r w:rsidR="00407F94">
        <w:rPr>
          <w:spacing w:val="-2"/>
        </w:rPr>
        <w:t xml:space="preserve"> and </w:t>
      </w:r>
      <w:r w:rsidR="0037773F">
        <w:rPr>
          <w:spacing w:val="-2"/>
        </w:rPr>
        <w:t>implementation</w:t>
      </w:r>
      <w:r w:rsidR="00407F94">
        <w:rPr>
          <w:spacing w:val="-2"/>
        </w:rPr>
        <w:t xml:space="preserve"> guide and Anne gave an update on this.</w:t>
      </w:r>
      <w:r w:rsidR="0037773F">
        <w:rPr>
          <w:spacing w:val="-2"/>
        </w:rPr>
        <w:t xml:space="preserve"> </w:t>
      </w:r>
    </w:p>
    <w:p w14:paraId="3AE8399C" w14:textId="77777777" w:rsidR="00C467A9" w:rsidRDefault="00C467A9" w:rsidP="00FF4CD7">
      <w:pPr>
        <w:pStyle w:val="BodyText"/>
        <w:kinsoku w:val="0"/>
        <w:overflowPunct w:val="0"/>
        <w:spacing w:before="37"/>
        <w:ind w:left="0"/>
        <w:rPr>
          <w:spacing w:val="-2"/>
        </w:rPr>
      </w:pPr>
    </w:p>
    <w:p w14:paraId="4939B6CE" w14:textId="4C59DFC1" w:rsidR="00FF2094" w:rsidRDefault="0077062F" w:rsidP="00FF4CD7">
      <w:pPr>
        <w:pStyle w:val="BodyText"/>
        <w:kinsoku w:val="0"/>
        <w:overflowPunct w:val="0"/>
        <w:spacing w:before="37"/>
        <w:ind w:left="0"/>
        <w:rPr>
          <w:spacing w:val="-2"/>
        </w:rPr>
      </w:pPr>
      <w:r>
        <w:rPr>
          <w:spacing w:val="-2"/>
        </w:rPr>
        <w:t xml:space="preserve">Mark raised </w:t>
      </w:r>
      <w:r w:rsidR="00A456D4">
        <w:rPr>
          <w:spacing w:val="-2"/>
        </w:rPr>
        <w:t xml:space="preserve">points </w:t>
      </w:r>
      <w:r w:rsidR="00EF1510">
        <w:rPr>
          <w:spacing w:val="-2"/>
        </w:rPr>
        <w:t xml:space="preserve">around the wording of </w:t>
      </w:r>
      <w:r w:rsidR="00F562A4">
        <w:rPr>
          <w:spacing w:val="-2"/>
        </w:rPr>
        <w:t>EOI’s and th</w:t>
      </w:r>
      <w:r w:rsidR="00EF1510">
        <w:rPr>
          <w:spacing w:val="-2"/>
        </w:rPr>
        <w:t xml:space="preserve">at they are </w:t>
      </w:r>
      <w:r w:rsidR="007C2DE6">
        <w:rPr>
          <w:spacing w:val="-2"/>
        </w:rPr>
        <w:t xml:space="preserve">exclusive </w:t>
      </w:r>
      <w:r w:rsidR="006F1AAF">
        <w:rPr>
          <w:spacing w:val="-2"/>
        </w:rPr>
        <w:t xml:space="preserve">to certain </w:t>
      </w:r>
      <w:r w:rsidR="00FD1134">
        <w:rPr>
          <w:spacing w:val="-2"/>
        </w:rPr>
        <w:t>ethnicities</w:t>
      </w:r>
      <w:r w:rsidR="00F562A4">
        <w:rPr>
          <w:spacing w:val="-2"/>
        </w:rPr>
        <w:t>.</w:t>
      </w:r>
    </w:p>
    <w:p w14:paraId="36FA765A" w14:textId="705F5D33" w:rsidR="00DF5887" w:rsidRPr="0096380A" w:rsidRDefault="00FF2094" w:rsidP="00FF4CD7">
      <w:pPr>
        <w:pStyle w:val="BodyText"/>
        <w:kinsoku w:val="0"/>
        <w:overflowPunct w:val="0"/>
        <w:spacing w:before="37"/>
        <w:ind w:left="0"/>
        <w:rPr>
          <w:rFonts w:eastAsia="Calibri"/>
          <w:kern w:val="2"/>
          <w:lang w:eastAsia="en-US"/>
          <w14:ligatures w14:val="standardContextual"/>
        </w:rPr>
      </w:pPr>
      <w:r w:rsidRPr="0096380A">
        <w:rPr>
          <w:rFonts w:eastAsia="Calibri"/>
          <w:kern w:val="2"/>
          <w:lang w:eastAsia="en-US"/>
          <w14:ligatures w14:val="standardContextual"/>
        </w:rPr>
        <w:t xml:space="preserve">There was a discussion that targeting is required for certain topics but </w:t>
      </w:r>
      <w:r w:rsidR="00232287" w:rsidRPr="0096380A">
        <w:rPr>
          <w:rFonts w:eastAsia="Calibri"/>
          <w:kern w:val="2"/>
          <w:lang w:eastAsia="en-US"/>
          <w14:ligatures w14:val="standardContextual"/>
        </w:rPr>
        <w:t xml:space="preserve">asking for </w:t>
      </w:r>
      <w:r w:rsidR="00C4738C" w:rsidRPr="0096380A">
        <w:rPr>
          <w:rFonts w:eastAsia="Calibri"/>
          <w:kern w:val="2"/>
          <w:lang w:eastAsia="en-US"/>
          <w14:ligatures w14:val="standardContextual"/>
        </w:rPr>
        <w:t>specific</w:t>
      </w:r>
      <w:r w:rsidR="00232287" w:rsidRPr="0096380A">
        <w:rPr>
          <w:rFonts w:eastAsia="Calibri"/>
          <w:kern w:val="2"/>
          <w:lang w:eastAsia="en-US"/>
          <w14:ligatures w14:val="standardContextual"/>
        </w:rPr>
        <w:t xml:space="preserve"> </w:t>
      </w:r>
      <w:r w:rsidR="0032624F" w:rsidRPr="0096380A">
        <w:rPr>
          <w:rFonts w:eastAsia="Calibri"/>
          <w:kern w:val="2"/>
          <w:lang w:eastAsia="en-US"/>
          <w14:ligatures w14:val="standardContextual"/>
        </w:rPr>
        <w:lastRenderedPageBreak/>
        <w:t>ethnicities should not alienate people applying</w:t>
      </w:r>
      <w:r w:rsidR="00232287" w:rsidRPr="0096380A">
        <w:rPr>
          <w:rFonts w:eastAsia="Calibri"/>
          <w:kern w:val="2"/>
          <w:lang w:eastAsia="en-US"/>
          <w14:ligatures w14:val="standardContextual"/>
        </w:rPr>
        <w:t xml:space="preserve">. Wording needs to be </w:t>
      </w:r>
      <w:r w:rsidR="00FD1134" w:rsidRPr="0096380A">
        <w:rPr>
          <w:rFonts w:eastAsia="Calibri"/>
          <w:kern w:val="2"/>
          <w:lang w:eastAsia="en-US"/>
          <w14:ligatures w14:val="standardContextual"/>
        </w:rPr>
        <w:t>fine-tuned</w:t>
      </w:r>
      <w:r w:rsidR="00232287" w:rsidRPr="0096380A">
        <w:rPr>
          <w:rFonts w:eastAsia="Calibri"/>
          <w:kern w:val="2"/>
          <w:lang w:eastAsia="en-US"/>
          <w14:ligatures w14:val="standardContextual"/>
        </w:rPr>
        <w:t xml:space="preserve"> </w:t>
      </w:r>
      <w:r w:rsidR="00FD1134" w:rsidRPr="0096380A">
        <w:rPr>
          <w:rFonts w:eastAsia="Calibri"/>
          <w:kern w:val="2"/>
          <w:lang w:eastAsia="en-US"/>
          <w14:ligatures w14:val="standardContextual"/>
        </w:rPr>
        <w:t xml:space="preserve">to </w:t>
      </w:r>
      <w:r w:rsidR="00C6147B" w:rsidRPr="0096380A">
        <w:rPr>
          <w:rFonts w:eastAsia="Calibri"/>
          <w:kern w:val="2"/>
          <w:lang w:eastAsia="en-US"/>
          <w14:ligatures w14:val="standardContextual"/>
        </w:rPr>
        <w:t>be made</w:t>
      </w:r>
      <w:r w:rsidR="00FD1134" w:rsidRPr="0096380A">
        <w:rPr>
          <w:rFonts w:eastAsia="Calibri"/>
          <w:kern w:val="2"/>
          <w:lang w:eastAsia="en-US"/>
          <w14:ligatures w14:val="standardContextual"/>
        </w:rPr>
        <w:t xml:space="preserve"> more inclusive.</w:t>
      </w:r>
      <w:r w:rsidR="00F562A4" w:rsidRPr="0096380A">
        <w:rPr>
          <w:rFonts w:eastAsia="Calibri"/>
          <w:kern w:val="2"/>
          <w:lang w:eastAsia="en-US"/>
          <w14:ligatures w14:val="standardContextual"/>
        </w:rPr>
        <w:t xml:space="preserve"> </w:t>
      </w:r>
      <w:r w:rsidR="00AB14AD" w:rsidRPr="0096380A">
        <w:rPr>
          <w:rFonts w:eastAsia="Calibri"/>
          <w:kern w:val="2"/>
          <w:lang w:eastAsia="en-US"/>
          <w14:ligatures w14:val="standardContextual"/>
        </w:rPr>
        <w:t xml:space="preserve">The wording </w:t>
      </w:r>
      <w:r w:rsidR="00C23C65">
        <w:rPr>
          <w:rFonts w:eastAsia="Calibri"/>
          <w:kern w:val="2"/>
          <w:lang w:eastAsia="en-US"/>
          <w14:ligatures w14:val="standardContextual"/>
        </w:rPr>
        <w:t>‘</w:t>
      </w:r>
      <w:r w:rsidR="00AB14AD" w:rsidRPr="0096380A">
        <w:rPr>
          <w:rFonts w:eastAsia="Calibri"/>
          <w:kern w:val="2"/>
          <w:lang w:eastAsia="en-US"/>
          <w14:ligatures w14:val="standardContextual"/>
        </w:rPr>
        <w:t>one or more of the following</w:t>
      </w:r>
      <w:r w:rsidR="00C23C65">
        <w:rPr>
          <w:rFonts w:eastAsia="Calibri"/>
          <w:kern w:val="2"/>
          <w:lang w:eastAsia="en-US"/>
          <w14:ligatures w14:val="standardContextual"/>
        </w:rPr>
        <w:t>’</w:t>
      </w:r>
      <w:r w:rsidR="00AB14AD" w:rsidRPr="0096380A">
        <w:rPr>
          <w:rFonts w:eastAsia="Calibri"/>
          <w:kern w:val="2"/>
          <w:lang w:eastAsia="en-US"/>
          <w14:ligatures w14:val="standardContextual"/>
        </w:rPr>
        <w:t xml:space="preserve"> </w:t>
      </w:r>
      <w:r w:rsidR="000307CA" w:rsidRPr="0096380A">
        <w:rPr>
          <w:rFonts w:eastAsia="Calibri"/>
          <w:kern w:val="2"/>
          <w:lang w:eastAsia="en-US"/>
          <w14:ligatures w14:val="standardContextual"/>
        </w:rPr>
        <w:t xml:space="preserve">needs to </w:t>
      </w:r>
      <w:r w:rsidR="00BC786F" w:rsidRPr="0096380A">
        <w:rPr>
          <w:rFonts w:eastAsia="Calibri"/>
          <w:kern w:val="2"/>
          <w:lang w:eastAsia="en-US"/>
          <w14:ligatures w14:val="standardContextual"/>
        </w:rPr>
        <w:t xml:space="preserve">be listed </w:t>
      </w:r>
      <w:r w:rsidR="009E3DAF" w:rsidRPr="0096380A">
        <w:rPr>
          <w:rFonts w:eastAsia="Calibri"/>
          <w:kern w:val="2"/>
          <w:lang w:eastAsia="en-US"/>
          <w14:ligatures w14:val="standardContextual"/>
        </w:rPr>
        <w:t xml:space="preserve">before </w:t>
      </w:r>
      <w:r w:rsidR="00DF5887" w:rsidRPr="0096380A">
        <w:rPr>
          <w:rFonts w:eastAsia="Calibri"/>
          <w:kern w:val="2"/>
          <w:lang w:eastAsia="en-US"/>
          <w14:ligatures w14:val="standardContextual"/>
        </w:rPr>
        <w:t xml:space="preserve">the </w:t>
      </w:r>
      <w:r w:rsidR="007F74C4" w:rsidRPr="0096380A">
        <w:rPr>
          <w:rFonts w:eastAsia="Calibri"/>
          <w:kern w:val="2"/>
          <w:lang w:eastAsia="en-US"/>
          <w14:ligatures w14:val="standardContextual"/>
        </w:rPr>
        <w:t>criteri</w:t>
      </w:r>
      <w:r w:rsidR="00067FE8">
        <w:rPr>
          <w:rFonts w:eastAsia="Calibri"/>
          <w:kern w:val="2"/>
          <w:lang w:eastAsia="en-US"/>
          <w14:ligatures w14:val="standardContextual"/>
        </w:rPr>
        <w:t>a</w:t>
      </w:r>
      <w:r w:rsidR="00DF5887" w:rsidRPr="0096380A">
        <w:rPr>
          <w:rFonts w:eastAsia="Calibri"/>
          <w:kern w:val="2"/>
          <w:lang w:eastAsia="en-US"/>
          <w14:ligatures w14:val="standardContextual"/>
        </w:rPr>
        <w:t xml:space="preserve"> for selection.</w:t>
      </w:r>
    </w:p>
    <w:p w14:paraId="795267EA" w14:textId="77777777" w:rsidR="00DF5887" w:rsidRDefault="00DF5887" w:rsidP="00FF4CD7">
      <w:pPr>
        <w:pStyle w:val="BodyText"/>
        <w:kinsoku w:val="0"/>
        <w:overflowPunct w:val="0"/>
        <w:spacing w:before="37"/>
        <w:ind w:left="0"/>
        <w:rPr>
          <w:spacing w:val="-2"/>
        </w:rPr>
      </w:pPr>
    </w:p>
    <w:p w14:paraId="52810876" w14:textId="511411F7" w:rsidR="0077062F" w:rsidRDefault="00EF11EE" w:rsidP="00EF11EE">
      <w:pPr>
        <w:pStyle w:val="BodyText"/>
        <w:kinsoku w:val="0"/>
        <w:overflowPunct w:val="0"/>
        <w:spacing w:before="37"/>
        <w:ind w:left="0"/>
        <w:rPr>
          <w:spacing w:val="-2"/>
        </w:rPr>
      </w:pPr>
      <w:r>
        <w:rPr>
          <w:spacing w:val="-2"/>
        </w:rPr>
        <w:t>Everyone</w:t>
      </w:r>
      <w:r w:rsidR="000F78CF">
        <w:rPr>
          <w:spacing w:val="-2"/>
        </w:rPr>
        <w:t xml:space="preserve"> </w:t>
      </w:r>
      <w:r w:rsidR="00067FE8">
        <w:rPr>
          <w:spacing w:val="-2"/>
        </w:rPr>
        <w:t>briefly</w:t>
      </w:r>
      <w:r w:rsidR="00DF5887">
        <w:rPr>
          <w:spacing w:val="-2"/>
        </w:rPr>
        <w:t xml:space="preserve"> </w:t>
      </w:r>
      <w:r w:rsidR="00CD3C60">
        <w:rPr>
          <w:spacing w:val="-2"/>
        </w:rPr>
        <w:t>introduc</w:t>
      </w:r>
      <w:r w:rsidR="00067FE8">
        <w:rPr>
          <w:spacing w:val="-2"/>
        </w:rPr>
        <w:t>ed</w:t>
      </w:r>
      <w:r w:rsidR="00CD3C60">
        <w:rPr>
          <w:spacing w:val="-2"/>
        </w:rPr>
        <w:t xml:space="preserve"> of </w:t>
      </w:r>
      <w:r w:rsidR="00205927">
        <w:rPr>
          <w:spacing w:val="-2"/>
        </w:rPr>
        <w:t>themselves and where they are from for the benefit of a</w:t>
      </w:r>
      <w:r w:rsidR="000F78CF">
        <w:rPr>
          <w:spacing w:val="-2"/>
        </w:rPr>
        <w:t>ny that hadn’t met</w:t>
      </w:r>
      <w:r w:rsidR="007756E4">
        <w:rPr>
          <w:spacing w:val="-2"/>
        </w:rPr>
        <w:t>.</w:t>
      </w:r>
    </w:p>
    <w:p w14:paraId="07D9082F" w14:textId="219774A4" w:rsidR="000F7DCF" w:rsidRPr="008C4C1A" w:rsidRDefault="009270F6" w:rsidP="000F7DCF">
      <w:pPr>
        <w:pStyle w:val="Heading3"/>
        <w:tabs>
          <w:tab w:val="left" w:pos="584"/>
        </w:tabs>
        <w:kinsoku w:val="0"/>
        <w:overflowPunct w:val="0"/>
      </w:pPr>
      <w:r>
        <w:t>5</w:t>
      </w:r>
      <w:r w:rsidR="000F7DCF">
        <w:t xml:space="preserve">. Comments/questions on members reports submitted. </w:t>
      </w:r>
    </w:p>
    <w:p w14:paraId="4D863A14" w14:textId="03447063" w:rsidR="004609D9" w:rsidRDefault="000F7DCF" w:rsidP="003C7503">
      <w:r w:rsidRPr="00521B8B">
        <w:t xml:space="preserve">The reports were acknowledged and accepted as read. </w:t>
      </w:r>
      <w:r w:rsidR="00F106CA">
        <w:t xml:space="preserve"> </w:t>
      </w:r>
    </w:p>
    <w:p w14:paraId="5B79F76E" w14:textId="38AD4C55" w:rsidR="003C7503" w:rsidRDefault="005E2232" w:rsidP="003C7503">
      <w:r>
        <w:t xml:space="preserve">Deon offered </w:t>
      </w:r>
      <w:r w:rsidR="00BC75B4">
        <w:t>for questions</w:t>
      </w:r>
      <w:r w:rsidR="00B328E8">
        <w:t xml:space="preserve"> from reports</w:t>
      </w:r>
      <w:r w:rsidR="00BC75B4">
        <w:t xml:space="preserve"> or stories from the group.</w:t>
      </w:r>
    </w:p>
    <w:p w14:paraId="4D474F78" w14:textId="5C3F15E8" w:rsidR="00BC75B4" w:rsidRDefault="00C277D4" w:rsidP="003C7503">
      <w:r>
        <w:t>Edna shared a concerning story from a visit to ED where s</w:t>
      </w:r>
      <w:r w:rsidR="00D041DB">
        <w:t>h</w:t>
      </w:r>
      <w:r>
        <w:t>e was given</w:t>
      </w:r>
      <w:r w:rsidR="00D041DB">
        <w:t xml:space="preserve"> someone else’ paperwork diagnoses and prescription</w:t>
      </w:r>
      <w:r w:rsidR="00FE0D31">
        <w:t>. She wasn’t asked her name</w:t>
      </w:r>
      <w:r w:rsidR="00964731">
        <w:t xml:space="preserve"> or identified. Edna reported it.</w:t>
      </w:r>
    </w:p>
    <w:p w14:paraId="3C72050A" w14:textId="7B3087B1" w:rsidR="00964731" w:rsidRDefault="00964731" w:rsidP="003C7503">
      <w:r>
        <w:t>M</w:t>
      </w:r>
      <w:r w:rsidR="004E525A">
        <w:t xml:space="preserve">ark also shared a similar story of wrong paperwork given to him. </w:t>
      </w:r>
    </w:p>
    <w:p w14:paraId="1B05608C" w14:textId="5A234F5A" w:rsidR="004E525A" w:rsidRDefault="004E525A" w:rsidP="003C7503">
      <w:r>
        <w:t xml:space="preserve">Amanda also shared a personal story for </w:t>
      </w:r>
      <w:r w:rsidR="007327C7">
        <w:t>her dual sensory impairment</w:t>
      </w:r>
      <w:r w:rsidR="004B5857">
        <w:t xml:space="preserve"> and difficulties she continues to experience</w:t>
      </w:r>
      <w:r w:rsidR="007327C7">
        <w:t>.</w:t>
      </w:r>
    </w:p>
    <w:p w14:paraId="6BFD97A0" w14:textId="0FAB5757" w:rsidR="00F41D99" w:rsidRPr="00F41D99" w:rsidRDefault="00F41D99" w:rsidP="00F41D99">
      <w:r w:rsidRPr="00F41D99">
        <w:t xml:space="preserve">Toni spoke further about a positive initiative happening between her organisation - the local Iwi Social Services and Te Whatu Ora – local </w:t>
      </w:r>
      <w:r w:rsidR="00067FE8">
        <w:t>m</w:t>
      </w:r>
      <w:r w:rsidRPr="00F41D99">
        <w:t xml:space="preserve">edical </w:t>
      </w:r>
      <w:r w:rsidR="00067FE8">
        <w:t>c</w:t>
      </w:r>
      <w:r w:rsidRPr="00F41D99">
        <w:t xml:space="preserve">entre, and the positive impact it is having in terms of engagement for Māori with high medical needs, which are often preventable. </w:t>
      </w:r>
      <w:r w:rsidR="00994625" w:rsidRPr="00F41D99">
        <w:t>Also,</w:t>
      </w:r>
      <w:r w:rsidRPr="00F41D99">
        <w:t xml:space="preserve"> the </w:t>
      </w:r>
      <w:r w:rsidR="00067FE8">
        <w:t>memorandum of understanding</w:t>
      </w:r>
      <w:r w:rsidRPr="00F41D99">
        <w:t xml:space="preserve"> they have renewed with </w:t>
      </w:r>
      <w:proofErr w:type="spellStart"/>
      <w:r w:rsidR="00067FE8">
        <w:t>Oranga</w:t>
      </w:r>
      <w:proofErr w:type="spellEnd"/>
      <w:r w:rsidR="00067FE8">
        <w:t xml:space="preserve"> Tamariki</w:t>
      </w:r>
      <w:r w:rsidRPr="00F41D99">
        <w:t xml:space="preserve"> which looks at engagement with the local </w:t>
      </w:r>
      <w:r w:rsidR="00067FE8">
        <w:t>i</w:t>
      </w:r>
      <w:r w:rsidRPr="00F41D99">
        <w:t xml:space="preserve">wi </w:t>
      </w:r>
      <w:r w:rsidR="00067FE8">
        <w:t>s</w:t>
      </w:r>
      <w:r w:rsidRPr="00F41D99">
        <w:t xml:space="preserve">ocial </w:t>
      </w:r>
      <w:r w:rsidR="00067FE8">
        <w:t>s</w:t>
      </w:r>
      <w:r w:rsidRPr="00F41D99">
        <w:t>ervice before uplift occurs, and how that has had a positive impact on whānau too. She mentioned the need to focus sometimes on the small wins and look at how to build on those.</w:t>
      </w:r>
    </w:p>
    <w:p w14:paraId="01747216" w14:textId="3ABEDECB" w:rsidR="00A42AD0" w:rsidRDefault="00A42AD0" w:rsidP="003C7503">
      <w:r>
        <w:t xml:space="preserve">There was general input </w:t>
      </w:r>
      <w:r w:rsidR="00E7523A">
        <w:t xml:space="preserve">from others regarding </w:t>
      </w:r>
      <w:r w:rsidR="00C448CA">
        <w:t>issues</w:t>
      </w:r>
      <w:r w:rsidR="00E7523A">
        <w:t xml:space="preserve"> </w:t>
      </w:r>
      <w:r w:rsidR="00C448CA">
        <w:t>people</w:t>
      </w:r>
      <w:r w:rsidR="00E7523A">
        <w:t xml:space="preserve"> are experiencing locally about poor service due to resources and lack of </w:t>
      </w:r>
      <w:r w:rsidR="00C448CA">
        <w:t>money</w:t>
      </w:r>
      <w:r w:rsidR="00BB7ED7">
        <w:t>.</w:t>
      </w:r>
    </w:p>
    <w:p w14:paraId="5E4D3E62" w14:textId="4219D0CE" w:rsidR="00BB7ED7" w:rsidRDefault="00BB7ED7" w:rsidP="003C7503">
      <w:r>
        <w:t xml:space="preserve">Deon mentioned the new </w:t>
      </w:r>
      <w:r w:rsidR="00067FE8">
        <w:t>c</w:t>
      </w:r>
      <w:r>
        <w:t xml:space="preserve">linical </w:t>
      </w:r>
      <w:r w:rsidR="00067FE8">
        <w:t>g</w:t>
      </w:r>
      <w:r>
        <w:t xml:space="preserve">overnance </w:t>
      </w:r>
      <w:r w:rsidR="00A506E9">
        <w:t xml:space="preserve">framework </w:t>
      </w:r>
      <w:r>
        <w:t>guide</w:t>
      </w:r>
      <w:r w:rsidR="00AC1F4D">
        <w:t>,</w:t>
      </w:r>
      <w:r>
        <w:t xml:space="preserve"> </w:t>
      </w:r>
      <w:r w:rsidR="00BE0795">
        <w:t>although</w:t>
      </w:r>
      <w:r>
        <w:t xml:space="preserve"> not fixing these issues, is something </w:t>
      </w:r>
      <w:r w:rsidR="00BE0795">
        <w:t xml:space="preserve">where </w:t>
      </w:r>
      <w:r>
        <w:t xml:space="preserve">Te </w:t>
      </w:r>
      <w:r w:rsidR="00BE0795">
        <w:t>Tā</w:t>
      </w:r>
      <w:r>
        <w:t>h</w:t>
      </w:r>
      <w:r w:rsidR="00BE0795">
        <w:t>ū</w:t>
      </w:r>
      <w:r>
        <w:t xml:space="preserve"> Hauora can </w:t>
      </w:r>
      <w:r w:rsidR="00BE0795">
        <w:t xml:space="preserve">influence </w:t>
      </w:r>
      <w:r w:rsidR="004C2146">
        <w:t xml:space="preserve">what should be a standard in </w:t>
      </w:r>
      <w:r w:rsidR="00961B68">
        <w:t xml:space="preserve">the </w:t>
      </w:r>
      <w:r w:rsidR="000B7DB0">
        <w:t xml:space="preserve">health </w:t>
      </w:r>
      <w:r w:rsidR="00961B68">
        <w:t>sector.</w:t>
      </w:r>
    </w:p>
    <w:p w14:paraId="0ABFD29F" w14:textId="069E2309" w:rsidR="00DC60D4" w:rsidRPr="00DD7F77" w:rsidRDefault="004607E3" w:rsidP="00F23704">
      <w:pPr>
        <w:pStyle w:val="Heading3"/>
        <w:tabs>
          <w:tab w:val="left" w:pos="584"/>
        </w:tabs>
        <w:kinsoku w:val="0"/>
        <w:overflowPunct w:val="0"/>
      </w:pPr>
      <w:r>
        <w:t>6</w:t>
      </w:r>
      <w:r w:rsidR="00F23704">
        <w:t xml:space="preserve">. </w:t>
      </w:r>
      <w:r w:rsidR="004E78CB">
        <w:t>Regional workshops – activities content</w:t>
      </w:r>
    </w:p>
    <w:p w14:paraId="568B5441" w14:textId="53DFF9A9" w:rsidR="004D1526" w:rsidRDefault="004D1526" w:rsidP="004D1526">
      <w:pPr>
        <w:rPr>
          <w:rStyle w:val="ui-provider"/>
        </w:rPr>
      </w:pPr>
      <w:r>
        <w:rPr>
          <w:rStyle w:val="ui-provider"/>
        </w:rPr>
        <w:t xml:space="preserve">Anne provided a brief update on the regional workshops as context for the activity which was led by DJ with support from the advisors. The workshops will have 2 practical activities based on the content suggested by </w:t>
      </w:r>
      <w:r w:rsidR="00067FE8">
        <w:rPr>
          <w:rStyle w:val="ui-provider"/>
        </w:rPr>
        <w:t>the consumer network</w:t>
      </w:r>
      <w:r>
        <w:rPr>
          <w:rStyle w:val="ui-provider"/>
        </w:rPr>
        <w:t xml:space="preserve"> and our other consumer groups.</w:t>
      </w:r>
    </w:p>
    <w:p w14:paraId="3A2C19E1" w14:textId="4DFF7DAC" w:rsidR="004D1526" w:rsidRDefault="004D1526" w:rsidP="004D1526">
      <w:pPr>
        <w:rPr>
          <w:rStyle w:val="ui-provider"/>
        </w:rPr>
      </w:pPr>
      <w:r>
        <w:rPr>
          <w:rStyle w:val="ui-provider"/>
        </w:rPr>
        <w:t xml:space="preserve">The aim of this part of the agenda was for the advisor group to have an opportunity to ‘test’ one of the activities designed to help participants to ‘Know your health sector’. The activity, developed by DJ with support from the advisor group, was a matching activity.  A model diagram of the health sector (A3 size) was </w:t>
      </w:r>
      <w:r w:rsidR="0051069C">
        <w:rPr>
          <w:rStyle w:val="ui-provider"/>
        </w:rPr>
        <w:t>provided,</w:t>
      </w:r>
      <w:r>
        <w:rPr>
          <w:rStyle w:val="ui-provider"/>
        </w:rPr>
        <w:t xml:space="preserve"> and members worked in 2 groups, matching logos of organisations in the health sector with plain language descriptions of those organisations in the diagram. Advisors noted the time required, accessibility considerations, and suggestions on how to introduce and modify the way the activity was completed. All feedback provided was noted by the advisor group and will be used to inform the delivery of the activity in the upcoming regional workshops.</w:t>
      </w:r>
    </w:p>
    <w:p w14:paraId="1B955750" w14:textId="60DDA299" w:rsidR="0063304A" w:rsidRDefault="0063304A" w:rsidP="0063304A">
      <w:r>
        <w:t xml:space="preserve">Workshop locations and dates: </w:t>
      </w:r>
    </w:p>
    <w:p w14:paraId="12D7C511" w14:textId="470B048D" w:rsidR="0063304A" w:rsidRPr="00067FE8" w:rsidRDefault="0063304A" w:rsidP="0063304A">
      <w:r>
        <w:rPr>
          <w:b/>
          <w:bCs/>
        </w:rPr>
        <w:t>Northland</w:t>
      </w:r>
      <w:r w:rsidR="00067FE8">
        <w:rPr>
          <w:b/>
          <w:bCs/>
        </w:rPr>
        <w:t>:</w:t>
      </w:r>
      <w:r>
        <w:rPr>
          <w:b/>
          <w:bCs/>
        </w:rPr>
        <w:t xml:space="preserve"> </w:t>
      </w:r>
      <w:r w:rsidRPr="00067FE8">
        <w:t>Whangarei Friday</w:t>
      </w:r>
      <w:r w:rsidR="00067FE8" w:rsidRPr="00067FE8">
        <w:t xml:space="preserve"> 15</w:t>
      </w:r>
      <w:r w:rsidRPr="00067FE8">
        <w:t xml:space="preserve"> March </w:t>
      </w:r>
      <w:r w:rsidR="00067FE8" w:rsidRPr="00067FE8">
        <w:t>and</w:t>
      </w:r>
      <w:r w:rsidRPr="00067FE8">
        <w:t xml:space="preserve"> Kaitaia Saturday </w:t>
      </w:r>
      <w:r w:rsidR="00067FE8" w:rsidRPr="00067FE8">
        <w:t xml:space="preserve">16 </w:t>
      </w:r>
      <w:r w:rsidRPr="00067FE8">
        <w:t>March</w:t>
      </w:r>
    </w:p>
    <w:p w14:paraId="7AAFE3C1" w14:textId="79E33AAA" w:rsidR="0063304A" w:rsidRDefault="0063304A" w:rsidP="0063304A">
      <w:pPr>
        <w:rPr>
          <w:b/>
          <w:bCs/>
        </w:rPr>
      </w:pPr>
      <w:r>
        <w:rPr>
          <w:b/>
          <w:bCs/>
        </w:rPr>
        <w:t>Hawke</w:t>
      </w:r>
      <w:r w:rsidR="00067FE8">
        <w:rPr>
          <w:b/>
          <w:bCs/>
        </w:rPr>
        <w:t>’</w:t>
      </w:r>
      <w:r>
        <w:rPr>
          <w:b/>
          <w:bCs/>
        </w:rPr>
        <w:t>s Bay</w:t>
      </w:r>
      <w:r w:rsidR="00067FE8">
        <w:rPr>
          <w:b/>
          <w:bCs/>
        </w:rPr>
        <w:t>:</w:t>
      </w:r>
      <w:r>
        <w:rPr>
          <w:b/>
          <w:bCs/>
        </w:rPr>
        <w:t xml:space="preserve"> </w:t>
      </w:r>
      <w:proofErr w:type="gramStart"/>
      <w:r w:rsidRPr="00067FE8">
        <w:t>Hastings</w:t>
      </w:r>
      <w:proofErr w:type="gramEnd"/>
      <w:r w:rsidRPr="00067FE8">
        <w:t xml:space="preserve"> 23 March 2024</w:t>
      </w:r>
    </w:p>
    <w:p w14:paraId="60E3A49E" w14:textId="69D1F38B" w:rsidR="00A656B3" w:rsidRDefault="00ED3B1C" w:rsidP="00AF1B35">
      <w:pPr>
        <w:pStyle w:val="Heading3"/>
        <w:tabs>
          <w:tab w:val="left" w:pos="584"/>
        </w:tabs>
        <w:kinsoku w:val="0"/>
        <w:overflowPunct w:val="0"/>
        <w:rPr>
          <w:lang w:val="mi-NZ"/>
        </w:rPr>
      </w:pPr>
      <w:r>
        <w:lastRenderedPageBreak/>
        <w:t>7</w:t>
      </w:r>
      <w:r w:rsidR="00FD3143">
        <w:t xml:space="preserve">. </w:t>
      </w:r>
      <w:r w:rsidR="00AF1B35">
        <w:rPr>
          <w:lang w:val="mi-NZ"/>
        </w:rPr>
        <w:t xml:space="preserve">Programme planning for 2024/25 – </w:t>
      </w:r>
    </w:p>
    <w:p w14:paraId="4BDA86F0" w14:textId="05630796" w:rsidR="00EC650F" w:rsidRDefault="00EC650F" w:rsidP="00EC650F">
      <w:pPr>
        <w:rPr>
          <w:lang w:val="mi-NZ"/>
        </w:rPr>
      </w:pPr>
      <w:r>
        <w:rPr>
          <w:lang w:val="mi-NZ"/>
        </w:rPr>
        <w:t xml:space="preserve">Deon started with </w:t>
      </w:r>
      <w:r w:rsidR="00056271">
        <w:rPr>
          <w:lang w:val="mi-NZ"/>
        </w:rPr>
        <w:t>an explaination of what we are aiming for in our upcoming programme plan</w:t>
      </w:r>
      <w:r w:rsidR="00030595">
        <w:rPr>
          <w:lang w:val="mi-NZ"/>
        </w:rPr>
        <w:t xml:space="preserve">. We have established </w:t>
      </w:r>
      <w:r w:rsidR="006A607F">
        <w:rPr>
          <w:lang w:val="mi-NZ"/>
        </w:rPr>
        <w:t>a</w:t>
      </w:r>
      <w:r w:rsidR="00030595">
        <w:rPr>
          <w:lang w:val="mi-NZ"/>
        </w:rPr>
        <w:t xml:space="preserve"> proposal to have </w:t>
      </w:r>
      <w:r w:rsidR="00067FE8">
        <w:rPr>
          <w:lang w:val="mi-NZ"/>
        </w:rPr>
        <w:t>three</w:t>
      </w:r>
      <w:r w:rsidR="00030595">
        <w:rPr>
          <w:lang w:val="mi-NZ"/>
        </w:rPr>
        <w:t xml:space="preserve"> SPE’s (statements of performance </w:t>
      </w:r>
      <w:r w:rsidR="00093895">
        <w:rPr>
          <w:lang w:val="mi-NZ"/>
        </w:rPr>
        <w:t>expectations</w:t>
      </w:r>
      <w:r w:rsidR="007D7CFD">
        <w:rPr>
          <w:lang w:val="mi-NZ"/>
        </w:rPr>
        <w:t>).</w:t>
      </w:r>
    </w:p>
    <w:p w14:paraId="6D2D0572" w14:textId="77777777" w:rsidR="00067FE8" w:rsidRPr="00067FE8" w:rsidRDefault="00500D34" w:rsidP="00067FE8">
      <w:pPr>
        <w:pStyle w:val="ListParagraph"/>
        <w:numPr>
          <w:ilvl w:val="0"/>
          <w:numId w:val="29"/>
        </w:numPr>
        <w:spacing w:line="276" w:lineRule="auto"/>
        <w:ind w:left="426"/>
        <w:rPr>
          <w:rFonts w:ascii="Arial" w:hAnsi="Arial" w:cs="Arial"/>
          <w:lang w:val="mi-NZ"/>
        </w:rPr>
      </w:pPr>
      <w:r w:rsidRPr="00067FE8">
        <w:rPr>
          <w:rFonts w:ascii="Arial" w:hAnsi="Arial" w:cs="Arial"/>
          <w:lang w:val="mi-NZ"/>
        </w:rPr>
        <w:t>Review of the code of expectations</w:t>
      </w:r>
    </w:p>
    <w:p w14:paraId="7551CE0C" w14:textId="77777777" w:rsidR="00067FE8" w:rsidRPr="00067FE8" w:rsidRDefault="003758EA" w:rsidP="00067FE8">
      <w:pPr>
        <w:pStyle w:val="ListParagraph"/>
        <w:numPr>
          <w:ilvl w:val="0"/>
          <w:numId w:val="29"/>
        </w:numPr>
        <w:spacing w:line="276" w:lineRule="auto"/>
        <w:ind w:left="426"/>
        <w:rPr>
          <w:rFonts w:ascii="Arial" w:hAnsi="Arial" w:cs="Arial"/>
          <w:lang w:val="mi-NZ"/>
        </w:rPr>
      </w:pPr>
      <w:r w:rsidRPr="00067FE8">
        <w:rPr>
          <w:rFonts w:ascii="Arial" w:hAnsi="Arial" w:cs="Arial"/>
          <w:lang w:val="mi-NZ"/>
        </w:rPr>
        <w:t>Forums and workshops</w:t>
      </w:r>
    </w:p>
    <w:p w14:paraId="5E089198" w14:textId="37AFFB8B" w:rsidR="003758EA" w:rsidRPr="00067FE8" w:rsidRDefault="003758EA" w:rsidP="00067FE8">
      <w:pPr>
        <w:pStyle w:val="ListParagraph"/>
        <w:numPr>
          <w:ilvl w:val="0"/>
          <w:numId w:val="29"/>
        </w:numPr>
        <w:spacing w:line="276" w:lineRule="auto"/>
        <w:ind w:left="426"/>
        <w:rPr>
          <w:rFonts w:ascii="Arial" w:hAnsi="Arial" w:cs="Arial"/>
          <w:lang w:val="mi-NZ"/>
        </w:rPr>
      </w:pPr>
      <w:r w:rsidRPr="00067FE8">
        <w:rPr>
          <w:rFonts w:ascii="Arial" w:hAnsi="Arial" w:cs="Arial"/>
          <w:lang w:val="mi-NZ"/>
        </w:rPr>
        <w:t xml:space="preserve">Ngā pae </w:t>
      </w:r>
      <w:r w:rsidR="005C3403" w:rsidRPr="00067FE8">
        <w:rPr>
          <w:rFonts w:ascii="Arial" w:hAnsi="Arial" w:cs="Arial"/>
          <w:lang w:val="mi-NZ"/>
        </w:rPr>
        <w:t>H</w:t>
      </w:r>
      <w:r w:rsidRPr="00067FE8">
        <w:rPr>
          <w:rFonts w:ascii="Arial" w:hAnsi="Arial" w:cs="Arial"/>
          <w:lang w:val="mi-NZ"/>
        </w:rPr>
        <w:t>iringa</w:t>
      </w:r>
      <w:r w:rsidR="005C3403" w:rsidRPr="00067FE8">
        <w:rPr>
          <w:rFonts w:ascii="Arial" w:hAnsi="Arial" w:cs="Arial"/>
          <w:lang w:val="mi-NZ"/>
        </w:rPr>
        <w:t xml:space="preserve"> (pathway to centre of excellence)</w:t>
      </w:r>
    </w:p>
    <w:p w14:paraId="795B261A" w14:textId="3AC42D49" w:rsidR="00BF2643" w:rsidRDefault="002C51E9" w:rsidP="009C69C1">
      <w:pPr>
        <w:spacing w:after="0"/>
        <w:rPr>
          <w:lang w:val="mi-NZ"/>
        </w:rPr>
      </w:pPr>
      <w:r>
        <w:rPr>
          <w:lang w:val="mi-NZ"/>
        </w:rPr>
        <w:t xml:space="preserve">The </w:t>
      </w:r>
      <w:r w:rsidR="008A1BBE">
        <w:rPr>
          <w:lang w:val="mi-NZ"/>
        </w:rPr>
        <w:t>network</w:t>
      </w:r>
      <w:r w:rsidR="003F1D47">
        <w:rPr>
          <w:lang w:val="mi-NZ"/>
        </w:rPr>
        <w:t xml:space="preserve"> members</w:t>
      </w:r>
      <w:r w:rsidR="00BF2643">
        <w:rPr>
          <w:lang w:val="mi-NZ"/>
        </w:rPr>
        <w:t xml:space="preserve"> </w:t>
      </w:r>
      <w:r>
        <w:rPr>
          <w:lang w:val="mi-NZ"/>
        </w:rPr>
        <w:t>split in</w:t>
      </w:r>
      <w:r w:rsidR="00BF2643">
        <w:rPr>
          <w:lang w:val="mi-NZ"/>
        </w:rPr>
        <w:t>to</w:t>
      </w:r>
      <w:r>
        <w:rPr>
          <w:lang w:val="mi-NZ"/>
        </w:rPr>
        <w:t xml:space="preserve"> t</w:t>
      </w:r>
      <w:r w:rsidR="001812A8">
        <w:rPr>
          <w:lang w:val="mi-NZ"/>
        </w:rPr>
        <w:t>hree</w:t>
      </w:r>
      <w:r w:rsidR="00BF2643">
        <w:rPr>
          <w:lang w:val="mi-NZ"/>
        </w:rPr>
        <w:t xml:space="preserve"> groups</w:t>
      </w:r>
      <w:r>
        <w:rPr>
          <w:lang w:val="mi-NZ"/>
        </w:rPr>
        <w:t xml:space="preserve"> to workshop</w:t>
      </w:r>
      <w:r w:rsidR="00C233E3">
        <w:rPr>
          <w:lang w:val="mi-NZ"/>
        </w:rPr>
        <w:t>. They were</w:t>
      </w:r>
      <w:r w:rsidR="005E4B5D">
        <w:rPr>
          <w:lang w:val="mi-NZ"/>
        </w:rPr>
        <w:t>provided some background information and the discussion was prompted by guiding questions.</w:t>
      </w:r>
    </w:p>
    <w:p w14:paraId="7B6CBE7E" w14:textId="77777777" w:rsidR="00067FE8" w:rsidRDefault="003F1D47" w:rsidP="005E4B5D">
      <w:pPr>
        <w:rPr>
          <w:lang w:val="mi-NZ"/>
        </w:rPr>
      </w:pPr>
      <w:r>
        <w:rPr>
          <w:lang w:val="mi-NZ"/>
        </w:rPr>
        <w:t>M</w:t>
      </w:r>
      <w:r w:rsidR="005E4B5D">
        <w:rPr>
          <w:lang w:val="mi-NZ"/>
        </w:rPr>
        <w:t>embers then discussed and offered suggestions on each topic.</w:t>
      </w:r>
    </w:p>
    <w:p w14:paraId="43F09259" w14:textId="15D4E13C" w:rsidR="005E4B5D" w:rsidRDefault="005E4B5D" w:rsidP="005E4B5D">
      <w:pPr>
        <w:rPr>
          <w:lang w:val="mi-NZ"/>
        </w:rPr>
      </w:pPr>
      <w:r>
        <w:rPr>
          <w:lang w:val="mi-NZ"/>
        </w:rPr>
        <w:t>Member’s lively participation was appreciated by the</w:t>
      </w:r>
      <w:r w:rsidR="00E01D1E">
        <w:rPr>
          <w:lang w:val="mi-NZ"/>
        </w:rPr>
        <w:t xml:space="preserve"> He Hoa Tiaki</w:t>
      </w:r>
      <w:r>
        <w:rPr>
          <w:lang w:val="mi-NZ"/>
        </w:rPr>
        <w:t xml:space="preserve"> team and the ideas generated will be collated, themed and shared </w:t>
      </w:r>
      <w:r w:rsidR="00903DFE">
        <w:rPr>
          <w:lang w:val="mi-NZ"/>
        </w:rPr>
        <w:t>back to the group</w:t>
      </w:r>
      <w:r>
        <w:rPr>
          <w:lang w:val="mi-NZ"/>
        </w:rPr>
        <w:t xml:space="preserve"> in the coming week. All of the input will be considered as we develop our plan for next fiinancial year.  </w:t>
      </w:r>
    </w:p>
    <w:p w14:paraId="0E5282F1" w14:textId="77777777" w:rsidR="0073170F" w:rsidRDefault="0073170F" w:rsidP="001C3D35">
      <w:pPr>
        <w:autoSpaceDE/>
        <w:autoSpaceDN/>
        <w:adjustRightInd/>
        <w:spacing w:after="0" w:line="259" w:lineRule="auto"/>
      </w:pPr>
    </w:p>
    <w:p w14:paraId="168DC7ED" w14:textId="43DB3CA9" w:rsidR="003415D7" w:rsidRDefault="00511A09" w:rsidP="00067835">
      <w:pPr>
        <w:pStyle w:val="Heading3"/>
        <w:tabs>
          <w:tab w:val="left" w:pos="584"/>
        </w:tabs>
        <w:kinsoku w:val="0"/>
        <w:overflowPunct w:val="0"/>
        <w:spacing w:before="0"/>
      </w:pPr>
      <w:r>
        <w:t>8</w:t>
      </w:r>
      <w:r w:rsidR="005C4DDD">
        <w:t>.</w:t>
      </w:r>
      <w:r w:rsidR="003415D7">
        <w:t xml:space="preserve">  </w:t>
      </w:r>
      <w:r w:rsidR="00B11C81" w:rsidRPr="00482C16">
        <w:t xml:space="preserve">Closing </w:t>
      </w:r>
      <w:r w:rsidR="00D06E6B" w:rsidRPr="00482C16">
        <w:t>comments</w:t>
      </w:r>
      <w:r w:rsidR="00941B10" w:rsidRPr="00482C16">
        <w:t>/</w:t>
      </w:r>
      <w:r w:rsidR="00D06E6B">
        <w:t>other business</w:t>
      </w:r>
      <w:r w:rsidR="003415D7">
        <w:t xml:space="preserve"> </w:t>
      </w:r>
    </w:p>
    <w:p w14:paraId="37D8102F" w14:textId="5EB8B2F6" w:rsidR="003E74B8" w:rsidRDefault="003E74B8" w:rsidP="003E74B8">
      <w:r>
        <w:t>Deon advised of the board strategy session on 22 Feb</w:t>
      </w:r>
      <w:r w:rsidR="00577F22">
        <w:t xml:space="preserve">ruary. He asked each member for one thing they would </w:t>
      </w:r>
      <w:r w:rsidR="00F47DED">
        <w:t xml:space="preserve">like </w:t>
      </w:r>
      <w:r w:rsidR="002A67F9">
        <w:t>the board to consider</w:t>
      </w:r>
      <w:r w:rsidR="00F47DED">
        <w:t>. These were</w:t>
      </w:r>
      <w:r w:rsidR="002A67F9">
        <w:t>:</w:t>
      </w:r>
    </w:p>
    <w:p w14:paraId="526A3C9F" w14:textId="377BE0CB" w:rsidR="00F47DED" w:rsidRDefault="00F47DED" w:rsidP="00F47DED">
      <w:pPr>
        <w:rPr>
          <w:rFonts w:asciiTheme="minorHAnsi" w:hAnsiTheme="minorHAnsi" w:cstheme="minorBidi"/>
        </w:rPr>
      </w:pPr>
      <w:r>
        <w:t>Oliver – advance decision making locally</w:t>
      </w:r>
      <w:r w:rsidR="00206BE7">
        <w:t xml:space="preserve"> </w:t>
      </w:r>
      <w:r w:rsidR="00067FE8">
        <w:t>c</w:t>
      </w:r>
      <w:r w:rsidR="004B0D78">
        <w:t xml:space="preserve">onsumer engagement provides </w:t>
      </w:r>
      <w:r w:rsidR="00206BE7">
        <w:t>a mechanism for increasing local input into decision making.</w:t>
      </w:r>
    </w:p>
    <w:p w14:paraId="50A486CA" w14:textId="7A8FA27B" w:rsidR="00F47DED" w:rsidRDefault="00F47DED" w:rsidP="00F47DED">
      <w:r>
        <w:t>Ricky –</w:t>
      </w:r>
      <w:r w:rsidR="000B30F8">
        <w:t xml:space="preserve"> </w:t>
      </w:r>
      <w:r w:rsidR="00974ACA">
        <w:t xml:space="preserve">When creating content </w:t>
      </w:r>
      <w:proofErr w:type="spellStart"/>
      <w:r w:rsidR="00974ACA">
        <w:t>eg</w:t>
      </w:r>
      <w:proofErr w:type="spellEnd"/>
      <w:r w:rsidR="000B30F8">
        <w:t>,</w:t>
      </w:r>
      <w:r w:rsidR="00974ACA">
        <w:t xml:space="preserve"> for w</w:t>
      </w:r>
      <w:r w:rsidR="00A30C2D">
        <w:t>e</w:t>
      </w:r>
      <w:r w:rsidR="00974ACA">
        <w:t>bsites need to consider how many levels a consumer needs to work through to get to the key information.</w:t>
      </w:r>
      <w:r w:rsidR="00A30C2D">
        <w:t xml:space="preserve"> N</w:t>
      </w:r>
      <w:r w:rsidR="006D6225">
        <w:t xml:space="preserve">eed to minimise </w:t>
      </w:r>
      <w:r w:rsidR="00845180">
        <w:t>number of levels to improve access to content.</w:t>
      </w:r>
    </w:p>
    <w:p w14:paraId="332936F5" w14:textId="77777777" w:rsidR="00AF5A8F" w:rsidRDefault="00AF5A8F" w:rsidP="00AF5A8F">
      <w:r>
        <w:t>Marlene – Provided ideas and discussion in SPE workshop. Structure of things is important.</w:t>
      </w:r>
    </w:p>
    <w:p w14:paraId="4F2E2C25" w14:textId="57F80B48" w:rsidR="00AF5A8F" w:rsidRDefault="00AF5A8F" w:rsidP="00AF5A8F">
      <w:r>
        <w:t xml:space="preserve">Joanne – Wants </w:t>
      </w:r>
      <w:r w:rsidR="000B30F8">
        <w:t>b</w:t>
      </w:r>
      <w:r>
        <w:t xml:space="preserve">oard to recognise the richness and diversity of lived experience within CN and CAG, and other consumer groups, bringing our contacts, </w:t>
      </w:r>
      <w:proofErr w:type="gramStart"/>
      <w:r w:rsidR="00994625">
        <w:t>connections</w:t>
      </w:r>
      <w:proofErr w:type="gramEnd"/>
      <w:r>
        <w:t xml:space="preserve"> and our networks. Consumer group members have rich experience and taonga to be called upon.</w:t>
      </w:r>
    </w:p>
    <w:p w14:paraId="68234E62" w14:textId="77777777" w:rsidR="00802731" w:rsidRDefault="00802731" w:rsidP="00802731">
      <w:r>
        <w:t xml:space="preserve">Mark – find a better way to synthesise and theme consumer reports so messages and recommendations are more impactful for Board. </w:t>
      </w:r>
    </w:p>
    <w:p w14:paraId="225C9C5F" w14:textId="5D19F3F4" w:rsidR="00F47DED" w:rsidRDefault="00085F9C" w:rsidP="00F47DED">
      <w:r>
        <w:t>Zechariah</w:t>
      </w:r>
      <w:r w:rsidR="00F47DED">
        <w:t xml:space="preserve"> </w:t>
      </w:r>
      <w:r w:rsidR="000B30F8">
        <w:t>–</w:t>
      </w:r>
      <w:r w:rsidR="00F47DED">
        <w:t xml:space="preserve"> encourage board to trust staff </w:t>
      </w:r>
      <w:r w:rsidR="006A69F1">
        <w:t xml:space="preserve">to manage the operational </w:t>
      </w:r>
      <w:r w:rsidR="00F5607A">
        <w:t>tasks and know that He Hoa Tiaki have</w:t>
      </w:r>
      <w:r w:rsidR="00BE4982">
        <w:t xml:space="preserve"> cultural expertise to support their work.</w:t>
      </w:r>
      <w:r w:rsidR="00F47DED">
        <w:t xml:space="preserve"> </w:t>
      </w:r>
      <w:r w:rsidR="00412A03">
        <w:t>P</w:t>
      </w:r>
      <w:r w:rsidR="00F47DED">
        <w:t xml:space="preserve">romote the organisation more – think outside the square </w:t>
      </w:r>
      <w:r w:rsidR="006B2978">
        <w:t>when partnering</w:t>
      </w:r>
      <w:r w:rsidR="006B2978" w:rsidDel="006B2978">
        <w:t xml:space="preserve"> </w:t>
      </w:r>
      <w:r w:rsidR="00F47DED">
        <w:t>with other organisations.</w:t>
      </w:r>
    </w:p>
    <w:p w14:paraId="3C095993" w14:textId="3ACA6C2A" w:rsidR="0015610B" w:rsidRDefault="0015610B" w:rsidP="0015610B">
      <w:r>
        <w:t>Vishal – we are behind in the concept of consumer engagement in refugee and migrant communities, and we experience many cultural and language barriers. What can these communities do to influence and inform the wider health system</w:t>
      </w:r>
      <w:r w:rsidR="00CE6C58">
        <w:t>?</w:t>
      </w:r>
      <w:r>
        <w:t xml:space="preserve"> We </w:t>
      </w:r>
      <w:r w:rsidR="00AA1C98">
        <w:t xml:space="preserve">need </w:t>
      </w:r>
      <w:r>
        <w:t xml:space="preserve">to manage that more to engage other ethnicities. We are not currently seeing any prioritising of these communities coming through from decision </w:t>
      </w:r>
      <w:r w:rsidR="001970F7">
        <w:t>makers.</w:t>
      </w:r>
    </w:p>
    <w:p w14:paraId="31F62378" w14:textId="47E6D948" w:rsidR="00F47DED" w:rsidRDefault="00F47DED" w:rsidP="00F47DED">
      <w:r>
        <w:t xml:space="preserve">Bernadette – educate communities more in health </w:t>
      </w:r>
      <w:proofErr w:type="spellStart"/>
      <w:r w:rsidR="00085F9C">
        <w:t>eg</w:t>
      </w:r>
      <w:proofErr w:type="spellEnd"/>
      <w:r w:rsidR="00593752">
        <w:t>,</w:t>
      </w:r>
      <w:r>
        <w:t xml:space="preserve"> understanding medications and articulate health knowledge. Focus more locally. Change from top down to side by side. Advocate </w:t>
      </w:r>
      <w:r w:rsidR="00463056">
        <w:t xml:space="preserve">for </w:t>
      </w:r>
      <w:r>
        <w:t xml:space="preserve">more </w:t>
      </w:r>
      <w:r w:rsidR="00463056">
        <w:t xml:space="preserve">resource for </w:t>
      </w:r>
      <w:r>
        <w:t>consumer</w:t>
      </w:r>
      <w:r w:rsidR="00463056">
        <w:t xml:space="preserve"> engagement</w:t>
      </w:r>
      <w:r w:rsidR="00B7638A">
        <w:t xml:space="preserve"> </w:t>
      </w:r>
      <w:r w:rsidR="003343BE">
        <w:t>by this organisation.</w:t>
      </w:r>
    </w:p>
    <w:p w14:paraId="4ABB8F81" w14:textId="321E1F5D" w:rsidR="00F47DED" w:rsidRDefault="00F47DED" w:rsidP="00F47DED">
      <w:r>
        <w:t>Edna – Power to the people. Power rests to much with clinicians. Power to the board to represent people</w:t>
      </w:r>
      <w:r w:rsidR="003E7DE9">
        <w:t xml:space="preserve"> and look for opportunities for consumer voice to influence.  </w:t>
      </w:r>
    </w:p>
    <w:p w14:paraId="187D2AB2" w14:textId="550FCE98" w:rsidR="00F47DED" w:rsidRDefault="00F47DED" w:rsidP="00F47DED">
      <w:r>
        <w:t>Tyson –</w:t>
      </w:r>
      <w:r w:rsidR="00FE5EDD">
        <w:t xml:space="preserve"> a</w:t>
      </w:r>
      <w:r>
        <w:t xml:space="preserve"> dedicated lived experience position on board.</w:t>
      </w:r>
    </w:p>
    <w:p w14:paraId="3D626C77" w14:textId="77777777" w:rsidR="00593752" w:rsidRDefault="00F47DED" w:rsidP="00F47DED">
      <w:r>
        <w:t xml:space="preserve">Jenni – </w:t>
      </w:r>
    </w:p>
    <w:p w14:paraId="5D02A8DB" w14:textId="77777777" w:rsidR="00593752" w:rsidRPr="00593752" w:rsidRDefault="00F47DED" w:rsidP="00593752">
      <w:pPr>
        <w:pStyle w:val="ListParagraph"/>
        <w:numPr>
          <w:ilvl w:val="0"/>
          <w:numId w:val="31"/>
        </w:numPr>
        <w:ind w:left="426"/>
        <w:rPr>
          <w:rFonts w:ascii="Arial" w:hAnsi="Arial" w:cs="Arial"/>
        </w:rPr>
      </w:pPr>
      <w:r w:rsidRPr="00593752">
        <w:rPr>
          <w:rFonts w:ascii="Arial" w:hAnsi="Arial" w:cs="Arial"/>
        </w:rPr>
        <w:lastRenderedPageBreak/>
        <w:t>genuine collaborat</w:t>
      </w:r>
      <w:r w:rsidR="005339FB" w:rsidRPr="00593752">
        <w:rPr>
          <w:rFonts w:ascii="Arial" w:hAnsi="Arial" w:cs="Arial"/>
        </w:rPr>
        <w:t>ion</w:t>
      </w:r>
      <w:r w:rsidRPr="00593752">
        <w:rPr>
          <w:rFonts w:ascii="Arial" w:hAnsi="Arial" w:cs="Arial"/>
        </w:rPr>
        <w:t xml:space="preserve"> for quality and safety. Build that theme moving forward. Critical for this organis</w:t>
      </w:r>
      <w:r w:rsidR="00B16D6D" w:rsidRPr="00593752">
        <w:rPr>
          <w:rFonts w:ascii="Arial" w:hAnsi="Arial" w:cs="Arial"/>
        </w:rPr>
        <w:t>ation</w:t>
      </w:r>
      <w:r w:rsidRPr="00593752">
        <w:rPr>
          <w:rFonts w:ascii="Arial" w:hAnsi="Arial" w:cs="Arial"/>
        </w:rPr>
        <w:t xml:space="preserve"> to enhance the voice of the </w:t>
      </w:r>
      <w:proofErr w:type="gramStart"/>
      <w:r w:rsidRPr="00593752">
        <w:rPr>
          <w:rFonts w:ascii="Arial" w:hAnsi="Arial" w:cs="Arial"/>
        </w:rPr>
        <w:t>people</w:t>
      </w:r>
      <w:proofErr w:type="gramEnd"/>
    </w:p>
    <w:p w14:paraId="33F6DF5E" w14:textId="77777777" w:rsidR="00593752" w:rsidRPr="00593752" w:rsidRDefault="00F47DED" w:rsidP="00593752">
      <w:pPr>
        <w:pStyle w:val="ListParagraph"/>
        <w:numPr>
          <w:ilvl w:val="0"/>
          <w:numId w:val="31"/>
        </w:numPr>
        <w:ind w:left="426"/>
        <w:rPr>
          <w:rFonts w:ascii="Arial" w:hAnsi="Arial" w:cs="Arial"/>
        </w:rPr>
      </w:pPr>
      <w:proofErr w:type="spellStart"/>
      <w:r w:rsidRPr="00593752">
        <w:rPr>
          <w:rFonts w:ascii="Arial" w:hAnsi="Arial" w:cs="Arial"/>
        </w:rPr>
        <w:t>Strategising</w:t>
      </w:r>
      <w:proofErr w:type="spellEnd"/>
      <w:r w:rsidRPr="00593752">
        <w:rPr>
          <w:rFonts w:ascii="Arial" w:hAnsi="Arial" w:cs="Arial"/>
        </w:rPr>
        <w:t xml:space="preserve"> in a positive and courageous way</w:t>
      </w:r>
      <w:r w:rsidR="00E04974" w:rsidRPr="00593752">
        <w:rPr>
          <w:rFonts w:ascii="Arial" w:hAnsi="Arial" w:cs="Arial"/>
        </w:rPr>
        <w:t>,</w:t>
      </w:r>
      <w:r w:rsidRPr="00593752">
        <w:rPr>
          <w:rFonts w:ascii="Arial" w:hAnsi="Arial" w:cs="Arial"/>
        </w:rPr>
        <w:t xml:space="preserve"> </w:t>
      </w:r>
      <w:r w:rsidR="00E04974" w:rsidRPr="00593752">
        <w:rPr>
          <w:rFonts w:ascii="Arial" w:hAnsi="Arial" w:cs="Arial"/>
        </w:rPr>
        <w:t xml:space="preserve">using evidence as a base. Avoid the politicising of health policies and </w:t>
      </w:r>
      <w:r w:rsidR="00044460" w:rsidRPr="00593752">
        <w:rPr>
          <w:rFonts w:ascii="Arial" w:hAnsi="Arial" w:cs="Arial"/>
        </w:rPr>
        <w:t xml:space="preserve">replace </w:t>
      </w:r>
      <w:r w:rsidR="00526303" w:rsidRPr="00593752">
        <w:rPr>
          <w:rFonts w:ascii="Arial" w:hAnsi="Arial" w:cs="Arial"/>
        </w:rPr>
        <w:t xml:space="preserve">negative </w:t>
      </w:r>
      <w:r w:rsidR="00E04974" w:rsidRPr="00593752">
        <w:rPr>
          <w:rFonts w:ascii="Arial" w:hAnsi="Arial" w:cs="Arial"/>
        </w:rPr>
        <w:t xml:space="preserve">political rhetoric with </w:t>
      </w:r>
      <w:proofErr w:type="gramStart"/>
      <w:r w:rsidR="00E04974" w:rsidRPr="00593752">
        <w:rPr>
          <w:rFonts w:ascii="Arial" w:hAnsi="Arial" w:cs="Arial"/>
        </w:rPr>
        <w:t xml:space="preserve">facts </w:t>
      </w:r>
      <w:r w:rsidR="00044460" w:rsidRPr="00593752">
        <w:rPr>
          <w:rFonts w:ascii="Arial" w:hAnsi="Arial" w:cs="Arial"/>
        </w:rPr>
        <w:t>.</w:t>
      </w:r>
      <w:proofErr w:type="gramEnd"/>
      <w:r w:rsidR="00044460" w:rsidRPr="00593752">
        <w:rPr>
          <w:rFonts w:ascii="Arial" w:hAnsi="Arial" w:cs="Arial"/>
        </w:rPr>
        <w:t xml:space="preserve"> </w:t>
      </w:r>
      <w:r w:rsidR="0027414C" w:rsidRPr="00593752">
        <w:rPr>
          <w:rFonts w:ascii="Arial" w:hAnsi="Arial" w:cs="Arial"/>
        </w:rPr>
        <w:t xml:space="preserve">Need to </w:t>
      </w:r>
      <w:r w:rsidR="00EB4977" w:rsidRPr="00593752">
        <w:rPr>
          <w:rFonts w:ascii="Arial" w:hAnsi="Arial" w:cs="Arial"/>
        </w:rPr>
        <w:t xml:space="preserve">encourage a </w:t>
      </w:r>
      <w:r w:rsidR="0027414C" w:rsidRPr="00593752">
        <w:rPr>
          <w:rFonts w:ascii="Arial" w:hAnsi="Arial" w:cs="Arial"/>
        </w:rPr>
        <w:t xml:space="preserve">focus on evidence, </w:t>
      </w:r>
      <w:r w:rsidR="006969B8" w:rsidRPr="00593752">
        <w:rPr>
          <w:rFonts w:ascii="Arial" w:hAnsi="Arial" w:cs="Arial"/>
        </w:rPr>
        <w:t>T</w:t>
      </w:r>
      <w:r w:rsidR="0027414C" w:rsidRPr="00593752">
        <w:rPr>
          <w:rFonts w:ascii="Arial" w:hAnsi="Arial" w:cs="Arial"/>
        </w:rPr>
        <w:t xml:space="preserve">e Ao </w:t>
      </w:r>
      <w:r w:rsidR="006969B8" w:rsidRPr="00593752">
        <w:rPr>
          <w:rFonts w:ascii="Arial" w:hAnsi="Arial" w:cs="Arial"/>
        </w:rPr>
        <w:t>Māori</w:t>
      </w:r>
      <w:r w:rsidR="0027414C" w:rsidRPr="00593752">
        <w:rPr>
          <w:rFonts w:ascii="Arial" w:hAnsi="Arial" w:cs="Arial"/>
        </w:rPr>
        <w:t xml:space="preserve"> and lived experience.</w:t>
      </w:r>
    </w:p>
    <w:p w14:paraId="56151C72" w14:textId="45CF121E" w:rsidR="00F47DED" w:rsidRPr="00593752" w:rsidRDefault="00F47DED" w:rsidP="00593752">
      <w:pPr>
        <w:pStyle w:val="ListParagraph"/>
        <w:numPr>
          <w:ilvl w:val="0"/>
          <w:numId w:val="31"/>
        </w:numPr>
        <w:ind w:left="426"/>
        <w:rPr>
          <w:rFonts w:ascii="Arial" w:hAnsi="Arial" w:cs="Arial"/>
        </w:rPr>
      </w:pPr>
      <w:r w:rsidRPr="00593752">
        <w:rPr>
          <w:rFonts w:ascii="Arial" w:hAnsi="Arial" w:cs="Arial"/>
        </w:rPr>
        <w:t xml:space="preserve">How do we build health and quality resilience in the face of disasters </w:t>
      </w:r>
      <w:r w:rsidR="00A6562D" w:rsidRPr="00593752">
        <w:rPr>
          <w:rFonts w:ascii="Arial" w:hAnsi="Arial" w:cs="Arial"/>
        </w:rPr>
        <w:t xml:space="preserve">ranging </w:t>
      </w:r>
      <w:r w:rsidRPr="00593752">
        <w:rPr>
          <w:rFonts w:ascii="Arial" w:hAnsi="Arial" w:cs="Arial"/>
        </w:rPr>
        <w:t xml:space="preserve">from pandemics to environmental </w:t>
      </w:r>
      <w:r w:rsidR="00BB0189" w:rsidRPr="00593752">
        <w:rPr>
          <w:rFonts w:ascii="Arial" w:hAnsi="Arial" w:cs="Arial"/>
        </w:rPr>
        <w:t xml:space="preserve">and climate change </w:t>
      </w:r>
      <w:r w:rsidRPr="00593752">
        <w:rPr>
          <w:rFonts w:ascii="Arial" w:hAnsi="Arial" w:cs="Arial"/>
        </w:rPr>
        <w:t>impacts?</w:t>
      </w:r>
      <w:r w:rsidR="00A71ED6" w:rsidRPr="00593752">
        <w:rPr>
          <w:rFonts w:ascii="Arial" w:hAnsi="Arial" w:cs="Arial"/>
        </w:rPr>
        <w:t xml:space="preserve"> There have been lessons learned which need to be captured and </w:t>
      </w:r>
      <w:r w:rsidR="0033091C" w:rsidRPr="00593752">
        <w:rPr>
          <w:rFonts w:ascii="Arial" w:hAnsi="Arial" w:cs="Arial"/>
        </w:rPr>
        <w:t>written</w:t>
      </w:r>
      <w:r w:rsidR="00A71ED6" w:rsidRPr="00593752">
        <w:rPr>
          <w:rFonts w:ascii="Arial" w:hAnsi="Arial" w:cs="Arial"/>
        </w:rPr>
        <w:t xml:space="preserve"> about. Would encourage the Board to enable this</w:t>
      </w:r>
      <w:r w:rsidR="00E15E8D" w:rsidRPr="00593752">
        <w:rPr>
          <w:rFonts w:ascii="Arial" w:hAnsi="Arial" w:cs="Arial"/>
        </w:rPr>
        <w:t>.</w:t>
      </w:r>
    </w:p>
    <w:p w14:paraId="003792D4" w14:textId="5052B33C" w:rsidR="00E15E8D" w:rsidRDefault="00E15E8D" w:rsidP="00F47DED">
      <w:r>
        <w:t xml:space="preserve">How do we resiliently </w:t>
      </w:r>
      <w:r w:rsidR="00C306F7">
        <w:t>create</w:t>
      </w:r>
      <w:r>
        <w:t xml:space="preserve"> health and safety?</w:t>
      </w:r>
    </w:p>
    <w:p w14:paraId="02F132EF" w14:textId="1EBA120D" w:rsidR="00F47DED" w:rsidRDefault="00F47DED" w:rsidP="00F47DED">
      <w:r>
        <w:t xml:space="preserve">Toni </w:t>
      </w:r>
      <w:r w:rsidR="00593752">
        <w:t>–</w:t>
      </w:r>
      <w:r>
        <w:t xml:space="preserve"> </w:t>
      </w:r>
      <w:r w:rsidR="002B4BCE">
        <w:t>Value of a network of consumers brings e</w:t>
      </w:r>
      <w:r>
        <w:t>mpathy compassion and care for the people</w:t>
      </w:r>
      <w:r w:rsidR="007755C4">
        <w:t xml:space="preserve"> - He tangata</w:t>
      </w:r>
      <w:r>
        <w:t xml:space="preserve"> – the most important thing.</w:t>
      </w:r>
      <w:r w:rsidR="008E40D9">
        <w:t xml:space="preserve"> </w:t>
      </w:r>
      <w:r w:rsidR="00827A22">
        <w:t>Mihi to earlier comments about the diversity and richness of this group</w:t>
      </w:r>
      <w:r w:rsidR="00E60A3F">
        <w:t>.</w:t>
      </w:r>
    </w:p>
    <w:p w14:paraId="20A2730F" w14:textId="6353446D" w:rsidR="00E35FC4" w:rsidRDefault="00E35FC4" w:rsidP="003E74B8">
      <w:r>
        <w:t>Deon thanks everyone for their input</w:t>
      </w:r>
      <w:r w:rsidR="00224D7F">
        <w:t xml:space="preserve"> and for the day’s mahi.</w:t>
      </w:r>
    </w:p>
    <w:p w14:paraId="59C447E0" w14:textId="152652F8" w:rsidR="00390317" w:rsidRPr="00390317" w:rsidRDefault="005C4DDD" w:rsidP="00E8373F">
      <w:pPr>
        <w:pStyle w:val="Heading3"/>
        <w:tabs>
          <w:tab w:val="left" w:pos="584"/>
        </w:tabs>
        <w:kinsoku w:val="0"/>
        <w:overflowPunct w:val="0"/>
      </w:pPr>
      <w:r>
        <w:t>1</w:t>
      </w:r>
      <w:r w:rsidR="00482C16">
        <w:t>0</w:t>
      </w:r>
      <w:r>
        <w:t xml:space="preserve">. </w:t>
      </w:r>
      <w:r w:rsidR="00390317" w:rsidRPr="00761637">
        <w:t>Karakia</w:t>
      </w:r>
      <w:r w:rsidR="00390317" w:rsidRPr="00390317">
        <w:t xml:space="preserve"> </w:t>
      </w:r>
      <w:r w:rsidR="00593752">
        <w:t>and</w:t>
      </w:r>
      <w:r w:rsidR="00390317" w:rsidRPr="00390317">
        <w:t xml:space="preserve"> close</w:t>
      </w:r>
    </w:p>
    <w:p w14:paraId="3B153AEC" w14:textId="7688FF64" w:rsidR="007D1207" w:rsidRDefault="00390317" w:rsidP="00390317">
      <w:pPr>
        <w:pStyle w:val="Normalintable"/>
      </w:pPr>
      <w:r>
        <w:t>DJ</w:t>
      </w:r>
      <w:r w:rsidRPr="00761637">
        <w:rPr>
          <w:spacing w:val="-11"/>
        </w:rPr>
        <w:t xml:space="preserve"> </w:t>
      </w:r>
      <w:r w:rsidRPr="00761637">
        <w:t>closed</w:t>
      </w:r>
      <w:r w:rsidRPr="00761637">
        <w:rPr>
          <w:spacing w:val="-8"/>
        </w:rPr>
        <w:t xml:space="preserve"> </w:t>
      </w:r>
      <w:r w:rsidRPr="00761637">
        <w:t>with</w:t>
      </w:r>
      <w:r w:rsidRPr="00761637">
        <w:rPr>
          <w:spacing w:val="-8"/>
        </w:rPr>
        <w:t xml:space="preserve"> </w:t>
      </w:r>
      <w:proofErr w:type="spellStart"/>
      <w:r w:rsidRPr="00761637">
        <w:rPr>
          <w:spacing w:val="-2"/>
        </w:rPr>
        <w:t>karakia</w:t>
      </w:r>
      <w:proofErr w:type="spellEnd"/>
      <w:r w:rsidRPr="00761637">
        <w:rPr>
          <w:spacing w:val="-2"/>
        </w:rPr>
        <w:t>.</w:t>
      </w:r>
    </w:p>
    <w:p w14:paraId="279DA738" w14:textId="77777777" w:rsidR="00593752" w:rsidRDefault="00593752" w:rsidP="00DB5879">
      <w:pPr>
        <w:pStyle w:val="Header"/>
        <w:rPr>
          <w:b/>
          <w:sz w:val="22"/>
        </w:rPr>
      </w:pPr>
    </w:p>
    <w:p w14:paraId="0F8E5331" w14:textId="6638AEFA" w:rsidR="00DB5879" w:rsidRPr="0073170F" w:rsidRDefault="004B071A" w:rsidP="00DB5879">
      <w:pPr>
        <w:pStyle w:val="Header"/>
        <w:rPr>
          <w:sz w:val="22"/>
        </w:rPr>
      </w:pPr>
      <w:r w:rsidRPr="0073170F">
        <w:rPr>
          <w:b/>
          <w:sz w:val="22"/>
        </w:rPr>
        <w:t>Next</w:t>
      </w:r>
      <w:r w:rsidRPr="0073170F">
        <w:rPr>
          <w:b/>
          <w:spacing w:val="-1"/>
          <w:sz w:val="22"/>
        </w:rPr>
        <w:t xml:space="preserve"> </w:t>
      </w:r>
      <w:r w:rsidRPr="0073170F">
        <w:rPr>
          <w:b/>
          <w:sz w:val="22"/>
        </w:rPr>
        <w:t xml:space="preserve">hui: </w:t>
      </w:r>
      <w:r w:rsidR="00224D7F" w:rsidRPr="0073170F">
        <w:rPr>
          <w:sz w:val="22"/>
        </w:rPr>
        <w:t>16 May</w:t>
      </w:r>
      <w:r w:rsidR="00997265" w:rsidRPr="0073170F">
        <w:rPr>
          <w:sz w:val="22"/>
        </w:rPr>
        <w:t xml:space="preserve"> 2024</w:t>
      </w:r>
      <w:r w:rsidR="00D06E6B" w:rsidRPr="0073170F">
        <w:rPr>
          <w:sz w:val="22"/>
        </w:rPr>
        <w:t xml:space="preserve"> </w:t>
      </w:r>
      <w:r w:rsidR="00224D7F" w:rsidRPr="0073170F">
        <w:rPr>
          <w:sz w:val="22"/>
        </w:rPr>
        <w:t>–</w:t>
      </w:r>
      <w:r w:rsidR="00A55404" w:rsidRPr="0073170F">
        <w:rPr>
          <w:sz w:val="22"/>
        </w:rPr>
        <w:t xml:space="preserve"> </w:t>
      </w:r>
      <w:r w:rsidR="00224D7F" w:rsidRPr="0073170F">
        <w:rPr>
          <w:sz w:val="22"/>
        </w:rPr>
        <w:t xml:space="preserve">Waipuna Hotel &amp; Conference </w:t>
      </w:r>
      <w:r w:rsidR="0073170F">
        <w:rPr>
          <w:sz w:val="22"/>
        </w:rPr>
        <w:t>C</w:t>
      </w:r>
      <w:r w:rsidR="00224D7F" w:rsidRPr="0073170F">
        <w:rPr>
          <w:sz w:val="22"/>
        </w:rPr>
        <w:t>entre</w:t>
      </w:r>
      <w:r w:rsidR="006C095D" w:rsidRPr="0073170F">
        <w:rPr>
          <w:sz w:val="22"/>
        </w:rPr>
        <w:t xml:space="preserve">, </w:t>
      </w:r>
      <w:proofErr w:type="spellStart"/>
      <w:r w:rsidR="009C194A">
        <w:rPr>
          <w:sz w:val="22"/>
        </w:rPr>
        <w:t>Panmure</w:t>
      </w:r>
      <w:proofErr w:type="spellEnd"/>
      <w:r w:rsidR="009C194A">
        <w:rPr>
          <w:sz w:val="22"/>
        </w:rPr>
        <w:t xml:space="preserve">, </w:t>
      </w:r>
      <w:r w:rsidR="006C095D" w:rsidRPr="0073170F">
        <w:rPr>
          <w:sz w:val="22"/>
        </w:rPr>
        <w:t xml:space="preserve">Auckland. </w:t>
      </w:r>
    </w:p>
    <w:p w14:paraId="10829AA4" w14:textId="00BA8802" w:rsidR="00DB5879" w:rsidRPr="0073170F" w:rsidRDefault="006C095D" w:rsidP="00DB5879">
      <w:pPr>
        <w:pStyle w:val="Header"/>
        <w:rPr>
          <w:b/>
          <w:bCs w:val="0"/>
          <w:sz w:val="22"/>
        </w:rPr>
      </w:pPr>
      <w:r w:rsidRPr="0073170F">
        <w:rPr>
          <w:sz w:val="22"/>
        </w:rPr>
        <w:t xml:space="preserve">(the day after </w:t>
      </w:r>
      <w:r w:rsidRPr="00593752">
        <w:rPr>
          <w:sz w:val="22"/>
        </w:rPr>
        <w:t xml:space="preserve">the </w:t>
      </w:r>
      <w:r w:rsidR="00DB5879" w:rsidRPr="00593752">
        <w:rPr>
          <w:sz w:val="22"/>
        </w:rPr>
        <w:t>2024 Our voices | Ō mātou reo forum)</w:t>
      </w:r>
      <w:r w:rsidR="00593752">
        <w:rPr>
          <w:sz w:val="22"/>
        </w:rPr>
        <w:t>.</w:t>
      </w:r>
    </w:p>
    <w:p w14:paraId="5B67724D" w14:textId="7D7340D8" w:rsidR="00EB352B" w:rsidRDefault="00EB352B" w:rsidP="003415D7">
      <w:pPr>
        <w:pStyle w:val="Normalintable"/>
      </w:pPr>
    </w:p>
    <w:p w14:paraId="0B8FE418" w14:textId="195FD570" w:rsidR="00520EC5" w:rsidRPr="00AE5203" w:rsidRDefault="00520EC5" w:rsidP="00B1002B">
      <w:pPr>
        <w:pStyle w:val="Heading3"/>
        <w:ind w:left="360" w:hanging="360"/>
      </w:pPr>
      <w:r>
        <w:t>Actions list</w:t>
      </w:r>
    </w:p>
    <w:tbl>
      <w:tblPr>
        <w:tblStyle w:val="TableGridLight"/>
        <w:tblW w:w="5000" w:type="pct"/>
        <w:tblLook w:val="0600" w:firstRow="0" w:lastRow="0" w:firstColumn="0" w:lastColumn="0" w:noHBand="1" w:noVBand="1"/>
      </w:tblPr>
      <w:tblGrid>
        <w:gridCol w:w="1583"/>
        <w:gridCol w:w="5642"/>
        <w:gridCol w:w="1979"/>
      </w:tblGrid>
      <w:tr w:rsidR="00520EC5" w:rsidRPr="005C7770" w14:paraId="059F73DD" w14:textId="77777777" w:rsidTr="00281E5A">
        <w:tc>
          <w:tcPr>
            <w:tcW w:w="860" w:type="pct"/>
          </w:tcPr>
          <w:p w14:paraId="2A2E1CF9" w14:textId="77777777" w:rsidR="00520EC5" w:rsidRPr="00C7362D" w:rsidRDefault="00520EC5">
            <w:pPr>
              <w:pStyle w:val="Normalintable"/>
              <w:rPr>
                <w:b/>
                <w:bCs/>
              </w:rPr>
            </w:pPr>
            <w:r w:rsidRPr="00C7362D">
              <w:rPr>
                <w:b/>
                <w:bCs/>
              </w:rPr>
              <w:t>Date</w:t>
            </w:r>
          </w:p>
        </w:tc>
        <w:tc>
          <w:tcPr>
            <w:tcW w:w="3065" w:type="pct"/>
          </w:tcPr>
          <w:p w14:paraId="461A5566" w14:textId="77777777" w:rsidR="00520EC5" w:rsidRPr="00AE5203" w:rsidRDefault="00520EC5">
            <w:pPr>
              <w:pStyle w:val="Normalintable"/>
              <w:rPr>
                <w:b/>
                <w:bCs/>
              </w:rPr>
            </w:pPr>
            <w:r w:rsidRPr="00AE5203">
              <w:rPr>
                <w:b/>
                <w:bCs/>
              </w:rPr>
              <w:t>Action</w:t>
            </w:r>
          </w:p>
        </w:tc>
        <w:tc>
          <w:tcPr>
            <w:tcW w:w="1075" w:type="pct"/>
          </w:tcPr>
          <w:p w14:paraId="7B4AF4D4" w14:textId="77777777" w:rsidR="00520EC5" w:rsidRPr="00A42B79" w:rsidRDefault="00520EC5">
            <w:pPr>
              <w:pStyle w:val="Normalintable"/>
              <w:rPr>
                <w:b/>
              </w:rPr>
            </w:pPr>
            <w:r>
              <w:rPr>
                <w:b/>
              </w:rPr>
              <w:t>Responsibility</w:t>
            </w:r>
          </w:p>
        </w:tc>
      </w:tr>
      <w:tr w:rsidR="00B53DD1" w:rsidRPr="00D159BA" w14:paraId="0E528405" w14:textId="77777777" w:rsidTr="00281E5A">
        <w:tc>
          <w:tcPr>
            <w:tcW w:w="860" w:type="pct"/>
          </w:tcPr>
          <w:p w14:paraId="512C88BA" w14:textId="15C28481" w:rsidR="00B53DD1" w:rsidRPr="006E39AA" w:rsidRDefault="00B53DD1" w:rsidP="00B53DD1">
            <w:pPr>
              <w:pStyle w:val="Normalintable"/>
            </w:pPr>
          </w:p>
        </w:tc>
        <w:tc>
          <w:tcPr>
            <w:tcW w:w="3065" w:type="pct"/>
          </w:tcPr>
          <w:p w14:paraId="34861E30" w14:textId="6FF74682" w:rsidR="00451B03" w:rsidRPr="00F13086" w:rsidRDefault="0092098D" w:rsidP="00B53DD1">
            <w:pPr>
              <w:pStyle w:val="Normalintable"/>
            </w:pPr>
            <w:r>
              <w:t>No action items</w:t>
            </w:r>
          </w:p>
        </w:tc>
        <w:tc>
          <w:tcPr>
            <w:tcW w:w="1075" w:type="pct"/>
          </w:tcPr>
          <w:p w14:paraId="1840F061" w14:textId="31D1C39D" w:rsidR="006B6728" w:rsidRPr="006B6728" w:rsidRDefault="006B6728" w:rsidP="00B53DD1">
            <w:pPr>
              <w:pStyle w:val="Normalintable"/>
              <w:rPr>
                <w:bCs/>
              </w:rPr>
            </w:pPr>
          </w:p>
        </w:tc>
      </w:tr>
    </w:tbl>
    <w:p w14:paraId="210C79E3" w14:textId="77777777" w:rsidR="00520EC5" w:rsidRDefault="00520EC5" w:rsidP="00520EC5"/>
    <w:p w14:paraId="773DEE15" w14:textId="77777777" w:rsidR="00636C32" w:rsidRDefault="009A0FF9" w:rsidP="009628DE">
      <w:pPr>
        <w:pStyle w:val="Heading3"/>
        <w:ind w:left="360" w:hanging="360"/>
      </w:pPr>
      <w:r>
        <w:br w:type="page"/>
      </w:r>
    </w:p>
    <w:p w14:paraId="3D31EAE8" w14:textId="058417A3" w:rsidR="00636C32" w:rsidRDefault="00636C32" w:rsidP="009628DE">
      <w:pPr>
        <w:pStyle w:val="Heading3"/>
        <w:ind w:left="360" w:hanging="360"/>
        <w:rPr>
          <w:sz w:val="28"/>
          <w:szCs w:val="28"/>
        </w:rPr>
      </w:pPr>
      <w:r w:rsidRPr="6DC49139">
        <w:rPr>
          <w:sz w:val="28"/>
          <w:szCs w:val="28"/>
        </w:rPr>
        <w:lastRenderedPageBreak/>
        <w:t>Appendix 1</w:t>
      </w:r>
    </w:p>
    <w:p w14:paraId="2488558A" w14:textId="6BF08068" w:rsidR="002B30F5" w:rsidRPr="002B30F5" w:rsidRDefault="002B30F5" w:rsidP="002B30F5">
      <w:pPr>
        <w:pStyle w:val="TeThHauorahead1"/>
        <w:spacing w:before="120"/>
        <w:rPr>
          <w:sz w:val="28"/>
          <w:szCs w:val="28"/>
        </w:rPr>
      </w:pPr>
      <w:r w:rsidRPr="002B30F5">
        <w:rPr>
          <w:sz w:val="28"/>
          <w:szCs w:val="28"/>
        </w:rPr>
        <w:t xml:space="preserve">He Hoa </w:t>
      </w:r>
      <w:proofErr w:type="spellStart"/>
      <w:r w:rsidRPr="002B30F5">
        <w:rPr>
          <w:sz w:val="28"/>
          <w:szCs w:val="28"/>
        </w:rPr>
        <w:t>Tiaki</w:t>
      </w:r>
      <w:proofErr w:type="spellEnd"/>
      <w:r w:rsidRPr="002B30F5">
        <w:rPr>
          <w:sz w:val="28"/>
          <w:szCs w:val="28"/>
        </w:rPr>
        <w:t xml:space="preserve"> report for </w:t>
      </w:r>
      <w:proofErr w:type="spellStart"/>
      <w:r w:rsidRPr="002B30F5">
        <w:rPr>
          <w:sz w:val="28"/>
          <w:szCs w:val="28"/>
        </w:rPr>
        <w:t>Kōtuinga</w:t>
      </w:r>
      <w:proofErr w:type="spellEnd"/>
      <w:r w:rsidRPr="002B30F5">
        <w:rPr>
          <w:sz w:val="28"/>
          <w:szCs w:val="28"/>
        </w:rPr>
        <w:t xml:space="preserve"> </w:t>
      </w:r>
      <w:proofErr w:type="spellStart"/>
      <w:r w:rsidRPr="002B30F5">
        <w:rPr>
          <w:sz w:val="28"/>
          <w:szCs w:val="28"/>
        </w:rPr>
        <w:t>Kiritaki</w:t>
      </w:r>
      <w:proofErr w:type="spellEnd"/>
      <w:r w:rsidRPr="002B30F5">
        <w:rPr>
          <w:sz w:val="28"/>
          <w:szCs w:val="28"/>
        </w:rPr>
        <w:t xml:space="preserve"> Consumer Network</w:t>
      </w:r>
      <w:r w:rsidR="00593752">
        <w:rPr>
          <w:sz w:val="28"/>
          <w:szCs w:val="28"/>
        </w:rPr>
        <w:t xml:space="preserve"> 1</w:t>
      </w:r>
      <w:r w:rsidRPr="002B30F5">
        <w:rPr>
          <w:sz w:val="28"/>
          <w:szCs w:val="28"/>
        </w:rPr>
        <w:t>4 February 2024</w:t>
      </w:r>
    </w:p>
    <w:p w14:paraId="1D46563E" w14:textId="7DA03D67" w:rsidR="002B30F5" w:rsidRDefault="002B30F5" w:rsidP="002B30F5">
      <w:r w:rsidRPr="00917E38">
        <w:rPr>
          <w:noProof/>
        </w:rPr>
        <w:drawing>
          <wp:anchor distT="0" distB="0" distL="114300" distR="114300" simplePos="0" relativeHeight="251658252" behindDoc="0" locked="0" layoutInCell="1" allowOverlap="1" wp14:anchorId="56CED720" wp14:editId="581FD332">
            <wp:simplePos x="0" y="0"/>
            <wp:positionH relativeFrom="margin">
              <wp:align>left</wp:align>
            </wp:positionH>
            <wp:positionV relativeFrom="paragraph">
              <wp:posOffset>380365</wp:posOffset>
            </wp:positionV>
            <wp:extent cx="1762125" cy="1762125"/>
            <wp:effectExtent l="0" t="0" r="0" b="0"/>
            <wp:wrapSquare wrapText="bothSides"/>
            <wp:docPr id="1478082155" name="Picture 1478082155"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82155" name="Picture 2" descr="A group of people posing for a pic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anchor>
        </w:drawing>
      </w:r>
      <w:r>
        <w:t>The following are highlights from the past few months with a focus on the second quarter of the financial year (1 October</w:t>
      </w:r>
      <w:r w:rsidR="00593752">
        <w:t>–</w:t>
      </w:r>
      <w:r>
        <w:t>31 December).</w:t>
      </w:r>
    </w:p>
    <w:p w14:paraId="2E674A76" w14:textId="77777777" w:rsidR="002B30F5" w:rsidRPr="00917E38" w:rsidRDefault="002B30F5" w:rsidP="002B30F5">
      <w:pPr>
        <w:pStyle w:val="TeThHauorahead2"/>
      </w:pPr>
      <w:r w:rsidRPr="00917E38">
        <w:t xml:space="preserve">Consumer health forum Aotearoa </w:t>
      </w:r>
    </w:p>
    <w:p w14:paraId="4BA064B6" w14:textId="77777777" w:rsidR="002B30F5" w:rsidRPr="00A112BA" w:rsidRDefault="002B30F5" w:rsidP="002B30F5">
      <w:pPr>
        <w:pStyle w:val="TeThHauorahead3"/>
      </w:pPr>
      <w:r w:rsidRPr="00A112BA">
        <w:t xml:space="preserve">Consumer health forum Aotearoa events </w:t>
      </w:r>
    </w:p>
    <w:p w14:paraId="63447DC5" w14:textId="77777777" w:rsidR="002B30F5" w:rsidRDefault="002B30F5" w:rsidP="00593752">
      <w:r w:rsidRPr="00D1236D">
        <w:t xml:space="preserve">Our Voices: Shaping health care together | Ō </w:t>
      </w:r>
      <w:proofErr w:type="spellStart"/>
      <w:r w:rsidRPr="00D1236D">
        <w:t>mātou</w:t>
      </w:r>
      <w:proofErr w:type="spellEnd"/>
      <w:r w:rsidRPr="00D1236D">
        <w:t xml:space="preserve"> </w:t>
      </w:r>
      <w:proofErr w:type="spellStart"/>
      <w:r w:rsidRPr="00D1236D">
        <w:t>reo</w:t>
      </w:r>
      <w:proofErr w:type="spellEnd"/>
      <w:r w:rsidRPr="00D1236D">
        <w:t xml:space="preserve">: He </w:t>
      </w:r>
      <w:proofErr w:type="spellStart"/>
      <w:r w:rsidRPr="00D1236D">
        <w:t>tārai</w:t>
      </w:r>
      <w:proofErr w:type="spellEnd"/>
      <w:r w:rsidRPr="00D1236D">
        <w:t xml:space="preserve"> </w:t>
      </w:r>
      <w:proofErr w:type="spellStart"/>
      <w:r w:rsidRPr="00D1236D">
        <w:t>tahi</w:t>
      </w:r>
      <w:proofErr w:type="spellEnd"/>
      <w:r w:rsidRPr="00D1236D">
        <w:t xml:space="preserve"> </w:t>
      </w:r>
      <w:proofErr w:type="spellStart"/>
      <w:r w:rsidRPr="00D1236D">
        <w:t>i</w:t>
      </w:r>
      <w:proofErr w:type="spellEnd"/>
      <w:r w:rsidRPr="00D1236D">
        <w:t xml:space="preserve"> </w:t>
      </w:r>
      <w:proofErr w:type="spellStart"/>
      <w:r w:rsidRPr="00D1236D">
        <w:t>te</w:t>
      </w:r>
      <w:proofErr w:type="spellEnd"/>
      <w:r w:rsidRPr="00D1236D">
        <w:t xml:space="preserve"> </w:t>
      </w:r>
      <w:proofErr w:type="spellStart"/>
      <w:r w:rsidRPr="00D1236D">
        <w:t>tauwhiro</w:t>
      </w:r>
      <w:proofErr w:type="spellEnd"/>
      <w:r w:rsidRPr="00D1236D">
        <w:t xml:space="preserve"> </w:t>
      </w:r>
      <w:proofErr w:type="spellStart"/>
      <w:r w:rsidRPr="00D1236D">
        <w:t>hauora</w:t>
      </w:r>
      <w:proofErr w:type="spellEnd"/>
      <w:r w:rsidRPr="00D1236D">
        <w:t xml:space="preserve"> will be held on 15 May in Auckland at Waipuna Hotel and Conference Centre. The programme for the day is shaping up with the first 100 tickets sold and all early bird spots allocated</w:t>
      </w:r>
      <w:r>
        <w:t>.</w:t>
      </w:r>
    </w:p>
    <w:p w14:paraId="5599DEBC" w14:textId="77777777" w:rsidR="002B30F5" w:rsidRDefault="002B30F5" w:rsidP="00593752">
      <w:r>
        <w:t>The objectives of the forum are to:</w:t>
      </w:r>
      <w:r w:rsidRPr="00D1236D">
        <w:t xml:space="preserve"> </w:t>
      </w:r>
    </w:p>
    <w:p w14:paraId="0B02A8EB" w14:textId="32AA1F76" w:rsidR="002B30F5" w:rsidRPr="00593752" w:rsidRDefault="00593752" w:rsidP="00593752">
      <w:pPr>
        <w:pStyle w:val="ListParagraph"/>
        <w:numPr>
          <w:ilvl w:val="0"/>
          <w:numId w:val="32"/>
        </w:numPr>
        <w:spacing w:line="276" w:lineRule="auto"/>
        <w:ind w:left="426"/>
        <w:rPr>
          <w:rFonts w:ascii="Arial" w:eastAsia="Times New Roman" w:hAnsi="Arial" w:cs="Arial"/>
          <w:color w:val="444444"/>
          <w:lang w:eastAsia="en-NZ"/>
        </w:rPr>
      </w:pPr>
      <w:r w:rsidRPr="00593752">
        <w:rPr>
          <w:rFonts w:ascii="Arial" w:eastAsia="Times New Roman" w:hAnsi="Arial" w:cs="Arial"/>
          <w:color w:val="000000"/>
          <w:lang w:eastAsia="en-NZ"/>
        </w:rPr>
        <w:t>i</w:t>
      </w:r>
      <w:r w:rsidR="002B30F5" w:rsidRPr="00593752">
        <w:rPr>
          <w:rFonts w:ascii="Arial" w:eastAsia="Times New Roman" w:hAnsi="Arial" w:cs="Arial"/>
          <w:color w:val="000000"/>
          <w:lang w:eastAsia="en-NZ"/>
        </w:rPr>
        <w:t xml:space="preserve">ncrease your confidence and learn more about taking part in consumer and whānau engagement health </w:t>
      </w:r>
      <w:proofErr w:type="gramStart"/>
      <w:r w:rsidR="002B30F5" w:rsidRPr="00593752">
        <w:rPr>
          <w:rFonts w:ascii="Arial" w:eastAsia="Times New Roman" w:hAnsi="Arial" w:cs="Arial"/>
          <w:color w:val="000000"/>
          <w:lang w:eastAsia="en-NZ"/>
        </w:rPr>
        <w:t>initiatives</w:t>
      </w:r>
      <w:proofErr w:type="gramEnd"/>
    </w:p>
    <w:p w14:paraId="0016F1F4" w14:textId="05441428" w:rsidR="002B30F5" w:rsidRPr="00593752" w:rsidRDefault="00593752" w:rsidP="00593752">
      <w:pPr>
        <w:pStyle w:val="ListParagraph"/>
        <w:numPr>
          <w:ilvl w:val="0"/>
          <w:numId w:val="32"/>
        </w:numPr>
        <w:spacing w:line="276" w:lineRule="auto"/>
        <w:ind w:left="426"/>
        <w:rPr>
          <w:rFonts w:ascii="Arial" w:eastAsia="Times New Roman" w:hAnsi="Arial" w:cs="Arial"/>
          <w:color w:val="444444"/>
          <w:lang w:eastAsia="en-NZ"/>
        </w:rPr>
      </w:pPr>
      <w:r w:rsidRPr="00593752">
        <w:rPr>
          <w:rFonts w:ascii="Arial" w:eastAsia="Times New Roman" w:hAnsi="Arial" w:cs="Arial"/>
          <w:color w:val="000000"/>
          <w:lang w:eastAsia="en-NZ"/>
        </w:rPr>
        <w:t>e</w:t>
      </w:r>
      <w:r w:rsidR="002B30F5" w:rsidRPr="00593752">
        <w:rPr>
          <w:rFonts w:ascii="Arial" w:eastAsia="Times New Roman" w:hAnsi="Arial" w:cs="Arial"/>
          <w:color w:val="000000"/>
          <w:lang w:eastAsia="en-NZ"/>
        </w:rPr>
        <w:t xml:space="preserve">xplore how the code of expectations is impacting the health </w:t>
      </w:r>
      <w:proofErr w:type="gramStart"/>
      <w:r w:rsidR="002B30F5" w:rsidRPr="00593752">
        <w:rPr>
          <w:rFonts w:ascii="Arial" w:eastAsia="Times New Roman" w:hAnsi="Arial" w:cs="Arial"/>
          <w:color w:val="000000"/>
          <w:lang w:eastAsia="en-NZ"/>
        </w:rPr>
        <w:t>sector</w:t>
      </w:r>
      <w:proofErr w:type="gramEnd"/>
    </w:p>
    <w:p w14:paraId="0B4CC20F" w14:textId="3F9EF449" w:rsidR="002B30F5" w:rsidRPr="00593752" w:rsidRDefault="00593752" w:rsidP="00593752">
      <w:pPr>
        <w:pStyle w:val="ListParagraph"/>
        <w:numPr>
          <w:ilvl w:val="0"/>
          <w:numId w:val="32"/>
        </w:numPr>
        <w:spacing w:line="276" w:lineRule="auto"/>
        <w:ind w:left="426"/>
        <w:rPr>
          <w:rFonts w:ascii="Arial" w:eastAsia="Times New Roman" w:hAnsi="Arial" w:cs="Arial"/>
          <w:color w:val="444444"/>
          <w:lang w:eastAsia="en-NZ"/>
        </w:rPr>
      </w:pPr>
      <w:r w:rsidRPr="00593752">
        <w:rPr>
          <w:rFonts w:ascii="Arial" w:eastAsia="Times New Roman" w:hAnsi="Arial" w:cs="Arial"/>
          <w:color w:val="000000"/>
          <w:lang w:eastAsia="en-NZ"/>
        </w:rPr>
        <w:t>h</w:t>
      </w:r>
      <w:r w:rsidR="002B30F5" w:rsidRPr="00593752">
        <w:rPr>
          <w:rFonts w:ascii="Arial" w:eastAsia="Times New Roman" w:hAnsi="Arial" w:cs="Arial"/>
          <w:color w:val="000000"/>
          <w:lang w:eastAsia="en-NZ"/>
        </w:rPr>
        <w:t xml:space="preserve">ear how consumers, whānau and community perspectives are shaping the design and delivery of health </w:t>
      </w:r>
      <w:proofErr w:type="gramStart"/>
      <w:r w:rsidR="002B30F5" w:rsidRPr="00593752">
        <w:rPr>
          <w:rFonts w:ascii="Arial" w:eastAsia="Times New Roman" w:hAnsi="Arial" w:cs="Arial"/>
          <w:color w:val="000000"/>
          <w:lang w:eastAsia="en-NZ"/>
        </w:rPr>
        <w:t>services</w:t>
      </w:r>
      <w:proofErr w:type="gramEnd"/>
    </w:p>
    <w:p w14:paraId="1ABD7792" w14:textId="6BB2A746" w:rsidR="002B30F5" w:rsidRPr="00593752" w:rsidRDefault="00593752" w:rsidP="00593752">
      <w:pPr>
        <w:pStyle w:val="ListParagraph"/>
        <w:numPr>
          <w:ilvl w:val="0"/>
          <w:numId w:val="32"/>
        </w:numPr>
        <w:spacing w:line="276" w:lineRule="auto"/>
        <w:ind w:left="426"/>
        <w:rPr>
          <w:rFonts w:ascii="Arial" w:eastAsia="Times New Roman" w:hAnsi="Arial" w:cs="Arial"/>
          <w:color w:val="444444"/>
          <w:lang w:eastAsia="en-NZ"/>
        </w:rPr>
      </w:pPr>
      <w:r w:rsidRPr="00593752">
        <w:rPr>
          <w:rFonts w:ascii="Arial" w:eastAsia="Times New Roman" w:hAnsi="Arial" w:cs="Arial"/>
          <w:color w:val="000000"/>
          <w:lang w:eastAsia="en-NZ"/>
        </w:rPr>
        <w:t>c</w:t>
      </w:r>
      <w:r w:rsidR="002B30F5" w:rsidRPr="00593752">
        <w:rPr>
          <w:rFonts w:ascii="Arial" w:eastAsia="Times New Roman" w:hAnsi="Arial" w:cs="Arial"/>
          <w:color w:val="000000"/>
          <w:lang w:eastAsia="en-NZ"/>
        </w:rPr>
        <w:t>onnect with others involved in consumer and whānau engagement in the health sector and share best practice</w:t>
      </w:r>
      <w:r w:rsidRPr="00593752">
        <w:rPr>
          <w:rFonts w:ascii="Arial" w:eastAsia="Times New Roman" w:hAnsi="Arial" w:cs="Arial"/>
          <w:color w:val="000000"/>
          <w:lang w:eastAsia="en-NZ"/>
        </w:rPr>
        <w:t>.</w:t>
      </w:r>
    </w:p>
    <w:p w14:paraId="71A0CD0F" w14:textId="77777777" w:rsidR="002B30F5" w:rsidRDefault="002B30F5" w:rsidP="002B30F5">
      <w:pPr>
        <w:shd w:val="clear" w:color="auto" w:fill="FFFFFF"/>
        <w:spacing w:before="100" w:beforeAutospacing="1" w:after="100" w:afterAutospacing="1" w:line="240" w:lineRule="auto"/>
      </w:pPr>
      <w:r w:rsidRPr="00D1236D">
        <w:t xml:space="preserve">We </w:t>
      </w:r>
      <w:r>
        <w:t>are pleased to</w:t>
      </w:r>
      <w:r w:rsidRPr="00D1236D">
        <w:t xml:space="preserve"> confirm our MC for the event, </w:t>
      </w:r>
      <w:proofErr w:type="spellStart"/>
      <w:r w:rsidRPr="00D1236D">
        <w:t>Ma’a</w:t>
      </w:r>
      <w:proofErr w:type="spellEnd"/>
      <w:r w:rsidRPr="00D1236D">
        <w:t xml:space="preserve"> Brian Sagala, QSM</w:t>
      </w:r>
      <w:r>
        <w:t>.</w:t>
      </w:r>
    </w:p>
    <w:p w14:paraId="40E7A8D8" w14:textId="77777777" w:rsidR="002B30F5" w:rsidRPr="00EA2B06" w:rsidRDefault="002B30F5" w:rsidP="00593752">
      <w:pPr>
        <w:shd w:val="clear" w:color="auto" w:fill="FFFFFF"/>
        <w:spacing w:before="100" w:beforeAutospacing="1" w:after="100" w:afterAutospacing="1"/>
      </w:pPr>
      <w:r>
        <w:rPr>
          <w:noProof/>
        </w:rPr>
        <mc:AlternateContent>
          <mc:Choice Requires="wps">
            <w:drawing>
              <wp:anchor distT="0" distB="0" distL="114300" distR="114300" simplePos="0" relativeHeight="251658251" behindDoc="1" locked="0" layoutInCell="1" allowOverlap="1" wp14:anchorId="57F60692" wp14:editId="3F0CBBF5">
                <wp:simplePos x="0" y="0"/>
                <wp:positionH relativeFrom="column">
                  <wp:posOffset>4029075</wp:posOffset>
                </wp:positionH>
                <wp:positionV relativeFrom="paragraph">
                  <wp:posOffset>1903730</wp:posOffset>
                </wp:positionV>
                <wp:extent cx="1533525" cy="635"/>
                <wp:effectExtent l="0" t="0" r="0" b="0"/>
                <wp:wrapTight wrapText="bothSides">
                  <wp:wrapPolygon edited="0">
                    <wp:start x="0" y="0"/>
                    <wp:lineTo x="0" y="21600"/>
                    <wp:lineTo x="21600" y="21600"/>
                    <wp:lineTo x="21600" y="0"/>
                  </wp:wrapPolygon>
                </wp:wrapTight>
                <wp:docPr id="1559138988" name="Text Box 1559138988" descr="Headshot of Ma'a Brian Sagala, QSM in front of a white background"/>
                <wp:cNvGraphicFramePr/>
                <a:graphic xmlns:a="http://schemas.openxmlformats.org/drawingml/2006/main">
                  <a:graphicData uri="http://schemas.microsoft.com/office/word/2010/wordprocessingShape">
                    <wps:wsp>
                      <wps:cNvSpPr txBox="1"/>
                      <wps:spPr>
                        <a:xfrm>
                          <a:off x="0" y="0"/>
                          <a:ext cx="1533525" cy="635"/>
                        </a:xfrm>
                        <a:prstGeom prst="rect">
                          <a:avLst/>
                        </a:prstGeom>
                        <a:solidFill>
                          <a:prstClr val="white"/>
                        </a:solidFill>
                        <a:ln>
                          <a:noFill/>
                        </a:ln>
                      </wps:spPr>
                      <wps:txbx>
                        <w:txbxContent>
                          <w:p w14:paraId="57256D78" w14:textId="41E20739" w:rsidR="002B30F5" w:rsidRPr="00593752" w:rsidRDefault="00593752" w:rsidP="002B30F5">
                            <w:pPr>
                              <w:pStyle w:val="Caption"/>
                              <w:rPr>
                                <w:i w:val="0"/>
                                <w:iCs w:val="0"/>
                                <w:color w:val="000000" w:themeColor="text1"/>
                              </w:rPr>
                            </w:pPr>
                            <w:r w:rsidRPr="00593752">
                              <w:rPr>
                                <w:i w:val="0"/>
                                <w:iCs w:val="0"/>
                                <w:color w:val="000000" w:themeColor="text1"/>
                              </w:rPr>
                              <w:t>Pictured:</w:t>
                            </w:r>
                            <w:r w:rsidR="002B30F5" w:rsidRPr="00593752">
                              <w:rPr>
                                <w:i w:val="0"/>
                                <w:iCs w:val="0"/>
                                <w:color w:val="000000" w:themeColor="text1"/>
                              </w:rPr>
                              <w:t xml:space="preserve"> </w:t>
                            </w:r>
                            <w:r w:rsidRPr="00593752">
                              <w:rPr>
                                <w:i w:val="0"/>
                                <w:iCs w:val="0"/>
                                <w:color w:val="000000" w:themeColor="text1"/>
                              </w:rPr>
                              <w:t>H</w:t>
                            </w:r>
                            <w:r w:rsidR="002B30F5" w:rsidRPr="00593752">
                              <w:rPr>
                                <w:i w:val="0"/>
                                <w:iCs w:val="0"/>
                                <w:color w:val="000000" w:themeColor="text1"/>
                              </w:rPr>
                              <w:t xml:space="preserve">eadshot of </w:t>
                            </w:r>
                            <w:proofErr w:type="spellStart"/>
                            <w:r w:rsidR="002B30F5" w:rsidRPr="00593752">
                              <w:rPr>
                                <w:i w:val="0"/>
                                <w:iCs w:val="0"/>
                                <w:color w:val="000000" w:themeColor="text1"/>
                              </w:rPr>
                              <w:t>Ma'a</w:t>
                            </w:r>
                            <w:proofErr w:type="spellEnd"/>
                            <w:r w:rsidR="002B30F5" w:rsidRPr="00593752">
                              <w:rPr>
                                <w:i w:val="0"/>
                                <w:iCs w:val="0"/>
                                <w:color w:val="000000" w:themeColor="text1"/>
                              </w:rPr>
                              <w:t xml:space="preserve"> Brian Sagala, QSM in front of a white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F60692" id="_x0000_t202" coordsize="21600,21600" o:spt="202" path="m,l,21600r21600,l21600,xe">
                <v:stroke joinstyle="miter"/>
                <v:path gradientshapeok="t" o:connecttype="rect"/>
              </v:shapetype>
              <v:shape id="Text Box 1559138988" o:spid="_x0000_s1026" type="#_x0000_t202" alt="Headshot of Ma'a Brian Sagala, QSM in front of a white background" style="position:absolute;margin-left:317.25pt;margin-top:149.9pt;width:120.7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" stroked="f">
                <v:textbox style="mso-fit-shape-to-text:t" inset="0,0,0,0">
                  <w:txbxContent>
                    <w:p w14:paraId="57256D78" w14:textId="41E20739" w:rsidR="002B30F5" w:rsidRPr="00593752" w:rsidRDefault="00593752" w:rsidP="002B30F5">
                      <w:pPr>
                        <w:pStyle w:val="Caption"/>
                        <w:rPr>
                          <w:i w:val="0"/>
                          <w:iCs w:val="0"/>
                          <w:color w:val="000000" w:themeColor="text1"/>
                        </w:rPr>
                      </w:pPr>
                      <w:r w:rsidRPr="00593752">
                        <w:rPr>
                          <w:i w:val="0"/>
                          <w:iCs w:val="0"/>
                          <w:color w:val="000000" w:themeColor="text1"/>
                        </w:rPr>
                        <w:t>Pictured:</w:t>
                      </w:r>
                      <w:r w:rsidR="002B30F5" w:rsidRPr="00593752">
                        <w:rPr>
                          <w:i w:val="0"/>
                          <w:iCs w:val="0"/>
                          <w:color w:val="000000" w:themeColor="text1"/>
                        </w:rPr>
                        <w:t xml:space="preserve"> </w:t>
                      </w:r>
                      <w:r w:rsidRPr="00593752">
                        <w:rPr>
                          <w:i w:val="0"/>
                          <w:iCs w:val="0"/>
                          <w:color w:val="000000" w:themeColor="text1"/>
                        </w:rPr>
                        <w:t>H</w:t>
                      </w:r>
                      <w:r w:rsidR="002B30F5" w:rsidRPr="00593752">
                        <w:rPr>
                          <w:i w:val="0"/>
                          <w:iCs w:val="0"/>
                          <w:color w:val="000000" w:themeColor="text1"/>
                        </w:rPr>
                        <w:t xml:space="preserve">eadshot of </w:t>
                      </w:r>
                      <w:proofErr w:type="spellStart"/>
                      <w:r w:rsidR="002B30F5" w:rsidRPr="00593752">
                        <w:rPr>
                          <w:i w:val="0"/>
                          <w:iCs w:val="0"/>
                          <w:color w:val="000000" w:themeColor="text1"/>
                        </w:rPr>
                        <w:t>Ma'a</w:t>
                      </w:r>
                      <w:proofErr w:type="spellEnd"/>
                      <w:r w:rsidR="002B30F5" w:rsidRPr="00593752">
                        <w:rPr>
                          <w:i w:val="0"/>
                          <w:iCs w:val="0"/>
                          <w:color w:val="000000" w:themeColor="text1"/>
                        </w:rPr>
                        <w:t xml:space="preserve"> Brian Sagala, QSM in front of a white background</w:t>
                      </w:r>
                    </w:p>
                  </w:txbxContent>
                </v:textbox>
                <w10:wrap type="tight"/>
              </v:shape>
            </w:pict>
          </mc:Fallback>
        </mc:AlternateContent>
      </w:r>
      <w:r w:rsidRPr="00EA2B06">
        <w:rPr>
          <w:noProof/>
        </w:rPr>
        <w:drawing>
          <wp:anchor distT="0" distB="0" distL="114300" distR="114300" simplePos="0" relativeHeight="251658249" behindDoc="1" locked="0" layoutInCell="1" allowOverlap="1" wp14:anchorId="4BC4489E" wp14:editId="4422A319">
            <wp:simplePos x="0" y="0"/>
            <wp:positionH relativeFrom="column">
              <wp:posOffset>4029075</wp:posOffset>
            </wp:positionH>
            <wp:positionV relativeFrom="paragraph">
              <wp:posOffset>313055</wp:posOffset>
            </wp:positionV>
            <wp:extent cx="1533525" cy="1533525"/>
            <wp:effectExtent l="0" t="0" r="9525" b="9525"/>
            <wp:wrapTight wrapText="bothSides">
              <wp:wrapPolygon edited="0">
                <wp:start x="0" y="0"/>
                <wp:lineTo x="0" y="21466"/>
                <wp:lineTo x="21466" y="21466"/>
                <wp:lineTo x="21466" y="0"/>
                <wp:lineTo x="0" y="0"/>
              </wp:wrapPolygon>
            </wp:wrapTight>
            <wp:docPr id="292238563" name="Picture 29223856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38563" name="Picture 1" descr="A person in a white shi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Pr="00EA2B06">
        <w:t xml:space="preserve">Brian has 30 years’ experience in public speaking, </w:t>
      </w:r>
      <w:proofErr w:type="gramStart"/>
      <w:r w:rsidRPr="00EA2B06">
        <w:t>radio</w:t>
      </w:r>
      <w:proofErr w:type="gramEnd"/>
      <w:r w:rsidRPr="00EA2B06">
        <w:t xml:space="preserve"> and facilitation. He has been a producer and presenter of 531pi with the Pacific Media Network since 2015 and has used his profile to support various causes within Pacific communities. Brian has helped host community fono with Pacific church leaders on </w:t>
      </w:r>
      <w:proofErr w:type="gramStart"/>
      <w:r w:rsidRPr="00EA2B06">
        <w:t>a number of</w:t>
      </w:r>
      <w:proofErr w:type="gramEnd"/>
      <w:r w:rsidRPr="00EA2B06">
        <w:t xml:space="preserve"> health and wellbeing issues. He was MC of Pasifika Festival from 2011 to 2019. He helped the then-Northern district health board with the Prepare Pacific COVID-19 campaign to communicate with harder-to-reach segments of the Pacific population during the pandemic, relaying key messaging to the community. While travelling the Pacific region for work, Brian has performed outreach work in local communities in his own time</w:t>
      </w:r>
      <w:r>
        <w:t xml:space="preserve">. </w:t>
      </w:r>
    </w:p>
    <w:p w14:paraId="12452BA1" w14:textId="2B34AA26" w:rsidR="002B30F5" w:rsidRPr="001F72F1" w:rsidRDefault="002B30F5" w:rsidP="002B30F5">
      <w:pPr>
        <w:spacing w:after="0" w:line="240" w:lineRule="auto"/>
        <w:ind w:right="73"/>
        <w:contextualSpacing/>
        <w:textAlignment w:val="baseline"/>
      </w:pPr>
      <w:r w:rsidRPr="005C1736">
        <w:t xml:space="preserve">Event </w:t>
      </w:r>
      <w:r>
        <w:t>w</w:t>
      </w:r>
      <w:r w:rsidRPr="005C1736">
        <w:t>ebpage</w:t>
      </w:r>
      <w:r>
        <w:t xml:space="preserve">: </w:t>
      </w:r>
      <w:hyperlink r:id="rId16" w:history="1">
        <w:r w:rsidRPr="001F72F1">
          <w:rPr>
            <w:rStyle w:val="Hyperlink"/>
          </w:rPr>
          <w:t xml:space="preserve">Our voices: Shaping health care together | Ō </w:t>
        </w:r>
        <w:proofErr w:type="spellStart"/>
        <w:r w:rsidRPr="001F72F1">
          <w:rPr>
            <w:rStyle w:val="Hyperlink"/>
          </w:rPr>
          <w:t>mātou</w:t>
        </w:r>
        <w:proofErr w:type="spellEnd"/>
        <w:r w:rsidRPr="001F72F1">
          <w:rPr>
            <w:rStyle w:val="Hyperlink"/>
          </w:rPr>
          <w:t xml:space="preserve"> </w:t>
        </w:r>
        <w:proofErr w:type="spellStart"/>
        <w:r w:rsidRPr="001F72F1">
          <w:rPr>
            <w:rStyle w:val="Hyperlink"/>
          </w:rPr>
          <w:t>reo</w:t>
        </w:r>
        <w:proofErr w:type="spellEnd"/>
        <w:r w:rsidRPr="001F72F1">
          <w:rPr>
            <w:rStyle w:val="Hyperlink"/>
          </w:rPr>
          <w:t xml:space="preserve">: He </w:t>
        </w:r>
        <w:proofErr w:type="spellStart"/>
        <w:r w:rsidRPr="001F72F1">
          <w:rPr>
            <w:rStyle w:val="Hyperlink"/>
          </w:rPr>
          <w:t>tārai</w:t>
        </w:r>
        <w:proofErr w:type="spellEnd"/>
        <w:r w:rsidRPr="001F72F1">
          <w:rPr>
            <w:rStyle w:val="Hyperlink"/>
          </w:rPr>
          <w:t xml:space="preserve"> </w:t>
        </w:r>
        <w:proofErr w:type="spellStart"/>
        <w:r w:rsidRPr="001F72F1">
          <w:rPr>
            <w:rStyle w:val="Hyperlink"/>
          </w:rPr>
          <w:t>tahi</w:t>
        </w:r>
        <w:proofErr w:type="spellEnd"/>
        <w:r w:rsidRPr="001F72F1">
          <w:rPr>
            <w:rStyle w:val="Hyperlink"/>
          </w:rPr>
          <w:t xml:space="preserve"> </w:t>
        </w:r>
        <w:proofErr w:type="spellStart"/>
        <w:r w:rsidRPr="001F72F1">
          <w:rPr>
            <w:rStyle w:val="Hyperlink"/>
          </w:rPr>
          <w:t>i</w:t>
        </w:r>
        <w:proofErr w:type="spellEnd"/>
        <w:r w:rsidRPr="001F72F1">
          <w:rPr>
            <w:rStyle w:val="Hyperlink"/>
          </w:rPr>
          <w:t xml:space="preserve"> </w:t>
        </w:r>
        <w:proofErr w:type="spellStart"/>
        <w:r w:rsidRPr="001F72F1">
          <w:rPr>
            <w:rStyle w:val="Hyperlink"/>
          </w:rPr>
          <w:t>te</w:t>
        </w:r>
        <w:proofErr w:type="spellEnd"/>
        <w:r w:rsidRPr="001F72F1">
          <w:rPr>
            <w:rStyle w:val="Hyperlink"/>
          </w:rPr>
          <w:t xml:space="preserve"> </w:t>
        </w:r>
        <w:proofErr w:type="spellStart"/>
        <w:r w:rsidRPr="001F72F1">
          <w:rPr>
            <w:rStyle w:val="Hyperlink"/>
          </w:rPr>
          <w:t>tauwhiro</w:t>
        </w:r>
        <w:proofErr w:type="spellEnd"/>
        <w:r w:rsidRPr="001F72F1">
          <w:rPr>
            <w:rStyle w:val="Hyperlink"/>
          </w:rPr>
          <w:t xml:space="preserve"> </w:t>
        </w:r>
        <w:proofErr w:type="spellStart"/>
        <w:r w:rsidRPr="001F72F1">
          <w:rPr>
            <w:rStyle w:val="Hyperlink"/>
          </w:rPr>
          <w:t>hauora</w:t>
        </w:r>
        <w:proofErr w:type="spellEnd"/>
        <w:r w:rsidRPr="001F72F1">
          <w:rPr>
            <w:rStyle w:val="Hyperlink"/>
          </w:rPr>
          <w:t xml:space="preserve"> | </w:t>
        </w:r>
        <w:proofErr w:type="spellStart"/>
        <w:r w:rsidRPr="001F72F1">
          <w:rPr>
            <w:rStyle w:val="Hyperlink"/>
          </w:rPr>
          <w:t>Te</w:t>
        </w:r>
        <w:proofErr w:type="spellEnd"/>
        <w:r w:rsidRPr="001F72F1">
          <w:rPr>
            <w:rStyle w:val="Hyperlink"/>
          </w:rPr>
          <w:t xml:space="preserve"> </w:t>
        </w:r>
        <w:proofErr w:type="spellStart"/>
        <w:r w:rsidRPr="001F72F1">
          <w:rPr>
            <w:rStyle w:val="Hyperlink"/>
          </w:rPr>
          <w:t>Tāhū</w:t>
        </w:r>
        <w:proofErr w:type="spellEnd"/>
        <w:r w:rsidRPr="001F72F1">
          <w:rPr>
            <w:rStyle w:val="Hyperlink"/>
          </w:rPr>
          <w:t xml:space="preserve"> Hauora Health Quality &amp; Safety Commission</w:t>
        </w:r>
      </w:hyperlink>
      <w:r w:rsidRPr="001F72F1">
        <w:rPr>
          <w:highlight w:val="yellow"/>
        </w:rPr>
        <w:t xml:space="preserve"> </w:t>
      </w:r>
    </w:p>
    <w:p w14:paraId="02A78C12" w14:textId="77777777" w:rsidR="002B30F5" w:rsidRDefault="002B30F5" w:rsidP="002B30F5">
      <w:pPr>
        <w:spacing w:after="0" w:line="240" w:lineRule="auto"/>
        <w:ind w:right="73"/>
        <w:contextualSpacing/>
        <w:textAlignment w:val="baseline"/>
      </w:pPr>
    </w:p>
    <w:p w14:paraId="70B53413" w14:textId="77777777" w:rsidR="002B30F5" w:rsidRDefault="002B30F5" w:rsidP="002B30F5">
      <w:pPr>
        <w:spacing w:after="0" w:line="240" w:lineRule="auto"/>
        <w:ind w:right="73"/>
        <w:contextualSpacing/>
        <w:textAlignment w:val="baseline"/>
        <w:rPr>
          <w:rStyle w:val="ui-provider"/>
        </w:rPr>
      </w:pPr>
      <w:r>
        <w:rPr>
          <w:rStyle w:val="ui-provider"/>
        </w:rPr>
        <w:t>Registrations</w:t>
      </w:r>
      <w:r w:rsidRPr="001F72F1">
        <w:rPr>
          <w:rStyle w:val="ui-provider"/>
        </w:rPr>
        <w:t xml:space="preserve">: </w:t>
      </w:r>
      <w:hyperlink r:id="rId17" w:history="1">
        <w:r w:rsidRPr="001F72F1">
          <w:rPr>
            <w:rStyle w:val="Hyperlink"/>
          </w:rPr>
          <w:t>https://hqsc.eventsair.com/cmspreview/ourvoices2024/</w:t>
        </w:r>
      </w:hyperlink>
    </w:p>
    <w:p w14:paraId="729BBD2E" w14:textId="77777777" w:rsidR="002B30F5" w:rsidRDefault="002B30F5" w:rsidP="002B30F5">
      <w:pPr>
        <w:spacing w:after="0" w:line="240" w:lineRule="auto"/>
        <w:ind w:right="73"/>
        <w:contextualSpacing/>
        <w:textAlignment w:val="baseline"/>
        <w:rPr>
          <w:rStyle w:val="ui-provider"/>
        </w:rPr>
      </w:pPr>
    </w:p>
    <w:p w14:paraId="5BB57D6D" w14:textId="77777777" w:rsidR="002B30F5" w:rsidRDefault="002B30F5" w:rsidP="002B30F5">
      <w:pPr>
        <w:spacing w:after="0" w:line="240" w:lineRule="auto"/>
        <w:ind w:right="73"/>
        <w:contextualSpacing/>
        <w:textAlignment w:val="baseline"/>
      </w:pPr>
    </w:p>
    <w:p w14:paraId="103C9B87" w14:textId="77777777" w:rsidR="002B30F5" w:rsidRPr="00D13800" w:rsidRDefault="002B30F5" w:rsidP="002B30F5">
      <w:pPr>
        <w:spacing w:after="0" w:line="240" w:lineRule="auto"/>
        <w:ind w:right="73"/>
        <w:contextualSpacing/>
        <w:textAlignment w:val="baseline"/>
        <w:rPr>
          <w:b/>
          <w:sz w:val="24"/>
          <w:szCs w:val="24"/>
        </w:rPr>
      </w:pPr>
      <w:r w:rsidRPr="00D13800">
        <w:rPr>
          <w:b/>
          <w:bCs/>
          <w:sz w:val="24"/>
          <w:szCs w:val="24"/>
        </w:rPr>
        <w:t>North island</w:t>
      </w:r>
      <w:r w:rsidRPr="00D13800">
        <w:rPr>
          <w:b/>
          <w:sz w:val="24"/>
          <w:szCs w:val="24"/>
        </w:rPr>
        <w:t xml:space="preserve"> </w:t>
      </w:r>
      <w:r w:rsidRPr="00D1236D">
        <w:rPr>
          <w:b/>
          <w:sz w:val="24"/>
          <w:szCs w:val="24"/>
        </w:rPr>
        <w:t>consumer workshop</w:t>
      </w:r>
      <w:r w:rsidRPr="00D13800">
        <w:rPr>
          <w:b/>
          <w:sz w:val="24"/>
          <w:szCs w:val="24"/>
        </w:rPr>
        <w:t>s</w:t>
      </w:r>
    </w:p>
    <w:p w14:paraId="00274E75" w14:textId="77777777" w:rsidR="002B30F5" w:rsidRDefault="002B30F5" w:rsidP="002B30F5">
      <w:pPr>
        <w:spacing w:after="0" w:line="240" w:lineRule="auto"/>
        <w:ind w:right="73"/>
        <w:contextualSpacing/>
        <w:textAlignment w:val="baseline"/>
      </w:pPr>
    </w:p>
    <w:p w14:paraId="7EF98BC2" w14:textId="77777777" w:rsidR="002B30F5" w:rsidRDefault="002B30F5" w:rsidP="002B30F5">
      <w:pPr>
        <w:pStyle w:val="TeThHauorabodytext"/>
        <w:rPr>
          <w:rFonts w:ascii="Arial" w:hAnsi="Arial"/>
        </w:rPr>
      </w:pPr>
      <w:r>
        <w:rPr>
          <w:rFonts w:ascii="Arial" w:hAnsi="Arial"/>
        </w:rPr>
        <w:t xml:space="preserve">In addition to our national consumer health forum event, we are holding three regionally based </w:t>
      </w:r>
      <w:r w:rsidRPr="006B23B5">
        <w:rPr>
          <w:rFonts w:ascii="Arial" w:hAnsi="Arial"/>
        </w:rPr>
        <w:t>workshops</w:t>
      </w:r>
      <w:r>
        <w:rPr>
          <w:rFonts w:ascii="Arial" w:hAnsi="Arial"/>
        </w:rPr>
        <w:t xml:space="preserve"> for</w:t>
      </w:r>
      <w:r w:rsidRPr="006B23B5">
        <w:rPr>
          <w:rFonts w:ascii="Arial" w:hAnsi="Arial"/>
        </w:rPr>
        <w:t xml:space="preserve"> consumers interested in helping the health system design services for the </w:t>
      </w:r>
      <w:r w:rsidRPr="006B23B5">
        <w:rPr>
          <w:rFonts w:ascii="Arial" w:hAnsi="Arial"/>
        </w:rPr>
        <w:lastRenderedPageBreak/>
        <w:t>communities they serv</w:t>
      </w:r>
      <w:r>
        <w:rPr>
          <w:rFonts w:ascii="Arial" w:hAnsi="Arial"/>
        </w:rPr>
        <w:t>e. These workshops are aimed at those</w:t>
      </w:r>
      <w:r w:rsidRPr="006A573C">
        <w:rPr>
          <w:rFonts w:ascii="Arial" w:hAnsi="Arial"/>
        </w:rPr>
        <w:t xml:space="preserve"> new to consumer and whānau engagement</w:t>
      </w:r>
      <w:r>
        <w:rPr>
          <w:rFonts w:ascii="Arial" w:hAnsi="Arial"/>
        </w:rPr>
        <w:t xml:space="preserve"> and those who have some experience with it. They will take place over two weekends in March. Below are the locations and timings:</w:t>
      </w:r>
    </w:p>
    <w:p w14:paraId="46738697" w14:textId="77777777" w:rsidR="002B30F5" w:rsidRPr="00530C1F" w:rsidRDefault="002B30F5" w:rsidP="002B30F5">
      <w:pPr>
        <w:pStyle w:val="paragraph"/>
        <w:spacing w:before="0" w:beforeAutospacing="0" w:after="0" w:afterAutospacing="0"/>
        <w:textAlignment w:val="baseline"/>
        <w:rPr>
          <w:rFonts w:ascii="Arial" w:hAnsi="Arial" w:cs="Arial"/>
          <w:sz w:val="18"/>
          <w:szCs w:val="18"/>
          <w:lang w:val="en-GB"/>
        </w:rPr>
      </w:pPr>
    </w:p>
    <w:p w14:paraId="58FF337C" w14:textId="77777777" w:rsidR="002B30F5" w:rsidRDefault="002B30F5" w:rsidP="00E87771">
      <w:pPr>
        <w:pStyle w:val="paragraph"/>
        <w:numPr>
          <w:ilvl w:val="0"/>
          <w:numId w:val="22"/>
        </w:numPr>
        <w:spacing w:before="0" w:beforeAutospacing="0" w:after="0" w:afterAutospacing="0"/>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Friday 15 March 2024, 10.00 am–1.00 pm, </w:t>
      </w:r>
      <w:proofErr w:type="spellStart"/>
      <w:r>
        <w:rPr>
          <w:rStyle w:val="normaltextrun"/>
          <w:rFonts w:ascii="Arial" w:eastAsiaTheme="majorEastAsia" w:hAnsi="Arial" w:cs="Arial"/>
          <w:sz w:val="22"/>
          <w:szCs w:val="22"/>
          <w:lang w:val="en-GB"/>
        </w:rPr>
        <w:t>Terenga</w:t>
      </w:r>
      <w:proofErr w:type="spellEnd"/>
      <w:r>
        <w:rPr>
          <w:rStyle w:val="normaltextrun"/>
          <w:rFonts w:ascii="Arial" w:eastAsiaTheme="majorEastAsia" w:hAnsi="Arial" w:cs="Arial"/>
          <w:sz w:val="22"/>
          <w:szCs w:val="22"/>
          <w:lang w:val="en-GB"/>
        </w:rPr>
        <w:t xml:space="preserve"> Paraoa Marae, </w:t>
      </w:r>
      <w:r w:rsidRPr="00E63BCC">
        <w:rPr>
          <w:rStyle w:val="normaltextrun"/>
          <w:rFonts w:ascii="Arial" w:eastAsiaTheme="majorEastAsia" w:hAnsi="Arial" w:cs="Arial"/>
          <w:sz w:val="22"/>
          <w:szCs w:val="22"/>
          <w:lang w:val="en-GB"/>
        </w:rPr>
        <w:t>Whangārei</w:t>
      </w:r>
    </w:p>
    <w:p w14:paraId="5166F3B6" w14:textId="77777777" w:rsidR="002B30F5" w:rsidRDefault="002B30F5" w:rsidP="00E87771">
      <w:pPr>
        <w:pStyle w:val="paragraph"/>
        <w:numPr>
          <w:ilvl w:val="0"/>
          <w:numId w:val="22"/>
        </w:numPr>
        <w:spacing w:before="0" w:beforeAutospacing="0" w:after="0" w:afterAutospacing="0"/>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Saturday 16 March 2024, 10.00 am–1.00 pm, </w:t>
      </w:r>
      <w:r w:rsidRPr="00E63BCC">
        <w:rPr>
          <w:rFonts w:ascii="Arial" w:hAnsi="Arial" w:cs="Arial"/>
          <w:color w:val="000000"/>
          <w:sz w:val="22"/>
          <w:szCs w:val="22"/>
        </w:rPr>
        <w:t>Te Ahu</w:t>
      </w:r>
      <w:r>
        <w:rPr>
          <w:rFonts w:ascii="Arial" w:hAnsi="Arial" w:cs="Arial"/>
          <w:color w:val="000000"/>
          <w:sz w:val="22"/>
          <w:szCs w:val="22"/>
        </w:rPr>
        <w:t xml:space="preserve">, </w:t>
      </w:r>
      <w:r w:rsidRPr="00E63BCC">
        <w:rPr>
          <w:rStyle w:val="normaltextrun"/>
          <w:rFonts w:ascii="Arial" w:eastAsiaTheme="majorEastAsia" w:hAnsi="Arial" w:cs="Arial"/>
          <w:sz w:val="22"/>
          <w:szCs w:val="22"/>
          <w:lang w:val="en-GB"/>
        </w:rPr>
        <w:t>Kaitaia</w:t>
      </w:r>
    </w:p>
    <w:p w14:paraId="28973447" w14:textId="0C6D42F6" w:rsidR="002B30F5" w:rsidRDefault="002B30F5" w:rsidP="002B30F5">
      <w:pPr>
        <w:pStyle w:val="paragraph"/>
        <w:numPr>
          <w:ilvl w:val="0"/>
          <w:numId w:val="22"/>
        </w:numPr>
        <w:spacing w:before="0" w:beforeAutospacing="0" w:after="0" w:afterAutospacing="0"/>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 xml:space="preserve">Saturday 23 March 2024, 10.00 am–1.00 pm, </w:t>
      </w:r>
      <w:proofErr w:type="spellStart"/>
      <w:r w:rsidRPr="00E63BCC">
        <w:rPr>
          <w:rFonts w:ascii="Arial" w:hAnsi="Arial" w:cs="Arial"/>
          <w:color w:val="000000"/>
          <w:sz w:val="22"/>
          <w:szCs w:val="22"/>
        </w:rPr>
        <w:t>Te</w:t>
      </w:r>
      <w:proofErr w:type="spellEnd"/>
      <w:r w:rsidRPr="00E63BCC">
        <w:rPr>
          <w:rFonts w:ascii="Arial" w:hAnsi="Arial" w:cs="Arial"/>
          <w:color w:val="000000"/>
          <w:sz w:val="22"/>
          <w:szCs w:val="22"/>
        </w:rPr>
        <w:t xml:space="preserve"> </w:t>
      </w:r>
      <w:proofErr w:type="spellStart"/>
      <w:r w:rsidRPr="00E63BCC">
        <w:rPr>
          <w:rFonts w:ascii="Arial" w:hAnsi="Arial" w:cs="Arial"/>
          <w:color w:val="000000"/>
          <w:sz w:val="22"/>
          <w:szCs w:val="22"/>
        </w:rPr>
        <w:t>Taiwhenua</w:t>
      </w:r>
      <w:proofErr w:type="spellEnd"/>
      <w:r w:rsidRPr="00E63BCC">
        <w:rPr>
          <w:rFonts w:ascii="Arial" w:hAnsi="Arial" w:cs="Arial"/>
          <w:color w:val="000000"/>
          <w:sz w:val="22"/>
          <w:szCs w:val="22"/>
        </w:rPr>
        <w:t xml:space="preserve"> o Heretaunga</w:t>
      </w:r>
      <w:r>
        <w:rPr>
          <w:rFonts w:ascii="Arial" w:hAnsi="Arial" w:cs="Arial"/>
          <w:color w:val="000000"/>
          <w:sz w:val="22"/>
          <w:szCs w:val="22"/>
        </w:rPr>
        <w:t xml:space="preserve">, </w:t>
      </w:r>
      <w:r w:rsidRPr="00E63BCC">
        <w:rPr>
          <w:rStyle w:val="normaltextrun"/>
          <w:rFonts w:ascii="Arial" w:eastAsiaTheme="majorEastAsia" w:hAnsi="Arial" w:cs="Arial"/>
          <w:sz w:val="22"/>
          <w:szCs w:val="22"/>
          <w:lang w:val="en-GB"/>
        </w:rPr>
        <w:t>Hastings</w:t>
      </w:r>
    </w:p>
    <w:p w14:paraId="025063CA" w14:textId="77777777" w:rsidR="00593752" w:rsidRPr="00593752" w:rsidRDefault="00593752" w:rsidP="00593752">
      <w:pPr>
        <w:pStyle w:val="paragraph"/>
        <w:spacing w:before="0" w:beforeAutospacing="0" w:after="0" w:afterAutospacing="0"/>
        <w:textAlignment w:val="baseline"/>
        <w:rPr>
          <w:rFonts w:ascii="Arial" w:eastAsiaTheme="majorEastAsia" w:hAnsi="Arial" w:cs="Arial"/>
          <w:sz w:val="22"/>
          <w:szCs w:val="22"/>
          <w:lang w:val="en-GB"/>
        </w:rPr>
      </w:pPr>
    </w:p>
    <w:p w14:paraId="4BBD4B27" w14:textId="77777777" w:rsidR="002B30F5" w:rsidRDefault="002B30F5" w:rsidP="002B30F5">
      <w:pPr>
        <w:pStyle w:val="paragraph"/>
        <w:spacing w:before="0" w:beforeAutospacing="0" w:after="0" w:afterAutospacing="0"/>
        <w:textAlignment w:val="baseline"/>
        <w:rPr>
          <w:rStyle w:val="eop"/>
          <w:rFonts w:ascii="Arial" w:hAnsi="Arial" w:cs="Arial"/>
          <w:sz w:val="22"/>
          <w:szCs w:val="22"/>
          <w:lang w:val="en-GB"/>
        </w:rPr>
      </w:pPr>
      <w:r w:rsidRPr="001F50A8">
        <w:rPr>
          <w:rStyle w:val="normaltextrun"/>
          <w:rFonts w:ascii="Arial" w:eastAsiaTheme="majorEastAsia" w:hAnsi="Arial" w:cs="Arial"/>
          <w:sz w:val="22"/>
          <w:szCs w:val="22"/>
          <w:lang w:val="en-GB"/>
        </w:rPr>
        <w:t>There will</w:t>
      </w:r>
      <w:r>
        <w:rPr>
          <w:rStyle w:val="normaltextrun"/>
          <w:rFonts w:ascii="Arial" w:eastAsiaTheme="majorEastAsia" w:hAnsi="Arial" w:cs="Arial"/>
          <w:sz w:val="22"/>
          <w:szCs w:val="22"/>
          <w:lang w:val="en-GB"/>
        </w:rPr>
        <w:t xml:space="preserve"> </w:t>
      </w:r>
      <w:r w:rsidRPr="001F50A8">
        <w:rPr>
          <w:rStyle w:val="normaltextrun"/>
          <w:rFonts w:ascii="Arial" w:eastAsiaTheme="majorEastAsia" w:hAnsi="Arial" w:cs="Arial"/>
          <w:sz w:val="22"/>
          <w:szCs w:val="22"/>
          <w:lang w:val="en-GB"/>
        </w:rPr>
        <w:t xml:space="preserve">be an afternoon workshop in Hastings on Saturday 23 March 2024 </w:t>
      </w:r>
      <w:r>
        <w:rPr>
          <w:rStyle w:val="normaltextrun"/>
          <w:rFonts w:ascii="Arial" w:eastAsiaTheme="majorEastAsia" w:hAnsi="Arial" w:cs="Arial"/>
          <w:sz w:val="22"/>
          <w:szCs w:val="22"/>
          <w:lang w:val="en-GB"/>
        </w:rPr>
        <w:t xml:space="preserve">hosted </w:t>
      </w:r>
      <w:r w:rsidRPr="001F50A8">
        <w:rPr>
          <w:rStyle w:val="normaltextrun"/>
          <w:rFonts w:ascii="Arial" w:eastAsiaTheme="majorEastAsia" w:hAnsi="Arial" w:cs="Arial"/>
          <w:sz w:val="22"/>
          <w:szCs w:val="22"/>
          <w:lang w:val="en-GB"/>
        </w:rPr>
        <w:t>by the Office of the Health and Disability Commissioner about the Code of Rights</w:t>
      </w:r>
      <w:r>
        <w:rPr>
          <w:rStyle w:val="normaltextrun"/>
          <w:rFonts w:ascii="Arial" w:eastAsiaTheme="majorEastAsia" w:hAnsi="Arial" w:cs="Arial"/>
          <w:sz w:val="22"/>
          <w:szCs w:val="22"/>
          <w:lang w:val="en-GB"/>
        </w:rPr>
        <w:t xml:space="preserve"> (</w:t>
      </w:r>
      <w:hyperlink r:id="rId18">
        <w:r w:rsidRPr="709C3760">
          <w:rPr>
            <w:rStyle w:val="Hyperlink"/>
            <w:rFonts w:ascii="Arial" w:eastAsiaTheme="majorEastAsia" w:hAnsi="Arial" w:cs="Arial"/>
            <w:sz w:val="22"/>
            <w:szCs w:val="22"/>
            <w:lang w:val="en-GB"/>
          </w:rPr>
          <w:t>www.hdc.org.nz</w:t>
        </w:r>
      </w:hyperlink>
      <w:r>
        <w:rPr>
          <w:rStyle w:val="normaltextrun"/>
          <w:rFonts w:ascii="Arial" w:eastAsiaTheme="majorEastAsia" w:hAnsi="Arial" w:cs="Arial"/>
          <w:sz w:val="22"/>
          <w:szCs w:val="22"/>
          <w:lang w:val="en-GB"/>
        </w:rPr>
        <w:t>)</w:t>
      </w:r>
      <w:r w:rsidRPr="001F50A8">
        <w:rPr>
          <w:rStyle w:val="normaltextrun"/>
          <w:rFonts w:ascii="Arial" w:eastAsiaTheme="majorEastAsia" w:hAnsi="Arial" w:cs="Arial"/>
          <w:sz w:val="22"/>
          <w:szCs w:val="22"/>
          <w:lang w:val="en-GB"/>
        </w:rPr>
        <w:t>.</w:t>
      </w:r>
      <w:r w:rsidRPr="001F50A8">
        <w:rPr>
          <w:rStyle w:val="eop"/>
          <w:rFonts w:ascii="Arial" w:hAnsi="Arial" w:cs="Arial"/>
          <w:sz w:val="22"/>
          <w:szCs w:val="22"/>
          <w:lang w:val="en-GB"/>
        </w:rPr>
        <w:t> </w:t>
      </w:r>
    </w:p>
    <w:p w14:paraId="37F8FC52" w14:textId="77777777" w:rsidR="002B30F5" w:rsidRDefault="002B30F5" w:rsidP="002B30F5">
      <w:pPr>
        <w:pStyle w:val="paragraph"/>
        <w:spacing w:before="0" w:beforeAutospacing="0" w:after="0" w:afterAutospacing="0"/>
        <w:textAlignment w:val="baseline"/>
        <w:rPr>
          <w:rStyle w:val="eop"/>
          <w:rFonts w:ascii="Arial" w:hAnsi="Arial" w:cs="Arial"/>
          <w:sz w:val="22"/>
          <w:szCs w:val="22"/>
          <w:lang w:val="en-GB"/>
        </w:rPr>
      </w:pPr>
    </w:p>
    <w:p w14:paraId="65F4B7DE" w14:textId="77777777" w:rsidR="002B30F5" w:rsidRDefault="002B30F5" w:rsidP="002B30F5">
      <w:pPr>
        <w:pStyle w:val="TeThHauorabodytext"/>
        <w:rPr>
          <w:rFonts w:ascii="Arial" w:hAnsi="Arial"/>
        </w:rPr>
      </w:pPr>
      <w:r>
        <w:rPr>
          <w:rFonts w:ascii="Arial" w:hAnsi="Arial"/>
        </w:rPr>
        <w:t xml:space="preserve">We encourage both </w:t>
      </w:r>
      <w:r w:rsidRPr="001F3234">
        <w:rPr>
          <w:rFonts w:ascii="Arial" w:hAnsi="Arial"/>
        </w:rPr>
        <w:t>Te Kāhui Mahi Ngātahi</w:t>
      </w:r>
      <w:r>
        <w:rPr>
          <w:rFonts w:ascii="Arial" w:hAnsi="Arial"/>
        </w:rPr>
        <w:t xml:space="preserve"> and Kōtuinga Kiritaki members to share information about the upcoming regional events with their networks. </w:t>
      </w:r>
    </w:p>
    <w:p w14:paraId="18FCCF42" w14:textId="77777777" w:rsidR="002B30F5" w:rsidRPr="00530C1F" w:rsidRDefault="002B30F5" w:rsidP="002B30F5">
      <w:pPr>
        <w:pStyle w:val="paragraph"/>
        <w:spacing w:before="0" w:beforeAutospacing="0" w:after="0" w:afterAutospacing="0"/>
        <w:textAlignment w:val="baseline"/>
        <w:rPr>
          <w:rFonts w:ascii="Arial" w:hAnsi="Arial" w:cs="Arial"/>
          <w:sz w:val="18"/>
          <w:szCs w:val="18"/>
          <w:lang w:val="en-GB"/>
        </w:rPr>
      </w:pPr>
      <w:r>
        <w:rPr>
          <w:rStyle w:val="eop"/>
          <w:rFonts w:ascii="Arial" w:hAnsi="Arial" w:cs="Arial"/>
          <w:sz w:val="22"/>
          <w:szCs w:val="22"/>
          <w:lang w:val="en-GB"/>
        </w:rPr>
        <w:t xml:space="preserve">For more information visit: </w:t>
      </w:r>
      <w:hyperlink r:id="rId19" w:history="1">
        <w:r w:rsidRPr="006F3E11">
          <w:rPr>
            <w:rStyle w:val="Hyperlink"/>
            <w:rFonts w:ascii="Arial" w:hAnsi="Arial" w:cs="Arial"/>
            <w:sz w:val="22"/>
            <w:szCs w:val="22"/>
            <w:lang w:val="en-GB"/>
          </w:rPr>
          <w:t>https://hqsc.eventsair.com/ourvoices2024/north-island-consumer-workshops</w:t>
        </w:r>
      </w:hyperlink>
      <w:r>
        <w:rPr>
          <w:rStyle w:val="eop"/>
          <w:rFonts w:ascii="Arial" w:hAnsi="Arial" w:cs="Arial"/>
          <w:sz w:val="22"/>
          <w:szCs w:val="22"/>
          <w:lang w:val="en-GB"/>
        </w:rPr>
        <w:t>.</w:t>
      </w:r>
    </w:p>
    <w:p w14:paraId="35A7E820" w14:textId="77777777" w:rsidR="002B30F5" w:rsidRPr="004846B0" w:rsidRDefault="002B30F5" w:rsidP="002B30F5">
      <w:pPr>
        <w:pStyle w:val="TeThHauorahead3"/>
      </w:pPr>
      <w:r w:rsidRPr="00A112BA">
        <w:t>Consumer</w:t>
      </w:r>
      <w:r>
        <w:t xml:space="preserve"> forum</w:t>
      </w:r>
      <w:r w:rsidRPr="00A112BA">
        <w:t xml:space="preserve"> opportunities</w:t>
      </w:r>
    </w:p>
    <w:p w14:paraId="0580E29A" w14:textId="77777777" w:rsidR="002B30F5" w:rsidRDefault="002B30F5" w:rsidP="002B30F5">
      <w:pPr>
        <w:tabs>
          <w:tab w:val="left" w:pos="3225"/>
        </w:tabs>
      </w:pPr>
      <w:r w:rsidRPr="00D42B48">
        <w:t xml:space="preserve">Since </w:t>
      </w:r>
      <w:r>
        <w:t xml:space="preserve">1 Jan 2023 </w:t>
      </w:r>
      <w:r w:rsidRPr="00D42B48">
        <w:t>we have</w:t>
      </w:r>
      <w:r>
        <w:t xml:space="preserve"> seen a growing interest in </w:t>
      </w:r>
      <w:r w:rsidRPr="00D42B48">
        <w:t xml:space="preserve">consumer opportunities </w:t>
      </w:r>
      <w:r>
        <w:t>through the consumer health forum Aotearoa</w:t>
      </w:r>
      <w:r w:rsidRPr="00D42B48">
        <w:t>.</w:t>
      </w:r>
      <w:r>
        <w:t xml:space="preserve"> To date, we have been able to assist 24 organisations to recruit over 199 consumers to share their expertise via joining consumer councils and networks focus groups, and/or advisory, steering or governance groups. Some examples of these include:</w:t>
      </w:r>
    </w:p>
    <w:p w14:paraId="3C81F2A8" w14:textId="77777777" w:rsidR="002B30F5" w:rsidRPr="000F4AC0" w:rsidRDefault="002B30F5" w:rsidP="00E87771">
      <w:pPr>
        <w:pStyle w:val="ListParagraph"/>
        <w:numPr>
          <w:ilvl w:val="0"/>
          <w:numId w:val="28"/>
        </w:numPr>
        <w:tabs>
          <w:tab w:val="left" w:pos="3225"/>
        </w:tabs>
        <w:spacing w:after="120" w:line="276" w:lineRule="auto"/>
        <w:contextualSpacing w:val="0"/>
        <w:rPr>
          <w:rFonts w:ascii="Arial" w:hAnsi="Arial" w:cs="Arial"/>
        </w:rPr>
      </w:pPr>
      <w:r w:rsidRPr="000F4AC0">
        <w:rPr>
          <w:rFonts w:ascii="Arial" w:hAnsi="Arial" w:cs="Arial"/>
        </w:rPr>
        <w:t xml:space="preserve">consumer advisors recruited by Pharmac, </w:t>
      </w:r>
    </w:p>
    <w:p w14:paraId="6046E029" w14:textId="525664EB" w:rsidR="002B30F5" w:rsidRDefault="002B30F5" w:rsidP="00E87771">
      <w:pPr>
        <w:pStyle w:val="ListParagraph"/>
        <w:numPr>
          <w:ilvl w:val="0"/>
          <w:numId w:val="28"/>
        </w:numPr>
        <w:tabs>
          <w:tab w:val="left" w:pos="3225"/>
        </w:tabs>
        <w:spacing w:after="120" w:line="276" w:lineRule="auto"/>
        <w:contextualSpacing w:val="0"/>
        <w:rPr>
          <w:rFonts w:ascii="Arial" w:hAnsi="Arial" w:cs="Arial"/>
        </w:rPr>
      </w:pPr>
      <w:r>
        <w:rPr>
          <w:rFonts w:ascii="Arial" w:hAnsi="Arial" w:cs="Arial"/>
        </w:rPr>
        <w:t xml:space="preserve">consumer advisory committee and panels with </w:t>
      </w:r>
      <w:proofErr w:type="spellStart"/>
      <w:r w:rsidRPr="00D1236D">
        <w:rPr>
          <w:rFonts w:ascii="Arial" w:hAnsi="Arial" w:cs="Arial"/>
        </w:rPr>
        <w:t>Manatū</w:t>
      </w:r>
      <w:proofErr w:type="spellEnd"/>
      <w:r w:rsidRPr="00D1236D">
        <w:rPr>
          <w:rFonts w:ascii="Arial" w:hAnsi="Arial" w:cs="Arial"/>
        </w:rPr>
        <w:t xml:space="preserve"> Hauora</w:t>
      </w:r>
    </w:p>
    <w:p w14:paraId="1A126987" w14:textId="056E0A02" w:rsidR="002B30F5" w:rsidRDefault="002B30F5" w:rsidP="00E87771">
      <w:pPr>
        <w:pStyle w:val="ListParagraph"/>
        <w:numPr>
          <w:ilvl w:val="0"/>
          <w:numId w:val="28"/>
        </w:numPr>
        <w:tabs>
          <w:tab w:val="left" w:pos="3225"/>
        </w:tabs>
        <w:spacing w:after="120" w:line="276" w:lineRule="auto"/>
        <w:contextualSpacing w:val="0"/>
        <w:rPr>
          <w:rFonts w:ascii="Arial" w:hAnsi="Arial" w:cs="Arial"/>
        </w:rPr>
      </w:pPr>
      <w:r>
        <w:rPr>
          <w:rFonts w:ascii="Arial" w:hAnsi="Arial" w:cs="Arial"/>
        </w:rPr>
        <w:t xml:space="preserve">working groups and consumer councils with </w:t>
      </w:r>
      <w:proofErr w:type="spellStart"/>
      <w:r w:rsidRPr="00D1236D">
        <w:rPr>
          <w:rFonts w:ascii="Arial" w:hAnsi="Arial" w:cs="Arial"/>
        </w:rPr>
        <w:t>Te</w:t>
      </w:r>
      <w:proofErr w:type="spellEnd"/>
      <w:r w:rsidRPr="00D1236D">
        <w:rPr>
          <w:rFonts w:ascii="Arial" w:hAnsi="Arial" w:cs="Arial"/>
        </w:rPr>
        <w:t xml:space="preserve"> </w:t>
      </w:r>
      <w:proofErr w:type="spellStart"/>
      <w:r w:rsidRPr="00D1236D">
        <w:rPr>
          <w:rFonts w:ascii="Arial" w:hAnsi="Arial" w:cs="Arial"/>
        </w:rPr>
        <w:t>Whatu</w:t>
      </w:r>
      <w:proofErr w:type="spellEnd"/>
      <w:r w:rsidRPr="00D1236D">
        <w:rPr>
          <w:rFonts w:ascii="Arial" w:hAnsi="Arial" w:cs="Arial"/>
        </w:rPr>
        <w:t xml:space="preserve"> Ora </w:t>
      </w:r>
    </w:p>
    <w:p w14:paraId="4F671158" w14:textId="2738401C" w:rsidR="002B30F5" w:rsidRDefault="002B30F5" w:rsidP="00E87771">
      <w:pPr>
        <w:pStyle w:val="ListParagraph"/>
        <w:numPr>
          <w:ilvl w:val="0"/>
          <w:numId w:val="28"/>
        </w:numPr>
        <w:tabs>
          <w:tab w:val="left" w:pos="3225"/>
        </w:tabs>
        <w:spacing w:after="120" w:line="276" w:lineRule="auto"/>
        <w:contextualSpacing w:val="0"/>
        <w:rPr>
          <w:rFonts w:ascii="Arial" w:hAnsi="Arial" w:cs="Arial"/>
        </w:rPr>
      </w:pPr>
      <w:r>
        <w:rPr>
          <w:rFonts w:ascii="Arial" w:hAnsi="Arial" w:cs="Arial"/>
        </w:rPr>
        <w:t xml:space="preserve">advisory groups with </w:t>
      </w:r>
      <w:r w:rsidRPr="00D1236D">
        <w:rPr>
          <w:rFonts w:ascii="Arial" w:hAnsi="Arial" w:cs="Arial"/>
        </w:rPr>
        <w:t>ACC</w:t>
      </w:r>
    </w:p>
    <w:p w14:paraId="40114ABD" w14:textId="77777777" w:rsidR="002B30F5" w:rsidRPr="00D1236D" w:rsidRDefault="002B30F5" w:rsidP="00E87771">
      <w:pPr>
        <w:pStyle w:val="ListParagraph"/>
        <w:numPr>
          <w:ilvl w:val="0"/>
          <w:numId w:val="28"/>
        </w:numPr>
        <w:tabs>
          <w:tab w:val="left" w:pos="3225"/>
        </w:tabs>
        <w:spacing w:after="120" w:line="276" w:lineRule="auto"/>
        <w:contextualSpacing w:val="0"/>
        <w:rPr>
          <w:rFonts w:ascii="Arial" w:hAnsi="Arial" w:cs="Arial"/>
        </w:rPr>
      </w:pPr>
      <w:r>
        <w:rPr>
          <w:rFonts w:ascii="Arial" w:hAnsi="Arial" w:cs="Arial"/>
        </w:rPr>
        <w:t xml:space="preserve">focus groups led by </w:t>
      </w:r>
      <w:r w:rsidRPr="00D1236D">
        <w:rPr>
          <w:rFonts w:ascii="Arial" w:hAnsi="Arial" w:cs="Arial"/>
        </w:rPr>
        <w:t>HDC.</w:t>
      </w:r>
    </w:p>
    <w:p w14:paraId="5D6A6F51" w14:textId="77777777" w:rsidR="002B30F5" w:rsidRDefault="002B30F5" w:rsidP="002B30F5">
      <w:pPr>
        <w:tabs>
          <w:tab w:val="left" w:pos="3225"/>
        </w:tabs>
      </w:pPr>
      <w:r>
        <w:t>In addition, consumer health forum members have been given opportunities to share their thoughts and experiences through several surveys and consultation activities on areas of health such as mental health and addictions, advanced care planning and alternative medicines.</w:t>
      </w:r>
      <w:r>
        <w:rPr>
          <w:rStyle w:val="CommentReference"/>
        </w:rPr>
        <w:t xml:space="preserve"> </w:t>
      </w:r>
      <w:r>
        <w:t>The following table provides a breakdown of consumer opportunities by category:</w:t>
      </w:r>
    </w:p>
    <w:p w14:paraId="573D5BA7" w14:textId="5EB7B9AC" w:rsidR="002B30F5" w:rsidRDefault="002B30F5" w:rsidP="002B30F5"/>
    <w:tbl>
      <w:tblPr>
        <w:tblStyle w:val="TableGrid"/>
        <w:tblW w:w="0" w:type="auto"/>
        <w:tblLook w:val="04A0" w:firstRow="1" w:lastRow="0" w:firstColumn="1" w:lastColumn="0" w:noHBand="0" w:noVBand="1"/>
      </w:tblPr>
      <w:tblGrid>
        <w:gridCol w:w="3005"/>
        <w:gridCol w:w="3005"/>
        <w:gridCol w:w="3006"/>
      </w:tblGrid>
      <w:tr w:rsidR="002B30F5" w14:paraId="7EAE124C" w14:textId="77777777" w:rsidTr="007A18A9">
        <w:tc>
          <w:tcPr>
            <w:tcW w:w="3005" w:type="dxa"/>
            <w:shd w:val="clear" w:color="auto" w:fill="EEECE1" w:themeFill="background2"/>
          </w:tcPr>
          <w:p w14:paraId="67F1FEB7" w14:textId="77777777" w:rsidR="002B30F5" w:rsidRDefault="002B30F5" w:rsidP="007A18A9">
            <w:pPr>
              <w:tabs>
                <w:tab w:val="left" w:pos="3225"/>
              </w:tabs>
            </w:pPr>
            <w:r>
              <w:t>Type of opportunities</w:t>
            </w:r>
          </w:p>
        </w:tc>
        <w:tc>
          <w:tcPr>
            <w:tcW w:w="3005" w:type="dxa"/>
            <w:shd w:val="clear" w:color="auto" w:fill="EEECE1" w:themeFill="background2"/>
          </w:tcPr>
          <w:p w14:paraId="49C5A5A5" w14:textId="77777777" w:rsidR="002B30F5" w:rsidRDefault="002B30F5" w:rsidP="007A18A9">
            <w:pPr>
              <w:tabs>
                <w:tab w:val="left" w:pos="3225"/>
              </w:tabs>
            </w:pPr>
            <w:r>
              <w:t>Number of opportunities advertised</w:t>
            </w:r>
          </w:p>
        </w:tc>
        <w:tc>
          <w:tcPr>
            <w:tcW w:w="3006" w:type="dxa"/>
            <w:shd w:val="clear" w:color="auto" w:fill="EEECE1" w:themeFill="background2"/>
          </w:tcPr>
          <w:p w14:paraId="3E708BC0" w14:textId="77777777" w:rsidR="002B30F5" w:rsidRDefault="002B30F5" w:rsidP="007A18A9">
            <w:pPr>
              <w:tabs>
                <w:tab w:val="left" w:pos="3225"/>
              </w:tabs>
            </w:pPr>
            <w:r>
              <w:t>Participation figures</w:t>
            </w:r>
          </w:p>
        </w:tc>
      </w:tr>
      <w:tr w:rsidR="002B30F5" w14:paraId="7EAFC42F" w14:textId="77777777" w:rsidTr="007A18A9">
        <w:tc>
          <w:tcPr>
            <w:tcW w:w="3005" w:type="dxa"/>
          </w:tcPr>
          <w:p w14:paraId="7700EDBC" w14:textId="77777777" w:rsidR="002B30F5" w:rsidRDefault="002B30F5" w:rsidP="007A18A9">
            <w:pPr>
              <w:tabs>
                <w:tab w:val="left" w:pos="3225"/>
              </w:tabs>
            </w:pPr>
            <w:r>
              <w:t xml:space="preserve">Advisory, steering and/or governance group </w:t>
            </w:r>
          </w:p>
        </w:tc>
        <w:tc>
          <w:tcPr>
            <w:tcW w:w="3005" w:type="dxa"/>
          </w:tcPr>
          <w:p w14:paraId="79AD3683" w14:textId="77777777" w:rsidR="002B30F5" w:rsidRDefault="002B30F5" w:rsidP="007A18A9">
            <w:pPr>
              <w:tabs>
                <w:tab w:val="left" w:pos="3225"/>
              </w:tabs>
            </w:pPr>
            <w:r>
              <w:t>27</w:t>
            </w:r>
          </w:p>
        </w:tc>
        <w:tc>
          <w:tcPr>
            <w:tcW w:w="3006" w:type="dxa"/>
          </w:tcPr>
          <w:p w14:paraId="05112B1E" w14:textId="77777777" w:rsidR="002B30F5" w:rsidRDefault="002B30F5" w:rsidP="007A18A9">
            <w:pPr>
              <w:tabs>
                <w:tab w:val="left" w:pos="3225"/>
              </w:tabs>
            </w:pPr>
            <w:r>
              <w:t>81</w:t>
            </w:r>
          </w:p>
        </w:tc>
      </w:tr>
      <w:tr w:rsidR="002B30F5" w14:paraId="7514A0E8" w14:textId="77777777" w:rsidTr="007A18A9">
        <w:tc>
          <w:tcPr>
            <w:tcW w:w="3005" w:type="dxa"/>
          </w:tcPr>
          <w:p w14:paraId="3806384F" w14:textId="77777777" w:rsidR="002B30F5" w:rsidRDefault="002B30F5" w:rsidP="007A18A9">
            <w:pPr>
              <w:tabs>
                <w:tab w:val="left" w:pos="3225"/>
              </w:tabs>
            </w:pPr>
            <w:r>
              <w:t>Focus groups</w:t>
            </w:r>
          </w:p>
        </w:tc>
        <w:tc>
          <w:tcPr>
            <w:tcW w:w="3005" w:type="dxa"/>
          </w:tcPr>
          <w:p w14:paraId="61AB04A4" w14:textId="77777777" w:rsidR="002B30F5" w:rsidRDefault="002B30F5" w:rsidP="007A18A9">
            <w:pPr>
              <w:tabs>
                <w:tab w:val="left" w:pos="3225"/>
              </w:tabs>
            </w:pPr>
            <w:r>
              <w:t>9</w:t>
            </w:r>
          </w:p>
        </w:tc>
        <w:tc>
          <w:tcPr>
            <w:tcW w:w="3006" w:type="dxa"/>
          </w:tcPr>
          <w:p w14:paraId="78DDEE87" w14:textId="77777777" w:rsidR="002B30F5" w:rsidRDefault="002B30F5" w:rsidP="007A18A9">
            <w:pPr>
              <w:tabs>
                <w:tab w:val="left" w:pos="3225"/>
              </w:tabs>
            </w:pPr>
            <w:r>
              <w:t>118</w:t>
            </w:r>
          </w:p>
        </w:tc>
      </w:tr>
      <w:tr w:rsidR="002B30F5" w14:paraId="0584AFCA" w14:textId="77777777" w:rsidTr="007A18A9">
        <w:tc>
          <w:tcPr>
            <w:tcW w:w="3005" w:type="dxa"/>
            <w:tcBorders>
              <w:bottom w:val="single" w:sz="4" w:space="0" w:color="auto"/>
            </w:tcBorders>
          </w:tcPr>
          <w:p w14:paraId="336DEBD4" w14:textId="77777777" w:rsidR="002B30F5" w:rsidRDefault="002B30F5" w:rsidP="007A18A9">
            <w:pPr>
              <w:tabs>
                <w:tab w:val="left" w:pos="3225"/>
              </w:tabs>
            </w:pPr>
            <w:r>
              <w:t>Surveys, (including user-testing IT solutions)</w:t>
            </w:r>
          </w:p>
        </w:tc>
        <w:tc>
          <w:tcPr>
            <w:tcW w:w="3005" w:type="dxa"/>
            <w:tcBorders>
              <w:bottom w:val="single" w:sz="4" w:space="0" w:color="auto"/>
            </w:tcBorders>
          </w:tcPr>
          <w:p w14:paraId="1AFCEE1F" w14:textId="77777777" w:rsidR="002B30F5" w:rsidRDefault="002B30F5" w:rsidP="007A18A9">
            <w:pPr>
              <w:tabs>
                <w:tab w:val="left" w:pos="3225"/>
              </w:tabs>
            </w:pPr>
            <w:r>
              <w:t>6</w:t>
            </w:r>
          </w:p>
        </w:tc>
        <w:tc>
          <w:tcPr>
            <w:tcW w:w="3006" w:type="dxa"/>
            <w:tcBorders>
              <w:bottom w:val="single" w:sz="4" w:space="0" w:color="auto"/>
            </w:tcBorders>
          </w:tcPr>
          <w:p w14:paraId="7447E763" w14:textId="77777777" w:rsidR="002B30F5" w:rsidRDefault="002B30F5" w:rsidP="007A18A9">
            <w:pPr>
              <w:tabs>
                <w:tab w:val="left" w:pos="3225"/>
              </w:tabs>
            </w:pPr>
            <w:r>
              <w:t xml:space="preserve">n/a- due to confidentiality </w:t>
            </w:r>
          </w:p>
        </w:tc>
      </w:tr>
      <w:tr w:rsidR="002B30F5" w14:paraId="4FD77266" w14:textId="77777777" w:rsidTr="007A18A9">
        <w:tc>
          <w:tcPr>
            <w:tcW w:w="3005" w:type="dxa"/>
            <w:tcBorders>
              <w:top w:val="single" w:sz="4" w:space="0" w:color="auto"/>
            </w:tcBorders>
          </w:tcPr>
          <w:p w14:paraId="4E587E5F" w14:textId="77777777" w:rsidR="002B30F5" w:rsidRPr="00A32972" w:rsidRDefault="002B30F5" w:rsidP="007A18A9">
            <w:pPr>
              <w:tabs>
                <w:tab w:val="left" w:pos="3225"/>
              </w:tabs>
              <w:rPr>
                <w:b/>
                <w:bCs/>
              </w:rPr>
            </w:pPr>
            <w:r w:rsidRPr="00A32972">
              <w:rPr>
                <w:b/>
                <w:bCs/>
              </w:rPr>
              <w:t>Totals</w:t>
            </w:r>
          </w:p>
        </w:tc>
        <w:tc>
          <w:tcPr>
            <w:tcW w:w="3005" w:type="dxa"/>
            <w:tcBorders>
              <w:top w:val="single" w:sz="4" w:space="0" w:color="auto"/>
            </w:tcBorders>
          </w:tcPr>
          <w:p w14:paraId="33F4DFE0" w14:textId="77777777" w:rsidR="002B30F5" w:rsidRPr="00A32972" w:rsidRDefault="002B30F5" w:rsidP="007A18A9">
            <w:pPr>
              <w:tabs>
                <w:tab w:val="left" w:pos="3225"/>
              </w:tabs>
              <w:rPr>
                <w:b/>
                <w:bCs/>
              </w:rPr>
            </w:pPr>
            <w:r w:rsidRPr="00A32972">
              <w:rPr>
                <w:b/>
                <w:bCs/>
              </w:rPr>
              <w:t>43</w:t>
            </w:r>
          </w:p>
        </w:tc>
        <w:tc>
          <w:tcPr>
            <w:tcW w:w="3006" w:type="dxa"/>
            <w:tcBorders>
              <w:top w:val="single" w:sz="4" w:space="0" w:color="auto"/>
            </w:tcBorders>
          </w:tcPr>
          <w:p w14:paraId="543D544A" w14:textId="77777777" w:rsidR="002B30F5" w:rsidRPr="00A32972" w:rsidRDefault="002B30F5" w:rsidP="007A18A9">
            <w:pPr>
              <w:tabs>
                <w:tab w:val="left" w:pos="3225"/>
              </w:tabs>
              <w:rPr>
                <w:b/>
                <w:bCs/>
              </w:rPr>
            </w:pPr>
            <w:r w:rsidRPr="00A32972">
              <w:rPr>
                <w:b/>
                <w:bCs/>
              </w:rPr>
              <w:t>199</w:t>
            </w:r>
            <w:r>
              <w:rPr>
                <w:b/>
                <w:bCs/>
              </w:rPr>
              <w:t>+</w:t>
            </w:r>
          </w:p>
        </w:tc>
      </w:tr>
    </w:tbl>
    <w:p w14:paraId="174C92E4" w14:textId="77777777" w:rsidR="002B30F5" w:rsidRDefault="002B30F5" w:rsidP="002B30F5">
      <w:pPr>
        <w:tabs>
          <w:tab w:val="left" w:pos="3225"/>
        </w:tabs>
      </w:pPr>
    </w:p>
    <w:p w14:paraId="6FABF484" w14:textId="096B4C89" w:rsidR="002B30F5" w:rsidRDefault="002B30F5" w:rsidP="002B30F5">
      <w:pPr>
        <w:tabs>
          <w:tab w:val="left" w:pos="3225"/>
        </w:tabs>
      </w:pPr>
      <w:r>
        <w:t xml:space="preserve">As the </w:t>
      </w:r>
      <w:r w:rsidR="00593752">
        <w:t>C</w:t>
      </w:r>
      <w:r>
        <w:t xml:space="preserve">onsumer health forum Aotearoa gains membership and awareness these opportunities are only </w:t>
      </w:r>
      <w:r w:rsidRPr="1309DEC0">
        <w:t xml:space="preserve">expected to </w:t>
      </w:r>
      <w:r w:rsidRPr="3B3EA883">
        <w:t>increase.</w:t>
      </w:r>
      <w:r>
        <w:t xml:space="preserve"> Each opportunity listed and promoted is the result of a thorough engagement process between the health sector and He Hoa Tiaki. Through each of these engagements, we take the opportunity to share resources, best practice </w:t>
      </w:r>
      <w:r>
        <w:lastRenderedPageBreak/>
        <w:t>examples, and advice about genuine engagement practices, the code of expectations, and co-design.</w:t>
      </w:r>
    </w:p>
    <w:p w14:paraId="32D054EE" w14:textId="7463CE2D" w:rsidR="002B30F5" w:rsidRDefault="002B30F5" w:rsidP="002B30F5">
      <w:pPr>
        <w:tabs>
          <w:tab w:val="left" w:pos="3225"/>
        </w:tabs>
      </w:pPr>
      <w:r>
        <w:t xml:space="preserve">Since 1 Jan 2023 we have had 5,037 views to our </w:t>
      </w:r>
      <w:hyperlink r:id="rId20" w:history="1">
        <w:r>
          <w:rPr>
            <w:rStyle w:val="Hyperlink"/>
          </w:rPr>
          <w:t>consumer opportunities</w:t>
        </w:r>
      </w:hyperlink>
      <w:r>
        <w:rPr>
          <w:rStyle w:val="Hyperlink"/>
        </w:rPr>
        <w:t xml:space="preserve"> webpage.</w:t>
      </w:r>
      <w:r>
        <w:t xml:space="preserve"> Please keep sharing these with your networks as they come through our website, </w:t>
      </w:r>
      <w:proofErr w:type="gramStart"/>
      <w:r>
        <w:t>newsletters</w:t>
      </w:r>
      <w:proofErr w:type="gramEnd"/>
      <w:r>
        <w:t xml:space="preserve"> and media channels.</w:t>
      </w:r>
    </w:p>
    <w:p w14:paraId="7D56F45E" w14:textId="77777777" w:rsidR="002B30F5" w:rsidRPr="00A112BA" w:rsidRDefault="002B30F5" w:rsidP="002B30F5">
      <w:pPr>
        <w:pStyle w:val="TeThHauorahead3"/>
      </w:pPr>
      <w:r w:rsidRPr="00A112BA">
        <w:t xml:space="preserve">Forum membership </w:t>
      </w:r>
    </w:p>
    <w:p w14:paraId="0BE9A60C" w14:textId="33E98D35" w:rsidR="002B30F5" w:rsidRPr="00F33FD5" w:rsidRDefault="002B30F5" w:rsidP="002B30F5">
      <w:pPr>
        <w:pStyle w:val="TeThHauoratablefigurecaption"/>
      </w:pPr>
      <w:r w:rsidRPr="00C24872">
        <w:rPr>
          <w:b w:val="0"/>
          <w:bCs/>
        </w:rPr>
        <w:t xml:space="preserve">The total </w:t>
      </w:r>
      <w:r>
        <w:rPr>
          <w:b w:val="0"/>
        </w:rPr>
        <w:t>number</w:t>
      </w:r>
      <w:r w:rsidRPr="00C24872">
        <w:rPr>
          <w:b w:val="0"/>
          <w:bCs/>
        </w:rPr>
        <w:t xml:space="preserve"> of </w:t>
      </w:r>
      <w:r>
        <w:rPr>
          <w:b w:val="0"/>
          <w:bCs/>
        </w:rPr>
        <w:t xml:space="preserve">individuals who have signed up to the consumer health forum Aotearoa </w:t>
      </w:r>
      <w:r w:rsidRPr="00C24872">
        <w:rPr>
          <w:b w:val="0"/>
          <w:bCs/>
        </w:rPr>
        <w:t xml:space="preserve">forum members </w:t>
      </w:r>
      <w:r>
        <w:rPr>
          <w:b w:val="0"/>
          <w:bCs/>
        </w:rPr>
        <w:t>is 899 (</w:t>
      </w:r>
      <w:r w:rsidRPr="00C24872">
        <w:rPr>
          <w:b w:val="0"/>
          <w:bCs/>
        </w:rPr>
        <w:t xml:space="preserve">as </w:t>
      </w:r>
      <w:r>
        <w:rPr>
          <w:b w:val="0"/>
          <w:bCs/>
        </w:rPr>
        <w:t xml:space="preserve">of </w:t>
      </w:r>
      <w:r w:rsidRPr="00C24872">
        <w:rPr>
          <w:b w:val="0"/>
          <w:bCs/>
        </w:rPr>
        <w:t xml:space="preserve">31 </w:t>
      </w:r>
      <w:r>
        <w:rPr>
          <w:b w:val="0"/>
          <w:bCs/>
        </w:rPr>
        <w:t xml:space="preserve">December). We continue to encourage new membership, and work towards our goal of 1,000 members this year. Help the forum grow by sharing </w:t>
      </w:r>
      <w:hyperlink r:id="rId21" w:history="1">
        <w:r>
          <w:rPr>
            <w:rStyle w:val="Hyperlink"/>
            <w:b w:val="0"/>
            <w:bCs/>
          </w:rPr>
          <w:t>this sign-up link</w:t>
        </w:r>
      </w:hyperlink>
      <w:r w:rsidRPr="008F2C56">
        <w:rPr>
          <w:b w:val="0"/>
          <w:bCs/>
        </w:rPr>
        <w:t xml:space="preserve"> </w:t>
      </w:r>
      <w:r>
        <w:rPr>
          <w:b w:val="0"/>
          <w:bCs/>
        </w:rPr>
        <w:t>with those in your network:</w:t>
      </w:r>
    </w:p>
    <w:p w14:paraId="1D93E36B" w14:textId="6A279F2A" w:rsidR="002B30F5" w:rsidRDefault="002B30F5" w:rsidP="002B30F5">
      <w:pPr>
        <w:pStyle w:val="TeThHauoratablefigurecaption"/>
        <w:rPr>
          <w:b w:val="0"/>
          <w:bCs/>
        </w:rPr>
      </w:pPr>
      <w:r w:rsidRPr="00C24872">
        <w:rPr>
          <w:b w:val="0"/>
          <w:bCs/>
        </w:rPr>
        <w:t>The following table show</w:t>
      </w:r>
      <w:r>
        <w:rPr>
          <w:b w:val="0"/>
          <w:bCs/>
        </w:rPr>
        <w:t>s</w:t>
      </w:r>
      <w:r w:rsidRPr="00C24872">
        <w:rPr>
          <w:b w:val="0"/>
          <w:bCs/>
        </w:rPr>
        <w:t xml:space="preserve"> the breakdown of members by ethnicity from end of </w:t>
      </w:r>
      <w:r>
        <w:rPr>
          <w:b w:val="0"/>
          <w:bCs/>
        </w:rPr>
        <w:t>q</w:t>
      </w:r>
      <w:r w:rsidRPr="00C24872">
        <w:rPr>
          <w:b w:val="0"/>
          <w:bCs/>
        </w:rPr>
        <w:t>uarter 4 2022</w:t>
      </w:r>
      <w:r w:rsidR="00593752">
        <w:rPr>
          <w:b w:val="0"/>
          <w:bCs/>
        </w:rPr>
        <w:t>–</w:t>
      </w:r>
      <w:r w:rsidRPr="00C24872">
        <w:rPr>
          <w:b w:val="0"/>
          <w:bCs/>
        </w:rPr>
        <w:t>2023 t</w:t>
      </w:r>
      <w:r>
        <w:rPr>
          <w:b w:val="0"/>
          <w:bCs/>
        </w:rPr>
        <w:t xml:space="preserve">hrough end quarter 2 (31 December 2023). </w:t>
      </w:r>
    </w:p>
    <w:tbl>
      <w:tblPr>
        <w:tblStyle w:val="PlainTable1"/>
        <w:tblW w:w="0" w:type="auto"/>
        <w:tblInd w:w="-5" w:type="dxa"/>
        <w:tblLook w:val="04A0" w:firstRow="1" w:lastRow="0" w:firstColumn="1" w:lastColumn="0" w:noHBand="0" w:noVBand="1"/>
      </w:tblPr>
      <w:tblGrid>
        <w:gridCol w:w="2410"/>
        <w:gridCol w:w="2268"/>
        <w:gridCol w:w="2126"/>
        <w:gridCol w:w="2217"/>
      </w:tblGrid>
      <w:tr w:rsidR="002B30F5" w:rsidRPr="002D76F4" w14:paraId="7AD9F12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DD9C3" w:themeFill="background2" w:themeFillShade="E6"/>
          </w:tcPr>
          <w:p w14:paraId="4D88372B" w14:textId="77777777" w:rsidR="002B30F5" w:rsidRPr="00E85542" w:rsidRDefault="002B30F5" w:rsidP="007A18A9">
            <w:pPr>
              <w:pStyle w:val="TeThHauoratablecolumnhead"/>
              <w:framePr w:hSpace="0" w:wrap="auto" w:vAnchor="margin" w:hAnchor="text" w:yAlign="inline"/>
              <w:rPr>
                <w:b/>
              </w:rPr>
            </w:pPr>
            <w:r w:rsidRPr="00E85542">
              <w:rPr>
                <w:b/>
              </w:rPr>
              <w:t>Ethnicity</w:t>
            </w:r>
          </w:p>
        </w:tc>
        <w:tc>
          <w:tcPr>
            <w:tcW w:w="2268" w:type="dxa"/>
            <w:shd w:val="clear" w:color="auto" w:fill="DDD9C3" w:themeFill="background2" w:themeFillShade="E6"/>
          </w:tcPr>
          <w:p w14:paraId="7DB94868" w14:textId="06A52EDB" w:rsidR="002B30F5" w:rsidRPr="00E85542" w:rsidRDefault="002B30F5" w:rsidP="007A18A9">
            <w:pPr>
              <w:spacing w:before="60" w:after="60"/>
              <w:cnfStyle w:val="100000000000" w:firstRow="1" w:lastRow="0" w:firstColumn="0" w:lastColumn="0" w:oddVBand="0" w:evenVBand="0" w:oddHBand="0" w:evenHBand="0" w:firstRowFirstColumn="0" w:firstRowLastColumn="0" w:lastRowFirstColumn="0" w:lastRowLastColumn="0"/>
            </w:pPr>
            <w:r>
              <w:t>Quarter 4 2022</w:t>
            </w:r>
            <w:r w:rsidR="00593752">
              <w:t>–</w:t>
            </w:r>
            <w:r>
              <w:t>23</w:t>
            </w:r>
          </w:p>
        </w:tc>
        <w:tc>
          <w:tcPr>
            <w:tcW w:w="2126" w:type="dxa"/>
            <w:shd w:val="clear" w:color="auto" w:fill="DDD9C3" w:themeFill="background2" w:themeFillShade="E6"/>
          </w:tcPr>
          <w:p w14:paraId="481BAB2D" w14:textId="58CCDDD6" w:rsidR="002B30F5" w:rsidRPr="00E85542" w:rsidRDefault="002B30F5" w:rsidP="007A18A9">
            <w:pPr>
              <w:spacing w:before="60" w:after="60"/>
              <w:cnfStyle w:val="100000000000" w:firstRow="1" w:lastRow="0" w:firstColumn="0" w:lastColumn="0" w:oddVBand="0" w:evenVBand="0" w:oddHBand="0" w:evenHBand="0" w:firstRowFirstColumn="0" w:firstRowLastColumn="0" w:lastRowFirstColumn="0" w:lastRowLastColumn="0"/>
            </w:pPr>
            <w:r>
              <w:t>Quarter 1 2023</w:t>
            </w:r>
            <w:r w:rsidR="00593752">
              <w:t>–</w:t>
            </w:r>
            <w:r>
              <w:t>24</w:t>
            </w:r>
          </w:p>
        </w:tc>
        <w:tc>
          <w:tcPr>
            <w:tcW w:w="2217" w:type="dxa"/>
            <w:shd w:val="clear" w:color="auto" w:fill="DDD9C3" w:themeFill="background2" w:themeFillShade="E6"/>
          </w:tcPr>
          <w:p w14:paraId="6882BEAD" w14:textId="005EC98C" w:rsidR="002B30F5" w:rsidRDefault="002B30F5" w:rsidP="007A18A9">
            <w:pPr>
              <w:spacing w:before="60" w:after="60"/>
              <w:cnfStyle w:val="100000000000" w:firstRow="1" w:lastRow="0" w:firstColumn="0" w:lastColumn="0" w:oddVBand="0" w:evenVBand="0" w:oddHBand="0" w:evenHBand="0" w:firstRowFirstColumn="0" w:firstRowLastColumn="0" w:lastRowFirstColumn="0" w:lastRowLastColumn="0"/>
            </w:pPr>
            <w:r>
              <w:t>Quarter 2 2023</w:t>
            </w:r>
            <w:r w:rsidR="00593752">
              <w:t>–</w:t>
            </w:r>
            <w:r>
              <w:t>24</w:t>
            </w:r>
          </w:p>
        </w:tc>
      </w:tr>
      <w:tr w:rsidR="002B30F5" w:rsidRPr="002D76F4" w14:paraId="18C54B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062EA1" w14:textId="77777777" w:rsidR="002B30F5" w:rsidRPr="00780691" w:rsidRDefault="002B30F5" w:rsidP="007A18A9">
            <w:pPr>
              <w:pStyle w:val="TeThHauoratablecontent"/>
              <w:framePr w:hSpace="0" w:wrap="auto" w:vAnchor="margin" w:hAnchor="text" w:yAlign="inline"/>
              <w:rPr>
                <w:b w:val="0"/>
                <w:bCs w:val="0"/>
              </w:rPr>
            </w:pPr>
            <w:r w:rsidRPr="00780691">
              <w:rPr>
                <w:rFonts w:eastAsia="Calibri"/>
                <w:b w:val="0"/>
                <w:bCs w:val="0"/>
                <w:color w:val="000000" w:themeColor="text1"/>
                <w:sz w:val="20"/>
                <w:szCs w:val="20"/>
              </w:rPr>
              <w:t>Māori</w:t>
            </w:r>
            <w:r w:rsidRPr="00780691" w:rsidDel="003378B1">
              <w:rPr>
                <w:b w:val="0"/>
                <w:bCs w:val="0"/>
              </w:rPr>
              <w:t xml:space="preserve"> </w:t>
            </w:r>
          </w:p>
        </w:tc>
        <w:tc>
          <w:tcPr>
            <w:tcW w:w="2268" w:type="dxa"/>
          </w:tcPr>
          <w:p w14:paraId="0637A3E5" w14:textId="77777777" w:rsidR="002B30F5" w:rsidRPr="004846B0"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4 total: 153 (18.4%)</w:t>
            </w:r>
          </w:p>
        </w:tc>
        <w:tc>
          <w:tcPr>
            <w:tcW w:w="2126" w:type="dxa"/>
          </w:tcPr>
          <w:p w14:paraId="1F972DA8" w14:textId="77777777" w:rsidR="002B30F5" w:rsidRPr="004846B0"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1 total: 170 (19.0%)</w:t>
            </w:r>
          </w:p>
        </w:tc>
        <w:tc>
          <w:tcPr>
            <w:tcW w:w="2217" w:type="dxa"/>
          </w:tcPr>
          <w:p w14:paraId="05BF58FB" w14:textId="77777777" w:rsidR="002B30F5"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2 total: 174 (19.4%)</w:t>
            </w:r>
          </w:p>
        </w:tc>
      </w:tr>
      <w:tr w:rsidR="002B30F5" w:rsidRPr="002D76F4" w14:paraId="00CE86D1" w14:textId="77777777">
        <w:tc>
          <w:tcPr>
            <w:cnfStyle w:val="001000000000" w:firstRow="0" w:lastRow="0" w:firstColumn="1" w:lastColumn="0" w:oddVBand="0" w:evenVBand="0" w:oddHBand="0" w:evenHBand="0" w:firstRowFirstColumn="0" w:firstRowLastColumn="0" w:lastRowFirstColumn="0" w:lastRowLastColumn="0"/>
            <w:tcW w:w="2410" w:type="dxa"/>
          </w:tcPr>
          <w:p w14:paraId="63F16805" w14:textId="77777777" w:rsidR="002B30F5" w:rsidRPr="00780691" w:rsidRDefault="002B30F5" w:rsidP="007A18A9">
            <w:pPr>
              <w:spacing w:before="60" w:after="60"/>
              <w:rPr>
                <w:b w:val="0"/>
                <w:bCs w:val="0"/>
              </w:rPr>
            </w:pPr>
            <w:r w:rsidRPr="00780691">
              <w:rPr>
                <w:rFonts w:eastAsia="Calibri"/>
                <w:b w:val="0"/>
                <w:bCs w:val="0"/>
                <w:color w:val="000000" w:themeColor="text1"/>
                <w:sz w:val="20"/>
                <w:szCs w:val="20"/>
              </w:rPr>
              <w:t>Pacific</w:t>
            </w:r>
          </w:p>
        </w:tc>
        <w:tc>
          <w:tcPr>
            <w:tcW w:w="2268" w:type="dxa"/>
          </w:tcPr>
          <w:p w14:paraId="3F30804D" w14:textId="77777777" w:rsidR="002B30F5" w:rsidRPr="004846B0"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4 total: 87 (10.1%)</w:t>
            </w:r>
          </w:p>
        </w:tc>
        <w:tc>
          <w:tcPr>
            <w:tcW w:w="2126" w:type="dxa"/>
          </w:tcPr>
          <w:p w14:paraId="42B6E6CF" w14:textId="77777777" w:rsidR="002B30F5" w:rsidRPr="004846B0"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1 total: 91 (10.2%)</w:t>
            </w:r>
          </w:p>
        </w:tc>
        <w:tc>
          <w:tcPr>
            <w:tcW w:w="2217" w:type="dxa"/>
          </w:tcPr>
          <w:p w14:paraId="7DC16F0F" w14:textId="77777777" w:rsidR="002B30F5"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2 total: 91 (10.1%)</w:t>
            </w:r>
          </w:p>
        </w:tc>
      </w:tr>
      <w:tr w:rsidR="002B30F5" w:rsidRPr="002D76F4" w14:paraId="5B8A67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16B6DA" w14:textId="77777777" w:rsidR="002B30F5" w:rsidRPr="00780691" w:rsidRDefault="002B30F5" w:rsidP="007A18A9">
            <w:pPr>
              <w:spacing w:before="60" w:after="60"/>
              <w:rPr>
                <w:b w:val="0"/>
                <w:bCs w:val="0"/>
              </w:rPr>
            </w:pPr>
            <w:r w:rsidRPr="00780691">
              <w:rPr>
                <w:rFonts w:eastAsia="Calibri"/>
                <w:b w:val="0"/>
                <w:bCs w:val="0"/>
                <w:color w:val="000000" w:themeColor="text1"/>
                <w:sz w:val="20"/>
                <w:szCs w:val="20"/>
              </w:rPr>
              <w:t>Asian</w:t>
            </w:r>
          </w:p>
        </w:tc>
        <w:tc>
          <w:tcPr>
            <w:tcW w:w="2268" w:type="dxa"/>
          </w:tcPr>
          <w:p w14:paraId="18718225" w14:textId="77777777" w:rsidR="002B30F5" w:rsidRPr="004846B0"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4 total: 39 (4.5%)</w:t>
            </w:r>
          </w:p>
        </w:tc>
        <w:tc>
          <w:tcPr>
            <w:tcW w:w="2126" w:type="dxa"/>
          </w:tcPr>
          <w:p w14:paraId="559A8637" w14:textId="77777777" w:rsidR="002B30F5" w:rsidRPr="004846B0"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1 total: 42 (4.7%)</w:t>
            </w:r>
          </w:p>
        </w:tc>
        <w:tc>
          <w:tcPr>
            <w:tcW w:w="2217" w:type="dxa"/>
          </w:tcPr>
          <w:p w14:paraId="241BDA17" w14:textId="77777777" w:rsidR="002B30F5"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2 total: 43 (4.8%)</w:t>
            </w:r>
          </w:p>
        </w:tc>
      </w:tr>
      <w:tr w:rsidR="002B30F5" w:rsidRPr="002D76F4" w14:paraId="4A97E215" w14:textId="77777777">
        <w:tc>
          <w:tcPr>
            <w:cnfStyle w:val="001000000000" w:firstRow="0" w:lastRow="0" w:firstColumn="1" w:lastColumn="0" w:oddVBand="0" w:evenVBand="0" w:oddHBand="0" w:evenHBand="0" w:firstRowFirstColumn="0" w:firstRowLastColumn="0" w:lastRowFirstColumn="0" w:lastRowLastColumn="0"/>
            <w:tcW w:w="2410" w:type="dxa"/>
          </w:tcPr>
          <w:p w14:paraId="67C25C3E" w14:textId="77777777" w:rsidR="002B30F5" w:rsidRPr="00780691" w:rsidRDefault="002B30F5" w:rsidP="007A18A9">
            <w:pPr>
              <w:spacing w:before="60" w:after="60"/>
              <w:rPr>
                <w:b w:val="0"/>
                <w:bCs w:val="0"/>
              </w:rPr>
            </w:pPr>
            <w:r w:rsidRPr="00780691">
              <w:rPr>
                <w:rFonts w:eastAsia="Calibri"/>
                <w:b w:val="0"/>
                <w:bCs w:val="0"/>
                <w:color w:val="000000" w:themeColor="text1"/>
                <w:sz w:val="20"/>
                <w:szCs w:val="20"/>
              </w:rPr>
              <w:t>Pākehā/Caucasian</w:t>
            </w:r>
          </w:p>
        </w:tc>
        <w:tc>
          <w:tcPr>
            <w:tcW w:w="2268" w:type="dxa"/>
          </w:tcPr>
          <w:p w14:paraId="2659B29B" w14:textId="77777777" w:rsidR="002B30F5" w:rsidRPr="004846B0"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4 total: 482 (56.0%)</w:t>
            </w:r>
          </w:p>
        </w:tc>
        <w:tc>
          <w:tcPr>
            <w:tcW w:w="2126" w:type="dxa"/>
          </w:tcPr>
          <w:p w14:paraId="5A25B65B" w14:textId="77777777" w:rsidR="002B30F5" w:rsidRPr="004846B0"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1 total: 494 (55.3%)</w:t>
            </w:r>
          </w:p>
        </w:tc>
        <w:tc>
          <w:tcPr>
            <w:tcW w:w="2217" w:type="dxa"/>
          </w:tcPr>
          <w:p w14:paraId="73D196EC" w14:textId="77777777" w:rsidR="002B30F5"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2 total: 494 (54.9%)</w:t>
            </w:r>
          </w:p>
        </w:tc>
      </w:tr>
      <w:tr w:rsidR="002B30F5" w:rsidRPr="002D76F4" w14:paraId="15F918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C90D54" w14:textId="77777777" w:rsidR="002B30F5" w:rsidRPr="00780691" w:rsidRDefault="002B30F5" w:rsidP="007A18A9">
            <w:pPr>
              <w:spacing w:before="60" w:after="60"/>
              <w:rPr>
                <w:b w:val="0"/>
                <w:bCs w:val="0"/>
              </w:rPr>
            </w:pPr>
            <w:r w:rsidRPr="00780691">
              <w:rPr>
                <w:rFonts w:eastAsia="Calibri"/>
                <w:b w:val="0"/>
                <w:bCs w:val="0"/>
                <w:color w:val="000000" w:themeColor="text1"/>
                <w:sz w:val="20"/>
                <w:szCs w:val="20"/>
              </w:rPr>
              <w:t xml:space="preserve">Middle Eastern/ Latin American/ African </w:t>
            </w:r>
          </w:p>
        </w:tc>
        <w:tc>
          <w:tcPr>
            <w:tcW w:w="2268" w:type="dxa"/>
          </w:tcPr>
          <w:p w14:paraId="1F113738" w14:textId="77777777" w:rsidR="002B30F5" w:rsidRPr="004846B0"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4 total: 17 (2.0%)</w:t>
            </w:r>
          </w:p>
        </w:tc>
        <w:tc>
          <w:tcPr>
            <w:tcW w:w="2126" w:type="dxa"/>
          </w:tcPr>
          <w:p w14:paraId="728021CD" w14:textId="77777777" w:rsidR="002B30F5" w:rsidRPr="004846B0"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c>
          <w:tcPr>
            <w:tcW w:w="2217" w:type="dxa"/>
          </w:tcPr>
          <w:p w14:paraId="389DBA19" w14:textId="77777777" w:rsidR="002B30F5"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r>
      <w:tr w:rsidR="002B30F5" w:rsidRPr="002D76F4" w14:paraId="044C2512" w14:textId="77777777">
        <w:tc>
          <w:tcPr>
            <w:cnfStyle w:val="001000000000" w:firstRow="0" w:lastRow="0" w:firstColumn="1" w:lastColumn="0" w:oddVBand="0" w:evenVBand="0" w:oddHBand="0" w:evenHBand="0" w:firstRowFirstColumn="0" w:firstRowLastColumn="0" w:lastRowFirstColumn="0" w:lastRowLastColumn="0"/>
            <w:tcW w:w="2410" w:type="dxa"/>
          </w:tcPr>
          <w:p w14:paraId="101C1200" w14:textId="77777777" w:rsidR="002B30F5" w:rsidRPr="00780691" w:rsidRDefault="002B30F5" w:rsidP="007A18A9">
            <w:pPr>
              <w:spacing w:before="60" w:after="60"/>
              <w:rPr>
                <w:rFonts w:eastAsia="Calibri"/>
                <w:b w:val="0"/>
                <w:bCs w:val="0"/>
                <w:color w:val="000000" w:themeColor="text1"/>
                <w:sz w:val="20"/>
                <w:szCs w:val="20"/>
              </w:rPr>
            </w:pPr>
            <w:proofErr w:type="gramStart"/>
            <w:r w:rsidRPr="00780691">
              <w:rPr>
                <w:rFonts w:eastAsia="Calibri"/>
                <w:b w:val="0"/>
                <w:bCs w:val="0"/>
                <w:color w:val="000000" w:themeColor="text1"/>
                <w:sz w:val="20"/>
                <w:szCs w:val="20"/>
              </w:rPr>
              <w:t>Other</w:t>
            </w:r>
            <w:proofErr w:type="gramEnd"/>
            <w:r w:rsidRPr="00780691">
              <w:rPr>
                <w:rFonts w:eastAsia="Calibri"/>
                <w:b w:val="0"/>
                <w:bCs w:val="0"/>
                <w:color w:val="000000" w:themeColor="text1"/>
                <w:sz w:val="20"/>
                <w:szCs w:val="20"/>
              </w:rPr>
              <w:t xml:space="preserve"> ethnicity or ethnicity not specified</w:t>
            </w:r>
          </w:p>
        </w:tc>
        <w:tc>
          <w:tcPr>
            <w:tcW w:w="2268" w:type="dxa"/>
          </w:tcPr>
          <w:p w14:paraId="1FEB3FBA" w14:textId="77777777" w:rsidR="002B30F5" w:rsidRPr="004846B0"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4 total: 77 (9.0%)</w:t>
            </w:r>
          </w:p>
        </w:tc>
        <w:tc>
          <w:tcPr>
            <w:tcW w:w="2126" w:type="dxa"/>
          </w:tcPr>
          <w:p w14:paraId="1EF87F1D" w14:textId="77777777" w:rsidR="002B30F5" w:rsidRPr="004846B0"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1 total: 78 (8.7%)</w:t>
            </w:r>
          </w:p>
        </w:tc>
        <w:tc>
          <w:tcPr>
            <w:tcW w:w="2217" w:type="dxa"/>
          </w:tcPr>
          <w:p w14:paraId="3E314C62" w14:textId="77777777" w:rsidR="002B30F5" w:rsidRDefault="002B30F5" w:rsidP="007A18A9">
            <w:pPr>
              <w:spacing w:before="60" w:after="60"/>
              <w:cnfStyle w:val="000000000000" w:firstRow="0" w:lastRow="0" w:firstColumn="0" w:lastColumn="0" w:oddVBand="0" w:evenVBand="0" w:oddHBand="0" w:evenHBand="0" w:firstRowFirstColumn="0" w:firstRowLastColumn="0" w:lastRowFirstColumn="0" w:lastRowLastColumn="0"/>
            </w:pPr>
            <w:r>
              <w:t>Quarter 2 total: 79 (8.8%)</w:t>
            </w:r>
          </w:p>
        </w:tc>
      </w:tr>
      <w:tr w:rsidR="002B30F5" w:rsidRPr="002D76F4" w14:paraId="7D284C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6A6A6" w:themeFill="background1" w:themeFillShade="A6"/>
          </w:tcPr>
          <w:p w14:paraId="7836D25E" w14:textId="77777777" w:rsidR="002B30F5" w:rsidRDefault="002B30F5" w:rsidP="007A18A9">
            <w:pPr>
              <w:spacing w:before="60" w:after="60"/>
              <w:rPr>
                <w:rFonts w:eastAsia="Calibri"/>
                <w:color w:val="000000" w:themeColor="text1"/>
                <w:sz w:val="20"/>
                <w:szCs w:val="20"/>
              </w:rPr>
            </w:pPr>
            <w:r>
              <w:rPr>
                <w:rFonts w:eastAsia="Calibri"/>
                <w:color w:val="000000" w:themeColor="text1"/>
                <w:sz w:val="20"/>
                <w:szCs w:val="20"/>
              </w:rPr>
              <w:t>Total</w:t>
            </w:r>
          </w:p>
        </w:tc>
        <w:tc>
          <w:tcPr>
            <w:tcW w:w="2268" w:type="dxa"/>
            <w:shd w:val="clear" w:color="auto" w:fill="A6A6A6" w:themeFill="background1" w:themeFillShade="A6"/>
          </w:tcPr>
          <w:p w14:paraId="6A314E24" w14:textId="77777777" w:rsidR="002B30F5"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4 total: 860</w:t>
            </w:r>
          </w:p>
        </w:tc>
        <w:tc>
          <w:tcPr>
            <w:tcW w:w="2126" w:type="dxa"/>
            <w:shd w:val="clear" w:color="auto" w:fill="A6A6A6" w:themeFill="background1" w:themeFillShade="A6"/>
          </w:tcPr>
          <w:p w14:paraId="008FADCC" w14:textId="77777777" w:rsidR="002B30F5"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1 total: 893</w:t>
            </w:r>
          </w:p>
        </w:tc>
        <w:tc>
          <w:tcPr>
            <w:tcW w:w="2217" w:type="dxa"/>
            <w:shd w:val="clear" w:color="auto" w:fill="A6A6A6" w:themeFill="background1" w:themeFillShade="A6"/>
          </w:tcPr>
          <w:p w14:paraId="230B221C" w14:textId="77777777" w:rsidR="002B30F5" w:rsidRDefault="002B30F5" w:rsidP="007A18A9">
            <w:pPr>
              <w:spacing w:before="60" w:after="60"/>
              <w:cnfStyle w:val="000000100000" w:firstRow="0" w:lastRow="0" w:firstColumn="0" w:lastColumn="0" w:oddVBand="0" w:evenVBand="0" w:oddHBand="1" w:evenHBand="0" w:firstRowFirstColumn="0" w:firstRowLastColumn="0" w:lastRowFirstColumn="0" w:lastRowLastColumn="0"/>
            </w:pPr>
            <w:r>
              <w:t>Quarter 2 total: 899</w:t>
            </w:r>
          </w:p>
        </w:tc>
      </w:tr>
    </w:tbl>
    <w:p w14:paraId="0DFBCB03" w14:textId="77777777" w:rsidR="002B30F5" w:rsidRDefault="002B30F5" w:rsidP="002B30F5">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0FA7FA40" w14:textId="3A184AA1" w:rsidR="002B30F5" w:rsidRDefault="002B30F5" w:rsidP="002B30F5">
      <w:pPr>
        <w:pStyle w:val="paragraph"/>
        <w:spacing w:before="0" w:beforeAutospacing="0" w:after="0" w:afterAutospacing="0"/>
        <w:textAlignment w:val="baseline"/>
        <w:rPr>
          <w:rFonts w:ascii="Arial" w:eastAsiaTheme="majorEastAsia" w:hAnsi="Arial" w:cs="Arial"/>
          <w:b/>
          <w:i/>
          <w:color w:val="293868"/>
          <w:sz w:val="28"/>
          <w:szCs w:val="26"/>
          <w:lang w:eastAsia="en-US"/>
        </w:rPr>
      </w:pPr>
      <w:r w:rsidRPr="00BD7ED8">
        <w:rPr>
          <w:rFonts w:ascii="Arial" w:eastAsiaTheme="majorEastAsia" w:hAnsi="Arial" w:cs="Arial"/>
          <w:b/>
          <w:i/>
          <w:color w:val="293868"/>
          <w:sz w:val="28"/>
          <w:szCs w:val="26"/>
          <w:lang w:eastAsia="en-US"/>
        </w:rPr>
        <w:t>Young Voices Advisory Group</w:t>
      </w:r>
    </w:p>
    <w:p w14:paraId="3A3819A8" w14:textId="50F3C52C" w:rsidR="002B30F5" w:rsidRDefault="00593752" w:rsidP="002B30F5">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noProof/>
        </w:rPr>
        <w:drawing>
          <wp:anchor distT="0" distB="0" distL="114300" distR="114300" simplePos="0" relativeHeight="251658253" behindDoc="0" locked="0" layoutInCell="1" allowOverlap="1" wp14:anchorId="7FD7DDC7" wp14:editId="2DCE05F3">
            <wp:simplePos x="0" y="0"/>
            <wp:positionH relativeFrom="margin">
              <wp:posOffset>3562</wp:posOffset>
            </wp:positionH>
            <wp:positionV relativeFrom="paragraph">
              <wp:posOffset>124349</wp:posOffset>
            </wp:positionV>
            <wp:extent cx="2555875" cy="2143125"/>
            <wp:effectExtent l="0" t="0" r="0" b="9525"/>
            <wp:wrapSquare wrapText="bothSides"/>
            <wp:docPr id="1166824635" name="Picture 11668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F5" w:rsidRPr="00BD7ED8">
        <w:rPr>
          <w:rFonts w:ascii="Arial" w:eastAsiaTheme="majorEastAsia" w:hAnsi="Arial" w:cs="Arial"/>
          <w:b/>
          <w:i/>
          <w:color w:val="293868"/>
          <w:sz w:val="28"/>
          <w:szCs w:val="26"/>
          <w:lang w:eastAsia="en-US"/>
        </w:rPr>
        <w:t> </w:t>
      </w:r>
    </w:p>
    <w:p w14:paraId="5875062A" w14:textId="7F41D719" w:rsidR="00593752" w:rsidRDefault="002B30F5" w:rsidP="002B30F5">
      <w:pPr>
        <w:pStyle w:val="paragraph"/>
        <w:spacing w:before="0" w:beforeAutospacing="0" w:after="0" w:afterAutospacing="0"/>
        <w:textAlignment w:val="baseline"/>
        <w:rPr>
          <w:rStyle w:val="normaltextrun"/>
          <w:rFonts w:ascii="Arial" w:hAnsi="Arial" w:cs="Arial"/>
          <w:sz w:val="22"/>
          <w:szCs w:val="22"/>
        </w:rPr>
      </w:pPr>
      <w:r>
        <w:rPr>
          <w:noProof/>
        </w:rPr>
        <mc:AlternateContent>
          <mc:Choice Requires="wps">
            <w:drawing>
              <wp:anchor distT="0" distB="0" distL="114300" distR="114300" simplePos="0" relativeHeight="251658250" behindDoc="0" locked="0" layoutInCell="1" allowOverlap="1" wp14:anchorId="78BE8F04" wp14:editId="696D0641">
                <wp:simplePos x="0" y="0"/>
                <wp:positionH relativeFrom="column">
                  <wp:posOffset>38100</wp:posOffset>
                </wp:positionH>
                <wp:positionV relativeFrom="paragraph">
                  <wp:posOffset>2244090</wp:posOffset>
                </wp:positionV>
                <wp:extent cx="2520315" cy="754380"/>
                <wp:effectExtent l="0" t="0" r="0" b="7620"/>
                <wp:wrapSquare wrapText="bothSides"/>
                <wp:docPr id="2122312871" name="Text Box 2122312871" descr="Members of Young Voices advisory Group standing in front of a forest background. "/>
                <wp:cNvGraphicFramePr/>
                <a:graphic xmlns:a="http://schemas.openxmlformats.org/drawingml/2006/main">
                  <a:graphicData uri="http://schemas.microsoft.com/office/word/2010/wordprocessingShape">
                    <wps:wsp>
                      <wps:cNvSpPr txBox="1"/>
                      <wps:spPr>
                        <a:xfrm>
                          <a:off x="0" y="0"/>
                          <a:ext cx="2520315" cy="754380"/>
                        </a:xfrm>
                        <a:prstGeom prst="rect">
                          <a:avLst/>
                        </a:prstGeom>
                        <a:solidFill>
                          <a:prstClr val="white"/>
                        </a:solidFill>
                        <a:ln>
                          <a:noFill/>
                        </a:ln>
                      </wps:spPr>
                      <wps:txbx>
                        <w:txbxContent>
                          <w:p w14:paraId="51E58403" w14:textId="03095993" w:rsidR="002B30F5" w:rsidRPr="00593752" w:rsidRDefault="002B30F5" w:rsidP="002B30F5">
                            <w:pPr>
                              <w:pStyle w:val="Caption"/>
                              <w:rPr>
                                <w:rFonts w:ascii="Times New Roman" w:eastAsia="Times New Roman" w:hAnsi="Times New Roman" w:cs="Times New Roman"/>
                                <w:i w:val="0"/>
                                <w:iCs w:val="0"/>
                                <w:noProof/>
                                <w:color w:val="000000" w:themeColor="text1"/>
                                <w:sz w:val="24"/>
                                <w:szCs w:val="24"/>
                              </w:rPr>
                            </w:pPr>
                            <w:r w:rsidRPr="00593752">
                              <w:rPr>
                                <w:i w:val="0"/>
                                <w:iCs w:val="0"/>
                                <w:color w:val="000000" w:themeColor="text1"/>
                              </w:rPr>
                              <w:t xml:space="preserve">Back row </w:t>
                            </w:r>
                            <w:r w:rsidR="00593752" w:rsidRPr="00593752">
                              <w:rPr>
                                <w:i w:val="0"/>
                                <w:iCs w:val="0"/>
                                <w:color w:val="000000" w:themeColor="text1"/>
                              </w:rPr>
                              <w:t>(left to right)</w:t>
                            </w:r>
                            <w:r w:rsidRPr="00593752">
                              <w:rPr>
                                <w:i w:val="0"/>
                                <w:iCs w:val="0"/>
                                <w:color w:val="000000" w:themeColor="text1"/>
                              </w:rPr>
                              <w:t xml:space="preserve">: </w:t>
                            </w:r>
                            <w:r w:rsidRPr="00593752">
                              <w:rPr>
                                <w:i w:val="0"/>
                                <w:iCs w:val="0"/>
                                <w:color w:val="000000" w:themeColor="text1"/>
                              </w:rPr>
                              <w:t xml:space="preserve">Natasha Astill, Tiare Makanesi, Ciccone Hakaraia-Turner. Front row </w:t>
                            </w:r>
                            <w:r w:rsidR="00593752" w:rsidRPr="00593752">
                              <w:rPr>
                                <w:i w:val="0"/>
                                <w:iCs w:val="0"/>
                                <w:color w:val="000000" w:themeColor="text1"/>
                              </w:rPr>
                              <w:t>(left to right)</w:t>
                            </w:r>
                            <w:r w:rsidRPr="00593752">
                              <w:rPr>
                                <w:i w:val="0"/>
                                <w:iCs w:val="0"/>
                                <w:color w:val="000000" w:themeColor="text1"/>
                              </w:rPr>
                              <w:t>: Jaden Hura-White, Joshua McMillan, Ataahua Hepi and Naomi Vailima.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8F04" id="Text Box 2122312871" o:spid="_x0000_s1027" type="#_x0000_t202" alt="Members of Young Voices advisory Group standing in front of a forest background. " style="position:absolute;margin-left:3pt;margin-top:176.7pt;width:198.45pt;height:59.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" stroked="f">
                <v:textbox inset="0,0,0,0">
                  <w:txbxContent>
                    <w:p w14:paraId="51E58403" w14:textId="03095993" w:rsidR="002B30F5" w:rsidRPr="00593752" w:rsidRDefault="002B30F5" w:rsidP="002B30F5">
                      <w:pPr>
                        <w:pStyle w:val="Caption"/>
                        <w:rPr>
                          <w:rFonts w:ascii="Times New Roman" w:eastAsia="Times New Roman" w:hAnsi="Times New Roman" w:cs="Times New Roman"/>
                          <w:i w:val="0"/>
                          <w:iCs w:val="0"/>
                          <w:noProof/>
                          <w:color w:val="000000" w:themeColor="text1"/>
                          <w:sz w:val="24"/>
                          <w:szCs w:val="24"/>
                        </w:rPr>
                      </w:pPr>
                      <w:r w:rsidRPr="00593752">
                        <w:rPr>
                          <w:i w:val="0"/>
                          <w:iCs w:val="0"/>
                          <w:color w:val="000000" w:themeColor="text1"/>
                        </w:rPr>
                        <w:t xml:space="preserve">Back row </w:t>
                      </w:r>
                      <w:r w:rsidR="00593752" w:rsidRPr="00593752">
                        <w:rPr>
                          <w:i w:val="0"/>
                          <w:iCs w:val="0"/>
                          <w:color w:val="000000" w:themeColor="text1"/>
                        </w:rPr>
                        <w:t>(left to right)</w:t>
                      </w:r>
                      <w:r w:rsidRPr="00593752">
                        <w:rPr>
                          <w:i w:val="0"/>
                          <w:iCs w:val="0"/>
                          <w:color w:val="000000" w:themeColor="text1"/>
                        </w:rPr>
                        <w:t xml:space="preserve">: </w:t>
                      </w:r>
                      <w:r w:rsidRPr="00593752">
                        <w:rPr>
                          <w:i w:val="0"/>
                          <w:iCs w:val="0"/>
                          <w:color w:val="000000" w:themeColor="text1"/>
                        </w:rPr>
                        <w:t xml:space="preserve">Natasha Astill, Tiare Makanesi, Ciccone Hakaraia-Turner. Front row </w:t>
                      </w:r>
                      <w:r w:rsidR="00593752" w:rsidRPr="00593752">
                        <w:rPr>
                          <w:i w:val="0"/>
                          <w:iCs w:val="0"/>
                          <w:color w:val="000000" w:themeColor="text1"/>
                        </w:rPr>
                        <w:t>(left to right)</w:t>
                      </w:r>
                      <w:r w:rsidRPr="00593752">
                        <w:rPr>
                          <w:i w:val="0"/>
                          <w:iCs w:val="0"/>
                          <w:color w:val="000000" w:themeColor="text1"/>
                        </w:rPr>
                        <w:t>: Jaden Hura-White, Joshua McMillan, Ataahua Hepi and Naomi Vailima.</w:t>
                      </w:r>
                    </w:p>
                  </w:txbxContent>
                </v:textbox>
                <w10:wrap type="square"/>
              </v:shape>
            </w:pict>
          </mc:Fallback>
        </mc:AlternateContent>
      </w:r>
      <w:r>
        <w:rPr>
          <w:rStyle w:val="normaltextrun"/>
          <w:rFonts w:ascii="Arial" w:hAnsi="Arial" w:cs="Arial"/>
          <w:sz w:val="22"/>
          <w:szCs w:val="22"/>
        </w:rPr>
        <w:t xml:space="preserve">The </w:t>
      </w:r>
      <w:proofErr w:type="spellStart"/>
      <w:r w:rsidR="005E0994" w:rsidRPr="005E0994">
        <w:rPr>
          <w:rStyle w:val="normaltextrun"/>
          <w:rFonts w:ascii="Arial" w:hAnsi="Arial" w:cs="Arial"/>
          <w:sz w:val="22"/>
          <w:szCs w:val="22"/>
        </w:rPr>
        <w:t>Ngā</w:t>
      </w:r>
      <w:proofErr w:type="spellEnd"/>
      <w:r w:rsidR="005E0994" w:rsidRPr="005E0994">
        <w:rPr>
          <w:rStyle w:val="normaltextrun"/>
          <w:rFonts w:ascii="Arial" w:hAnsi="Arial" w:cs="Arial"/>
          <w:sz w:val="22"/>
          <w:szCs w:val="22"/>
        </w:rPr>
        <w:t xml:space="preserve"> </w:t>
      </w:r>
      <w:proofErr w:type="spellStart"/>
      <w:r w:rsidR="005E0994" w:rsidRPr="005E0994">
        <w:rPr>
          <w:rStyle w:val="normaltextrun"/>
          <w:rFonts w:ascii="Arial" w:hAnsi="Arial" w:cs="Arial"/>
          <w:sz w:val="22"/>
          <w:szCs w:val="22"/>
        </w:rPr>
        <w:t>Mahuri</w:t>
      </w:r>
      <w:proofErr w:type="spellEnd"/>
      <w:r w:rsidR="005E0994" w:rsidRPr="005E0994">
        <w:rPr>
          <w:rStyle w:val="normaltextrun"/>
          <w:rFonts w:ascii="Arial" w:hAnsi="Arial" w:cs="Arial"/>
          <w:sz w:val="22"/>
          <w:szCs w:val="22"/>
        </w:rPr>
        <w:t xml:space="preserve"> Kōrero</w:t>
      </w:r>
      <w:r w:rsidR="005E0994">
        <w:rPr>
          <w:rStyle w:val="normaltextrun"/>
          <w:rFonts w:ascii="Arial" w:hAnsi="Arial" w:cs="Arial"/>
          <w:sz w:val="22"/>
          <w:szCs w:val="22"/>
        </w:rPr>
        <w:t xml:space="preserve"> </w:t>
      </w:r>
      <w:r>
        <w:rPr>
          <w:rStyle w:val="normaltextrun"/>
          <w:rFonts w:ascii="Arial" w:hAnsi="Arial" w:cs="Arial"/>
          <w:sz w:val="22"/>
          <w:szCs w:val="22"/>
        </w:rPr>
        <w:t xml:space="preserve">Young Voices Advisory Group join Te Kāhui Mahi Ngātahi Consumer Advisory Group (CAG) and Kōtuinga Kiritaki Consumer Network (CN) in bringing the consumer and whānau perspective to the work of Te Tahu Hauora and He Hoa Tiaki, representing the voices of young people. </w:t>
      </w:r>
    </w:p>
    <w:p w14:paraId="1DC40162" w14:textId="77777777" w:rsidR="00593752" w:rsidRDefault="00593752" w:rsidP="002B30F5">
      <w:pPr>
        <w:pStyle w:val="paragraph"/>
        <w:spacing w:before="0" w:beforeAutospacing="0" w:after="0" w:afterAutospacing="0"/>
        <w:textAlignment w:val="baseline"/>
        <w:rPr>
          <w:rStyle w:val="normaltextrun"/>
          <w:rFonts w:ascii="Arial" w:hAnsi="Arial" w:cs="Arial"/>
          <w:sz w:val="22"/>
          <w:szCs w:val="22"/>
        </w:rPr>
      </w:pPr>
    </w:p>
    <w:p w14:paraId="153D028C" w14:textId="1C7A6010" w:rsidR="002B30F5" w:rsidRDefault="002B30F5" w:rsidP="002B30F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 November, the group of seven members met first by Zoom and then again in person in Wellington. The advisory group provided additional input on our planned regional workshops and developing consumer engagement resources. They were introduced to the roles of </w:t>
      </w:r>
      <w:r w:rsidRPr="002129A2">
        <w:rPr>
          <w:rFonts w:ascii="Arial" w:hAnsi="Arial" w:cs="Arial"/>
          <w:sz w:val="22"/>
          <w:szCs w:val="22"/>
        </w:rPr>
        <w:t>Te Kāhui Mahi Ngātahi</w:t>
      </w:r>
      <w:r w:rsidRPr="00917E38">
        <w:t xml:space="preserve"> </w:t>
      </w:r>
      <w:r>
        <w:rPr>
          <w:rStyle w:val="normaltextrun"/>
          <w:rFonts w:ascii="Arial" w:hAnsi="Arial" w:cs="Arial"/>
          <w:sz w:val="22"/>
          <w:szCs w:val="22"/>
        </w:rPr>
        <w:t xml:space="preserve">and Kōtuinga Kiritaki were able to learn more about the work of He Hoa Tiaki and more broadly, the work of Te Tāhū Hauora. We look </w:t>
      </w:r>
      <w:r>
        <w:rPr>
          <w:rStyle w:val="normaltextrun"/>
          <w:rFonts w:ascii="Arial" w:hAnsi="Arial" w:cs="Arial"/>
          <w:sz w:val="22"/>
          <w:szCs w:val="22"/>
        </w:rPr>
        <w:lastRenderedPageBreak/>
        <w:t>forward to working with these inspiring young people!</w:t>
      </w:r>
    </w:p>
    <w:p w14:paraId="60977765" w14:textId="77777777" w:rsidR="002B30F5" w:rsidRDefault="002B30F5" w:rsidP="002B30F5">
      <w:pPr>
        <w:pStyle w:val="paragraph"/>
        <w:spacing w:before="0" w:beforeAutospacing="0" w:after="0" w:afterAutospacing="0"/>
        <w:textAlignment w:val="baseline"/>
        <w:rPr>
          <w:rStyle w:val="normaltextrun"/>
        </w:rPr>
      </w:pPr>
      <w:r w:rsidRPr="00FC452F">
        <w:rPr>
          <w:rStyle w:val="normaltextrun"/>
        </w:rPr>
        <w:t> </w:t>
      </w:r>
    </w:p>
    <w:p w14:paraId="20726E0A" w14:textId="77777777" w:rsidR="002B30F5" w:rsidRDefault="002B30F5" w:rsidP="002B30F5">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rFonts w:ascii="Arial" w:eastAsiaTheme="majorEastAsia" w:hAnsi="Arial" w:cs="Arial"/>
          <w:b/>
          <w:i/>
          <w:color w:val="293868"/>
          <w:sz w:val="28"/>
          <w:szCs w:val="26"/>
          <w:lang w:eastAsia="en-US"/>
        </w:rPr>
        <w:t xml:space="preserve">Welcome Lisa Lawrence to Te kāhui mahi </w:t>
      </w:r>
      <w:proofErr w:type="gramStart"/>
      <w:r>
        <w:rPr>
          <w:rFonts w:ascii="Arial" w:eastAsiaTheme="majorEastAsia" w:hAnsi="Arial" w:cs="Arial"/>
          <w:b/>
          <w:i/>
          <w:color w:val="293868"/>
          <w:sz w:val="28"/>
          <w:szCs w:val="26"/>
          <w:lang w:eastAsia="en-US"/>
        </w:rPr>
        <w:t>ngātahi</w:t>
      </w:r>
      <w:proofErr w:type="gramEnd"/>
    </w:p>
    <w:p w14:paraId="60F43013" w14:textId="77777777" w:rsidR="002B30F5" w:rsidRDefault="002B30F5" w:rsidP="002B30F5">
      <w:pPr>
        <w:pStyle w:val="paragraph"/>
        <w:spacing w:before="0" w:beforeAutospacing="0" w:after="0" w:afterAutospacing="0"/>
        <w:textAlignment w:val="baseline"/>
        <w:rPr>
          <w:rStyle w:val="normaltextrun"/>
          <w:rFonts w:ascii="Arial" w:hAnsi="Arial" w:cs="Arial"/>
          <w:sz w:val="22"/>
          <w:szCs w:val="22"/>
        </w:rPr>
      </w:pPr>
    </w:p>
    <w:p w14:paraId="12E53CD2" w14:textId="77777777" w:rsidR="002B30F5" w:rsidRPr="0025115E" w:rsidRDefault="002B30F5" w:rsidP="002B30F5">
      <w:pPr>
        <w:pStyle w:val="paragraph"/>
        <w:spacing w:before="0" w:beforeAutospacing="0" w:after="0" w:afterAutospacing="0"/>
        <w:textAlignment w:val="baseline"/>
        <w:rPr>
          <w:rStyle w:val="normaltextrun"/>
          <w:rFonts w:ascii="Arial" w:hAnsi="Arial" w:cs="Arial"/>
          <w:sz w:val="22"/>
          <w:szCs w:val="22"/>
        </w:rPr>
      </w:pPr>
      <w:r w:rsidRPr="00A16857">
        <w:rPr>
          <w:noProof/>
          <w:color w:val="000000" w:themeColor="text1"/>
          <w:sz w:val="22"/>
          <w:szCs w:val="22"/>
        </w:rPr>
        <w:drawing>
          <wp:anchor distT="0" distB="0" distL="114300" distR="114300" simplePos="0" relativeHeight="251658261" behindDoc="0" locked="0" layoutInCell="1" allowOverlap="1" wp14:anchorId="202F0FAD" wp14:editId="48792C20">
            <wp:simplePos x="0" y="0"/>
            <wp:positionH relativeFrom="margin">
              <wp:posOffset>4608830</wp:posOffset>
            </wp:positionH>
            <wp:positionV relativeFrom="paragraph">
              <wp:posOffset>13335</wp:posOffset>
            </wp:positionV>
            <wp:extent cx="1209675" cy="1416685"/>
            <wp:effectExtent l="0" t="0" r="9525" b="0"/>
            <wp:wrapThrough wrapText="bothSides">
              <wp:wrapPolygon edited="0">
                <wp:start x="0" y="0"/>
                <wp:lineTo x="0" y="21203"/>
                <wp:lineTo x="21430" y="21203"/>
                <wp:lineTo x="21430" y="0"/>
                <wp:lineTo x="0" y="0"/>
              </wp:wrapPolygon>
            </wp:wrapThrough>
            <wp:docPr id="215366604" name="Picture 21536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22080" t="10387" r="25059" b="27725"/>
                    <a:stretch/>
                  </pic:blipFill>
                  <pic:spPr bwMode="auto">
                    <a:xfrm>
                      <a:off x="0" y="0"/>
                      <a:ext cx="1209675" cy="141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857">
        <w:rPr>
          <w:rStyle w:val="normaltextrun"/>
          <w:rFonts w:ascii="Arial" w:hAnsi="Arial" w:cs="Arial"/>
          <w:color w:val="000000" w:themeColor="text1"/>
          <w:sz w:val="22"/>
          <w:szCs w:val="22"/>
        </w:rPr>
        <w:t xml:space="preserve">In November, Lisa joined Te kāhui mahi ngātahi and was able to join the final meeting for 2023. Her </w:t>
      </w:r>
      <w:r w:rsidRPr="00A16857">
        <w:rPr>
          <w:rFonts w:ascii="Helvetica" w:hAnsi="Helvetica" w:cs="Helvetica"/>
          <w:color w:val="000000" w:themeColor="text1"/>
          <w:sz w:val="22"/>
          <w:szCs w:val="22"/>
        </w:rPr>
        <w:t>experience as a consumer advisor includes lay representative on the New Zealand Psychologists Board, a Māori consumer representative for specific New Zealand College of Midwives audit/review projects, a member and chair of the Pharmac consumer advisory committee and a current member of the Māori advisory committee to the Nelson Bays Primary Health board.</w:t>
      </w:r>
      <w:r w:rsidRPr="00A16857">
        <w:rPr>
          <w:rStyle w:val="normaltextrun"/>
          <w:rFonts w:ascii="Arial" w:hAnsi="Arial" w:cs="Arial"/>
          <w:color w:val="000000" w:themeColor="text1"/>
          <w:sz w:val="22"/>
          <w:szCs w:val="22"/>
        </w:rPr>
        <w:t xml:space="preserve"> We are delighted to welcome Lisa to the team. Lisa’s </w:t>
      </w:r>
      <w:r>
        <w:rPr>
          <w:rStyle w:val="normaltextrun"/>
          <w:rFonts w:ascii="Arial" w:hAnsi="Arial" w:cs="Arial"/>
          <w:sz w:val="22"/>
          <w:szCs w:val="22"/>
        </w:rPr>
        <w:t xml:space="preserve">full bio is available on our </w:t>
      </w:r>
      <w:hyperlink r:id="rId24" w:history="1">
        <w:r>
          <w:rPr>
            <w:rStyle w:val="Hyperlink"/>
            <w:rFonts w:ascii="Arial" w:hAnsi="Arial" w:cs="Arial"/>
          </w:rPr>
          <w:t>consumer advisory group webpage</w:t>
        </w:r>
      </w:hyperlink>
      <w:r>
        <w:rPr>
          <w:rFonts w:ascii="Arial" w:hAnsi="Arial" w:cs="Arial"/>
        </w:rPr>
        <w:t>.</w:t>
      </w:r>
    </w:p>
    <w:p w14:paraId="7F5AF7B0" w14:textId="77777777" w:rsidR="002B30F5" w:rsidRDefault="002B30F5" w:rsidP="002B30F5">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3E225FF3" w14:textId="77777777" w:rsidR="002B30F5" w:rsidRDefault="002B30F5" w:rsidP="002B30F5">
      <w:pPr>
        <w:pStyle w:val="paragraph"/>
        <w:spacing w:before="0" w:beforeAutospacing="0" w:after="0" w:afterAutospacing="0"/>
        <w:textAlignment w:val="baseline"/>
        <w:rPr>
          <w:rFonts w:ascii="Arial" w:eastAsiaTheme="majorEastAsia" w:hAnsi="Arial" w:cs="Arial"/>
          <w:b/>
          <w:i/>
          <w:color w:val="293868"/>
          <w:sz w:val="28"/>
          <w:szCs w:val="26"/>
          <w:lang w:eastAsia="en-US"/>
        </w:rPr>
      </w:pPr>
      <w:r>
        <w:rPr>
          <w:rFonts w:ascii="Arial" w:eastAsiaTheme="majorEastAsia" w:hAnsi="Arial" w:cs="Arial"/>
          <w:b/>
          <w:i/>
          <w:color w:val="293868"/>
          <w:sz w:val="28"/>
          <w:szCs w:val="26"/>
          <w:lang w:eastAsia="en-US"/>
        </w:rPr>
        <w:t>C</w:t>
      </w:r>
      <w:r w:rsidRPr="00D810BC">
        <w:rPr>
          <w:rFonts w:ascii="Arial" w:eastAsiaTheme="majorEastAsia" w:hAnsi="Arial" w:cs="Arial"/>
          <w:b/>
          <w:i/>
          <w:color w:val="293868"/>
          <w:sz w:val="28"/>
          <w:szCs w:val="26"/>
          <w:lang w:eastAsia="en-US"/>
        </w:rPr>
        <w:t>ode of expectations and implementation guide</w:t>
      </w:r>
    </w:p>
    <w:p w14:paraId="47C7C219" w14:textId="77777777" w:rsidR="002B30F5" w:rsidRDefault="002B30F5" w:rsidP="002B30F5">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556E043C" w14:textId="77777777" w:rsidR="002B30F5" w:rsidRPr="00FA7F0F" w:rsidRDefault="002B30F5" w:rsidP="002B30F5">
      <w:r w:rsidRPr="00FA7F0F">
        <w:rPr>
          <w:bCs/>
          <w:iCs/>
        </w:rPr>
        <w:t>The team’s work socialising the code of expectations and implementation guide continues through a wide range of engagements across the sector. As the implementation guide has now been available online for 6 months</w:t>
      </w:r>
      <w:r>
        <w:rPr>
          <w:bCs/>
          <w:iCs/>
        </w:rPr>
        <w:t>, we are focused on</w:t>
      </w:r>
      <w:r w:rsidRPr="00FA7F0F">
        <w:rPr>
          <w:bCs/>
          <w:iCs/>
        </w:rPr>
        <w:t xml:space="preserve"> identifying which areas of the guide need amending, </w:t>
      </w:r>
      <w:proofErr w:type="gramStart"/>
      <w:r w:rsidRPr="00FA7F0F">
        <w:rPr>
          <w:bCs/>
          <w:iCs/>
        </w:rPr>
        <w:t>updating</w:t>
      </w:r>
      <w:proofErr w:type="gramEnd"/>
      <w:r w:rsidRPr="00FA7F0F">
        <w:rPr>
          <w:bCs/>
          <w:iCs/>
        </w:rPr>
        <w:t xml:space="preserve"> or expanding. Consumer Voice Reference Group (CVRG) members have been invited to complete a survey and there is an offer to hold focus groups within some of the health entities to identify further practical changes for the guide.</w:t>
      </w:r>
      <w:r>
        <w:t xml:space="preserve"> Website traffic statistics, </w:t>
      </w:r>
      <w:proofErr w:type="gramStart"/>
      <w:r>
        <w:t>similar to</w:t>
      </w:r>
      <w:proofErr w:type="gramEnd"/>
      <w:r>
        <w:t xml:space="preserve"> the table below are</w:t>
      </w:r>
      <w:r w:rsidRPr="00FA7F0F">
        <w:t xml:space="preserve"> prepared regularly for the CVRG group and used to determine public engagement with the guide’s content. </w:t>
      </w:r>
    </w:p>
    <w:p w14:paraId="78A552C0" w14:textId="77777777" w:rsidR="002B30F5" w:rsidRDefault="002B30F5" w:rsidP="002B30F5">
      <w:r w:rsidRPr="705AF813">
        <w:t xml:space="preserve">The table below provides a summary of website traffic to the code of expectations, implementation guide, Co-design, Consumer health forum Aotearoa consumer opportunities and other forum- focused webpages over the Q1 and Q2 periods (July 1- 31 December) More details, including social media engagement are available in appendix a. </w:t>
      </w:r>
    </w:p>
    <w:p w14:paraId="79649199" w14:textId="77777777" w:rsidR="002B30F5" w:rsidRDefault="002B30F5" w:rsidP="002B30F5">
      <w:pPr>
        <w:pStyle w:val="TeThHauorahead3"/>
      </w:pPr>
      <w:r>
        <w:t>Tabe 1 Summary of website traffic</w:t>
      </w:r>
    </w:p>
    <w:tbl>
      <w:tblPr>
        <w:tblStyle w:val="TableGrid"/>
        <w:tblW w:w="8926" w:type="dxa"/>
        <w:tblLook w:val="04A0" w:firstRow="1" w:lastRow="0" w:firstColumn="1" w:lastColumn="0" w:noHBand="0" w:noVBand="1"/>
      </w:tblPr>
      <w:tblGrid>
        <w:gridCol w:w="5212"/>
        <w:gridCol w:w="1823"/>
        <w:gridCol w:w="1891"/>
      </w:tblGrid>
      <w:tr w:rsidR="002B30F5" w:rsidRPr="00654E29" w14:paraId="1C7027CB" w14:textId="77777777" w:rsidTr="00A16857">
        <w:trPr>
          <w:trHeight w:val="300"/>
        </w:trPr>
        <w:tc>
          <w:tcPr>
            <w:tcW w:w="5212" w:type="dxa"/>
            <w:shd w:val="clear" w:color="auto" w:fill="EEECE1" w:themeFill="background2"/>
            <w:hideMark/>
          </w:tcPr>
          <w:p w14:paraId="2232928B" w14:textId="77777777" w:rsidR="002B30F5" w:rsidRPr="00654E29" w:rsidRDefault="002B30F5" w:rsidP="007A18A9">
            <w:pPr>
              <w:textAlignment w:val="baseline"/>
              <w:rPr>
                <w:rFonts w:ascii="Segoe UI" w:eastAsia="Times New Roman" w:hAnsi="Segoe UI" w:cs="Segoe UI"/>
                <w:b/>
                <w:bCs/>
                <w:sz w:val="18"/>
                <w:szCs w:val="18"/>
                <w:lang w:eastAsia="en-NZ"/>
              </w:rPr>
            </w:pPr>
            <w:r w:rsidRPr="00654E29">
              <w:rPr>
                <w:rFonts w:eastAsia="Times New Roman"/>
                <w:color w:val="333333"/>
                <w:lang w:eastAsia="en-NZ"/>
              </w:rPr>
              <w:t> </w:t>
            </w:r>
            <w:r w:rsidRPr="00DF73CD">
              <w:rPr>
                <w:rFonts w:eastAsia="Times New Roman"/>
                <w:b/>
                <w:bCs/>
                <w:color w:val="333333"/>
                <w:lang w:eastAsia="en-NZ"/>
              </w:rPr>
              <w:t>Description of content and link to web page</w:t>
            </w:r>
          </w:p>
        </w:tc>
        <w:tc>
          <w:tcPr>
            <w:tcW w:w="1823" w:type="dxa"/>
            <w:shd w:val="clear" w:color="auto" w:fill="EEECE1" w:themeFill="background2"/>
            <w:hideMark/>
          </w:tcPr>
          <w:p w14:paraId="092CB0FF" w14:textId="77777777" w:rsidR="002B30F5" w:rsidRPr="00654E29" w:rsidRDefault="002B30F5" w:rsidP="000F71EC">
            <w:pPr>
              <w:textAlignment w:val="baseline"/>
              <w:rPr>
                <w:rFonts w:ascii="Segoe UI" w:eastAsia="Times New Roman" w:hAnsi="Segoe UI" w:cs="Segoe UI"/>
                <w:sz w:val="18"/>
                <w:szCs w:val="18"/>
                <w:lang w:eastAsia="en-NZ"/>
              </w:rPr>
            </w:pPr>
            <w:r w:rsidRPr="00654E29">
              <w:rPr>
                <w:rFonts w:eastAsia="Times New Roman"/>
                <w:b/>
                <w:bCs/>
                <w:lang w:eastAsia="en-NZ"/>
              </w:rPr>
              <w:t>Quarter 1 </w:t>
            </w:r>
            <w:r w:rsidRPr="00654E29">
              <w:rPr>
                <w:rFonts w:eastAsia="Times New Roman"/>
                <w:lang w:eastAsia="en-NZ"/>
              </w:rPr>
              <w:t> </w:t>
            </w:r>
          </w:p>
          <w:p w14:paraId="0D3E3D1E" w14:textId="02DEAD97" w:rsidR="002B30F5" w:rsidRPr="00654E29" w:rsidRDefault="002B30F5" w:rsidP="000F71EC">
            <w:pPr>
              <w:textAlignment w:val="baseline"/>
              <w:rPr>
                <w:rFonts w:ascii="Segoe UI" w:eastAsia="Times New Roman" w:hAnsi="Segoe UI" w:cs="Segoe UI"/>
                <w:sz w:val="18"/>
                <w:szCs w:val="18"/>
                <w:lang w:eastAsia="en-NZ"/>
              </w:rPr>
            </w:pPr>
            <w:r w:rsidRPr="00654E29">
              <w:rPr>
                <w:rFonts w:eastAsia="Times New Roman"/>
                <w:b/>
                <w:bCs/>
                <w:lang w:eastAsia="en-NZ"/>
              </w:rPr>
              <w:t>1 July</w:t>
            </w:r>
            <w:r w:rsidR="00A16857">
              <w:rPr>
                <w:rFonts w:eastAsia="Times New Roman"/>
                <w:b/>
                <w:bCs/>
                <w:lang w:eastAsia="en-NZ"/>
              </w:rPr>
              <w:t>–</w:t>
            </w:r>
            <w:r w:rsidRPr="00654E29">
              <w:rPr>
                <w:rFonts w:eastAsia="Times New Roman"/>
                <w:b/>
                <w:bCs/>
                <w:lang w:eastAsia="en-NZ"/>
              </w:rPr>
              <w:t>30 September</w:t>
            </w:r>
            <w:r w:rsidRPr="00654E29">
              <w:rPr>
                <w:rFonts w:eastAsia="Times New Roman"/>
                <w:lang w:eastAsia="en-NZ"/>
              </w:rPr>
              <w:t> </w:t>
            </w:r>
          </w:p>
        </w:tc>
        <w:tc>
          <w:tcPr>
            <w:tcW w:w="1891" w:type="dxa"/>
            <w:shd w:val="clear" w:color="auto" w:fill="EEECE1" w:themeFill="background2"/>
            <w:hideMark/>
          </w:tcPr>
          <w:p w14:paraId="27BB5169" w14:textId="77777777" w:rsidR="002B30F5" w:rsidRPr="00654E29" w:rsidRDefault="002B30F5" w:rsidP="000F71EC">
            <w:pPr>
              <w:textAlignment w:val="baseline"/>
              <w:rPr>
                <w:rFonts w:ascii="Segoe UI" w:eastAsia="Times New Roman" w:hAnsi="Segoe UI" w:cs="Segoe UI"/>
                <w:sz w:val="18"/>
                <w:szCs w:val="18"/>
                <w:lang w:eastAsia="en-NZ"/>
              </w:rPr>
            </w:pPr>
            <w:r w:rsidRPr="00654E29">
              <w:rPr>
                <w:rFonts w:eastAsia="Times New Roman"/>
                <w:b/>
                <w:bCs/>
                <w:lang w:eastAsia="en-NZ"/>
              </w:rPr>
              <w:t>Quarter 2</w:t>
            </w:r>
            <w:r w:rsidRPr="00654E29">
              <w:rPr>
                <w:rFonts w:eastAsia="Times New Roman"/>
                <w:lang w:eastAsia="en-NZ"/>
              </w:rPr>
              <w:t> </w:t>
            </w:r>
          </w:p>
          <w:p w14:paraId="582EF4BF" w14:textId="0DB866FA" w:rsidR="002B30F5" w:rsidRPr="00654E29" w:rsidRDefault="002B30F5" w:rsidP="000F71EC">
            <w:pPr>
              <w:textAlignment w:val="baseline"/>
              <w:rPr>
                <w:rFonts w:ascii="Segoe UI" w:eastAsia="Times New Roman" w:hAnsi="Segoe UI" w:cs="Segoe UI"/>
                <w:sz w:val="18"/>
                <w:szCs w:val="18"/>
                <w:lang w:eastAsia="en-NZ"/>
              </w:rPr>
            </w:pPr>
            <w:r w:rsidRPr="00654E29">
              <w:rPr>
                <w:rFonts w:eastAsia="Times New Roman"/>
                <w:b/>
                <w:bCs/>
                <w:lang w:eastAsia="en-NZ"/>
              </w:rPr>
              <w:t>1 October</w:t>
            </w:r>
            <w:r w:rsidR="00A16857">
              <w:rPr>
                <w:rFonts w:eastAsia="Times New Roman"/>
                <w:b/>
                <w:bCs/>
                <w:lang w:eastAsia="en-NZ"/>
              </w:rPr>
              <w:t>–</w:t>
            </w:r>
            <w:r w:rsidRPr="00654E29">
              <w:rPr>
                <w:rFonts w:eastAsia="Times New Roman"/>
                <w:b/>
                <w:bCs/>
                <w:lang w:eastAsia="en-NZ"/>
              </w:rPr>
              <w:t>31 December</w:t>
            </w:r>
            <w:r w:rsidRPr="00654E29">
              <w:rPr>
                <w:rFonts w:eastAsia="Times New Roman"/>
                <w:lang w:eastAsia="en-NZ"/>
              </w:rPr>
              <w:t> </w:t>
            </w:r>
          </w:p>
        </w:tc>
      </w:tr>
      <w:tr w:rsidR="002B30F5" w:rsidRPr="00654E29" w14:paraId="03906724" w14:textId="77777777" w:rsidTr="00A16857">
        <w:trPr>
          <w:trHeight w:val="300"/>
        </w:trPr>
        <w:tc>
          <w:tcPr>
            <w:tcW w:w="5212" w:type="dxa"/>
            <w:hideMark/>
          </w:tcPr>
          <w:p w14:paraId="15B35983"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b/>
                <w:bCs/>
                <w:lang w:eastAsia="en-NZ"/>
              </w:rPr>
              <w:t xml:space="preserve">Understanding co-design | </w:t>
            </w:r>
            <w:r w:rsidRPr="00654E29">
              <w:rPr>
                <w:rFonts w:eastAsia="Times New Roman"/>
                <w:color w:val="333333"/>
                <w:shd w:val="clear" w:color="auto" w:fill="FFFFFF"/>
                <w:lang w:eastAsia="en-NZ"/>
              </w:rPr>
              <w:t xml:space="preserve">Kia </w:t>
            </w:r>
            <w:proofErr w:type="spellStart"/>
            <w:r w:rsidRPr="00654E29">
              <w:rPr>
                <w:rFonts w:eastAsia="Times New Roman"/>
                <w:color w:val="333333"/>
                <w:shd w:val="clear" w:color="auto" w:fill="FFFFFF"/>
                <w:lang w:eastAsia="en-NZ"/>
              </w:rPr>
              <w:t>mārama</w:t>
            </w:r>
            <w:proofErr w:type="spellEnd"/>
            <w:r w:rsidRPr="00654E29">
              <w:rPr>
                <w:rFonts w:eastAsia="Times New Roman"/>
                <w:color w:val="333333"/>
                <w:shd w:val="clear" w:color="auto" w:fill="FFFFFF"/>
                <w:lang w:eastAsia="en-NZ"/>
              </w:rPr>
              <w:t xml:space="preserve"> ki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hoahoa</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tahi</w:t>
            </w:r>
            <w:proofErr w:type="spellEnd"/>
            <w:r w:rsidRPr="00654E29">
              <w:rPr>
                <w:rFonts w:eastAsia="Times New Roman"/>
                <w:b/>
                <w:bCs/>
                <w:lang w:eastAsia="en-NZ"/>
              </w:rPr>
              <w:t xml:space="preserve"> </w:t>
            </w:r>
            <w:hyperlink r:id="rId25" w:tgtFrame="_blank" w:history="1">
              <w:r w:rsidRPr="00654E29">
                <w:rPr>
                  <w:rFonts w:eastAsia="Times New Roman"/>
                  <w:b/>
                  <w:bCs/>
                  <w:color w:val="0563C1"/>
                  <w:u w:val="single"/>
                  <w:lang w:eastAsia="en-NZ"/>
                </w:rPr>
                <w:t>here</w:t>
              </w:r>
            </w:hyperlink>
            <w:r w:rsidRPr="00654E29">
              <w:rPr>
                <w:rFonts w:eastAsia="Times New Roman"/>
                <w:lang w:eastAsia="en-NZ"/>
              </w:rPr>
              <w:t> </w:t>
            </w:r>
          </w:p>
          <w:p w14:paraId="1C7DA400"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23" w:type="dxa"/>
            <w:hideMark/>
          </w:tcPr>
          <w:p w14:paraId="1B094A53"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667 </w:t>
            </w:r>
          </w:p>
          <w:p w14:paraId="4E752014"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426 </w:t>
            </w:r>
          </w:p>
          <w:p w14:paraId="7E5C7581"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91" w:type="dxa"/>
            <w:hideMark/>
          </w:tcPr>
          <w:p w14:paraId="3C14D8B0"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518 </w:t>
            </w:r>
          </w:p>
          <w:p w14:paraId="06C9B77A"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375 </w:t>
            </w:r>
          </w:p>
        </w:tc>
      </w:tr>
      <w:tr w:rsidR="002B30F5" w:rsidRPr="00654E29" w14:paraId="2D35FEFA" w14:textId="77777777" w:rsidTr="00A16857">
        <w:trPr>
          <w:trHeight w:val="300"/>
        </w:trPr>
        <w:tc>
          <w:tcPr>
            <w:tcW w:w="5212" w:type="dxa"/>
            <w:hideMark/>
          </w:tcPr>
          <w:p w14:paraId="55D17CCF" w14:textId="77777777" w:rsidR="002B30F5" w:rsidRPr="00654E29" w:rsidRDefault="002B30F5" w:rsidP="007A18A9">
            <w:pPr>
              <w:textAlignment w:val="baseline"/>
              <w:rPr>
                <w:rFonts w:ascii="Segoe UI" w:eastAsia="Times New Roman" w:hAnsi="Segoe UI" w:cs="Segoe UI"/>
                <w:sz w:val="18"/>
                <w:szCs w:val="18"/>
                <w:lang w:eastAsia="en-NZ"/>
              </w:rPr>
            </w:pPr>
            <w:r w:rsidRPr="705AF813">
              <w:rPr>
                <w:rFonts w:eastAsia="Times New Roman"/>
                <w:b/>
                <w:bCs/>
                <w:lang w:eastAsia="en-NZ"/>
              </w:rPr>
              <w:t xml:space="preserve">Consumer health forum Aotearoa | </w:t>
            </w:r>
            <w:r w:rsidRPr="705AF813">
              <w:rPr>
                <w:rFonts w:eastAsia="Times New Roman"/>
                <w:lang w:eastAsia="en-NZ"/>
              </w:rPr>
              <w:t xml:space="preserve">Wāhi </w:t>
            </w:r>
            <w:proofErr w:type="spellStart"/>
            <w:r w:rsidRPr="705AF813">
              <w:rPr>
                <w:rFonts w:eastAsia="Times New Roman"/>
                <w:lang w:eastAsia="en-NZ"/>
              </w:rPr>
              <w:t>whakawhiti</w:t>
            </w:r>
            <w:proofErr w:type="spellEnd"/>
            <w:r w:rsidRPr="705AF813">
              <w:rPr>
                <w:rFonts w:eastAsia="Times New Roman"/>
                <w:lang w:eastAsia="en-NZ"/>
              </w:rPr>
              <w:t xml:space="preserve"> kōrero </w:t>
            </w:r>
            <w:proofErr w:type="spellStart"/>
            <w:r w:rsidRPr="705AF813">
              <w:rPr>
                <w:rFonts w:eastAsia="Times New Roman"/>
                <w:lang w:eastAsia="en-NZ"/>
              </w:rPr>
              <w:t>hauora</w:t>
            </w:r>
            <w:proofErr w:type="spellEnd"/>
            <w:r w:rsidRPr="705AF813">
              <w:rPr>
                <w:rFonts w:eastAsia="Times New Roman"/>
                <w:lang w:eastAsia="en-NZ"/>
              </w:rPr>
              <w:t xml:space="preserve"> (landing page</w:t>
            </w:r>
            <w:r w:rsidRPr="705AF813">
              <w:rPr>
                <w:rFonts w:eastAsia="Times New Roman"/>
                <w:b/>
                <w:bCs/>
                <w:lang w:eastAsia="en-NZ"/>
              </w:rPr>
              <w:t xml:space="preserve">) </w:t>
            </w:r>
            <w:hyperlink r:id="rId26">
              <w:r w:rsidRPr="705AF813">
                <w:rPr>
                  <w:rFonts w:eastAsia="Times New Roman"/>
                  <w:b/>
                  <w:bCs/>
                  <w:color w:val="0563C1"/>
                  <w:u w:val="single"/>
                  <w:lang w:eastAsia="en-NZ"/>
                </w:rPr>
                <w:t>here</w:t>
              </w:r>
            </w:hyperlink>
            <w:r w:rsidRPr="705AF813">
              <w:rPr>
                <w:rFonts w:eastAsia="Times New Roman"/>
                <w:lang w:eastAsia="en-NZ"/>
              </w:rPr>
              <w:t> </w:t>
            </w:r>
          </w:p>
          <w:p w14:paraId="60ADFBE5"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23" w:type="dxa"/>
            <w:hideMark/>
          </w:tcPr>
          <w:p w14:paraId="0DA57336"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930 </w:t>
            </w:r>
          </w:p>
          <w:p w14:paraId="1F418B20"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656 </w:t>
            </w:r>
          </w:p>
          <w:p w14:paraId="3083206B"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91" w:type="dxa"/>
            <w:hideMark/>
          </w:tcPr>
          <w:p w14:paraId="317F81E3"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767 </w:t>
            </w:r>
          </w:p>
          <w:p w14:paraId="03A6B337"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542 </w:t>
            </w:r>
          </w:p>
        </w:tc>
      </w:tr>
      <w:tr w:rsidR="002B30F5" w:rsidRPr="00654E29" w14:paraId="30DD6E51" w14:textId="77777777" w:rsidTr="00A16857">
        <w:trPr>
          <w:trHeight w:val="300"/>
        </w:trPr>
        <w:tc>
          <w:tcPr>
            <w:tcW w:w="5212" w:type="dxa"/>
            <w:hideMark/>
          </w:tcPr>
          <w:p w14:paraId="0B8386EE"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b/>
                <w:bCs/>
                <w:lang w:eastAsia="en-NZ"/>
              </w:rPr>
              <w:t xml:space="preserve">Consumer opportunities </w:t>
            </w:r>
            <w:proofErr w:type="spellStart"/>
            <w:r w:rsidRPr="00654E29">
              <w:rPr>
                <w:rFonts w:eastAsia="Times New Roman"/>
                <w:color w:val="333333"/>
                <w:shd w:val="clear" w:color="auto" w:fill="FFFFFF"/>
                <w:lang w:eastAsia="en-NZ"/>
              </w:rPr>
              <w:t>Tā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kiritaki</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whai</w:t>
            </w:r>
            <w:proofErr w:type="spellEnd"/>
            <w:r w:rsidRPr="00654E29">
              <w:rPr>
                <w:rFonts w:eastAsia="Times New Roman"/>
                <w:color w:val="333333"/>
                <w:shd w:val="clear" w:color="auto" w:fill="FFFFFF"/>
                <w:lang w:eastAsia="en-NZ"/>
              </w:rPr>
              <w:t xml:space="preserve"> wāhi</w:t>
            </w:r>
            <w:r w:rsidRPr="00654E29">
              <w:rPr>
                <w:rFonts w:eastAsia="Times New Roman"/>
                <w:b/>
                <w:bCs/>
                <w:lang w:eastAsia="en-NZ"/>
              </w:rPr>
              <w:t xml:space="preserve"> </w:t>
            </w:r>
            <w:hyperlink r:id="rId27" w:tgtFrame="_blank" w:history="1">
              <w:r w:rsidRPr="00654E29">
                <w:rPr>
                  <w:rFonts w:eastAsia="Times New Roman"/>
                  <w:b/>
                  <w:bCs/>
                  <w:color w:val="0563C1"/>
                  <w:u w:val="single"/>
                  <w:lang w:eastAsia="en-NZ"/>
                </w:rPr>
                <w:t>here</w:t>
              </w:r>
            </w:hyperlink>
            <w:r w:rsidRPr="00654E29">
              <w:rPr>
                <w:rFonts w:eastAsia="Times New Roman"/>
                <w:b/>
                <w:bCs/>
                <w:lang w:eastAsia="en-NZ"/>
              </w:rPr>
              <w:t>  </w:t>
            </w:r>
            <w:r w:rsidRPr="00654E29">
              <w:rPr>
                <w:rFonts w:eastAsia="Times New Roman"/>
                <w:lang w:eastAsia="en-NZ"/>
              </w:rPr>
              <w:t> </w:t>
            </w:r>
          </w:p>
        </w:tc>
        <w:tc>
          <w:tcPr>
            <w:tcW w:w="1823" w:type="dxa"/>
            <w:hideMark/>
          </w:tcPr>
          <w:p w14:paraId="4FDBFE39"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1619 </w:t>
            </w:r>
          </w:p>
          <w:p w14:paraId="45B4BF87"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964 </w:t>
            </w:r>
          </w:p>
          <w:p w14:paraId="42246A52"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91" w:type="dxa"/>
            <w:hideMark/>
          </w:tcPr>
          <w:p w14:paraId="0A0FA22F"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1840 </w:t>
            </w:r>
          </w:p>
          <w:p w14:paraId="14CDA91D"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1010 </w:t>
            </w:r>
          </w:p>
        </w:tc>
      </w:tr>
      <w:tr w:rsidR="002B30F5" w:rsidRPr="00654E29" w14:paraId="28E97BFB" w14:textId="77777777" w:rsidTr="00A16857">
        <w:trPr>
          <w:trHeight w:val="300"/>
        </w:trPr>
        <w:tc>
          <w:tcPr>
            <w:tcW w:w="5212" w:type="dxa"/>
            <w:hideMark/>
          </w:tcPr>
          <w:p w14:paraId="39DDD66B"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b/>
                <w:bCs/>
                <w:color w:val="333333"/>
                <w:lang w:eastAsia="en-NZ"/>
              </w:rPr>
              <w:t>Code of expectations for health entities’ engagement with consumers and whānau</w:t>
            </w:r>
            <w:r w:rsidRPr="00654E29">
              <w:rPr>
                <w:rFonts w:eastAsia="Times New Roman"/>
                <w:color w:val="333333"/>
                <w:lang w:eastAsia="en-NZ"/>
              </w:rPr>
              <w:t xml:space="preserve"> |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tikanga </w:t>
            </w:r>
            <w:proofErr w:type="spellStart"/>
            <w:r w:rsidRPr="00654E29">
              <w:rPr>
                <w:rFonts w:eastAsia="Times New Roman"/>
                <w:color w:val="333333"/>
                <w:shd w:val="clear" w:color="auto" w:fill="FFFFFF"/>
                <w:lang w:eastAsia="en-NZ"/>
              </w:rPr>
              <w:t>mō</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mahi </w:t>
            </w:r>
            <w:proofErr w:type="spellStart"/>
            <w:r w:rsidRPr="00654E29">
              <w:rPr>
                <w:rFonts w:eastAsia="Times New Roman"/>
                <w:color w:val="333333"/>
                <w:shd w:val="clear" w:color="auto" w:fill="FFFFFF"/>
                <w:lang w:eastAsia="en-NZ"/>
              </w:rPr>
              <w:t>tahi</w:t>
            </w:r>
            <w:proofErr w:type="spellEnd"/>
            <w:r w:rsidRPr="00654E29">
              <w:rPr>
                <w:rFonts w:eastAsia="Times New Roman"/>
                <w:color w:val="333333"/>
                <w:shd w:val="clear" w:color="auto" w:fill="FFFFFF"/>
                <w:lang w:eastAsia="en-NZ"/>
              </w:rPr>
              <w:t xml:space="preserve"> a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hinonga</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hauora</w:t>
            </w:r>
            <w:proofErr w:type="spellEnd"/>
            <w:r w:rsidRPr="00654E29">
              <w:rPr>
                <w:rFonts w:eastAsia="Times New Roman"/>
                <w:color w:val="333333"/>
                <w:shd w:val="clear" w:color="auto" w:fill="FFFFFF"/>
                <w:lang w:eastAsia="en-NZ"/>
              </w:rPr>
              <w:t xml:space="preserve"> ki </w:t>
            </w:r>
            <w:proofErr w:type="spellStart"/>
            <w:r w:rsidRPr="00654E29">
              <w:rPr>
                <w:rFonts w:eastAsia="Times New Roman"/>
                <w:color w:val="333333"/>
                <w:shd w:val="clear" w:color="auto" w:fill="FFFFFF"/>
                <w:lang w:eastAsia="en-NZ"/>
              </w:rPr>
              <w:t>ngā</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kiritaki</w:t>
            </w:r>
            <w:proofErr w:type="spellEnd"/>
            <w:r w:rsidRPr="00654E29">
              <w:rPr>
                <w:rFonts w:eastAsia="Times New Roman"/>
                <w:color w:val="333333"/>
                <w:shd w:val="clear" w:color="auto" w:fill="FFFFFF"/>
                <w:lang w:eastAsia="en-NZ"/>
              </w:rPr>
              <w:t xml:space="preserve"> me ngā whānau </w:t>
            </w:r>
            <w:hyperlink r:id="rId28" w:tgtFrame="_blank" w:history="1">
              <w:r w:rsidRPr="00654E29">
                <w:rPr>
                  <w:rFonts w:eastAsia="Times New Roman"/>
                  <w:color w:val="0000FF"/>
                  <w:u w:val="single"/>
                  <w:shd w:val="clear" w:color="auto" w:fill="FFFFFF"/>
                  <w:lang w:eastAsia="en-NZ"/>
                </w:rPr>
                <w:t>here</w:t>
              </w:r>
            </w:hyperlink>
            <w:r w:rsidRPr="00654E29">
              <w:rPr>
                <w:rFonts w:eastAsia="Times New Roman"/>
                <w:lang w:eastAsia="en-NZ"/>
              </w:rPr>
              <w:t> </w:t>
            </w:r>
          </w:p>
        </w:tc>
        <w:tc>
          <w:tcPr>
            <w:tcW w:w="1823" w:type="dxa"/>
            <w:hideMark/>
          </w:tcPr>
          <w:p w14:paraId="0E779B2B"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2011 </w:t>
            </w:r>
          </w:p>
          <w:p w14:paraId="1D88815D"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1117 </w:t>
            </w:r>
          </w:p>
        </w:tc>
        <w:tc>
          <w:tcPr>
            <w:tcW w:w="1891" w:type="dxa"/>
            <w:hideMark/>
          </w:tcPr>
          <w:p w14:paraId="18D77DDE"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1594 </w:t>
            </w:r>
            <w:r w:rsidRPr="00654E29">
              <w:rPr>
                <w:rFonts w:eastAsia="Times New Roman"/>
                <w:lang w:eastAsia="en-NZ"/>
              </w:rPr>
              <w:br/>
              <w:t>Users: 961 </w:t>
            </w:r>
          </w:p>
          <w:p w14:paraId="1E046027"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 </w:t>
            </w:r>
          </w:p>
        </w:tc>
      </w:tr>
      <w:tr w:rsidR="002B30F5" w:rsidRPr="00654E29" w14:paraId="68272E2D" w14:textId="77777777" w:rsidTr="00A16857">
        <w:trPr>
          <w:trHeight w:val="300"/>
        </w:trPr>
        <w:tc>
          <w:tcPr>
            <w:tcW w:w="5212" w:type="dxa"/>
            <w:hideMark/>
          </w:tcPr>
          <w:p w14:paraId="20460E6C"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b/>
                <w:bCs/>
                <w:color w:val="333333"/>
                <w:lang w:eastAsia="en-NZ"/>
              </w:rPr>
              <w:lastRenderedPageBreak/>
              <w:t>Code of expectations for health entities’ engagement with consumers and whānau</w:t>
            </w:r>
            <w:r w:rsidRPr="00654E29">
              <w:rPr>
                <w:rFonts w:eastAsia="Times New Roman"/>
                <w:color w:val="333333"/>
                <w:lang w:eastAsia="en-NZ"/>
              </w:rPr>
              <w:t xml:space="preserve"> </w:t>
            </w:r>
            <w:hyperlink r:id="rId29" w:tgtFrame="_blank" w:history="1">
              <w:r w:rsidRPr="00654E29">
                <w:rPr>
                  <w:rFonts w:eastAsia="Times New Roman"/>
                  <w:color w:val="0000FF"/>
                  <w:u w:val="single"/>
                  <w:lang w:eastAsia="en-NZ"/>
                </w:rPr>
                <w:t>here</w:t>
              </w:r>
            </w:hyperlink>
            <w:r w:rsidRPr="00654E29">
              <w:rPr>
                <w:rFonts w:eastAsia="Times New Roman"/>
                <w:color w:val="333333"/>
                <w:lang w:eastAsia="en-NZ"/>
              </w:rPr>
              <w:t>  </w:t>
            </w:r>
          </w:p>
          <w:p w14:paraId="3AA40E97" w14:textId="77777777" w:rsidR="002B30F5" w:rsidRPr="00654E29" w:rsidRDefault="002B30F5" w:rsidP="007A18A9">
            <w:pPr>
              <w:shd w:val="clear" w:color="auto" w:fill="FFFFFF"/>
              <w:textAlignment w:val="baseline"/>
              <w:rPr>
                <w:rFonts w:ascii="Segoe UI" w:eastAsia="Times New Roman" w:hAnsi="Segoe UI" w:cs="Segoe UI"/>
                <w:color w:val="2F5496"/>
                <w:sz w:val="18"/>
                <w:szCs w:val="18"/>
                <w:lang w:eastAsia="en-NZ"/>
              </w:rPr>
            </w:pPr>
            <w:r w:rsidRPr="00654E29">
              <w:rPr>
                <w:rFonts w:eastAsia="Times New Roman"/>
                <w:lang w:eastAsia="en-NZ"/>
              </w:rPr>
              <w:t>(This page hosts the code translations and accessible formats) </w:t>
            </w:r>
          </w:p>
        </w:tc>
        <w:tc>
          <w:tcPr>
            <w:tcW w:w="1823" w:type="dxa"/>
            <w:hideMark/>
          </w:tcPr>
          <w:p w14:paraId="42D08A07"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1395 </w:t>
            </w:r>
          </w:p>
          <w:p w14:paraId="554BF9D8"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820 </w:t>
            </w:r>
          </w:p>
        </w:tc>
        <w:tc>
          <w:tcPr>
            <w:tcW w:w="1891" w:type="dxa"/>
            <w:hideMark/>
          </w:tcPr>
          <w:p w14:paraId="5EBCC25C"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1267 </w:t>
            </w:r>
          </w:p>
          <w:p w14:paraId="0A793D09"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821 </w:t>
            </w:r>
          </w:p>
        </w:tc>
      </w:tr>
      <w:tr w:rsidR="002B30F5" w:rsidRPr="00654E29" w14:paraId="3E65B05F" w14:textId="77777777" w:rsidTr="00A16857">
        <w:trPr>
          <w:trHeight w:val="300"/>
        </w:trPr>
        <w:tc>
          <w:tcPr>
            <w:tcW w:w="5212" w:type="dxa"/>
            <w:hideMark/>
          </w:tcPr>
          <w:p w14:paraId="42235F1F"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b/>
                <w:bCs/>
                <w:color w:val="333333"/>
                <w:lang w:eastAsia="en-NZ"/>
              </w:rPr>
              <w:t>Code of expectations implementation guide</w:t>
            </w:r>
            <w:r w:rsidRPr="00654E29">
              <w:rPr>
                <w:rFonts w:eastAsia="Times New Roman"/>
                <w:color w:val="333333"/>
                <w:lang w:eastAsia="en-NZ"/>
              </w:rPr>
              <w:t xml:space="preserve"> |  </w:t>
            </w:r>
          </w:p>
          <w:p w14:paraId="6204FBE1" w14:textId="77777777" w:rsidR="002B30F5" w:rsidRPr="00654E29" w:rsidRDefault="002B30F5" w:rsidP="007A18A9">
            <w:pPr>
              <w:textAlignment w:val="baseline"/>
              <w:rPr>
                <w:rFonts w:ascii="Segoe UI" w:eastAsia="Times New Roman" w:hAnsi="Segoe UI" w:cs="Segoe UI"/>
                <w:sz w:val="18"/>
                <w:szCs w:val="18"/>
                <w:lang w:eastAsia="en-NZ"/>
              </w:rPr>
            </w:pPr>
            <w:proofErr w:type="spellStart"/>
            <w:r w:rsidRPr="00654E29">
              <w:rPr>
                <w:rFonts w:eastAsia="Times New Roman"/>
                <w:color w:val="333333"/>
                <w:shd w:val="clear" w:color="auto" w:fill="FFFFFF"/>
                <w:lang w:eastAsia="en-NZ"/>
              </w:rPr>
              <w:t>Te</w:t>
            </w:r>
            <w:proofErr w:type="spellEnd"/>
            <w:r w:rsidRPr="00654E29">
              <w:rPr>
                <w:rFonts w:eastAsia="Times New Roman"/>
                <w:color w:val="333333"/>
                <w:shd w:val="clear" w:color="auto" w:fill="FFFFFF"/>
                <w:lang w:eastAsia="en-NZ"/>
              </w:rPr>
              <w:t xml:space="preserve"> </w:t>
            </w:r>
            <w:proofErr w:type="spellStart"/>
            <w:r w:rsidRPr="00654E29">
              <w:rPr>
                <w:rFonts w:eastAsia="Times New Roman"/>
                <w:color w:val="333333"/>
                <w:shd w:val="clear" w:color="auto" w:fill="FFFFFF"/>
                <w:lang w:eastAsia="en-NZ"/>
              </w:rPr>
              <w:t>aratohu</w:t>
            </w:r>
            <w:proofErr w:type="spellEnd"/>
            <w:r w:rsidRPr="00654E29">
              <w:rPr>
                <w:rFonts w:eastAsia="Times New Roman"/>
                <w:color w:val="333333"/>
                <w:shd w:val="clear" w:color="auto" w:fill="FFFFFF"/>
                <w:lang w:eastAsia="en-NZ"/>
              </w:rPr>
              <w:t xml:space="preserve"> tikanga</w:t>
            </w:r>
            <w:r w:rsidRPr="00654E29">
              <w:rPr>
                <w:rFonts w:eastAsia="Times New Roman"/>
                <w:color w:val="333333"/>
                <w:lang w:eastAsia="en-NZ"/>
              </w:rPr>
              <w:t xml:space="preserve"> (</w:t>
            </w:r>
            <w:hyperlink r:id="rId30" w:tgtFrame="_blank" w:history="1">
              <w:r w:rsidRPr="00654E29">
                <w:rPr>
                  <w:rFonts w:eastAsia="Times New Roman"/>
                  <w:color w:val="0000FF"/>
                  <w:u w:val="single"/>
                  <w:lang w:eastAsia="en-NZ"/>
                </w:rPr>
                <w:t>landing page here</w:t>
              </w:r>
            </w:hyperlink>
            <w:r w:rsidRPr="00654E29">
              <w:rPr>
                <w:rFonts w:eastAsia="Times New Roman"/>
                <w:color w:val="333333"/>
                <w:lang w:eastAsia="en-NZ"/>
              </w:rPr>
              <w:t>)  </w:t>
            </w:r>
          </w:p>
          <w:p w14:paraId="743FDBD9"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23" w:type="dxa"/>
            <w:hideMark/>
          </w:tcPr>
          <w:p w14:paraId="50E2105D"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1862 </w:t>
            </w:r>
          </w:p>
          <w:p w14:paraId="0B9A956F"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940 </w:t>
            </w:r>
          </w:p>
        </w:tc>
        <w:tc>
          <w:tcPr>
            <w:tcW w:w="1891" w:type="dxa"/>
            <w:hideMark/>
          </w:tcPr>
          <w:p w14:paraId="4463680A"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578 </w:t>
            </w:r>
          </w:p>
          <w:p w14:paraId="349B219F"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320 </w:t>
            </w:r>
          </w:p>
        </w:tc>
      </w:tr>
      <w:tr w:rsidR="002B30F5" w:rsidRPr="00654E29" w14:paraId="62A3B51E" w14:textId="77777777" w:rsidTr="00A16857">
        <w:trPr>
          <w:trHeight w:val="300"/>
        </w:trPr>
        <w:tc>
          <w:tcPr>
            <w:tcW w:w="5212" w:type="dxa"/>
            <w:hideMark/>
          </w:tcPr>
          <w:p w14:paraId="5E2BFDA8"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7" behindDoc="0" locked="0" layoutInCell="1" allowOverlap="1" wp14:anchorId="6B9E9E04" wp14:editId="3F20E9DA">
                  <wp:simplePos x="0" y="0"/>
                  <wp:positionH relativeFrom="column">
                    <wp:posOffset>2136</wp:posOffset>
                  </wp:positionH>
                  <wp:positionV relativeFrom="paragraph">
                    <wp:posOffset>1270</wp:posOffset>
                  </wp:positionV>
                  <wp:extent cx="619125" cy="619125"/>
                  <wp:effectExtent l="0" t="0" r="9525" b="9525"/>
                  <wp:wrapSquare wrapText="bothSides"/>
                  <wp:docPr id="272673153" name="Picture 272673153" descr="A circular logo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rcular logo with a patter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anchor>
              </w:drawing>
            </w:r>
            <w:r w:rsidRPr="00654E29">
              <w:rPr>
                <w:rFonts w:eastAsia="Times New Roman"/>
                <w:color w:val="333333"/>
                <w:lang w:eastAsia="en-NZ"/>
              </w:rPr>
              <w:t>Co-designing with consumers, whānau and communities | </w:t>
            </w:r>
            <w:proofErr w:type="spellStart"/>
            <w:r w:rsidRPr="00654E29">
              <w:rPr>
                <w:rFonts w:eastAsia="Times New Roman"/>
                <w:b/>
                <w:bCs/>
                <w:color w:val="333333"/>
                <w:lang w:eastAsia="en-NZ"/>
              </w:rPr>
              <w:t>Hoahoa</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me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kiritaki,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whānau me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hapori</w:t>
            </w:r>
            <w:proofErr w:type="spellEnd"/>
            <w:r w:rsidRPr="00654E29">
              <w:rPr>
                <w:rFonts w:eastAsia="Times New Roman"/>
                <w:b/>
                <w:bCs/>
                <w:color w:val="333333"/>
                <w:lang w:eastAsia="en-NZ"/>
              </w:rPr>
              <w:t xml:space="preserve"> </w:t>
            </w:r>
            <w:hyperlink r:id="rId32" w:tgtFrame="_blank" w:history="1">
              <w:r w:rsidRPr="00654E29">
                <w:rPr>
                  <w:rFonts w:eastAsia="Times New Roman"/>
                  <w:color w:val="0000FF"/>
                  <w:u w:val="single"/>
                  <w:lang w:eastAsia="en-NZ"/>
                </w:rPr>
                <w:t>here</w:t>
              </w:r>
            </w:hyperlink>
            <w:r w:rsidRPr="00654E29">
              <w:rPr>
                <w:rFonts w:eastAsia="Times New Roman"/>
                <w:color w:val="0563C1"/>
                <w:lang w:eastAsia="en-NZ"/>
              </w:rPr>
              <w:t> </w:t>
            </w:r>
          </w:p>
          <w:p w14:paraId="58AF0B5E"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color w:val="333333"/>
                <w:lang w:eastAsia="en-NZ"/>
              </w:rPr>
              <w:t> </w:t>
            </w:r>
          </w:p>
        </w:tc>
        <w:tc>
          <w:tcPr>
            <w:tcW w:w="1823" w:type="dxa"/>
            <w:hideMark/>
          </w:tcPr>
          <w:p w14:paraId="4E540038"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793 Users: 447 </w:t>
            </w:r>
          </w:p>
        </w:tc>
        <w:tc>
          <w:tcPr>
            <w:tcW w:w="1891" w:type="dxa"/>
            <w:hideMark/>
          </w:tcPr>
          <w:p w14:paraId="079953D7"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328 </w:t>
            </w:r>
          </w:p>
          <w:p w14:paraId="20321D60"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217 </w:t>
            </w:r>
          </w:p>
          <w:p w14:paraId="3D9D9D2E"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 </w:t>
            </w:r>
          </w:p>
        </w:tc>
      </w:tr>
      <w:tr w:rsidR="002B30F5" w:rsidRPr="00654E29" w14:paraId="3663E3E4" w14:textId="77777777" w:rsidTr="00A16857">
        <w:trPr>
          <w:trHeight w:val="300"/>
        </w:trPr>
        <w:tc>
          <w:tcPr>
            <w:tcW w:w="5212" w:type="dxa"/>
            <w:hideMark/>
          </w:tcPr>
          <w:p w14:paraId="3D681DB6"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8" behindDoc="0" locked="0" layoutInCell="1" allowOverlap="1" wp14:anchorId="6CB82756" wp14:editId="6FC9F198">
                  <wp:simplePos x="0" y="0"/>
                  <wp:positionH relativeFrom="column">
                    <wp:posOffset>2136</wp:posOffset>
                  </wp:positionH>
                  <wp:positionV relativeFrom="paragraph">
                    <wp:posOffset>404</wp:posOffset>
                  </wp:positionV>
                  <wp:extent cx="619125" cy="619125"/>
                  <wp:effectExtent l="0" t="0" r="9525" b="9525"/>
                  <wp:wrapSquare wrapText="bothSides"/>
                  <wp:docPr id="508163622" name="Picture 50816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anchor>
              </w:drawing>
            </w:r>
            <w:r w:rsidRPr="00654E29">
              <w:rPr>
                <w:rFonts w:eastAsia="Times New Roman"/>
                <w:color w:val="333333"/>
                <w:lang w:eastAsia="en-NZ"/>
              </w:rPr>
              <w:t>Using lived experience to improve health services |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whakamahi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wheako</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mātau</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hei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whakapai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ake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ngā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ratonga</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hauora</w:t>
            </w:r>
            <w:proofErr w:type="spellEnd"/>
            <w:r w:rsidRPr="00654E29">
              <w:rPr>
                <w:rFonts w:eastAsia="Times New Roman"/>
                <w:b/>
                <w:bCs/>
                <w:color w:val="333333"/>
                <w:lang w:eastAsia="en-NZ"/>
              </w:rPr>
              <w:t xml:space="preserve"> </w:t>
            </w:r>
            <w:hyperlink r:id="rId34" w:tgtFrame="_blank" w:history="1">
              <w:r w:rsidRPr="00654E29">
                <w:rPr>
                  <w:rFonts w:eastAsia="Times New Roman"/>
                  <w:color w:val="0563C1"/>
                  <w:u w:val="single"/>
                  <w:lang w:eastAsia="en-NZ"/>
                </w:rPr>
                <w:t>here</w:t>
              </w:r>
            </w:hyperlink>
            <w:r w:rsidRPr="00654E29">
              <w:rPr>
                <w:rFonts w:eastAsia="Times New Roman"/>
                <w:color w:val="0563C1"/>
                <w:u w:val="single"/>
                <w:lang w:eastAsia="en-NZ"/>
              </w:rPr>
              <w:t> </w:t>
            </w:r>
            <w:r w:rsidRPr="00654E29">
              <w:rPr>
                <w:rFonts w:eastAsia="Times New Roman"/>
                <w:color w:val="0563C1"/>
                <w:lang w:eastAsia="en-NZ"/>
              </w:rPr>
              <w:t> </w:t>
            </w:r>
          </w:p>
          <w:p w14:paraId="5E48927A"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23" w:type="dxa"/>
            <w:hideMark/>
          </w:tcPr>
          <w:p w14:paraId="2128377A"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389 </w:t>
            </w:r>
          </w:p>
          <w:p w14:paraId="1EE4FF0A"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243 </w:t>
            </w:r>
          </w:p>
        </w:tc>
        <w:tc>
          <w:tcPr>
            <w:tcW w:w="1891" w:type="dxa"/>
            <w:hideMark/>
          </w:tcPr>
          <w:p w14:paraId="5218F38E"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245 </w:t>
            </w:r>
          </w:p>
          <w:p w14:paraId="22446F05"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165 </w:t>
            </w:r>
          </w:p>
        </w:tc>
      </w:tr>
      <w:tr w:rsidR="002B30F5" w:rsidRPr="00654E29" w14:paraId="3EA9D295" w14:textId="77777777" w:rsidTr="00A16857">
        <w:trPr>
          <w:trHeight w:val="300"/>
        </w:trPr>
        <w:tc>
          <w:tcPr>
            <w:tcW w:w="5212" w:type="dxa"/>
            <w:hideMark/>
          </w:tcPr>
          <w:p w14:paraId="312A69D6"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59" behindDoc="0" locked="0" layoutInCell="1" allowOverlap="1" wp14:anchorId="31464F07" wp14:editId="71528E4A">
                  <wp:simplePos x="0" y="0"/>
                  <wp:positionH relativeFrom="column">
                    <wp:posOffset>1905</wp:posOffset>
                  </wp:positionH>
                  <wp:positionV relativeFrom="paragraph">
                    <wp:posOffset>2540</wp:posOffset>
                  </wp:positionV>
                  <wp:extent cx="655320" cy="655320"/>
                  <wp:effectExtent l="0" t="0" r="0" b="0"/>
                  <wp:wrapSquare wrapText="bothSides"/>
                  <wp:docPr id="451148588" name="Picture 451148588" descr="A circular design with a swirl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ircular design with a swirl in i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E29">
              <w:rPr>
                <w:rFonts w:eastAsia="Times New Roman"/>
                <w:color w:val="333333"/>
                <w:lang w:eastAsia="en-NZ"/>
              </w:rPr>
              <w:t>Improving equity through partnership and collaboration |</w:t>
            </w:r>
            <w:r w:rsidRPr="00654E29">
              <w:rPr>
                <w:rFonts w:eastAsia="Times New Roman"/>
                <w:b/>
                <w:bCs/>
                <w:lang w:eastAsia="en-NZ"/>
              </w:rPr>
              <w:t>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whakapai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ake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mana </w:t>
            </w:r>
            <w:proofErr w:type="spellStart"/>
            <w:r w:rsidRPr="00654E29">
              <w:rPr>
                <w:rFonts w:eastAsia="Times New Roman"/>
                <w:b/>
                <w:bCs/>
                <w:color w:val="333333"/>
                <w:lang w:eastAsia="en-NZ"/>
              </w:rPr>
              <w:t>taurite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mā</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mahi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w:t>
            </w:r>
            <w:hyperlink r:id="rId36" w:tgtFrame="_blank" w:history="1">
              <w:r w:rsidRPr="00654E29">
                <w:rPr>
                  <w:rFonts w:eastAsia="Times New Roman"/>
                  <w:color w:val="0563C1"/>
                  <w:u w:val="single"/>
                  <w:lang w:eastAsia="en-NZ"/>
                </w:rPr>
                <w:t>here</w:t>
              </w:r>
            </w:hyperlink>
            <w:r w:rsidRPr="00654E29">
              <w:rPr>
                <w:rFonts w:eastAsia="Times New Roman"/>
                <w:lang w:eastAsia="en-NZ"/>
              </w:rPr>
              <w:t> </w:t>
            </w:r>
          </w:p>
        </w:tc>
        <w:tc>
          <w:tcPr>
            <w:tcW w:w="1823" w:type="dxa"/>
            <w:hideMark/>
          </w:tcPr>
          <w:p w14:paraId="432AFF93"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276 </w:t>
            </w:r>
          </w:p>
          <w:p w14:paraId="639B7328"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176 </w:t>
            </w:r>
          </w:p>
        </w:tc>
        <w:tc>
          <w:tcPr>
            <w:tcW w:w="1891" w:type="dxa"/>
            <w:hideMark/>
          </w:tcPr>
          <w:p w14:paraId="5D9DADAE"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107 </w:t>
            </w:r>
          </w:p>
          <w:p w14:paraId="051CD87C"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76 </w:t>
            </w:r>
          </w:p>
        </w:tc>
      </w:tr>
      <w:tr w:rsidR="002B30F5" w:rsidRPr="00654E29" w14:paraId="46546D12" w14:textId="77777777" w:rsidTr="00A16857">
        <w:trPr>
          <w:trHeight w:val="300"/>
        </w:trPr>
        <w:tc>
          <w:tcPr>
            <w:tcW w:w="5212" w:type="dxa"/>
            <w:hideMark/>
          </w:tcPr>
          <w:p w14:paraId="14006730"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ascii="Segoe UI" w:eastAsia="Times New Roman" w:hAnsi="Segoe UI" w:cs="Segoe UI"/>
                <w:noProof/>
                <w:sz w:val="18"/>
                <w:szCs w:val="18"/>
                <w:lang w:eastAsia="en-NZ"/>
              </w:rPr>
              <w:drawing>
                <wp:anchor distT="0" distB="0" distL="114300" distR="114300" simplePos="0" relativeHeight="251658260" behindDoc="0" locked="0" layoutInCell="1" allowOverlap="1" wp14:anchorId="0729A96B" wp14:editId="64551D26">
                  <wp:simplePos x="0" y="0"/>
                  <wp:positionH relativeFrom="column">
                    <wp:posOffset>1905</wp:posOffset>
                  </wp:positionH>
                  <wp:positionV relativeFrom="paragraph">
                    <wp:posOffset>2540</wp:posOffset>
                  </wp:positionV>
                  <wp:extent cx="666750" cy="666750"/>
                  <wp:effectExtent l="0" t="0" r="0" b="0"/>
                  <wp:wrapSquare wrapText="bothSides"/>
                  <wp:docPr id="963973529" name="Picture 963973529" descr="A blue and gold object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gold object with a white li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E29">
              <w:rPr>
                <w:rFonts w:eastAsia="Times New Roman"/>
                <w:color w:val="333333"/>
                <w:lang w:eastAsia="en-NZ"/>
              </w:rPr>
              <w:t>Accessibility and resourcing for consumer, whānau and community engagement | </w:t>
            </w:r>
            <w:r w:rsidRPr="00654E29">
              <w:rPr>
                <w:rFonts w:eastAsia="Times New Roman"/>
                <w:b/>
                <w:bCs/>
                <w:color w:val="333333"/>
                <w:lang w:eastAsia="en-NZ"/>
              </w:rPr>
              <w:t xml:space="preserve">Te </w:t>
            </w:r>
            <w:proofErr w:type="spellStart"/>
            <w:r w:rsidRPr="00654E29">
              <w:rPr>
                <w:rFonts w:eastAsia="Times New Roman"/>
                <w:b/>
                <w:bCs/>
                <w:color w:val="333333"/>
                <w:lang w:eastAsia="en-NZ"/>
              </w:rPr>
              <w:t>whai</w:t>
            </w:r>
            <w:proofErr w:type="spellEnd"/>
            <w:r w:rsidRPr="00654E29">
              <w:rPr>
                <w:rFonts w:eastAsia="Times New Roman"/>
                <w:b/>
                <w:bCs/>
                <w:color w:val="333333"/>
                <w:lang w:eastAsia="en-NZ"/>
              </w:rPr>
              <w:t xml:space="preserve"> wāhi me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whai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rauemi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mō</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mahi </w:t>
            </w:r>
            <w:proofErr w:type="spellStart"/>
            <w:r w:rsidRPr="00654E29">
              <w:rPr>
                <w:rFonts w:eastAsia="Times New Roman"/>
                <w:b/>
                <w:bCs/>
                <w:color w:val="333333"/>
                <w:lang w:eastAsia="en-NZ"/>
              </w:rPr>
              <w:t>tahi</w:t>
            </w:r>
            <w:proofErr w:type="spellEnd"/>
            <w:r w:rsidRPr="00654E29">
              <w:rPr>
                <w:rFonts w:eastAsia="Times New Roman"/>
                <w:b/>
                <w:bCs/>
                <w:color w:val="333333"/>
                <w:lang w:eastAsia="en-NZ"/>
              </w:rPr>
              <w:t xml:space="preserve"> ki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kiritaki</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whānau me </w:t>
            </w:r>
            <w:proofErr w:type="spellStart"/>
            <w:r w:rsidRPr="00654E29">
              <w:rPr>
                <w:rFonts w:eastAsia="Times New Roman"/>
                <w:b/>
                <w:bCs/>
                <w:color w:val="333333"/>
                <w:lang w:eastAsia="en-NZ"/>
              </w:rPr>
              <w:t>te</w:t>
            </w:r>
            <w:proofErr w:type="spellEnd"/>
            <w:r w:rsidRPr="00654E29">
              <w:rPr>
                <w:rFonts w:eastAsia="Times New Roman"/>
                <w:b/>
                <w:bCs/>
                <w:color w:val="333333"/>
                <w:lang w:eastAsia="en-NZ"/>
              </w:rPr>
              <w:t xml:space="preserve"> </w:t>
            </w:r>
            <w:proofErr w:type="spellStart"/>
            <w:r w:rsidRPr="00654E29">
              <w:rPr>
                <w:rFonts w:eastAsia="Times New Roman"/>
                <w:b/>
                <w:bCs/>
                <w:color w:val="333333"/>
                <w:lang w:eastAsia="en-NZ"/>
              </w:rPr>
              <w:t>hapori</w:t>
            </w:r>
            <w:proofErr w:type="spellEnd"/>
            <w:r w:rsidRPr="00654E29">
              <w:rPr>
                <w:rFonts w:eastAsia="Times New Roman"/>
                <w:b/>
                <w:bCs/>
                <w:color w:val="333333"/>
                <w:lang w:eastAsia="en-NZ"/>
              </w:rPr>
              <w:t xml:space="preserve"> </w:t>
            </w:r>
            <w:hyperlink r:id="rId38" w:tgtFrame="_blank" w:history="1">
              <w:r w:rsidRPr="00654E29">
                <w:rPr>
                  <w:rFonts w:eastAsia="Times New Roman"/>
                  <w:color w:val="0563C1"/>
                  <w:u w:val="single"/>
                  <w:lang w:eastAsia="en-NZ"/>
                </w:rPr>
                <w:t>here</w:t>
              </w:r>
            </w:hyperlink>
            <w:r w:rsidRPr="00654E29">
              <w:rPr>
                <w:rFonts w:eastAsia="Times New Roman"/>
                <w:color w:val="0563C1"/>
                <w:lang w:eastAsia="en-NZ"/>
              </w:rPr>
              <w:t> </w:t>
            </w:r>
          </w:p>
          <w:p w14:paraId="6E8353BB"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 </w:t>
            </w:r>
          </w:p>
        </w:tc>
        <w:tc>
          <w:tcPr>
            <w:tcW w:w="1823" w:type="dxa"/>
            <w:hideMark/>
          </w:tcPr>
          <w:p w14:paraId="3F302F16"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269 </w:t>
            </w:r>
          </w:p>
          <w:p w14:paraId="368B261A"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146 </w:t>
            </w:r>
          </w:p>
        </w:tc>
        <w:tc>
          <w:tcPr>
            <w:tcW w:w="1891" w:type="dxa"/>
            <w:hideMark/>
          </w:tcPr>
          <w:p w14:paraId="13417563"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Views: 107 </w:t>
            </w:r>
          </w:p>
          <w:p w14:paraId="51410472" w14:textId="77777777" w:rsidR="002B30F5" w:rsidRPr="00654E29" w:rsidRDefault="002B30F5" w:rsidP="007A18A9">
            <w:pPr>
              <w:textAlignment w:val="baseline"/>
              <w:rPr>
                <w:rFonts w:ascii="Segoe UI" w:eastAsia="Times New Roman" w:hAnsi="Segoe UI" w:cs="Segoe UI"/>
                <w:sz w:val="18"/>
                <w:szCs w:val="18"/>
                <w:lang w:eastAsia="en-NZ"/>
              </w:rPr>
            </w:pPr>
            <w:r w:rsidRPr="00654E29">
              <w:rPr>
                <w:rFonts w:eastAsia="Times New Roman"/>
                <w:lang w:eastAsia="en-NZ"/>
              </w:rPr>
              <w:t>Users: 58 </w:t>
            </w:r>
          </w:p>
        </w:tc>
      </w:tr>
    </w:tbl>
    <w:p w14:paraId="2FE91558" w14:textId="77777777" w:rsidR="002B30F5" w:rsidRDefault="002B30F5" w:rsidP="002B30F5">
      <w:r>
        <w:t xml:space="preserve"> </w:t>
      </w:r>
    </w:p>
    <w:p w14:paraId="1BE4A797" w14:textId="04E6AF44" w:rsidR="002B30F5" w:rsidRPr="005B78D2" w:rsidRDefault="002B30F5" w:rsidP="002B30F5">
      <w:pPr>
        <w:pStyle w:val="TeThHauorahead2"/>
      </w:pPr>
      <w:r w:rsidRPr="005B78D2">
        <w:t>Q</w:t>
      </w:r>
      <w:r>
        <w:t xml:space="preserve">uality and </w:t>
      </w:r>
      <w:r w:rsidR="000F71EC">
        <w:t>s</w:t>
      </w:r>
      <w:r>
        <w:t xml:space="preserve">afety </w:t>
      </w:r>
      <w:r w:rsidR="000F71EC">
        <w:t>m</w:t>
      </w:r>
      <w:r>
        <w:t>arker for consumer engagement (QSM)</w:t>
      </w:r>
    </w:p>
    <w:p w14:paraId="2DFDFE6F" w14:textId="6894F91C" w:rsidR="002B30F5" w:rsidRDefault="002B30F5" w:rsidP="002B30F5">
      <w:r>
        <w:t>Due</w:t>
      </w:r>
      <w:r w:rsidRPr="6456C192">
        <w:t xml:space="preserve"> </w:t>
      </w:r>
      <w:r>
        <w:rPr>
          <w:rStyle w:val="normaltextrun"/>
          <w:color w:val="000000"/>
          <w:shd w:val="clear" w:color="auto" w:fill="FFFFFF"/>
        </w:rPr>
        <w:t xml:space="preserve">to the large-scale changes in the wider health </w:t>
      </w:r>
      <w:proofErr w:type="gramStart"/>
      <w:r>
        <w:rPr>
          <w:rStyle w:val="normaltextrun"/>
          <w:color w:val="000000"/>
          <w:shd w:val="clear" w:color="auto" w:fill="FFFFFF"/>
        </w:rPr>
        <w:t>sector</w:t>
      </w:r>
      <w:proofErr w:type="gramEnd"/>
      <w:r>
        <w:rPr>
          <w:rStyle w:val="normaltextrun"/>
          <w:color w:val="000000"/>
          <w:shd w:val="clear" w:color="auto" w:fill="FFFFFF"/>
        </w:rPr>
        <w:t xml:space="preserve"> we offered some flexibility for this past reporting period, ending 30 September. We extended the due date for submissions, reached out to each district individually, and offered support and guidance. Once received, the moderation team offered detailed feedback on each submission and indicated where stronger background evidence and or examples could be more explicitly linked to the code of expectations. This activity has allowed us to establish </w:t>
      </w:r>
      <w:proofErr w:type="gramStart"/>
      <w:r>
        <w:rPr>
          <w:rStyle w:val="normaltextrun"/>
          <w:color w:val="000000"/>
          <w:shd w:val="clear" w:color="auto" w:fill="FFFFFF"/>
        </w:rPr>
        <w:t>a number of</w:t>
      </w:r>
      <w:proofErr w:type="gramEnd"/>
      <w:r>
        <w:rPr>
          <w:rStyle w:val="normaltextrun"/>
          <w:color w:val="000000"/>
          <w:shd w:val="clear" w:color="auto" w:fill="FFFFFF"/>
        </w:rPr>
        <w:t xml:space="preserve"> new relationships and strengthen some existing connections within the districts.</w:t>
      </w:r>
      <w:r>
        <w:rPr>
          <w:rStyle w:val="eop"/>
          <w:color w:val="000000"/>
          <w:shd w:val="clear" w:color="auto" w:fill="FFFFFF"/>
        </w:rPr>
        <w:t xml:space="preserve"> </w:t>
      </w:r>
      <w:r>
        <w:t>Nineteen</w:t>
      </w:r>
      <w:r w:rsidRPr="6456C192">
        <w:t xml:space="preserve"> out of twenty-four submissions </w:t>
      </w:r>
      <w:r>
        <w:t xml:space="preserve">have been published, including best practice examples. The next </w:t>
      </w:r>
      <w:r w:rsidR="000F71EC">
        <w:t>quality and safety marker (QSM)</w:t>
      </w:r>
      <w:r>
        <w:t xml:space="preserve"> reporting period ends 29 March 2024.</w:t>
      </w:r>
    </w:p>
    <w:p w14:paraId="0416B31B" w14:textId="36BDB25B" w:rsidR="002B30F5" w:rsidRPr="0006360C" w:rsidRDefault="002B30F5" w:rsidP="002B30F5">
      <w:r>
        <w:t>T</w:t>
      </w:r>
      <w:r w:rsidRPr="00864D40">
        <w:t xml:space="preserve">he </w:t>
      </w:r>
      <w:r w:rsidR="000F71EC">
        <w:t>QSM</w:t>
      </w:r>
      <w:r>
        <w:t xml:space="preserve"> for consumer engagement </w:t>
      </w:r>
      <w:r w:rsidRPr="00864D40">
        <w:t>framework can</w:t>
      </w:r>
      <w:r>
        <w:t xml:space="preserve"> </w:t>
      </w:r>
      <w:r w:rsidRPr="00864D40">
        <w:t xml:space="preserve">be viewed in PDF or MS word formats </w:t>
      </w:r>
      <w:hyperlink r:id="rId39" w:history="1">
        <w:r>
          <w:rPr>
            <w:rStyle w:val="Hyperlink"/>
          </w:rPr>
          <w:t>on our website</w:t>
        </w:r>
      </w:hyperlink>
      <w:r w:rsidR="000F71EC">
        <w:t>. W</w:t>
      </w:r>
      <w:r w:rsidRPr="0006360C">
        <w:t>ork is</w:t>
      </w:r>
      <w:r>
        <w:t xml:space="preserve"> progressing</w:t>
      </w:r>
      <w:r w:rsidRPr="0006360C">
        <w:t xml:space="preserve"> to </w:t>
      </w:r>
      <w:r>
        <w:t xml:space="preserve">add further </w:t>
      </w:r>
      <w:r w:rsidRPr="0006360C">
        <w:t>accessibility options and/or functions</w:t>
      </w:r>
      <w:r>
        <w:t xml:space="preserve">. The team would like to thank consumer network member, Oliver Taylor for his time and advice with moderating the submissions. </w:t>
      </w:r>
    </w:p>
    <w:p w14:paraId="75E1D0EC" w14:textId="77777777" w:rsidR="002B30F5" w:rsidRPr="005B78D2" w:rsidRDefault="002B30F5" w:rsidP="002B30F5">
      <w:pPr>
        <w:pStyle w:val="TeThHauorahead2"/>
      </w:pPr>
      <w:r w:rsidRPr="005B78D2">
        <w:lastRenderedPageBreak/>
        <w:t>Engagements</w:t>
      </w:r>
    </w:p>
    <w:p w14:paraId="7318DDD3" w14:textId="686675A8" w:rsidR="002B30F5" w:rsidRDefault="002B30F5" w:rsidP="002B30F5">
      <w:r>
        <w:t>For the period of 1 October</w:t>
      </w:r>
      <w:r w:rsidR="000F71EC">
        <w:t>–</w:t>
      </w:r>
      <w:r>
        <w:t xml:space="preserve">31 December, He Hoa Tiaki team took part in 148 separate events, </w:t>
      </w:r>
      <w:r w:rsidRPr="00822336">
        <w:t>engag</w:t>
      </w:r>
      <w:r>
        <w:t>ing</w:t>
      </w:r>
      <w:r w:rsidRPr="00822336">
        <w:t xml:space="preserve"> widely across the sector</w:t>
      </w:r>
      <w:r>
        <w:t xml:space="preserve"> and </w:t>
      </w:r>
      <w:r w:rsidRPr="00822336">
        <w:t xml:space="preserve">at multiple levels. </w:t>
      </w:r>
    </w:p>
    <w:p w14:paraId="1C02DDAB" w14:textId="77777777" w:rsidR="002B30F5" w:rsidRDefault="002B30F5" w:rsidP="002B30F5">
      <w:r w:rsidRPr="0CBB8D28">
        <w:t>Key aspects of the</w:t>
      </w:r>
      <w:r>
        <w:t>se</w:t>
      </w:r>
      <w:r w:rsidRPr="0CBB8D28">
        <w:t xml:space="preserve"> engagements </w:t>
      </w:r>
      <w:r>
        <w:t>included:</w:t>
      </w:r>
    </w:p>
    <w:p w14:paraId="34FE9FE5" w14:textId="06955D8E" w:rsidR="002B30F5" w:rsidRDefault="002B30F5" w:rsidP="000F71EC">
      <w:pPr>
        <w:pStyle w:val="Bullets"/>
      </w:pPr>
      <w:r w:rsidRPr="008F5D80">
        <w:t>supporting organisations with the Consumer Quality and Safety Marker (QSM) submissions</w:t>
      </w:r>
    </w:p>
    <w:p w14:paraId="2748E591" w14:textId="54ACB617" w:rsidR="002B30F5" w:rsidRDefault="002B30F5" w:rsidP="000F71EC">
      <w:pPr>
        <w:pStyle w:val="Bullets"/>
      </w:pPr>
      <w:r w:rsidRPr="008F5D80">
        <w:t xml:space="preserve">helping services to develop opportunities and recruit consumer forum Aotearoa members to </w:t>
      </w:r>
      <w:proofErr w:type="gramStart"/>
      <w:r w:rsidRPr="008F5D80">
        <w:t>projects</w:t>
      </w:r>
      <w:proofErr w:type="gramEnd"/>
    </w:p>
    <w:p w14:paraId="329BA931" w14:textId="00D26268" w:rsidR="002B30F5" w:rsidRDefault="002B30F5" w:rsidP="000F71EC">
      <w:pPr>
        <w:pStyle w:val="Bullets"/>
      </w:pPr>
      <w:r w:rsidRPr="008F5D80">
        <w:t>discussions with Te Whatu Ora districts</w:t>
      </w:r>
      <w:r>
        <w:t xml:space="preserve">, other </w:t>
      </w:r>
      <w:r w:rsidRPr="008F5D80">
        <w:t>health entity representatives</w:t>
      </w:r>
      <w:r>
        <w:t xml:space="preserve">, </w:t>
      </w:r>
      <w:proofErr w:type="gramStart"/>
      <w:r>
        <w:t>NGO’s</w:t>
      </w:r>
      <w:proofErr w:type="gramEnd"/>
      <w:r>
        <w:t xml:space="preserve"> and foundations</w:t>
      </w:r>
    </w:p>
    <w:p w14:paraId="18B69B83" w14:textId="3C23D381" w:rsidR="002B30F5" w:rsidRDefault="002B30F5" w:rsidP="000F71EC">
      <w:pPr>
        <w:pStyle w:val="Bullets"/>
      </w:pPr>
      <w:r>
        <w:t xml:space="preserve">hosting the </w:t>
      </w:r>
      <w:r w:rsidRPr="008F5D80">
        <w:t>multi-agency Consumer voice reference group</w:t>
      </w:r>
      <w:r>
        <w:t xml:space="preserve"> (CVRG)</w:t>
      </w:r>
    </w:p>
    <w:p w14:paraId="3078BAD8" w14:textId="77777777" w:rsidR="002B30F5" w:rsidRDefault="002B30F5" w:rsidP="000F71EC">
      <w:pPr>
        <w:pStyle w:val="Bullets"/>
      </w:pPr>
      <w:r w:rsidRPr="008F5D80">
        <w:t>presentations on the code of expectations</w:t>
      </w:r>
      <w:r>
        <w:t xml:space="preserve"> and other pillars of our work programme. More details of key presentations are below:</w:t>
      </w:r>
    </w:p>
    <w:p w14:paraId="22A4CA89" w14:textId="77777777" w:rsidR="002B30F5" w:rsidRPr="005D4C61" w:rsidRDefault="002B30F5" w:rsidP="000F71EC">
      <w:pPr>
        <w:pStyle w:val="Bullets"/>
        <w:numPr>
          <w:ilvl w:val="0"/>
          <w:numId w:val="33"/>
        </w:numPr>
      </w:pPr>
      <w:r w:rsidRPr="005D4C61">
        <w:t>BMJ international conference (Melbourne): Deon York presented on the code of expectations for health entities’ engagement with consumers and whānau and its role in the reforming health system.</w:t>
      </w:r>
    </w:p>
    <w:p w14:paraId="26FAA9FC" w14:textId="77777777" w:rsidR="002B30F5" w:rsidRPr="005D4C61" w:rsidRDefault="002B30F5" w:rsidP="000F71EC">
      <w:pPr>
        <w:pStyle w:val="Bullets"/>
        <w:numPr>
          <w:ilvl w:val="0"/>
          <w:numId w:val="33"/>
        </w:numPr>
      </w:pPr>
      <w:r w:rsidRPr="005D4C61">
        <w:t xml:space="preserve">Te Whatu Ora Te Pae Hauora o </w:t>
      </w:r>
      <w:proofErr w:type="spellStart"/>
      <w:r w:rsidRPr="005D4C61">
        <w:t>Ruahine</w:t>
      </w:r>
      <w:proofErr w:type="spellEnd"/>
      <w:r w:rsidRPr="005D4C61">
        <w:t xml:space="preserve"> o </w:t>
      </w:r>
      <w:proofErr w:type="spellStart"/>
      <w:r w:rsidRPr="005D4C61">
        <w:t>Tararua</w:t>
      </w:r>
      <w:proofErr w:type="spellEnd"/>
      <w:r w:rsidRPr="005D4C61">
        <w:t xml:space="preserve"> Midcentral- DJ Adams presented at the consumer information day on the code, the code implementation guide and the consumer engagement Quality and Safety Marker (QSM) </w:t>
      </w:r>
    </w:p>
    <w:p w14:paraId="7957F592" w14:textId="77777777" w:rsidR="002B30F5" w:rsidRDefault="002B30F5" w:rsidP="000F71EC">
      <w:pPr>
        <w:pStyle w:val="Bullets"/>
        <w:numPr>
          <w:ilvl w:val="0"/>
          <w:numId w:val="33"/>
        </w:numPr>
      </w:pPr>
      <w:r w:rsidRPr="005D4C61">
        <w:t xml:space="preserve">Designated Auditing Agency (DAA) auditor update conference. Anne and DJ gave a presentation on the code of expectations, the code implementation guide and the QSM. </w:t>
      </w:r>
    </w:p>
    <w:p w14:paraId="3E74D7C0" w14:textId="05BA18D5" w:rsidR="002B30F5" w:rsidRPr="001761A2" w:rsidRDefault="002B30F5" w:rsidP="002B30F5">
      <w:pPr>
        <w:pStyle w:val="TeThHauoratablecolumnhead"/>
        <w:framePr w:wrap="around"/>
      </w:pPr>
      <w:r w:rsidRPr="001761A2">
        <w:t xml:space="preserve">Engagement with Te Whatu Ora </w:t>
      </w:r>
      <w:r w:rsidR="000F71EC">
        <w:t>c</w:t>
      </w:r>
      <w:r w:rsidRPr="001761A2">
        <w:t xml:space="preserve">onsumer and </w:t>
      </w:r>
      <w:r w:rsidR="000F71EC">
        <w:t>w</w:t>
      </w:r>
      <w:r w:rsidRPr="001761A2">
        <w:t xml:space="preserve">hānau </w:t>
      </w:r>
      <w:r w:rsidR="000F71EC">
        <w:t>e</w:t>
      </w:r>
      <w:r w:rsidRPr="001761A2">
        <w:t xml:space="preserve">ngagement </w:t>
      </w:r>
      <w:r w:rsidR="000F71EC">
        <w:t>t</w:t>
      </w:r>
      <w:r w:rsidRPr="001761A2">
        <w:t>eam</w:t>
      </w:r>
    </w:p>
    <w:p w14:paraId="2385C861" w14:textId="77777777" w:rsidR="002B30F5" w:rsidRDefault="002B30F5" w:rsidP="002B30F5">
      <w:pPr>
        <w:pStyle w:val="TeThHauorabodytext"/>
        <w:rPr>
          <w:rFonts w:ascii="Arial" w:hAnsi="Arial"/>
        </w:rPr>
      </w:pPr>
    </w:p>
    <w:p w14:paraId="5E64ECBB" w14:textId="77777777" w:rsidR="002B30F5" w:rsidRPr="001761A2" w:rsidRDefault="002B30F5" w:rsidP="002B30F5">
      <w:pPr>
        <w:pStyle w:val="TeThHauorabodytext"/>
        <w:rPr>
          <w:rFonts w:ascii="Arial" w:hAnsi="Arial"/>
        </w:rPr>
      </w:pPr>
      <w:r w:rsidRPr="001761A2">
        <w:rPr>
          <w:rFonts w:ascii="Arial" w:hAnsi="Arial"/>
        </w:rPr>
        <w:t xml:space="preserve">Our team is building a collaborative working relationship with the consumer and whānau engagement team of Te Whatu Ora. Many of the Te Whatu Ora team were previously known to us, and we are looking forward to getting to know the new members of the team. We will be sharing our forward work plans, and from a Te Tāhū Hauora perspective, we will be closely focusing on our role and functions as set out in the Pae Ora Act 2022 and this will complement the work of Te Whatu Ora and minimise duplication. Collaboration will be important to achieve this. </w:t>
      </w:r>
    </w:p>
    <w:p w14:paraId="60DAA450" w14:textId="3EF758E9" w:rsidR="002B30F5" w:rsidRPr="001761A2" w:rsidRDefault="002B30F5" w:rsidP="002B30F5">
      <w:pPr>
        <w:pStyle w:val="TeThHauorabodytext"/>
        <w:rPr>
          <w:rFonts w:ascii="Arial" w:hAnsi="Arial"/>
        </w:rPr>
      </w:pPr>
      <w:r w:rsidRPr="001761A2">
        <w:rPr>
          <w:rFonts w:ascii="Arial" w:hAnsi="Arial"/>
        </w:rPr>
        <w:t>We know that there is uncertainty about the structure of consumer advisory groups at the district or regional level. The Te Whatu Ora team will be looking at these former DHB structures. Te Tāhū Hauora recognised the significant changes and pressures of the reforming system and wanted to do our part to reduce barriers for the continuation of consumer council chairs meeting regularly and supported those who required it throughout the formation of Te Whatu Ora and the roll out of the Pae Ora Act (</w:t>
      </w:r>
      <w:proofErr w:type="spellStart"/>
      <w:r w:rsidRPr="001761A2">
        <w:rPr>
          <w:rFonts w:ascii="Arial" w:hAnsi="Arial"/>
        </w:rPr>
        <w:t>ie</w:t>
      </w:r>
      <w:proofErr w:type="spellEnd"/>
      <w:r w:rsidR="000F71EC">
        <w:rPr>
          <w:rFonts w:ascii="Arial" w:hAnsi="Arial"/>
        </w:rPr>
        <w:t>,</w:t>
      </w:r>
      <w:r w:rsidRPr="001761A2">
        <w:rPr>
          <w:rFonts w:ascii="Arial" w:hAnsi="Arial"/>
        </w:rPr>
        <w:t xml:space="preserve"> over two years). It was signalled that from 1 July 2023 that we would continue to support the consumer councils according to our functions. This does not change the ongoing relationship with the consumer councils/advisory groups as they evolve, but the infrastructure to support consumer councils and advisory groups, and how policies will be rolled out to support these structures is now managed by Te Whatu Ora in place of DHBs. We will continue to champion consumer engagement at all levels of the system.</w:t>
      </w:r>
    </w:p>
    <w:p w14:paraId="788F30DE" w14:textId="77777777" w:rsidR="002B30F5" w:rsidRPr="002C0E40" w:rsidRDefault="002B30F5" w:rsidP="002B30F5">
      <w:pPr>
        <w:pStyle w:val="TeThHauorahead2"/>
        <w:rPr>
          <w:szCs w:val="28"/>
        </w:rPr>
      </w:pPr>
      <w:r w:rsidRPr="00625581">
        <w:rPr>
          <w:noProof/>
          <w:szCs w:val="28"/>
        </w:rPr>
        <w:lastRenderedPageBreak/>
        <w:drawing>
          <wp:anchor distT="0" distB="0" distL="114300" distR="114300" simplePos="0" relativeHeight="251658248" behindDoc="0" locked="0" layoutInCell="1" allowOverlap="1" wp14:anchorId="304C2C3F" wp14:editId="0A6B1949">
            <wp:simplePos x="0" y="0"/>
            <wp:positionH relativeFrom="column">
              <wp:posOffset>3304540</wp:posOffset>
            </wp:positionH>
            <wp:positionV relativeFrom="paragraph">
              <wp:posOffset>25400</wp:posOffset>
            </wp:positionV>
            <wp:extent cx="2686050" cy="1800225"/>
            <wp:effectExtent l="0" t="0" r="0" b="9525"/>
            <wp:wrapSquare wrapText="bothSides"/>
            <wp:docPr id="6" name="Picture 6" descr="Collage of images depicting people either smiling or working in a collaborative manner. Text on images says 'Co-design in health: free e-learning courses available'">
              <a:extLst xmlns:a="http://schemas.openxmlformats.org/drawingml/2006/main">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Collage of images depicting people either smiling or working in a collaborative manner. Text on images says 'Co-design in health: free e-learning courses available'">
                      <a:extLst>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6050" cy="1800225"/>
                    </a:xfrm>
                    <a:prstGeom prst="rect">
                      <a:avLst/>
                    </a:prstGeom>
                  </pic:spPr>
                </pic:pic>
              </a:graphicData>
            </a:graphic>
            <wp14:sizeRelH relativeFrom="margin">
              <wp14:pctWidth>0</wp14:pctWidth>
            </wp14:sizeRelH>
            <wp14:sizeRelV relativeFrom="margin">
              <wp14:pctHeight>0</wp14:pctHeight>
            </wp14:sizeRelV>
          </wp:anchor>
        </w:drawing>
      </w:r>
      <w:r w:rsidRPr="002C0E40">
        <w:rPr>
          <w:szCs w:val="28"/>
        </w:rPr>
        <w:t>C</w:t>
      </w:r>
      <w:r w:rsidRPr="00625581">
        <w:rPr>
          <w:szCs w:val="28"/>
        </w:rPr>
        <w:t xml:space="preserve">o-design courses </w:t>
      </w:r>
    </w:p>
    <w:p w14:paraId="2852AD96" w14:textId="77777777" w:rsidR="002B30F5" w:rsidRPr="00EE4868" w:rsidRDefault="002B30F5" w:rsidP="002B30F5">
      <w:r>
        <w:t xml:space="preserve">We are glad to know that our co-design courses continue to be well-used and recommended by health organisations, </w:t>
      </w:r>
      <w:proofErr w:type="gramStart"/>
      <w:r>
        <w:t>staff</w:t>
      </w:r>
      <w:proofErr w:type="gramEnd"/>
      <w:r>
        <w:t xml:space="preserve"> and consumers alike. </w:t>
      </w:r>
    </w:p>
    <w:p w14:paraId="06DA0D91" w14:textId="77777777" w:rsidR="002B30F5" w:rsidRDefault="002B30F5" w:rsidP="002B30F5">
      <w:pPr>
        <w:spacing w:line="240" w:lineRule="auto"/>
      </w:pPr>
      <w:r w:rsidRPr="00502F03">
        <w:t>This resource has</w:t>
      </w:r>
      <w:r>
        <w:t xml:space="preserve"> </w:t>
      </w:r>
      <w:r w:rsidRPr="0036230F">
        <w:t>now been accessed 1404 times compared with 1277 in Quarter 1 and 1093 times in Q4 last financial year</w:t>
      </w:r>
      <w:r>
        <w:t>, which tells us the course is still being shared and interacted with.</w:t>
      </w:r>
    </w:p>
    <w:p w14:paraId="76471E62" w14:textId="2C83DE52" w:rsidR="002B30F5" w:rsidRPr="00EE4868" w:rsidRDefault="002B30F5" w:rsidP="002B30F5">
      <w:r>
        <w:t xml:space="preserve">If you haven’t had a chance to complete the </w:t>
      </w:r>
      <w:r w:rsidRPr="000F71EC">
        <w:t xml:space="preserve">courses, this is a reminder that they are available anytime at no cost. </w:t>
      </w:r>
      <w:r w:rsidRPr="000F71EC">
        <w:rPr>
          <w:shd w:val="clear" w:color="auto" w:fill="FFFFFF"/>
        </w:rPr>
        <w:t xml:space="preserve">First-time </w:t>
      </w:r>
      <w:proofErr w:type="spellStart"/>
      <w:r w:rsidRPr="000F71EC">
        <w:rPr>
          <w:shd w:val="clear" w:color="auto" w:fill="FFFFFF"/>
        </w:rPr>
        <w:t>LearnOnline</w:t>
      </w:r>
      <w:proofErr w:type="spellEnd"/>
      <w:r w:rsidRPr="000F71EC">
        <w:rPr>
          <w:shd w:val="clear" w:color="auto" w:fill="FFFFFF"/>
        </w:rPr>
        <w:t xml:space="preserve"> users will simply need to create a login. For more information, please visit the </w:t>
      </w:r>
      <w:hyperlink r:id="rId41" w:history="1">
        <w:r w:rsidRPr="000F71EC">
          <w:rPr>
            <w:rStyle w:val="Hyperlink"/>
            <w:b/>
            <w:bCs/>
            <w:shd w:val="clear" w:color="auto" w:fill="FFFFFF"/>
          </w:rPr>
          <w:t>webpage</w:t>
        </w:r>
      </w:hyperlink>
      <w:r w:rsidR="000F71EC" w:rsidRPr="000F71EC">
        <w:rPr>
          <w:rStyle w:val="Hyperlink"/>
          <w:color w:val="000000" w:themeColor="text1"/>
          <w:u w:val="none"/>
          <w:shd w:val="clear" w:color="auto" w:fill="FFFFFF"/>
        </w:rPr>
        <w:t>.</w:t>
      </w:r>
    </w:p>
    <w:p w14:paraId="536EAF82" w14:textId="7765EAB9" w:rsidR="002B30F5" w:rsidRPr="005002C4" w:rsidRDefault="002B30F5" w:rsidP="002B30F5">
      <w:pPr>
        <w:pStyle w:val="TeThHauorahead1"/>
        <w:rPr>
          <w:i/>
          <w:sz w:val="28"/>
          <w:szCs w:val="26"/>
          <w:lang w:eastAsia="en-NZ"/>
        </w:rPr>
      </w:pPr>
      <w:r w:rsidRPr="00EC5E94">
        <w:rPr>
          <w:i/>
          <w:sz w:val="28"/>
          <w:szCs w:val="26"/>
          <w:lang w:eastAsia="en-NZ"/>
        </w:rPr>
        <w:t>Appendix a</w:t>
      </w:r>
      <w:r>
        <w:rPr>
          <w:b w:val="0"/>
          <w:i/>
          <w:sz w:val="28"/>
          <w:szCs w:val="28"/>
        </w:rPr>
        <w:t xml:space="preserve">: </w:t>
      </w:r>
      <w:r w:rsidRPr="00EC5E94">
        <w:rPr>
          <w:i/>
          <w:sz w:val="28"/>
          <w:szCs w:val="26"/>
          <w:lang w:eastAsia="en-NZ"/>
        </w:rPr>
        <w:t>Website analytics</w:t>
      </w:r>
    </w:p>
    <w:p w14:paraId="584FF241" w14:textId="77777777" w:rsidR="002B30F5" w:rsidRPr="00927F0B" w:rsidRDefault="002B30F5" w:rsidP="002B30F5">
      <w:r w:rsidRPr="00927F0B">
        <w:t>Our website remains our main engagement tool and is used widely. In 2023, we recorded 921,000 views across the website by 162,000 users. Our analytics show that 39 percent of users scrolled 10–90 percent of the pages they visited, showing good engagement with the content. We also recorded 155,000 file downloads.</w:t>
      </w:r>
    </w:p>
    <w:p w14:paraId="39FD905A" w14:textId="3D1D5D1C" w:rsidR="002B30F5" w:rsidRDefault="000F71EC" w:rsidP="002B30F5">
      <w:pPr>
        <w:spacing w:after="0"/>
      </w:pPr>
      <w:r>
        <w:t xml:space="preserve">The </w:t>
      </w:r>
      <w:proofErr w:type="spellStart"/>
      <w:r w:rsidR="002B30F5" w:rsidRPr="00927F0B">
        <w:t>Te</w:t>
      </w:r>
      <w:proofErr w:type="spellEnd"/>
      <w:r w:rsidR="002B30F5" w:rsidRPr="00927F0B">
        <w:t xml:space="preserve"> </w:t>
      </w:r>
      <w:proofErr w:type="spellStart"/>
      <w:r w:rsidR="002B30F5" w:rsidRPr="00927F0B">
        <w:t>Tāhū</w:t>
      </w:r>
      <w:proofErr w:type="spellEnd"/>
      <w:r w:rsidR="002B30F5" w:rsidRPr="00927F0B">
        <w:t xml:space="preserve"> Hauora website analytics now collects data differently as ‘users’ rather than ‘unique </w:t>
      </w:r>
      <w:proofErr w:type="gramStart"/>
      <w:r w:rsidR="002B30F5" w:rsidRPr="00927F0B">
        <w:t>views’</w:t>
      </w:r>
      <w:proofErr w:type="gramEnd"/>
      <w:r w:rsidR="002B30F5" w:rsidRPr="00927F0B">
        <w:t xml:space="preserve">. </w:t>
      </w:r>
      <w:r w:rsidR="002B30F5" w:rsidRPr="008D3C3F">
        <w:t>The website data shows varied engagement across different sections in quarters 1 and 2. Key highlights include</w:t>
      </w:r>
      <w:r w:rsidR="002B30F5">
        <w:t>:</w:t>
      </w:r>
    </w:p>
    <w:p w14:paraId="4F97A782" w14:textId="77777777" w:rsidR="002B30F5" w:rsidRDefault="002B30F5" w:rsidP="00E87771">
      <w:pPr>
        <w:pStyle w:val="ListParagraph"/>
        <w:numPr>
          <w:ilvl w:val="0"/>
          <w:numId w:val="24"/>
        </w:numPr>
        <w:spacing w:after="0" w:line="276" w:lineRule="auto"/>
        <w:contextualSpacing w:val="0"/>
        <w:rPr>
          <w:rFonts w:ascii="Arial" w:hAnsi="Arial" w:cs="Arial"/>
        </w:rPr>
      </w:pPr>
      <w:r w:rsidRPr="00976994">
        <w:rPr>
          <w:rFonts w:ascii="Arial" w:hAnsi="Arial" w:cs="Arial"/>
        </w:rPr>
        <w:t>‘Understanding co-design’ with 667 views (</w:t>
      </w:r>
      <w:r>
        <w:rPr>
          <w:rFonts w:ascii="Arial" w:hAnsi="Arial" w:cs="Arial"/>
        </w:rPr>
        <w:t>quarter 1</w:t>
      </w:r>
      <w:r w:rsidRPr="00976994">
        <w:rPr>
          <w:rFonts w:ascii="Arial" w:hAnsi="Arial" w:cs="Arial"/>
        </w:rPr>
        <w:t>) and 518 views (</w:t>
      </w:r>
      <w:r>
        <w:rPr>
          <w:rFonts w:ascii="Arial" w:hAnsi="Arial" w:cs="Arial"/>
        </w:rPr>
        <w:t>quarter 2</w:t>
      </w:r>
      <w:r w:rsidRPr="00976994">
        <w:rPr>
          <w:rFonts w:ascii="Arial" w:hAnsi="Arial" w:cs="Arial"/>
        </w:rPr>
        <w:t>),</w:t>
      </w:r>
    </w:p>
    <w:p w14:paraId="080205C4" w14:textId="77777777" w:rsidR="002B30F5" w:rsidRPr="00927F0B" w:rsidRDefault="002B30F5" w:rsidP="00E87771">
      <w:pPr>
        <w:pStyle w:val="ListParagraph"/>
        <w:numPr>
          <w:ilvl w:val="0"/>
          <w:numId w:val="24"/>
        </w:numPr>
        <w:spacing w:after="0" w:line="276" w:lineRule="auto"/>
        <w:contextualSpacing w:val="0"/>
        <w:rPr>
          <w:rFonts w:ascii="Arial" w:hAnsi="Arial" w:cs="Arial"/>
        </w:rPr>
      </w:pPr>
      <w:r w:rsidRPr="00927F0B">
        <w:rPr>
          <w:rFonts w:ascii="Arial" w:hAnsi="Arial" w:cs="Arial"/>
        </w:rPr>
        <w:t>Consumer opportunities has seen a significant increase in traffic with 1840 views I quarter 2</w:t>
      </w:r>
      <w:r>
        <w:rPr>
          <w:rFonts w:ascii="Arial" w:hAnsi="Arial" w:cs="Arial"/>
        </w:rPr>
        <w:t xml:space="preserve"> and</w:t>
      </w:r>
    </w:p>
    <w:p w14:paraId="50A3D405" w14:textId="77777777" w:rsidR="002B30F5" w:rsidRDefault="002B30F5" w:rsidP="00E87771">
      <w:pPr>
        <w:pStyle w:val="ListParagraph"/>
        <w:numPr>
          <w:ilvl w:val="0"/>
          <w:numId w:val="24"/>
        </w:numPr>
        <w:spacing w:after="0" w:line="276" w:lineRule="auto"/>
        <w:contextualSpacing w:val="0"/>
        <w:rPr>
          <w:rFonts w:ascii="Arial" w:hAnsi="Arial" w:cs="Arial"/>
        </w:rPr>
      </w:pPr>
      <w:r w:rsidRPr="00976994">
        <w:rPr>
          <w:rFonts w:ascii="Arial" w:hAnsi="Arial" w:cs="Arial"/>
        </w:rPr>
        <w:t>‘Code of expectations for health entities’ with 2011 views (</w:t>
      </w:r>
      <w:r>
        <w:rPr>
          <w:rFonts w:ascii="Arial" w:hAnsi="Arial" w:cs="Arial"/>
        </w:rPr>
        <w:t>quarter 1</w:t>
      </w:r>
      <w:r w:rsidRPr="00976994">
        <w:rPr>
          <w:rFonts w:ascii="Arial" w:hAnsi="Arial" w:cs="Arial"/>
        </w:rPr>
        <w:t>) and 1594 views (</w:t>
      </w:r>
      <w:r>
        <w:rPr>
          <w:rFonts w:ascii="Arial" w:hAnsi="Arial" w:cs="Arial"/>
        </w:rPr>
        <w:t>quarter 2</w:t>
      </w:r>
      <w:r w:rsidRPr="00976994">
        <w:rPr>
          <w:rFonts w:ascii="Arial" w:hAnsi="Arial" w:cs="Arial"/>
        </w:rPr>
        <w:t xml:space="preserve">). </w:t>
      </w:r>
    </w:p>
    <w:p w14:paraId="380996EA" w14:textId="77777777" w:rsidR="002B30F5" w:rsidRDefault="002B30F5" w:rsidP="002B30F5">
      <w:pPr>
        <w:pStyle w:val="TeThHauorahead2"/>
        <w:rPr>
          <w:lang w:eastAsia="en-NZ"/>
        </w:rPr>
      </w:pPr>
      <w:r>
        <w:rPr>
          <w:lang w:eastAsia="en-NZ"/>
        </w:rPr>
        <w:t>Summary of website traffic</w:t>
      </w:r>
    </w:p>
    <w:p w14:paraId="62EF5357" w14:textId="2A89BEAF" w:rsidR="002B30F5" w:rsidRPr="000A0FDD" w:rsidRDefault="002B30F5" w:rsidP="002B30F5">
      <w:pPr>
        <w:pStyle w:val="TeThHauorahead2"/>
        <w:rPr>
          <w:i w:val="0"/>
          <w:color w:val="auto"/>
          <w:sz w:val="24"/>
          <w:szCs w:val="24"/>
        </w:rPr>
      </w:pPr>
      <w:r w:rsidRPr="000A0FDD">
        <w:rPr>
          <w:i w:val="0"/>
          <w:color w:val="auto"/>
          <w:sz w:val="24"/>
          <w:szCs w:val="24"/>
        </w:rPr>
        <w:t>Description of Table 1</w:t>
      </w:r>
    </w:p>
    <w:p w14:paraId="125D23A0" w14:textId="77777777" w:rsidR="002B30F5" w:rsidRDefault="002B30F5" w:rsidP="002B30F5">
      <w:r>
        <w:t xml:space="preserve">Understanding co-design had 667 views (426 users) in quarter 1 and 518 views (375 users) in quarter 2. Consumer health forum Aotearoa landing page had 930 views (656 users) in quarter 1 and 767 views (542 users) in quarter 2. Consumer opportunities had </w:t>
      </w:r>
      <w:r w:rsidRPr="00B13AD0">
        <w:t>16</w:t>
      </w:r>
      <w:r>
        <w:t xml:space="preserve">19 views (964 users) in quarter 1 and 1840 views (1010 users) in quarter 2. Code of expectations for health entities’ engagement with consumers and whānau had 2011 views (1117 users) in quarter 1 and 1594 views (961 users) in quarter 2. The code of expectations translations and accessible formats page had 1395 views (820 users) in quarter 1 and 1267 views (821 users) in quarter 2. The code of expectations landing page had 1862 views (940 users) in quarter 1 and 578 views (320 users) in quarter 2. Co-designing with consumers, whānau and communities had 793 views (447 users) in quarter 1 and 328 views (217 users) in quarter 2. Using lived experience to improve health services had 389 views (243 users) in quarter 1 and 245 views (165 users) in quarter 2. Improving equity through partnership and collaboration had 276 views (176 views) in quarter 1 and 107 views (76 users) in quarter 2. Accessibility and resourcing for consumer, whānau and community engagement had 269 views (146 users) in quarter 1 and 107 views and 58 users in quarter 2. </w:t>
      </w:r>
    </w:p>
    <w:p w14:paraId="1A2C5DA3" w14:textId="77777777" w:rsidR="002B30F5" w:rsidRPr="00F93B76" w:rsidRDefault="002B30F5" w:rsidP="002B30F5">
      <w:pPr>
        <w:pStyle w:val="TeThHauorahead2"/>
      </w:pPr>
      <w:bookmarkStart w:id="0" w:name="_Toc146266379"/>
      <w:bookmarkStart w:id="1" w:name="_Toc146267768"/>
      <w:bookmarkStart w:id="2" w:name="_Toc146269548"/>
      <w:r w:rsidRPr="00F93B76">
        <w:lastRenderedPageBreak/>
        <w:t>Social media</w:t>
      </w:r>
    </w:p>
    <w:p w14:paraId="3310E5A5" w14:textId="77777777" w:rsidR="002B30F5" w:rsidRDefault="002B30F5" w:rsidP="002B30F5">
      <w:r>
        <w:t xml:space="preserve">Our content featured in the reshared of most popular post from 2023. These include our voices and the code of expectations implementation guide and co-design modules. </w:t>
      </w:r>
    </w:p>
    <w:p w14:paraId="2A46C3F5" w14:textId="77777777" w:rsidR="002B30F5" w:rsidRDefault="002B30F5" w:rsidP="002B30F5">
      <w:r>
        <w:t xml:space="preserve">We generated new context to re-promote accessibility videos featuring </w:t>
      </w:r>
      <w:r w:rsidRPr="004D56DD">
        <w:rPr>
          <w:shd w:val="clear" w:color="auto" w:fill="FFFFFF"/>
        </w:rPr>
        <w:t>Mary Schnackenberg. This post had successful engagement including reshares from Paula Tesoriero MNZM</w:t>
      </w:r>
      <w:r>
        <w:rPr>
          <w:shd w:val="clear" w:color="auto" w:fill="FFFFFF"/>
        </w:rPr>
        <w:t>, Carmela Petagna</w:t>
      </w:r>
      <w:r w:rsidRPr="004D56DD">
        <w:rPr>
          <w:shd w:val="clear" w:color="auto" w:fill="FFFFFF"/>
        </w:rPr>
        <w:t xml:space="preserve"> and Whaikaha, Ministry of Disabled People. </w:t>
      </w:r>
    </w:p>
    <w:p w14:paraId="77D85FBF" w14:textId="77777777" w:rsidR="002B30F5" w:rsidRDefault="002B30F5" w:rsidP="002B30F5">
      <w:r w:rsidRPr="004D56DD">
        <w:rPr>
          <w:noProof/>
          <w14:ligatures w14:val="standardContextual"/>
        </w:rPr>
        <w:drawing>
          <wp:anchor distT="0" distB="0" distL="114300" distR="114300" simplePos="0" relativeHeight="251658255" behindDoc="0" locked="0" layoutInCell="1" allowOverlap="1" wp14:anchorId="3D8DDEFC" wp14:editId="06B03AB3">
            <wp:simplePos x="0" y="0"/>
            <wp:positionH relativeFrom="column">
              <wp:posOffset>3600450</wp:posOffset>
            </wp:positionH>
            <wp:positionV relativeFrom="paragraph">
              <wp:posOffset>157480</wp:posOffset>
            </wp:positionV>
            <wp:extent cx="1647825" cy="2493645"/>
            <wp:effectExtent l="0" t="0" r="9525" b="1905"/>
            <wp:wrapSquare wrapText="bothSides"/>
            <wp:docPr id="2126101469" name="Picture 2126101469" descr="Sample post for the code of expectations. Text reads, As 2023 draws to a close, we’re looking back at some of our favourite moments from the past 12 months.&#10;&#10;In July, we released two new resources to support applying the code of expectations for health entities’ engagement with consumers and whānau.&#10;&#10;Check them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01469" name="Picture 1" descr="Sample post for the code of expectations. Text reads, As 2023 draws to a close, we’re looking back at some of our favourite moments from the past 12 months.&#10;&#10;In July, we released two new resources to support applying the code of expectations for health entities’ engagement with consumers and whānau.&#10;&#10;Check them out! "/>
                    <pic:cNvPicPr/>
                  </pic:nvPicPr>
                  <pic:blipFill>
                    <a:blip r:embed="rId42">
                      <a:extLst>
                        <a:ext uri="{28A0092B-C50C-407E-A947-70E740481C1C}">
                          <a14:useLocalDpi xmlns:a14="http://schemas.microsoft.com/office/drawing/2010/main" val="0"/>
                        </a:ext>
                      </a:extLst>
                    </a:blip>
                    <a:stretch>
                      <a:fillRect/>
                    </a:stretch>
                  </pic:blipFill>
                  <pic:spPr>
                    <a:xfrm>
                      <a:off x="0" y="0"/>
                      <a:ext cx="1647825" cy="249364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8256" behindDoc="0" locked="0" layoutInCell="1" allowOverlap="1" wp14:anchorId="31C88DA4" wp14:editId="75EE9149">
            <wp:simplePos x="0" y="0"/>
            <wp:positionH relativeFrom="column">
              <wp:posOffset>457200</wp:posOffset>
            </wp:positionH>
            <wp:positionV relativeFrom="paragraph">
              <wp:posOffset>168910</wp:posOffset>
            </wp:positionV>
            <wp:extent cx="2657475" cy="2479675"/>
            <wp:effectExtent l="0" t="0" r="9525" b="0"/>
            <wp:wrapSquare wrapText="bothSides"/>
            <wp:docPr id="301432369" name="Picture 301432369" descr="Accessibility is not as hard as you think! Mary Schnackenberg, our incredible consumer and disability advocate, shares her insights in this interview.&#10;- Why getting it right the first time is super-efficient.&#10;- Wallet-friendly accessibility tips for all.&#10;- How Microsoft tools can level-up your doc's accessibility.&#10;- The importance of crafting headings.&#10;- Creating accessible images with alt text.&#10;&#10;Mary is part of our consumer advisory group and consumer network. This video is available with captions and an accessible transcript.&#10;&#10;Find out more with our code of expectations implementation guide: https://bit.ly/46KKYEa&#10;&#10;Mary is smiling at the camera, she is wearing a red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32369" name="Picture 1" descr="Accessibility is not as hard as you think! Mary Schnackenberg, our incredible consumer and disability advocate, shares her insights in this interview.&#10;- Why getting it right the first time is super-efficient.&#10;- Wallet-friendly accessibility tips for all.&#10;- How Microsoft tools can level-up your doc's accessibility.&#10;- The importance of crafting headings.&#10;- Creating accessible images with alt text.&#10;&#10;Mary is part of our consumer advisory group and consumer network. This video is available with captions and an accessible transcript.&#10;&#10;Find out more with our code of expectations implementation guide: https://bit.ly/46KKYEa&#10;&#10;Mary is smiling at the camera, she is wearing a red jacket. "/>
                    <pic:cNvPicPr/>
                  </pic:nvPicPr>
                  <pic:blipFill>
                    <a:blip r:embed="rId43">
                      <a:extLst>
                        <a:ext uri="{28A0092B-C50C-407E-A947-70E740481C1C}">
                          <a14:useLocalDpi xmlns:a14="http://schemas.microsoft.com/office/drawing/2010/main" val="0"/>
                        </a:ext>
                      </a:extLst>
                    </a:blip>
                    <a:stretch>
                      <a:fillRect/>
                    </a:stretch>
                  </pic:blipFill>
                  <pic:spPr>
                    <a:xfrm>
                      <a:off x="0" y="0"/>
                      <a:ext cx="2657475" cy="2479675"/>
                    </a:xfrm>
                    <a:prstGeom prst="rect">
                      <a:avLst/>
                    </a:prstGeom>
                  </pic:spPr>
                </pic:pic>
              </a:graphicData>
            </a:graphic>
            <wp14:sizeRelH relativeFrom="margin">
              <wp14:pctWidth>0</wp14:pctWidth>
            </wp14:sizeRelH>
            <wp14:sizeRelV relativeFrom="margin">
              <wp14:pctHeight>0</wp14:pctHeight>
            </wp14:sizeRelV>
          </wp:anchor>
        </w:drawing>
      </w:r>
    </w:p>
    <w:p w14:paraId="42DE291C" w14:textId="77777777" w:rsidR="002B30F5" w:rsidRDefault="002B30F5" w:rsidP="002B30F5"/>
    <w:p w14:paraId="5FDBE16D" w14:textId="77777777" w:rsidR="002B30F5" w:rsidRDefault="002B30F5" w:rsidP="002B30F5"/>
    <w:p w14:paraId="1163ECAA" w14:textId="77777777" w:rsidR="002B30F5" w:rsidRDefault="002B30F5" w:rsidP="002B30F5"/>
    <w:p w14:paraId="417AF5F9" w14:textId="77777777" w:rsidR="002B30F5" w:rsidRDefault="002B30F5" w:rsidP="002B30F5">
      <w:pPr>
        <w:rPr>
          <w:b/>
          <w:bCs/>
          <w:i/>
          <w:iCs/>
          <w:color w:val="002060"/>
        </w:rPr>
      </w:pPr>
    </w:p>
    <w:p w14:paraId="253B1E7C" w14:textId="77777777" w:rsidR="002B30F5" w:rsidRDefault="002B30F5" w:rsidP="002B30F5">
      <w:pPr>
        <w:rPr>
          <w:b/>
          <w:bCs/>
          <w:i/>
          <w:iCs/>
          <w:color w:val="002060"/>
        </w:rPr>
      </w:pPr>
    </w:p>
    <w:p w14:paraId="680D4A65" w14:textId="77777777" w:rsidR="002B30F5" w:rsidRDefault="002B30F5" w:rsidP="002B30F5">
      <w:pPr>
        <w:rPr>
          <w:b/>
          <w:bCs/>
          <w:i/>
          <w:iCs/>
          <w:color w:val="002060"/>
        </w:rPr>
      </w:pPr>
    </w:p>
    <w:p w14:paraId="60EBEC3E" w14:textId="77777777" w:rsidR="002B30F5" w:rsidRDefault="002B30F5" w:rsidP="002B30F5">
      <w:pPr>
        <w:rPr>
          <w:b/>
          <w:bCs/>
          <w:i/>
          <w:iCs/>
          <w:color w:val="002060"/>
        </w:rPr>
      </w:pPr>
    </w:p>
    <w:p w14:paraId="55D2E169" w14:textId="77777777" w:rsidR="002B30F5" w:rsidRDefault="002B30F5" w:rsidP="002B30F5">
      <w:pPr>
        <w:rPr>
          <w:b/>
          <w:bCs/>
          <w:i/>
          <w:iCs/>
          <w:color w:val="002060"/>
        </w:rPr>
      </w:pPr>
    </w:p>
    <w:p w14:paraId="161E5FA6" w14:textId="77777777" w:rsidR="002B30F5" w:rsidRDefault="002B30F5" w:rsidP="002B30F5">
      <w:pPr>
        <w:rPr>
          <w:b/>
          <w:bCs/>
          <w:i/>
          <w:iCs/>
          <w:color w:val="002060"/>
        </w:rPr>
      </w:pPr>
    </w:p>
    <w:p w14:paraId="2648295D" w14:textId="77777777" w:rsidR="002B30F5" w:rsidRPr="00927F0B" w:rsidRDefault="002B30F5" w:rsidP="002B30F5">
      <w:pPr>
        <w:pStyle w:val="TeThHauorahead3"/>
      </w:pPr>
      <w:r w:rsidRPr="00927F0B">
        <w:t>LinkedIn</w:t>
      </w:r>
      <w:bookmarkEnd w:id="0"/>
      <w:bookmarkEnd w:id="1"/>
      <w:bookmarkEnd w:id="2"/>
    </w:p>
    <w:p w14:paraId="3967A842" w14:textId="6963534B" w:rsidR="002B30F5" w:rsidRPr="00927F0B" w:rsidRDefault="002B30F5" w:rsidP="002B30F5">
      <w:r w:rsidRPr="00927F0B">
        <w:t>Out of the top ten best-performing organic posts for Te Tāhū Hauora, only one of posts featured. Ranked #3 across the organisation was Young Voices Advisory Group</w:t>
      </w:r>
      <w:r>
        <w:t>:</w:t>
      </w:r>
    </w:p>
    <w:p w14:paraId="58AEACCA" w14:textId="77777777" w:rsidR="002B30F5" w:rsidRPr="00927F0B" w:rsidRDefault="002B30F5" w:rsidP="00E87771">
      <w:pPr>
        <w:pStyle w:val="ListParagraph"/>
        <w:numPr>
          <w:ilvl w:val="0"/>
          <w:numId w:val="26"/>
        </w:numPr>
        <w:contextualSpacing w:val="0"/>
        <w:rPr>
          <w:rFonts w:ascii="Arial" w:hAnsi="Arial" w:cs="Arial"/>
        </w:rPr>
      </w:pPr>
      <w:r w:rsidRPr="00927F0B">
        <w:rPr>
          <w:rFonts w:ascii="Arial" w:hAnsi="Arial" w:cs="Arial"/>
          <w:noProof/>
          <w14:ligatures w14:val="standardContextual"/>
        </w:rPr>
        <w:drawing>
          <wp:anchor distT="0" distB="0" distL="114300" distR="114300" simplePos="0" relativeHeight="251658254" behindDoc="0" locked="0" layoutInCell="1" allowOverlap="1" wp14:anchorId="5C488D03" wp14:editId="665690B7">
            <wp:simplePos x="0" y="0"/>
            <wp:positionH relativeFrom="column">
              <wp:posOffset>3600450</wp:posOffset>
            </wp:positionH>
            <wp:positionV relativeFrom="paragraph">
              <wp:posOffset>11430</wp:posOffset>
            </wp:positionV>
            <wp:extent cx="2124075" cy="1821815"/>
            <wp:effectExtent l="0" t="0" r="9525" b="6985"/>
            <wp:wrapSquare wrapText="bothSides"/>
            <wp:docPr id="83023789" name="Picture 83023789" descr="The consumer engagement team welcomes members of the Young Voices Advisory Group. The group contribute the voices of younger health consumers and their communities to inform the work of the consumer engagement team and Te Tāhū Hauora Health Quality &amp; Safety Commission. See the link in our b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3789" name="Picture 1" descr="The consumer engagement team welcomes members of the Young Voices Advisory Group. The group contribute the voices of younger health consumers and their communities to inform the work of the consumer engagement team and Te Tāhū Hauora Health Quality &amp; Safety Commission. See the link in our bio.&#10;"/>
                    <pic:cNvPicPr/>
                  </pic:nvPicPr>
                  <pic:blipFill>
                    <a:blip r:embed="rId44">
                      <a:extLst>
                        <a:ext uri="{28A0092B-C50C-407E-A947-70E740481C1C}">
                          <a14:useLocalDpi xmlns:a14="http://schemas.microsoft.com/office/drawing/2010/main" val="0"/>
                        </a:ext>
                      </a:extLst>
                    </a:blip>
                    <a:stretch>
                      <a:fillRect/>
                    </a:stretch>
                  </pic:blipFill>
                  <pic:spPr>
                    <a:xfrm>
                      <a:off x="0" y="0"/>
                      <a:ext cx="2124075" cy="1821815"/>
                    </a:xfrm>
                    <a:prstGeom prst="rect">
                      <a:avLst/>
                    </a:prstGeom>
                  </pic:spPr>
                </pic:pic>
              </a:graphicData>
            </a:graphic>
            <wp14:sizeRelH relativeFrom="margin">
              <wp14:pctWidth>0</wp14:pctWidth>
            </wp14:sizeRelH>
            <wp14:sizeRelV relativeFrom="margin">
              <wp14:pctHeight>0</wp14:pctHeight>
            </wp14:sizeRelV>
          </wp:anchor>
        </w:drawing>
      </w:r>
      <w:r w:rsidRPr="00927F0B">
        <w:rPr>
          <w:rFonts w:ascii="Arial" w:hAnsi="Arial" w:cs="Arial"/>
        </w:rPr>
        <w:t>Clicks: 25</w:t>
      </w:r>
    </w:p>
    <w:p w14:paraId="40279FCB" w14:textId="4B7C9FBA" w:rsidR="002B30F5" w:rsidRPr="00927F0B" w:rsidRDefault="002B30F5" w:rsidP="00E87771">
      <w:pPr>
        <w:pStyle w:val="ListParagraph"/>
        <w:numPr>
          <w:ilvl w:val="0"/>
          <w:numId w:val="26"/>
        </w:numPr>
        <w:contextualSpacing w:val="0"/>
        <w:rPr>
          <w:rFonts w:ascii="Arial" w:hAnsi="Arial" w:cs="Arial"/>
        </w:rPr>
      </w:pPr>
      <w:r w:rsidRPr="00927F0B">
        <w:rPr>
          <w:rFonts w:ascii="Arial" w:hAnsi="Arial" w:cs="Arial"/>
        </w:rPr>
        <w:t>Engagement: 10</w:t>
      </w:r>
      <w:r w:rsidR="000F71EC">
        <w:rPr>
          <w:rFonts w:ascii="Arial" w:hAnsi="Arial" w:cs="Arial"/>
        </w:rPr>
        <w:t xml:space="preserve"> percent</w:t>
      </w:r>
    </w:p>
    <w:p w14:paraId="4B2A037D" w14:textId="77777777" w:rsidR="002B30F5" w:rsidRPr="00927F0B" w:rsidRDefault="002B30F5" w:rsidP="00E87771">
      <w:pPr>
        <w:pStyle w:val="ListParagraph"/>
        <w:numPr>
          <w:ilvl w:val="0"/>
          <w:numId w:val="26"/>
        </w:numPr>
        <w:contextualSpacing w:val="0"/>
        <w:rPr>
          <w:rFonts w:ascii="Arial" w:hAnsi="Arial" w:cs="Arial"/>
        </w:rPr>
      </w:pPr>
      <w:r w:rsidRPr="00927F0B">
        <w:rPr>
          <w:rFonts w:ascii="Arial" w:hAnsi="Arial" w:cs="Arial"/>
        </w:rPr>
        <w:t>Impressions: 704</w:t>
      </w:r>
    </w:p>
    <w:p w14:paraId="25D4BCF6" w14:textId="77777777" w:rsidR="002B30F5" w:rsidRPr="00927F0B" w:rsidRDefault="002B30F5" w:rsidP="00E87771">
      <w:pPr>
        <w:pStyle w:val="ListParagraph"/>
        <w:numPr>
          <w:ilvl w:val="0"/>
          <w:numId w:val="26"/>
        </w:numPr>
        <w:contextualSpacing w:val="0"/>
        <w:rPr>
          <w:rFonts w:ascii="Arial" w:hAnsi="Arial" w:cs="Arial"/>
        </w:rPr>
      </w:pPr>
      <w:r w:rsidRPr="00927F0B">
        <w:rPr>
          <w:rFonts w:ascii="Arial" w:hAnsi="Arial" w:cs="Arial"/>
        </w:rPr>
        <w:t>Reactions: 42</w:t>
      </w:r>
    </w:p>
    <w:p w14:paraId="6D61E814" w14:textId="77777777" w:rsidR="002B30F5" w:rsidRPr="00927F0B" w:rsidRDefault="002B30F5" w:rsidP="00E87771">
      <w:pPr>
        <w:pStyle w:val="ListParagraph"/>
        <w:numPr>
          <w:ilvl w:val="0"/>
          <w:numId w:val="26"/>
        </w:numPr>
        <w:contextualSpacing w:val="0"/>
        <w:rPr>
          <w:rFonts w:ascii="Arial" w:hAnsi="Arial" w:cs="Arial"/>
        </w:rPr>
      </w:pPr>
      <w:r w:rsidRPr="00927F0B">
        <w:rPr>
          <w:rFonts w:ascii="Arial" w:hAnsi="Arial" w:cs="Arial"/>
        </w:rPr>
        <w:t>Shares: 5</w:t>
      </w:r>
    </w:p>
    <w:p w14:paraId="601148BD" w14:textId="77777777" w:rsidR="002B30F5" w:rsidRPr="00927F0B" w:rsidRDefault="002B30F5" w:rsidP="002B30F5">
      <w:pPr>
        <w:pStyle w:val="TeThHauorabodytext"/>
        <w:rPr>
          <w:rFonts w:ascii="Arial" w:hAnsi="Arial"/>
        </w:rPr>
      </w:pPr>
    </w:p>
    <w:p w14:paraId="12207612" w14:textId="77777777" w:rsidR="002B30F5" w:rsidRPr="00927F0B" w:rsidRDefault="002B30F5" w:rsidP="002B30F5">
      <w:pPr>
        <w:pStyle w:val="TeThHauorahead3"/>
      </w:pPr>
      <w:bookmarkStart w:id="3" w:name="_Toc146266380"/>
      <w:bookmarkStart w:id="4" w:name="_Toc146267769"/>
      <w:bookmarkStart w:id="5" w:name="_Toc146269549"/>
      <w:r w:rsidRPr="00927F0B">
        <w:t>Facebook</w:t>
      </w:r>
      <w:bookmarkEnd w:id="3"/>
      <w:bookmarkEnd w:id="4"/>
      <w:bookmarkEnd w:id="5"/>
    </w:p>
    <w:p w14:paraId="025E4A3D" w14:textId="5851A012" w:rsidR="002B30F5" w:rsidRPr="00927F0B" w:rsidRDefault="002B30F5" w:rsidP="002B30F5">
      <w:r w:rsidRPr="00927F0B">
        <w:t xml:space="preserve">Out of the top ten best-performing organic posts for Te Tāhū Hauora, three were content from </w:t>
      </w:r>
      <w:proofErr w:type="spellStart"/>
      <w:r w:rsidRPr="00927F0B">
        <w:t>He</w:t>
      </w:r>
      <w:proofErr w:type="spellEnd"/>
      <w:r w:rsidRPr="00927F0B">
        <w:t xml:space="preserve"> Hoa </w:t>
      </w:r>
      <w:proofErr w:type="spellStart"/>
      <w:r w:rsidRPr="00927F0B">
        <w:t>Tiaki</w:t>
      </w:r>
      <w:proofErr w:type="spellEnd"/>
      <w:r w:rsidRPr="00927F0B">
        <w:t>. The top post ranked #1 across the Te Tāhū Hauora was our post for the Young Voices Advisory Group with an engagement rate of 10.24 percent and new consumer opportunities with an engagement rate of 8.01 percent. The third best performing post was</w:t>
      </w:r>
      <w:r w:rsidR="000F71EC">
        <w:t xml:space="preserve"> the</w:t>
      </w:r>
      <w:r w:rsidRPr="00927F0B">
        <w:t xml:space="preserve"> </w:t>
      </w:r>
      <w:proofErr w:type="spellStart"/>
      <w:r w:rsidRPr="00927F0B">
        <w:t>Te</w:t>
      </w:r>
      <w:proofErr w:type="spellEnd"/>
      <w:r w:rsidRPr="00927F0B">
        <w:t xml:space="preserve"> </w:t>
      </w:r>
      <w:proofErr w:type="spellStart"/>
      <w:r w:rsidRPr="00927F0B">
        <w:t>Tāhū</w:t>
      </w:r>
      <w:proofErr w:type="spellEnd"/>
      <w:r w:rsidRPr="00927F0B">
        <w:t xml:space="preserve"> Hauora Health Quality &amp; Safety Commission newsletter which has an engagement rate of 7.84 percent. </w:t>
      </w:r>
    </w:p>
    <w:p w14:paraId="7652B463" w14:textId="77777777" w:rsidR="002B30F5" w:rsidRPr="00927F0B" w:rsidRDefault="002B30F5" w:rsidP="002B30F5">
      <w:r w:rsidRPr="00927F0B">
        <w:t xml:space="preserve">Our top posts ranked: #1, 2 and 6 across the organisation. </w:t>
      </w:r>
    </w:p>
    <w:p w14:paraId="5DDF3CF1" w14:textId="77777777" w:rsidR="002B30F5" w:rsidRPr="00F93D8A" w:rsidRDefault="002B30F5" w:rsidP="002B30F5">
      <w:pPr>
        <w:pStyle w:val="TeThHauorahead3"/>
      </w:pPr>
      <w:bookmarkStart w:id="6" w:name="_Toc146266381"/>
      <w:bookmarkStart w:id="7" w:name="_Toc146267770"/>
      <w:bookmarkStart w:id="8" w:name="_Toc146269550"/>
      <w:r w:rsidRPr="00F93D8A">
        <w:t>Instagram</w:t>
      </w:r>
      <w:bookmarkEnd w:id="6"/>
      <w:bookmarkEnd w:id="7"/>
      <w:bookmarkEnd w:id="8"/>
    </w:p>
    <w:p w14:paraId="5831C796" w14:textId="77777777" w:rsidR="002B30F5" w:rsidRPr="00927F0B" w:rsidRDefault="002B30F5" w:rsidP="002B30F5">
      <w:r w:rsidRPr="00927F0B">
        <w:t>60 percent of the top ten best-performing organic posts for Te Tāhū Hauora were He Hoa Tiaki</w:t>
      </w:r>
      <w:r>
        <w:t xml:space="preserve"> </w:t>
      </w:r>
      <w:r w:rsidRPr="00927F0B">
        <w:t xml:space="preserve">content. The top post ranked #1 across the Te Tāhū Hauora was our post for the Young Voices Advisory group with an engagement rate of </w:t>
      </w:r>
      <w:proofErr w:type="gramStart"/>
      <w:r w:rsidRPr="00927F0B">
        <w:t>10.24%</w:t>
      </w:r>
      <w:proofErr w:type="gramEnd"/>
    </w:p>
    <w:p w14:paraId="08C29DC3" w14:textId="77777777" w:rsidR="002B30F5" w:rsidRPr="00927F0B" w:rsidRDefault="002B30F5" w:rsidP="002B30F5">
      <w:r w:rsidRPr="00927F0B">
        <w:lastRenderedPageBreak/>
        <w:t xml:space="preserve">Our top posts ranked: #1, 5, and 6, 8, 9, 10. across the organisation. These included Our voices, featured consumer opportunities, #RACMA2023 and Aotearoa Patient Safety Day. </w:t>
      </w:r>
    </w:p>
    <w:p w14:paraId="63E9B7E8" w14:textId="77777777" w:rsidR="002B30F5" w:rsidRPr="00927F0B" w:rsidRDefault="002B30F5" w:rsidP="002B30F5">
      <w:r w:rsidRPr="00927F0B">
        <w:t>The top post ranked #1 across the organisation was young voices on 27 November 2023</w:t>
      </w:r>
      <w:r>
        <w:t>:</w:t>
      </w:r>
      <w:r w:rsidRPr="00927F0B">
        <w:t xml:space="preserve"> </w:t>
      </w:r>
    </w:p>
    <w:p w14:paraId="18412C01" w14:textId="77777777" w:rsidR="002B30F5" w:rsidRPr="00927F0B" w:rsidRDefault="002B30F5" w:rsidP="00E87771">
      <w:pPr>
        <w:pStyle w:val="ListParagraph"/>
        <w:numPr>
          <w:ilvl w:val="0"/>
          <w:numId w:val="25"/>
        </w:numPr>
        <w:contextualSpacing w:val="0"/>
        <w:rPr>
          <w:rFonts w:ascii="Arial" w:hAnsi="Arial" w:cs="Arial"/>
        </w:rPr>
      </w:pPr>
      <w:r w:rsidRPr="00927F0B">
        <w:rPr>
          <w:rFonts w:ascii="Arial" w:hAnsi="Arial" w:cs="Arial"/>
        </w:rPr>
        <w:t xml:space="preserve">126 impressions and 29.57 engagement rate. </w:t>
      </w:r>
    </w:p>
    <w:p w14:paraId="1741EB59" w14:textId="77777777" w:rsidR="002B30F5" w:rsidRPr="00927F0B" w:rsidRDefault="002B30F5" w:rsidP="00E87771">
      <w:pPr>
        <w:pStyle w:val="ListParagraph"/>
        <w:numPr>
          <w:ilvl w:val="0"/>
          <w:numId w:val="25"/>
        </w:numPr>
        <w:contextualSpacing w:val="0"/>
        <w:rPr>
          <w:rFonts w:ascii="Arial" w:hAnsi="Arial" w:cs="Arial"/>
        </w:rPr>
      </w:pPr>
      <w:r w:rsidRPr="00927F0B">
        <w:rPr>
          <w:rFonts w:ascii="Arial" w:hAnsi="Arial" w:cs="Arial"/>
        </w:rPr>
        <w:t>Engagement: 24</w:t>
      </w:r>
    </w:p>
    <w:p w14:paraId="56EE65A9" w14:textId="77777777" w:rsidR="002B30F5" w:rsidRPr="00927F0B" w:rsidRDefault="002B30F5" w:rsidP="00E87771">
      <w:pPr>
        <w:pStyle w:val="ListParagraph"/>
        <w:numPr>
          <w:ilvl w:val="0"/>
          <w:numId w:val="25"/>
        </w:numPr>
        <w:contextualSpacing w:val="0"/>
        <w:rPr>
          <w:rFonts w:ascii="Arial" w:hAnsi="Arial" w:cs="Arial"/>
        </w:rPr>
      </w:pPr>
      <w:r w:rsidRPr="00927F0B">
        <w:rPr>
          <w:rFonts w:ascii="Arial" w:hAnsi="Arial" w:cs="Arial"/>
        </w:rPr>
        <w:t>Comments: 2</w:t>
      </w:r>
    </w:p>
    <w:p w14:paraId="12BEE44E" w14:textId="77777777" w:rsidR="002B30F5" w:rsidRPr="00927F0B" w:rsidRDefault="002B30F5" w:rsidP="00E87771">
      <w:pPr>
        <w:pStyle w:val="ListParagraph"/>
        <w:numPr>
          <w:ilvl w:val="0"/>
          <w:numId w:val="25"/>
        </w:numPr>
        <w:contextualSpacing w:val="0"/>
        <w:rPr>
          <w:rFonts w:ascii="Arial" w:hAnsi="Arial" w:cs="Arial"/>
        </w:rPr>
      </w:pPr>
      <w:r w:rsidRPr="00927F0B">
        <w:rPr>
          <w:rFonts w:ascii="Arial" w:hAnsi="Arial" w:cs="Arial"/>
        </w:rPr>
        <w:t>Likes: 24</w:t>
      </w:r>
      <w:r>
        <w:rPr>
          <w:rFonts w:ascii="Arial" w:hAnsi="Arial" w:cs="Arial"/>
          <w:noProof/>
          <w14:ligatures w14:val="standardContextual"/>
        </w:rPr>
        <w:t>.</w:t>
      </w:r>
    </w:p>
    <w:p w14:paraId="40494AFE" w14:textId="77777777" w:rsidR="002B30F5" w:rsidRPr="00927F0B" w:rsidRDefault="002B30F5" w:rsidP="002B30F5">
      <w:pPr>
        <w:pStyle w:val="TeThHauorabodytext"/>
        <w:rPr>
          <w:rFonts w:ascii="Arial" w:hAnsi="Arial"/>
        </w:rPr>
      </w:pPr>
    </w:p>
    <w:p w14:paraId="1FED9EEC" w14:textId="77777777" w:rsidR="00C04AC5" w:rsidRPr="008711FD" w:rsidRDefault="00C04AC5" w:rsidP="00C04AC5"/>
    <w:p w14:paraId="3C014338" w14:textId="77777777" w:rsidR="00300995" w:rsidRDefault="00300995" w:rsidP="00153ACC">
      <w:pPr>
        <w:pStyle w:val="Heading3"/>
      </w:pPr>
    </w:p>
    <w:p w14:paraId="28655DA2" w14:textId="77777777" w:rsidR="00F17EA7" w:rsidRDefault="00F17EA7" w:rsidP="00F17EA7"/>
    <w:p w14:paraId="7C494CDA" w14:textId="77777777" w:rsidR="00F17EA7" w:rsidRDefault="00F17EA7" w:rsidP="00F17EA7"/>
    <w:p w14:paraId="2511F005" w14:textId="77777777" w:rsidR="00F17EA7" w:rsidRDefault="00F17EA7" w:rsidP="00F17EA7"/>
    <w:p w14:paraId="57FBDE49" w14:textId="77777777" w:rsidR="00F17EA7" w:rsidRDefault="00F17EA7" w:rsidP="00F17EA7"/>
    <w:p w14:paraId="281F8008" w14:textId="77777777" w:rsidR="00F17EA7" w:rsidRDefault="00F17EA7" w:rsidP="00F17EA7"/>
    <w:p w14:paraId="42C980CA" w14:textId="77777777" w:rsidR="00F17EA7" w:rsidRDefault="00F17EA7" w:rsidP="00F17EA7"/>
    <w:p w14:paraId="13CFE23A" w14:textId="77777777" w:rsidR="00F17EA7" w:rsidRDefault="00F17EA7" w:rsidP="00F17EA7"/>
    <w:p w14:paraId="46D6FB41" w14:textId="77777777" w:rsidR="00F17EA7" w:rsidRDefault="00F17EA7" w:rsidP="00F17EA7"/>
    <w:p w14:paraId="65D778D5" w14:textId="77777777" w:rsidR="00F17EA7" w:rsidRDefault="00F17EA7" w:rsidP="00F17EA7"/>
    <w:p w14:paraId="31FCF7C6" w14:textId="77777777" w:rsidR="00F17EA7" w:rsidRDefault="00F17EA7" w:rsidP="00F17EA7"/>
    <w:p w14:paraId="142B590D" w14:textId="77777777" w:rsidR="00F17EA7" w:rsidRDefault="00F17EA7" w:rsidP="00F17EA7"/>
    <w:p w14:paraId="5C9D049C" w14:textId="77777777" w:rsidR="00F17EA7" w:rsidRDefault="00F17EA7" w:rsidP="00F17EA7"/>
    <w:p w14:paraId="76A8EEB1" w14:textId="77777777" w:rsidR="00F17EA7" w:rsidRDefault="00F17EA7" w:rsidP="00F17EA7"/>
    <w:p w14:paraId="47D8D3B8" w14:textId="77777777" w:rsidR="00F17EA7" w:rsidRDefault="00F17EA7" w:rsidP="00F17EA7"/>
    <w:p w14:paraId="60FD281A" w14:textId="77777777" w:rsidR="00F17EA7" w:rsidRDefault="00F17EA7" w:rsidP="00F17EA7"/>
    <w:p w14:paraId="52A563C0" w14:textId="77777777" w:rsidR="00F17EA7" w:rsidRDefault="00F17EA7" w:rsidP="00F17EA7"/>
    <w:p w14:paraId="02A866B4" w14:textId="77777777" w:rsidR="00F17EA7" w:rsidRDefault="00F17EA7" w:rsidP="00F17EA7"/>
    <w:p w14:paraId="5EA2F3F6" w14:textId="77777777" w:rsidR="00F17EA7" w:rsidRDefault="00F17EA7" w:rsidP="00F17EA7"/>
    <w:p w14:paraId="1951A98C" w14:textId="77777777" w:rsidR="00F17EA7" w:rsidRDefault="00F17EA7" w:rsidP="00F17EA7"/>
    <w:p w14:paraId="3A446685" w14:textId="77777777" w:rsidR="00F17EA7" w:rsidRDefault="00F17EA7" w:rsidP="00F17EA7"/>
    <w:p w14:paraId="113EB0F0" w14:textId="25B52B39" w:rsidR="003F2BB7" w:rsidRDefault="003F2BB7">
      <w:pPr>
        <w:autoSpaceDE/>
        <w:autoSpaceDN/>
        <w:adjustRightInd/>
        <w:spacing w:after="0" w:line="240" w:lineRule="auto"/>
      </w:pPr>
      <w:r>
        <w:br w:type="page"/>
      </w:r>
    </w:p>
    <w:p w14:paraId="0EEDFF89" w14:textId="03887E96" w:rsidR="00E87B48" w:rsidRPr="000A5286" w:rsidRDefault="003F2BB7" w:rsidP="00713E85">
      <w:pPr>
        <w:rPr>
          <w:b/>
          <w:bCs/>
          <w:sz w:val="24"/>
          <w:szCs w:val="24"/>
        </w:rPr>
      </w:pPr>
      <w:r w:rsidRPr="000A5286">
        <w:rPr>
          <w:b/>
          <w:bCs/>
          <w:sz w:val="24"/>
          <w:szCs w:val="24"/>
        </w:rPr>
        <w:lastRenderedPageBreak/>
        <w:t>Appen</w:t>
      </w:r>
      <w:r w:rsidR="00944E4A" w:rsidRPr="000A5286">
        <w:rPr>
          <w:b/>
          <w:bCs/>
          <w:sz w:val="24"/>
          <w:szCs w:val="24"/>
        </w:rPr>
        <w:t>dix</w:t>
      </w:r>
      <w:r w:rsidRPr="000A5286">
        <w:rPr>
          <w:b/>
          <w:bCs/>
          <w:sz w:val="24"/>
          <w:szCs w:val="24"/>
        </w:rPr>
        <w:t xml:space="preserve"> 2</w:t>
      </w:r>
      <w:r w:rsidR="004F30FF" w:rsidRPr="000A5286">
        <w:rPr>
          <w:b/>
          <w:bCs/>
          <w:sz w:val="24"/>
          <w:szCs w:val="24"/>
        </w:rPr>
        <w:t xml:space="preserve"> </w:t>
      </w:r>
      <w:r w:rsidR="00E87B48" w:rsidRPr="000A5286">
        <w:rPr>
          <w:b/>
          <w:bCs/>
          <w:sz w:val="24"/>
          <w:szCs w:val="24"/>
        </w:rPr>
        <w:t>Summary of Kōtuinga Kiritaki Consumer Network member reports for 1</w:t>
      </w:r>
      <w:r w:rsidR="00061330">
        <w:rPr>
          <w:b/>
          <w:bCs/>
          <w:sz w:val="24"/>
          <w:szCs w:val="24"/>
        </w:rPr>
        <w:t>4</w:t>
      </w:r>
      <w:r w:rsidR="00E87B48" w:rsidRPr="000A5286">
        <w:rPr>
          <w:b/>
          <w:bCs/>
          <w:sz w:val="24"/>
          <w:szCs w:val="24"/>
        </w:rPr>
        <w:t xml:space="preserve"> </w:t>
      </w:r>
      <w:r w:rsidR="00061330">
        <w:rPr>
          <w:b/>
          <w:bCs/>
          <w:sz w:val="24"/>
          <w:szCs w:val="24"/>
        </w:rPr>
        <w:t>Februar</w:t>
      </w:r>
      <w:r w:rsidR="00247B8B">
        <w:rPr>
          <w:b/>
          <w:bCs/>
          <w:sz w:val="24"/>
          <w:szCs w:val="24"/>
        </w:rPr>
        <w:t>y 2024</w:t>
      </w:r>
      <w:r w:rsidR="00E87B48" w:rsidRPr="000A5286">
        <w:rPr>
          <w:b/>
          <w:bCs/>
          <w:sz w:val="24"/>
          <w:szCs w:val="24"/>
        </w:rPr>
        <w:t xml:space="preserve"> hui</w:t>
      </w:r>
    </w:p>
    <w:p w14:paraId="023725CF" w14:textId="77777777" w:rsidR="000A5286" w:rsidRPr="000A5286" w:rsidRDefault="000A5286" w:rsidP="000A5286">
      <w:pPr>
        <w:pStyle w:val="Heading1"/>
        <w:rPr>
          <w:color w:val="000000" w:themeColor="text1"/>
          <w:sz w:val="28"/>
        </w:rPr>
      </w:pPr>
      <w:r w:rsidRPr="000A5286">
        <w:rPr>
          <w:color w:val="000000" w:themeColor="text1"/>
          <w:sz w:val="28"/>
        </w:rPr>
        <w:t xml:space="preserve">Mary Schnackenberg </w:t>
      </w:r>
      <w:r w:rsidRPr="000A5286">
        <w:rPr>
          <w:b w:val="0"/>
          <w:color w:val="000000" w:themeColor="text1"/>
          <w:sz w:val="28"/>
        </w:rPr>
        <w:t>(Auckland)</w:t>
      </w:r>
    </w:p>
    <w:p w14:paraId="18B219B8" w14:textId="77777777" w:rsidR="000A5286" w:rsidRPr="0022483B" w:rsidRDefault="000A5286" w:rsidP="000A5286">
      <w:pPr>
        <w:pStyle w:val="HeadingBlank"/>
        <w:rPr>
          <w:i/>
          <w:iCs/>
        </w:rPr>
      </w:pPr>
    </w:p>
    <w:p w14:paraId="03915F12" w14:textId="77777777" w:rsidR="000A5286" w:rsidRPr="00E906A2" w:rsidRDefault="000A5286" w:rsidP="000A5286">
      <w:pPr>
        <w:jc w:val="both"/>
      </w:pPr>
      <w:r w:rsidRPr="00E906A2">
        <w:rPr>
          <w:b/>
        </w:rPr>
        <w:t>Environmental scan/real time monitoring and services</w:t>
      </w:r>
    </w:p>
    <w:p w14:paraId="7AF8FAFF" w14:textId="77777777" w:rsidR="000A5286" w:rsidRPr="00E906A2" w:rsidRDefault="000A5286" w:rsidP="000A5286">
      <w:pPr>
        <w:spacing w:after="200"/>
      </w:pPr>
      <w:r w:rsidRPr="00E906A2">
        <w:t xml:space="preserve">In the media has been Last October's released report into IDEA Services which runs homes for learning disabled New Zealanders which was commissioned by Whaikaha – Ministry of Disabled People. I mentioned this in my last report and have now had time to read the full report and </w:t>
      </w:r>
      <w:proofErr w:type="spellStart"/>
      <w:r w:rsidRPr="00E906A2">
        <w:t>Whaikaha's</w:t>
      </w:r>
      <w:proofErr w:type="spellEnd"/>
      <w:r w:rsidRPr="00E906A2">
        <w:t xml:space="preserve"> summary response.</w:t>
      </w:r>
    </w:p>
    <w:p w14:paraId="3CC1F116" w14:textId="77777777" w:rsidR="000A5286" w:rsidRPr="00E906A2" w:rsidRDefault="000A5286" w:rsidP="000A5286">
      <w:pPr>
        <w:spacing w:after="200"/>
      </w:pPr>
      <w:r w:rsidRPr="00E906A2">
        <w:t>Whaikaha has inherited from the Ministry of Health responsibility for funding and monitoring of disability support services. Although the report was primarily about IDEA Services, complaints, policies and processes, the investigator found all sorts of challenges which Whaikaha, the new funder, had inherited from the Ministry of Health. The investigator uncovered a great deal of mistrust in the sector and has called on both Whaikaha and IDEA Services to collaborate to restore trust and establish processes that are transparent and open to scrutiny by the public.</w:t>
      </w:r>
    </w:p>
    <w:p w14:paraId="774ABAEC" w14:textId="77777777" w:rsidR="000A5286" w:rsidRPr="00E906A2" w:rsidRDefault="000A5286" w:rsidP="000A5286">
      <w:pPr>
        <w:spacing w:after="200"/>
      </w:pPr>
      <w:r w:rsidRPr="00E906A2">
        <w:t>As new ways of working are developed by Whaikaha and IDEA Services, their model will be rolled out to other contracts that Whaikaha holds with other service providers in the disability sector. The Health and Disability Commissioner is also engaged in this process with their complaints processes and their National Advocacy Service. Knowing some of the leaders as I do, I am confident of better things to come.</w:t>
      </w:r>
    </w:p>
    <w:p w14:paraId="08F1D916" w14:textId="77777777" w:rsidR="000A5286" w:rsidRDefault="000A5286" w:rsidP="000A5286">
      <w:pPr>
        <w:spacing w:after="200"/>
      </w:pPr>
      <w:r w:rsidRPr="00E906A2">
        <w:t xml:space="preserve">Yet again the media has picked up that health services for learning disabled New Zealanders are still </w:t>
      </w:r>
      <w:proofErr w:type="gramStart"/>
      <w:r w:rsidRPr="00E906A2">
        <w:t>pretty woeful</w:t>
      </w:r>
      <w:proofErr w:type="gramEnd"/>
      <w:r w:rsidRPr="00E906A2">
        <w:t>. I remember at the time of the Special Olympics in 2013 there was shock about the health situations for several of the athletes who were tested for sight and hearing and other health checks. It seems that not much has changed. Some doctors find it very difficult to communicate with learning disabled patients and some carers find it hard to support both the patients and the doctors with supported decision making, plain language amidst medical jargon and other necessary techniques.</w:t>
      </w:r>
    </w:p>
    <w:p w14:paraId="4121E374" w14:textId="77777777" w:rsidR="000A5286" w:rsidRPr="0094506D" w:rsidRDefault="000A5286" w:rsidP="000A5286">
      <w:pPr>
        <w:spacing w:after="200"/>
      </w:pPr>
      <w:r w:rsidRPr="0094506D">
        <w:t>And yes, the new government is signalling financial cuts to services. For many reasons, disabled individuals have difficulties when advocating for their own needs. Service providers, including charities, will have real challenges expressing their outcome needs on behalf of the disabled individuals they serve and their financial realities.</w:t>
      </w:r>
    </w:p>
    <w:p w14:paraId="4C1FB766" w14:textId="77777777" w:rsidR="000A5286" w:rsidRPr="00E906A2" w:rsidRDefault="000A5286" w:rsidP="000A5286">
      <w:pPr>
        <w:jc w:val="both"/>
        <w:rPr>
          <w:b/>
        </w:rPr>
      </w:pPr>
      <w:r w:rsidRPr="00E906A2">
        <w:rPr>
          <w:b/>
        </w:rPr>
        <w:t>Services</w:t>
      </w:r>
    </w:p>
    <w:p w14:paraId="77CBB139" w14:textId="77777777" w:rsidR="000A5286" w:rsidRPr="00E906A2" w:rsidRDefault="000A5286" w:rsidP="000A5286">
      <w:pPr>
        <w:spacing w:after="200"/>
      </w:pPr>
      <w:r w:rsidRPr="00E906A2">
        <w:t>My term of some five years at the Consumer Experiences Council of Auckland Health NZ as a consumer advisor has come to an end. As far as is possible amid the health reforms turmoil, I left the council in a good space with a mix of staff and consumer advisors working constructively.</w:t>
      </w:r>
    </w:p>
    <w:p w14:paraId="5C5ACA7F" w14:textId="77777777" w:rsidR="000A5286" w:rsidRPr="00E906A2" w:rsidRDefault="000A5286" w:rsidP="000A5286">
      <w:pPr>
        <w:jc w:val="both"/>
        <w:rPr>
          <w:b/>
        </w:rPr>
      </w:pPr>
      <w:r w:rsidRPr="00E906A2">
        <w:rPr>
          <w:b/>
        </w:rPr>
        <w:t>Positive stories and exemplars</w:t>
      </w:r>
    </w:p>
    <w:p w14:paraId="22174E78" w14:textId="77777777" w:rsidR="000A5286" w:rsidRPr="00E906A2" w:rsidRDefault="000A5286" w:rsidP="000A5286">
      <w:pPr>
        <w:spacing w:after="200"/>
      </w:pPr>
      <w:r w:rsidRPr="00E906A2">
        <w:t>A blind person I know has had a second bout of cellulitis. He took himself to the local after-hours emergency service. The doctor read his notes from his first event which put him in Auckland City Hospital for four days. Prompt treatment meant the infection was cleared up quickly.</w:t>
      </w:r>
    </w:p>
    <w:p w14:paraId="732A0D62" w14:textId="77777777" w:rsidR="000A5286" w:rsidRPr="00E906A2" w:rsidRDefault="000A5286" w:rsidP="000A5286">
      <w:pPr>
        <w:spacing w:after="200"/>
      </w:pPr>
      <w:r w:rsidRPr="00E906A2">
        <w:lastRenderedPageBreak/>
        <w:t>Advocacy is growing to allow pharmacists to give free vaccinations to children. No one can be looking forward to the predicted measles outbreak with such low vaccination levels among youngsters.</w:t>
      </w:r>
    </w:p>
    <w:p w14:paraId="2F5066DB" w14:textId="77777777" w:rsidR="000A5286" w:rsidRPr="00E906A2" w:rsidRDefault="000A5286" w:rsidP="000A5286">
      <w:pPr>
        <w:jc w:val="both"/>
        <w:rPr>
          <w:b/>
        </w:rPr>
      </w:pPr>
      <w:r w:rsidRPr="00E906A2">
        <w:rPr>
          <w:b/>
        </w:rPr>
        <w:t>Recommendations</w:t>
      </w:r>
    </w:p>
    <w:p w14:paraId="6BE9333B" w14:textId="5113E20C" w:rsidR="003A1D75" w:rsidRPr="00F45CD4" w:rsidRDefault="000A5286" w:rsidP="000A5286">
      <w:pPr>
        <w:spacing w:after="200"/>
      </w:pPr>
      <w:r w:rsidRPr="00F45CD4">
        <w:t>Support the extension of service from pharmacists to include the recommended vaccinations to children.</w:t>
      </w:r>
    </w:p>
    <w:p w14:paraId="36F07C3E" w14:textId="77777777" w:rsidR="000A5286" w:rsidRPr="000A5286" w:rsidRDefault="000A5286" w:rsidP="00AE490B">
      <w:pPr>
        <w:pStyle w:val="Heading1"/>
        <w:spacing w:before="240" w:after="0"/>
        <w:rPr>
          <w:color w:val="000000" w:themeColor="text1"/>
          <w:sz w:val="28"/>
        </w:rPr>
      </w:pPr>
      <w:r w:rsidRPr="000A5286">
        <w:rPr>
          <w:color w:val="000000" w:themeColor="text1"/>
          <w:sz w:val="28"/>
        </w:rPr>
        <w:t>Jennie Harré Hindmarsh (Tairawhiti)</w:t>
      </w:r>
    </w:p>
    <w:p w14:paraId="42DB317D" w14:textId="77777777" w:rsidR="000A5286" w:rsidRPr="009C03A8" w:rsidRDefault="000A5286" w:rsidP="000A5286">
      <w:pPr>
        <w:spacing w:after="0"/>
        <w:rPr>
          <w:b/>
          <w:i/>
          <w:iCs/>
        </w:rPr>
      </w:pPr>
    </w:p>
    <w:p w14:paraId="6E064F84" w14:textId="77777777" w:rsidR="000A5286" w:rsidRPr="00F92310" w:rsidRDefault="000A5286" w:rsidP="000A5286">
      <w:pPr>
        <w:rPr>
          <w:b/>
        </w:rPr>
      </w:pPr>
      <w:r w:rsidRPr="00F92310">
        <w:rPr>
          <w:b/>
        </w:rPr>
        <w:t xml:space="preserve">Environmental scan </w:t>
      </w:r>
    </w:p>
    <w:p w14:paraId="03256342" w14:textId="4993349B" w:rsidR="000A5286" w:rsidRPr="00F92310" w:rsidRDefault="000A5286" w:rsidP="000A5286">
      <w:pPr>
        <w:spacing w:after="200"/>
      </w:pPr>
      <w:r w:rsidRPr="00F92310">
        <w:t>Wide-spread dismay about negative impacts and regressions we face given the new National-ACT-</w:t>
      </w:r>
      <w:proofErr w:type="spellStart"/>
      <w:r w:rsidRPr="00F92310">
        <w:t>NZFirst</w:t>
      </w:r>
      <w:proofErr w:type="spellEnd"/>
      <w:r w:rsidRPr="00F92310">
        <w:t xml:space="preserve"> Coalition government’s rapid dismantling of progressive health policies, legislation and programmes recently implemented by previous governments – all of which are/were underpinned by strong evidence bases (</w:t>
      </w:r>
      <w:proofErr w:type="spellStart"/>
      <w:r w:rsidRPr="00F92310">
        <w:t>eg</w:t>
      </w:r>
      <w:proofErr w:type="spellEnd"/>
      <w:r w:rsidR="002C2999">
        <w:t>,</w:t>
      </w:r>
      <w:r w:rsidRPr="00F92310">
        <w:t xml:space="preserve"> Coalition’s dismantling of Te Aka Whai Ora Māori Health Authority, repeal of ground-breaking Smoke Free legislation, cancellation of recently introduced free prescriptions, etc…)</w:t>
      </w:r>
      <w:r w:rsidR="002C2999">
        <w:t>.</w:t>
      </w:r>
    </w:p>
    <w:p w14:paraId="4C5D8875" w14:textId="2A218ADA" w:rsidR="000A5286" w:rsidRPr="007C7ABD" w:rsidRDefault="000A5286" w:rsidP="000A5286">
      <w:pPr>
        <w:spacing w:after="200"/>
        <w:rPr>
          <w:rFonts w:eastAsia="Times New Roman"/>
        </w:rPr>
      </w:pPr>
      <w:r w:rsidRPr="00F92310">
        <w:t xml:space="preserve">Furthermore, dismay and frustration is being expressed about the new Coalition government’s proposed environmental policy changes which are highly likely to damage our health by allowing/enabling more water </w:t>
      </w:r>
      <w:r w:rsidR="002C2999">
        <w:t>and</w:t>
      </w:r>
      <w:r w:rsidRPr="00F92310">
        <w:t xml:space="preserve"> air pollution and not addressing climate change </w:t>
      </w:r>
      <w:r w:rsidR="002C2999">
        <w:t>–</w:t>
      </w:r>
      <w:r w:rsidRPr="00F92310">
        <w:t xml:space="preserve"> as usefully summarised in this Public Health</w:t>
      </w:r>
      <w:r>
        <w:rPr>
          <w:bCs/>
          <w:sz w:val="20"/>
          <w:szCs w:val="20"/>
        </w:rPr>
        <w:t xml:space="preserve"> </w:t>
      </w:r>
      <w:r w:rsidRPr="00F92310">
        <w:t>Communications Centre Aotearoa Briefing</w:t>
      </w:r>
      <w:r>
        <w:rPr>
          <w:bCs/>
          <w:sz w:val="20"/>
          <w:szCs w:val="20"/>
        </w:rPr>
        <w:t xml:space="preserve"> </w:t>
      </w:r>
      <w:hyperlink r:id="rId45" w:history="1">
        <w:r w:rsidRPr="009664A5">
          <w:rPr>
            <w:rStyle w:val="Hyperlink"/>
          </w:rPr>
          <w:t>www.phcc.org.nz/briefing/policy-bonfire-environment-protection-10-examples-threaten-public-health</w:t>
        </w:r>
      </w:hyperlink>
    </w:p>
    <w:p w14:paraId="3B48D429" w14:textId="3694751A" w:rsidR="000A5286" w:rsidRPr="00F92310" w:rsidRDefault="000A5286" w:rsidP="000A5286">
      <w:pPr>
        <w:spacing w:after="200"/>
      </w:pPr>
      <w:r w:rsidRPr="00F92310">
        <w:t>Whilst Covid</w:t>
      </w:r>
      <w:r w:rsidR="002C2999">
        <w:t>-19</w:t>
      </w:r>
      <w:r w:rsidRPr="00F92310">
        <w:t xml:space="preserve"> rates have rapidly increased over summer, confusion has been evident (even amongst some local health professionals) about who is eligible for covid vaccine boosters &amp; RAT testing kits, important isolation ‘requirements’, and when the updated vaccine (approved for Aotearoa in Dec 2023) will become available in the community. </w:t>
      </w:r>
    </w:p>
    <w:p w14:paraId="740009B3" w14:textId="0007C798" w:rsidR="000A5286" w:rsidRPr="00F92310" w:rsidRDefault="000A5286" w:rsidP="000A5286">
      <w:pPr>
        <w:spacing w:after="200"/>
      </w:pPr>
      <w:r w:rsidRPr="00F92310">
        <w:t xml:space="preserve">Concerns are escalating about decreased rates in childhood vaccinations (comparatively high on Tairāwhiti Coast pre-Covid), thus </w:t>
      </w:r>
      <w:r w:rsidR="002C2999">
        <w:t>i</w:t>
      </w:r>
      <w:r w:rsidRPr="00F92310">
        <w:t xml:space="preserve">wi </w:t>
      </w:r>
      <w:r w:rsidR="002C2999">
        <w:t>and</w:t>
      </w:r>
      <w:r w:rsidRPr="00F92310">
        <w:t xml:space="preserve"> other local providers are proactively developing solutions.</w:t>
      </w:r>
    </w:p>
    <w:p w14:paraId="40810BF1" w14:textId="5D78F009" w:rsidR="000A5286" w:rsidRPr="00F92310" w:rsidRDefault="000A5286" w:rsidP="000A5286">
      <w:pPr>
        <w:spacing w:after="200"/>
      </w:pPr>
      <w:r w:rsidRPr="00F92310">
        <w:t xml:space="preserve">Remain unclear as to whether the </w:t>
      </w:r>
      <w:proofErr w:type="spellStart"/>
      <w:r w:rsidRPr="00F92310">
        <w:t>Tairāwhiti</w:t>
      </w:r>
      <w:proofErr w:type="spellEnd"/>
      <w:r w:rsidRPr="00F92310">
        <w:t xml:space="preserve"> </w:t>
      </w:r>
      <w:r w:rsidR="002C2999">
        <w:t>l</w:t>
      </w:r>
      <w:r w:rsidRPr="00F92310">
        <w:t xml:space="preserve">ocality </w:t>
      </w:r>
      <w:r w:rsidR="002C2999">
        <w:t>p</w:t>
      </w:r>
      <w:r w:rsidRPr="00F92310">
        <w:t>lan has been prepared as part of the new Pae Ora health system</w:t>
      </w:r>
      <w:r>
        <w:t>,</w:t>
      </w:r>
      <w:r w:rsidRPr="00F92310">
        <w:t xml:space="preserve"> has been completed and when/where it will be available (Aug 2023, Tairāwhiti Consumer Council leaders advised this would be completed via a revised process by late 2023)</w:t>
      </w:r>
      <w:r w:rsidR="002C2999">
        <w:t>.</w:t>
      </w:r>
    </w:p>
    <w:p w14:paraId="31B3F664" w14:textId="77777777" w:rsidR="000A5286" w:rsidRPr="002C3F6C" w:rsidRDefault="000A5286" w:rsidP="000A5286">
      <w:pPr>
        <w:rPr>
          <w:b/>
        </w:rPr>
      </w:pPr>
      <w:r>
        <w:rPr>
          <w:b/>
        </w:rPr>
        <w:t xml:space="preserve">Input / involvement in Te Tāhū Hauora meetings/groups. </w:t>
      </w:r>
    </w:p>
    <w:p w14:paraId="60002C00" w14:textId="0CF6F4FD" w:rsidR="000A5286" w:rsidRPr="005D2690" w:rsidRDefault="000A5286" w:rsidP="00E87771">
      <w:pPr>
        <w:pStyle w:val="ListParagraph"/>
        <w:numPr>
          <w:ilvl w:val="0"/>
          <w:numId w:val="14"/>
        </w:numPr>
        <w:spacing w:after="0" w:line="276" w:lineRule="auto"/>
        <w:rPr>
          <w:rFonts w:ascii="Arial" w:hAnsi="Arial" w:cs="Arial"/>
          <w:b/>
          <w:bCs/>
          <w:iCs/>
          <w:sz w:val="20"/>
          <w:szCs w:val="20"/>
        </w:rPr>
      </w:pPr>
      <w:r w:rsidRPr="005D2690">
        <w:rPr>
          <w:rFonts w:ascii="Arial" w:hAnsi="Arial" w:cs="Arial"/>
          <w:b/>
          <w:bCs/>
          <w:i/>
          <w:sz w:val="20"/>
          <w:szCs w:val="20"/>
        </w:rPr>
        <w:t xml:space="preserve">Working Group member: </w:t>
      </w:r>
      <w:proofErr w:type="spellStart"/>
      <w:r w:rsidR="00365C52">
        <w:rPr>
          <w:rFonts w:ascii="Arial" w:hAnsi="Arial" w:cs="Arial"/>
          <w:b/>
          <w:bCs/>
          <w:i/>
          <w:sz w:val="20"/>
          <w:szCs w:val="20"/>
        </w:rPr>
        <w:t>Te</w:t>
      </w:r>
      <w:proofErr w:type="spellEnd"/>
      <w:r w:rsidR="00365C52">
        <w:rPr>
          <w:rFonts w:ascii="Arial" w:hAnsi="Arial" w:cs="Arial"/>
          <w:b/>
          <w:bCs/>
          <w:i/>
          <w:sz w:val="20"/>
          <w:szCs w:val="20"/>
        </w:rPr>
        <w:t xml:space="preserve"> </w:t>
      </w:r>
      <w:proofErr w:type="spellStart"/>
      <w:r w:rsidR="00365C52">
        <w:rPr>
          <w:rFonts w:ascii="Arial" w:hAnsi="Arial" w:cs="Arial"/>
          <w:b/>
          <w:bCs/>
          <w:i/>
          <w:sz w:val="20"/>
          <w:szCs w:val="20"/>
        </w:rPr>
        <w:t>Tāhū</w:t>
      </w:r>
      <w:proofErr w:type="spellEnd"/>
      <w:r w:rsidR="00365C52">
        <w:rPr>
          <w:rFonts w:ascii="Arial" w:hAnsi="Arial" w:cs="Arial"/>
          <w:b/>
          <w:bCs/>
          <w:i/>
          <w:sz w:val="20"/>
          <w:szCs w:val="20"/>
        </w:rPr>
        <w:t xml:space="preserve"> Hauora</w:t>
      </w:r>
      <w:r w:rsidRPr="005D2690">
        <w:rPr>
          <w:rFonts w:ascii="Arial" w:hAnsi="Arial" w:cs="Arial"/>
          <w:b/>
          <w:bCs/>
          <w:i/>
          <w:sz w:val="20"/>
          <w:szCs w:val="20"/>
        </w:rPr>
        <w:t xml:space="preserve"> Pae Ora Quality Framework Project </w:t>
      </w:r>
    </w:p>
    <w:p w14:paraId="01A4D565" w14:textId="77777777" w:rsidR="000A5286" w:rsidRPr="00367544" w:rsidRDefault="000A5286" w:rsidP="000A5286">
      <w:pPr>
        <w:spacing w:after="0"/>
        <w:rPr>
          <w:b/>
          <w:bCs/>
          <w:iCs/>
          <w:sz w:val="20"/>
          <w:szCs w:val="20"/>
        </w:rPr>
      </w:pPr>
    </w:p>
    <w:p w14:paraId="2B9B2B8E" w14:textId="79214DD2" w:rsidR="000A5286" w:rsidRPr="001D1C31" w:rsidRDefault="000A5286" w:rsidP="000A5286">
      <w:pPr>
        <w:spacing w:after="0"/>
        <w:rPr>
          <w:iCs/>
        </w:rPr>
      </w:pPr>
      <w:r w:rsidRPr="001D1C31">
        <w:rPr>
          <w:iCs/>
        </w:rPr>
        <w:t xml:space="preserve">The aim of this </w:t>
      </w:r>
      <w:proofErr w:type="spellStart"/>
      <w:r w:rsidRPr="001D1C31">
        <w:t>Te</w:t>
      </w:r>
      <w:proofErr w:type="spellEnd"/>
      <w:r w:rsidRPr="001D1C31">
        <w:t xml:space="preserve"> </w:t>
      </w:r>
      <w:proofErr w:type="spellStart"/>
      <w:r w:rsidRPr="001D1C31">
        <w:t>Tāhū</w:t>
      </w:r>
      <w:proofErr w:type="spellEnd"/>
      <w:r w:rsidRPr="001D1C31">
        <w:t xml:space="preserve"> Hauora </w:t>
      </w:r>
      <w:r w:rsidRPr="001D1C31">
        <w:rPr>
          <w:iCs/>
        </w:rPr>
        <w:t xml:space="preserve">project (begun in September 2022 and initially led by Synergia with the Whanau Ora Commissioning Agency) is to embed the Pae Ora Act principles of equity, tino rangatiratanga, and engagement with Māori and other population groups into a new </w:t>
      </w:r>
      <w:r w:rsidRPr="001D1C31">
        <w:rPr>
          <w:i/>
        </w:rPr>
        <w:t>‘Pae Ora Quality Framework: Guidelines for clinical and cultural quality and safety in Aotearoa New Zealand’</w:t>
      </w:r>
      <w:r w:rsidRPr="001D1C31">
        <w:rPr>
          <w:iCs/>
        </w:rPr>
        <w:t>. The new Framework will replace the current ‘Clinical Quality and Safety Governance Framework’.</w:t>
      </w:r>
    </w:p>
    <w:p w14:paraId="7AE2B256" w14:textId="77777777" w:rsidR="000A5286" w:rsidRPr="00F171E8" w:rsidRDefault="000A5286" w:rsidP="000A5286">
      <w:pPr>
        <w:spacing w:after="0"/>
        <w:ind w:left="720"/>
        <w:rPr>
          <w:iCs/>
          <w:sz w:val="16"/>
          <w:szCs w:val="16"/>
        </w:rPr>
      </w:pPr>
    </w:p>
    <w:p w14:paraId="65E08B15" w14:textId="118E3DFD" w:rsidR="000A5286" w:rsidRPr="001D1C31" w:rsidRDefault="000A5286" w:rsidP="000A5286">
      <w:pPr>
        <w:spacing w:after="0"/>
        <w:rPr>
          <w:iCs/>
        </w:rPr>
      </w:pPr>
      <w:r w:rsidRPr="002D193D">
        <w:rPr>
          <w:i/>
        </w:rPr>
        <w:t>5 Dec 2023:</w:t>
      </w:r>
      <w:r w:rsidRPr="001D1C31">
        <w:rPr>
          <w:iCs/>
        </w:rPr>
        <w:t xml:space="preserve"> </w:t>
      </w:r>
      <w:proofErr w:type="spellStart"/>
      <w:r w:rsidRPr="001D1C31">
        <w:rPr>
          <w:iCs/>
        </w:rPr>
        <w:t>Te</w:t>
      </w:r>
      <w:proofErr w:type="spellEnd"/>
      <w:r w:rsidRPr="001D1C31">
        <w:rPr>
          <w:iCs/>
        </w:rPr>
        <w:t xml:space="preserve"> </w:t>
      </w:r>
      <w:proofErr w:type="spellStart"/>
      <w:r w:rsidRPr="001D1C31">
        <w:rPr>
          <w:iCs/>
        </w:rPr>
        <w:t>Tāhū</w:t>
      </w:r>
      <w:proofErr w:type="spellEnd"/>
      <w:r w:rsidRPr="001D1C31">
        <w:rPr>
          <w:iCs/>
        </w:rPr>
        <w:t xml:space="preserve"> Hauora </w:t>
      </w:r>
      <w:r w:rsidR="00365C52">
        <w:rPr>
          <w:iCs/>
        </w:rPr>
        <w:t>c</w:t>
      </w:r>
      <w:r w:rsidRPr="001D1C31">
        <w:rPr>
          <w:iCs/>
        </w:rPr>
        <w:t xml:space="preserve">ommunications </w:t>
      </w:r>
      <w:r w:rsidR="00365C52">
        <w:rPr>
          <w:iCs/>
        </w:rPr>
        <w:t>t</w:t>
      </w:r>
      <w:r w:rsidRPr="001D1C31">
        <w:rPr>
          <w:iCs/>
        </w:rPr>
        <w:t xml:space="preserve">eam emailed an update to </w:t>
      </w:r>
      <w:r w:rsidR="00365C52">
        <w:rPr>
          <w:iCs/>
        </w:rPr>
        <w:t>w</w:t>
      </w:r>
      <w:r w:rsidRPr="001D1C31">
        <w:rPr>
          <w:iCs/>
        </w:rPr>
        <w:t xml:space="preserve">orking </w:t>
      </w:r>
      <w:r w:rsidR="00365C52">
        <w:rPr>
          <w:iCs/>
        </w:rPr>
        <w:t>g</w:t>
      </w:r>
      <w:r w:rsidRPr="001D1C31">
        <w:rPr>
          <w:iCs/>
        </w:rPr>
        <w:t>roup members and those who’d provided feedback (</w:t>
      </w:r>
      <w:r w:rsidR="00365C52">
        <w:rPr>
          <w:iCs/>
        </w:rPr>
        <w:t>‘</w:t>
      </w:r>
      <w:r w:rsidRPr="001D1C31">
        <w:rPr>
          <w:iCs/>
        </w:rPr>
        <w:t>an invaluable contribution to continuous quality improvement in the delivery of consumer- and wh</w:t>
      </w:r>
      <w:r w:rsidR="00365C52">
        <w:rPr>
          <w:iCs/>
        </w:rPr>
        <w:t>ā</w:t>
      </w:r>
      <w:r w:rsidRPr="001D1C31">
        <w:rPr>
          <w:iCs/>
        </w:rPr>
        <w:t>nau-centred health services</w:t>
      </w:r>
      <w:r w:rsidR="00365C52">
        <w:rPr>
          <w:iCs/>
        </w:rPr>
        <w:t>’</w:t>
      </w:r>
      <w:r w:rsidRPr="001D1C31">
        <w:rPr>
          <w:iCs/>
        </w:rPr>
        <w:t xml:space="preserve">) on what has </w:t>
      </w:r>
      <w:r w:rsidRPr="001D1C31">
        <w:rPr>
          <w:iCs/>
        </w:rPr>
        <w:lastRenderedPageBreak/>
        <w:t>now been titled the ‘draft Clinical Governance Framework: Collaborating for Quality’. This advised that a summary of all feedback will be published early 2024, including key themes raised and how feedback has been incorporated in the final document.</w:t>
      </w:r>
    </w:p>
    <w:p w14:paraId="72449432" w14:textId="77777777" w:rsidR="000A5286" w:rsidRPr="009E07CB" w:rsidRDefault="000A5286" w:rsidP="000A5286">
      <w:pPr>
        <w:spacing w:after="0" w:line="240" w:lineRule="auto"/>
        <w:rPr>
          <w:iCs/>
          <w:sz w:val="20"/>
          <w:szCs w:val="20"/>
        </w:rPr>
      </w:pPr>
    </w:p>
    <w:p w14:paraId="4BF62DC3" w14:textId="511B97C3" w:rsidR="000A5286" w:rsidRPr="00C964C7" w:rsidRDefault="000A5286" w:rsidP="000A5286">
      <w:pPr>
        <w:rPr>
          <w:b/>
        </w:rPr>
      </w:pPr>
      <w:r>
        <w:rPr>
          <w:b/>
        </w:rPr>
        <w:t xml:space="preserve">Other </w:t>
      </w:r>
      <w:r w:rsidR="00365C52">
        <w:rPr>
          <w:b/>
        </w:rPr>
        <w:t>a</w:t>
      </w:r>
      <w:r w:rsidRPr="00C964C7">
        <w:rPr>
          <w:b/>
        </w:rPr>
        <w:t>ctivity</w:t>
      </w:r>
      <w:r>
        <w:rPr>
          <w:b/>
        </w:rPr>
        <w:t xml:space="preserve"> (since last report)</w:t>
      </w:r>
    </w:p>
    <w:p w14:paraId="3E466563" w14:textId="7B5B0D96" w:rsidR="000A5286" w:rsidRPr="00365C52" w:rsidRDefault="000A5286" w:rsidP="00365C52">
      <w:r w:rsidRPr="00365C52">
        <w:t xml:space="preserve">23 Jan 2024: </w:t>
      </w:r>
      <w:proofErr w:type="spellStart"/>
      <w:r w:rsidRPr="00365C52">
        <w:t>BreastScreen</w:t>
      </w:r>
      <w:proofErr w:type="spellEnd"/>
      <w:r w:rsidRPr="00365C52">
        <w:t xml:space="preserve"> Aotearoa ICT Replacement Project: Confirmation received from</w:t>
      </w:r>
      <w:r w:rsidR="00365C52">
        <w:t xml:space="preserve"> </w:t>
      </w:r>
      <w:r w:rsidRPr="00365C52">
        <w:t xml:space="preserve">the </w:t>
      </w:r>
      <w:proofErr w:type="spellStart"/>
      <w:r w:rsidRPr="00365C52">
        <w:t>BreastScreen</w:t>
      </w:r>
      <w:proofErr w:type="spellEnd"/>
      <w:r w:rsidRPr="00365C52">
        <w:t xml:space="preserve"> Aotearoa National Screening Unit of selection to participate as a consumer</w:t>
      </w:r>
      <w:r w:rsidR="00365C52">
        <w:t xml:space="preserve"> </w:t>
      </w:r>
      <w:r w:rsidRPr="00365C52">
        <w:t xml:space="preserve">in testing the new enrolment and booking functionality being developed by the BSA ICT Replacement Project. At this stage testing will begin in March. </w:t>
      </w:r>
    </w:p>
    <w:p w14:paraId="2DAC4EBF" w14:textId="77777777" w:rsidR="000A5286" w:rsidRPr="00365C52" w:rsidRDefault="000A5286" w:rsidP="00365C52">
      <w:r w:rsidRPr="00365C52">
        <w:t xml:space="preserve">24 Jan 2024: Contributed to a brainstorm session with local health &amp; environment researchers and a GP who may develop a trans-disciplinary research proposal to increase awareness of </w:t>
      </w:r>
      <w:r w:rsidRPr="00365C52">
        <w:rPr>
          <w:color w:val="000000"/>
          <w:spacing w:val="6"/>
          <w:shd w:val="clear" w:color="auto" w:fill="FFFFFF"/>
        </w:rPr>
        <w:t>the impacts of climate change on physical and mental health to drive urgent climate policy action at scale - by combining evidence generation, policy analysis, community led research approaches and communication strategies.</w:t>
      </w:r>
    </w:p>
    <w:p w14:paraId="4655CFAD" w14:textId="77777777" w:rsidR="000A5286" w:rsidRPr="00365C52" w:rsidRDefault="000A5286" w:rsidP="00365C52">
      <w:pPr>
        <w:rPr>
          <w:rFonts w:eastAsia="Times New Roman"/>
          <w:color w:val="202020"/>
        </w:rPr>
      </w:pPr>
      <w:r w:rsidRPr="00365C52">
        <w:rPr>
          <w:rFonts w:eastAsia="Times New Roman"/>
          <w:color w:val="202020"/>
        </w:rPr>
        <w:t xml:space="preserve">Dec 2023: Accepted an invitation from Gisborne District Council to be a member of the Advisory Group for developing the </w:t>
      </w:r>
      <w:proofErr w:type="spellStart"/>
      <w:r w:rsidRPr="00365C52">
        <w:rPr>
          <w:rFonts w:eastAsia="Times New Roman"/>
          <w:color w:val="202020"/>
        </w:rPr>
        <w:t>Waimata-Pakare</w:t>
      </w:r>
      <w:proofErr w:type="spellEnd"/>
      <w:r w:rsidRPr="00365C52">
        <w:rPr>
          <w:rFonts w:eastAsia="Times New Roman"/>
          <w:color w:val="202020"/>
        </w:rPr>
        <w:t xml:space="preserve"> Catchment Plan during 2024 for how to urgently improve ‘Te Mana o te Wai’ freshwater quality and quantity - a key component of environmental &amp; human health.</w:t>
      </w:r>
    </w:p>
    <w:p w14:paraId="650CF4F7" w14:textId="77777777" w:rsidR="000A5286" w:rsidRDefault="000A5286" w:rsidP="000A5286">
      <w:pPr>
        <w:rPr>
          <w:b/>
        </w:rPr>
      </w:pPr>
      <w:r w:rsidRPr="00C964C7">
        <w:rPr>
          <w:b/>
        </w:rPr>
        <w:t>Positive</w:t>
      </w:r>
      <w:r>
        <w:rPr>
          <w:b/>
        </w:rPr>
        <w:t xml:space="preserve"> </w:t>
      </w:r>
      <w:r w:rsidRPr="00C964C7">
        <w:rPr>
          <w:b/>
        </w:rPr>
        <w:t xml:space="preserve">stories </w:t>
      </w:r>
      <w:r>
        <w:rPr>
          <w:b/>
        </w:rPr>
        <w:t>and exemplars</w:t>
      </w:r>
    </w:p>
    <w:p w14:paraId="3D1E8EC2" w14:textId="1B41DFB4" w:rsidR="000A5286" w:rsidRPr="00094E98" w:rsidRDefault="000A5286" w:rsidP="000A5286">
      <w:pPr>
        <w:pStyle w:val="NormalWeb"/>
        <w:spacing w:before="0" w:beforeAutospacing="0" w:after="300" w:afterAutospacing="0"/>
        <w:textAlignment w:val="baseline"/>
        <w:rPr>
          <w:rFonts w:ascii="Arial" w:hAnsi="Arial" w:cs="Arial"/>
          <w:color w:val="000000"/>
          <w:sz w:val="22"/>
        </w:rPr>
      </w:pPr>
      <w:r w:rsidRPr="00094E98">
        <w:rPr>
          <w:rFonts w:ascii="Arial" w:hAnsi="Arial" w:cs="Arial"/>
          <w:bCs/>
          <w:sz w:val="22"/>
        </w:rPr>
        <w:t>A series of community events, including a research symposium and community hui, are being held in Tairawhiti this week (11</w:t>
      </w:r>
      <w:r w:rsidR="00365C52">
        <w:rPr>
          <w:rFonts w:ascii="Arial" w:hAnsi="Arial" w:cs="Arial"/>
          <w:bCs/>
          <w:sz w:val="22"/>
        </w:rPr>
        <w:t>–</w:t>
      </w:r>
      <w:r w:rsidRPr="00094E98">
        <w:rPr>
          <w:rFonts w:ascii="Arial" w:hAnsi="Arial" w:cs="Arial"/>
          <w:bCs/>
          <w:sz w:val="22"/>
        </w:rPr>
        <w:t>18 Feb 2024) to mark the first anniversary of Cyclone Gabrielle which devastated our region and Hawkes Bay.</w:t>
      </w:r>
    </w:p>
    <w:p w14:paraId="585778F3" w14:textId="458EC86A" w:rsidR="000A5286" w:rsidRPr="00094E98" w:rsidRDefault="000A5286" w:rsidP="000A5286">
      <w:pPr>
        <w:pStyle w:val="NormalWeb"/>
        <w:spacing w:before="0" w:beforeAutospacing="0" w:after="300" w:afterAutospacing="0"/>
        <w:textAlignment w:val="baseline"/>
        <w:rPr>
          <w:rFonts w:ascii="Arial" w:hAnsi="Arial" w:cs="Arial"/>
          <w:color w:val="000000"/>
          <w:sz w:val="22"/>
        </w:rPr>
      </w:pPr>
      <w:r w:rsidRPr="00094E98">
        <w:rPr>
          <w:rFonts w:ascii="Arial" w:hAnsi="Arial" w:cs="Arial"/>
          <w:color w:val="000000"/>
          <w:sz w:val="22"/>
        </w:rPr>
        <w:t>During the Tairāwhiti Extreme Weather Research Symposium in Gisborne on 15</w:t>
      </w:r>
      <w:r w:rsidR="00365C52">
        <w:rPr>
          <w:rFonts w:ascii="Arial" w:hAnsi="Arial" w:cs="Arial"/>
          <w:color w:val="000000"/>
          <w:sz w:val="22"/>
        </w:rPr>
        <w:t>–</w:t>
      </w:r>
      <w:r w:rsidRPr="00094E98">
        <w:rPr>
          <w:rFonts w:ascii="Arial" w:hAnsi="Arial" w:cs="Arial"/>
          <w:color w:val="000000"/>
          <w:sz w:val="22"/>
        </w:rPr>
        <w:t xml:space="preserve">16 Feb researchers, residents, service providers and policy makers will reflect on the evidence and stories collected through the six regional research projects and lessons learned. This will include presentations from a Manatū Hauora funded research team which has focused on the significant impacts of extreme weather events on health and wellbeing in local communities. Tairawhiti-based Josie </w:t>
      </w:r>
      <w:proofErr w:type="spellStart"/>
      <w:r w:rsidRPr="00094E98">
        <w:rPr>
          <w:rFonts w:ascii="Arial" w:hAnsi="Arial" w:cs="Arial"/>
          <w:color w:val="000000"/>
          <w:sz w:val="22"/>
        </w:rPr>
        <w:t>McClutchie</w:t>
      </w:r>
      <w:proofErr w:type="spellEnd"/>
      <w:r w:rsidRPr="00094E98">
        <w:rPr>
          <w:rFonts w:ascii="Arial" w:hAnsi="Arial" w:cs="Arial"/>
          <w:color w:val="000000"/>
          <w:sz w:val="22"/>
        </w:rPr>
        <w:t xml:space="preserve"> and Professor Holly Thorpe (Sociology, University of Waikato) led a local team who have interviewed </w:t>
      </w:r>
      <w:r>
        <w:rPr>
          <w:rFonts w:ascii="Arial" w:hAnsi="Arial" w:cs="Arial"/>
          <w:color w:val="000000"/>
          <w:sz w:val="22"/>
        </w:rPr>
        <w:t>approx.</w:t>
      </w:r>
      <w:r w:rsidRPr="00094E98">
        <w:rPr>
          <w:rFonts w:ascii="Arial" w:hAnsi="Arial" w:cs="Arial"/>
          <w:color w:val="000000"/>
          <w:sz w:val="22"/>
        </w:rPr>
        <w:t xml:space="preserve"> 50 health professionals and residents about their experiences and very important insights into what happened, what worked well and what needs to be done differently from now on, both locally and by central government and national entities. The researchers have collected significant examples of survival and support across rural &amp; urban settlements and documented how health workers and services (already stretched throughout the Covid pandemic) found ways to innovate and collaborate with whānau and communities to look after the most vulnerable – including when without any electricity, phones, </w:t>
      </w:r>
      <w:proofErr w:type="gramStart"/>
      <w:r w:rsidRPr="00094E98">
        <w:rPr>
          <w:rFonts w:ascii="Arial" w:hAnsi="Arial" w:cs="Arial"/>
          <w:color w:val="000000"/>
          <w:sz w:val="22"/>
        </w:rPr>
        <w:t>internet</w:t>
      </w:r>
      <w:proofErr w:type="gramEnd"/>
      <w:r w:rsidRPr="00094E98">
        <w:rPr>
          <w:rFonts w:ascii="Arial" w:hAnsi="Arial" w:cs="Arial"/>
          <w:color w:val="000000"/>
          <w:sz w:val="22"/>
        </w:rPr>
        <w:t xml:space="preserve"> or road access for extended periods, and since during the ongoing recovery.</w:t>
      </w:r>
    </w:p>
    <w:p w14:paraId="2EC7DF44" w14:textId="77777777" w:rsidR="000A5286" w:rsidRPr="00094E98" w:rsidRDefault="000A5286" w:rsidP="000A5286">
      <w:pPr>
        <w:pStyle w:val="NormalWeb"/>
        <w:spacing w:before="0" w:beforeAutospacing="0" w:after="300" w:afterAutospacing="0"/>
        <w:textAlignment w:val="baseline"/>
        <w:rPr>
          <w:rFonts w:ascii="Arial" w:hAnsi="Arial" w:cs="Arial"/>
          <w:color w:val="000000"/>
          <w:sz w:val="22"/>
        </w:rPr>
      </w:pPr>
      <w:r w:rsidRPr="00094E98">
        <w:rPr>
          <w:rFonts w:ascii="Arial" w:hAnsi="Arial" w:cs="Arial"/>
          <w:color w:val="000000"/>
          <w:sz w:val="22"/>
        </w:rPr>
        <w:t xml:space="preserve">University of Auckland researchers and </w:t>
      </w:r>
      <w:proofErr w:type="spellStart"/>
      <w:r w:rsidRPr="00094E98">
        <w:rPr>
          <w:rFonts w:ascii="Arial" w:hAnsi="Arial" w:cs="Arial"/>
          <w:color w:val="000000"/>
          <w:sz w:val="22"/>
        </w:rPr>
        <w:t>Matatū</w:t>
      </w:r>
      <w:proofErr w:type="spellEnd"/>
      <w:r w:rsidRPr="00094E98">
        <w:rPr>
          <w:rFonts w:ascii="Arial" w:hAnsi="Arial" w:cs="Arial"/>
          <w:color w:val="000000"/>
          <w:sz w:val="22"/>
        </w:rPr>
        <w:t xml:space="preserve"> Hauora officials will also present at the Symposium, along with Members of Parliament, Gisborne District Council, Manaaki </w:t>
      </w:r>
      <w:proofErr w:type="spellStart"/>
      <w:r w:rsidRPr="00094E98">
        <w:rPr>
          <w:rFonts w:ascii="Arial" w:hAnsi="Arial" w:cs="Arial"/>
          <w:color w:val="000000"/>
          <w:sz w:val="22"/>
        </w:rPr>
        <w:t>Tairāwhiti</w:t>
      </w:r>
      <w:proofErr w:type="spellEnd"/>
      <w:r w:rsidRPr="00094E98">
        <w:rPr>
          <w:rFonts w:ascii="Arial" w:hAnsi="Arial" w:cs="Arial"/>
          <w:color w:val="000000"/>
          <w:sz w:val="22"/>
        </w:rPr>
        <w:t xml:space="preserve">, Manaaki </w:t>
      </w:r>
      <w:proofErr w:type="spellStart"/>
      <w:r w:rsidRPr="00094E98">
        <w:rPr>
          <w:rFonts w:ascii="Arial" w:hAnsi="Arial" w:cs="Arial"/>
          <w:color w:val="000000"/>
          <w:sz w:val="22"/>
        </w:rPr>
        <w:t>Matakaoa</w:t>
      </w:r>
      <w:proofErr w:type="spellEnd"/>
      <w:r w:rsidRPr="00094E98">
        <w:rPr>
          <w:rFonts w:ascii="Arial" w:hAnsi="Arial" w:cs="Arial"/>
          <w:color w:val="000000"/>
          <w:sz w:val="22"/>
        </w:rPr>
        <w:t>, CCS Disability Action, Muriwai Haumaru Rōpū, Tautua Village, Tairāwhiti Technology Trust, and others.</w:t>
      </w:r>
    </w:p>
    <w:p w14:paraId="44CCF723" w14:textId="11AB6D6B" w:rsidR="000A5286" w:rsidRDefault="000A5286" w:rsidP="000A5286">
      <w:pPr>
        <w:rPr>
          <w:i/>
          <w:iCs/>
          <w:sz w:val="20"/>
          <w:szCs w:val="20"/>
        </w:rPr>
      </w:pPr>
      <w:r w:rsidRPr="00C82AF3">
        <w:rPr>
          <w:b/>
        </w:rPr>
        <w:t xml:space="preserve">Recommendations </w:t>
      </w:r>
    </w:p>
    <w:p w14:paraId="792B1885" w14:textId="693623FE" w:rsidR="00365C52" w:rsidRPr="00365C52" w:rsidRDefault="00365C52" w:rsidP="000A5286">
      <w:pPr>
        <w:rPr>
          <w:b/>
        </w:rPr>
      </w:pPr>
      <w:r>
        <w:rPr>
          <w:sz w:val="20"/>
          <w:szCs w:val="20"/>
        </w:rPr>
        <w:t xml:space="preserve">That </w:t>
      </w:r>
      <w:proofErr w:type="spellStart"/>
      <w:r>
        <w:rPr>
          <w:sz w:val="20"/>
          <w:szCs w:val="20"/>
        </w:rPr>
        <w:t>Te</w:t>
      </w:r>
      <w:proofErr w:type="spellEnd"/>
      <w:r>
        <w:rPr>
          <w:sz w:val="20"/>
          <w:szCs w:val="20"/>
        </w:rPr>
        <w:t xml:space="preserve"> </w:t>
      </w:r>
      <w:proofErr w:type="spellStart"/>
      <w:r>
        <w:rPr>
          <w:sz w:val="20"/>
          <w:szCs w:val="20"/>
        </w:rPr>
        <w:t>Tāhū</w:t>
      </w:r>
      <w:proofErr w:type="spellEnd"/>
      <w:r>
        <w:rPr>
          <w:sz w:val="20"/>
          <w:szCs w:val="20"/>
        </w:rPr>
        <w:t xml:space="preserve"> Hauora:</w:t>
      </w:r>
    </w:p>
    <w:p w14:paraId="434B20B4" w14:textId="3E4774AD" w:rsidR="000A5286" w:rsidRPr="00365C52" w:rsidRDefault="000A5286" w:rsidP="00365C52">
      <w:pPr>
        <w:pStyle w:val="ListParagraph"/>
        <w:numPr>
          <w:ilvl w:val="0"/>
          <w:numId w:val="16"/>
        </w:numPr>
        <w:spacing w:after="200" w:line="276" w:lineRule="auto"/>
        <w:ind w:left="426"/>
        <w:rPr>
          <w:rFonts w:ascii="Arial" w:hAnsi="Arial" w:cs="Arial"/>
          <w:b/>
        </w:rPr>
      </w:pPr>
      <w:r w:rsidRPr="00094E98">
        <w:rPr>
          <w:rFonts w:ascii="Arial" w:hAnsi="Arial" w:cs="Arial"/>
          <w:i/>
          <w:iCs/>
        </w:rPr>
        <w:t xml:space="preserve">Collaborate </w:t>
      </w:r>
      <w:r w:rsidRPr="00094E98">
        <w:rPr>
          <w:rFonts w:ascii="Arial" w:hAnsi="Arial" w:cs="Arial"/>
        </w:rPr>
        <w:t xml:space="preserve">with iwi and community leaders, health researchers, and national entities to retain Te Tiriti o Waitangi 1840 as central in ongoing implementation of Pae Ora. </w:t>
      </w:r>
    </w:p>
    <w:p w14:paraId="0D33BEDA" w14:textId="59A13026" w:rsidR="000A5286" w:rsidRPr="00365C52" w:rsidRDefault="000A5286" w:rsidP="00365C52">
      <w:pPr>
        <w:pStyle w:val="ListParagraph"/>
        <w:numPr>
          <w:ilvl w:val="0"/>
          <w:numId w:val="16"/>
        </w:numPr>
        <w:spacing w:after="200" w:line="276" w:lineRule="auto"/>
        <w:ind w:left="426"/>
        <w:rPr>
          <w:rFonts w:ascii="Arial" w:hAnsi="Arial" w:cs="Arial"/>
          <w:b/>
        </w:rPr>
      </w:pPr>
      <w:r w:rsidRPr="00094E98">
        <w:rPr>
          <w:rFonts w:ascii="Arial" w:hAnsi="Arial" w:cs="Arial"/>
          <w:i/>
          <w:iCs/>
        </w:rPr>
        <w:lastRenderedPageBreak/>
        <w:t xml:space="preserve">Note </w:t>
      </w:r>
      <w:r w:rsidRPr="00094E98">
        <w:rPr>
          <w:rFonts w:ascii="Arial" w:hAnsi="Arial" w:cs="Arial"/>
        </w:rPr>
        <w:t xml:space="preserve">findings presented at and lessons learned from the </w:t>
      </w:r>
      <w:r w:rsidRPr="00094E98">
        <w:rPr>
          <w:rFonts w:ascii="Arial" w:hAnsi="Arial" w:cs="Arial"/>
          <w:color w:val="000000"/>
        </w:rPr>
        <w:t>Tairāwhiti Extreme Weather Research Symposium (Feb 2024)</w:t>
      </w:r>
      <w:r w:rsidRPr="00094E98">
        <w:rPr>
          <w:rFonts w:ascii="Arial" w:hAnsi="Arial" w:cs="Arial"/>
        </w:rPr>
        <w:t xml:space="preserve"> for improving health quality and safety in the face of the impacts of climate change on peoples’ health and provision of health services.</w:t>
      </w:r>
    </w:p>
    <w:p w14:paraId="0AD4DCA4" w14:textId="659966CD" w:rsidR="000A5286" w:rsidRPr="00365C52" w:rsidRDefault="000A5286" w:rsidP="00365C52">
      <w:pPr>
        <w:pStyle w:val="ListParagraph"/>
        <w:numPr>
          <w:ilvl w:val="0"/>
          <w:numId w:val="13"/>
        </w:numPr>
        <w:spacing w:after="200" w:line="276" w:lineRule="auto"/>
        <w:ind w:left="426"/>
        <w:rPr>
          <w:rFonts w:ascii="Arial" w:hAnsi="Arial" w:cs="Arial"/>
        </w:rPr>
      </w:pPr>
      <w:r w:rsidRPr="00094E98">
        <w:rPr>
          <w:rFonts w:ascii="Arial" w:hAnsi="Arial" w:cs="Arial"/>
          <w:i/>
          <w:iCs/>
        </w:rPr>
        <w:t xml:space="preserve">Collaborate </w:t>
      </w:r>
      <w:r w:rsidRPr="00094E98">
        <w:rPr>
          <w:rFonts w:ascii="Arial" w:hAnsi="Arial" w:cs="Arial"/>
        </w:rPr>
        <w:t>with iwi and community leaders, health researchers, and national entities to advocate for retaining the Smoke Free legislation which is/was to be implementation in 2024, plus to make vaping products prescription-only as part of this legislation.</w:t>
      </w:r>
    </w:p>
    <w:p w14:paraId="4C402B4B" w14:textId="3B673AFF" w:rsidR="000A5286" w:rsidRPr="00365C52" w:rsidRDefault="000A5286" w:rsidP="00365C52">
      <w:pPr>
        <w:pStyle w:val="ListParagraph"/>
        <w:numPr>
          <w:ilvl w:val="0"/>
          <w:numId w:val="13"/>
        </w:numPr>
        <w:spacing w:after="200" w:line="276" w:lineRule="auto"/>
        <w:ind w:left="426"/>
        <w:rPr>
          <w:rFonts w:ascii="Arial" w:hAnsi="Arial" w:cs="Arial"/>
          <w:b/>
        </w:rPr>
      </w:pPr>
      <w:r w:rsidRPr="00094E98">
        <w:rPr>
          <w:rFonts w:ascii="Arial" w:eastAsia="Times New Roman" w:hAnsi="Arial" w:cs="Arial"/>
          <w:i/>
          <w:iCs/>
          <w:color w:val="202020"/>
        </w:rPr>
        <w:t xml:space="preserve">Collaborate </w:t>
      </w:r>
      <w:r w:rsidRPr="00094E98">
        <w:rPr>
          <w:rFonts w:ascii="Arial" w:eastAsia="Times New Roman" w:hAnsi="Arial" w:cs="Arial"/>
          <w:color w:val="202020"/>
        </w:rPr>
        <w:t>with consumers, health service providers and genomic health researchers to co-develop</w:t>
      </w:r>
      <w:r w:rsidRPr="00094E98">
        <w:rPr>
          <w:rFonts w:ascii="Arial" w:eastAsia="Times New Roman" w:hAnsi="Arial" w:cs="Arial"/>
          <w:i/>
          <w:iCs/>
          <w:color w:val="202020"/>
        </w:rPr>
        <w:t xml:space="preserve"> </w:t>
      </w:r>
      <w:r w:rsidRPr="00094E98">
        <w:rPr>
          <w:rFonts w:ascii="Arial" w:eastAsia="Times New Roman" w:hAnsi="Arial" w:cs="Arial"/>
          <w:color w:val="202020"/>
        </w:rPr>
        <w:t xml:space="preserve">quality &amp; safety guidelines and related education resources for the use of genetic testing services and genetic/genomic information by whanau/families, </w:t>
      </w:r>
      <w:proofErr w:type="gramStart"/>
      <w:r w:rsidRPr="00094E98">
        <w:rPr>
          <w:rFonts w:ascii="Arial" w:eastAsia="Times New Roman" w:hAnsi="Arial" w:cs="Arial"/>
          <w:color w:val="202020"/>
        </w:rPr>
        <w:t>individuals</w:t>
      </w:r>
      <w:proofErr w:type="gramEnd"/>
      <w:r w:rsidRPr="00094E98">
        <w:rPr>
          <w:rFonts w:ascii="Arial" w:eastAsia="Times New Roman" w:hAnsi="Arial" w:cs="Arial"/>
          <w:color w:val="202020"/>
        </w:rPr>
        <w:t xml:space="preserve"> and health professionals to improve prevention, decrease risk, and management of health conditions. </w:t>
      </w:r>
    </w:p>
    <w:p w14:paraId="54C9A766" w14:textId="77777777" w:rsidR="000A5286" w:rsidRDefault="000A5286" w:rsidP="002B30F5">
      <w:pPr>
        <w:spacing w:after="100" w:afterAutospacing="1"/>
        <w:rPr>
          <w:bCs/>
          <w:iCs/>
          <w:sz w:val="24"/>
          <w:szCs w:val="24"/>
        </w:rPr>
      </w:pPr>
      <w:r w:rsidRPr="00B132ED">
        <w:rPr>
          <w:b/>
          <w:iCs/>
          <w:sz w:val="24"/>
          <w:szCs w:val="24"/>
        </w:rPr>
        <w:t xml:space="preserve">Oliver Taylor </w:t>
      </w:r>
      <w:r w:rsidRPr="00B132ED">
        <w:rPr>
          <w:bCs/>
          <w:iCs/>
          <w:sz w:val="24"/>
          <w:szCs w:val="24"/>
        </w:rPr>
        <w:t>(Wellington)</w:t>
      </w:r>
    </w:p>
    <w:p w14:paraId="2E23AF94" w14:textId="77777777" w:rsidR="000A5286" w:rsidRPr="00C93B83" w:rsidRDefault="000A5286" w:rsidP="000A5286">
      <w:pPr>
        <w:rPr>
          <w:i/>
        </w:rPr>
      </w:pPr>
      <w:r>
        <w:rPr>
          <w:b/>
        </w:rPr>
        <w:t>Environmental scan</w:t>
      </w:r>
    </w:p>
    <w:p w14:paraId="2A13924A" w14:textId="4C1B5ED7" w:rsidR="000A5286" w:rsidRDefault="000A5286" w:rsidP="000A5286">
      <w:pPr>
        <w:rPr>
          <w:iCs/>
        </w:rPr>
      </w:pPr>
      <w:r>
        <w:rPr>
          <w:iCs/>
        </w:rPr>
        <w:t>The Capital, Coast and Hutt Valley’s former Consumer Engagement Manager has taken on a role at Te Whatu Ora’s head office as Group Manager, Communities, where she</w:t>
      </w:r>
      <w:r w:rsidRPr="00EE3B54">
        <w:rPr>
          <w:iCs/>
        </w:rPr>
        <w:t xml:space="preserve"> manage</w:t>
      </w:r>
      <w:r>
        <w:rPr>
          <w:iCs/>
        </w:rPr>
        <w:t>s</w:t>
      </w:r>
      <w:r w:rsidRPr="00EE3B54">
        <w:rPr>
          <w:iCs/>
        </w:rPr>
        <w:t xml:space="preserve"> the National Leads who hold portfolios for Disability, Rainbow, Co-Design and Proms </w:t>
      </w:r>
      <w:r w:rsidR="00365C52">
        <w:rPr>
          <w:iCs/>
        </w:rPr>
        <w:t>and</w:t>
      </w:r>
      <w:r w:rsidRPr="00EE3B54">
        <w:rPr>
          <w:iCs/>
        </w:rPr>
        <w:t xml:space="preserve"> Prems</w:t>
      </w:r>
      <w:r>
        <w:rPr>
          <w:iCs/>
        </w:rPr>
        <w:t>. Proms &amp; Prems are patient experience measures.</w:t>
      </w:r>
    </w:p>
    <w:p w14:paraId="4BDFEC56" w14:textId="77777777" w:rsidR="000A5286" w:rsidRPr="00941812" w:rsidRDefault="000A5286" w:rsidP="000A5286">
      <w:pPr>
        <w:rPr>
          <w:iCs/>
        </w:rPr>
      </w:pPr>
      <w:r>
        <w:rPr>
          <w:iCs/>
        </w:rPr>
        <w:t>Late last year, I received my second and final dose for the course of the mpox vaccine. Since then, there have been seven cases recorded in New Zealand. While the first cases were seen in New Zealand in July 2022, there remains an ongoing risk of infection and we need to remain vigilant.</w:t>
      </w:r>
    </w:p>
    <w:p w14:paraId="687A75B5" w14:textId="6E965C10" w:rsidR="000A5286" w:rsidRDefault="000A5286" w:rsidP="000A5286">
      <w:pPr>
        <w:rPr>
          <w:b/>
        </w:rPr>
      </w:pPr>
      <w:r>
        <w:rPr>
          <w:b/>
        </w:rPr>
        <w:t xml:space="preserve">Input / involvement in </w:t>
      </w:r>
      <w:proofErr w:type="spellStart"/>
      <w:r>
        <w:rPr>
          <w:b/>
        </w:rPr>
        <w:t>Te</w:t>
      </w:r>
      <w:proofErr w:type="spellEnd"/>
      <w:r>
        <w:rPr>
          <w:b/>
        </w:rPr>
        <w:t xml:space="preserve"> </w:t>
      </w:r>
      <w:proofErr w:type="spellStart"/>
      <w:r>
        <w:rPr>
          <w:b/>
        </w:rPr>
        <w:t>Tāhū</w:t>
      </w:r>
      <w:proofErr w:type="spellEnd"/>
      <w:r>
        <w:rPr>
          <w:b/>
        </w:rPr>
        <w:t xml:space="preserve"> Hauora meetings/</w:t>
      </w:r>
      <w:proofErr w:type="gramStart"/>
      <w:r>
        <w:rPr>
          <w:b/>
        </w:rPr>
        <w:t>groups</w:t>
      </w:r>
      <w:proofErr w:type="gramEnd"/>
      <w:r>
        <w:rPr>
          <w:b/>
        </w:rPr>
        <w:t xml:space="preserve"> </w:t>
      </w:r>
    </w:p>
    <w:p w14:paraId="3D02921F" w14:textId="780D4206" w:rsidR="000A5286" w:rsidRDefault="000A5286" w:rsidP="000A5286">
      <w:pPr>
        <w:spacing w:after="0"/>
        <w:rPr>
          <w:iCs/>
        </w:rPr>
      </w:pPr>
      <w:r>
        <w:rPr>
          <w:iCs/>
        </w:rPr>
        <w:t xml:space="preserve">In October and November last year, I supported </w:t>
      </w:r>
      <w:proofErr w:type="gramStart"/>
      <w:r>
        <w:rPr>
          <w:iCs/>
        </w:rPr>
        <w:t>He</w:t>
      </w:r>
      <w:proofErr w:type="gramEnd"/>
      <w:r>
        <w:rPr>
          <w:iCs/>
        </w:rPr>
        <w:t xml:space="preserve"> Hoa Tiaki with moderation of the consumer engagement </w:t>
      </w:r>
      <w:r w:rsidR="004E39E9">
        <w:rPr>
          <w:iCs/>
        </w:rPr>
        <w:t>QSM</w:t>
      </w:r>
      <w:r>
        <w:rPr>
          <w:iCs/>
        </w:rPr>
        <w:t xml:space="preserve"> submissions by health entities and </w:t>
      </w:r>
      <w:r w:rsidR="004E39E9">
        <w:rPr>
          <w:iCs/>
        </w:rPr>
        <w:t>d</w:t>
      </w:r>
      <w:r>
        <w:rPr>
          <w:iCs/>
        </w:rPr>
        <w:t>istricts. We attempted to provide a thorough review and constructive feedback generally and for each submitter. Further moderation of the next set of submissions will take place later in April this year.</w:t>
      </w:r>
    </w:p>
    <w:p w14:paraId="26AC8249" w14:textId="77777777" w:rsidR="000A5286" w:rsidRPr="00B23604" w:rsidRDefault="000A5286" w:rsidP="000A5286">
      <w:pPr>
        <w:spacing w:after="0"/>
        <w:rPr>
          <w:b/>
          <w:iCs/>
        </w:rPr>
      </w:pPr>
      <w:r>
        <w:rPr>
          <w:iCs/>
        </w:rPr>
        <w:t xml:space="preserve"> </w:t>
      </w:r>
    </w:p>
    <w:p w14:paraId="430EE7E3" w14:textId="77777777" w:rsidR="000A5286" w:rsidRDefault="000A5286" w:rsidP="000A5286">
      <w:pPr>
        <w:rPr>
          <w:b/>
        </w:rPr>
      </w:pPr>
      <w:r>
        <w:rPr>
          <w:b/>
        </w:rPr>
        <w:t>A</w:t>
      </w:r>
      <w:r w:rsidRPr="00C964C7">
        <w:rPr>
          <w:b/>
        </w:rPr>
        <w:t>ctivity</w:t>
      </w:r>
      <w:r>
        <w:rPr>
          <w:b/>
        </w:rPr>
        <w:t xml:space="preserve"> (since last report)</w:t>
      </w:r>
    </w:p>
    <w:p w14:paraId="2DE2C03D" w14:textId="77777777" w:rsidR="000A5286" w:rsidRPr="00771D46" w:rsidRDefault="000A5286" w:rsidP="000A5286">
      <w:pPr>
        <w:rPr>
          <w:bCs/>
        </w:rPr>
      </w:pPr>
      <w:r>
        <w:rPr>
          <w:b/>
        </w:rPr>
        <w:t xml:space="preserve">6 December 2023: Front of Whare Steering Group meeting: </w:t>
      </w:r>
      <w:r>
        <w:rPr>
          <w:bCs/>
        </w:rPr>
        <w:t>The project has been ramping up, and we have appointed a detailed business case writer to develop the case for our Emergency Department project, which will hopefully see more overall beds in the Wellington Regional Hospital and provide better emergency services for consumers. We have also appointed new project staff to assist with the increasing work programme and scope, managing hospital stakeholders, financial expectations, and master site planning. Further considerations include consolidating office spaces to maximise clinical spaces, developing new models of care that will fit within constraints, and 3D site modelling to understand how the changes will work. This is a substantial and costly project that requires a solid rational for change, especially considering our increasingly tight fiscal environment.</w:t>
      </w:r>
    </w:p>
    <w:p w14:paraId="6EF5B6A7" w14:textId="77777777" w:rsidR="000A5286" w:rsidRDefault="000A5286" w:rsidP="000A5286">
      <w:pPr>
        <w:rPr>
          <w:b/>
        </w:rPr>
      </w:pPr>
      <w:r>
        <w:rPr>
          <w:b/>
        </w:rPr>
        <w:t>Services</w:t>
      </w:r>
    </w:p>
    <w:p w14:paraId="636D2458" w14:textId="2FAAE601" w:rsidR="000A5286" w:rsidRPr="00181497" w:rsidRDefault="000A5286" w:rsidP="000A5286">
      <w:pPr>
        <w:rPr>
          <w:bCs/>
          <w:iCs/>
        </w:rPr>
      </w:pPr>
      <w:r>
        <w:rPr>
          <w:bCs/>
          <w:iCs/>
        </w:rPr>
        <w:t>Accessing timely primary care continues to be a struggle. My personal experience includes having to wait three weeks for the next available GP appointment, and six weeks for primary mental health care access. Health</w:t>
      </w:r>
      <w:r w:rsidR="004E39E9">
        <w:rPr>
          <w:bCs/>
          <w:iCs/>
        </w:rPr>
        <w:t xml:space="preserve"> </w:t>
      </w:r>
      <w:r>
        <w:rPr>
          <w:bCs/>
          <w:iCs/>
        </w:rPr>
        <w:t>care over the summer also continues to be an issue, particularly for families and students travelling home.</w:t>
      </w:r>
    </w:p>
    <w:p w14:paraId="6D183196" w14:textId="77777777" w:rsidR="000A5286" w:rsidRDefault="000A5286" w:rsidP="000A5286">
      <w:pPr>
        <w:rPr>
          <w:b/>
        </w:rPr>
      </w:pPr>
      <w:r w:rsidRPr="00C964C7">
        <w:rPr>
          <w:b/>
        </w:rPr>
        <w:t>Positive</w:t>
      </w:r>
      <w:r>
        <w:rPr>
          <w:b/>
        </w:rPr>
        <w:t xml:space="preserve"> </w:t>
      </w:r>
      <w:r w:rsidRPr="00C964C7">
        <w:rPr>
          <w:b/>
        </w:rPr>
        <w:t xml:space="preserve">stories </w:t>
      </w:r>
      <w:r>
        <w:rPr>
          <w:b/>
        </w:rPr>
        <w:t>and exemplars</w:t>
      </w:r>
    </w:p>
    <w:p w14:paraId="54333DBA" w14:textId="77777777" w:rsidR="000A5286" w:rsidRPr="00565F8F" w:rsidRDefault="000A5286" w:rsidP="000A5286">
      <w:pPr>
        <w:rPr>
          <w:iCs/>
        </w:rPr>
      </w:pPr>
      <w:r w:rsidRPr="00565F8F">
        <w:rPr>
          <w:iCs/>
        </w:rPr>
        <w:lastRenderedPageBreak/>
        <w:t>Changes</w:t>
      </w:r>
      <w:r>
        <w:rPr>
          <w:iCs/>
        </w:rPr>
        <w:t xml:space="preserve"> to the health system will hopefully create more structured mechanisms for consumer engagement and increased experience that should benefit the planning, </w:t>
      </w:r>
      <w:proofErr w:type="gramStart"/>
      <w:r>
        <w:rPr>
          <w:iCs/>
        </w:rPr>
        <w:t>design</w:t>
      </w:r>
      <w:proofErr w:type="gramEnd"/>
      <w:r>
        <w:rPr>
          <w:iCs/>
        </w:rPr>
        <w:t xml:space="preserve"> and delivery of health services.</w:t>
      </w:r>
    </w:p>
    <w:p w14:paraId="20CDDAE4" w14:textId="77777777" w:rsidR="000A5286" w:rsidRDefault="000A5286" w:rsidP="000A5286">
      <w:pPr>
        <w:rPr>
          <w:b/>
        </w:rPr>
      </w:pPr>
      <w:r w:rsidRPr="00F755F0">
        <w:rPr>
          <w:b/>
        </w:rPr>
        <w:t>Recommendations</w:t>
      </w:r>
    </w:p>
    <w:p w14:paraId="1453316D" w14:textId="77777777" w:rsidR="000A5286" w:rsidRPr="00C937F1" w:rsidRDefault="000A5286" w:rsidP="00E87771">
      <w:pPr>
        <w:pStyle w:val="ListParagraph"/>
        <w:numPr>
          <w:ilvl w:val="0"/>
          <w:numId w:val="15"/>
        </w:numPr>
        <w:spacing w:after="200" w:line="276" w:lineRule="auto"/>
        <w:rPr>
          <w:rFonts w:ascii="Arial" w:hAnsi="Arial" w:cs="Arial"/>
          <w:i/>
          <w:iCs/>
        </w:rPr>
      </w:pPr>
      <w:r w:rsidRPr="003D29E4">
        <w:rPr>
          <w:rFonts w:ascii="Arial" w:hAnsi="Arial" w:cs="Arial"/>
        </w:rPr>
        <w:t xml:space="preserve">Advise the Government to continue </w:t>
      </w:r>
      <w:r>
        <w:rPr>
          <w:rFonts w:ascii="Arial" w:hAnsi="Arial" w:cs="Arial"/>
        </w:rPr>
        <w:t>the advancement of local consumer engagement in the health system, as committed to in their policy approach to support local decision-making.</w:t>
      </w:r>
    </w:p>
    <w:p w14:paraId="33DAC3CA" w14:textId="5B9FA7A6" w:rsidR="000A5286" w:rsidRPr="004E39E9" w:rsidRDefault="000A5286" w:rsidP="000A5286">
      <w:pPr>
        <w:pStyle w:val="ListParagraph"/>
        <w:numPr>
          <w:ilvl w:val="0"/>
          <w:numId w:val="15"/>
        </w:numPr>
        <w:spacing w:after="200" w:line="276" w:lineRule="auto"/>
        <w:rPr>
          <w:rFonts w:ascii="Arial" w:hAnsi="Arial" w:cs="Arial"/>
          <w:i/>
          <w:iCs/>
        </w:rPr>
      </w:pPr>
      <w:r>
        <w:rPr>
          <w:rFonts w:ascii="Arial" w:hAnsi="Arial" w:cs="Arial"/>
        </w:rPr>
        <w:t>Prioritise acute needs service projects as they continue to not meet demand.</w:t>
      </w:r>
    </w:p>
    <w:p w14:paraId="6A95F6BE" w14:textId="77777777" w:rsidR="000A5286" w:rsidRPr="00E93DAD" w:rsidRDefault="000A5286" w:rsidP="000A5286">
      <w:pPr>
        <w:rPr>
          <w:b/>
          <w:iCs/>
          <w:sz w:val="24"/>
          <w:szCs w:val="24"/>
        </w:rPr>
      </w:pPr>
      <w:r w:rsidRPr="00E93DAD">
        <w:rPr>
          <w:b/>
          <w:iCs/>
          <w:sz w:val="24"/>
          <w:szCs w:val="24"/>
        </w:rPr>
        <w:t xml:space="preserve">Mark Rogers </w:t>
      </w:r>
      <w:r w:rsidRPr="00E93DAD">
        <w:rPr>
          <w:bCs/>
          <w:iCs/>
          <w:sz w:val="24"/>
          <w:szCs w:val="24"/>
        </w:rPr>
        <w:t>(Timaru)</w:t>
      </w:r>
    </w:p>
    <w:p w14:paraId="1627D97A" w14:textId="29E8B8FA" w:rsidR="000A5286" w:rsidRPr="0007500F" w:rsidRDefault="000A5286" w:rsidP="000A5286">
      <w:pPr>
        <w:rPr>
          <w:b/>
          <w:iCs/>
        </w:rPr>
      </w:pPr>
      <w:r w:rsidRPr="0007500F">
        <w:rPr>
          <w:b/>
          <w:iCs/>
        </w:rPr>
        <w:t xml:space="preserve">Environmental </w:t>
      </w:r>
      <w:r w:rsidR="004E39E9">
        <w:rPr>
          <w:b/>
          <w:iCs/>
        </w:rPr>
        <w:t>s</w:t>
      </w:r>
      <w:r w:rsidRPr="0007500F">
        <w:rPr>
          <w:b/>
          <w:iCs/>
        </w:rPr>
        <w:t>can</w:t>
      </w:r>
    </w:p>
    <w:p w14:paraId="11CED9DE" w14:textId="77777777" w:rsidR="000A5286" w:rsidRDefault="000A5286" w:rsidP="000A5286">
      <w:pPr>
        <w:rPr>
          <w:bCs/>
        </w:rPr>
      </w:pPr>
      <w:r>
        <w:rPr>
          <w:bCs/>
        </w:rPr>
        <w:t>We continue to be an area of New Zealand that is serviced by both public and private health providers who work together to achieve surgical outcomes. Timaru is doing a lot of surgery for Southern</w:t>
      </w:r>
      <w:bookmarkStart w:id="9" w:name="_Hlk157058704"/>
      <w:r>
        <w:rPr>
          <w:bCs/>
        </w:rPr>
        <w:t>. Unfortunately, ‘Specialists’ wait times are getting longer, especially for Orthopaedic patients.</w:t>
      </w:r>
    </w:p>
    <w:bookmarkEnd w:id="9"/>
    <w:p w14:paraId="4788C422" w14:textId="5ACDE456" w:rsidR="000A5286" w:rsidRDefault="000A5286" w:rsidP="000A5286">
      <w:pPr>
        <w:rPr>
          <w:bCs/>
        </w:rPr>
      </w:pPr>
      <w:r w:rsidRPr="00AF7F9B">
        <w:rPr>
          <w:b/>
        </w:rPr>
        <w:t xml:space="preserve">Consumer </w:t>
      </w:r>
      <w:r w:rsidR="004E39E9">
        <w:rPr>
          <w:b/>
        </w:rPr>
        <w:t>o</w:t>
      </w:r>
      <w:r w:rsidRPr="00AF7F9B">
        <w:rPr>
          <w:b/>
        </w:rPr>
        <w:t xml:space="preserve">pportunities </w:t>
      </w:r>
      <w:r w:rsidR="004E39E9">
        <w:rPr>
          <w:b/>
        </w:rPr>
        <w:t>p</w:t>
      </w:r>
      <w:r w:rsidRPr="00AF7F9B">
        <w:rPr>
          <w:b/>
        </w:rPr>
        <w:t>age</w:t>
      </w:r>
      <w:r>
        <w:rPr>
          <w:bCs/>
        </w:rPr>
        <w:t xml:space="preserve"> – Firstly, this a great initiative and I have been fortunate enough to pick up some work. Outside health agencies also seek consumers via this page, however some of their advertising is appalling! If you are seeking consumer representation from the general population, then ask for applications (EoIs) from health consumers who represent a particular area, not just from one ethnicity.</w:t>
      </w:r>
    </w:p>
    <w:p w14:paraId="64D925D0" w14:textId="1005B8EA" w:rsidR="000A5286" w:rsidRDefault="000A5286" w:rsidP="000A5286">
      <w:pPr>
        <w:rPr>
          <w:bCs/>
        </w:rPr>
      </w:pPr>
      <w:r>
        <w:rPr>
          <w:bCs/>
        </w:rPr>
        <w:t xml:space="preserve">Recommendation: I believe we need a discussion within our team about how the </w:t>
      </w:r>
      <w:r w:rsidR="009322BB">
        <w:rPr>
          <w:bCs/>
        </w:rPr>
        <w:t>c</w:t>
      </w:r>
      <w:r>
        <w:rPr>
          <w:bCs/>
        </w:rPr>
        <w:t xml:space="preserve">onsumer </w:t>
      </w:r>
      <w:r w:rsidR="009322BB">
        <w:rPr>
          <w:bCs/>
        </w:rPr>
        <w:t>o</w:t>
      </w:r>
      <w:r>
        <w:rPr>
          <w:bCs/>
        </w:rPr>
        <w:t>pportunities page can be improved and be culturally appropriate. Part of this will need to be ‘in committee’ to protect the identification of those health agencies who need to improve their practices.</w:t>
      </w:r>
    </w:p>
    <w:p w14:paraId="798C981E" w14:textId="77777777" w:rsidR="000A5286" w:rsidRPr="003B34DD" w:rsidRDefault="000A5286" w:rsidP="000A5286">
      <w:pPr>
        <w:rPr>
          <w:bCs/>
        </w:rPr>
      </w:pPr>
      <w:r>
        <w:rPr>
          <w:b/>
        </w:rPr>
        <w:t>A</w:t>
      </w:r>
      <w:r w:rsidRPr="00C964C7">
        <w:rPr>
          <w:b/>
        </w:rPr>
        <w:t>ctivity</w:t>
      </w:r>
      <w:r>
        <w:rPr>
          <w:b/>
        </w:rPr>
        <w:t xml:space="preserve"> </w:t>
      </w:r>
    </w:p>
    <w:p w14:paraId="21B4A4E5" w14:textId="01FECA41" w:rsidR="000A5286" w:rsidRDefault="000A5286" w:rsidP="000A5286">
      <w:pPr>
        <w:rPr>
          <w:bCs/>
        </w:rPr>
      </w:pPr>
      <w:r>
        <w:rPr>
          <w:bCs/>
        </w:rPr>
        <w:t xml:space="preserve">Contributed to the </w:t>
      </w:r>
      <w:r w:rsidR="009322BB">
        <w:rPr>
          <w:bCs/>
        </w:rPr>
        <w:t>d</w:t>
      </w:r>
      <w:r>
        <w:rPr>
          <w:bCs/>
        </w:rPr>
        <w:t xml:space="preserve">ischarge </w:t>
      </w:r>
      <w:r w:rsidR="009322BB">
        <w:rPr>
          <w:bCs/>
        </w:rPr>
        <w:t>s</w:t>
      </w:r>
      <w:r>
        <w:rPr>
          <w:bCs/>
        </w:rPr>
        <w:t xml:space="preserve">ummary </w:t>
      </w:r>
      <w:r w:rsidR="009322BB">
        <w:rPr>
          <w:bCs/>
        </w:rPr>
        <w:t>d</w:t>
      </w:r>
      <w:r>
        <w:rPr>
          <w:bCs/>
        </w:rPr>
        <w:t xml:space="preserve">ocumentation for </w:t>
      </w:r>
      <w:proofErr w:type="spellStart"/>
      <w:r>
        <w:rPr>
          <w:bCs/>
        </w:rPr>
        <w:t>sTBI</w:t>
      </w:r>
      <w:proofErr w:type="spellEnd"/>
      <w:r>
        <w:rPr>
          <w:bCs/>
        </w:rPr>
        <w:t xml:space="preserve"> (</w:t>
      </w:r>
      <w:r w:rsidR="009322BB">
        <w:rPr>
          <w:bCs/>
        </w:rPr>
        <w:t>s</w:t>
      </w:r>
      <w:r>
        <w:rPr>
          <w:bCs/>
        </w:rPr>
        <w:t xml:space="preserve">erious </w:t>
      </w:r>
      <w:r w:rsidR="009322BB">
        <w:rPr>
          <w:bCs/>
        </w:rPr>
        <w:t>traumatic b</w:t>
      </w:r>
      <w:r>
        <w:rPr>
          <w:bCs/>
        </w:rPr>
        <w:t xml:space="preserve">rain </w:t>
      </w:r>
      <w:r w:rsidR="009322BB">
        <w:rPr>
          <w:bCs/>
        </w:rPr>
        <w:t>i</w:t>
      </w:r>
      <w:r>
        <w:rPr>
          <w:bCs/>
        </w:rPr>
        <w:t>njury) patients.</w:t>
      </w:r>
    </w:p>
    <w:p w14:paraId="2A26B18C" w14:textId="2B201487" w:rsidR="000A5286" w:rsidRDefault="000A5286" w:rsidP="000A5286">
      <w:pPr>
        <w:rPr>
          <w:bCs/>
        </w:rPr>
      </w:pPr>
      <w:proofErr w:type="spellStart"/>
      <w:r>
        <w:rPr>
          <w:bCs/>
        </w:rPr>
        <w:t>Manat</w:t>
      </w:r>
      <w:r w:rsidR="009322BB">
        <w:rPr>
          <w:bCs/>
        </w:rPr>
        <w:t>ū</w:t>
      </w:r>
      <w:proofErr w:type="spellEnd"/>
      <w:r>
        <w:rPr>
          <w:bCs/>
        </w:rPr>
        <w:t xml:space="preserve"> Hauora Ministry of Health Rare Disorders Sector Reference Group. Attended the Clinical Rare Disorders Teams Hui. </w:t>
      </w:r>
    </w:p>
    <w:p w14:paraId="2975FEDC" w14:textId="77777777" w:rsidR="000A5286" w:rsidRDefault="000A5286" w:rsidP="000A5286">
      <w:pPr>
        <w:rPr>
          <w:bCs/>
        </w:rPr>
      </w:pPr>
      <w:r>
        <w:rPr>
          <w:bCs/>
        </w:rPr>
        <w:t>Contributed to Rare Disorders NZ strategy project.</w:t>
      </w:r>
    </w:p>
    <w:p w14:paraId="2EBEFDD6" w14:textId="77777777" w:rsidR="000A5286" w:rsidRDefault="000A5286" w:rsidP="000A5286">
      <w:pPr>
        <w:rPr>
          <w:bCs/>
        </w:rPr>
      </w:pPr>
      <w:r>
        <w:rPr>
          <w:bCs/>
        </w:rPr>
        <w:t>Met with Chris Higgins, CEO of Rare Disorders NZ in Wellington.</w:t>
      </w:r>
    </w:p>
    <w:p w14:paraId="701CD241" w14:textId="47121A70" w:rsidR="000A5286" w:rsidRDefault="000A5286" w:rsidP="000A5286">
      <w:pPr>
        <w:rPr>
          <w:bCs/>
        </w:rPr>
      </w:pPr>
      <w:r>
        <w:rPr>
          <w:bCs/>
        </w:rPr>
        <w:t>I’ve been appointed to</w:t>
      </w:r>
      <w:r w:rsidR="008077AB">
        <w:rPr>
          <w:bCs/>
        </w:rPr>
        <w:t xml:space="preserve"> the</w:t>
      </w:r>
      <w:r>
        <w:rPr>
          <w:bCs/>
        </w:rPr>
        <w:t xml:space="preserve"> DEWS Expert Advisory Group (Deterioration Early Warning System) for those in Aged Residential Care.</w:t>
      </w:r>
    </w:p>
    <w:p w14:paraId="1CBB0DD0" w14:textId="634AB9E3" w:rsidR="000A5286" w:rsidRPr="00EC531C" w:rsidRDefault="000A5286" w:rsidP="000A5286">
      <w:pPr>
        <w:rPr>
          <w:b/>
        </w:rPr>
      </w:pPr>
      <w:r w:rsidRPr="00EC531C">
        <w:rPr>
          <w:b/>
        </w:rPr>
        <w:t xml:space="preserve">Feel </w:t>
      </w:r>
      <w:r w:rsidR="008077AB">
        <w:rPr>
          <w:b/>
        </w:rPr>
        <w:t>g</w:t>
      </w:r>
      <w:r w:rsidRPr="00EC531C">
        <w:rPr>
          <w:b/>
        </w:rPr>
        <w:t xml:space="preserve">ood </w:t>
      </w:r>
      <w:proofErr w:type="gramStart"/>
      <w:r w:rsidR="008077AB">
        <w:rPr>
          <w:b/>
        </w:rPr>
        <w:t>s</w:t>
      </w:r>
      <w:r w:rsidRPr="00EC531C">
        <w:rPr>
          <w:b/>
        </w:rPr>
        <w:t>tories</w:t>
      </w:r>
      <w:proofErr w:type="gramEnd"/>
    </w:p>
    <w:p w14:paraId="4F0DA453" w14:textId="77777777" w:rsidR="000A5286" w:rsidRDefault="000A5286" w:rsidP="000A5286">
      <w:pPr>
        <w:rPr>
          <w:bCs/>
        </w:rPr>
      </w:pPr>
      <w:r>
        <w:rPr>
          <w:bCs/>
        </w:rPr>
        <w:t xml:space="preserve">The ‘post code’ hospital system in New Zealand hasn’t improved for most. Reading the stories in various media publications shows it really does matter where you live. Two close family situations recently resulted in prompt service and positive outcomes, yet I read during January, another patient with very similar symptoms had the opposite outcome. Long waits, poor </w:t>
      </w:r>
      <w:proofErr w:type="gramStart"/>
      <w:r>
        <w:rPr>
          <w:bCs/>
        </w:rPr>
        <w:t>communication</w:t>
      </w:r>
      <w:proofErr w:type="gramEnd"/>
      <w:r>
        <w:rPr>
          <w:bCs/>
        </w:rPr>
        <w:t xml:space="preserve"> and a very poor health outcome.</w:t>
      </w:r>
    </w:p>
    <w:p w14:paraId="165EC56C" w14:textId="77777777" w:rsidR="008077AB" w:rsidRDefault="008077AB" w:rsidP="000A5286">
      <w:pPr>
        <w:tabs>
          <w:tab w:val="left" w:pos="1180"/>
        </w:tabs>
        <w:rPr>
          <w:b/>
          <w:iCs/>
          <w:sz w:val="24"/>
          <w:szCs w:val="24"/>
        </w:rPr>
      </w:pPr>
    </w:p>
    <w:p w14:paraId="655A650C" w14:textId="44B7D480" w:rsidR="000A5286" w:rsidRPr="006F6940" w:rsidRDefault="000A5286" w:rsidP="000A5286">
      <w:pPr>
        <w:tabs>
          <w:tab w:val="left" w:pos="1180"/>
        </w:tabs>
        <w:rPr>
          <w:b/>
          <w:iCs/>
          <w:sz w:val="24"/>
          <w:szCs w:val="24"/>
        </w:rPr>
      </w:pPr>
      <w:r w:rsidRPr="006F6940">
        <w:rPr>
          <w:b/>
          <w:iCs/>
          <w:sz w:val="24"/>
          <w:szCs w:val="24"/>
        </w:rPr>
        <w:t xml:space="preserve">Joanne Neilson </w:t>
      </w:r>
      <w:r w:rsidRPr="00645870">
        <w:rPr>
          <w:bCs/>
          <w:iCs/>
          <w:sz w:val="24"/>
          <w:szCs w:val="24"/>
        </w:rPr>
        <w:t>(</w:t>
      </w:r>
      <w:proofErr w:type="spellStart"/>
      <w:r w:rsidRPr="00645870">
        <w:rPr>
          <w:bCs/>
          <w:iCs/>
          <w:sz w:val="24"/>
          <w:szCs w:val="24"/>
        </w:rPr>
        <w:t>Tair</w:t>
      </w:r>
      <w:r w:rsidR="008077AB">
        <w:rPr>
          <w:bCs/>
          <w:iCs/>
          <w:sz w:val="24"/>
          <w:szCs w:val="24"/>
        </w:rPr>
        <w:t>ā</w:t>
      </w:r>
      <w:r w:rsidRPr="00645870">
        <w:rPr>
          <w:bCs/>
          <w:iCs/>
          <w:sz w:val="24"/>
          <w:szCs w:val="24"/>
        </w:rPr>
        <w:t>whiti</w:t>
      </w:r>
      <w:proofErr w:type="spellEnd"/>
      <w:r w:rsidRPr="00645870">
        <w:rPr>
          <w:bCs/>
          <w:iCs/>
          <w:sz w:val="24"/>
          <w:szCs w:val="24"/>
        </w:rPr>
        <w:t>)</w:t>
      </w:r>
    </w:p>
    <w:p w14:paraId="57E36D60" w14:textId="77777777" w:rsidR="000A5286" w:rsidRPr="006F6940" w:rsidRDefault="000A5286" w:rsidP="000A5286">
      <w:pPr>
        <w:rPr>
          <w:iCs/>
        </w:rPr>
      </w:pPr>
      <w:r w:rsidRPr="006F6940">
        <w:rPr>
          <w:b/>
          <w:iCs/>
        </w:rPr>
        <w:t>Environmental scan</w:t>
      </w:r>
    </w:p>
    <w:p w14:paraId="4AE7EAEB" w14:textId="7E3C32E6" w:rsidR="000A5286" w:rsidRDefault="000A5286" w:rsidP="000A5286">
      <w:pPr>
        <w:rPr>
          <w:iCs/>
        </w:rPr>
      </w:pPr>
      <w:r>
        <w:rPr>
          <w:iCs/>
        </w:rPr>
        <w:t xml:space="preserve">It is exciting to see a new batch of doctors in </w:t>
      </w:r>
      <w:proofErr w:type="spellStart"/>
      <w:r>
        <w:rPr>
          <w:iCs/>
        </w:rPr>
        <w:t>Tair</w:t>
      </w:r>
      <w:r w:rsidR="008077AB">
        <w:rPr>
          <w:iCs/>
        </w:rPr>
        <w:t>ā</w:t>
      </w:r>
      <w:r>
        <w:rPr>
          <w:iCs/>
        </w:rPr>
        <w:t>whiti</w:t>
      </w:r>
      <w:proofErr w:type="spellEnd"/>
      <w:r>
        <w:rPr>
          <w:iCs/>
        </w:rPr>
        <w:t xml:space="preserve">. This boosts morale and helps lessen the load that our </w:t>
      </w:r>
      <w:proofErr w:type="spellStart"/>
      <w:r w:rsidR="008077AB">
        <w:rPr>
          <w:iCs/>
        </w:rPr>
        <w:t>k</w:t>
      </w:r>
      <w:r>
        <w:rPr>
          <w:iCs/>
        </w:rPr>
        <w:t>aimahi</w:t>
      </w:r>
      <w:proofErr w:type="spellEnd"/>
      <w:r>
        <w:rPr>
          <w:iCs/>
        </w:rPr>
        <w:t xml:space="preserve"> have been carrying. New faces and lots of vim and vigour. It is nice </w:t>
      </w:r>
      <w:r>
        <w:rPr>
          <w:iCs/>
        </w:rPr>
        <w:lastRenderedPageBreak/>
        <w:t>to see some of the waitlists going down instead of up for a change. The Gisborne region has had more than its share of weather and it is interesting to see the stress when it starts to rain. A good number still rely on tank water so they are happy not to be seeing signs of a drought but many and scared the effects of the cyclone will come again and the resilience of people is being tested.</w:t>
      </w:r>
    </w:p>
    <w:p w14:paraId="3E2C1A8E" w14:textId="45C71401" w:rsidR="000A5286" w:rsidRPr="00456A7F" w:rsidRDefault="000A5286" w:rsidP="000A5286">
      <w:pPr>
        <w:rPr>
          <w:iCs/>
        </w:rPr>
      </w:pPr>
      <w:r w:rsidRPr="00456A7F">
        <w:rPr>
          <w:iCs/>
        </w:rPr>
        <w:t xml:space="preserve">I don’t know if it is the weather, </w:t>
      </w:r>
      <w:r>
        <w:rPr>
          <w:iCs/>
        </w:rPr>
        <w:t xml:space="preserve">but the heat is getting to some people and I am sad to say, not in a good way. One of our </w:t>
      </w:r>
      <w:r w:rsidR="008077AB">
        <w:rPr>
          <w:iCs/>
        </w:rPr>
        <w:t>e</w:t>
      </w:r>
      <w:r>
        <w:rPr>
          <w:iCs/>
        </w:rPr>
        <w:t xml:space="preserve">mergency </w:t>
      </w:r>
      <w:r w:rsidR="008077AB">
        <w:rPr>
          <w:iCs/>
        </w:rPr>
        <w:t>d</w:t>
      </w:r>
      <w:r>
        <w:rPr>
          <w:iCs/>
        </w:rPr>
        <w:t>epartment doctors was assaulted again at work. I have never understood the mentality of people that hurt people that are just trying to help.</w:t>
      </w:r>
    </w:p>
    <w:p w14:paraId="4ADD098F" w14:textId="77777777" w:rsidR="000A5286" w:rsidRDefault="000A5286" w:rsidP="000A5286">
      <w:pPr>
        <w:rPr>
          <w:b/>
        </w:rPr>
      </w:pPr>
      <w:r>
        <w:rPr>
          <w:b/>
        </w:rPr>
        <w:t>A</w:t>
      </w:r>
      <w:r w:rsidRPr="00C964C7">
        <w:rPr>
          <w:b/>
        </w:rPr>
        <w:t>ctivity</w:t>
      </w:r>
      <w:r>
        <w:rPr>
          <w:b/>
        </w:rPr>
        <w:t xml:space="preserve"> (since last report)</w:t>
      </w:r>
    </w:p>
    <w:p w14:paraId="1CC47F87" w14:textId="36BBD3BF" w:rsidR="000A5286" w:rsidRPr="00456A7F" w:rsidRDefault="000A5286" w:rsidP="000A5286">
      <w:pPr>
        <w:rPr>
          <w:bCs/>
        </w:rPr>
      </w:pPr>
      <w:r w:rsidRPr="00456A7F">
        <w:rPr>
          <w:bCs/>
        </w:rPr>
        <w:t xml:space="preserve">I have been invited to be on a CAG for </w:t>
      </w:r>
      <w:r w:rsidR="008077AB">
        <w:rPr>
          <w:bCs/>
        </w:rPr>
        <w:t>t</w:t>
      </w:r>
      <w:r w:rsidRPr="00456A7F">
        <w:rPr>
          <w:bCs/>
        </w:rPr>
        <w:t xml:space="preserve">rans </w:t>
      </w:r>
      <w:r w:rsidR="008077AB">
        <w:rPr>
          <w:bCs/>
        </w:rPr>
        <w:t>c</w:t>
      </w:r>
      <w:r w:rsidRPr="00456A7F">
        <w:rPr>
          <w:bCs/>
        </w:rPr>
        <w:t xml:space="preserve">ardiac </w:t>
      </w:r>
      <w:r w:rsidR="008077AB">
        <w:rPr>
          <w:bCs/>
        </w:rPr>
        <w:t>h</w:t>
      </w:r>
      <w:r w:rsidRPr="00456A7F">
        <w:rPr>
          <w:bCs/>
        </w:rPr>
        <w:t>ealth</w:t>
      </w:r>
      <w:r w:rsidR="008077AB">
        <w:rPr>
          <w:bCs/>
        </w:rPr>
        <w:t>. B</w:t>
      </w:r>
      <w:r>
        <w:rPr>
          <w:bCs/>
        </w:rPr>
        <w:t xml:space="preserve">y the time I see you all we will have had our first </w:t>
      </w:r>
      <w:r w:rsidR="008077AB">
        <w:rPr>
          <w:bCs/>
        </w:rPr>
        <w:t>Z</w:t>
      </w:r>
      <w:r>
        <w:rPr>
          <w:bCs/>
        </w:rPr>
        <w:t xml:space="preserve">oom meeting so will have more to report at the next meeting. </w:t>
      </w:r>
    </w:p>
    <w:p w14:paraId="395D29F2" w14:textId="77777777" w:rsidR="000A5286" w:rsidRPr="00CF647B" w:rsidRDefault="000A5286" w:rsidP="000A5286">
      <w:pPr>
        <w:rPr>
          <w:b/>
          <w:iCs/>
        </w:rPr>
      </w:pPr>
      <w:r>
        <w:rPr>
          <w:b/>
        </w:rPr>
        <w:t>Services</w:t>
      </w:r>
    </w:p>
    <w:p w14:paraId="461F02D4" w14:textId="77777777" w:rsidR="000A5286" w:rsidRPr="00CF647B" w:rsidRDefault="000A5286" w:rsidP="0073405A">
      <w:pPr>
        <w:rPr>
          <w:b/>
          <w:i/>
          <w:iCs/>
        </w:rPr>
      </w:pPr>
      <w:r w:rsidRPr="00CF647B">
        <w:rPr>
          <w:iCs/>
        </w:rPr>
        <w:t>There is a disconnect between the health system and people</w:t>
      </w:r>
      <w:r>
        <w:rPr>
          <w:iCs/>
        </w:rPr>
        <w:t>.</w:t>
      </w:r>
      <w:r w:rsidRPr="00CF647B">
        <w:rPr>
          <w:iCs/>
        </w:rPr>
        <w:t xml:space="preserve"> I don’t think it is anything </w:t>
      </w:r>
      <w:proofErr w:type="gramStart"/>
      <w:r w:rsidRPr="00CF647B">
        <w:rPr>
          <w:iCs/>
        </w:rPr>
        <w:t>new</w:t>
      </w:r>
      <w:proofErr w:type="gramEnd"/>
      <w:r w:rsidRPr="00CF647B">
        <w:rPr>
          <w:iCs/>
        </w:rPr>
        <w:t xml:space="preserve"> but it is something that needs to be address</w:t>
      </w:r>
      <w:r>
        <w:rPr>
          <w:iCs/>
        </w:rPr>
        <w:t>ed. Why are people afraid of the hospital, we see on a regular basis people not turning up for appointments or cancelling because there is a rugby game they want to attend or are moving their cousins. It is one of our biggest frustrations and having to cajole people into coming is a poor use of our time when we are already stretched for clinic time and specialists.</w:t>
      </w:r>
    </w:p>
    <w:p w14:paraId="2EBC57A8" w14:textId="77777777" w:rsidR="000A5286" w:rsidRDefault="000A5286" w:rsidP="000A5286">
      <w:pPr>
        <w:rPr>
          <w:b/>
        </w:rPr>
      </w:pPr>
      <w:r w:rsidRPr="00C964C7">
        <w:rPr>
          <w:b/>
        </w:rPr>
        <w:t>Positive</w:t>
      </w:r>
      <w:r>
        <w:rPr>
          <w:b/>
        </w:rPr>
        <w:t xml:space="preserve"> </w:t>
      </w:r>
      <w:r w:rsidRPr="00C964C7">
        <w:rPr>
          <w:b/>
        </w:rPr>
        <w:t xml:space="preserve">stories </w:t>
      </w:r>
      <w:r>
        <w:rPr>
          <w:b/>
        </w:rPr>
        <w:t>and exemplars</w:t>
      </w:r>
    </w:p>
    <w:p w14:paraId="0A7B9D4E" w14:textId="4D21BA29" w:rsidR="000A5286" w:rsidRPr="00B64F36" w:rsidRDefault="000A5286" w:rsidP="000A5286">
      <w:pPr>
        <w:rPr>
          <w:bCs/>
        </w:rPr>
      </w:pPr>
      <w:r>
        <w:rPr>
          <w:bCs/>
        </w:rPr>
        <w:t xml:space="preserve">I started a </w:t>
      </w:r>
      <w:r w:rsidR="0073405A">
        <w:rPr>
          <w:bCs/>
        </w:rPr>
        <w:t>l</w:t>
      </w:r>
      <w:r>
        <w:rPr>
          <w:bCs/>
        </w:rPr>
        <w:t xml:space="preserve">eadership course at the </w:t>
      </w:r>
      <w:proofErr w:type="spellStart"/>
      <w:r w:rsidR="0073405A">
        <w:rPr>
          <w:bCs/>
        </w:rPr>
        <w:t>h</w:t>
      </w:r>
      <w:r>
        <w:rPr>
          <w:bCs/>
        </w:rPr>
        <w:t>auroa</w:t>
      </w:r>
      <w:proofErr w:type="spellEnd"/>
      <w:r>
        <w:rPr>
          <w:bCs/>
        </w:rPr>
        <w:t xml:space="preserve">. </w:t>
      </w:r>
      <w:r w:rsidR="0073405A">
        <w:rPr>
          <w:bCs/>
        </w:rPr>
        <w:t>I</w:t>
      </w:r>
      <w:r>
        <w:rPr>
          <w:bCs/>
        </w:rPr>
        <w:t xml:space="preserve">t is for </w:t>
      </w:r>
      <w:r w:rsidR="0073405A">
        <w:rPr>
          <w:bCs/>
        </w:rPr>
        <w:t>three</w:t>
      </w:r>
      <w:r>
        <w:rPr>
          <w:bCs/>
        </w:rPr>
        <w:t xml:space="preserve"> months, and I have already found it very helpful. It is nice to have some professional development. And dust of the brain cells.</w:t>
      </w:r>
    </w:p>
    <w:p w14:paraId="434E6193" w14:textId="3A13AA54" w:rsidR="000A5286" w:rsidRPr="00A62393" w:rsidRDefault="000A5286" w:rsidP="000A5286">
      <w:pPr>
        <w:rPr>
          <w:i/>
          <w:iCs/>
          <w:highlight w:val="yellow"/>
        </w:rPr>
      </w:pPr>
      <w:r w:rsidRPr="00CF647B">
        <w:rPr>
          <w:bCs/>
        </w:rPr>
        <w:t xml:space="preserve">I am excited to share with you that I am exhibiting my costumes at the Tairāwhiti Museum as part of </w:t>
      </w:r>
      <w:r>
        <w:rPr>
          <w:bCs/>
        </w:rPr>
        <w:t xml:space="preserve">Gisborne’s </w:t>
      </w:r>
      <w:r w:rsidR="0073405A">
        <w:rPr>
          <w:bCs/>
        </w:rPr>
        <w:t>p</w:t>
      </w:r>
      <w:r w:rsidRPr="00CF647B">
        <w:rPr>
          <w:bCs/>
        </w:rPr>
        <w:t xml:space="preserve">ride </w:t>
      </w:r>
      <w:r>
        <w:rPr>
          <w:bCs/>
        </w:rPr>
        <w:t>m</w:t>
      </w:r>
      <w:r w:rsidRPr="00CF647B">
        <w:rPr>
          <w:bCs/>
        </w:rPr>
        <w:t>o</w:t>
      </w:r>
      <w:r>
        <w:rPr>
          <w:bCs/>
        </w:rPr>
        <w:t>n</w:t>
      </w:r>
      <w:r w:rsidRPr="00CF647B">
        <w:rPr>
          <w:bCs/>
        </w:rPr>
        <w:t>th</w:t>
      </w:r>
      <w:r>
        <w:rPr>
          <w:bCs/>
        </w:rPr>
        <w:t xml:space="preserve">, so I have been refreshing, </w:t>
      </w:r>
      <w:proofErr w:type="gramStart"/>
      <w:r>
        <w:rPr>
          <w:bCs/>
        </w:rPr>
        <w:t>beading</w:t>
      </w:r>
      <w:proofErr w:type="gramEnd"/>
      <w:r>
        <w:rPr>
          <w:bCs/>
        </w:rPr>
        <w:t xml:space="preserve"> and feathering</w:t>
      </w:r>
      <w:r w:rsidRPr="00CF647B">
        <w:rPr>
          <w:bCs/>
        </w:rPr>
        <w:t xml:space="preserve"> </w:t>
      </w:r>
      <w:r>
        <w:rPr>
          <w:bCs/>
        </w:rPr>
        <w:t xml:space="preserve">my costumes and getting everything shipshape, and now Nelson Pride want some costumes for their Frocked </w:t>
      </w:r>
      <w:r w:rsidR="0073405A">
        <w:rPr>
          <w:bCs/>
        </w:rPr>
        <w:t>e</w:t>
      </w:r>
      <w:r>
        <w:rPr>
          <w:bCs/>
        </w:rPr>
        <w:t xml:space="preserve">xhibition to celebrate </w:t>
      </w:r>
      <w:r w:rsidR="0073405A">
        <w:rPr>
          <w:bCs/>
        </w:rPr>
        <w:t>p</w:t>
      </w:r>
      <w:r>
        <w:rPr>
          <w:bCs/>
        </w:rPr>
        <w:t>ride in March. It</w:t>
      </w:r>
      <w:r w:rsidR="0073405A">
        <w:rPr>
          <w:bCs/>
        </w:rPr>
        <w:t>’</w:t>
      </w:r>
      <w:r>
        <w:rPr>
          <w:bCs/>
        </w:rPr>
        <w:t>s lovely that my costumes are still performing even without me in them</w:t>
      </w:r>
      <w:r w:rsidR="0073405A">
        <w:rPr>
          <w:bCs/>
        </w:rPr>
        <w:t>.</w:t>
      </w:r>
      <w:r>
        <w:rPr>
          <w:bCs/>
        </w:rPr>
        <w:t xml:space="preserve"> </w:t>
      </w:r>
    </w:p>
    <w:p w14:paraId="31020CA2" w14:textId="77777777" w:rsidR="000A5286" w:rsidRDefault="000A5286" w:rsidP="000A5286">
      <w:pPr>
        <w:widowControl w:val="0"/>
        <w:tabs>
          <w:tab w:val="left" w:pos="828"/>
        </w:tabs>
        <w:kinsoku w:val="0"/>
        <w:overflowPunct w:val="0"/>
        <w:spacing w:after="0" w:line="273" w:lineRule="auto"/>
        <w:ind w:right="176"/>
        <w:rPr>
          <w:b/>
          <w:iCs/>
          <w:sz w:val="24"/>
          <w:szCs w:val="24"/>
        </w:rPr>
      </w:pPr>
    </w:p>
    <w:p w14:paraId="6C70DD3F" w14:textId="77777777" w:rsidR="000A5286" w:rsidRPr="00693570" w:rsidRDefault="000A5286" w:rsidP="000A5286">
      <w:pPr>
        <w:rPr>
          <w:rFonts w:ascii="Calibri" w:eastAsia="Times New Roman" w:hAnsi="Calibri" w:cs="Calibri"/>
          <w:color w:val="000000"/>
          <w:sz w:val="28"/>
          <w:szCs w:val="28"/>
          <w:lang w:eastAsia="en-NZ"/>
        </w:rPr>
      </w:pPr>
      <w:r w:rsidRPr="00144911">
        <w:rPr>
          <w:b/>
          <w:sz w:val="24"/>
          <w:szCs w:val="24"/>
        </w:rPr>
        <w:t>Toni Pritchard</w:t>
      </w:r>
      <w:r>
        <w:rPr>
          <w:b/>
          <w:sz w:val="24"/>
          <w:szCs w:val="24"/>
        </w:rPr>
        <w:t xml:space="preserve"> </w:t>
      </w:r>
      <w:r w:rsidRPr="00144911">
        <w:rPr>
          <w:bCs/>
          <w:sz w:val="24"/>
          <w:szCs w:val="24"/>
        </w:rPr>
        <w:t>(</w:t>
      </w:r>
      <w:r w:rsidRPr="00693570">
        <w:rPr>
          <w:rFonts w:eastAsia="Times New Roman"/>
          <w:color w:val="000000"/>
          <w:sz w:val="24"/>
          <w:szCs w:val="24"/>
          <w:lang w:eastAsia="en-NZ"/>
        </w:rPr>
        <w:t>Te Kaha</w:t>
      </w:r>
      <w:r>
        <w:rPr>
          <w:rFonts w:eastAsia="Times New Roman"/>
          <w:color w:val="000000"/>
          <w:sz w:val="24"/>
          <w:szCs w:val="24"/>
          <w:lang w:eastAsia="en-NZ"/>
        </w:rPr>
        <w:t>)</w:t>
      </w:r>
    </w:p>
    <w:p w14:paraId="40E4A329" w14:textId="77777777" w:rsidR="000A5286" w:rsidRPr="006F6940" w:rsidRDefault="000A5286" w:rsidP="000A5286">
      <w:pPr>
        <w:rPr>
          <w:iCs/>
        </w:rPr>
      </w:pPr>
      <w:r w:rsidRPr="006F6940">
        <w:rPr>
          <w:b/>
          <w:iCs/>
        </w:rPr>
        <w:t>Environmental scan</w:t>
      </w:r>
    </w:p>
    <w:p w14:paraId="1E543DAE" w14:textId="2CECC680" w:rsidR="000A5286" w:rsidRPr="000A709B" w:rsidRDefault="000A5286" w:rsidP="000A5286">
      <w:pPr>
        <w:rPr>
          <w:iCs/>
        </w:rPr>
      </w:pPr>
      <w:r w:rsidRPr="000A709B">
        <w:rPr>
          <w:iCs/>
        </w:rPr>
        <w:t xml:space="preserve">Mental </w:t>
      </w:r>
      <w:r w:rsidR="0073405A">
        <w:rPr>
          <w:iCs/>
        </w:rPr>
        <w:t>h</w:t>
      </w:r>
      <w:r w:rsidRPr="000A709B">
        <w:rPr>
          <w:iCs/>
        </w:rPr>
        <w:t>ealth services continue to be under huge pressure in the Bay of Plenty, esp</w:t>
      </w:r>
      <w:r>
        <w:rPr>
          <w:iCs/>
        </w:rPr>
        <w:t>e</w:t>
      </w:r>
      <w:r w:rsidRPr="000A709B">
        <w:rPr>
          <w:iCs/>
        </w:rPr>
        <w:t>c</w:t>
      </w:r>
      <w:r>
        <w:rPr>
          <w:iCs/>
        </w:rPr>
        <w:t>ially</w:t>
      </w:r>
      <w:r w:rsidRPr="000A709B">
        <w:rPr>
          <w:iCs/>
        </w:rPr>
        <w:t xml:space="preserve"> in our Rural Area. Community Mental Health Services are our only Adult Mental Health Service to cover a huge geographical area, with Psychiatrist appointments a minimum of 4</w:t>
      </w:r>
      <w:r w:rsidR="0073405A">
        <w:rPr>
          <w:iCs/>
        </w:rPr>
        <w:t>–</w:t>
      </w:r>
      <w:r w:rsidRPr="000A709B">
        <w:rPr>
          <w:iCs/>
        </w:rPr>
        <w:t xml:space="preserve">5 weeks a part, with a travel time of </w:t>
      </w:r>
      <w:r w:rsidR="0073405A">
        <w:rPr>
          <w:iCs/>
        </w:rPr>
        <w:t>4</w:t>
      </w:r>
      <w:r w:rsidRPr="000A709B">
        <w:rPr>
          <w:iCs/>
        </w:rPr>
        <w:t xml:space="preserve"> hours round trip. There has been an improvement in the Psychologist service with fortnightly app</w:t>
      </w:r>
      <w:r>
        <w:rPr>
          <w:iCs/>
        </w:rPr>
        <w:t>oin</w:t>
      </w:r>
      <w:r w:rsidRPr="000A709B">
        <w:rPr>
          <w:iCs/>
        </w:rPr>
        <w:t>t</w:t>
      </w:r>
      <w:r>
        <w:rPr>
          <w:iCs/>
        </w:rPr>
        <w:t>ment</w:t>
      </w:r>
      <w:r w:rsidRPr="000A709B">
        <w:rPr>
          <w:iCs/>
        </w:rPr>
        <w:t>s now available in Ōpōtiki.</w:t>
      </w:r>
    </w:p>
    <w:p w14:paraId="20CEF143" w14:textId="013F449B" w:rsidR="000A5286" w:rsidRDefault="000A5286" w:rsidP="000A5286">
      <w:pPr>
        <w:rPr>
          <w:iCs/>
        </w:rPr>
      </w:pPr>
      <w:proofErr w:type="spellStart"/>
      <w:r w:rsidRPr="000A709B">
        <w:rPr>
          <w:iCs/>
        </w:rPr>
        <w:t>Te</w:t>
      </w:r>
      <w:proofErr w:type="spellEnd"/>
      <w:r w:rsidRPr="000A709B">
        <w:rPr>
          <w:iCs/>
        </w:rPr>
        <w:t xml:space="preserve"> </w:t>
      </w:r>
      <w:proofErr w:type="spellStart"/>
      <w:r w:rsidRPr="000A709B">
        <w:rPr>
          <w:iCs/>
        </w:rPr>
        <w:t>Wh</w:t>
      </w:r>
      <w:r>
        <w:rPr>
          <w:iCs/>
        </w:rPr>
        <w:t>ā</w:t>
      </w:r>
      <w:r w:rsidRPr="000A709B">
        <w:rPr>
          <w:iCs/>
        </w:rPr>
        <w:t>tu</w:t>
      </w:r>
      <w:proofErr w:type="spellEnd"/>
      <w:r w:rsidRPr="000A709B">
        <w:rPr>
          <w:iCs/>
        </w:rPr>
        <w:t xml:space="preserve"> Ora services </w:t>
      </w:r>
      <w:r>
        <w:rPr>
          <w:iCs/>
        </w:rPr>
        <w:t>(</w:t>
      </w:r>
      <w:r w:rsidRPr="000A709B">
        <w:rPr>
          <w:iCs/>
        </w:rPr>
        <w:t>our local doctors/clinic</w:t>
      </w:r>
      <w:r>
        <w:rPr>
          <w:iCs/>
        </w:rPr>
        <w:t>)</w:t>
      </w:r>
      <w:r w:rsidRPr="000A709B">
        <w:rPr>
          <w:iCs/>
        </w:rPr>
        <w:t xml:space="preserve"> continue to service our community in an exemplary way, modelling what Equity looks like when barriers are a </w:t>
      </w:r>
      <w:proofErr w:type="gramStart"/>
      <w:r w:rsidRPr="000A709B">
        <w:rPr>
          <w:iCs/>
        </w:rPr>
        <w:t>major issues</w:t>
      </w:r>
      <w:proofErr w:type="gramEnd"/>
      <w:r w:rsidRPr="000A709B">
        <w:rPr>
          <w:iCs/>
        </w:rPr>
        <w:t xml:space="preserve"> – </w:t>
      </w:r>
      <w:proofErr w:type="spellStart"/>
      <w:r w:rsidRPr="000A709B">
        <w:rPr>
          <w:iCs/>
        </w:rPr>
        <w:t>eg</w:t>
      </w:r>
      <w:proofErr w:type="spellEnd"/>
      <w:r w:rsidR="0073405A">
        <w:rPr>
          <w:iCs/>
        </w:rPr>
        <w:t>,</w:t>
      </w:r>
      <w:r w:rsidRPr="000A709B">
        <w:rPr>
          <w:iCs/>
        </w:rPr>
        <w:t xml:space="preserve"> </w:t>
      </w:r>
      <w:r>
        <w:rPr>
          <w:iCs/>
        </w:rPr>
        <w:t>i</w:t>
      </w:r>
      <w:r w:rsidRPr="000A709B">
        <w:rPr>
          <w:iCs/>
        </w:rPr>
        <w:t xml:space="preserve">solation and access. </w:t>
      </w:r>
    </w:p>
    <w:p w14:paraId="3E0A61E5" w14:textId="3B499EF1" w:rsidR="000A5286" w:rsidRDefault="000A5286" w:rsidP="000A5286">
      <w:pPr>
        <w:rPr>
          <w:iCs/>
        </w:rPr>
      </w:pPr>
      <w:r w:rsidRPr="000A709B">
        <w:rPr>
          <w:iCs/>
        </w:rPr>
        <w:t xml:space="preserve">They’ve catered to our rural needs beautifully by bringing services into our area at no cost to our whānau. We have </w:t>
      </w:r>
      <w:proofErr w:type="spellStart"/>
      <w:proofErr w:type="gramStart"/>
      <w:r w:rsidRPr="000A709B">
        <w:rPr>
          <w:iCs/>
        </w:rPr>
        <w:t>a</w:t>
      </w:r>
      <w:proofErr w:type="spellEnd"/>
      <w:proofErr w:type="gramEnd"/>
      <w:r w:rsidRPr="000A709B">
        <w:rPr>
          <w:iCs/>
        </w:rPr>
        <w:t xml:space="preserve"> ear</w:t>
      </w:r>
      <w:r w:rsidR="0073405A">
        <w:rPr>
          <w:iCs/>
        </w:rPr>
        <w:t xml:space="preserve"> nose and </w:t>
      </w:r>
      <w:r w:rsidRPr="000A709B">
        <w:rPr>
          <w:iCs/>
        </w:rPr>
        <w:t>throat clinic that comes to Te Whānau a Apanui monthly</w:t>
      </w:r>
      <w:r>
        <w:rPr>
          <w:iCs/>
        </w:rPr>
        <w:t>. We also now have physio services fortnightly.</w:t>
      </w:r>
    </w:p>
    <w:p w14:paraId="2F5A5DC4" w14:textId="6AD3F9F5" w:rsidR="000A5286" w:rsidRDefault="000A5286" w:rsidP="000A5286">
      <w:pPr>
        <w:rPr>
          <w:iCs/>
        </w:rPr>
      </w:pPr>
      <w:r>
        <w:rPr>
          <w:iCs/>
        </w:rPr>
        <w:t xml:space="preserve">They’ve also created a role with our </w:t>
      </w:r>
      <w:r w:rsidR="0073405A">
        <w:rPr>
          <w:iCs/>
        </w:rPr>
        <w:t>i</w:t>
      </w:r>
      <w:r>
        <w:rPr>
          <w:iCs/>
        </w:rPr>
        <w:t xml:space="preserve">wi </w:t>
      </w:r>
      <w:r w:rsidR="0073405A">
        <w:rPr>
          <w:iCs/>
        </w:rPr>
        <w:t>h</w:t>
      </w:r>
      <w:r>
        <w:rPr>
          <w:iCs/>
        </w:rPr>
        <w:t xml:space="preserve">ealth </w:t>
      </w:r>
      <w:r w:rsidR="0073405A">
        <w:rPr>
          <w:iCs/>
        </w:rPr>
        <w:t>and s</w:t>
      </w:r>
      <w:r>
        <w:rPr>
          <w:iCs/>
        </w:rPr>
        <w:t xml:space="preserve">ocial </w:t>
      </w:r>
      <w:r w:rsidR="0073405A">
        <w:rPr>
          <w:iCs/>
        </w:rPr>
        <w:t>s</w:t>
      </w:r>
      <w:r>
        <w:rPr>
          <w:iCs/>
        </w:rPr>
        <w:t xml:space="preserve">ervices for a qualified health professional, that work specifically alongside the clinic for people with high medical needs that don’t attend appts. She does home visits, provides education and support with the various health needs and we have had major success in helping whānau this way. </w:t>
      </w:r>
      <w:proofErr w:type="spellStart"/>
      <w:r w:rsidR="0073405A">
        <w:rPr>
          <w:iCs/>
        </w:rPr>
        <w:t>E</w:t>
      </w:r>
      <w:r>
        <w:rPr>
          <w:iCs/>
        </w:rPr>
        <w:t>g</w:t>
      </w:r>
      <w:proofErr w:type="spellEnd"/>
      <w:r w:rsidR="0073405A">
        <w:rPr>
          <w:iCs/>
        </w:rPr>
        <w:t>,</w:t>
      </w:r>
      <w:r>
        <w:rPr>
          <w:iCs/>
        </w:rPr>
        <w:t xml:space="preserve"> a </w:t>
      </w:r>
      <w:proofErr w:type="spellStart"/>
      <w:r>
        <w:rPr>
          <w:iCs/>
        </w:rPr>
        <w:t>tāne</w:t>
      </w:r>
      <w:proofErr w:type="spellEnd"/>
      <w:r>
        <w:rPr>
          <w:iCs/>
        </w:rPr>
        <w:t xml:space="preserve"> who has diabetes and hasn’t taken insulin in years is now regularly taking it, eating healthier and </w:t>
      </w:r>
      <w:r>
        <w:rPr>
          <w:iCs/>
        </w:rPr>
        <w:lastRenderedPageBreak/>
        <w:t>attends monthly visits to the doctor. This highlights the importance of kanohi ki te kanohi (face to face) and that it has profound effects on success in this area.</w:t>
      </w:r>
    </w:p>
    <w:p w14:paraId="38CBFE4C" w14:textId="77777777" w:rsidR="000A5286" w:rsidRPr="00DE5106" w:rsidRDefault="000A5286" w:rsidP="000A5286">
      <w:pPr>
        <w:rPr>
          <w:iCs/>
        </w:rPr>
      </w:pPr>
      <w:r w:rsidRPr="000A709B">
        <w:rPr>
          <w:iCs/>
        </w:rPr>
        <w:t xml:space="preserve">We’ve </w:t>
      </w:r>
      <w:r>
        <w:rPr>
          <w:iCs/>
        </w:rPr>
        <w:t xml:space="preserve">also </w:t>
      </w:r>
      <w:r w:rsidRPr="000A709B">
        <w:rPr>
          <w:iCs/>
        </w:rPr>
        <w:t xml:space="preserve">just had Trinity Dental Service into our Rohe with over 60 whānau having </w:t>
      </w:r>
      <w:r>
        <w:rPr>
          <w:iCs/>
        </w:rPr>
        <w:t xml:space="preserve">critical </w:t>
      </w:r>
      <w:r w:rsidRPr="000A709B">
        <w:rPr>
          <w:iCs/>
        </w:rPr>
        <w:t xml:space="preserve">dental treatment and care </w:t>
      </w:r>
      <w:r>
        <w:rPr>
          <w:iCs/>
        </w:rPr>
        <w:t>with a koha/donation.</w:t>
      </w:r>
      <w:r w:rsidRPr="000A709B">
        <w:rPr>
          <w:iCs/>
        </w:rPr>
        <w:t xml:space="preserve"> The flow on effect of this beautiful mahi has been profound, with major pain issues being resolved, </w:t>
      </w:r>
      <w:proofErr w:type="spellStart"/>
      <w:r w:rsidRPr="000A709B">
        <w:rPr>
          <w:iCs/>
        </w:rPr>
        <w:t>whakama</w:t>
      </w:r>
      <w:proofErr w:type="spellEnd"/>
      <w:r w:rsidRPr="000A709B">
        <w:rPr>
          <w:iCs/>
        </w:rPr>
        <w:t xml:space="preserve"> and anxiety being alleviated, even employment, with some of our whānau progressing into mahi due to being able to have </w:t>
      </w:r>
      <w:r>
        <w:rPr>
          <w:iCs/>
        </w:rPr>
        <w:t>confidence at job interviews.</w:t>
      </w:r>
    </w:p>
    <w:p w14:paraId="04E77823" w14:textId="77777777" w:rsidR="000A5286" w:rsidRPr="00144911" w:rsidRDefault="000A5286" w:rsidP="000A5286">
      <w:pPr>
        <w:rPr>
          <w:b/>
          <w:sz w:val="24"/>
          <w:szCs w:val="24"/>
        </w:rPr>
      </w:pPr>
    </w:p>
    <w:p w14:paraId="3EF897FA" w14:textId="77777777" w:rsidR="000A5286" w:rsidRPr="00144911" w:rsidRDefault="000A5286" w:rsidP="000A5286">
      <w:pPr>
        <w:widowControl w:val="0"/>
        <w:tabs>
          <w:tab w:val="left" w:pos="828"/>
        </w:tabs>
        <w:kinsoku w:val="0"/>
        <w:overflowPunct w:val="0"/>
        <w:spacing w:after="0" w:line="273" w:lineRule="auto"/>
        <w:ind w:right="176"/>
        <w:rPr>
          <w:bCs/>
          <w:iCs/>
          <w:sz w:val="24"/>
          <w:szCs w:val="24"/>
        </w:rPr>
      </w:pPr>
      <w:r>
        <w:rPr>
          <w:b/>
          <w:iCs/>
          <w:sz w:val="24"/>
          <w:szCs w:val="24"/>
        </w:rPr>
        <w:t xml:space="preserve">Tyson Smith </w:t>
      </w:r>
      <w:r w:rsidRPr="00144911">
        <w:rPr>
          <w:bCs/>
          <w:iCs/>
          <w:sz w:val="24"/>
          <w:szCs w:val="24"/>
        </w:rPr>
        <w:t>(Te Puke)</w:t>
      </w:r>
    </w:p>
    <w:p w14:paraId="61EB33AD" w14:textId="77777777" w:rsidR="000A5286" w:rsidRPr="00903780" w:rsidRDefault="000A5286" w:rsidP="000A5286">
      <w:pPr>
        <w:widowControl w:val="0"/>
        <w:tabs>
          <w:tab w:val="left" w:pos="828"/>
        </w:tabs>
        <w:kinsoku w:val="0"/>
        <w:overflowPunct w:val="0"/>
        <w:spacing w:after="0" w:line="273" w:lineRule="auto"/>
        <w:ind w:right="176"/>
        <w:rPr>
          <w:b/>
          <w:i/>
          <w:sz w:val="24"/>
          <w:szCs w:val="24"/>
        </w:rPr>
      </w:pPr>
    </w:p>
    <w:p w14:paraId="172A563B" w14:textId="01DEA1A4" w:rsidR="000A5286" w:rsidRPr="008C0753" w:rsidRDefault="000A5286" w:rsidP="000A5286">
      <w:pPr>
        <w:spacing w:after="0"/>
        <w:rPr>
          <w:b/>
        </w:rPr>
      </w:pPr>
      <w:r w:rsidRPr="008C0753">
        <w:rPr>
          <w:b/>
        </w:rPr>
        <w:t>Activity (since last report)</w:t>
      </w:r>
    </w:p>
    <w:p w14:paraId="4E3ADBDE" w14:textId="54EBC2B4" w:rsidR="000A5286" w:rsidRDefault="0073405A" w:rsidP="000A5286">
      <w:pPr>
        <w:pStyle w:val="ListParagraph"/>
        <w:rPr>
          <w:rFonts w:ascii="Arial" w:hAnsi="Arial" w:cs="Arial"/>
          <w:b/>
          <w:bCs/>
          <w:iCs/>
          <w:sz w:val="32"/>
          <w:szCs w:val="32"/>
        </w:rPr>
      </w:pPr>
      <w:r>
        <w:rPr>
          <w:noProof/>
          <w:lang w:val="en-US"/>
        </w:rPr>
        <w:drawing>
          <wp:anchor distT="0" distB="0" distL="114300" distR="114300" simplePos="0" relativeHeight="251658244" behindDoc="1" locked="0" layoutInCell="1" allowOverlap="1" wp14:anchorId="77B7E5CC" wp14:editId="5CB44294">
            <wp:simplePos x="0" y="0"/>
            <wp:positionH relativeFrom="margin">
              <wp:posOffset>-2540</wp:posOffset>
            </wp:positionH>
            <wp:positionV relativeFrom="paragraph">
              <wp:posOffset>154940</wp:posOffset>
            </wp:positionV>
            <wp:extent cx="1828800" cy="875665"/>
            <wp:effectExtent l="0" t="0" r="0" b="0"/>
            <wp:wrapTight wrapText="bothSides">
              <wp:wrapPolygon edited="0">
                <wp:start x="3825" y="2819"/>
                <wp:lineTo x="0" y="11278"/>
                <wp:lineTo x="0" y="13627"/>
                <wp:lineTo x="2250" y="18796"/>
                <wp:lineTo x="3375" y="18796"/>
                <wp:lineTo x="3825" y="20676"/>
                <wp:lineTo x="5625" y="20676"/>
                <wp:lineTo x="6300" y="18796"/>
                <wp:lineTo x="14850" y="18796"/>
                <wp:lineTo x="20475" y="15507"/>
                <wp:lineTo x="19575" y="11278"/>
                <wp:lineTo x="21150" y="6109"/>
                <wp:lineTo x="20250" y="4699"/>
                <wp:lineTo x="5850" y="2819"/>
                <wp:lineTo x="3825" y="2819"/>
              </wp:wrapPolygon>
            </wp:wrapTight>
            <wp:docPr id="128136341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3413" name="Picture 1" descr="A black and white logo&#10;&#10;Description automatically generated"/>
                    <pic:cNvPicPr/>
                  </pic:nvPicPr>
                  <pic:blipFill rotWithShape="1">
                    <a:blip r:embed="rId46" cstate="print">
                      <a:extLst>
                        <a:ext uri="{28A0092B-C50C-407E-A947-70E740481C1C}">
                          <a14:useLocalDpi xmlns:a14="http://schemas.microsoft.com/office/drawing/2010/main" val="0"/>
                        </a:ext>
                      </a:extLst>
                    </a:blip>
                    <a:srcRect t="20660" b="28661"/>
                    <a:stretch/>
                  </pic:blipFill>
                  <pic:spPr bwMode="auto">
                    <a:xfrm>
                      <a:off x="0" y="0"/>
                      <a:ext cx="1828800" cy="87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1A399" w14:textId="77777777" w:rsidR="000A5286" w:rsidRDefault="000A5286" w:rsidP="000A5286">
      <w:pPr>
        <w:pStyle w:val="ListParagraph"/>
        <w:rPr>
          <w:rFonts w:ascii="Arial" w:hAnsi="Arial" w:cs="Arial"/>
          <w:b/>
          <w:bCs/>
          <w:iCs/>
          <w:sz w:val="32"/>
          <w:szCs w:val="32"/>
        </w:rPr>
      </w:pPr>
      <w:proofErr w:type="spellStart"/>
      <w:r w:rsidRPr="009572F4">
        <w:rPr>
          <w:rFonts w:ascii="Arial" w:hAnsi="Arial" w:cs="Arial"/>
          <w:b/>
          <w:bCs/>
          <w:iCs/>
          <w:sz w:val="32"/>
          <w:szCs w:val="32"/>
        </w:rPr>
        <w:t>Te</w:t>
      </w:r>
      <w:proofErr w:type="spellEnd"/>
      <w:r w:rsidRPr="009572F4">
        <w:rPr>
          <w:rFonts w:ascii="Arial" w:hAnsi="Arial" w:cs="Arial"/>
          <w:b/>
          <w:bCs/>
          <w:iCs/>
          <w:sz w:val="32"/>
          <w:szCs w:val="32"/>
        </w:rPr>
        <w:t xml:space="preserve"> </w:t>
      </w:r>
      <w:proofErr w:type="spellStart"/>
      <w:r w:rsidRPr="009572F4">
        <w:rPr>
          <w:rFonts w:ascii="Arial" w:hAnsi="Arial" w:cs="Arial"/>
          <w:b/>
          <w:bCs/>
          <w:iCs/>
          <w:sz w:val="32"/>
          <w:szCs w:val="32"/>
        </w:rPr>
        <w:t>Wheke</w:t>
      </w:r>
      <w:proofErr w:type="spellEnd"/>
      <w:r w:rsidRPr="009572F4">
        <w:rPr>
          <w:rFonts w:ascii="Arial" w:hAnsi="Arial" w:cs="Arial"/>
          <w:b/>
          <w:bCs/>
          <w:iCs/>
          <w:sz w:val="32"/>
          <w:szCs w:val="32"/>
        </w:rPr>
        <w:t xml:space="preserve"> </w:t>
      </w:r>
    </w:p>
    <w:p w14:paraId="16BDF728" w14:textId="77777777" w:rsidR="000A5286" w:rsidRPr="009572F4" w:rsidRDefault="000A5286" w:rsidP="000A5286">
      <w:pPr>
        <w:pStyle w:val="ListParagraph"/>
        <w:rPr>
          <w:rFonts w:ascii="Arial" w:hAnsi="Arial" w:cs="Arial"/>
          <w:b/>
          <w:bCs/>
          <w:iCs/>
          <w:sz w:val="24"/>
          <w:szCs w:val="24"/>
        </w:rPr>
      </w:pPr>
      <w:r w:rsidRPr="009572F4">
        <w:rPr>
          <w:rFonts w:ascii="Arial" w:hAnsi="Arial" w:cs="Arial"/>
          <w:b/>
          <w:bCs/>
          <w:iCs/>
          <w:sz w:val="24"/>
          <w:szCs w:val="24"/>
        </w:rPr>
        <w:t xml:space="preserve">Te Moana a Toi Lived Experience Network Hui </w:t>
      </w:r>
    </w:p>
    <w:p w14:paraId="10BF7374" w14:textId="77777777" w:rsidR="000A5286" w:rsidRDefault="000A5286" w:rsidP="000A5286">
      <w:pPr>
        <w:pStyle w:val="ListParagraph"/>
        <w:rPr>
          <w:rFonts w:ascii="Arial" w:hAnsi="Arial" w:cs="Arial"/>
          <w:b/>
          <w:bCs/>
          <w:iCs/>
          <w:sz w:val="32"/>
          <w:szCs w:val="32"/>
          <w:u w:val="single"/>
        </w:rPr>
      </w:pPr>
    </w:p>
    <w:p w14:paraId="1BBCEC47" w14:textId="77777777" w:rsidR="000A5286" w:rsidRDefault="000A5286" w:rsidP="000A5286">
      <w:pPr>
        <w:pStyle w:val="ListParagraph"/>
        <w:ind w:left="709"/>
        <w:rPr>
          <w:rFonts w:ascii="Arial" w:hAnsi="Arial" w:cs="Arial"/>
          <w:b/>
          <w:bCs/>
          <w:lang w:val="en-US"/>
        </w:rPr>
      </w:pPr>
    </w:p>
    <w:p w14:paraId="39C1300B" w14:textId="77777777" w:rsidR="000A5286" w:rsidRDefault="000A5286" w:rsidP="000A5286">
      <w:pPr>
        <w:pStyle w:val="ListParagraph"/>
        <w:ind w:left="709"/>
        <w:rPr>
          <w:rFonts w:ascii="Arial" w:hAnsi="Arial" w:cs="Arial"/>
          <w:b/>
          <w:bCs/>
          <w:lang w:val="en-US"/>
        </w:rPr>
      </w:pPr>
    </w:p>
    <w:p w14:paraId="435CDE14" w14:textId="076A731A" w:rsidR="000A5286" w:rsidRPr="0073405A" w:rsidRDefault="000A5286" w:rsidP="0073405A">
      <w:pPr>
        <w:rPr>
          <w:iCs/>
        </w:rPr>
      </w:pPr>
      <w:r w:rsidRPr="0073405A">
        <w:rPr>
          <w:b/>
          <w:bCs/>
          <w:lang w:val="en-US"/>
        </w:rPr>
        <w:t xml:space="preserve">General </w:t>
      </w:r>
      <w:r w:rsidR="0073405A">
        <w:rPr>
          <w:b/>
          <w:bCs/>
          <w:lang w:val="en-US"/>
        </w:rPr>
        <w:t>n</w:t>
      </w:r>
      <w:r w:rsidRPr="0073405A">
        <w:rPr>
          <w:b/>
          <w:bCs/>
          <w:lang w:val="en-US"/>
        </w:rPr>
        <w:t xml:space="preserve">arrative </w:t>
      </w:r>
    </w:p>
    <w:p w14:paraId="5CC07510" w14:textId="6A334932" w:rsidR="000A5286" w:rsidRPr="008C0753" w:rsidRDefault="000A5286" w:rsidP="000A5286">
      <w:pPr>
        <w:rPr>
          <w:iCs/>
        </w:rPr>
      </w:pPr>
      <w:r w:rsidRPr="008C0753">
        <w:rPr>
          <w:iCs/>
        </w:rPr>
        <w:t>Disappointment regarding unfulfilled funding commitment (</w:t>
      </w:r>
      <w:proofErr w:type="spellStart"/>
      <w:r w:rsidRPr="008C0753">
        <w:rPr>
          <w:iCs/>
        </w:rPr>
        <w:t>Te</w:t>
      </w:r>
      <w:proofErr w:type="spellEnd"/>
      <w:r w:rsidRPr="008C0753">
        <w:rPr>
          <w:iCs/>
        </w:rPr>
        <w:t xml:space="preserve"> </w:t>
      </w:r>
      <w:proofErr w:type="spellStart"/>
      <w:r w:rsidRPr="008C0753">
        <w:rPr>
          <w:iCs/>
        </w:rPr>
        <w:t>Whatu</w:t>
      </w:r>
      <w:proofErr w:type="spellEnd"/>
      <w:r w:rsidRPr="008C0753">
        <w:rPr>
          <w:iCs/>
        </w:rPr>
        <w:t xml:space="preserve"> Ora </w:t>
      </w:r>
      <w:r w:rsidR="003C4166">
        <w:rPr>
          <w:iCs/>
        </w:rPr>
        <w:t>c</w:t>
      </w:r>
      <w:r w:rsidRPr="008C0753">
        <w:rPr>
          <w:iCs/>
        </w:rPr>
        <w:t xml:space="preserve">ommitted, but didn’t provide) </w:t>
      </w:r>
    </w:p>
    <w:p w14:paraId="5E57D1CF" w14:textId="4C8BFAAD" w:rsidR="000A5286" w:rsidRDefault="000A5286" w:rsidP="000A5286">
      <w:pPr>
        <w:rPr>
          <w:iCs/>
        </w:rPr>
      </w:pPr>
      <w:r w:rsidRPr="008C0753">
        <w:rPr>
          <w:iCs/>
        </w:rPr>
        <w:t>Disappointment regarding transformation promises made a community hui (Million+ contract to transform the local MHA sector)</w:t>
      </w:r>
      <w:r w:rsidR="003C4166">
        <w:rPr>
          <w:iCs/>
        </w:rPr>
        <w:t>.</w:t>
      </w:r>
      <w:r w:rsidRPr="008C0753">
        <w:rPr>
          <w:iCs/>
        </w:rPr>
        <w:t xml:space="preserve"> Transformation team has taken the community voice, hopes and dreams and disappeared. </w:t>
      </w:r>
    </w:p>
    <w:p w14:paraId="6A18DAB9" w14:textId="77777777" w:rsidR="000A5286" w:rsidRPr="00D74CA4" w:rsidRDefault="00FA6C88" w:rsidP="000A5286">
      <w:pPr>
        <w:pStyle w:val="ListParagraph"/>
        <w:ind w:left="709"/>
        <w:rPr>
          <w:rFonts w:ascii="Arial" w:hAnsi="Arial" w:cs="Arial"/>
          <w:iCs/>
          <w:u w:val="single"/>
        </w:rPr>
      </w:pPr>
      <w:hyperlink r:id="rId47" w:anchor="incoming-95010" w:history="1">
        <w:r w:rsidR="000A5286" w:rsidRPr="00D74CA4">
          <w:rPr>
            <w:rStyle w:val="Hyperlink"/>
            <w:rFonts w:ascii="Arial" w:hAnsi="Arial" w:cs="Arial"/>
            <w:iCs/>
          </w:rPr>
          <w:t>https://fyi.org.nz/request/24979-how-the-lived-experience-and-consumers-voice-is-involved-in-contact-discussions#incoming-95010</w:t>
        </w:r>
      </w:hyperlink>
      <w:r w:rsidR="000A5286" w:rsidRPr="00D74CA4">
        <w:rPr>
          <w:rFonts w:ascii="Arial" w:hAnsi="Arial" w:cs="Arial"/>
          <w:iCs/>
          <w:u w:val="single"/>
        </w:rPr>
        <w:t xml:space="preserve"> </w:t>
      </w:r>
    </w:p>
    <w:p w14:paraId="568BD3F5" w14:textId="77777777" w:rsidR="000A5286" w:rsidRPr="008C0753" w:rsidRDefault="000A5286" w:rsidP="000A5286">
      <w:pPr>
        <w:pStyle w:val="ListParagraph"/>
        <w:ind w:left="1440"/>
        <w:rPr>
          <w:rFonts w:ascii="Arial" w:hAnsi="Arial" w:cs="Arial"/>
          <w:iCs/>
        </w:rPr>
      </w:pPr>
    </w:p>
    <w:p w14:paraId="72BC6F89" w14:textId="2C905F19" w:rsidR="000A5286" w:rsidRPr="003C4166" w:rsidRDefault="000A5286" w:rsidP="003C4166">
      <w:pPr>
        <w:rPr>
          <w:color w:val="0000FF" w:themeColor="hyperlink"/>
          <w:u w:val="single"/>
          <w:lang w:val="en-US"/>
        </w:rPr>
      </w:pPr>
      <w:r w:rsidRPr="003C4166">
        <w:rPr>
          <w:b/>
          <w:bCs/>
          <w:lang w:val="en-US"/>
        </w:rPr>
        <w:t xml:space="preserve">Social </w:t>
      </w:r>
      <w:r w:rsidR="003C4166">
        <w:rPr>
          <w:b/>
          <w:bCs/>
          <w:lang w:val="en-US"/>
        </w:rPr>
        <w:t>m</w:t>
      </w:r>
      <w:r w:rsidRPr="003C4166">
        <w:rPr>
          <w:b/>
          <w:bCs/>
          <w:lang w:val="en-US"/>
        </w:rPr>
        <w:t>edia</w:t>
      </w:r>
      <w:r w:rsidRPr="003C4166">
        <w:rPr>
          <w:lang w:val="en-US"/>
        </w:rPr>
        <w:t xml:space="preserve"> (last 28 days) - </w:t>
      </w:r>
      <w:hyperlink r:id="rId48" w:history="1">
        <w:r w:rsidRPr="003C4166">
          <w:rPr>
            <w:rStyle w:val="Hyperlink"/>
            <w:lang w:val="en-US"/>
          </w:rPr>
          <w:t>https://www.facebook.com/TeWhekeNetwork</w:t>
        </w:r>
      </w:hyperlink>
    </w:p>
    <w:p w14:paraId="420FCD2F" w14:textId="77777777" w:rsidR="000A5286" w:rsidRPr="008C0753" w:rsidRDefault="000A5286" w:rsidP="00E87771">
      <w:pPr>
        <w:pStyle w:val="ListParagraph"/>
        <w:numPr>
          <w:ilvl w:val="2"/>
          <w:numId w:val="17"/>
        </w:numPr>
        <w:ind w:left="426"/>
        <w:rPr>
          <w:rFonts w:ascii="Arial" w:hAnsi="Arial" w:cs="Arial"/>
          <w:lang w:val="en-US"/>
        </w:rPr>
      </w:pPr>
      <w:r w:rsidRPr="008C0753">
        <w:rPr>
          <w:rFonts w:ascii="Arial" w:hAnsi="Arial" w:cs="Arial"/>
          <w:lang w:val="en-US"/>
        </w:rPr>
        <w:t>Post reach 17,847</w:t>
      </w:r>
    </w:p>
    <w:p w14:paraId="733F6BFF" w14:textId="77777777" w:rsidR="000A5286" w:rsidRPr="008C0753" w:rsidRDefault="000A5286" w:rsidP="00E87771">
      <w:pPr>
        <w:pStyle w:val="ListParagraph"/>
        <w:numPr>
          <w:ilvl w:val="2"/>
          <w:numId w:val="17"/>
        </w:numPr>
        <w:ind w:left="426"/>
        <w:rPr>
          <w:rFonts w:ascii="Arial" w:hAnsi="Arial" w:cs="Arial"/>
          <w:lang w:val="en-US"/>
        </w:rPr>
      </w:pPr>
      <w:r w:rsidRPr="008C0753">
        <w:rPr>
          <w:rFonts w:ascii="Arial" w:hAnsi="Arial" w:cs="Arial"/>
          <w:lang w:val="en-US"/>
        </w:rPr>
        <w:t>Post engagement 4,162</w:t>
      </w:r>
    </w:p>
    <w:p w14:paraId="631F135D" w14:textId="77777777" w:rsidR="000A5286" w:rsidRPr="008C0753" w:rsidRDefault="000A5286" w:rsidP="00E87771">
      <w:pPr>
        <w:pStyle w:val="ListParagraph"/>
        <w:numPr>
          <w:ilvl w:val="2"/>
          <w:numId w:val="17"/>
        </w:numPr>
        <w:ind w:left="426"/>
        <w:rPr>
          <w:rFonts w:ascii="Arial" w:hAnsi="Arial" w:cs="Arial"/>
          <w:lang w:val="en-US"/>
        </w:rPr>
      </w:pPr>
      <w:r w:rsidRPr="008C0753">
        <w:rPr>
          <w:rFonts w:ascii="Arial" w:hAnsi="Arial" w:cs="Arial"/>
          <w:lang w:val="en-US"/>
        </w:rPr>
        <w:t xml:space="preserve">New Page likes </w:t>
      </w:r>
      <w:proofErr w:type="gramStart"/>
      <w:r w:rsidRPr="008C0753">
        <w:rPr>
          <w:rFonts w:ascii="Arial" w:hAnsi="Arial" w:cs="Arial"/>
          <w:lang w:val="en-US"/>
        </w:rPr>
        <w:t>29</w:t>
      </w:r>
      <w:proofErr w:type="gramEnd"/>
    </w:p>
    <w:p w14:paraId="3A36CF32" w14:textId="77777777" w:rsidR="000A5286" w:rsidRPr="008C0753" w:rsidRDefault="000A5286" w:rsidP="00E87771">
      <w:pPr>
        <w:pStyle w:val="ListParagraph"/>
        <w:numPr>
          <w:ilvl w:val="2"/>
          <w:numId w:val="17"/>
        </w:numPr>
        <w:ind w:left="426"/>
        <w:rPr>
          <w:rFonts w:ascii="Arial" w:hAnsi="Arial" w:cs="Arial"/>
          <w:lang w:val="en-US"/>
        </w:rPr>
      </w:pPr>
      <w:r w:rsidRPr="008C0753">
        <w:rPr>
          <w:rFonts w:ascii="Arial" w:hAnsi="Arial" w:cs="Arial"/>
          <w:lang w:val="en-US"/>
        </w:rPr>
        <w:t>New followers 55</w:t>
      </w:r>
    </w:p>
    <w:p w14:paraId="63B78708" w14:textId="77777777" w:rsidR="000A5286" w:rsidRDefault="000A5286" w:rsidP="00E87771">
      <w:pPr>
        <w:pStyle w:val="ListParagraph"/>
        <w:numPr>
          <w:ilvl w:val="2"/>
          <w:numId w:val="17"/>
        </w:numPr>
        <w:ind w:left="426"/>
        <w:rPr>
          <w:rFonts w:ascii="Arial" w:hAnsi="Arial" w:cs="Arial"/>
          <w:lang w:val="en-US"/>
        </w:rPr>
      </w:pPr>
      <w:r w:rsidRPr="00CF3398">
        <w:rPr>
          <w:rFonts w:ascii="Arial" w:hAnsi="Arial" w:cs="Arial"/>
          <w:lang w:val="en-US"/>
        </w:rPr>
        <w:t xml:space="preserve">Grown follower count to </w:t>
      </w:r>
      <w:proofErr w:type="gramStart"/>
      <w:r w:rsidRPr="00CF3398">
        <w:rPr>
          <w:rFonts w:ascii="Arial" w:hAnsi="Arial" w:cs="Arial"/>
          <w:lang w:val="en-US"/>
        </w:rPr>
        <w:t>1300</w:t>
      </w:r>
      <w:proofErr w:type="gramEnd"/>
    </w:p>
    <w:p w14:paraId="12C41DE4" w14:textId="2FBF4144" w:rsidR="000A5286" w:rsidRDefault="000A5286" w:rsidP="000A5286">
      <w:pPr>
        <w:rPr>
          <w:highlight w:val="yellow"/>
          <w:lang w:val="en-US"/>
        </w:rPr>
      </w:pPr>
      <w:r w:rsidRPr="00D74CA4">
        <w:rPr>
          <w:iCs/>
        </w:rPr>
        <w:t>Blocked</w:t>
      </w:r>
      <w:r w:rsidRPr="00CF3398">
        <w:rPr>
          <w:lang w:val="en-US"/>
        </w:rPr>
        <w:t xml:space="preserve"> by MP Matt </w:t>
      </w:r>
      <w:proofErr w:type="spellStart"/>
      <w:r w:rsidRPr="00CF3398">
        <w:rPr>
          <w:lang w:val="en-US"/>
        </w:rPr>
        <w:t>Doocey</w:t>
      </w:r>
      <w:proofErr w:type="spellEnd"/>
      <w:r w:rsidRPr="00CF3398">
        <w:rPr>
          <w:lang w:val="en-US"/>
        </w:rPr>
        <w:t xml:space="preserve"> for posting Mental Health Articles (news) from mainstream websites (Stuff, NZ Herald, Ombudsmen </w:t>
      </w:r>
      <w:proofErr w:type="spellStart"/>
      <w:r w:rsidRPr="00CF3398">
        <w:rPr>
          <w:lang w:val="en-US"/>
        </w:rPr>
        <w:t>etc</w:t>
      </w:r>
      <w:proofErr w:type="spellEnd"/>
      <w:r w:rsidRPr="00CF3398">
        <w:rPr>
          <w:lang w:val="en-US"/>
        </w:rPr>
        <w:t xml:space="preserve">) </w:t>
      </w:r>
    </w:p>
    <w:p w14:paraId="08BB8175" w14:textId="77777777" w:rsidR="000A5286" w:rsidRPr="008C0753" w:rsidRDefault="000A5286" w:rsidP="000A5286">
      <w:pPr>
        <w:ind w:left="1800"/>
        <w:rPr>
          <w:highlight w:val="yellow"/>
          <w:lang w:val="en-US"/>
        </w:rPr>
      </w:pPr>
      <w:r>
        <w:rPr>
          <w:noProof/>
          <w:lang w:eastAsia="en-NZ"/>
        </w:rPr>
        <w:drawing>
          <wp:anchor distT="0" distB="0" distL="114300" distR="114300" simplePos="0" relativeHeight="251658243" behindDoc="1" locked="0" layoutInCell="1" allowOverlap="1" wp14:anchorId="10A7F5C2" wp14:editId="168BC515">
            <wp:simplePos x="0" y="0"/>
            <wp:positionH relativeFrom="column">
              <wp:posOffset>120650</wp:posOffset>
            </wp:positionH>
            <wp:positionV relativeFrom="paragraph">
              <wp:posOffset>21590</wp:posOffset>
            </wp:positionV>
            <wp:extent cx="1478280" cy="1478280"/>
            <wp:effectExtent l="0" t="0" r="0" b="0"/>
            <wp:wrapTight wrapText="bothSides">
              <wp:wrapPolygon edited="0">
                <wp:start x="0" y="0"/>
                <wp:lineTo x="0" y="21433"/>
                <wp:lineTo x="21433" y="21433"/>
                <wp:lineTo x="21433" y="0"/>
                <wp:lineTo x="0" y="0"/>
              </wp:wrapPolygon>
            </wp:wrapTight>
            <wp:docPr id="1022801582" name="Picture 2" descr="A logo with colorful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01582" name="Picture 2" descr="A logo with colorful puzzle piec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14:sizeRelH relativeFrom="page">
              <wp14:pctWidth>0</wp14:pctWidth>
            </wp14:sizeRelH>
            <wp14:sizeRelV relativeFrom="page">
              <wp14:pctHeight>0</wp14:pctHeight>
            </wp14:sizeRelV>
          </wp:anchor>
        </w:drawing>
      </w:r>
    </w:p>
    <w:p w14:paraId="1C621FE0" w14:textId="77777777" w:rsidR="000A5286" w:rsidRPr="008C0753" w:rsidRDefault="000A5286" w:rsidP="000A5286">
      <w:pPr>
        <w:pStyle w:val="ListParagraph"/>
        <w:ind w:left="2160"/>
        <w:rPr>
          <w:rFonts w:ascii="Arial" w:hAnsi="Arial" w:cs="Arial"/>
          <w:lang w:val="en-US"/>
        </w:rPr>
      </w:pPr>
    </w:p>
    <w:p w14:paraId="7B6D9AF4" w14:textId="77777777" w:rsidR="000A5286" w:rsidRDefault="000A5286" w:rsidP="000A5286">
      <w:pPr>
        <w:pStyle w:val="ListParagraph"/>
        <w:rPr>
          <w:rFonts w:ascii="Arial" w:hAnsi="Arial" w:cs="Arial"/>
          <w:b/>
          <w:bCs/>
          <w:sz w:val="32"/>
          <w:szCs w:val="32"/>
          <w:lang w:val="en-US"/>
        </w:rPr>
      </w:pPr>
      <w:r w:rsidRPr="009572F4">
        <w:rPr>
          <w:rFonts w:ascii="Arial" w:hAnsi="Arial" w:cs="Arial"/>
          <w:b/>
          <w:bCs/>
          <w:sz w:val="32"/>
          <w:szCs w:val="32"/>
          <w:lang w:val="en-US"/>
        </w:rPr>
        <w:t xml:space="preserve">Convergence </w:t>
      </w:r>
      <w:r>
        <w:rPr>
          <w:rFonts w:ascii="Arial" w:hAnsi="Arial" w:cs="Arial"/>
          <w:b/>
          <w:bCs/>
          <w:sz w:val="32"/>
          <w:szCs w:val="32"/>
          <w:lang w:val="en-US"/>
        </w:rPr>
        <w:t>Aotearoa</w:t>
      </w:r>
    </w:p>
    <w:p w14:paraId="36DE86E4" w14:textId="77777777" w:rsidR="000A5286" w:rsidRPr="009572F4" w:rsidRDefault="000A5286" w:rsidP="000A5286">
      <w:pPr>
        <w:pStyle w:val="ListParagraph"/>
        <w:rPr>
          <w:rFonts w:ascii="Arial" w:hAnsi="Arial" w:cs="Arial"/>
          <w:b/>
          <w:bCs/>
          <w:sz w:val="24"/>
          <w:szCs w:val="24"/>
          <w:lang w:val="en-US"/>
        </w:rPr>
      </w:pPr>
      <w:r w:rsidRPr="009572F4">
        <w:rPr>
          <w:rFonts w:ascii="Arial" w:hAnsi="Arial" w:cs="Arial"/>
          <w:b/>
          <w:bCs/>
          <w:sz w:val="24"/>
          <w:szCs w:val="24"/>
          <w:lang w:val="en-US"/>
        </w:rPr>
        <w:t xml:space="preserve">CPSLE Workforce Forum </w:t>
      </w:r>
    </w:p>
    <w:p w14:paraId="11E9A33C" w14:textId="77777777" w:rsidR="000A5286" w:rsidRPr="009572F4" w:rsidRDefault="00FA6C88" w:rsidP="000A5286">
      <w:pPr>
        <w:pStyle w:val="ListParagraph"/>
        <w:rPr>
          <w:rFonts w:ascii="Arial" w:hAnsi="Arial" w:cs="Arial"/>
          <w:b/>
          <w:bCs/>
          <w:sz w:val="24"/>
          <w:szCs w:val="24"/>
          <w:lang w:val="en-US"/>
        </w:rPr>
      </w:pPr>
      <w:hyperlink r:id="rId50" w:history="1">
        <w:r w:rsidR="000A5286" w:rsidRPr="009572F4">
          <w:rPr>
            <w:rStyle w:val="Hyperlink"/>
            <w:rFonts w:ascii="Arial" w:hAnsi="Arial" w:cs="Arial"/>
            <w:b/>
            <w:bCs/>
            <w:sz w:val="24"/>
            <w:szCs w:val="24"/>
            <w:lang w:val="en-US"/>
          </w:rPr>
          <w:t>www.cpsle.org</w:t>
        </w:r>
      </w:hyperlink>
      <w:r w:rsidR="000A5286" w:rsidRPr="009572F4">
        <w:rPr>
          <w:rFonts w:ascii="Arial" w:hAnsi="Arial" w:cs="Arial"/>
          <w:b/>
          <w:bCs/>
          <w:sz w:val="24"/>
          <w:szCs w:val="24"/>
          <w:lang w:val="en-US"/>
        </w:rPr>
        <w:t xml:space="preserve"> </w:t>
      </w:r>
    </w:p>
    <w:p w14:paraId="4B27F66F" w14:textId="77777777" w:rsidR="000A5286" w:rsidRDefault="000A5286" w:rsidP="000A5286">
      <w:pPr>
        <w:pStyle w:val="ListParagraph"/>
        <w:rPr>
          <w:rFonts w:ascii="Arial" w:hAnsi="Arial" w:cs="Arial"/>
          <w:b/>
          <w:bCs/>
          <w:sz w:val="32"/>
          <w:szCs w:val="32"/>
          <w:u w:val="single"/>
          <w:lang w:val="en-US"/>
        </w:rPr>
      </w:pPr>
    </w:p>
    <w:p w14:paraId="5725DEA8" w14:textId="77777777" w:rsidR="000A5286" w:rsidRPr="008C0753" w:rsidRDefault="000A5286" w:rsidP="000A5286">
      <w:pPr>
        <w:pStyle w:val="ListParagraph"/>
        <w:rPr>
          <w:rFonts w:ascii="Arial" w:hAnsi="Arial" w:cs="Arial"/>
          <w:b/>
          <w:bCs/>
          <w:lang w:val="en-US"/>
        </w:rPr>
      </w:pPr>
    </w:p>
    <w:p w14:paraId="62DBC72B" w14:textId="4DF5DB89" w:rsidR="000A5286" w:rsidRPr="003C4166" w:rsidRDefault="000A5286" w:rsidP="003C4166">
      <w:pPr>
        <w:rPr>
          <w:b/>
          <w:bCs/>
          <w:lang w:val="en-US"/>
        </w:rPr>
      </w:pPr>
      <w:r w:rsidRPr="003C4166">
        <w:rPr>
          <w:b/>
          <w:bCs/>
          <w:lang w:val="en-US"/>
        </w:rPr>
        <w:t xml:space="preserve">General </w:t>
      </w:r>
      <w:r w:rsidR="003C4166">
        <w:rPr>
          <w:b/>
          <w:bCs/>
          <w:lang w:val="en-US"/>
        </w:rPr>
        <w:t>n</w:t>
      </w:r>
      <w:r w:rsidRPr="003C4166">
        <w:rPr>
          <w:b/>
          <w:bCs/>
          <w:lang w:val="en-US"/>
        </w:rPr>
        <w:t xml:space="preserve">arrative </w:t>
      </w:r>
    </w:p>
    <w:p w14:paraId="2474AB4B" w14:textId="77777777" w:rsidR="000A5286" w:rsidRPr="00114720" w:rsidRDefault="000A5286" w:rsidP="000A5286">
      <w:pPr>
        <w:rPr>
          <w:lang w:val="en-US"/>
        </w:rPr>
      </w:pPr>
      <w:r w:rsidRPr="00114720">
        <w:rPr>
          <w:lang w:val="en-US"/>
        </w:rPr>
        <w:t>Hurt/confusion regarding government direction (rumored loss of Te Aka Whai Ora)</w:t>
      </w:r>
    </w:p>
    <w:p w14:paraId="2ADC1A97" w14:textId="77777777" w:rsidR="000A5286" w:rsidRPr="00114720" w:rsidRDefault="000A5286" w:rsidP="000A5286">
      <w:pPr>
        <w:rPr>
          <w:lang w:val="en-US"/>
        </w:rPr>
      </w:pPr>
      <w:r w:rsidRPr="00114720">
        <w:rPr>
          <w:lang w:val="en-US"/>
        </w:rPr>
        <w:lastRenderedPageBreak/>
        <w:t xml:space="preserve">Confusion/frustration regarding conflicting perspectives on smoking between governments (Pro smoking </w:t>
      </w:r>
      <w:r>
        <w:rPr>
          <w:lang w:val="en-US"/>
        </w:rPr>
        <w:t>M</w:t>
      </w:r>
      <w:r w:rsidRPr="00114720">
        <w:rPr>
          <w:lang w:val="en-US"/>
        </w:rPr>
        <w:t xml:space="preserve">inister of </w:t>
      </w:r>
      <w:r>
        <w:rPr>
          <w:lang w:val="en-US"/>
        </w:rPr>
        <w:t>H</w:t>
      </w:r>
      <w:r w:rsidRPr="00114720">
        <w:rPr>
          <w:lang w:val="en-US"/>
        </w:rPr>
        <w:t xml:space="preserve">ealth?) </w:t>
      </w:r>
    </w:p>
    <w:p w14:paraId="58F4CB20" w14:textId="10FF3DA7" w:rsidR="000A5286" w:rsidRPr="003C4166" w:rsidRDefault="000A5286" w:rsidP="003C4166">
      <w:pPr>
        <w:rPr>
          <w:b/>
          <w:bCs/>
          <w:lang w:val="en-US"/>
        </w:rPr>
      </w:pPr>
      <w:r w:rsidRPr="003C4166">
        <w:rPr>
          <w:b/>
          <w:bCs/>
          <w:lang w:val="en-US"/>
        </w:rPr>
        <w:t xml:space="preserve">Request for Hauora a Toi </w:t>
      </w:r>
      <w:r w:rsidR="003C4166">
        <w:rPr>
          <w:b/>
          <w:bCs/>
          <w:lang w:val="en-US"/>
        </w:rPr>
        <w:t>m</w:t>
      </w:r>
      <w:r w:rsidRPr="003C4166">
        <w:rPr>
          <w:b/>
          <w:bCs/>
          <w:lang w:val="en-US"/>
        </w:rPr>
        <w:t xml:space="preserve">ental </w:t>
      </w:r>
      <w:r w:rsidR="003C4166">
        <w:rPr>
          <w:b/>
          <w:bCs/>
          <w:lang w:val="en-US"/>
        </w:rPr>
        <w:t>h</w:t>
      </w:r>
      <w:r w:rsidRPr="003C4166">
        <w:rPr>
          <w:b/>
          <w:bCs/>
          <w:lang w:val="en-US"/>
        </w:rPr>
        <w:t xml:space="preserve">ealth </w:t>
      </w:r>
      <w:r w:rsidR="003C4166">
        <w:rPr>
          <w:b/>
          <w:bCs/>
          <w:lang w:val="en-US"/>
        </w:rPr>
        <w:t>and</w:t>
      </w:r>
      <w:r w:rsidRPr="003C4166">
        <w:rPr>
          <w:b/>
          <w:bCs/>
          <w:lang w:val="en-US"/>
        </w:rPr>
        <w:t xml:space="preserve"> </w:t>
      </w:r>
      <w:r w:rsidR="003C4166">
        <w:rPr>
          <w:b/>
          <w:bCs/>
          <w:lang w:val="en-US"/>
        </w:rPr>
        <w:t>a</w:t>
      </w:r>
      <w:r w:rsidRPr="003C4166">
        <w:rPr>
          <w:b/>
          <w:bCs/>
          <w:lang w:val="en-US"/>
        </w:rPr>
        <w:t xml:space="preserve">ddiction services </w:t>
      </w:r>
      <w:r w:rsidR="003C4166">
        <w:rPr>
          <w:b/>
          <w:bCs/>
          <w:lang w:val="en-US"/>
        </w:rPr>
        <w:t>p</w:t>
      </w:r>
      <w:r w:rsidRPr="003C4166">
        <w:rPr>
          <w:b/>
          <w:bCs/>
          <w:lang w:val="en-US"/>
        </w:rPr>
        <w:t xml:space="preserve">olicy and </w:t>
      </w:r>
      <w:proofErr w:type="gramStart"/>
      <w:r w:rsidRPr="003C4166">
        <w:rPr>
          <w:b/>
          <w:bCs/>
          <w:lang w:val="en-US"/>
        </w:rPr>
        <w:t>procedures</w:t>
      </w:r>
      <w:proofErr w:type="gramEnd"/>
      <w:r w:rsidRPr="003C4166">
        <w:rPr>
          <w:b/>
          <w:bCs/>
          <w:lang w:val="en-US"/>
        </w:rPr>
        <w:t xml:space="preserve">  </w:t>
      </w:r>
    </w:p>
    <w:p w14:paraId="42217446" w14:textId="77777777" w:rsidR="000A5286" w:rsidRPr="00EF7075" w:rsidRDefault="000A5286" w:rsidP="000A5286">
      <w:pPr>
        <w:rPr>
          <w:lang w:val="en-US"/>
        </w:rPr>
      </w:pPr>
      <w:r w:rsidRPr="00EF7075">
        <w:rPr>
          <w:lang w:val="en-US"/>
        </w:rPr>
        <w:t xml:space="preserve">OIA completed (required significant push back – initially declined (lied too) </w:t>
      </w:r>
    </w:p>
    <w:p w14:paraId="18767F9E" w14:textId="6ED38C56" w:rsidR="000A5286" w:rsidRPr="003C4166" w:rsidRDefault="00FA6C88" w:rsidP="003C4166">
      <w:pPr>
        <w:rPr>
          <w:rStyle w:val="Hyperlink"/>
          <w:iCs/>
        </w:rPr>
      </w:pPr>
      <w:hyperlink r:id="rId51" w:anchor="incoming-95245" w:history="1">
        <w:r w:rsidR="003C4166" w:rsidRPr="006C09F1">
          <w:rPr>
            <w:rStyle w:val="Hyperlink"/>
            <w:iCs/>
          </w:rPr>
          <w:t>https://fyi.org.nz/request/24292-mha-policies#incoming-95245</w:t>
        </w:r>
      </w:hyperlink>
      <w:r w:rsidR="000A5286" w:rsidRPr="003C4166">
        <w:rPr>
          <w:rStyle w:val="Hyperlink"/>
          <w:iCs/>
        </w:rPr>
        <w:t xml:space="preserve"> </w:t>
      </w:r>
    </w:p>
    <w:p w14:paraId="150A903E" w14:textId="77777777" w:rsidR="000A5286" w:rsidRDefault="000A5286" w:rsidP="000A5286">
      <w:pPr>
        <w:rPr>
          <w:lang w:val="en-US"/>
        </w:rPr>
      </w:pPr>
      <w:r w:rsidRPr="00241B8C">
        <w:rPr>
          <w:lang w:val="en-US"/>
        </w:rPr>
        <w:t xml:space="preserve">All Hauora a Toi Mental Health and addiction policies are now public domain and accessible at </w:t>
      </w:r>
      <w:r>
        <w:rPr>
          <w:lang w:val="en-US"/>
        </w:rPr>
        <w:t xml:space="preserve">           </w:t>
      </w:r>
    </w:p>
    <w:p w14:paraId="514C44B5" w14:textId="5696725D" w:rsidR="000A5286" w:rsidRPr="00EE2120" w:rsidRDefault="00FA6C88" w:rsidP="000A5286">
      <w:pPr>
        <w:rPr>
          <w:rStyle w:val="Hyperlink"/>
          <w:rFonts w:eastAsiaTheme="minorEastAsia"/>
        </w:rPr>
      </w:pPr>
      <w:hyperlink r:id="rId52" w:history="1">
        <w:r w:rsidR="003C4166" w:rsidRPr="006C09F1">
          <w:rPr>
            <w:rStyle w:val="Hyperlink"/>
            <w:rFonts w:eastAsiaTheme="minorEastAsia"/>
            <w:iCs/>
          </w:rPr>
          <w:t>https://cpsle.org/hauora-a-toi-mental-health-policies/</w:t>
        </w:r>
      </w:hyperlink>
      <w:r w:rsidR="000A5286" w:rsidRPr="00EE2120">
        <w:rPr>
          <w:rStyle w:val="Hyperlink"/>
          <w:rFonts w:eastAsiaTheme="minorEastAsia"/>
        </w:rPr>
        <w:t xml:space="preserve"> </w:t>
      </w:r>
    </w:p>
    <w:p w14:paraId="4838806E" w14:textId="47B6DF9A" w:rsidR="000A5286" w:rsidRPr="003C4166" w:rsidRDefault="000A5286" w:rsidP="003C4166">
      <w:pPr>
        <w:rPr>
          <w:b/>
          <w:bCs/>
          <w:lang w:val="en-US"/>
        </w:rPr>
      </w:pPr>
      <w:r w:rsidRPr="003C4166">
        <w:rPr>
          <w:b/>
          <w:bCs/>
          <w:lang w:val="en-US"/>
        </w:rPr>
        <w:t xml:space="preserve">Request for Te Whatu Ora Waikato </w:t>
      </w:r>
      <w:r w:rsidR="003C4166">
        <w:rPr>
          <w:b/>
          <w:bCs/>
          <w:lang w:val="en-US"/>
        </w:rPr>
        <w:t>m</w:t>
      </w:r>
      <w:r w:rsidRPr="003C4166">
        <w:rPr>
          <w:b/>
          <w:bCs/>
          <w:lang w:val="en-US"/>
        </w:rPr>
        <w:t xml:space="preserve">ental </w:t>
      </w:r>
      <w:r w:rsidR="003C4166">
        <w:rPr>
          <w:b/>
          <w:bCs/>
          <w:lang w:val="en-US"/>
        </w:rPr>
        <w:t>h</w:t>
      </w:r>
      <w:r w:rsidRPr="003C4166">
        <w:rPr>
          <w:b/>
          <w:bCs/>
          <w:lang w:val="en-US"/>
        </w:rPr>
        <w:t xml:space="preserve">ealth and </w:t>
      </w:r>
      <w:r w:rsidR="003C4166">
        <w:rPr>
          <w:b/>
          <w:bCs/>
          <w:lang w:val="en-US"/>
        </w:rPr>
        <w:t>a</w:t>
      </w:r>
      <w:r w:rsidRPr="003C4166">
        <w:rPr>
          <w:b/>
          <w:bCs/>
          <w:lang w:val="en-US"/>
        </w:rPr>
        <w:t xml:space="preserve">ddiction </w:t>
      </w:r>
      <w:r w:rsidR="003C4166">
        <w:rPr>
          <w:b/>
          <w:bCs/>
          <w:lang w:val="en-US"/>
        </w:rPr>
        <w:t>s</w:t>
      </w:r>
      <w:r w:rsidRPr="003C4166">
        <w:rPr>
          <w:b/>
          <w:bCs/>
          <w:lang w:val="en-US"/>
        </w:rPr>
        <w:t xml:space="preserve">ervices </w:t>
      </w:r>
      <w:r w:rsidR="003C4166">
        <w:rPr>
          <w:b/>
          <w:bCs/>
          <w:lang w:val="en-US"/>
        </w:rPr>
        <w:t>p</w:t>
      </w:r>
      <w:r w:rsidRPr="003C4166">
        <w:rPr>
          <w:b/>
          <w:bCs/>
          <w:lang w:val="en-US"/>
        </w:rPr>
        <w:t xml:space="preserve">olicies and </w:t>
      </w:r>
      <w:proofErr w:type="gramStart"/>
      <w:r w:rsidRPr="003C4166">
        <w:rPr>
          <w:b/>
          <w:bCs/>
          <w:lang w:val="en-US"/>
        </w:rPr>
        <w:t>procedures</w:t>
      </w:r>
      <w:proofErr w:type="gramEnd"/>
      <w:r w:rsidRPr="003C4166">
        <w:rPr>
          <w:b/>
          <w:bCs/>
          <w:lang w:val="en-US"/>
        </w:rPr>
        <w:t xml:space="preserve"> </w:t>
      </w:r>
    </w:p>
    <w:p w14:paraId="3AA3E888" w14:textId="77777777" w:rsidR="000A5286" w:rsidRPr="004F12A2" w:rsidRDefault="000A5286" w:rsidP="000A5286">
      <w:pPr>
        <w:rPr>
          <w:lang w:val="en-US"/>
        </w:rPr>
      </w:pPr>
      <w:r w:rsidRPr="004F12A2">
        <w:rPr>
          <w:lang w:val="en-US"/>
        </w:rPr>
        <w:t xml:space="preserve">Convergence Hamilton has asked for what we have in the Bay – OIA submitted. </w:t>
      </w:r>
    </w:p>
    <w:p w14:paraId="3D1C8AD0" w14:textId="7D8A2D1A" w:rsidR="000A5286" w:rsidRPr="004F12A2" w:rsidRDefault="000A5286" w:rsidP="000A5286">
      <w:pPr>
        <w:rPr>
          <w:lang w:val="en-US"/>
        </w:rPr>
      </w:pPr>
      <w:r w:rsidRPr="004F12A2">
        <w:rPr>
          <w:lang w:val="en-US"/>
        </w:rPr>
        <w:t xml:space="preserve">Intent (Te Whatu Ora) to refuse request </w:t>
      </w:r>
      <w:r w:rsidR="003C4166">
        <w:rPr>
          <w:lang w:val="en-US"/>
        </w:rPr>
        <w:t>–</w:t>
      </w:r>
      <w:r w:rsidRPr="004F12A2">
        <w:rPr>
          <w:lang w:val="en-US"/>
        </w:rPr>
        <w:t xml:space="preserve"> </w:t>
      </w:r>
      <w:proofErr w:type="spellStart"/>
      <w:r w:rsidRPr="004F12A2">
        <w:rPr>
          <w:lang w:val="en-US"/>
        </w:rPr>
        <w:t>sociali</w:t>
      </w:r>
      <w:r>
        <w:rPr>
          <w:lang w:val="en-US"/>
        </w:rPr>
        <w:t>s</w:t>
      </w:r>
      <w:r w:rsidRPr="004F12A2">
        <w:rPr>
          <w:lang w:val="en-US"/>
        </w:rPr>
        <w:t>ed</w:t>
      </w:r>
      <w:proofErr w:type="spellEnd"/>
      <w:r w:rsidRPr="004F12A2">
        <w:rPr>
          <w:lang w:val="en-US"/>
        </w:rPr>
        <w:t xml:space="preserve"> and shared online (pushback)</w:t>
      </w:r>
    </w:p>
    <w:p w14:paraId="0B062C80" w14:textId="77777777" w:rsidR="000A5286" w:rsidRPr="004F12A2" w:rsidRDefault="00FA6C88" w:rsidP="000A5286">
      <w:pPr>
        <w:rPr>
          <w:rStyle w:val="Hyperlink"/>
          <w:rFonts w:eastAsiaTheme="minorEastAsia"/>
        </w:rPr>
      </w:pPr>
      <w:hyperlink r:id="rId53" w:anchor="outgoing-41984" w:history="1">
        <w:r w:rsidR="000A5286" w:rsidRPr="004F12A2">
          <w:rPr>
            <w:rStyle w:val="Hyperlink"/>
            <w:rFonts w:eastAsiaTheme="minorEastAsia"/>
            <w:iCs/>
          </w:rPr>
          <w:t>https://fyi.org.nz/request/25349-te-whatu-ora-waikato-mental-health-and-addictions-service-policies-procedures-protocols#outgoing-41984</w:t>
        </w:r>
      </w:hyperlink>
      <w:r w:rsidR="000A5286" w:rsidRPr="004F12A2">
        <w:rPr>
          <w:rStyle w:val="Hyperlink"/>
          <w:rFonts w:eastAsiaTheme="minorEastAsia"/>
        </w:rPr>
        <w:t xml:space="preserve"> </w:t>
      </w:r>
    </w:p>
    <w:p w14:paraId="06E5E34D" w14:textId="77777777" w:rsidR="000A5286" w:rsidRPr="008C0753" w:rsidRDefault="000A5286" w:rsidP="000A5286">
      <w:pPr>
        <w:pStyle w:val="ListParagraph"/>
        <w:ind w:left="2160"/>
        <w:rPr>
          <w:rFonts w:ascii="Arial" w:hAnsi="Arial" w:cs="Arial"/>
          <w:lang w:val="en-US"/>
        </w:rPr>
      </w:pPr>
      <w:r w:rsidRPr="008C0753">
        <w:rPr>
          <w:rFonts w:ascii="Arial" w:hAnsi="Arial" w:cs="Arial"/>
          <w:lang w:val="en-US"/>
        </w:rPr>
        <w:t xml:space="preserve"> </w:t>
      </w:r>
    </w:p>
    <w:p w14:paraId="3C4DA850" w14:textId="77777777" w:rsidR="000A5286" w:rsidRPr="009572F4" w:rsidRDefault="000A5286" w:rsidP="000A5286">
      <w:pPr>
        <w:pStyle w:val="ListParagraph"/>
        <w:rPr>
          <w:rFonts w:ascii="Arial" w:hAnsi="Arial" w:cs="Arial"/>
          <w:b/>
          <w:bCs/>
          <w:sz w:val="32"/>
          <w:szCs w:val="32"/>
          <w:lang w:val="en-US"/>
        </w:rPr>
      </w:pPr>
      <w:r w:rsidRPr="009572F4">
        <w:rPr>
          <w:rFonts w:ascii="Arial" w:hAnsi="Arial" w:cs="Arial"/>
          <w:noProof/>
          <w:lang w:eastAsia="en-NZ"/>
        </w:rPr>
        <w:drawing>
          <wp:anchor distT="0" distB="0" distL="114300" distR="114300" simplePos="0" relativeHeight="251658241" behindDoc="1" locked="0" layoutInCell="1" allowOverlap="1" wp14:anchorId="0B14738D" wp14:editId="2AA18F30">
            <wp:simplePos x="0" y="0"/>
            <wp:positionH relativeFrom="column">
              <wp:posOffset>8890</wp:posOffset>
            </wp:positionH>
            <wp:positionV relativeFrom="paragraph">
              <wp:posOffset>4445</wp:posOffset>
            </wp:positionV>
            <wp:extent cx="1803400" cy="683260"/>
            <wp:effectExtent l="0" t="0" r="6350" b="2540"/>
            <wp:wrapTight wrapText="bothSides">
              <wp:wrapPolygon edited="0">
                <wp:start x="0" y="0"/>
                <wp:lineTo x="0" y="21078"/>
                <wp:lineTo x="21448" y="21078"/>
                <wp:lineTo x="21448" y="0"/>
                <wp:lineTo x="0" y="0"/>
              </wp:wrapPolygon>
            </wp:wrapTight>
            <wp:docPr id="961801774"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01774" name="Picture 4" descr="A blue and white logo&#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803400" cy="683260"/>
                    </a:xfrm>
                    <a:prstGeom prst="rect">
                      <a:avLst/>
                    </a:prstGeom>
                  </pic:spPr>
                </pic:pic>
              </a:graphicData>
            </a:graphic>
            <wp14:sizeRelH relativeFrom="page">
              <wp14:pctWidth>0</wp14:pctWidth>
            </wp14:sizeRelH>
            <wp14:sizeRelV relativeFrom="page">
              <wp14:pctHeight>0</wp14:pctHeight>
            </wp14:sizeRelV>
          </wp:anchor>
        </w:drawing>
      </w:r>
      <w:r w:rsidRPr="009572F4">
        <w:rPr>
          <w:rFonts w:ascii="Arial" w:hAnsi="Arial" w:cs="Arial"/>
          <w:b/>
          <w:bCs/>
          <w:sz w:val="32"/>
          <w:szCs w:val="32"/>
          <w:lang w:val="en-US"/>
        </w:rPr>
        <w:t xml:space="preserve">Te Hiringa Mahara Lived Experience Reference Group </w:t>
      </w:r>
      <w:r w:rsidRPr="009572F4">
        <w:rPr>
          <w:rFonts w:ascii="Arial" w:hAnsi="Arial" w:cs="Arial"/>
          <w:b/>
          <w:bCs/>
          <w:sz w:val="24"/>
          <w:szCs w:val="24"/>
          <w:lang w:val="en-US"/>
        </w:rPr>
        <w:t>(Monitoring Report 2024)</w:t>
      </w:r>
    </w:p>
    <w:p w14:paraId="0A3EC667" w14:textId="77777777" w:rsidR="000A5286" w:rsidRPr="008C0753" w:rsidRDefault="000A5286" w:rsidP="000A5286">
      <w:pPr>
        <w:pStyle w:val="ListParagraph"/>
        <w:rPr>
          <w:rFonts w:ascii="Arial" w:hAnsi="Arial" w:cs="Arial"/>
          <w:b/>
          <w:bCs/>
          <w:sz w:val="32"/>
          <w:szCs w:val="32"/>
          <w:lang w:val="en-US"/>
        </w:rPr>
      </w:pPr>
    </w:p>
    <w:p w14:paraId="254E1FE2" w14:textId="77777777" w:rsidR="000A5286" w:rsidRPr="00747E63" w:rsidRDefault="000A5286" w:rsidP="000A5286">
      <w:pPr>
        <w:rPr>
          <w:lang w:val="en-US"/>
        </w:rPr>
      </w:pPr>
      <w:r w:rsidRPr="00747E63">
        <w:rPr>
          <w:lang w:val="en-US"/>
        </w:rPr>
        <w:t>Zoom hui (more scheduled)</w:t>
      </w:r>
    </w:p>
    <w:p w14:paraId="4129D900" w14:textId="77777777" w:rsidR="000A5286" w:rsidRPr="00747E63" w:rsidRDefault="000A5286" w:rsidP="000A5286">
      <w:pPr>
        <w:rPr>
          <w:lang w:val="en-US"/>
        </w:rPr>
      </w:pPr>
      <w:r w:rsidRPr="00747E63">
        <w:rPr>
          <w:lang w:val="en-US"/>
        </w:rPr>
        <w:t xml:space="preserve">Collected a wide range of feedback. </w:t>
      </w:r>
    </w:p>
    <w:p w14:paraId="7D769BCE" w14:textId="1BB7E423" w:rsidR="000A5286" w:rsidRDefault="000A5286" w:rsidP="000A5286">
      <w:pPr>
        <w:rPr>
          <w:lang w:val="en-US"/>
        </w:rPr>
      </w:pPr>
      <w:r w:rsidRPr="00747E63">
        <w:rPr>
          <w:lang w:val="en-US"/>
        </w:rPr>
        <w:t xml:space="preserve">Analyzing </w:t>
      </w:r>
      <w:r w:rsidR="003C4166">
        <w:rPr>
          <w:lang w:val="en-US"/>
        </w:rPr>
        <w:t>d</w:t>
      </w:r>
      <w:r w:rsidRPr="00747E63">
        <w:rPr>
          <w:lang w:val="en-US"/>
        </w:rPr>
        <w:t xml:space="preserve">ata (report in progress)  </w:t>
      </w:r>
    </w:p>
    <w:p w14:paraId="4A4420A0" w14:textId="77777777" w:rsidR="000A5286" w:rsidRPr="008C0753" w:rsidRDefault="000A5286" w:rsidP="000A5286">
      <w:pPr>
        <w:rPr>
          <w:lang w:val="en-US"/>
        </w:rPr>
      </w:pPr>
    </w:p>
    <w:p w14:paraId="32A47E75" w14:textId="77777777" w:rsidR="000A5286" w:rsidRPr="008C0753" w:rsidRDefault="000A5286" w:rsidP="000A5286">
      <w:pPr>
        <w:pStyle w:val="ListParagraph"/>
        <w:rPr>
          <w:rFonts w:ascii="Arial" w:hAnsi="Arial" w:cs="Arial"/>
          <w:b/>
          <w:bCs/>
          <w:sz w:val="32"/>
          <w:szCs w:val="32"/>
          <w:lang w:val="en-US"/>
        </w:rPr>
      </w:pPr>
      <w:r w:rsidRPr="008C0753">
        <w:rPr>
          <w:rFonts w:ascii="Arial" w:hAnsi="Arial" w:cs="Arial"/>
          <w:noProof/>
          <w:lang w:eastAsia="en-NZ"/>
        </w:rPr>
        <w:drawing>
          <wp:anchor distT="0" distB="0" distL="114300" distR="114300" simplePos="0" relativeHeight="251658242" behindDoc="1" locked="0" layoutInCell="1" allowOverlap="1" wp14:anchorId="12FEE94D" wp14:editId="5848DFAD">
            <wp:simplePos x="0" y="0"/>
            <wp:positionH relativeFrom="margin">
              <wp:align>left</wp:align>
            </wp:positionH>
            <wp:positionV relativeFrom="paragraph">
              <wp:posOffset>5715</wp:posOffset>
            </wp:positionV>
            <wp:extent cx="1386000" cy="820800"/>
            <wp:effectExtent l="0" t="0" r="5080" b="0"/>
            <wp:wrapTight wrapText="bothSides">
              <wp:wrapPolygon edited="0">
                <wp:start x="0" y="0"/>
                <wp:lineTo x="0" y="21065"/>
                <wp:lineTo x="21382" y="21065"/>
                <wp:lineTo x="21382" y="0"/>
                <wp:lineTo x="0" y="0"/>
              </wp:wrapPolygon>
            </wp:wrapTight>
            <wp:docPr id="1101414643" name="Picture 1101414643"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14643" name="Picture 4" descr="A logo with a triangle and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386000" cy="820800"/>
                    </a:xfrm>
                    <a:prstGeom prst="rect">
                      <a:avLst/>
                    </a:prstGeom>
                  </pic:spPr>
                </pic:pic>
              </a:graphicData>
            </a:graphic>
            <wp14:sizeRelH relativeFrom="page">
              <wp14:pctWidth>0</wp14:pctWidth>
            </wp14:sizeRelH>
            <wp14:sizeRelV relativeFrom="page">
              <wp14:pctHeight>0</wp14:pctHeight>
            </wp14:sizeRelV>
          </wp:anchor>
        </w:drawing>
      </w:r>
      <w:r w:rsidRPr="008C0753">
        <w:rPr>
          <w:rFonts w:ascii="Arial" w:hAnsi="Arial" w:cs="Arial"/>
          <w:b/>
          <w:bCs/>
          <w:sz w:val="32"/>
          <w:szCs w:val="32"/>
          <w:lang w:val="en-US"/>
        </w:rPr>
        <w:t xml:space="preserve">Noku Te Ao </w:t>
      </w:r>
    </w:p>
    <w:p w14:paraId="6B940A4B" w14:textId="77777777" w:rsidR="000A5286" w:rsidRDefault="000A5286" w:rsidP="000A5286">
      <w:pPr>
        <w:pStyle w:val="ListParagraph"/>
        <w:rPr>
          <w:rFonts w:ascii="Arial" w:eastAsia="Times New Roman" w:hAnsi="Arial" w:cs="Arial"/>
          <w:b/>
          <w:bCs/>
          <w:color w:val="000000" w:themeColor="text1"/>
          <w:sz w:val="24"/>
          <w:szCs w:val="24"/>
          <w:lang w:eastAsia="en-NZ"/>
        </w:rPr>
      </w:pPr>
      <w:r>
        <w:rPr>
          <w:rFonts w:ascii="Arial" w:eastAsia="Times New Roman" w:hAnsi="Arial" w:cs="Arial"/>
          <w:b/>
          <w:bCs/>
          <w:color w:val="000000" w:themeColor="text1"/>
          <w:sz w:val="24"/>
          <w:szCs w:val="24"/>
          <w:lang w:eastAsia="en-NZ"/>
        </w:rPr>
        <w:t>N</w:t>
      </w:r>
      <w:r w:rsidRPr="008C0753">
        <w:rPr>
          <w:rFonts w:ascii="Arial" w:eastAsia="Times New Roman" w:hAnsi="Arial" w:cs="Arial"/>
          <w:b/>
          <w:bCs/>
          <w:color w:val="000000" w:themeColor="text1"/>
          <w:sz w:val="24"/>
          <w:szCs w:val="24"/>
          <w:lang w:eastAsia="en-NZ"/>
        </w:rPr>
        <w:t>ationwide programme to end prejudice and discrimination against people with experience of mental distress.</w:t>
      </w:r>
    </w:p>
    <w:p w14:paraId="295BDD81" w14:textId="77777777" w:rsidR="000A5286" w:rsidRPr="008C0753" w:rsidRDefault="000A5286" w:rsidP="000A5286">
      <w:pPr>
        <w:pStyle w:val="ListParagraph"/>
        <w:rPr>
          <w:rFonts w:ascii="Arial" w:hAnsi="Arial" w:cs="Arial"/>
          <w:b/>
          <w:bCs/>
          <w:sz w:val="24"/>
          <w:szCs w:val="24"/>
          <w:lang w:val="en-US"/>
        </w:rPr>
      </w:pPr>
    </w:p>
    <w:p w14:paraId="444D53E3" w14:textId="77777777" w:rsidR="000A5286" w:rsidRPr="00747E63" w:rsidRDefault="000A5286" w:rsidP="000A5286">
      <w:pPr>
        <w:rPr>
          <w:lang w:val="en-US"/>
        </w:rPr>
      </w:pPr>
      <w:r w:rsidRPr="00747E63">
        <w:rPr>
          <w:lang w:val="en-US"/>
        </w:rPr>
        <w:t xml:space="preserve">Potential for regional hui (planning stages) </w:t>
      </w:r>
    </w:p>
    <w:p w14:paraId="659803E1" w14:textId="77777777" w:rsidR="000A5286" w:rsidRDefault="000A5286" w:rsidP="000A5286">
      <w:pPr>
        <w:pStyle w:val="ListParagraph"/>
        <w:ind w:left="1440"/>
        <w:rPr>
          <w:rFonts w:ascii="Arial" w:hAnsi="Arial" w:cs="Arial"/>
          <w:sz w:val="24"/>
          <w:szCs w:val="24"/>
          <w:lang w:val="en-US"/>
        </w:rPr>
      </w:pPr>
    </w:p>
    <w:p w14:paraId="13D9B578" w14:textId="77777777" w:rsidR="000A5286" w:rsidRDefault="000A5286" w:rsidP="000A5286">
      <w:pPr>
        <w:pStyle w:val="ListParagraph"/>
        <w:rPr>
          <w:rFonts w:ascii="Arial" w:hAnsi="Arial" w:cs="Arial"/>
          <w:b/>
          <w:bCs/>
          <w:sz w:val="32"/>
          <w:szCs w:val="32"/>
          <w:lang w:val="en-US"/>
        </w:rPr>
      </w:pPr>
      <w:r w:rsidRPr="008C0753">
        <w:rPr>
          <w:rFonts w:ascii="Arial" w:eastAsia="Times New Roman" w:hAnsi="Arial" w:cs="Arial"/>
          <w:b/>
          <w:bCs/>
          <w:noProof/>
          <w:color w:val="000000" w:themeColor="text1"/>
          <w:sz w:val="24"/>
          <w:szCs w:val="24"/>
          <w:u w:val="single"/>
          <w:lang w:eastAsia="en-NZ"/>
        </w:rPr>
        <w:drawing>
          <wp:anchor distT="0" distB="0" distL="114300" distR="114300" simplePos="0" relativeHeight="251658240" behindDoc="1" locked="0" layoutInCell="1" allowOverlap="1" wp14:anchorId="7EB9CC3B" wp14:editId="38DCF237">
            <wp:simplePos x="0" y="0"/>
            <wp:positionH relativeFrom="margin">
              <wp:posOffset>24765</wp:posOffset>
            </wp:positionH>
            <wp:positionV relativeFrom="paragraph">
              <wp:posOffset>0</wp:posOffset>
            </wp:positionV>
            <wp:extent cx="1509395" cy="882650"/>
            <wp:effectExtent l="0" t="0" r="0" b="0"/>
            <wp:wrapTight wrapText="bothSides">
              <wp:wrapPolygon edited="0">
                <wp:start x="0" y="0"/>
                <wp:lineTo x="0" y="20978"/>
                <wp:lineTo x="21264" y="20978"/>
                <wp:lineTo x="21264" y="0"/>
                <wp:lineTo x="0" y="0"/>
              </wp:wrapPolygon>
            </wp:wrapTight>
            <wp:docPr id="2072839533" name="Picture 2072839533" descr="A group of people's fac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39533" name="Picture 2072839533" descr="A group of people's faces with different colo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09395" cy="882650"/>
                    </a:xfrm>
                    <a:prstGeom prst="rect">
                      <a:avLst/>
                    </a:prstGeom>
                  </pic:spPr>
                </pic:pic>
              </a:graphicData>
            </a:graphic>
            <wp14:sizeRelH relativeFrom="page">
              <wp14:pctWidth>0</wp14:pctWidth>
            </wp14:sizeRelH>
            <wp14:sizeRelV relativeFrom="page">
              <wp14:pctHeight>0</wp14:pctHeight>
            </wp14:sizeRelV>
          </wp:anchor>
        </w:drawing>
      </w:r>
      <w:r w:rsidRPr="008C0753">
        <w:rPr>
          <w:rFonts w:ascii="Arial" w:hAnsi="Arial" w:cs="Arial"/>
          <w:b/>
          <w:bCs/>
          <w:sz w:val="32"/>
          <w:szCs w:val="32"/>
          <w:lang w:val="en-US"/>
        </w:rPr>
        <w:t xml:space="preserve">Nga Hau e Wha </w:t>
      </w:r>
    </w:p>
    <w:p w14:paraId="22137132" w14:textId="77777777" w:rsidR="000A5286" w:rsidRPr="008C0753" w:rsidRDefault="000A5286" w:rsidP="000A5286">
      <w:pPr>
        <w:pStyle w:val="ListParagraph"/>
        <w:rPr>
          <w:rFonts w:ascii="Arial" w:hAnsi="Arial" w:cs="Arial"/>
          <w:b/>
          <w:bCs/>
          <w:sz w:val="24"/>
          <w:szCs w:val="24"/>
          <w:lang w:val="en-US"/>
        </w:rPr>
      </w:pPr>
      <w:r w:rsidRPr="008C0753">
        <w:rPr>
          <w:rFonts w:ascii="Arial" w:hAnsi="Arial" w:cs="Arial"/>
          <w:b/>
          <w:bCs/>
          <w:sz w:val="24"/>
          <w:szCs w:val="24"/>
          <w:lang w:val="en-US"/>
        </w:rPr>
        <w:t xml:space="preserve">National Forum of Consumers with Lived Experiences. </w:t>
      </w:r>
    </w:p>
    <w:p w14:paraId="5EEA5245" w14:textId="77777777" w:rsidR="000A5286" w:rsidRPr="008C0753" w:rsidRDefault="000A5286" w:rsidP="000A5286">
      <w:pPr>
        <w:rPr>
          <w:b/>
          <w:bCs/>
          <w:sz w:val="32"/>
          <w:szCs w:val="32"/>
          <w:u w:val="single"/>
          <w:lang w:val="en-US"/>
        </w:rPr>
      </w:pPr>
    </w:p>
    <w:p w14:paraId="5E63095D" w14:textId="77777777" w:rsidR="000A5286" w:rsidRPr="00747E63" w:rsidRDefault="000A5286" w:rsidP="000A5286">
      <w:pPr>
        <w:rPr>
          <w:lang w:val="en-US"/>
        </w:rPr>
      </w:pPr>
      <w:r w:rsidRPr="00747E63">
        <w:rPr>
          <w:lang w:val="en-US"/>
        </w:rPr>
        <w:t>Responses to previous letters/advocacy attempts (</w:t>
      </w:r>
      <w:proofErr w:type="spellStart"/>
      <w:r w:rsidRPr="00747E63">
        <w:rPr>
          <w:lang w:val="en-US"/>
        </w:rPr>
        <w:t>Manatu</w:t>
      </w:r>
      <w:proofErr w:type="spellEnd"/>
      <w:r w:rsidRPr="00747E63">
        <w:rPr>
          <w:lang w:val="en-US"/>
        </w:rPr>
        <w:t xml:space="preserve"> Hauora, </w:t>
      </w:r>
      <w:proofErr w:type="spellStart"/>
      <w:r w:rsidRPr="00747E63">
        <w:rPr>
          <w:lang w:val="en-US"/>
        </w:rPr>
        <w:t>Te</w:t>
      </w:r>
      <w:proofErr w:type="spellEnd"/>
      <w:r w:rsidRPr="00747E63">
        <w:rPr>
          <w:lang w:val="en-US"/>
        </w:rPr>
        <w:t xml:space="preserve"> </w:t>
      </w:r>
      <w:proofErr w:type="spellStart"/>
      <w:r w:rsidRPr="00747E63">
        <w:rPr>
          <w:lang w:val="en-US"/>
        </w:rPr>
        <w:t>Whatu</w:t>
      </w:r>
      <w:proofErr w:type="spellEnd"/>
      <w:r w:rsidRPr="00747E63">
        <w:rPr>
          <w:lang w:val="en-US"/>
        </w:rPr>
        <w:t xml:space="preserve"> Ora Commissioning, Minster of Health, Minister of Mental Health) for structural support or funding - Watch GETS </w:t>
      </w:r>
    </w:p>
    <w:p w14:paraId="186B2EFF" w14:textId="77777777" w:rsidR="000A5286" w:rsidRPr="001803BA" w:rsidRDefault="000A5286" w:rsidP="000A5286">
      <w:pPr>
        <w:rPr>
          <w:lang w:val="en-US"/>
        </w:rPr>
      </w:pPr>
      <w:r w:rsidRPr="001803BA">
        <w:rPr>
          <w:lang w:val="en-US"/>
        </w:rPr>
        <w:t xml:space="preserve">Disestablishment in progress </w:t>
      </w:r>
    </w:p>
    <w:p w14:paraId="2BE1D944" w14:textId="77777777" w:rsidR="000A5286" w:rsidRDefault="000A5286" w:rsidP="000A5286">
      <w:pPr>
        <w:rPr>
          <w:b/>
          <w:u w:val="single"/>
        </w:rPr>
      </w:pPr>
      <w:r w:rsidRPr="00DC7CC0">
        <w:rPr>
          <w:b/>
          <w:u w:val="single"/>
        </w:rPr>
        <w:t>Services</w:t>
      </w:r>
    </w:p>
    <w:p w14:paraId="2515E4B4" w14:textId="77777777" w:rsidR="00F511E7" w:rsidRDefault="00F511E7" w:rsidP="000A5286">
      <w:pPr>
        <w:rPr>
          <w:b/>
          <w:sz w:val="32"/>
          <w:szCs w:val="32"/>
        </w:rPr>
      </w:pPr>
    </w:p>
    <w:p w14:paraId="1258DC53" w14:textId="4AD33E9D" w:rsidR="000A5286" w:rsidRPr="002F2A98" w:rsidRDefault="000A5286" w:rsidP="000A5286">
      <w:pPr>
        <w:rPr>
          <w:b/>
        </w:rPr>
      </w:pPr>
      <w:r>
        <w:rPr>
          <w:b/>
          <w:bCs/>
          <w:noProof/>
          <w:lang w:eastAsia="en-NZ"/>
        </w:rPr>
        <w:lastRenderedPageBreak/>
        <w:drawing>
          <wp:anchor distT="0" distB="0" distL="114300" distR="114300" simplePos="0" relativeHeight="251658246" behindDoc="1" locked="0" layoutInCell="1" allowOverlap="1" wp14:anchorId="0F44E859" wp14:editId="619252EE">
            <wp:simplePos x="0" y="0"/>
            <wp:positionH relativeFrom="column">
              <wp:posOffset>0</wp:posOffset>
            </wp:positionH>
            <wp:positionV relativeFrom="paragraph">
              <wp:posOffset>79375</wp:posOffset>
            </wp:positionV>
            <wp:extent cx="2518410" cy="546100"/>
            <wp:effectExtent l="0" t="0" r="0" b="6350"/>
            <wp:wrapTight wrapText="bothSides">
              <wp:wrapPolygon edited="0">
                <wp:start x="327" y="0"/>
                <wp:lineTo x="0" y="3767"/>
                <wp:lineTo x="0" y="8288"/>
                <wp:lineTo x="980" y="12056"/>
                <wp:lineTo x="0" y="12809"/>
                <wp:lineTo x="0" y="16577"/>
                <wp:lineTo x="327" y="21098"/>
                <wp:lineTo x="6699" y="21098"/>
                <wp:lineTo x="21404" y="21098"/>
                <wp:lineTo x="21404" y="0"/>
                <wp:lineTo x="6699" y="0"/>
                <wp:lineTo x="327" y="0"/>
              </wp:wrapPolygon>
            </wp:wrapTight>
            <wp:docPr id="766976945" name="Graphic 76697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6945" name="Graphic 766976945"/>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518410" cy="5461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C0753">
        <w:rPr>
          <w:b/>
          <w:sz w:val="32"/>
          <w:szCs w:val="32"/>
        </w:rPr>
        <w:t>Te</w:t>
      </w:r>
      <w:proofErr w:type="spellEnd"/>
      <w:r w:rsidRPr="008C0753">
        <w:rPr>
          <w:b/>
          <w:sz w:val="32"/>
          <w:szCs w:val="32"/>
        </w:rPr>
        <w:t xml:space="preserve"> </w:t>
      </w:r>
      <w:proofErr w:type="spellStart"/>
      <w:r w:rsidRPr="008C0753">
        <w:rPr>
          <w:b/>
          <w:sz w:val="32"/>
          <w:szCs w:val="32"/>
        </w:rPr>
        <w:t>Whatu</w:t>
      </w:r>
      <w:proofErr w:type="spellEnd"/>
      <w:r w:rsidRPr="008C0753">
        <w:rPr>
          <w:b/>
          <w:sz w:val="32"/>
          <w:szCs w:val="32"/>
        </w:rPr>
        <w:t xml:space="preserve"> Ora, Hauora a Toi Bay of Plenty</w:t>
      </w:r>
      <w:r>
        <w:rPr>
          <w:b/>
          <w:sz w:val="32"/>
          <w:szCs w:val="32"/>
        </w:rPr>
        <w:t xml:space="preserve"> -</w:t>
      </w:r>
      <w:r w:rsidRPr="008C0753">
        <w:rPr>
          <w:b/>
          <w:sz w:val="32"/>
          <w:szCs w:val="32"/>
        </w:rPr>
        <w:t xml:space="preserve"> Mental Health and </w:t>
      </w:r>
      <w:r w:rsidRPr="002F2A98">
        <w:rPr>
          <w:b/>
        </w:rPr>
        <w:t xml:space="preserve">Addiction Services </w:t>
      </w:r>
    </w:p>
    <w:p w14:paraId="76090EBA" w14:textId="77777777" w:rsidR="000A5286" w:rsidRPr="00B14010" w:rsidRDefault="000A5286" w:rsidP="000A5286">
      <w:pPr>
        <w:rPr>
          <w:iCs/>
        </w:rPr>
      </w:pPr>
      <w:r w:rsidRPr="00B14010">
        <w:rPr>
          <w:iCs/>
        </w:rPr>
        <w:t xml:space="preserve">Difficulty in accessing Secondary (specialist) Mental Health Services. (BOP) </w:t>
      </w:r>
    </w:p>
    <w:p w14:paraId="5486E6B6" w14:textId="77777777" w:rsidR="000A5286" w:rsidRPr="00B14010" w:rsidRDefault="000A5286" w:rsidP="000A5286">
      <w:pPr>
        <w:rPr>
          <w:iCs/>
        </w:rPr>
      </w:pPr>
      <w:r w:rsidRPr="00B14010">
        <w:rPr>
          <w:iCs/>
        </w:rPr>
        <w:t xml:space="preserve">Te Whatu Ora Bay of Plenty have no mechanisms that ensures the lived experience perspective is included in planning and funding (contracts).   </w:t>
      </w:r>
    </w:p>
    <w:p w14:paraId="564DB8BF" w14:textId="77777777" w:rsidR="000A5286" w:rsidRPr="00B14010" w:rsidRDefault="00FA6C88" w:rsidP="000A5286">
      <w:pPr>
        <w:rPr>
          <w:rStyle w:val="Hyperlink"/>
          <w:rFonts w:eastAsiaTheme="minorEastAsia"/>
        </w:rPr>
      </w:pPr>
      <w:hyperlink r:id="rId59" w:anchor="incoming-95010" w:history="1">
        <w:r w:rsidR="000A5286" w:rsidRPr="00B14010">
          <w:rPr>
            <w:rStyle w:val="Hyperlink"/>
            <w:rFonts w:eastAsiaTheme="minorEastAsia"/>
            <w:iCs/>
          </w:rPr>
          <w:t>https://fyi.org.nz/request/24979-how-the-lived-experience-and-consumers-voice-is-involved-in-contact-discussions#incoming-95010</w:t>
        </w:r>
      </w:hyperlink>
      <w:r w:rsidR="000A5286" w:rsidRPr="00B14010">
        <w:rPr>
          <w:rStyle w:val="Hyperlink"/>
          <w:rFonts w:eastAsiaTheme="minorEastAsia"/>
        </w:rPr>
        <w:t xml:space="preserve"> </w:t>
      </w:r>
    </w:p>
    <w:p w14:paraId="7EB54F0D" w14:textId="77777777" w:rsidR="000A5286" w:rsidRPr="00B14010" w:rsidRDefault="000A5286" w:rsidP="000A5286">
      <w:pPr>
        <w:rPr>
          <w:iCs/>
        </w:rPr>
      </w:pPr>
      <w:r w:rsidRPr="00B14010">
        <w:rPr>
          <w:iCs/>
        </w:rPr>
        <w:t xml:space="preserve">Instances of individuals calling the crisis team and no one responding, no return call (complaint upheld) </w:t>
      </w:r>
    </w:p>
    <w:p w14:paraId="0CA6937F" w14:textId="77777777" w:rsidR="000A5286" w:rsidRPr="00EC55D2" w:rsidRDefault="000A5286" w:rsidP="000A5286">
      <w:pPr>
        <w:rPr>
          <w:iCs/>
        </w:rPr>
      </w:pPr>
      <w:r w:rsidRPr="00EC55D2">
        <w:rPr>
          <w:iCs/>
        </w:rPr>
        <w:t xml:space="preserve">Promotes informed consent but does </w:t>
      </w:r>
      <w:proofErr w:type="spellStart"/>
      <w:r w:rsidRPr="00EC55D2">
        <w:rPr>
          <w:iCs/>
        </w:rPr>
        <w:t>no</w:t>
      </w:r>
      <w:proofErr w:type="spellEnd"/>
      <w:r w:rsidRPr="00EC55D2">
        <w:rPr>
          <w:iCs/>
        </w:rPr>
        <w:t xml:space="preserve"> have accessible polices/</w:t>
      </w:r>
      <w:proofErr w:type="gramStart"/>
      <w:r w:rsidRPr="00EC55D2">
        <w:rPr>
          <w:iCs/>
        </w:rPr>
        <w:t>procedures</w:t>
      </w:r>
      <w:proofErr w:type="gramEnd"/>
      <w:r w:rsidRPr="00EC55D2">
        <w:rPr>
          <w:iCs/>
        </w:rPr>
        <w:t xml:space="preserve"> </w:t>
      </w:r>
    </w:p>
    <w:p w14:paraId="6D7526A8" w14:textId="77777777" w:rsidR="000A5286" w:rsidRPr="00EC55D2" w:rsidRDefault="000A5286" w:rsidP="000A5286">
      <w:pPr>
        <w:rPr>
          <w:iCs/>
        </w:rPr>
      </w:pPr>
      <w:r w:rsidRPr="00EC55D2">
        <w:rPr>
          <w:iCs/>
        </w:rPr>
        <w:t xml:space="preserve">Confusing treatment pathway (7 different MH treatment plans, only 2 that include the individual), confusing the person/whanau at the centre (attached) </w:t>
      </w:r>
    </w:p>
    <w:p w14:paraId="4258EBB9" w14:textId="77777777" w:rsidR="000A5286" w:rsidRPr="008C0753" w:rsidRDefault="000A5286" w:rsidP="000A5286">
      <w:pPr>
        <w:rPr>
          <w:iCs/>
        </w:rPr>
      </w:pPr>
      <w:r w:rsidRPr="008C0753">
        <w:rPr>
          <w:iCs/>
        </w:rPr>
        <w:object w:dxaOrig="1341" w:dyaOrig="871" w14:anchorId="6333A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44pt" o:ole="">
            <v:imagedata r:id="rId60" o:title=""/>
          </v:shape>
          <o:OLEObject Type="Embed" ProgID="Acrobat.Document.DC" ShapeID="_x0000_i1025" DrawAspect="Icon" ObjectID="_1778998179" r:id="rId61"/>
        </w:object>
      </w:r>
    </w:p>
    <w:p w14:paraId="6857F93D" w14:textId="77777777" w:rsidR="000A5286" w:rsidRPr="008C0753" w:rsidRDefault="000A5286" w:rsidP="000A5286">
      <w:pPr>
        <w:pStyle w:val="ListParagraph"/>
        <w:rPr>
          <w:rFonts w:ascii="Arial" w:hAnsi="Arial" w:cs="Arial"/>
          <w:iCs/>
        </w:rPr>
      </w:pPr>
      <w:r>
        <w:rPr>
          <w:rFonts w:ascii="Arial" w:hAnsi="Arial" w:cs="Arial"/>
          <w:b/>
          <w:bCs/>
          <w:iCs/>
          <w:noProof/>
          <w:sz w:val="32"/>
          <w:szCs w:val="32"/>
        </w:rPr>
        <w:drawing>
          <wp:anchor distT="0" distB="0" distL="114300" distR="114300" simplePos="0" relativeHeight="251658245" behindDoc="1" locked="0" layoutInCell="1" allowOverlap="1" wp14:anchorId="458461EE" wp14:editId="02ADCFC4">
            <wp:simplePos x="0" y="0"/>
            <wp:positionH relativeFrom="column">
              <wp:posOffset>25400</wp:posOffset>
            </wp:positionH>
            <wp:positionV relativeFrom="paragraph">
              <wp:posOffset>125095</wp:posOffset>
            </wp:positionV>
            <wp:extent cx="952500" cy="952500"/>
            <wp:effectExtent l="0" t="0" r="0" b="0"/>
            <wp:wrapTight wrapText="bothSides">
              <wp:wrapPolygon edited="0">
                <wp:start x="0" y="0"/>
                <wp:lineTo x="0" y="21168"/>
                <wp:lineTo x="21168" y="21168"/>
                <wp:lineTo x="21168" y="0"/>
                <wp:lineTo x="0" y="0"/>
              </wp:wrapPolygon>
            </wp:wrapTight>
            <wp:docPr id="1767586532"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86532" name="Picture 1" descr="A blue and white background with 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12017B9E" w14:textId="77777777" w:rsidR="000A5286" w:rsidRDefault="000A5286" w:rsidP="000A5286">
      <w:pPr>
        <w:rPr>
          <w:b/>
          <w:bCs/>
          <w:iCs/>
          <w:sz w:val="32"/>
          <w:szCs w:val="32"/>
        </w:rPr>
      </w:pPr>
      <w:r w:rsidRPr="008C0753">
        <w:rPr>
          <w:b/>
          <w:bCs/>
          <w:iCs/>
          <w:sz w:val="32"/>
          <w:szCs w:val="32"/>
        </w:rPr>
        <w:t>Te Whatu Ora</w:t>
      </w:r>
    </w:p>
    <w:p w14:paraId="5DF029CC" w14:textId="77777777" w:rsidR="000A5286" w:rsidRDefault="000A5286" w:rsidP="000A5286">
      <w:pPr>
        <w:rPr>
          <w:b/>
          <w:bCs/>
          <w:iCs/>
          <w:sz w:val="32"/>
          <w:szCs w:val="32"/>
        </w:rPr>
      </w:pPr>
    </w:p>
    <w:p w14:paraId="6180694C" w14:textId="77777777" w:rsidR="000A5286" w:rsidRPr="008C0753" w:rsidRDefault="000A5286" w:rsidP="000A5286">
      <w:pPr>
        <w:rPr>
          <w:b/>
          <w:bCs/>
          <w:iCs/>
          <w:sz w:val="32"/>
          <w:szCs w:val="32"/>
        </w:rPr>
      </w:pPr>
    </w:p>
    <w:p w14:paraId="165481EC" w14:textId="77777777" w:rsidR="000A5286" w:rsidRPr="006A62D7" w:rsidRDefault="000A5286" w:rsidP="000A5286">
      <w:pPr>
        <w:rPr>
          <w:rStyle w:val="Hyperlink"/>
          <w:rFonts w:eastAsiaTheme="minorEastAsia"/>
          <w:iCs/>
        </w:rPr>
      </w:pPr>
      <w:r w:rsidRPr="006A62D7">
        <w:rPr>
          <w:iCs/>
        </w:rPr>
        <w:t xml:space="preserve">Te Whatu Ora (National entity) does not have an internal complaint pathway.  </w:t>
      </w:r>
      <w:hyperlink r:id="rId63" w:anchor="incoming-95572" w:history="1">
        <w:r w:rsidRPr="006A62D7">
          <w:rPr>
            <w:rStyle w:val="Hyperlink"/>
            <w:rFonts w:eastAsiaTheme="minorEastAsia"/>
            <w:iCs/>
          </w:rPr>
          <w:t>https://fyi.org.nz/request/25181-complaint-process#incoming-95572</w:t>
        </w:r>
      </w:hyperlink>
      <w:r w:rsidRPr="006A62D7">
        <w:rPr>
          <w:rStyle w:val="Hyperlink"/>
          <w:rFonts w:eastAsiaTheme="minorEastAsia"/>
          <w:iCs/>
        </w:rPr>
        <w:t xml:space="preserve">  </w:t>
      </w:r>
    </w:p>
    <w:p w14:paraId="4308F122" w14:textId="77777777" w:rsidR="000A5286" w:rsidRPr="00E40DC5" w:rsidRDefault="000A5286" w:rsidP="000A5286">
      <w:pPr>
        <w:rPr>
          <w:b/>
          <w:bCs/>
          <w:iCs/>
          <w:highlight w:val="yellow"/>
        </w:rPr>
      </w:pPr>
      <w:r>
        <w:rPr>
          <w:i/>
          <w:noProof/>
        </w:rPr>
        <w:drawing>
          <wp:anchor distT="0" distB="0" distL="114300" distR="114300" simplePos="0" relativeHeight="251658247" behindDoc="1" locked="0" layoutInCell="1" allowOverlap="1" wp14:anchorId="61083FAF" wp14:editId="1480003C">
            <wp:simplePos x="0" y="0"/>
            <wp:positionH relativeFrom="column">
              <wp:posOffset>0</wp:posOffset>
            </wp:positionH>
            <wp:positionV relativeFrom="paragraph">
              <wp:posOffset>309880</wp:posOffset>
            </wp:positionV>
            <wp:extent cx="2108200" cy="349250"/>
            <wp:effectExtent l="0" t="0" r="6350" b="0"/>
            <wp:wrapTight wrapText="bothSides">
              <wp:wrapPolygon edited="0">
                <wp:start x="390" y="0"/>
                <wp:lineTo x="0" y="10604"/>
                <wp:lineTo x="0" y="20029"/>
                <wp:lineTo x="1757" y="20029"/>
                <wp:lineTo x="1952" y="18851"/>
                <wp:lineTo x="21470" y="11782"/>
                <wp:lineTo x="21470" y="4713"/>
                <wp:lineTo x="2342" y="0"/>
                <wp:lineTo x="390" y="0"/>
              </wp:wrapPolygon>
            </wp:wrapTight>
            <wp:docPr id="4412140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1407" name="Graphic 44121407"/>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108200" cy="349250"/>
                    </a:xfrm>
                    <a:prstGeom prst="rect">
                      <a:avLst/>
                    </a:prstGeom>
                  </pic:spPr>
                </pic:pic>
              </a:graphicData>
            </a:graphic>
            <wp14:sizeRelH relativeFrom="page">
              <wp14:pctWidth>0</wp14:pctWidth>
            </wp14:sizeRelH>
            <wp14:sizeRelV relativeFrom="page">
              <wp14:pctHeight>0</wp14:pctHeight>
            </wp14:sizeRelV>
          </wp:anchor>
        </w:drawing>
      </w:r>
    </w:p>
    <w:p w14:paraId="49177A3F" w14:textId="77777777" w:rsidR="000A5286" w:rsidRDefault="000A5286" w:rsidP="000A5286">
      <w:pPr>
        <w:rPr>
          <w:b/>
        </w:rPr>
      </w:pPr>
      <w:r>
        <w:rPr>
          <w:b/>
        </w:rPr>
        <w:t xml:space="preserve">Nationwide Health &amp; Disability Advocacy Service </w:t>
      </w:r>
    </w:p>
    <w:p w14:paraId="24B99503" w14:textId="77777777" w:rsidR="000A5286" w:rsidRDefault="000A5286" w:rsidP="000A5286">
      <w:pPr>
        <w:rPr>
          <w:b/>
        </w:rPr>
      </w:pPr>
    </w:p>
    <w:p w14:paraId="7E964A8F" w14:textId="77777777" w:rsidR="000A5286" w:rsidRPr="00060DE3" w:rsidRDefault="000A5286" w:rsidP="000A5286">
      <w:pPr>
        <w:rPr>
          <w:bCs/>
        </w:rPr>
      </w:pPr>
      <w:r w:rsidRPr="00060DE3">
        <w:rPr>
          <w:bCs/>
        </w:rPr>
        <w:t xml:space="preserve">Will not support individuals with any systemic complaint, or complaint regarding access to services (which is confusing when Te Whatu Ora Bay of Plenty, directs people with systemic complaints, or complaints regarding access to services to Nationwide Health &amp; Disability Advocacy Services.) </w:t>
      </w:r>
    </w:p>
    <w:p w14:paraId="66B7522C" w14:textId="77777777" w:rsidR="000A5286" w:rsidRPr="008C0753" w:rsidRDefault="000A5286" w:rsidP="000A5286">
      <w:pPr>
        <w:rPr>
          <w:b/>
        </w:rPr>
      </w:pPr>
      <w:r>
        <w:rPr>
          <w:b/>
        </w:rPr>
        <w:object w:dxaOrig="1341" w:dyaOrig="871" w14:anchorId="4F1C0D4D">
          <v:shape id="_x0000_i1026" type="#_x0000_t75" style="width:67pt;height:44pt" o:ole="">
            <v:imagedata r:id="rId66" o:title=""/>
          </v:shape>
          <o:OLEObject Type="Embed" ProgID="Acrobat.Document.DC" ShapeID="_x0000_i1026" DrawAspect="Icon" ObjectID="_1778998180" r:id="rId67"/>
        </w:object>
      </w:r>
    </w:p>
    <w:p w14:paraId="21D85680" w14:textId="77777777" w:rsidR="000A5286" w:rsidRPr="008C0753" w:rsidRDefault="000A5286" w:rsidP="000A5286">
      <w:pPr>
        <w:rPr>
          <w:b/>
        </w:rPr>
      </w:pPr>
      <w:r w:rsidRPr="008C0753">
        <w:rPr>
          <w:b/>
        </w:rPr>
        <w:t>Recommendations</w:t>
      </w:r>
    </w:p>
    <w:p w14:paraId="037B314A" w14:textId="77777777" w:rsidR="000A5286" w:rsidRPr="00920F02" w:rsidRDefault="000A5286" w:rsidP="000A5286">
      <w:r w:rsidRPr="00920F02">
        <w:t>Request Te Whatu Ora (head office) Complaint Policy</w:t>
      </w:r>
    </w:p>
    <w:p w14:paraId="281E8D9F" w14:textId="77777777" w:rsidR="000A5286" w:rsidRPr="00782425" w:rsidRDefault="000A5286" w:rsidP="00E87771">
      <w:pPr>
        <w:pStyle w:val="ListParagraph"/>
        <w:numPr>
          <w:ilvl w:val="1"/>
          <w:numId w:val="18"/>
        </w:numPr>
        <w:rPr>
          <w:rFonts w:ascii="Arial" w:hAnsi="Arial" w:cs="Arial"/>
        </w:rPr>
      </w:pPr>
      <w:r w:rsidRPr="00B85134">
        <w:rPr>
          <w:rFonts w:ascii="Arial" w:hAnsi="Arial" w:cs="Arial"/>
          <w:u w:val="single"/>
        </w:rPr>
        <w:t>Outcomes</w:t>
      </w:r>
      <w:r w:rsidRPr="00640507">
        <w:rPr>
          <w:rFonts w:ascii="Arial" w:hAnsi="Arial" w:cs="Arial"/>
        </w:rPr>
        <w:t xml:space="preserve"> </w:t>
      </w:r>
      <w:r>
        <w:rPr>
          <w:rFonts w:ascii="Arial" w:hAnsi="Arial" w:cs="Arial"/>
        </w:rPr>
        <w:t xml:space="preserve">uphold HDC Code – Complaints </w:t>
      </w:r>
    </w:p>
    <w:p w14:paraId="372BC6E8" w14:textId="77777777" w:rsidR="000A5286" w:rsidRPr="00920F02" w:rsidRDefault="000A5286" w:rsidP="000A5286">
      <w:r w:rsidRPr="00920F02">
        <w:t>Close the feedback loop (Consumer Engagement QSM) between the reporting organisation, The community they engage with and best practice.</w:t>
      </w:r>
    </w:p>
    <w:p w14:paraId="257A8A53" w14:textId="77777777" w:rsidR="000A5286" w:rsidRDefault="000A5286" w:rsidP="00E87771">
      <w:pPr>
        <w:pStyle w:val="ListParagraph"/>
        <w:numPr>
          <w:ilvl w:val="1"/>
          <w:numId w:val="18"/>
        </w:numPr>
        <w:rPr>
          <w:rFonts w:ascii="Arial" w:hAnsi="Arial" w:cs="Arial"/>
        </w:rPr>
      </w:pPr>
      <w:r w:rsidRPr="00B85134">
        <w:rPr>
          <w:rFonts w:ascii="Arial" w:hAnsi="Arial" w:cs="Arial"/>
          <w:u w:val="single"/>
        </w:rPr>
        <w:t>Outcome</w:t>
      </w:r>
      <w:r w:rsidRPr="00640507">
        <w:rPr>
          <w:rFonts w:ascii="Arial" w:hAnsi="Arial" w:cs="Arial"/>
        </w:rPr>
        <w:t xml:space="preserve"> increased </w:t>
      </w:r>
      <w:r>
        <w:rPr>
          <w:rFonts w:ascii="Arial" w:hAnsi="Arial" w:cs="Arial"/>
        </w:rPr>
        <w:t>h</w:t>
      </w:r>
      <w:r w:rsidRPr="00640507">
        <w:rPr>
          <w:rFonts w:ascii="Arial" w:hAnsi="Arial" w:cs="Arial"/>
        </w:rPr>
        <w:t xml:space="preserve">ealth </w:t>
      </w:r>
      <w:r>
        <w:rPr>
          <w:rFonts w:ascii="Arial" w:hAnsi="Arial" w:cs="Arial"/>
        </w:rPr>
        <w:t>l</w:t>
      </w:r>
      <w:r w:rsidRPr="00640507">
        <w:rPr>
          <w:rFonts w:ascii="Arial" w:hAnsi="Arial" w:cs="Arial"/>
        </w:rPr>
        <w:t>iteracy</w:t>
      </w:r>
      <w:r>
        <w:rPr>
          <w:rFonts w:ascii="Arial" w:hAnsi="Arial" w:cs="Arial"/>
        </w:rPr>
        <w:t xml:space="preserve"> (individual communities)</w:t>
      </w:r>
      <w:r w:rsidRPr="00640507">
        <w:rPr>
          <w:rFonts w:ascii="Arial" w:hAnsi="Arial" w:cs="Arial"/>
        </w:rPr>
        <w:t xml:space="preserve"> </w:t>
      </w:r>
    </w:p>
    <w:p w14:paraId="69195609" w14:textId="77777777" w:rsidR="000A5286" w:rsidRPr="00920F02" w:rsidRDefault="000A5286" w:rsidP="000A5286">
      <w:r w:rsidRPr="00920F02">
        <w:t>Request/socialise what the Minister of Mental Health is responsible for</w:t>
      </w:r>
    </w:p>
    <w:p w14:paraId="0C0686D7" w14:textId="77777777" w:rsidR="000A5286" w:rsidRPr="00640507" w:rsidRDefault="000A5286" w:rsidP="00E87771">
      <w:pPr>
        <w:pStyle w:val="ListParagraph"/>
        <w:numPr>
          <w:ilvl w:val="1"/>
          <w:numId w:val="18"/>
        </w:numPr>
        <w:rPr>
          <w:rFonts w:ascii="Arial" w:hAnsi="Arial" w:cs="Arial"/>
        </w:rPr>
      </w:pPr>
      <w:r w:rsidRPr="00B85134">
        <w:rPr>
          <w:rFonts w:ascii="Arial" w:hAnsi="Arial" w:cs="Arial"/>
          <w:u w:val="single"/>
        </w:rPr>
        <w:lastRenderedPageBreak/>
        <w:t>Outcome</w:t>
      </w:r>
      <w:r>
        <w:rPr>
          <w:rFonts w:ascii="Arial" w:hAnsi="Arial" w:cs="Arial"/>
        </w:rPr>
        <w:t xml:space="preserve"> increased</w:t>
      </w:r>
      <w:r w:rsidRPr="00640507">
        <w:rPr>
          <w:rFonts w:ascii="Arial" w:hAnsi="Arial" w:cs="Arial"/>
        </w:rPr>
        <w:t xml:space="preserve"> </w:t>
      </w:r>
      <w:r>
        <w:rPr>
          <w:rFonts w:ascii="Arial" w:hAnsi="Arial" w:cs="Arial"/>
        </w:rPr>
        <w:t>h</w:t>
      </w:r>
      <w:r w:rsidRPr="00640507">
        <w:rPr>
          <w:rFonts w:ascii="Arial" w:hAnsi="Arial" w:cs="Arial"/>
        </w:rPr>
        <w:t xml:space="preserve">ealth </w:t>
      </w:r>
      <w:r>
        <w:rPr>
          <w:rFonts w:ascii="Arial" w:hAnsi="Arial" w:cs="Arial"/>
        </w:rPr>
        <w:t>l</w:t>
      </w:r>
      <w:r w:rsidRPr="00640507">
        <w:rPr>
          <w:rFonts w:ascii="Arial" w:hAnsi="Arial" w:cs="Arial"/>
        </w:rPr>
        <w:t>iteracy</w:t>
      </w:r>
      <w:r>
        <w:rPr>
          <w:rFonts w:ascii="Arial" w:hAnsi="Arial" w:cs="Arial"/>
        </w:rPr>
        <w:t xml:space="preserve"> (population)</w:t>
      </w:r>
      <w:r w:rsidRPr="00640507">
        <w:rPr>
          <w:rFonts w:ascii="Arial" w:hAnsi="Arial" w:cs="Arial"/>
        </w:rPr>
        <w:t xml:space="preserve"> </w:t>
      </w:r>
    </w:p>
    <w:p w14:paraId="716FAB56" w14:textId="77777777" w:rsidR="000A5286" w:rsidRPr="00920F02" w:rsidRDefault="000A5286" w:rsidP="000A5286">
      <w:r w:rsidRPr="00920F02">
        <w:t xml:space="preserve">Advocacy regarding transparent contracts (community visibility) what should providers be delivering? </w:t>
      </w:r>
    </w:p>
    <w:p w14:paraId="640CFC26" w14:textId="77777777" w:rsidR="000A5286" w:rsidRDefault="000A5286" w:rsidP="00E87771">
      <w:pPr>
        <w:pStyle w:val="ListParagraph"/>
        <w:numPr>
          <w:ilvl w:val="1"/>
          <w:numId w:val="18"/>
        </w:numPr>
        <w:rPr>
          <w:rFonts w:ascii="Arial" w:hAnsi="Arial" w:cs="Arial"/>
        </w:rPr>
      </w:pPr>
      <w:r w:rsidRPr="00B85134">
        <w:rPr>
          <w:rFonts w:ascii="Arial" w:hAnsi="Arial" w:cs="Arial"/>
          <w:u w:val="single"/>
        </w:rPr>
        <w:t>Outcome</w:t>
      </w:r>
      <w:r>
        <w:rPr>
          <w:rFonts w:ascii="Arial" w:hAnsi="Arial" w:cs="Arial"/>
        </w:rPr>
        <w:t xml:space="preserve"> increased</w:t>
      </w:r>
      <w:r w:rsidRPr="00640507">
        <w:rPr>
          <w:rFonts w:ascii="Arial" w:hAnsi="Arial" w:cs="Arial"/>
        </w:rPr>
        <w:t xml:space="preserve"> </w:t>
      </w:r>
      <w:r>
        <w:rPr>
          <w:rFonts w:ascii="Arial" w:hAnsi="Arial" w:cs="Arial"/>
        </w:rPr>
        <w:t>h</w:t>
      </w:r>
      <w:r w:rsidRPr="00640507">
        <w:rPr>
          <w:rFonts w:ascii="Arial" w:hAnsi="Arial" w:cs="Arial"/>
        </w:rPr>
        <w:t xml:space="preserve">ealth </w:t>
      </w:r>
      <w:r>
        <w:rPr>
          <w:rFonts w:ascii="Arial" w:hAnsi="Arial" w:cs="Arial"/>
        </w:rPr>
        <w:t>l</w:t>
      </w:r>
      <w:r w:rsidRPr="00640507">
        <w:rPr>
          <w:rFonts w:ascii="Arial" w:hAnsi="Arial" w:cs="Arial"/>
        </w:rPr>
        <w:t>iteracy</w:t>
      </w:r>
      <w:r>
        <w:rPr>
          <w:rFonts w:ascii="Arial" w:hAnsi="Arial" w:cs="Arial"/>
        </w:rPr>
        <w:t xml:space="preserve"> (population)</w:t>
      </w:r>
      <w:r w:rsidRPr="00640507">
        <w:rPr>
          <w:rFonts w:ascii="Arial" w:hAnsi="Arial" w:cs="Arial"/>
        </w:rPr>
        <w:t xml:space="preserve"> </w:t>
      </w:r>
    </w:p>
    <w:p w14:paraId="61322C06" w14:textId="77777777" w:rsidR="000A5286" w:rsidRPr="00782425" w:rsidRDefault="000A5286" w:rsidP="00E87771">
      <w:pPr>
        <w:pStyle w:val="ListParagraph"/>
        <w:numPr>
          <w:ilvl w:val="1"/>
          <w:numId w:val="18"/>
        </w:numPr>
        <w:rPr>
          <w:rFonts w:ascii="Arial" w:hAnsi="Arial" w:cs="Arial"/>
        </w:rPr>
      </w:pPr>
      <w:r w:rsidRPr="00B85134">
        <w:rPr>
          <w:rFonts w:ascii="Arial" w:hAnsi="Arial" w:cs="Arial"/>
          <w:u w:val="single"/>
        </w:rPr>
        <w:t>Outcome</w:t>
      </w:r>
      <w:r>
        <w:rPr>
          <w:rFonts w:ascii="Arial" w:hAnsi="Arial" w:cs="Arial"/>
        </w:rPr>
        <w:t xml:space="preserve"> Places people at the centre (can make informed choices)</w:t>
      </w:r>
      <w:r w:rsidRPr="00640507">
        <w:rPr>
          <w:rFonts w:ascii="Arial" w:hAnsi="Arial" w:cs="Arial"/>
        </w:rPr>
        <w:t xml:space="preserve"> </w:t>
      </w:r>
    </w:p>
    <w:p w14:paraId="5CCFC36F" w14:textId="77777777" w:rsidR="000A5286" w:rsidRPr="00233EDF" w:rsidRDefault="000A5286" w:rsidP="000A5286">
      <w:r w:rsidRPr="00233EDF">
        <w:t xml:space="preserve">Advocacy for </w:t>
      </w:r>
      <w:r>
        <w:t>c</w:t>
      </w:r>
      <w:r w:rsidRPr="00233EDF">
        <w:t xml:space="preserve">lear comms between agencies (don’t refer people when they are outside of acceptance criteria)  </w:t>
      </w:r>
    </w:p>
    <w:p w14:paraId="298970B0" w14:textId="77777777" w:rsidR="000A5286" w:rsidRDefault="000A5286" w:rsidP="00E87771">
      <w:pPr>
        <w:pStyle w:val="ListParagraph"/>
        <w:numPr>
          <w:ilvl w:val="1"/>
          <w:numId w:val="18"/>
        </w:numPr>
        <w:rPr>
          <w:rFonts w:ascii="Arial" w:hAnsi="Arial" w:cs="Arial"/>
        </w:rPr>
      </w:pPr>
      <w:r w:rsidRPr="00B85134">
        <w:rPr>
          <w:rFonts w:ascii="Arial" w:hAnsi="Arial" w:cs="Arial"/>
          <w:u w:val="single"/>
        </w:rPr>
        <w:t>Outcome</w:t>
      </w:r>
      <w:r>
        <w:rPr>
          <w:rFonts w:ascii="Arial" w:hAnsi="Arial" w:cs="Arial"/>
        </w:rPr>
        <w:t xml:space="preserve"> Places people at the centre (limit wasted consumer/persons time/hope/energy)</w:t>
      </w:r>
    </w:p>
    <w:p w14:paraId="18B4D0FA" w14:textId="77777777" w:rsidR="000A5286" w:rsidRPr="00A62BE5" w:rsidRDefault="000A5286" w:rsidP="000A5286">
      <w:r w:rsidRPr="00A62BE5">
        <w:t xml:space="preserve">Advocacy for structural resourcing and funding for local and regional lived experience networks (told we are valued but find out it doesn’t include funding – (one L.E Role in an organisation does not represent the diversity of lived experiences within our health system). </w:t>
      </w:r>
    </w:p>
    <w:p w14:paraId="6BC1D3C5" w14:textId="77777777" w:rsidR="000A5286" w:rsidRPr="003561F8" w:rsidRDefault="000A5286" w:rsidP="00E87771">
      <w:pPr>
        <w:pStyle w:val="ListParagraph"/>
        <w:numPr>
          <w:ilvl w:val="1"/>
          <w:numId w:val="18"/>
        </w:numPr>
        <w:rPr>
          <w:rFonts w:ascii="Arial" w:hAnsi="Arial" w:cs="Arial"/>
        </w:rPr>
      </w:pPr>
      <w:r w:rsidRPr="003561F8">
        <w:rPr>
          <w:rFonts w:ascii="Arial" w:hAnsi="Arial" w:cs="Arial"/>
          <w:u w:val="single"/>
        </w:rPr>
        <w:t>Outcome</w:t>
      </w:r>
      <w:r w:rsidRPr="003561F8">
        <w:rPr>
          <w:rFonts w:ascii="Arial" w:hAnsi="Arial" w:cs="Arial"/>
        </w:rPr>
        <w:t xml:space="preserve"> </w:t>
      </w:r>
      <w:r>
        <w:rPr>
          <w:rFonts w:ascii="Arial" w:hAnsi="Arial" w:cs="Arial"/>
        </w:rPr>
        <w:t xml:space="preserve">gives the community the structure in which to share leadership as per the code of expectations. </w:t>
      </w:r>
    </w:p>
    <w:p w14:paraId="05E61B50" w14:textId="77777777" w:rsidR="000A5286" w:rsidRDefault="000A5286" w:rsidP="000A5286">
      <w:pPr>
        <w:widowControl w:val="0"/>
        <w:tabs>
          <w:tab w:val="left" w:pos="828"/>
        </w:tabs>
        <w:kinsoku w:val="0"/>
        <w:overflowPunct w:val="0"/>
        <w:spacing w:after="0" w:line="273" w:lineRule="auto"/>
        <w:ind w:right="176"/>
        <w:rPr>
          <w:b/>
          <w:iCs/>
          <w:sz w:val="24"/>
          <w:szCs w:val="24"/>
        </w:rPr>
      </w:pPr>
    </w:p>
    <w:p w14:paraId="67B29185" w14:textId="77777777" w:rsidR="000A5286" w:rsidRDefault="000A5286" w:rsidP="000A5286">
      <w:pPr>
        <w:spacing w:after="0"/>
        <w:rPr>
          <w:bCs/>
          <w:sz w:val="24"/>
          <w:szCs w:val="24"/>
        </w:rPr>
      </w:pPr>
      <w:r>
        <w:rPr>
          <w:b/>
          <w:sz w:val="24"/>
          <w:szCs w:val="24"/>
        </w:rPr>
        <w:t xml:space="preserve">Marlene Whaanga Dean </w:t>
      </w:r>
      <w:r w:rsidRPr="00196955">
        <w:rPr>
          <w:bCs/>
          <w:sz w:val="24"/>
          <w:szCs w:val="24"/>
        </w:rPr>
        <w:t>(Wairarapa)</w:t>
      </w:r>
    </w:p>
    <w:p w14:paraId="488583C4" w14:textId="77777777" w:rsidR="000A5286" w:rsidRDefault="000A5286" w:rsidP="000A5286">
      <w:pPr>
        <w:spacing w:after="0"/>
        <w:rPr>
          <w:b/>
          <w:sz w:val="24"/>
          <w:szCs w:val="24"/>
        </w:rPr>
      </w:pPr>
    </w:p>
    <w:p w14:paraId="451CD7FC" w14:textId="77777777" w:rsidR="000A5286" w:rsidRPr="00177555" w:rsidRDefault="000A5286" w:rsidP="000A5286">
      <w:pPr>
        <w:rPr>
          <w:b/>
        </w:rPr>
      </w:pPr>
      <w:bookmarkStart w:id="10" w:name="_Hlk158616222"/>
      <w:r w:rsidRPr="00177555">
        <w:rPr>
          <w:b/>
        </w:rPr>
        <w:t xml:space="preserve">Environmental scan </w:t>
      </w:r>
    </w:p>
    <w:bookmarkEnd w:id="10"/>
    <w:p w14:paraId="7E96B9F5" w14:textId="77777777" w:rsidR="000A5286" w:rsidRPr="00E92ED7" w:rsidRDefault="000A5286" w:rsidP="000A5286">
      <w:pPr>
        <w:rPr>
          <w:kern w:val="2"/>
          <w:lang w:val="en-US"/>
          <w14:ligatures w14:val="standardContextual"/>
        </w:rPr>
      </w:pPr>
      <w:proofErr w:type="spellStart"/>
      <w:r w:rsidRPr="00E92ED7">
        <w:rPr>
          <w:kern w:val="2"/>
          <w:lang w:val="en-US"/>
          <w14:ligatures w14:val="standardContextual"/>
        </w:rPr>
        <w:t>Aroturuki</w:t>
      </w:r>
      <w:proofErr w:type="spellEnd"/>
      <w:r w:rsidRPr="00E92ED7">
        <w:rPr>
          <w:kern w:val="2"/>
          <w:lang w:val="en-US"/>
          <w14:ligatures w14:val="standardContextual"/>
        </w:rPr>
        <w:t xml:space="preserve"> Tamariki </w:t>
      </w:r>
      <w:r>
        <w:rPr>
          <w:kern w:val="2"/>
          <w:lang w:val="en-US"/>
          <w14:ligatures w14:val="standardContextual"/>
        </w:rPr>
        <w:t xml:space="preserve">| </w:t>
      </w:r>
      <w:r w:rsidRPr="00E92ED7">
        <w:rPr>
          <w:kern w:val="2"/>
          <w:lang w:val="en-US"/>
          <w14:ligatures w14:val="standardContextual"/>
        </w:rPr>
        <w:t xml:space="preserve">Independent Children’s Monitor visiting Wairarapa and holding workshops in our region. YBR held a visit on site for this group. The report feedback on their Wairarapa community feedback highlighted that most services had a good relationship with Oranga Tamariki and hospital liaison, who linked them with other agencies in our region. They said one phone call and they </w:t>
      </w:r>
      <w:r>
        <w:rPr>
          <w:kern w:val="2"/>
          <w:lang w:val="en-US"/>
          <w14:ligatures w14:val="standardContextual"/>
        </w:rPr>
        <w:t>‘</w:t>
      </w:r>
      <w:r w:rsidRPr="00E92ED7">
        <w:rPr>
          <w:kern w:val="2"/>
          <w:lang w:val="en-US"/>
          <w14:ligatures w14:val="standardContextual"/>
        </w:rPr>
        <w:t xml:space="preserve">will come back to you’. There was various hui held at different service delivery sites, however it was noted that information sharing was not always good, particularly when Tamariki in care moved placement or locations. Highlighted in this report </w:t>
      </w:r>
      <w:r>
        <w:rPr>
          <w:kern w:val="2"/>
          <w:lang w:val="en-US"/>
          <w14:ligatures w14:val="standardContextual"/>
        </w:rPr>
        <w:t>was</w:t>
      </w:r>
      <w:r w:rsidRPr="00E92ED7">
        <w:rPr>
          <w:kern w:val="2"/>
          <w:lang w:val="en-US"/>
          <w14:ligatures w14:val="standardContextual"/>
        </w:rPr>
        <w:t xml:space="preserve"> that accessing mental health services for children and trauma had a wait list </w:t>
      </w:r>
      <w:r>
        <w:rPr>
          <w:kern w:val="2"/>
          <w:lang w:val="en-US"/>
          <w14:ligatures w14:val="standardContextual"/>
        </w:rPr>
        <w:t>of</w:t>
      </w:r>
      <w:r w:rsidRPr="00E92ED7">
        <w:rPr>
          <w:kern w:val="2"/>
          <w:lang w:val="en-US"/>
          <w14:ligatures w14:val="standardContextual"/>
        </w:rPr>
        <w:t xml:space="preserve"> four to six months, only Tamariki with extreme needs get seen.</w:t>
      </w:r>
    </w:p>
    <w:p w14:paraId="7768DCEB" w14:textId="77777777" w:rsidR="000A5286" w:rsidRPr="00E92ED7" w:rsidRDefault="000A5286" w:rsidP="000A5286">
      <w:pPr>
        <w:rPr>
          <w:kern w:val="2"/>
          <w:lang w:val="en-US"/>
          <w14:ligatures w14:val="standardContextual"/>
        </w:rPr>
      </w:pPr>
      <w:r w:rsidRPr="00E92ED7">
        <w:rPr>
          <w:kern w:val="2"/>
          <w:lang w:val="en-US"/>
          <w14:ligatures w14:val="standardContextual"/>
        </w:rPr>
        <w:t xml:space="preserve">Health Literacy of well child services, report a decline in child </w:t>
      </w:r>
      <w:proofErr w:type="spellStart"/>
      <w:proofErr w:type="gramStart"/>
      <w:r w:rsidRPr="00E92ED7">
        <w:rPr>
          <w:kern w:val="2"/>
          <w:lang w:val="en-US"/>
          <w14:ligatures w14:val="standardContextual"/>
        </w:rPr>
        <w:t>immunisation’s</w:t>
      </w:r>
      <w:proofErr w:type="spellEnd"/>
      <w:proofErr w:type="gramEnd"/>
      <w:r w:rsidRPr="00E92ED7">
        <w:rPr>
          <w:kern w:val="2"/>
          <w:lang w:val="en-US"/>
          <w14:ligatures w14:val="standardContextual"/>
        </w:rPr>
        <w:t xml:space="preserve"> and vaccination post COVID</w:t>
      </w:r>
      <w:r>
        <w:rPr>
          <w:kern w:val="2"/>
          <w:lang w:val="en-US"/>
          <w14:ligatures w14:val="standardContextual"/>
        </w:rPr>
        <w:t xml:space="preserve">. A </w:t>
      </w:r>
      <w:r w:rsidRPr="00E92ED7">
        <w:rPr>
          <w:kern w:val="2"/>
          <w:lang w:val="en-US"/>
          <w14:ligatures w14:val="standardContextual"/>
        </w:rPr>
        <w:t xml:space="preserve">priority to deliver education </w:t>
      </w:r>
      <w:r>
        <w:rPr>
          <w:kern w:val="2"/>
          <w:lang w:val="en-US"/>
          <w14:ligatures w14:val="standardContextual"/>
        </w:rPr>
        <w:t>and</w:t>
      </w:r>
      <w:r w:rsidRPr="00E92ED7">
        <w:rPr>
          <w:kern w:val="2"/>
          <w:lang w:val="en-US"/>
          <w14:ligatures w14:val="standardContextual"/>
        </w:rPr>
        <w:t xml:space="preserve"> National Public Health nurses will hold an event in the Wairarapa to first educate </w:t>
      </w:r>
      <w:proofErr w:type="spellStart"/>
      <w:r w:rsidRPr="00E92ED7">
        <w:rPr>
          <w:kern w:val="2"/>
          <w:lang w:val="en-US"/>
          <w14:ligatures w14:val="standardContextual"/>
        </w:rPr>
        <w:t>māmā</w:t>
      </w:r>
      <w:proofErr w:type="spellEnd"/>
      <w:r w:rsidRPr="00E92ED7">
        <w:rPr>
          <w:kern w:val="2"/>
          <w:lang w:val="en-US"/>
          <w14:ligatures w14:val="standardContextual"/>
        </w:rPr>
        <w:t xml:space="preserve"> /whānau</w:t>
      </w:r>
      <w:r>
        <w:rPr>
          <w:kern w:val="2"/>
          <w:lang w:val="en-US"/>
          <w14:ligatures w14:val="standardContextual"/>
        </w:rPr>
        <w:t xml:space="preserve"> and</w:t>
      </w:r>
      <w:r w:rsidRPr="00E92ED7">
        <w:rPr>
          <w:kern w:val="2"/>
          <w:lang w:val="en-US"/>
          <w14:ligatures w14:val="standardContextual"/>
        </w:rPr>
        <w:t xml:space="preserve"> then to vaccinate.</w:t>
      </w:r>
    </w:p>
    <w:p w14:paraId="0CF01963" w14:textId="77777777" w:rsidR="000A5286" w:rsidRPr="00E92ED7" w:rsidRDefault="000A5286" w:rsidP="000A5286">
      <w:pPr>
        <w:rPr>
          <w:b/>
          <w:bCs/>
          <w:kern w:val="2"/>
          <w:lang w:val="en-US"/>
          <w14:ligatures w14:val="standardContextual"/>
        </w:rPr>
      </w:pPr>
      <w:r w:rsidRPr="00E92ED7">
        <w:rPr>
          <w:b/>
          <w:bCs/>
          <w:kern w:val="2"/>
          <w:lang w:val="en-US"/>
          <w14:ligatures w14:val="standardContextual"/>
        </w:rPr>
        <w:t>Activities:</w:t>
      </w:r>
    </w:p>
    <w:p w14:paraId="720AA1BC" w14:textId="53F394CC" w:rsidR="000A5286" w:rsidRPr="00E92ED7" w:rsidRDefault="000A5286" w:rsidP="00E87771">
      <w:pPr>
        <w:numPr>
          <w:ilvl w:val="0"/>
          <w:numId w:val="19"/>
        </w:numPr>
        <w:autoSpaceDE/>
        <w:autoSpaceDN/>
        <w:adjustRightInd/>
        <w:spacing w:after="160" w:line="259" w:lineRule="auto"/>
        <w:contextualSpacing/>
        <w:rPr>
          <w:kern w:val="2"/>
          <w:lang w:val="en-US"/>
          <w14:ligatures w14:val="standardContextual"/>
        </w:rPr>
      </w:pPr>
      <w:r w:rsidRPr="00E92ED7">
        <w:rPr>
          <w:kern w:val="2"/>
          <w:lang w:val="en-US"/>
          <w14:ligatures w14:val="standardContextual"/>
        </w:rPr>
        <w:t xml:space="preserve">6/2/24 </w:t>
      </w:r>
      <w:r w:rsidRPr="00E92ED7">
        <w:rPr>
          <w:b/>
          <w:bCs/>
          <w:kern w:val="2"/>
          <w:lang w:val="en-US"/>
          <w14:ligatures w14:val="standardContextual"/>
        </w:rPr>
        <w:t>Waitangi Day</w:t>
      </w:r>
      <w:r w:rsidRPr="00E92ED7">
        <w:rPr>
          <w:kern w:val="2"/>
          <w:lang w:val="en-US"/>
          <w14:ligatures w14:val="standardContextual"/>
        </w:rPr>
        <w:t xml:space="preserve"> invited by Hurunui-o-</w:t>
      </w:r>
      <w:proofErr w:type="spellStart"/>
      <w:r w:rsidRPr="00E92ED7">
        <w:rPr>
          <w:kern w:val="2"/>
          <w:lang w:val="en-US"/>
          <w14:ligatures w14:val="standardContextual"/>
        </w:rPr>
        <w:t>rangi</w:t>
      </w:r>
      <w:proofErr w:type="spellEnd"/>
      <w:r w:rsidRPr="00E92ED7">
        <w:rPr>
          <w:kern w:val="2"/>
          <w:lang w:val="en-US"/>
          <w14:ligatures w14:val="standardContextual"/>
        </w:rPr>
        <w:t xml:space="preserve"> to join in the celebrations and promote our services. Partnership with Stoke Foundation N.Z</w:t>
      </w:r>
      <w:r>
        <w:rPr>
          <w:kern w:val="2"/>
          <w:lang w:val="en-US"/>
          <w14:ligatures w14:val="standardContextual"/>
        </w:rPr>
        <w:t>.</w:t>
      </w:r>
      <w:r w:rsidRPr="00E92ED7">
        <w:rPr>
          <w:kern w:val="2"/>
          <w:lang w:val="en-US"/>
          <w14:ligatures w14:val="standardContextual"/>
        </w:rPr>
        <w:t>F.A.S</w:t>
      </w:r>
      <w:r>
        <w:rPr>
          <w:kern w:val="2"/>
          <w:lang w:val="en-US"/>
          <w14:ligatures w14:val="standardContextual"/>
        </w:rPr>
        <w:t>.</w:t>
      </w:r>
      <w:r w:rsidRPr="00E92ED7">
        <w:rPr>
          <w:kern w:val="2"/>
          <w:lang w:val="en-US"/>
          <w14:ligatures w14:val="standardContextual"/>
        </w:rPr>
        <w:t xml:space="preserve">T awareness Promotion, Yellow brick Road and Pasifika O Wairarapa combined with local </w:t>
      </w:r>
      <w:r>
        <w:rPr>
          <w:kern w:val="2"/>
          <w:lang w:val="en-US"/>
          <w14:ligatures w14:val="standardContextual"/>
        </w:rPr>
        <w:t>h</w:t>
      </w:r>
      <w:r w:rsidRPr="00E92ED7">
        <w:rPr>
          <w:kern w:val="2"/>
          <w:lang w:val="en-US"/>
          <w14:ligatures w14:val="standardContextual"/>
        </w:rPr>
        <w:t xml:space="preserve">ealth providers, such as Whaiora nurses checking blood pressure, cervical smear, updates, diabetes finger pricks, really getting in front of the community.  </w:t>
      </w:r>
      <w:proofErr w:type="spellStart"/>
      <w:r w:rsidRPr="00E92ED7">
        <w:rPr>
          <w:kern w:val="2"/>
          <w:lang w:val="en-US"/>
          <w14:ligatures w14:val="standardContextual"/>
        </w:rPr>
        <w:t>Te</w:t>
      </w:r>
      <w:proofErr w:type="spellEnd"/>
      <w:r w:rsidRPr="00E92ED7">
        <w:rPr>
          <w:kern w:val="2"/>
          <w:lang w:val="en-US"/>
          <w14:ligatures w14:val="standardContextual"/>
        </w:rPr>
        <w:t xml:space="preserve"> Hauora promoting </w:t>
      </w:r>
      <w:proofErr w:type="spellStart"/>
      <w:r w:rsidRPr="00E92ED7">
        <w:rPr>
          <w:kern w:val="2"/>
          <w:lang w:val="en-US"/>
          <w14:ligatures w14:val="standardContextual"/>
        </w:rPr>
        <w:t>rongoa</w:t>
      </w:r>
      <w:proofErr w:type="spellEnd"/>
      <w:r w:rsidRPr="00E92ED7">
        <w:rPr>
          <w:kern w:val="2"/>
          <w:lang w:val="en-US"/>
          <w14:ligatures w14:val="standardContextual"/>
        </w:rPr>
        <w:t xml:space="preserve">, Tu Ora, YBR, Te Whatu ora, Regional Health, Cancer Society enjoyable to see whānau and community on a Marae setting.  An event to capture more consumer voice particularly for Māori, what’s working in our health system or not working? </w:t>
      </w:r>
    </w:p>
    <w:p w14:paraId="1CEBA109" w14:textId="77777777" w:rsidR="000A5286" w:rsidRPr="00E92ED7" w:rsidRDefault="000A5286" w:rsidP="000A5286">
      <w:pPr>
        <w:ind w:left="720"/>
        <w:contextualSpacing/>
        <w:rPr>
          <w:kern w:val="2"/>
          <w:lang w:val="en-US"/>
          <w14:ligatures w14:val="standardContextual"/>
        </w:rPr>
      </w:pPr>
    </w:p>
    <w:p w14:paraId="168D93F0" w14:textId="77777777" w:rsidR="000A5286" w:rsidRPr="00E92ED7" w:rsidRDefault="000A5286" w:rsidP="00E87771">
      <w:pPr>
        <w:numPr>
          <w:ilvl w:val="0"/>
          <w:numId w:val="19"/>
        </w:numPr>
        <w:autoSpaceDE/>
        <w:autoSpaceDN/>
        <w:adjustRightInd/>
        <w:spacing w:after="160" w:line="259" w:lineRule="auto"/>
        <w:contextualSpacing/>
        <w:rPr>
          <w:kern w:val="2"/>
          <w:lang w:val="en-US"/>
          <w14:ligatures w14:val="standardContextual"/>
        </w:rPr>
      </w:pPr>
      <w:r w:rsidRPr="00E92ED7">
        <w:rPr>
          <w:kern w:val="2"/>
          <w:lang w:val="en-US"/>
          <w14:ligatures w14:val="standardContextual"/>
        </w:rPr>
        <w:t>08/02/24 Attending MHALG meeting &amp; Presentation re: MH&amp;A Collaborative Design Project.</w:t>
      </w:r>
    </w:p>
    <w:p w14:paraId="50712478" w14:textId="77777777" w:rsidR="000A5286" w:rsidRPr="00E92ED7" w:rsidRDefault="000A5286" w:rsidP="000A5286">
      <w:pPr>
        <w:ind w:left="720"/>
        <w:contextualSpacing/>
        <w:rPr>
          <w:kern w:val="2"/>
          <w:lang w:val="en-US"/>
          <w14:ligatures w14:val="standardContextual"/>
        </w:rPr>
      </w:pPr>
    </w:p>
    <w:p w14:paraId="1F90F7F9" w14:textId="77777777" w:rsidR="000A5286" w:rsidRPr="00E92ED7" w:rsidRDefault="000A5286" w:rsidP="00E87771">
      <w:pPr>
        <w:numPr>
          <w:ilvl w:val="0"/>
          <w:numId w:val="19"/>
        </w:numPr>
        <w:autoSpaceDE/>
        <w:autoSpaceDN/>
        <w:adjustRightInd/>
        <w:spacing w:after="160" w:line="259" w:lineRule="auto"/>
        <w:contextualSpacing/>
        <w:rPr>
          <w:kern w:val="2"/>
          <w:lang w:val="en-US"/>
          <w14:ligatures w14:val="standardContextual"/>
        </w:rPr>
      </w:pPr>
      <w:r w:rsidRPr="00E92ED7">
        <w:rPr>
          <w:kern w:val="2"/>
          <w:lang w:val="en-US"/>
          <w14:ligatures w14:val="standardContextual"/>
        </w:rPr>
        <w:t xml:space="preserve"> Te Whatu Ora consumer </w:t>
      </w:r>
      <w:r>
        <w:rPr>
          <w:kern w:val="2"/>
          <w:lang w:val="en-US"/>
          <w14:ligatures w14:val="standardContextual"/>
        </w:rPr>
        <w:t>n</w:t>
      </w:r>
      <w:r w:rsidRPr="00E92ED7">
        <w:rPr>
          <w:kern w:val="2"/>
          <w:lang w:val="en-US"/>
          <w14:ligatures w14:val="standardContextual"/>
        </w:rPr>
        <w:t xml:space="preserve">etwork consumer council, </w:t>
      </w:r>
    </w:p>
    <w:p w14:paraId="1785BFE9" w14:textId="77777777" w:rsidR="000A5286" w:rsidRPr="00E92ED7" w:rsidRDefault="000A5286" w:rsidP="000A5286">
      <w:pPr>
        <w:ind w:left="720"/>
        <w:contextualSpacing/>
        <w:rPr>
          <w:kern w:val="2"/>
          <w:lang w:val="en-US"/>
          <w14:ligatures w14:val="standardContextual"/>
        </w:rPr>
      </w:pPr>
    </w:p>
    <w:p w14:paraId="012006D2" w14:textId="77777777" w:rsidR="000A5286" w:rsidRPr="00E92ED7" w:rsidRDefault="000A5286" w:rsidP="00E87771">
      <w:pPr>
        <w:numPr>
          <w:ilvl w:val="0"/>
          <w:numId w:val="19"/>
        </w:numPr>
        <w:autoSpaceDE/>
        <w:autoSpaceDN/>
        <w:adjustRightInd/>
        <w:spacing w:after="160" w:line="256" w:lineRule="auto"/>
        <w:contextualSpacing/>
        <w:rPr>
          <w:rFonts w:eastAsia="Times New Roman"/>
          <w:kern w:val="2"/>
          <w14:ligatures w14:val="standardContextual"/>
        </w:rPr>
      </w:pPr>
      <w:r w:rsidRPr="00E92ED7">
        <w:rPr>
          <w:kern w:val="2"/>
          <w:lang w:val="en-US"/>
          <w14:ligatures w14:val="standardContextual"/>
        </w:rPr>
        <w:t xml:space="preserve">1/02 24 Changeability - </w:t>
      </w:r>
      <w:r w:rsidRPr="00E92ED7">
        <w:rPr>
          <w:rFonts w:eastAsia="Times New Roman"/>
          <w:kern w:val="2"/>
          <w14:ligatures w14:val="standardContextual"/>
        </w:rPr>
        <w:t xml:space="preserve">Acknowledged White Ribbon effort. Highlighted, that after 15yrs of having a FV co-ordinator, MSD is looking to move to a more regional model </w:t>
      </w:r>
      <w:r w:rsidRPr="00E92ED7">
        <w:rPr>
          <w:rFonts w:eastAsia="Times New Roman"/>
          <w:kern w:val="2"/>
          <w14:ligatures w14:val="standardContextual"/>
        </w:rPr>
        <w:lastRenderedPageBreak/>
        <w:t xml:space="preserve">next year. Some nervousness around funding for </w:t>
      </w:r>
      <w:r>
        <w:rPr>
          <w:rFonts w:eastAsia="Times New Roman"/>
          <w:kern w:val="2"/>
          <w14:ligatures w14:val="standardContextual"/>
        </w:rPr>
        <w:t>m</w:t>
      </w:r>
      <w:r w:rsidRPr="00E92ED7">
        <w:rPr>
          <w:rFonts w:eastAsia="Times New Roman"/>
          <w:kern w:val="2"/>
          <w14:ligatures w14:val="standardContextual"/>
        </w:rPr>
        <w:t xml:space="preserve">en’s programs with the new government.  Progress has been made over this time with less resistance around </w:t>
      </w:r>
      <w:r>
        <w:rPr>
          <w:rFonts w:eastAsia="Times New Roman"/>
          <w:kern w:val="2"/>
          <w14:ligatures w14:val="standardContextual"/>
        </w:rPr>
        <w:t>m</w:t>
      </w:r>
      <w:r w:rsidRPr="00E92ED7">
        <w:rPr>
          <w:rFonts w:eastAsia="Times New Roman"/>
          <w:kern w:val="2"/>
          <w14:ligatures w14:val="standardContextual"/>
        </w:rPr>
        <w:t>en’s change and increased acceptance to take responsibility.</w:t>
      </w:r>
    </w:p>
    <w:p w14:paraId="44B24A1B" w14:textId="77777777" w:rsidR="000A5286" w:rsidRPr="00E92ED7" w:rsidRDefault="000A5286" w:rsidP="000A5286">
      <w:pPr>
        <w:ind w:left="720"/>
        <w:contextualSpacing/>
        <w:rPr>
          <w:rFonts w:eastAsia="Times New Roman"/>
          <w:kern w:val="2"/>
        </w:rPr>
      </w:pPr>
      <w:r w:rsidRPr="00E92ED7">
        <w:rPr>
          <w:rFonts w:eastAsia="Times New Roman"/>
          <w:kern w:val="2"/>
        </w:rPr>
        <w:t>Questions remain … How do we shift attitudes? How do we get amongst our community? Something we are working towards.</w:t>
      </w:r>
    </w:p>
    <w:p w14:paraId="06D1C0E9" w14:textId="77777777" w:rsidR="000A5286" w:rsidRPr="00E92ED7" w:rsidRDefault="000A5286" w:rsidP="000A5286">
      <w:pPr>
        <w:ind w:left="720"/>
        <w:contextualSpacing/>
        <w:rPr>
          <w:kern w:val="2"/>
          <w:lang w:val="en-US"/>
          <w14:ligatures w14:val="standardContextual"/>
        </w:rPr>
      </w:pPr>
    </w:p>
    <w:p w14:paraId="37E25415" w14:textId="77777777" w:rsidR="000A5286" w:rsidRPr="00E92ED7" w:rsidRDefault="000A5286" w:rsidP="000A5286">
      <w:pPr>
        <w:rPr>
          <w:b/>
          <w:bCs/>
          <w:kern w:val="2"/>
          <w:lang w:val="en-US"/>
          <w14:ligatures w14:val="standardContextual"/>
        </w:rPr>
      </w:pPr>
      <w:r w:rsidRPr="00E92ED7">
        <w:rPr>
          <w:b/>
          <w:bCs/>
          <w:kern w:val="2"/>
          <w:lang w:val="en-US"/>
          <w14:ligatures w14:val="standardContextual"/>
        </w:rPr>
        <w:t>Services:</w:t>
      </w:r>
    </w:p>
    <w:p w14:paraId="00C06E44" w14:textId="77777777" w:rsidR="000A5286" w:rsidRPr="00E92ED7" w:rsidRDefault="000A5286" w:rsidP="000A5286">
      <w:pPr>
        <w:rPr>
          <w:kern w:val="2"/>
          <w:lang w:val="en-US"/>
          <w14:ligatures w14:val="standardContextual"/>
        </w:rPr>
      </w:pPr>
      <w:r w:rsidRPr="00E92ED7">
        <w:rPr>
          <w:kern w:val="2"/>
          <w:lang w:val="en-US"/>
          <w14:ligatures w14:val="standardContextual"/>
        </w:rPr>
        <w:t xml:space="preserve">Collaboration has strengthened in our region of Wairarapa. Yellow Brick Road, Te Wahapūahoaho continues to form Whanaungatanga / collective collaborations.  </w:t>
      </w:r>
    </w:p>
    <w:p w14:paraId="7152E8DD" w14:textId="77777777" w:rsidR="000A5286" w:rsidRPr="00E92ED7" w:rsidRDefault="000A5286" w:rsidP="000A5286">
      <w:pPr>
        <w:rPr>
          <w:kern w:val="2"/>
          <w:lang w:val="en-US"/>
          <w14:ligatures w14:val="standardContextual"/>
        </w:rPr>
      </w:pPr>
      <w:r w:rsidRPr="00E92ED7">
        <w:rPr>
          <w:kern w:val="2"/>
          <w:lang w:val="en-US"/>
          <w14:ligatures w14:val="standardContextual"/>
        </w:rPr>
        <w:t xml:space="preserve">Collective Karakia in our region once a week lead by </w:t>
      </w:r>
      <w:proofErr w:type="spellStart"/>
      <w:r w:rsidRPr="00E92ED7">
        <w:rPr>
          <w:kern w:val="2"/>
          <w:lang w:val="en-US"/>
          <w14:ligatures w14:val="standardContextual"/>
        </w:rPr>
        <w:t>Te</w:t>
      </w:r>
      <w:proofErr w:type="spellEnd"/>
      <w:r w:rsidRPr="00E92ED7">
        <w:rPr>
          <w:kern w:val="2"/>
          <w:lang w:val="en-US"/>
          <w14:ligatures w14:val="standardContextual"/>
        </w:rPr>
        <w:t xml:space="preserve"> </w:t>
      </w:r>
      <w:proofErr w:type="spellStart"/>
      <w:r w:rsidRPr="00E92ED7">
        <w:rPr>
          <w:kern w:val="2"/>
          <w:lang w:val="en-US"/>
          <w14:ligatures w14:val="standardContextual"/>
        </w:rPr>
        <w:t>Whatu</w:t>
      </w:r>
      <w:proofErr w:type="spellEnd"/>
      <w:r w:rsidRPr="00E92ED7">
        <w:rPr>
          <w:kern w:val="2"/>
          <w:lang w:val="en-US"/>
          <w14:ligatures w14:val="standardContextual"/>
        </w:rPr>
        <w:t xml:space="preserve"> </w:t>
      </w:r>
      <w:proofErr w:type="spellStart"/>
      <w:r w:rsidRPr="00E92ED7">
        <w:rPr>
          <w:kern w:val="2"/>
          <w:lang w:val="en-US"/>
          <w14:ligatures w14:val="standardContextual"/>
        </w:rPr>
        <w:t>ora</w:t>
      </w:r>
      <w:proofErr w:type="spellEnd"/>
      <w:r w:rsidRPr="00E92ED7">
        <w:rPr>
          <w:kern w:val="2"/>
          <w:lang w:val="en-US"/>
          <w14:ligatures w14:val="standardContextual"/>
        </w:rPr>
        <w:t xml:space="preserve">, Taku </w:t>
      </w:r>
      <w:proofErr w:type="spellStart"/>
      <w:r w:rsidRPr="00E92ED7">
        <w:rPr>
          <w:kern w:val="2"/>
          <w:lang w:val="en-US"/>
          <w14:ligatures w14:val="standardContextual"/>
        </w:rPr>
        <w:t>wahi</w:t>
      </w:r>
      <w:proofErr w:type="spellEnd"/>
      <w:r w:rsidRPr="00E92ED7">
        <w:rPr>
          <w:kern w:val="2"/>
          <w:lang w:val="en-US"/>
          <w14:ligatures w14:val="standardContextual"/>
        </w:rPr>
        <w:t>, hui 8.30am weds. Representation from all services within Masterton region, includes iwi</w:t>
      </w:r>
      <w:r>
        <w:rPr>
          <w:kern w:val="2"/>
          <w:lang w:val="en-US"/>
          <w14:ligatures w14:val="standardContextual"/>
        </w:rPr>
        <w:t>. A</w:t>
      </w:r>
      <w:r w:rsidRPr="00E92ED7">
        <w:rPr>
          <w:kern w:val="2"/>
          <w:lang w:val="en-US"/>
          <w14:ligatures w14:val="standardContextual"/>
        </w:rPr>
        <w:t xml:space="preserve"> platform to share panui and service delivery roles. We are all booked in to rotate and host karakia. Tu </w:t>
      </w:r>
      <w:proofErr w:type="spellStart"/>
      <w:r w:rsidRPr="00E92ED7">
        <w:rPr>
          <w:kern w:val="2"/>
          <w:lang w:val="en-US"/>
          <w14:ligatures w14:val="standardContextual"/>
        </w:rPr>
        <w:t>ora</w:t>
      </w:r>
      <w:proofErr w:type="spellEnd"/>
      <w:r w:rsidRPr="00E92ED7">
        <w:rPr>
          <w:kern w:val="2"/>
          <w:lang w:val="en-US"/>
          <w14:ligatures w14:val="standardContextual"/>
        </w:rPr>
        <w:t xml:space="preserve">, Corrections, Pathways, </w:t>
      </w:r>
      <w:proofErr w:type="spellStart"/>
      <w:r w:rsidRPr="00E92ED7">
        <w:rPr>
          <w:kern w:val="2"/>
          <w:lang w:val="en-US"/>
          <w14:ligatures w14:val="standardContextual"/>
        </w:rPr>
        <w:t>Ngati</w:t>
      </w:r>
      <w:proofErr w:type="spellEnd"/>
      <w:r w:rsidRPr="00E92ED7">
        <w:rPr>
          <w:kern w:val="2"/>
          <w:lang w:val="en-US"/>
          <w14:ligatures w14:val="standardContextual"/>
        </w:rPr>
        <w:t xml:space="preserve"> </w:t>
      </w:r>
      <w:proofErr w:type="spellStart"/>
      <w:r w:rsidRPr="00E92ED7">
        <w:rPr>
          <w:kern w:val="2"/>
          <w:lang w:val="en-US"/>
          <w14:ligatures w14:val="standardContextual"/>
        </w:rPr>
        <w:t>Kahugnganu</w:t>
      </w:r>
      <w:proofErr w:type="spellEnd"/>
      <w:r w:rsidRPr="00E92ED7">
        <w:rPr>
          <w:kern w:val="2"/>
          <w:lang w:val="en-US"/>
          <w14:ligatures w14:val="standardContextual"/>
        </w:rPr>
        <w:t xml:space="preserve">, </w:t>
      </w:r>
      <w:proofErr w:type="spellStart"/>
      <w:r w:rsidRPr="00E92ED7">
        <w:rPr>
          <w:kern w:val="2"/>
          <w:lang w:val="en-US"/>
          <w14:ligatures w14:val="standardContextual"/>
        </w:rPr>
        <w:t>Rangitane</w:t>
      </w:r>
      <w:proofErr w:type="spellEnd"/>
      <w:r w:rsidRPr="00E92ED7">
        <w:rPr>
          <w:kern w:val="2"/>
          <w:lang w:val="en-US"/>
          <w14:ligatures w14:val="standardContextual"/>
        </w:rPr>
        <w:t xml:space="preserve">, Kura, YBR, </w:t>
      </w:r>
      <w:proofErr w:type="spellStart"/>
      <w:r w:rsidRPr="00E92ED7">
        <w:rPr>
          <w:kern w:val="2"/>
          <w:lang w:val="en-US"/>
          <w14:ligatures w14:val="standardContextual"/>
        </w:rPr>
        <w:t>Whaiora</w:t>
      </w:r>
      <w:proofErr w:type="spellEnd"/>
      <w:r w:rsidRPr="00E92ED7">
        <w:rPr>
          <w:kern w:val="2"/>
          <w:lang w:val="en-US"/>
          <w14:ligatures w14:val="standardContextual"/>
        </w:rPr>
        <w:t xml:space="preserve">, Comm </w:t>
      </w:r>
      <w:proofErr w:type="spellStart"/>
      <w:r w:rsidRPr="00E92ED7">
        <w:rPr>
          <w:kern w:val="2"/>
          <w:lang w:val="en-US"/>
          <w14:ligatures w14:val="standardContextual"/>
        </w:rPr>
        <w:t>centre</w:t>
      </w:r>
      <w:proofErr w:type="spellEnd"/>
      <w:r w:rsidRPr="00E92ED7">
        <w:rPr>
          <w:kern w:val="2"/>
          <w:lang w:val="en-US"/>
          <w14:ligatures w14:val="standardContextual"/>
        </w:rPr>
        <w:t xml:space="preserve">, </w:t>
      </w:r>
      <w:proofErr w:type="spellStart"/>
      <w:r w:rsidRPr="00E92ED7">
        <w:rPr>
          <w:kern w:val="2"/>
          <w:lang w:val="en-US"/>
          <w14:ligatures w14:val="standardContextual"/>
        </w:rPr>
        <w:t>Te</w:t>
      </w:r>
      <w:proofErr w:type="spellEnd"/>
      <w:r w:rsidRPr="00E92ED7">
        <w:rPr>
          <w:kern w:val="2"/>
          <w:lang w:val="en-US"/>
          <w14:ligatures w14:val="standardContextual"/>
        </w:rPr>
        <w:t xml:space="preserve"> </w:t>
      </w:r>
      <w:proofErr w:type="spellStart"/>
      <w:r w:rsidRPr="00E92ED7">
        <w:rPr>
          <w:kern w:val="2"/>
          <w:lang w:val="en-US"/>
          <w14:ligatures w14:val="standardContextual"/>
        </w:rPr>
        <w:t>Whatu</w:t>
      </w:r>
      <w:proofErr w:type="spellEnd"/>
      <w:r w:rsidRPr="00E92ED7">
        <w:rPr>
          <w:kern w:val="2"/>
          <w:lang w:val="en-US"/>
          <w14:ligatures w14:val="standardContextual"/>
        </w:rPr>
        <w:t xml:space="preserve"> </w:t>
      </w:r>
      <w:proofErr w:type="spellStart"/>
      <w:r w:rsidRPr="00E92ED7">
        <w:rPr>
          <w:kern w:val="2"/>
          <w:lang w:val="en-US"/>
          <w14:ligatures w14:val="standardContextual"/>
        </w:rPr>
        <w:t>ora</w:t>
      </w:r>
      <w:proofErr w:type="spellEnd"/>
      <w:r w:rsidRPr="00E92ED7">
        <w:rPr>
          <w:kern w:val="2"/>
          <w:lang w:val="en-US"/>
          <w14:ligatures w14:val="standardContextual"/>
        </w:rPr>
        <w:t xml:space="preserve">, </w:t>
      </w:r>
      <w:proofErr w:type="spellStart"/>
      <w:r w:rsidRPr="00E92ED7">
        <w:rPr>
          <w:kern w:val="2"/>
          <w:lang w:val="en-US"/>
          <w14:ligatures w14:val="standardContextual"/>
        </w:rPr>
        <w:t>Te</w:t>
      </w:r>
      <w:proofErr w:type="spellEnd"/>
      <w:r w:rsidRPr="00E92ED7">
        <w:rPr>
          <w:kern w:val="2"/>
          <w:lang w:val="en-US"/>
          <w14:ligatures w14:val="standardContextual"/>
        </w:rPr>
        <w:t xml:space="preserve"> Hauora, Local Library, Regional Public Health, Changeability</w:t>
      </w:r>
      <w:r>
        <w:rPr>
          <w:kern w:val="2"/>
          <w:lang w:val="en-US"/>
          <w14:ligatures w14:val="standardContextual"/>
        </w:rPr>
        <w:t xml:space="preserve"> -</w:t>
      </w:r>
      <w:r w:rsidRPr="00E92ED7">
        <w:rPr>
          <w:kern w:val="2"/>
          <w:lang w:val="en-US"/>
          <w14:ligatures w14:val="standardContextual"/>
        </w:rPr>
        <w:t xml:space="preserve"> there is more….</w:t>
      </w:r>
    </w:p>
    <w:p w14:paraId="14BC4F0A" w14:textId="77777777" w:rsidR="000A5286" w:rsidRDefault="000A5286" w:rsidP="000A5286">
      <w:pPr>
        <w:rPr>
          <w:kern w:val="2"/>
          <w:lang w:val="en-US"/>
          <w14:ligatures w14:val="standardContextual"/>
        </w:rPr>
      </w:pPr>
      <w:r w:rsidRPr="00E92ED7">
        <w:rPr>
          <w:kern w:val="2"/>
          <w:lang w:val="en-US"/>
          <w14:ligatures w14:val="standardContextual"/>
        </w:rPr>
        <w:t xml:space="preserve">Conversations with Tu ora on the output or lack of GPs in our region needed to be addressed, which I have mentioned in previous reports. Tu ora are streamlining action plans in place to increase practitioners service delivery for consumers, to create /strategies for a more effective usable system towards consumer wellbeing. </w:t>
      </w:r>
    </w:p>
    <w:p w14:paraId="1730EF1A" w14:textId="77777777" w:rsidR="000A5286" w:rsidRPr="00E92ED7" w:rsidRDefault="000A5286" w:rsidP="000A5286">
      <w:pPr>
        <w:rPr>
          <w:kern w:val="2"/>
          <w:lang w:val="en-US"/>
          <w14:ligatures w14:val="standardContextual"/>
        </w:rPr>
      </w:pPr>
      <w:r w:rsidRPr="00E92ED7">
        <w:rPr>
          <w:kern w:val="2"/>
          <w:lang w:val="en-US"/>
          <w14:ligatures w14:val="standardContextual"/>
        </w:rPr>
        <w:t>Whaiora are short on GPs, however without compromising consumers health needs and to reduce long wait-times to see a GP</w:t>
      </w:r>
      <w:r>
        <w:rPr>
          <w:kern w:val="2"/>
          <w:lang w:val="en-US"/>
          <w14:ligatures w14:val="standardContextual"/>
        </w:rPr>
        <w:t>,</w:t>
      </w:r>
      <w:r w:rsidRPr="00E92ED7">
        <w:rPr>
          <w:kern w:val="2"/>
          <w:lang w:val="en-US"/>
          <w14:ligatures w14:val="standardContextual"/>
        </w:rPr>
        <w:t xml:space="preserve"> they are using paramedics to triage basic health needs for wh</w:t>
      </w:r>
      <w:r>
        <w:rPr>
          <w:kern w:val="2"/>
          <w:lang w:val="en-US"/>
          <w14:ligatures w14:val="standardContextual"/>
        </w:rPr>
        <w:t>ā</w:t>
      </w:r>
      <w:r w:rsidRPr="00E92ED7">
        <w:rPr>
          <w:kern w:val="2"/>
          <w:lang w:val="en-US"/>
          <w14:ligatures w14:val="standardContextual"/>
        </w:rPr>
        <w:t>nau and using more phone consults with GP (sharing GPS from Masterton Medical Practice). This is great for a short-term solution, but in my view</w:t>
      </w:r>
      <w:r>
        <w:rPr>
          <w:kern w:val="2"/>
          <w:lang w:val="en-US"/>
          <w14:ligatures w14:val="standardContextual"/>
        </w:rPr>
        <w:t>,</w:t>
      </w:r>
      <w:r w:rsidRPr="00E92ED7">
        <w:rPr>
          <w:kern w:val="2"/>
          <w:lang w:val="en-US"/>
          <w14:ligatures w14:val="standardContextual"/>
        </w:rPr>
        <w:t xml:space="preserve"> phone consults have barriers to communicate clearly with elderly, disability, or consumer having to rush through their health conversation which sets more frustrations particular with cultural language, different ethnicity. I guarantee consumers prefer kanohi ki te kanohi for their health needs and wellbeing particularly for Māori and Pasifika. </w:t>
      </w:r>
    </w:p>
    <w:p w14:paraId="4B518253" w14:textId="77777777" w:rsidR="000A5286" w:rsidRPr="00E92ED7" w:rsidRDefault="000A5286" w:rsidP="000A5286">
      <w:pPr>
        <w:rPr>
          <w:kern w:val="2"/>
          <w:lang w:val="en-US"/>
          <w14:ligatures w14:val="standardContextual"/>
        </w:rPr>
      </w:pPr>
      <w:r w:rsidRPr="00E92ED7">
        <w:rPr>
          <w:kern w:val="2"/>
          <w:lang w:val="en-US"/>
          <w14:ligatures w14:val="standardContextual"/>
        </w:rPr>
        <w:t xml:space="preserve">No changes in COVID or reporting from my region. </w:t>
      </w:r>
    </w:p>
    <w:p w14:paraId="110187BE" w14:textId="77777777" w:rsidR="000A5286" w:rsidRPr="00E92ED7" w:rsidRDefault="000A5286" w:rsidP="000A5286">
      <w:pPr>
        <w:rPr>
          <w:b/>
          <w:bCs/>
          <w:kern w:val="2"/>
          <w:lang w:val="en-US"/>
          <w14:ligatures w14:val="standardContextual"/>
        </w:rPr>
      </w:pPr>
      <w:r w:rsidRPr="00E92ED7">
        <w:rPr>
          <w:b/>
          <w:bCs/>
          <w:kern w:val="2"/>
          <w:lang w:val="en-US"/>
          <w14:ligatures w14:val="standardContextual"/>
        </w:rPr>
        <w:t>Positive Stories</w:t>
      </w:r>
    </w:p>
    <w:p w14:paraId="02C1327C" w14:textId="77777777" w:rsidR="000A5286" w:rsidRPr="00E92ED7" w:rsidRDefault="000A5286" w:rsidP="000A5286">
      <w:pPr>
        <w:rPr>
          <w:kern w:val="2"/>
          <w:lang w:val="en-US"/>
          <w14:ligatures w14:val="standardContextual"/>
        </w:rPr>
      </w:pPr>
      <w:r w:rsidRPr="00E92ED7">
        <w:rPr>
          <w:kern w:val="2"/>
          <w:lang w:val="en-US"/>
          <w14:ligatures w14:val="standardContextual"/>
        </w:rPr>
        <w:t>Locally tailored for service delivery. Our kaimahi - facilitator for wh</w:t>
      </w:r>
      <w:r>
        <w:rPr>
          <w:kern w:val="2"/>
          <w:lang w:val="en-US"/>
          <w14:ligatures w14:val="standardContextual"/>
        </w:rPr>
        <w:t>ā</w:t>
      </w:r>
      <w:r w:rsidRPr="00E92ED7">
        <w:rPr>
          <w:kern w:val="2"/>
          <w:lang w:val="en-US"/>
          <w14:ligatures w14:val="standardContextual"/>
        </w:rPr>
        <w:t>nau peer support women’s group of 5 with a mix of Pasifika, Māori, European, we hope for growth in this space. These wāhine co-design their program having consumer voice with lived experience supporting each other to support their loved one who is experiencing mental health challenges. Wh</w:t>
      </w:r>
      <w:r>
        <w:rPr>
          <w:kern w:val="2"/>
          <w:lang w:val="en-US"/>
          <w14:ligatures w14:val="standardContextual"/>
        </w:rPr>
        <w:t>ā</w:t>
      </w:r>
      <w:r w:rsidRPr="00E92ED7">
        <w:rPr>
          <w:kern w:val="2"/>
          <w:lang w:val="en-US"/>
          <w14:ligatures w14:val="standardContextual"/>
        </w:rPr>
        <w:t>nau are un-sung heroes and often overwhelmed and unsure when their wh</w:t>
      </w:r>
      <w:r>
        <w:rPr>
          <w:kern w:val="2"/>
          <w:lang w:val="en-US"/>
          <w14:ligatures w14:val="standardContextual"/>
        </w:rPr>
        <w:t>ā</w:t>
      </w:r>
      <w:r w:rsidRPr="00E92ED7">
        <w:rPr>
          <w:kern w:val="2"/>
          <w:lang w:val="en-US"/>
          <w14:ligatures w14:val="standardContextual"/>
        </w:rPr>
        <w:t xml:space="preserve">nau member is experiencing mental illness and distress. This platform provides sharing, caring, support, education, and advocacy if required. </w:t>
      </w:r>
    </w:p>
    <w:p w14:paraId="53ABD035" w14:textId="77777777" w:rsidR="000A5286" w:rsidRPr="006C3AF7" w:rsidRDefault="000A5286" w:rsidP="000A5286">
      <w:pPr>
        <w:rPr>
          <w:b/>
          <w:sz w:val="24"/>
          <w:szCs w:val="24"/>
        </w:rPr>
      </w:pPr>
      <w:r w:rsidRPr="006C3AF7">
        <w:rPr>
          <w:b/>
          <w:sz w:val="24"/>
          <w:szCs w:val="24"/>
        </w:rPr>
        <w:t xml:space="preserve">Vishal Rishi </w:t>
      </w:r>
      <w:r w:rsidRPr="006C3AF7">
        <w:rPr>
          <w:bCs/>
        </w:rPr>
        <w:t>(Auckland)</w:t>
      </w:r>
      <w:r w:rsidRPr="006C3AF7">
        <w:rPr>
          <w:b/>
          <w:sz w:val="24"/>
          <w:szCs w:val="24"/>
        </w:rPr>
        <w:t xml:space="preserve"> </w:t>
      </w:r>
    </w:p>
    <w:p w14:paraId="015F57A6" w14:textId="77777777" w:rsidR="000A5286" w:rsidRPr="00177555" w:rsidRDefault="000A5286" w:rsidP="000A5286">
      <w:pPr>
        <w:rPr>
          <w:b/>
        </w:rPr>
      </w:pPr>
      <w:r w:rsidRPr="00177555">
        <w:rPr>
          <w:b/>
        </w:rPr>
        <w:t xml:space="preserve">Environmental scan </w:t>
      </w:r>
    </w:p>
    <w:p w14:paraId="41B23F57" w14:textId="77777777" w:rsidR="000A5286" w:rsidRPr="00C6429F" w:rsidRDefault="000A5286" w:rsidP="000A5286">
      <w:pPr>
        <w:pStyle w:val="BodyText"/>
        <w:spacing w:before="244"/>
      </w:pPr>
      <w:r w:rsidRPr="00C6429F">
        <w:t>Kia</w:t>
      </w:r>
      <w:r w:rsidRPr="00C6429F">
        <w:rPr>
          <w:spacing w:val="-2"/>
        </w:rPr>
        <w:t xml:space="preserve"> </w:t>
      </w:r>
      <w:r w:rsidRPr="00C6429F">
        <w:t>ora</w:t>
      </w:r>
      <w:r w:rsidRPr="00C6429F">
        <w:rPr>
          <w:spacing w:val="-2"/>
        </w:rPr>
        <w:t xml:space="preserve"> </w:t>
      </w:r>
      <w:r w:rsidRPr="00C6429F">
        <w:t>and</w:t>
      </w:r>
      <w:r w:rsidRPr="00C6429F">
        <w:rPr>
          <w:spacing w:val="-2"/>
        </w:rPr>
        <w:t xml:space="preserve"> </w:t>
      </w:r>
      <w:r w:rsidRPr="00C6429F">
        <w:t xml:space="preserve">warm </w:t>
      </w:r>
      <w:proofErr w:type="gramStart"/>
      <w:r w:rsidRPr="00C6429F">
        <w:t>greetings</w:t>
      </w:r>
      <w:r w:rsidRPr="00C6429F">
        <w:rPr>
          <w:spacing w:val="-2"/>
        </w:rPr>
        <w:t xml:space="preserve"> </w:t>
      </w:r>
      <w:r w:rsidRPr="00C6429F">
        <w:rPr>
          <w:spacing w:val="-10"/>
        </w:rPr>
        <w:t>!</w:t>
      </w:r>
      <w:proofErr w:type="gramEnd"/>
    </w:p>
    <w:p w14:paraId="6E34C3BF" w14:textId="77777777" w:rsidR="000A5286" w:rsidRDefault="000A5286" w:rsidP="000A5286">
      <w:pPr>
        <w:pStyle w:val="BodyText"/>
        <w:spacing w:before="245" w:line="276" w:lineRule="auto"/>
        <w:ind w:right="161"/>
      </w:pPr>
      <w:r w:rsidRPr="00C6429F">
        <w:t>Please find the quarterly Kōtuinga Kiritaki Consumer Network report as mentioned below. This</w:t>
      </w:r>
      <w:r w:rsidRPr="00C6429F">
        <w:rPr>
          <w:spacing w:val="-3"/>
        </w:rPr>
        <w:t xml:space="preserve"> </w:t>
      </w:r>
      <w:r w:rsidRPr="00C6429F">
        <w:t>report</w:t>
      </w:r>
      <w:r w:rsidRPr="00C6429F">
        <w:rPr>
          <w:spacing w:val="-2"/>
        </w:rPr>
        <w:t xml:space="preserve"> </w:t>
      </w:r>
      <w:r w:rsidRPr="00C6429F">
        <w:t>includes</w:t>
      </w:r>
      <w:r w:rsidRPr="00C6429F">
        <w:rPr>
          <w:spacing w:val="-3"/>
        </w:rPr>
        <w:t xml:space="preserve"> </w:t>
      </w:r>
      <w:r w:rsidRPr="00C6429F">
        <w:t>the</w:t>
      </w:r>
      <w:r w:rsidRPr="00C6429F">
        <w:rPr>
          <w:spacing w:val="-2"/>
        </w:rPr>
        <w:t xml:space="preserve"> </w:t>
      </w:r>
      <w:r w:rsidRPr="00C6429F">
        <w:t>latest</w:t>
      </w:r>
      <w:r w:rsidRPr="00C6429F">
        <w:rPr>
          <w:spacing w:val="-3"/>
        </w:rPr>
        <w:t xml:space="preserve"> </w:t>
      </w:r>
      <w:r w:rsidRPr="00C6429F">
        <w:t>update</w:t>
      </w:r>
      <w:r w:rsidRPr="00C6429F">
        <w:rPr>
          <w:spacing w:val="-2"/>
        </w:rPr>
        <w:t xml:space="preserve"> </w:t>
      </w:r>
      <w:r w:rsidRPr="00C6429F">
        <w:t>on</w:t>
      </w:r>
      <w:r w:rsidRPr="00C6429F">
        <w:rPr>
          <w:spacing w:val="-2"/>
        </w:rPr>
        <w:t xml:space="preserve"> </w:t>
      </w:r>
      <w:r w:rsidRPr="00C6429F">
        <w:t>Ethnic</w:t>
      </w:r>
      <w:r w:rsidRPr="00C6429F">
        <w:rPr>
          <w:spacing w:val="-3"/>
        </w:rPr>
        <w:t xml:space="preserve"> </w:t>
      </w:r>
      <w:r w:rsidRPr="00C6429F">
        <w:t>Health</w:t>
      </w:r>
      <w:r w:rsidRPr="00C6429F">
        <w:rPr>
          <w:spacing w:val="-4"/>
        </w:rPr>
        <w:t xml:space="preserve"> </w:t>
      </w:r>
      <w:r w:rsidRPr="00C6429F">
        <w:t>Collective</w:t>
      </w:r>
      <w:r w:rsidRPr="00C6429F">
        <w:rPr>
          <w:spacing w:val="-5"/>
        </w:rPr>
        <w:t xml:space="preserve"> </w:t>
      </w:r>
      <w:r w:rsidRPr="00C6429F">
        <w:t>and</w:t>
      </w:r>
      <w:r w:rsidRPr="00C6429F">
        <w:rPr>
          <w:spacing w:val="-4"/>
        </w:rPr>
        <w:t xml:space="preserve"> </w:t>
      </w:r>
      <w:r w:rsidRPr="00C6429F">
        <w:t>the learnings</w:t>
      </w:r>
      <w:r w:rsidRPr="00C6429F">
        <w:rPr>
          <w:spacing w:val="-6"/>
        </w:rPr>
        <w:t xml:space="preserve"> </w:t>
      </w:r>
      <w:r w:rsidRPr="00C6429F">
        <w:t>from</w:t>
      </w:r>
      <w:r w:rsidRPr="00C6429F">
        <w:rPr>
          <w:spacing w:val="-2"/>
        </w:rPr>
        <w:t xml:space="preserve"> </w:t>
      </w:r>
      <w:r w:rsidRPr="00C6429F">
        <w:t>our involvement with the Otara-Papatoetoe locality.</w:t>
      </w:r>
    </w:p>
    <w:p w14:paraId="79466534" w14:textId="77777777" w:rsidR="000A5286" w:rsidRPr="00C6429F" w:rsidRDefault="000A5286" w:rsidP="000A5286">
      <w:pPr>
        <w:pStyle w:val="BodyText"/>
        <w:spacing w:before="245" w:line="276" w:lineRule="auto"/>
        <w:ind w:right="161"/>
      </w:pPr>
      <w:r w:rsidRPr="00C6429F">
        <w:rPr>
          <w:b/>
        </w:rPr>
        <w:t>An</w:t>
      </w:r>
      <w:r w:rsidRPr="00C6429F">
        <w:rPr>
          <w:b/>
          <w:spacing w:val="-6"/>
        </w:rPr>
        <w:t xml:space="preserve"> </w:t>
      </w:r>
      <w:r w:rsidRPr="00C6429F">
        <w:rPr>
          <w:b/>
        </w:rPr>
        <w:t>update</w:t>
      </w:r>
      <w:r w:rsidRPr="00C6429F">
        <w:rPr>
          <w:b/>
          <w:spacing w:val="-3"/>
        </w:rPr>
        <w:t xml:space="preserve"> </w:t>
      </w:r>
      <w:r w:rsidRPr="00C6429F">
        <w:rPr>
          <w:b/>
        </w:rPr>
        <w:t>on</w:t>
      </w:r>
      <w:r w:rsidRPr="00C6429F">
        <w:rPr>
          <w:b/>
          <w:spacing w:val="-8"/>
        </w:rPr>
        <w:t xml:space="preserve"> </w:t>
      </w:r>
      <w:r w:rsidRPr="00C6429F">
        <w:rPr>
          <w:b/>
        </w:rPr>
        <w:t>Asian</w:t>
      </w:r>
      <w:r w:rsidRPr="00C6429F">
        <w:rPr>
          <w:b/>
          <w:spacing w:val="-5"/>
        </w:rPr>
        <w:t xml:space="preserve"> </w:t>
      </w:r>
      <w:r w:rsidRPr="00C6429F">
        <w:rPr>
          <w:b/>
        </w:rPr>
        <w:t>whanau</w:t>
      </w:r>
      <w:r w:rsidRPr="00C6429F">
        <w:rPr>
          <w:b/>
          <w:spacing w:val="-3"/>
        </w:rPr>
        <w:t xml:space="preserve"> </w:t>
      </w:r>
      <w:r w:rsidRPr="00C6429F">
        <w:rPr>
          <w:b/>
        </w:rPr>
        <w:t>voice</w:t>
      </w:r>
      <w:r w:rsidRPr="00C6429F">
        <w:rPr>
          <w:b/>
          <w:spacing w:val="-6"/>
        </w:rPr>
        <w:t xml:space="preserve"> </w:t>
      </w:r>
      <w:r w:rsidRPr="00C6429F">
        <w:rPr>
          <w:b/>
        </w:rPr>
        <w:t>in</w:t>
      </w:r>
      <w:r w:rsidRPr="00C6429F">
        <w:rPr>
          <w:b/>
          <w:spacing w:val="-5"/>
        </w:rPr>
        <w:t xml:space="preserve"> </w:t>
      </w:r>
      <w:r w:rsidRPr="00C6429F">
        <w:rPr>
          <w:b/>
        </w:rPr>
        <w:t>Otara-Papatoetoe</w:t>
      </w:r>
      <w:r w:rsidRPr="00C6429F">
        <w:rPr>
          <w:b/>
          <w:spacing w:val="-6"/>
        </w:rPr>
        <w:t xml:space="preserve"> </w:t>
      </w:r>
      <w:r w:rsidRPr="00C6429F">
        <w:rPr>
          <w:b/>
        </w:rPr>
        <w:t>locality</w:t>
      </w:r>
      <w:r w:rsidRPr="00C6429F">
        <w:rPr>
          <w:b/>
          <w:spacing w:val="-3"/>
        </w:rPr>
        <w:t xml:space="preserve"> </w:t>
      </w:r>
      <w:r w:rsidRPr="00C6429F">
        <w:rPr>
          <w:b/>
          <w:spacing w:val="-2"/>
        </w:rPr>
        <w:t>planning:</w:t>
      </w:r>
    </w:p>
    <w:p w14:paraId="1CA56E9C" w14:textId="77777777" w:rsidR="000A5286" w:rsidRPr="00C6429F" w:rsidRDefault="000A5286" w:rsidP="000A5286">
      <w:pPr>
        <w:pStyle w:val="BodyText"/>
        <w:spacing w:before="236" w:line="276" w:lineRule="auto"/>
        <w:ind w:right="178"/>
      </w:pPr>
      <w:r w:rsidRPr="00C6429F">
        <w:t xml:space="preserve">As we </w:t>
      </w:r>
      <w:r>
        <w:t xml:space="preserve">are </w:t>
      </w:r>
      <w:r w:rsidRPr="00C6429F">
        <w:t>aware</w:t>
      </w:r>
      <w:r>
        <w:t xml:space="preserve">, </w:t>
      </w:r>
      <w:r w:rsidRPr="00C6429F">
        <w:t xml:space="preserve">on 1st July 2022, the New Zealand Health system initiated one of the most significant transformations in its history and introduced ‘locality approach’ to tackle </w:t>
      </w:r>
      <w:r w:rsidRPr="00C6429F">
        <w:lastRenderedPageBreak/>
        <w:t xml:space="preserve">complex health issues that have been deep-rooted in our communities from </w:t>
      </w:r>
      <w:r>
        <w:t xml:space="preserve">the </w:t>
      </w:r>
      <w:r w:rsidRPr="00C6429F">
        <w:t xml:space="preserve">last few generations. Localities focus on much more than health services. They focus on achieving pae ora (healthy futures) for whānau. They will do this by improving the environment people live in, how they live, and the opportunities they </w:t>
      </w:r>
      <w:proofErr w:type="gramStart"/>
      <w:r w:rsidRPr="00C6429F">
        <w:t>have to</w:t>
      </w:r>
      <w:proofErr w:type="gramEnd"/>
      <w:r w:rsidRPr="00C6429F">
        <w:t xml:space="preserve"> thrive, provide for their whānau, and contribute to their communities. To ensure the plan is inclusive and </w:t>
      </w:r>
      <w:r>
        <w:t xml:space="preserve">the </w:t>
      </w:r>
      <w:r w:rsidRPr="00C6429F">
        <w:t>Asian wh</w:t>
      </w:r>
      <w:r>
        <w:t>ā</w:t>
      </w:r>
      <w:r w:rsidRPr="00C6429F">
        <w:t>nau voice is captured, we continue to attend all partners meeting</w:t>
      </w:r>
      <w:r>
        <w:t>s</w:t>
      </w:r>
      <w:r w:rsidRPr="00C6429F">
        <w:t xml:space="preserve"> to provide strategic advice</w:t>
      </w:r>
      <w:r w:rsidRPr="00C6429F">
        <w:rPr>
          <w:spacing w:val="-2"/>
        </w:rPr>
        <w:t xml:space="preserve"> </w:t>
      </w:r>
      <w:r w:rsidRPr="00C6429F">
        <w:t>on</w:t>
      </w:r>
      <w:r w:rsidRPr="00C6429F">
        <w:rPr>
          <w:spacing w:val="-4"/>
        </w:rPr>
        <w:t xml:space="preserve"> </w:t>
      </w:r>
      <w:r w:rsidRPr="00C6429F">
        <w:t>Ethnic</w:t>
      </w:r>
      <w:r w:rsidRPr="00C6429F">
        <w:rPr>
          <w:spacing w:val="-3"/>
        </w:rPr>
        <w:t xml:space="preserve"> </w:t>
      </w:r>
      <w:r w:rsidRPr="00C6429F">
        <w:t>Communities</w:t>
      </w:r>
      <w:r w:rsidRPr="00C6429F">
        <w:rPr>
          <w:spacing w:val="-5"/>
        </w:rPr>
        <w:t xml:space="preserve"> </w:t>
      </w:r>
      <w:r w:rsidRPr="00C6429F">
        <w:t>and</w:t>
      </w:r>
      <w:r w:rsidRPr="00C6429F">
        <w:rPr>
          <w:spacing w:val="-2"/>
        </w:rPr>
        <w:t xml:space="preserve"> </w:t>
      </w:r>
      <w:r w:rsidRPr="00C6429F">
        <w:t>contribute</w:t>
      </w:r>
      <w:r w:rsidRPr="00C6429F">
        <w:rPr>
          <w:spacing w:val="-4"/>
        </w:rPr>
        <w:t xml:space="preserve"> </w:t>
      </w:r>
      <w:r w:rsidRPr="00C6429F">
        <w:t>to</w:t>
      </w:r>
      <w:r w:rsidRPr="00C6429F">
        <w:rPr>
          <w:spacing w:val="-5"/>
        </w:rPr>
        <w:t xml:space="preserve"> </w:t>
      </w:r>
      <w:r w:rsidRPr="00C6429F">
        <w:t>developing</w:t>
      </w:r>
      <w:r w:rsidRPr="00C6429F">
        <w:rPr>
          <w:spacing w:val="-5"/>
        </w:rPr>
        <w:t xml:space="preserve"> </w:t>
      </w:r>
      <w:r w:rsidRPr="00C6429F">
        <w:t>initiatives</w:t>
      </w:r>
      <w:r w:rsidRPr="00C6429F">
        <w:rPr>
          <w:spacing w:val="-3"/>
        </w:rPr>
        <w:t xml:space="preserve"> </w:t>
      </w:r>
      <w:r w:rsidRPr="00C6429F">
        <w:t>within</w:t>
      </w:r>
      <w:r w:rsidRPr="00C6429F">
        <w:rPr>
          <w:spacing w:val="-4"/>
        </w:rPr>
        <w:t xml:space="preserve"> </w:t>
      </w:r>
      <w:r w:rsidRPr="00C6429F">
        <w:t>the</w:t>
      </w:r>
      <w:r w:rsidRPr="00C6429F">
        <w:rPr>
          <w:spacing w:val="-2"/>
        </w:rPr>
        <w:t xml:space="preserve"> </w:t>
      </w:r>
      <w:r w:rsidRPr="00C6429F">
        <w:t>locality, yet the outcomes have been disappointedly limited. It is still unclear what specific actions and investments will happen for ethnic communities.</w:t>
      </w:r>
      <w:r w:rsidRPr="00C6429F">
        <w:rPr>
          <w:spacing w:val="40"/>
        </w:rPr>
        <w:t xml:space="preserve"> </w:t>
      </w:r>
      <w:r w:rsidRPr="00C6429F">
        <w:t>TANI has continued to meet with Senior government officials to discuss its concerns and challenges.</w:t>
      </w:r>
    </w:p>
    <w:p w14:paraId="11910DBF" w14:textId="77777777" w:rsidR="000A5286" w:rsidRPr="00C6429F" w:rsidRDefault="000A5286" w:rsidP="000A5286">
      <w:pPr>
        <w:pStyle w:val="BodyText"/>
        <w:spacing w:before="236" w:line="276" w:lineRule="auto"/>
        <w:ind w:right="178"/>
      </w:pPr>
      <w:r w:rsidRPr="00C6429F">
        <w:t>Last year the EHC created a Mind Lab on Localities to influence Te Whatu Ora in its approach towards locality-based planning, focusing on ensuring a voice for our ethnic communities.</w:t>
      </w:r>
    </w:p>
    <w:p w14:paraId="04C91F46" w14:textId="77777777" w:rsidR="000A5286" w:rsidRPr="00C6429F" w:rsidRDefault="000A5286" w:rsidP="000A5286">
      <w:pPr>
        <w:pStyle w:val="BodyText"/>
        <w:spacing w:before="236" w:line="276" w:lineRule="auto"/>
        <w:ind w:right="178"/>
      </w:pPr>
      <w:r w:rsidRPr="00C6429F">
        <w:t>Mind Lab are</w:t>
      </w:r>
      <w:r>
        <w:t xml:space="preserve"> </w:t>
      </w:r>
      <w:r w:rsidRPr="00C6429F">
        <w:t>strategic working groups focusing on a particular priority or an issue to create system change, influence policy and service design, and meet desired health equity outcomes for ethnic communities.</w:t>
      </w:r>
    </w:p>
    <w:p w14:paraId="32C16D76" w14:textId="77777777" w:rsidR="000A5286" w:rsidRPr="00C6429F" w:rsidRDefault="000A5286" w:rsidP="000A5286">
      <w:pPr>
        <w:pStyle w:val="BodyText"/>
        <w:spacing w:before="236" w:line="276" w:lineRule="auto"/>
        <w:ind w:right="178"/>
      </w:pPr>
      <w:r w:rsidRPr="00C6429F">
        <w:t>We are also going to release challenges and recommendations for 2024, and will work with the new political leadership, Te Tahu Hauora, MEC and Te Whatu Ora for them to act on our recommendations.</w:t>
      </w:r>
    </w:p>
    <w:p w14:paraId="41912813" w14:textId="77777777" w:rsidR="000A5286" w:rsidRPr="002A11A0" w:rsidRDefault="000A5286" w:rsidP="000A5286">
      <w:pPr>
        <w:pStyle w:val="Heading1"/>
        <w:spacing w:before="199"/>
        <w:rPr>
          <w:sz w:val="22"/>
          <w:szCs w:val="22"/>
        </w:rPr>
      </w:pPr>
      <w:r w:rsidRPr="002A11A0">
        <w:rPr>
          <w:sz w:val="22"/>
          <w:szCs w:val="22"/>
        </w:rPr>
        <w:t>Ethnic</w:t>
      </w:r>
      <w:r w:rsidRPr="002A11A0">
        <w:rPr>
          <w:spacing w:val="-2"/>
          <w:sz w:val="22"/>
          <w:szCs w:val="22"/>
        </w:rPr>
        <w:t xml:space="preserve"> </w:t>
      </w:r>
      <w:r w:rsidRPr="002A11A0">
        <w:rPr>
          <w:sz w:val="22"/>
          <w:szCs w:val="22"/>
        </w:rPr>
        <w:t>Health</w:t>
      </w:r>
      <w:r w:rsidRPr="002A11A0">
        <w:rPr>
          <w:spacing w:val="-3"/>
          <w:sz w:val="22"/>
          <w:szCs w:val="22"/>
        </w:rPr>
        <w:t xml:space="preserve"> </w:t>
      </w:r>
      <w:r w:rsidRPr="002A11A0">
        <w:rPr>
          <w:spacing w:val="-2"/>
          <w:sz w:val="22"/>
          <w:szCs w:val="22"/>
        </w:rPr>
        <w:t>Collective:</w:t>
      </w:r>
    </w:p>
    <w:p w14:paraId="78BB436E" w14:textId="77777777" w:rsidR="000A5286" w:rsidRPr="002A11A0" w:rsidRDefault="000A5286" w:rsidP="000A5286">
      <w:pPr>
        <w:pStyle w:val="BodyText"/>
        <w:spacing w:before="246" w:line="276" w:lineRule="auto"/>
        <w:ind w:right="161"/>
      </w:pPr>
      <w:r w:rsidRPr="002A11A0">
        <w:t xml:space="preserve">We have launched the EHC collective website only to our membership </w:t>
      </w:r>
      <w:r>
        <w:t xml:space="preserve">at the </w:t>
      </w:r>
      <w:r w:rsidRPr="002A11A0">
        <w:t>end of last year, as we</w:t>
      </w:r>
      <w:r w:rsidRPr="002A11A0">
        <w:rPr>
          <w:spacing w:val="-3"/>
        </w:rPr>
        <w:t xml:space="preserve"> </w:t>
      </w:r>
      <w:r w:rsidRPr="002A11A0">
        <w:t>work</w:t>
      </w:r>
      <w:r w:rsidRPr="002A11A0">
        <w:rPr>
          <w:spacing w:val="-3"/>
        </w:rPr>
        <w:t xml:space="preserve"> </w:t>
      </w:r>
      <w:r w:rsidRPr="002A11A0">
        <w:t>to</w:t>
      </w:r>
      <w:r w:rsidRPr="002A11A0">
        <w:rPr>
          <w:spacing w:val="-1"/>
        </w:rPr>
        <w:t xml:space="preserve"> </w:t>
      </w:r>
      <w:r w:rsidRPr="002A11A0">
        <w:t>resolve</w:t>
      </w:r>
      <w:r w:rsidRPr="002A11A0">
        <w:rPr>
          <w:spacing w:val="-4"/>
        </w:rPr>
        <w:t xml:space="preserve"> </w:t>
      </w:r>
      <w:r w:rsidRPr="002A11A0">
        <w:t>hiccups</w:t>
      </w:r>
      <w:r w:rsidRPr="002A11A0">
        <w:rPr>
          <w:spacing w:val="-2"/>
        </w:rPr>
        <w:t xml:space="preserve"> </w:t>
      </w:r>
      <w:r w:rsidRPr="002A11A0">
        <w:t>in</w:t>
      </w:r>
      <w:r w:rsidRPr="002A11A0">
        <w:rPr>
          <w:spacing w:val="-3"/>
        </w:rPr>
        <w:t xml:space="preserve"> </w:t>
      </w:r>
      <w:r w:rsidRPr="002A11A0">
        <w:t>the</w:t>
      </w:r>
      <w:r w:rsidRPr="002A11A0">
        <w:rPr>
          <w:spacing w:val="-3"/>
        </w:rPr>
        <w:t xml:space="preserve"> </w:t>
      </w:r>
      <w:r w:rsidRPr="002A11A0">
        <w:t>functionality</w:t>
      </w:r>
      <w:r w:rsidRPr="002A11A0">
        <w:rPr>
          <w:spacing w:val="-5"/>
        </w:rPr>
        <w:t xml:space="preserve"> </w:t>
      </w:r>
      <w:r w:rsidRPr="002A11A0">
        <w:t>and</w:t>
      </w:r>
      <w:r w:rsidRPr="002A11A0">
        <w:rPr>
          <w:spacing w:val="-1"/>
        </w:rPr>
        <w:t xml:space="preserve"> </w:t>
      </w:r>
      <w:r w:rsidRPr="002A11A0">
        <w:t>strengthen</w:t>
      </w:r>
      <w:r w:rsidRPr="002A11A0">
        <w:rPr>
          <w:spacing w:val="-3"/>
        </w:rPr>
        <w:t xml:space="preserve"> </w:t>
      </w:r>
      <w:r w:rsidRPr="002A11A0">
        <w:t>the</w:t>
      </w:r>
      <w:r w:rsidRPr="002A11A0">
        <w:rPr>
          <w:spacing w:val="-4"/>
        </w:rPr>
        <w:t xml:space="preserve"> </w:t>
      </w:r>
      <w:r w:rsidRPr="002A11A0">
        <w:t>system.</w:t>
      </w:r>
      <w:r w:rsidRPr="002A11A0">
        <w:rPr>
          <w:spacing w:val="40"/>
        </w:rPr>
        <w:t xml:space="preserve"> </w:t>
      </w:r>
      <w:r w:rsidRPr="002A11A0">
        <w:t>Though</w:t>
      </w:r>
      <w:r w:rsidRPr="002A11A0">
        <w:rPr>
          <w:spacing w:val="-3"/>
        </w:rPr>
        <w:t xml:space="preserve"> </w:t>
      </w:r>
      <w:r w:rsidRPr="002A11A0">
        <w:t>we</w:t>
      </w:r>
      <w:r w:rsidRPr="002A11A0">
        <w:rPr>
          <w:spacing w:val="-3"/>
        </w:rPr>
        <w:t xml:space="preserve"> </w:t>
      </w:r>
      <w:r w:rsidRPr="002A11A0">
        <w:t>have not launched the website on our social media platforms, we continue to get an increase in our</w:t>
      </w:r>
      <w:r w:rsidRPr="002A11A0">
        <w:rPr>
          <w:spacing w:val="-1"/>
        </w:rPr>
        <w:t xml:space="preserve"> </w:t>
      </w:r>
      <w:r w:rsidRPr="002A11A0">
        <w:t>membership,</w:t>
      </w:r>
      <w:r w:rsidRPr="002A11A0">
        <w:rPr>
          <w:spacing w:val="-4"/>
        </w:rPr>
        <w:t xml:space="preserve"> </w:t>
      </w:r>
      <w:r w:rsidRPr="002A11A0">
        <w:t>and</w:t>
      </w:r>
      <w:r w:rsidRPr="002A11A0">
        <w:rPr>
          <w:spacing w:val="-3"/>
        </w:rPr>
        <w:t xml:space="preserve"> </w:t>
      </w:r>
      <w:r w:rsidRPr="002A11A0">
        <w:t>we</w:t>
      </w:r>
      <w:r w:rsidRPr="002A11A0">
        <w:rPr>
          <w:spacing w:val="-4"/>
        </w:rPr>
        <w:t xml:space="preserve"> </w:t>
      </w:r>
      <w:r w:rsidRPr="002A11A0">
        <w:t>currently</w:t>
      </w:r>
      <w:r w:rsidRPr="002A11A0">
        <w:rPr>
          <w:spacing w:val="-5"/>
        </w:rPr>
        <w:t xml:space="preserve"> </w:t>
      </w:r>
      <w:r w:rsidRPr="002A11A0">
        <w:t>have</w:t>
      </w:r>
      <w:r w:rsidRPr="002A11A0">
        <w:rPr>
          <w:spacing w:val="-1"/>
        </w:rPr>
        <w:t xml:space="preserve"> </w:t>
      </w:r>
      <w:r w:rsidRPr="002A11A0">
        <w:t>just</w:t>
      </w:r>
      <w:r w:rsidRPr="002A11A0">
        <w:rPr>
          <w:spacing w:val="-3"/>
        </w:rPr>
        <w:t xml:space="preserve"> </w:t>
      </w:r>
      <w:r w:rsidRPr="002A11A0">
        <w:t>over</w:t>
      </w:r>
      <w:r w:rsidRPr="002A11A0">
        <w:rPr>
          <w:spacing w:val="-4"/>
        </w:rPr>
        <w:t xml:space="preserve"> </w:t>
      </w:r>
      <w:r w:rsidRPr="002A11A0">
        <w:t>130</w:t>
      </w:r>
      <w:r w:rsidRPr="002A11A0">
        <w:rPr>
          <w:spacing w:val="-1"/>
        </w:rPr>
        <w:t xml:space="preserve"> </w:t>
      </w:r>
      <w:r w:rsidRPr="002A11A0">
        <w:t>individual</w:t>
      </w:r>
      <w:r w:rsidRPr="002A11A0">
        <w:rPr>
          <w:spacing w:val="-4"/>
        </w:rPr>
        <w:t xml:space="preserve"> </w:t>
      </w:r>
      <w:r w:rsidRPr="002A11A0">
        <w:t>and</w:t>
      </w:r>
      <w:r w:rsidRPr="002A11A0">
        <w:rPr>
          <w:spacing w:val="-1"/>
        </w:rPr>
        <w:t xml:space="preserve"> </w:t>
      </w:r>
      <w:r w:rsidRPr="002A11A0">
        <w:t>organisation</w:t>
      </w:r>
      <w:r w:rsidRPr="002A11A0">
        <w:rPr>
          <w:spacing w:val="-3"/>
        </w:rPr>
        <w:t xml:space="preserve"> </w:t>
      </w:r>
      <w:r w:rsidRPr="002A11A0">
        <w:t>members.</w:t>
      </w:r>
    </w:p>
    <w:p w14:paraId="4316CDB2" w14:textId="77777777" w:rsidR="000A5286" w:rsidRPr="002A11A0" w:rsidRDefault="000A5286" w:rsidP="000A5286">
      <w:pPr>
        <w:pStyle w:val="BodyText"/>
        <w:spacing w:before="41" w:line="276" w:lineRule="auto"/>
        <w:ind w:right="161"/>
      </w:pPr>
      <w:r w:rsidRPr="002A11A0">
        <w:t>Our</w:t>
      </w:r>
      <w:r w:rsidRPr="002A11A0">
        <w:rPr>
          <w:spacing w:val="-2"/>
        </w:rPr>
        <w:t xml:space="preserve"> </w:t>
      </w:r>
      <w:r w:rsidRPr="002A11A0">
        <w:t>clearing</w:t>
      </w:r>
      <w:r w:rsidRPr="002A11A0">
        <w:rPr>
          <w:spacing w:val="-3"/>
        </w:rPr>
        <w:t xml:space="preserve"> </w:t>
      </w:r>
      <w:r w:rsidRPr="002A11A0">
        <w:t>house</w:t>
      </w:r>
      <w:r w:rsidRPr="002A11A0">
        <w:rPr>
          <w:spacing w:val="-4"/>
        </w:rPr>
        <w:t xml:space="preserve"> </w:t>
      </w:r>
      <w:r w:rsidRPr="002A11A0">
        <w:t>function,</w:t>
      </w:r>
      <w:r w:rsidRPr="002A11A0">
        <w:rPr>
          <w:spacing w:val="-3"/>
        </w:rPr>
        <w:t xml:space="preserve"> </w:t>
      </w:r>
      <w:r w:rsidRPr="002A11A0">
        <w:t>and</w:t>
      </w:r>
      <w:r w:rsidRPr="002A11A0">
        <w:rPr>
          <w:spacing w:val="-4"/>
        </w:rPr>
        <w:t xml:space="preserve"> </w:t>
      </w:r>
      <w:r w:rsidRPr="002A11A0">
        <w:t>online</w:t>
      </w:r>
      <w:r w:rsidRPr="002A11A0">
        <w:rPr>
          <w:spacing w:val="-4"/>
        </w:rPr>
        <w:t xml:space="preserve"> </w:t>
      </w:r>
      <w:r w:rsidRPr="002A11A0">
        <w:t>repository</w:t>
      </w:r>
      <w:r w:rsidRPr="002A11A0">
        <w:rPr>
          <w:spacing w:val="-5"/>
        </w:rPr>
        <w:t xml:space="preserve"> </w:t>
      </w:r>
      <w:r w:rsidRPr="002A11A0">
        <w:t>of</w:t>
      </w:r>
      <w:r w:rsidRPr="002A11A0">
        <w:rPr>
          <w:spacing w:val="-4"/>
        </w:rPr>
        <w:t xml:space="preserve"> </w:t>
      </w:r>
      <w:r w:rsidRPr="002A11A0">
        <w:t>data</w:t>
      </w:r>
      <w:r w:rsidRPr="002A11A0">
        <w:rPr>
          <w:spacing w:val="-3"/>
        </w:rPr>
        <w:t xml:space="preserve"> </w:t>
      </w:r>
      <w:r w:rsidRPr="002A11A0">
        <w:t>continues</w:t>
      </w:r>
      <w:r w:rsidRPr="002A11A0">
        <w:rPr>
          <w:spacing w:val="-4"/>
        </w:rPr>
        <w:t xml:space="preserve"> </w:t>
      </w:r>
      <w:r w:rsidRPr="002A11A0">
        <w:t>to</w:t>
      </w:r>
      <w:r w:rsidRPr="002A11A0">
        <w:rPr>
          <w:spacing w:val="-4"/>
        </w:rPr>
        <w:t xml:space="preserve"> </w:t>
      </w:r>
      <w:r w:rsidRPr="002A11A0">
        <w:t>grow,</w:t>
      </w:r>
      <w:r w:rsidRPr="002A11A0">
        <w:rPr>
          <w:spacing w:val="-3"/>
        </w:rPr>
        <w:t xml:space="preserve"> </w:t>
      </w:r>
      <w:r w:rsidRPr="002A11A0">
        <w:t>and</w:t>
      </w:r>
      <w:r w:rsidRPr="002A11A0">
        <w:rPr>
          <w:spacing w:val="-4"/>
        </w:rPr>
        <w:t xml:space="preserve"> </w:t>
      </w:r>
      <w:r w:rsidRPr="002A11A0">
        <w:t>we currently have 26 published research papers and reports on our website.</w:t>
      </w:r>
    </w:p>
    <w:p w14:paraId="5CDDED85" w14:textId="77777777" w:rsidR="000A5286" w:rsidRPr="002A11A0" w:rsidRDefault="000A5286" w:rsidP="000A5286">
      <w:pPr>
        <w:pStyle w:val="BodyText"/>
        <w:spacing w:before="200" w:line="276" w:lineRule="auto"/>
        <w:ind w:right="115"/>
        <w:jc w:val="both"/>
      </w:pPr>
      <w:r w:rsidRPr="002A11A0">
        <w:t>Last</w:t>
      </w:r>
      <w:r w:rsidRPr="002A11A0">
        <w:rPr>
          <w:spacing w:val="-1"/>
        </w:rPr>
        <w:t xml:space="preserve"> </w:t>
      </w:r>
      <w:r w:rsidRPr="002A11A0">
        <w:t>year</w:t>
      </w:r>
      <w:r w:rsidRPr="002A11A0">
        <w:rPr>
          <w:spacing w:val="-4"/>
        </w:rPr>
        <w:t xml:space="preserve"> </w:t>
      </w:r>
      <w:r w:rsidRPr="002A11A0">
        <w:t>in</w:t>
      </w:r>
      <w:r w:rsidRPr="002A11A0">
        <w:rPr>
          <w:spacing w:val="-1"/>
        </w:rPr>
        <w:t xml:space="preserve"> </w:t>
      </w:r>
      <w:r w:rsidRPr="002A11A0">
        <w:t>October</w:t>
      </w:r>
      <w:r w:rsidRPr="002A11A0">
        <w:rPr>
          <w:spacing w:val="-1"/>
        </w:rPr>
        <w:t xml:space="preserve"> </w:t>
      </w:r>
      <w:r w:rsidRPr="002A11A0">
        <w:t>we</w:t>
      </w:r>
      <w:r w:rsidRPr="002A11A0">
        <w:rPr>
          <w:spacing w:val="-3"/>
        </w:rPr>
        <w:t xml:space="preserve"> </w:t>
      </w:r>
      <w:r w:rsidRPr="002A11A0">
        <w:t>completed</w:t>
      </w:r>
      <w:r w:rsidRPr="002A11A0">
        <w:rPr>
          <w:spacing w:val="-3"/>
        </w:rPr>
        <w:t xml:space="preserve"> </w:t>
      </w:r>
      <w:r w:rsidRPr="002A11A0">
        <w:t>the</w:t>
      </w:r>
      <w:r w:rsidRPr="002A11A0">
        <w:rPr>
          <w:spacing w:val="-1"/>
        </w:rPr>
        <w:t xml:space="preserve"> </w:t>
      </w:r>
      <w:r w:rsidRPr="002A11A0">
        <w:t>research</w:t>
      </w:r>
      <w:r w:rsidRPr="002A11A0">
        <w:rPr>
          <w:spacing w:val="-4"/>
        </w:rPr>
        <w:t xml:space="preserve"> </w:t>
      </w:r>
      <w:r w:rsidRPr="002A11A0">
        <w:t>and</w:t>
      </w:r>
      <w:r w:rsidRPr="002A11A0">
        <w:rPr>
          <w:spacing w:val="-3"/>
        </w:rPr>
        <w:t xml:space="preserve"> </w:t>
      </w:r>
      <w:r w:rsidRPr="002A11A0">
        <w:t>data</w:t>
      </w:r>
      <w:r w:rsidRPr="002A11A0">
        <w:rPr>
          <w:spacing w:val="-2"/>
        </w:rPr>
        <w:t xml:space="preserve"> </w:t>
      </w:r>
      <w:r w:rsidRPr="002A11A0">
        <w:t>gathering</w:t>
      </w:r>
      <w:r w:rsidRPr="002A11A0">
        <w:rPr>
          <w:spacing w:val="-4"/>
        </w:rPr>
        <w:t xml:space="preserve"> </w:t>
      </w:r>
      <w:r w:rsidRPr="002A11A0">
        <w:t>phase</w:t>
      </w:r>
      <w:r w:rsidRPr="002A11A0">
        <w:rPr>
          <w:spacing w:val="-1"/>
        </w:rPr>
        <w:t xml:space="preserve"> </w:t>
      </w:r>
      <w:r w:rsidRPr="002A11A0">
        <w:t>of</w:t>
      </w:r>
      <w:r w:rsidRPr="002A11A0">
        <w:rPr>
          <w:spacing w:val="-3"/>
        </w:rPr>
        <w:t xml:space="preserve"> </w:t>
      </w:r>
      <w:r w:rsidRPr="002A11A0">
        <w:t>a</w:t>
      </w:r>
      <w:r w:rsidRPr="002A11A0">
        <w:rPr>
          <w:spacing w:val="-3"/>
        </w:rPr>
        <w:t xml:space="preserve"> </w:t>
      </w:r>
      <w:r w:rsidRPr="002A11A0">
        <w:t>report</w:t>
      </w:r>
      <w:r w:rsidRPr="002A11A0">
        <w:rPr>
          <w:spacing w:val="-3"/>
        </w:rPr>
        <w:t xml:space="preserve"> </w:t>
      </w:r>
      <w:r w:rsidRPr="002A11A0">
        <w:t>we</w:t>
      </w:r>
      <w:r w:rsidRPr="002A11A0">
        <w:rPr>
          <w:spacing w:val="-4"/>
        </w:rPr>
        <w:t xml:space="preserve"> </w:t>
      </w:r>
      <w:r w:rsidRPr="002A11A0">
        <w:t>are producing</w:t>
      </w:r>
      <w:r w:rsidRPr="002A11A0">
        <w:rPr>
          <w:spacing w:val="-14"/>
        </w:rPr>
        <w:t xml:space="preserve"> </w:t>
      </w:r>
      <w:r w:rsidRPr="002A11A0">
        <w:t>for</w:t>
      </w:r>
      <w:r w:rsidRPr="002A11A0">
        <w:rPr>
          <w:spacing w:val="-14"/>
        </w:rPr>
        <w:t xml:space="preserve"> </w:t>
      </w:r>
      <w:r w:rsidRPr="002A11A0">
        <w:t>Auckland</w:t>
      </w:r>
      <w:r w:rsidRPr="002A11A0">
        <w:rPr>
          <w:spacing w:val="-13"/>
        </w:rPr>
        <w:t xml:space="preserve"> </w:t>
      </w:r>
      <w:r w:rsidRPr="002A11A0">
        <w:t>Council</w:t>
      </w:r>
      <w:r w:rsidRPr="002A11A0">
        <w:rPr>
          <w:spacing w:val="-14"/>
        </w:rPr>
        <w:t xml:space="preserve"> </w:t>
      </w:r>
      <w:r w:rsidRPr="002A11A0">
        <w:t>examining</w:t>
      </w:r>
      <w:r w:rsidRPr="002A11A0">
        <w:rPr>
          <w:spacing w:val="-13"/>
        </w:rPr>
        <w:t xml:space="preserve"> </w:t>
      </w:r>
      <w:r w:rsidRPr="002A11A0">
        <w:t>its</w:t>
      </w:r>
      <w:r w:rsidRPr="002A11A0">
        <w:rPr>
          <w:spacing w:val="-14"/>
        </w:rPr>
        <w:t xml:space="preserve"> </w:t>
      </w:r>
      <w:r w:rsidRPr="002A11A0">
        <w:t>strategic</w:t>
      </w:r>
      <w:r w:rsidRPr="002A11A0">
        <w:rPr>
          <w:spacing w:val="-13"/>
        </w:rPr>
        <w:t xml:space="preserve"> </w:t>
      </w:r>
      <w:r w:rsidRPr="002A11A0">
        <w:t>efforts</w:t>
      </w:r>
      <w:r w:rsidRPr="002A11A0">
        <w:rPr>
          <w:spacing w:val="-14"/>
        </w:rPr>
        <w:t xml:space="preserve"> </w:t>
      </w:r>
      <w:r w:rsidRPr="002A11A0">
        <w:t>and</w:t>
      </w:r>
      <w:r w:rsidRPr="002A11A0">
        <w:rPr>
          <w:spacing w:val="-14"/>
        </w:rPr>
        <w:t xml:space="preserve"> </w:t>
      </w:r>
      <w:r w:rsidRPr="002A11A0">
        <w:t>local</w:t>
      </w:r>
      <w:r w:rsidRPr="002A11A0">
        <w:rPr>
          <w:spacing w:val="-13"/>
        </w:rPr>
        <w:t xml:space="preserve"> </w:t>
      </w:r>
      <w:r w:rsidRPr="002A11A0">
        <w:t>initiatives</w:t>
      </w:r>
      <w:r w:rsidRPr="002A11A0">
        <w:rPr>
          <w:spacing w:val="-14"/>
        </w:rPr>
        <w:t xml:space="preserve"> </w:t>
      </w:r>
      <w:r w:rsidRPr="002A11A0">
        <w:t>contributing health outcomes for ethnic communities.</w:t>
      </w:r>
      <w:r w:rsidRPr="002A11A0">
        <w:rPr>
          <w:spacing w:val="40"/>
        </w:rPr>
        <w:t xml:space="preserve"> </w:t>
      </w:r>
      <w:r w:rsidRPr="002A11A0">
        <w:t>We had a series of interviews, and group discussions followed by a workshop with Auckland Council staff, and we are currently finalising a draft report. This report will include key observations and potential recommendations</w:t>
      </w:r>
      <w:r w:rsidRPr="002A11A0">
        <w:rPr>
          <w:spacing w:val="-5"/>
        </w:rPr>
        <w:t xml:space="preserve"> </w:t>
      </w:r>
      <w:r w:rsidRPr="002A11A0">
        <w:t>for</w:t>
      </w:r>
      <w:r w:rsidRPr="002A11A0">
        <w:rPr>
          <w:spacing w:val="-4"/>
        </w:rPr>
        <w:t xml:space="preserve"> </w:t>
      </w:r>
      <w:r w:rsidRPr="002A11A0">
        <w:t>the</w:t>
      </w:r>
      <w:r w:rsidRPr="002A11A0">
        <w:rPr>
          <w:spacing w:val="-2"/>
        </w:rPr>
        <w:t xml:space="preserve"> </w:t>
      </w:r>
      <w:r w:rsidRPr="002A11A0">
        <w:t>future.</w:t>
      </w:r>
      <w:r w:rsidRPr="002A11A0">
        <w:rPr>
          <w:spacing w:val="-4"/>
        </w:rPr>
        <w:t xml:space="preserve"> </w:t>
      </w:r>
      <w:r w:rsidRPr="002A11A0">
        <w:t>We</w:t>
      </w:r>
      <w:r w:rsidRPr="002A11A0">
        <w:rPr>
          <w:spacing w:val="-4"/>
        </w:rPr>
        <w:t xml:space="preserve"> </w:t>
      </w:r>
      <w:r w:rsidRPr="002A11A0">
        <w:t>have</w:t>
      </w:r>
      <w:r w:rsidRPr="002A11A0">
        <w:rPr>
          <w:spacing w:val="-2"/>
        </w:rPr>
        <w:t xml:space="preserve"> </w:t>
      </w:r>
      <w:r w:rsidRPr="002A11A0">
        <w:t>also</w:t>
      </w:r>
      <w:r w:rsidRPr="002A11A0">
        <w:rPr>
          <w:spacing w:val="-2"/>
        </w:rPr>
        <w:t xml:space="preserve"> </w:t>
      </w:r>
      <w:r w:rsidRPr="002A11A0">
        <w:t>discussed</w:t>
      </w:r>
      <w:r w:rsidRPr="002A11A0">
        <w:rPr>
          <w:spacing w:val="-2"/>
        </w:rPr>
        <w:t xml:space="preserve"> </w:t>
      </w:r>
      <w:r w:rsidRPr="002A11A0">
        <w:t>how</w:t>
      </w:r>
      <w:r w:rsidRPr="002A11A0">
        <w:rPr>
          <w:spacing w:val="-3"/>
        </w:rPr>
        <w:t xml:space="preserve"> </w:t>
      </w:r>
      <w:r w:rsidRPr="002A11A0">
        <w:t>council</w:t>
      </w:r>
      <w:r w:rsidRPr="002A11A0">
        <w:rPr>
          <w:spacing w:val="-3"/>
        </w:rPr>
        <w:t xml:space="preserve"> </w:t>
      </w:r>
      <w:r w:rsidRPr="002A11A0">
        <w:t>systems,</w:t>
      </w:r>
      <w:r w:rsidRPr="002A11A0">
        <w:rPr>
          <w:spacing w:val="-3"/>
        </w:rPr>
        <w:t xml:space="preserve"> </w:t>
      </w:r>
      <w:r w:rsidRPr="002A11A0">
        <w:t>facilities,</w:t>
      </w:r>
      <w:r w:rsidRPr="002A11A0">
        <w:rPr>
          <w:spacing w:val="-5"/>
        </w:rPr>
        <w:t xml:space="preserve"> </w:t>
      </w:r>
      <w:r w:rsidRPr="002A11A0">
        <w:t>and service delivery models could improve ethnic health outcomes.</w:t>
      </w:r>
    </w:p>
    <w:p w14:paraId="6A002066" w14:textId="77777777" w:rsidR="000A5286" w:rsidRPr="002A11A0" w:rsidRDefault="000A5286" w:rsidP="000A5286">
      <w:pPr>
        <w:pStyle w:val="Heading1"/>
        <w:jc w:val="both"/>
        <w:rPr>
          <w:sz w:val="22"/>
          <w:szCs w:val="22"/>
        </w:rPr>
      </w:pPr>
      <w:r w:rsidRPr="002A11A0">
        <w:rPr>
          <w:sz w:val="22"/>
          <w:szCs w:val="22"/>
        </w:rPr>
        <w:t>Other</w:t>
      </w:r>
      <w:r w:rsidRPr="002A11A0">
        <w:rPr>
          <w:spacing w:val="-3"/>
          <w:sz w:val="22"/>
          <w:szCs w:val="22"/>
        </w:rPr>
        <w:t xml:space="preserve"> </w:t>
      </w:r>
      <w:r w:rsidRPr="002A11A0">
        <w:rPr>
          <w:sz w:val="22"/>
          <w:szCs w:val="22"/>
        </w:rPr>
        <w:t>consumer</w:t>
      </w:r>
      <w:r w:rsidRPr="002A11A0">
        <w:rPr>
          <w:spacing w:val="-2"/>
          <w:sz w:val="22"/>
          <w:szCs w:val="22"/>
        </w:rPr>
        <w:t xml:space="preserve"> </w:t>
      </w:r>
      <w:r w:rsidRPr="002A11A0">
        <w:rPr>
          <w:sz w:val="22"/>
          <w:szCs w:val="22"/>
        </w:rPr>
        <w:t>voice</w:t>
      </w:r>
      <w:r w:rsidRPr="002A11A0">
        <w:rPr>
          <w:spacing w:val="-4"/>
          <w:sz w:val="22"/>
          <w:szCs w:val="22"/>
        </w:rPr>
        <w:t xml:space="preserve"> </w:t>
      </w:r>
      <w:r w:rsidRPr="002A11A0">
        <w:rPr>
          <w:sz w:val="22"/>
          <w:szCs w:val="22"/>
        </w:rPr>
        <w:t>related</w:t>
      </w:r>
      <w:r w:rsidRPr="002A11A0">
        <w:rPr>
          <w:spacing w:val="-2"/>
          <w:sz w:val="22"/>
          <w:szCs w:val="22"/>
        </w:rPr>
        <w:t xml:space="preserve"> </w:t>
      </w:r>
      <w:r w:rsidRPr="002A11A0">
        <w:rPr>
          <w:sz w:val="22"/>
          <w:szCs w:val="22"/>
        </w:rPr>
        <w:t>meetings</w:t>
      </w:r>
      <w:r w:rsidRPr="002A11A0">
        <w:rPr>
          <w:spacing w:val="-2"/>
          <w:sz w:val="22"/>
          <w:szCs w:val="22"/>
        </w:rPr>
        <w:t xml:space="preserve"> attended:</w:t>
      </w:r>
    </w:p>
    <w:p w14:paraId="21E7D075" w14:textId="77777777" w:rsidR="000A5286" w:rsidRPr="002A11A0" w:rsidRDefault="000A5286" w:rsidP="000A5286">
      <w:pPr>
        <w:pStyle w:val="BodyText"/>
        <w:spacing w:before="245" w:line="276" w:lineRule="auto"/>
        <w:ind w:right="161"/>
      </w:pPr>
      <w:r w:rsidRPr="002A11A0">
        <w:rPr>
          <w:u w:val="single"/>
        </w:rPr>
        <w:t>Regularly</w:t>
      </w:r>
      <w:r w:rsidRPr="002A11A0">
        <w:rPr>
          <w:spacing w:val="-4"/>
          <w:u w:val="single"/>
        </w:rPr>
        <w:t xml:space="preserve"> </w:t>
      </w:r>
      <w:r w:rsidRPr="002A11A0">
        <w:rPr>
          <w:u w:val="single"/>
        </w:rPr>
        <w:t>attended</w:t>
      </w:r>
      <w:r w:rsidRPr="002A11A0">
        <w:rPr>
          <w:spacing w:val="-3"/>
          <w:u w:val="single"/>
        </w:rPr>
        <w:t xml:space="preserve"> </w:t>
      </w:r>
      <w:r w:rsidRPr="002A11A0">
        <w:rPr>
          <w:u w:val="single"/>
        </w:rPr>
        <w:t>Waitemata</w:t>
      </w:r>
      <w:r w:rsidRPr="002A11A0">
        <w:rPr>
          <w:spacing w:val="-4"/>
          <w:u w:val="single"/>
        </w:rPr>
        <w:t xml:space="preserve"> </w:t>
      </w:r>
      <w:r w:rsidRPr="002A11A0">
        <w:rPr>
          <w:u w:val="single"/>
        </w:rPr>
        <w:t>consumer</w:t>
      </w:r>
      <w:r w:rsidRPr="002A11A0">
        <w:rPr>
          <w:spacing w:val="-3"/>
          <w:u w:val="single"/>
        </w:rPr>
        <w:t xml:space="preserve"> </w:t>
      </w:r>
      <w:r w:rsidRPr="002A11A0">
        <w:rPr>
          <w:u w:val="single"/>
        </w:rPr>
        <w:t>council</w:t>
      </w:r>
      <w:r w:rsidRPr="002A11A0">
        <w:rPr>
          <w:spacing w:val="-6"/>
          <w:u w:val="single"/>
        </w:rPr>
        <w:t xml:space="preserve"> </w:t>
      </w:r>
      <w:r w:rsidRPr="002A11A0">
        <w:rPr>
          <w:u w:val="single"/>
        </w:rPr>
        <w:t>meetings</w:t>
      </w:r>
      <w:r w:rsidRPr="002A11A0">
        <w:t>:</w:t>
      </w:r>
      <w:r w:rsidRPr="002A11A0">
        <w:rPr>
          <w:spacing w:val="-3"/>
        </w:rPr>
        <w:t xml:space="preserve"> </w:t>
      </w:r>
      <w:r w:rsidRPr="002A11A0">
        <w:t>We</w:t>
      </w:r>
      <w:r w:rsidRPr="002A11A0">
        <w:rPr>
          <w:spacing w:val="-5"/>
        </w:rPr>
        <w:t xml:space="preserve"> </w:t>
      </w:r>
      <w:r w:rsidRPr="002A11A0">
        <w:t>addressed</w:t>
      </w:r>
      <w:r w:rsidRPr="002A11A0">
        <w:rPr>
          <w:spacing w:val="-5"/>
        </w:rPr>
        <w:t xml:space="preserve"> </w:t>
      </w:r>
      <w:r w:rsidRPr="002A11A0">
        <w:t>the</w:t>
      </w:r>
      <w:r w:rsidRPr="002A11A0">
        <w:rPr>
          <w:spacing w:val="-3"/>
        </w:rPr>
        <w:t xml:space="preserve"> </w:t>
      </w:r>
      <w:r w:rsidRPr="002A11A0">
        <w:t>community concern about the ever-increasing costs of primary care, in particular the afterhours care service costs and brought this agenda to the table in this consumer council meeting. This not only helped the council members to learn about the challenge that community experience, but also influenced the Primary Care Team of Te Whatu Ora, Waitemata, Te Toka Tumai, Counties Manukau to retain the fees at affordable prices.</w:t>
      </w:r>
    </w:p>
    <w:p w14:paraId="5534E574" w14:textId="77777777" w:rsidR="000A5286" w:rsidRPr="002A11A0" w:rsidRDefault="000A5286" w:rsidP="000A5286">
      <w:pPr>
        <w:pStyle w:val="BodyText"/>
        <w:spacing w:before="199"/>
      </w:pPr>
      <w:r w:rsidRPr="002A11A0">
        <w:rPr>
          <w:u w:val="single"/>
        </w:rPr>
        <w:t>Attended</w:t>
      </w:r>
      <w:r w:rsidRPr="002A11A0">
        <w:rPr>
          <w:spacing w:val="-5"/>
          <w:u w:val="single"/>
        </w:rPr>
        <w:t xml:space="preserve"> </w:t>
      </w:r>
      <w:r w:rsidRPr="002A11A0">
        <w:rPr>
          <w:u w:val="single"/>
        </w:rPr>
        <w:t>Waitakere</w:t>
      </w:r>
      <w:r w:rsidRPr="002A11A0">
        <w:rPr>
          <w:spacing w:val="-6"/>
          <w:u w:val="single"/>
        </w:rPr>
        <w:t xml:space="preserve"> </w:t>
      </w:r>
      <w:r w:rsidRPr="002A11A0">
        <w:rPr>
          <w:u w:val="single"/>
        </w:rPr>
        <w:t>health</w:t>
      </w:r>
      <w:r w:rsidRPr="002A11A0">
        <w:rPr>
          <w:spacing w:val="-4"/>
          <w:u w:val="single"/>
        </w:rPr>
        <w:t xml:space="preserve"> </w:t>
      </w:r>
      <w:r w:rsidRPr="002A11A0">
        <w:rPr>
          <w:u w:val="single"/>
        </w:rPr>
        <w:t>link’s</w:t>
      </w:r>
      <w:r w:rsidRPr="002A11A0">
        <w:rPr>
          <w:spacing w:val="-5"/>
          <w:u w:val="single"/>
        </w:rPr>
        <w:t xml:space="preserve"> </w:t>
      </w:r>
      <w:r w:rsidRPr="002A11A0">
        <w:rPr>
          <w:u w:val="single"/>
        </w:rPr>
        <w:t>board</w:t>
      </w:r>
      <w:r w:rsidRPr="002A11A0">
        <w:rPr>
          <w:spacing w:val="-5"/>
          <w:u w:val="single"/>
        </w:rPr>
        <w:t xml:space="preserve"> </w:t>
      </w:r>
      <w:r w:rsidRPr="002A11A0">
        <w:rPr>
          <w:u w:val="single"/>
        </w:rPr>
        <w:t>meetings:</w:t>
      </w:r>
      <w:r w:rsidRPr="002A11A0">
        <w:rPr>
          <w:spacing w:val="-1"/>
          <w:u w:val="single"/>
        </w:rPr>
        <w:t xml:space="preserve"> </w:t>
      </w:r>
      <w:r w:rsidRPr="002A11A0">
        <w:t>Represented</w:t>
      </w:r>
      <w:r w:rsidRPr="002A11A0">
        <w:rPr>
          <w:spacing w:val="-4"/>
        </w:rPr>
        <w:t xml:space="preserve"> </w:t>
      </w:r>
      <w:r w:rsidRPr="002A11A0">
        <w:t>Asian</w:t>
      </w:r>
      <w:r w:rsidRPr="002A11A0">
        <w:rPr>
          <w:spacing w:val="-3"/>
        </w:rPr>
        <w:t xml:space="preserve"> </w:t>
      </w:r>
      <w:r w:rsidRPr="002A11A0">
        <w:t>community</w:t>
      </w:r>
      <w:r w:rsidRPr="002A11A0">
        <w:rPr>
          <w:spacing w:val="-4"/>
        </w:rPr>
        <w:t xml:space="preserve"> </w:t>
      </w:r>
      <w:r w:rsidRPr="002A11A0">
        <w:rPr>
          <w:spacing w:val="-5"/>
        </w:rPr>
        <w:t>at</w:t>
      </w:r>
    </w:p>
    <w:p w14:paraId="695381E2" w14:textId="77777777" w:rsidR="000A5286" w:rsidRPr="002A11A0" w:rsidRDefault="000A5286" w:rsidP="000A5286">
      <w:pPr>
        <w:pStyle w:val="BodyText"/>
        <w:spacing w:before="45" w:line="276" w:lineRule="auto"/>
        <w:ind w:right="161"/>
      </w:pPr>
      <w:r w:rsidRPr="002A11A0">
        <w:t>Waitakere health link board’s regular meetings. These meetings have provided us</w:t>
      </w:r>
      <w:r w:rsidRPr="002A11A0">
        <w:rPr>
          <w:spacing w:val="-1"/>
        </w:rPr>
        <w:t xml:space="preserve"> </w:t>
      </w:r>
      <w:r w:rsidRPr="002A11A0">
        <w:t xml:space="preserve">with the opportunity to continue advocating for the communities we serve and </w:t>
      </w:r>
      <w:proofErr w:type="gramStart"/>
      <w:r w:rsidRPr="002A11A0">
        <w:t>as a result of</w:t>
      </w:r>
      <w:proofErr w:type="gramEnd"/>
      <w:r w:rsidRPr="002A11A0">
        <w:t xml:space="preserve"> </w:t>
      </w:r>
      <w:r>
        <w:t xml:space="preserve">the </w:t>
      </w:r>
      <w:r w:rsidRPr="002A11A0">
        <w:t xml:space="preserve">last </w:t>
      </w:r>
      <w:r w:rsidRPr="002A11A0">
        <w:lastRenderedPageBreak/>
        <w:t>couple of meetings, we have contributed to the Waitakere hospital development &amp; extension</w:t>
      </w:r>
      <w:r w:rsidRPr="002A11A0">
        <w:rPr>
          <w:spacing w:val="-4"/>
        </w:rPr>
        <w:t xml:space="preserve"> </w:t>
      </w:r>
      <w:r w:rsidRPr="002A11A0">
        <w:t>plan</w:t>
      </w:r>
      <w:r w:rsidRPr="002A11A0">
        <w:rPr>
          <w:spacing w:val="-4"/>
        </w:rPr>
        <w:t xml:space="preserve"> </w:t>
      </w:r>
      <w:r w:rsidRPr="002A11A0">
        <w:t>along</w:t>
      </w:r>
      <w:r w:rsidRPr="002A11A0">
        <w:rPr>
          <w:spacing w:val="-4"/>
        </w:rPr>
        <w:t xml:space="preserve"> </w:t>
      </w:r>
      <w:r w:rsidRPr="002A11A0">
        <w:t>with</w:t>
      </w:r>
      <w:r w:rsidRPr="002A11A0">
        <w:rPr>
          <w:spacing w:val="-4"/>
        </w:rPr>
        <w:t xml:space="preserve"> </w:t>
      </w:r>
      <w:r>
        <w:rPr>
          <w:spacing w:val="-4"/>
        </w:rPr>
        <w:t xml:space="preserve">the </w:t>
      </w:r>
      <w:r w:rsidRPr="002A11A0">
        <w:t>Te</w:t>
      </w:r>
      <w:r w:rsidRPr="002A11A0">
        <w:rPr>
          <w:spacing w:val="-2"/>
        </w:rPr>
        <w:t xml:space="preserve"> </w:t>
      </w:r>
      <w:r w:rsidRPr="002A11A0">
        <w:t>Whatu</w:t>
      </w:r>
      <w:r w:rsidRPr="002A11A0">
        <w:rPr>
          <w:spacing w:val="-2"/>
        </w:rPr>
        <w:t xml:space="preserve"> </w:t>
      </w:r>
      <w:r w:rsidRPr="002A11A0">
        <w:t>Ora</w:t>
      </w:r>
      <w:r w:rsidRPr="002A11A0">
        <w:rPr>
          <w:spacing w:val="-5"/>
        </w:rPr>
        <w:t xml:space="preserve"> </w:t>
      </w:r>
      <w:r w:rsidRPr="002A11A0">
        <w:t>team.</w:t>
      </w:r>
      <w:r w:rsidRPr="002A11A0">
        <w:rPr>
          <w:spacing w:val="-3"/>
        </w:rPr>
        <w:t xml:space="preserve"> </w:t>
      </w:r>
      <w:r w:rsidRPr="002A11A0">
        <w:t>Easier</w:t>
      </w:r>
      <w:r w:rsidRPr="002A11A0">
        <w:rPr>
          <w:spacing w:val="-2"/>
        </w:rPr>
        <w:t xml:space="preserve"> </w:t>
      </w:r>
      <w:r w:rsidRPr="002A11A0">
        <w:t>and</w:t>
      </w:r>
      <w:r w:rsidRPr="002A11A0">
        <w:rPr>
          <w:spacing w:val="-4"/>
        </w:rPr>
        <w:t xml:space="preserve"> </w:t>
      </w:r>
      <w:r w:rsidRPr="002A11A0">
        <w:t>convenient</w:t>
      </w:r>
      <w:r w:rsidRPr="002A11A0">
        <w:rPr>
          <w:spacing w:val="-4"/>
        </w:rPr>
        <w:t xml:space="preserve"> </w:t>
      </w:r>
      <w:r w:rsidRPr="002A11A0">
        <w:t>access</w:t>
      </w:r>
      <w:r w:rsidRPr="002A11A0">
        <w:rPr>
          <w:spacing w:val="-3"/>
        </w:rPr>
        <w:t xml:space="preserve"> </w:t>
      </w:r>
      <w:r>
        <w:t>for</w:t>
      </w:r>
      <w:r w:rsidRPr="002A11A0">
        <w:rPr>
          <w:spacing w:val="-4"/>
        </w:rPr>
        <w:t xml:space="preserve"> </w:t>
      </w:r>
      <w:r w:rsidRPr="002A11A0">
        <w:t>disable</w:t>
      </w:r>
      <w:r>
        <w:t>d</w:t>
      </w:r>
      <w:r w:rsidRPr="002A11A0">
        <w:t xml:space="preserve"> people and signage designs were discussed.</w:t>
      </w:r>
    </w:p>
    <w:p w14:paraId="04CCD472" w14:textId="77777777" w:rsidR="000A5286" w:rsidRPr="002A11A0" w:rsidRDefault="000A5286" w:rsidP="000A5286">
      <w:pPr>
        <w:pStyle w:val="Heading1"/>
        <w:spacing w:line="276" w:lineRule="auto"/>
        <w:rPr>
          <w:sz w:val="22"/>
          <w:szCs w:val="22"/>
        </w:rPr>
      </w:pPr>
      <w:r w:rsidRPr="002A11A0">
        <w:rPr>
          <w:sz w:val="22"/>
          <w:szCs w:val="22"/>
        </w:rPr>
        <w:t>Recommendations</w:t>
      </w:r>
      <w:r w:rsidRPr="002A11A0">
        <w:rPr>
          <w:spacing w:val="-2"/>
          <w:sz w:val="22"/>
          <w:szCs w:val="22"/>
        </w:rPr>
        <w:t xml:space="preserve"> </w:t>
      </w:r>
      <w:r w:rsidRPr="002A11A0">
        <w:rPr>
          <w:sz w:val="22"/>
          <w:szCs w:val="22"/>
        </w:rPr>
        <w:t>to</w:t>
      </w:r>
      <w:r w:rsidRPr="002A11A0">
        <w:rPr>
          <w:spacing w:val="-4"/>
          <w:sz w:val="22"/>
          <w:szCs w:val="22"/>
        </w:rPr>
        <w:t xml:space="preserve"> </w:t>
      </w:r>
      <w:r w:rsidRPr="002A11A0">
        <w:rPr>
          <w:sz w:val="22"/>
          <w:szCs w:val="22"/>
        </w:rPr>
        <w:t>ensure</w:t>
      </w:r>
      <w:r w:rsidRPr="002A11A0">
        <w:rPr>
          <w:spacing w:val="-4"/>
          <w:sz w:val="22"/>
          <w:szCs w:val="22"/>
        </w:rPr>
        <w:t xml:space="preserve"> </w:t>
      </w:r>
      <w:r w:rsidRPr="002A11A0">
        <w:rPr>
          <w:sz w:val="22"/>
          <w:szCs w:val="22"/>
        </w:rPr>
        <w:t>Asian</w:t>
      </w:r>
      <w:r w:rsidRPr="002A11A0">
        <w:rPr>
          <w:spacing w:val="-1"/>
          <w:sz w:val="22"/>
          <w:szCs w:val="22"/>
        </w:rPr>
        <w:t xml:space="preserve"> </w:t>
      </w:r>
      <w:r w:rsidRPr="002A11A0">
        <w:rPr>
          <w:sz w:val="22"/>
          <w:szCs w:val="22"/>
        </w:rPr>
        <w:t>&amp;</w:t>
      </w:r>
      <w:r w:rsidRPr="002A11A0">
        <w:rPr>
          <w:spacing w:val="-4"/>
          <w:sz w:val="22"/>
          <w:szCs w:val="22"/>
        </w:rPr>
        <w:t xml:space="preserve"> </w:t>
      </w:r>
      <w:r w:rsidRPr="002A11A0">
        <w:rPr>
          <w:sz w:val="22"/>
          <w:szCs w:val="22"/>
        </w:rPr>
        <w:t>Ethnic</w:t>
      </w:r>
      <w:r w:rsidRPr="002A11A0">
        <w:rPr>
          <w:spacing w:val="-2"/>
          <w:sz w:val="22"/>
          <w:szCs w:val="22"/>
        </w:rPr>
        <w:t xml:space="preserve"> </w:t>
      </w:r>
      <w:r w:rsidRPr="002A11A0">
        <w:rPr>
          <w:sz w:val="22"/>
          <w:szCs w:val="22"/>
        </w:rPr>
        <w:t>voices</w:t>
      </w:r>
      <w:r w:rsidRPr="002A11A0">
        <w:rPr>
          <w:spacing w:val="-4"/>
          <w:sz w:val="22"/>
          <w:szCs w:val="22"/>
        </w:rPr>
        <w:t xml:space="preserve"> </w:t>
      </w:r>
      <w:r w:rsidRPr="002A11A0">
        <w:rPr>
          <w:sz w:val="22"/>
          <w:szCs w:val="22"/>
        </w:rPr>
        <w:t>are</w:t>
      </w:r>
      <w:r w:rsidRPr="002A11A0">
        <w:rPr>
          <w:spacing w:val="-4"/>
          <w:sz w:val="22"/>
          <w:szCs w:val="22"/>
        </w:rPr>
        <w:t xml:space="preserve"> </w:t>
      </w:r>
      <w:r w:rsidRPr="002A11A0">
        <w:rPr>
          <w:sz w:val="22"/>
          <w:szCs w:val="22"/>
        </w:rPr>
        <w:t>heard</w:t>
      </w:r>
      <w:r w:rsidRPr="002A11A0">
        <w:rPr>
          <w:spacing w:val="-3"/>
          <w:sz w:val="22"/>
          <w:szCs w:val="22"/>
        </w:rPr>
        <w:t xml:space="preserve"> </w:t>
      </w:r>
      <w:r w:rsidRPr="002A11A0">
        <w:rPr>
          <w:sz w:val="22"/>
          <w:szCs w:val="22"/>
        </w:rPr>
        <w:t>and</w:t>
      </w:r>
      <w:r w:rsidRPr="002A11A0">
        <w:rPr>
          <w:spacing w:val="-4"/>
          <w:sz w:val="22"/>
          <w:szCs w:val="22"/>
        </w:rPr>
        <w:t xml:space="preserve"> </w:t>
      </w:r>
      <w:r w:rsidRPr="002A11A0">
        <w:rPr>
          <w:sz w:val="22"/>
          <w:szCs w:val="22"/>
        </w:rPr>
        <w:t>included at</w:t>
      </w:r>
      <w:r w:rsidRPr="002A11A0">
        <w:rPr>
          <w:spacing w:val="-3"/>
          <w:sz w:val="22"/>
          <w:szCs w:val="22"/>
        </w:rPr>
        <w:t xml:space="preserve"> </w:t>
      </w:r>
      <w:r w:rsidRPr="002A11A0">
        <w:rPr>
          <w:sz w:val="22"/>
          <w:szCs w:val="22"/>
        </w:rPr>
        <w:t>the</w:t>
      </w:r>
      <w:r w:rsidRPr="002A11A0">
        <w:rPr>
          <w:spacing w:val="-4"/>
          <w:sz w:val="22"/>
          <w:szCs w:val="22"/>
        </w:rPr>
        <w:t xml:space="preserve"> </w:t>
      </w:r>
      <w:r w:rsidRPr="002A11A0">
        <w:rPr>
          <w:sz w:val="22"/>
          <w:szCs w:val="22"/>
        </w:rPr>
        <w:t xml:space="preserve">planning </w:t>
      </w:r>
      <w:r w:rsidRPr="002A11A0">
        <w:rPr>
          <w:spacing w:val="-2"/>
          <w:sz w:val="22"/>
          <w:szCs w:val="22"/>
        </w:rPr>
        <w:t>stage:</w:t>
      </w:r>
    </w:p>
    <w:p w14:paraId="40FEDD13" w14:textId="77777777" w:rsidR="000A5286" w:rsidRDefault="000A5286" w:rsidP="000A5286">
      <w:pPr>
        <w:pStyle w:val="BodyText"/>
        <w:spacing w:before="200" w:line="276" w:lineRule="auto"/>
        <w:ind w:right="161"/>
      </w:pPr>
      <w:r w:rsidRPr="002A11A0">
        <w:t>It is a significant gap that Ethnic Voice is not sufficiently informing locality plans and subsequent</w:t>
      </w:r>
      <w:r w:rsidRPr="002A11A0">
        <w:rPr>
          <w:spacing w:val="-3"/>
        </w:rPr>
        <w:t xml:space="preserve"> </w:t>
      </w:r>
      <w:r w:rsidRPr="002A11A0">
        <w:t>investment.</w:t>
      </w:r>
      <w:r w:rsidRPr="002A11A0">
        <w:rPr>
          <w:spacing w:val="-6"/>
        </w:rPr>
        <w:t xml:space="preserve"> </w:t>
      </w:r>
      <w:r w:rsidRPr="002A11A0">
        <w:t>It</w:t>
      </w:r>
      <w:r w:rsidRPr="002A11A0">
        <w:rPr>
          <w:spacing w:val="-3"/>
        </w:rPr>
        <w:t xml:space="preserve"> </w:t>
      </w:r>
      <w:r w:rsidRPr="002A11A0">
        <w:t>is</w:t>
      </w:r>
      <w:r w:rsidRPr="002A11A0">
        <w:rPr>
          <w:spacing w:val="-4"/>
        </w:rPr>
        <w:t xml:space="preserve"> </w:t>
      </w:r>
      <w:r w:rsidRPr="002A11A0">
        <w:t>crucial</w:t>
      </w:r>
      <w:r w:rsidRPr="002A11A0">
        <w:rPr>
          <w:spacing w:val="-6"/>
        </w:rPr>
        <w:t xml:space="preserve"> </w:t>
      </w:r>
      <w:r w:rsidRPr="002A11A0">
        <w:t>to</w:t>
      </w:r>
      <w:r w:rsidRPr="002A11A0">
        <w:rPr>
          <w:spacing w:val="-6"/>
        </w:rPr>
        <w:t xml:space="preserve"> </w:t>
      </w:r>
      <w:r w:rsidRPr="002A11A0">
        <w:t>ensure</w:t>
      </w:r>
      <w:r w:rsidRPr="002A11A0">
        <w:rPr>
          <w:spacing w:val="-5"/>
        </w:rPr>
        <w:t xml:space="preserve"> </w:t>
      </w:r>
      <w:r w:rsidRPr="002A11A0">
        <w:t>that</w:t>
      </w:r>
      <w:r w:rsidRPr="002A11A0">
        <w:rPr>
          <w:spacing w:val="-3"/>
        </w:rPr>
        <w:t xml:space="preserve"> </w:t>
      </w:r>
      <w:r w:rsidRPr="002A11A0">
        <w:t>Ethnic</w:t>
      </w:r>
      <w:r w:rsidRPr="002A11A0">
        <w:rPr>
          <w:spacing w:val="-4"/>
        </w:rPr>
        <w:t xml:space="preserve"> </w:t>
      </w:r>
      <w:r w:rsidRPr="002A11A0">
        <w:t>Communities'</w:t>
      </w:r>
      <w:r w:rsidRPr="002A11A0">
        <w:rPr>
          <w:spacing w:val="-4"/>
        </w:rPr>
        <w:t xml:space="preserve"> </w:t>
      </w:r>
      <w:r w:rsidRPr="002A11A0">
        <w:t>representation</w:t>
      </w:r>
      <w:r w:rsidRPr="002A11A0">
        <w:rPr>
          <w:spacing w:val="-5"/>
        </w:rPr>
        <w:t xml:space="preserve"> </w:t>
      </w:r>
      <w:r w:rsidRPr="002A11A0">
        <w:t>and consideration are included in the planning and design of all 12 prototypes, and eventually, this should be extended to all localities nationwide.</w:t>
      </w:r>
    </w:p>
    <w:p w14:paraId="0C73FC92" w14:textId="77777777" w:rsidR="000A5286" w:rsidRPr="002A11A0" w:rsidRDefault="000A5286" w:rsidP="000A5286">
      <w:pPr>
        <w:pStyle w:val="BodyText"/>
        <w:spacing w:before="200"/>
      </w:pPr>
      <w:r w:rsidRPr="002A11A0">
        <w:t>We</w:t>
      </w:r>
      <w:r w:rsidRPr="002A11A0">
        <w:rPr>
          <w:spacing w:val="-1"/>
        </w:rPr>
        <w:t xml:space="preserve"> </w:t>
      </w:r>
      <w:r w:rsidRPr="002A11A0">
        <w:t>recommend</w:t>
      </w:r>
      <w:r w:rsidRPr="002A11A0">
        <w:rPr>
          <w:spacing w:val="-2"/>
        </w:rPr>
        <w:t xml:space="preserve"> that:</w:t>
      </w:r>
    </w:p>
    <w:p w14:paraId="58AD1846" w14:textId="77777777" w:rsidR="000A5286" w:rsidRPr="002548C2" w:rsidRDefault="000A5286" w:rsidP="00E87771">
      <w:pPr>
        <w:pStyle w:val="ListParagraph"/>
        <w:widowControl w:val="0"/>
        <w:numPr>
          <w:ilvl w:val="0"/>
          <w:numId w:val="20"/>
        </w:numPr>
        <w:tabs>
          <w:tab w:val="left" w:pos="820"/>
        </w:tabs>
        <w:autoSpaceDE w:val="0"/>
        <w:autoSpaceDN w:val="0"/>
        <w:spacing w:before="245" w:after="0" w:line="276" w:lineRule="auto"/>
        <w:ind w:right="265"/>
        <w:contextualSpacing w:val="0"/>
        <w:rPr>
          <w:rFonts w:ascii="Arial" w:hAnsi="Arial" w:cs="Arial"/>
        </w:rPr>
      </w:pPr>
      <w:r w:rsidRPr="002548C2">
        <w:rPr>
          <w:rFonts w:ascii="Arial" w:hAnsi="Arial" w:cs="Arial"/>
        </w:rPr>
        <w:t>There</w:t>
      </w:r>
      <w:r w:rsidRPr="002548C2">
        <w:rPr>
          <w:rFonts w:ascii="Arial" w:hAnsi="Arial" w:cs="Arial"/>
          <w:spacing w:val="-5"/>
        </w:rPr>
        <w:t xml:space="preserve"> </w:t>
      </w:r>
      <w:r w:rsidRPr="002548C2">
        <w:rPr>
          <w:rFonts w:ascii="Arial" w:hAnsi="Arial" w:cs="Arial"/>
        </w:rPr>
        <w:t>should</w:t>
      </w:r>
      <w:r w:rsidRPr="002548C2">
        <w:rPr>
          <w:rFonts w:ascii="Arial" w:hAnsi="Arial" w:cs="Arial"/>
          <w:spacing w:val="-4"/>
        </w:rPr>
        <w:t xml:space="preserve"> </w:t>
      </w:r>
      <w:r w:rsidRPr="002548C2">
        <w:rPr>
          <w:rFonts w:ascii="Arial" w:hAnsi="Arial" w:cs="Arial"/>
        </w:rPr>
        <w:t>be</w:t>
      </w:r>
      <w:r w:rsidRPr="002548C2">
        <w:rPr>
          <w:rFonts w:ascii="Arial" w:hAnsi="Arial" w:cs="Arial"/>
          <w:spacing w:val="-5"/>
        </w:rPr>
        <w:t xml:space="preserve"> </w:t>
      </w:r>
      <w:r w:rsidRPr="002548C2">
        <w:rPr>
          <w:rFonts w:ascii="Arial" w:hAnsi="Arial" w:cs="Arial"/>
        </w:rPr>
        <w:t>a</w:t>
      </w:r>
      <w:r w:rsidRPr="002548C2">
        <w:rPr>
          <w:rFonts w:ascii="Arial" w:hAnsi="Arial" w:cs="Arial"/>
          <w:spacing w:val="-5"/>
        </w:rPr>
        <w:t xml:space="preserve"> </w:t>
      </w:r>
      <w:r w:rsidRPr="002548C2">
        <w:rPr>
          <w:rFonts w:ascii="Arial" w:hAnsi="Arial" w:cs="Arial"/>
        </w:rPr>
        <w:t>nationwide</w:t>
      </w:r>
      <w:r w:rsidRPr="002548C2">
        <w:rPr>
          <w:rFonts w:ascii="Arial" w:hAnsi="Arial" w:cs="Arial"/>
          <w:spacing w:val="-5"/>
        </w:rPr>
        <w:t xml:space="preserve"> </w:t>
      </w:r>
      <w:r w:rsidRPr="002548C2">
        <w:rPr>
          <w:rFonts w:ascii="Arial" w:hAnsi="Arial" w:cs="Arial"/>
        </w:rPr>
        <w:t>focus</w:t>
      </w:r>
      <w:r w:rsidRPr="002548C2">
        <w:rPr>
          <w:rFonts w:ascii="Arial" w:hAnsi="Arial" w:cs="Arial"/>
          <w:spacing w:val="-3"/>
        </w:rPr>
        <w:t xml:space="preserve"> </w:t>
      </w:r>
      <w:r w:rsidRPr="002548C2">
        <w:rPr>
          <w:rFonts w:ascii="Arial" w:hAnsi="Arial" w:cs="Arial"/>
        </w:rPr>
        <w:t>on</w:t>
      </w:r>
      <w:r w:rsidRPr="002548C2">
        <w:rPr>
          <w:rFonts w:ascii="Arial" w:hAnsi="Arial" w:cs="Arial"/>
          <w:spacing w:val="-2"/>
        </w:rPr>
        <w:t xml:space="preserve"> </w:t>
      </w:r>
      <w:r w:rsidRPr="002548C2">
        <w:rPr>
          <w:rFonts w:ascii="Arial" w:hAnsi="Arial" w:cs="Arial"/>
        </w:rPr>
        <w:t>increasing</w:t>
      </w:r>
      <w:r w:rsidRPr="002548C2">
        <w:rPr>
          <w:rFonts w:ascii="Arial" w:hAnsi="Arial" w:cs="Arial"/>
          <w:spacing w:val="-5"/>
        </w:rPr>
        <w:t xml:space="preserve"> </w:t>
      </w:r>
      <w:r w:rsidRPr="002548C2">
        <w:rPr>
          <w:rFonts w:ascii="Arial" w:hAnsi="Arial" w:cs="Arial"/>
        </w:rPr>
        <w:t>knowledge</w:t>
      </w:r>
      <w:r w:rsidRPr="002548C2">
        <w:rPr>
          <w:rFonts w:ascii="Arial" w:hAnsi="Arial" w:cs="Arial"/>
          <w:spacing w:val="-2"/>
        </w:rPr>
        <w:t xml:space="preserve"> </w:t>
      </w:r>
      <w:r w:rsidRPr="002548C2">
        <w:rPr>
          <w:rFonts w:ascii="Arial" w:hAnsi="Arial" w:cs="Arial"/>
        </w:rPr>
        <w:t>about</w:t>
      </w:r>
      <w:r w:rsidRPr="002548C2">
        <w:rPr>
          <w:rFonts w:ascii="Arial" w:hAnsi="Arial" w:cs="Arial"/>
          <w:spacing w:val="-4"/>
        </w:rPr>
        <w:t xml:space="preserve"> </w:t>
      </w:r>
      <w:r w:rsidRPr="002548C2">
        <w:rPr>
          <w:rFonts w:ascii="Arial" w:hAnsi="Arial" w:cs="Arial"/>
        </w:rPr>
        <w:t>the</w:t>
      </w:r>
      <w:r w:rsidRPr="002548C2">
        <w:rPr>
          <w:rFonts w:ascii="Arial" w:hAnsi="Arial" w:cs="Arial"/>
          <w:spacing w:val="-5"/>
        </w:rPr>
        <w:t xml:space="preserve"> </w:t>
      </w:r>
      <w:r w:rsidRPr="002548C2">
        <w:rPr>
          <w:rFonts w:ascii="Arial" w:hAnsi="Arial" w:cs="Arial"/>
        </w:rPr>
        <w:t>populations of settled ethnic communities in every locality. The level of involvement may vary depending on the population of the communities in the area. Localities play a vital role in the future of public and primary healthcare investment. Provider networks will drive future policy and investment.</w:t>
      </w:r>
    </w:p>
    <w:p w14:paraId="038907DB" w14:textId="77777777" w:rsidR="000A5286" w:rsidRPr="002548C2" w:rsidRDefault="000A5286" w:rsidP="00E87771">
      <w:pPr>
        <w:pStyle w:val="ListParagraph"/>
        <w:widowControl w:val="0"/>
        <w:numPr>
          <w:ilvl w:val="0"/>
          <w:numId w:val="20"/>
        </w:numPr>
        <w:tabs>
          <w:tab w:val="left" w:pos="820"/>
        </w:tabs>
        <w:autoSpaceDE w:val="0"/>
        <w:autoSpaceDN w:val="0"/>
        <w:spacing w:before="245" w:after="0" w:line="276" w:lineRule="auto"/>
        <w:ind w:right="265"/>
        <w:contextualSpacing w:val="0"/>
        <w:rPr>
          <w:rFonts w:ascii="Arial" w:hAnsi="Arial" w:cs="Arial"/>
        </w:rPr>
      </w:pPr>
      <w:r w:rsidRPr="002548C2">
        <w:rPr>
          <w:rFonts w:ascii="Arial" w:hAnsi="Arial" w:cs="Arial"/>
        </w:rPr>
        <w:t>It is also critical to include a system navigation voice for ethnic communities in the national overview process. System leaders from all 12 prototypes meet regularly, and many strategic learning and decisions happen in the space. There is currently no representation for ethnic communities, which are 20% of the population in Aotearoa.</w:t>
      </w:r>
    </w:p>
    <w:p w14:paraId="3AFF088B" w14:textId="77777777" w:rsidR="000A5286" w:rsidRPr="002548C2" w:rsidRDefault="000A5286" w:rsidP="00E87771">
      <w:pPr>
        <w:pStyle w:val="ListParagraph"/>
        <w:widowControl w:val="0"/>
        <w:numPr>
          <w:ilvl w:val="0"/>
          <w:numId w:val="20"/>
        </w:numPr>
        <w:tabs>
          <w:tab w:val="left" w:pos="820"/>
        </w:tabs>
        <w:autoSpaceDE w:val="0"/>
        <w:autoSpaceDN w:val="0"/>
        <w:spacing w:before="245" w:after="0" w:line="276" w:lineRule="auto"/>
        <w:ind w:right="265"/>
        <w:contextualSpacing w:val="0"/>
        <w:rPr>
          <w:rFonts w:ascii="Arial" w:hAnsi="Arial" w:cs="Arial"/>
        </w:rPr>
      </w:pPr>
      <w:r w:rsidRPr="002548C2">
        <w:rPr>
          <w:rFonts w:ascii="Arial" w:hAnsi="Arial" w:cs="Arial"/>
        </w:rPr>
        <w:t>We recommend that Te Whatu Ora provides a regular update in 2024 on its efforts to involve Ethnic Communities in the localities. Te Whatu Ora needs to do more to demonstrate its commitment to understanding the complex needs of ethnic communities and taking visible actions to improve the commissioning of resources towards their health needs. We need to see concrete steps that Te Whatu Ora has taken to build trust in the system to meet ethnic health needs.</w:t>
      </w:r>
    </w:p>
    <w:p w14:paraId="64F787DF" w14:textId="77777777" w:rsidR="000A5286" w:rsidRPr="002548C2" w:rsidRDefault="000A5286" w:rsidP="00E87771">
      <w:pPr>
        <w:pStyle w:val="ListParagraph"/>
        <w:widowControl w:val="0"/>
        <w:numPr>
          <w:ilvl w:val="0"/>
          <w:numId w:val="20"/>
        </w:numPr>
        <w:tabs>
          <w:tab w:val="left" w:pos="820"/>
        </w:tabs>
        <w:autoSpaceDE w:val="0"/>
        <w:autoSpaceDN w:val="0"/>
        <w:spacing w:before="245" w:after="0" w:line="276" w:lineRule="auto"/>
        <w:ind w:right="265"/>
        <w:contextualSpacing w:val="0"/>
        <w:rPr>
          <w:rFonts w:ascii="Arial" w:hAnsi="Arial" w:cs="Arial"/>
        </w:rPr>
      </w:pPr>
      <w:r w:rsidRPr="002548C2">
        <w:rPr>
          <w:rFonts w:ascii="Arial" w:hAnsi="Arial" w:cs="Arial"/>
        </w:rPr>
        <w:t xml:space="preserve">It is critical to appoint ethnic service providers in leadership roles within certain localities in Auckland, where the ethnic communities' population makes up almost 40% of the total population. By taking on a system lead role within a locality, the ethnic provider can strategically contribute to developing the locality plan. Some examples of Auckland local board areas with significant ethnic populations based on the 2018 census include areas such as </w:t>
      </w:r>
      <w:proofErr w:type="spellStart"/>
      <w:r w:rsidRPr="002548C2">
        <w:rPr>
          <w:rFonts w:ascii="Arial" w:hAnsi="Arial" w:cs="Arial"/>
        </w:rPr>
        <w:t>Puketapapa</w:t>
      </w:r>
      <w:proofErr w:type="spellEnd"/>
      <w:r w:rsidRPr="002548C2">
        <w:rPr>
          <w:rFonts w:ascii="Arial" w:hAnsi="Arial" w:cs="Arial"/>
        </w:rPr>
        <w:t xml:space="preserve"> (53%), Waitemata (37 %), Albert Eden (35 %), Howick (49 %), Otara Papatoetoe (36 %), Upper Harbour (43 %).</w:t>
      </w:r>
    </w:p>
    <w:p w14:paraId="07246BE1" w14:textId="77777777" w:rsidR="000A5286" w:rsidRPr="002548C2" w:rsidRDefault="000A5286" w:rsidP="00E87771">
      <w:pPr>
        <w:pStyle w:val="ListParagraph"/>
        <w:widowControl w:val="0"/>
        <w:numPr>
          <w:ilvl w:val="0"/>
          <w:numId w:val="20"/>
        </w:numPr>
        <w:tabs>
          <w:tab w:val="left" w:pos="820"/>
        </w:tabs>
        <w:autoSpaceDE w:val="0"/>
        <w:autoSpaceDN w:val="0"/>
        <w:spacing w:before="245" w:after="0" w:line="276" w:lineRule="auto"/>
        <w:ind w:right="265"/>
        <w:contextualSpacing w:val="0"/>
        <w:rPr>
          <w:rFonts w:ascii="Arial" w:hAnsi="Arial" w:cs="Arial"/>
        </w:rPr>
      </w:pPr>
      <w:r w:rsidRPr="002548C2">
        <w:rPr>
          <w:rFonts w:ascii="Arial" w:hAnsi="Arial" w:cs="Arial"/>
        </w:rPr>
        <w:t>There is a significant shortage of non-government health and social care services that cater to the unique needs of ethnic communities in New Zealand. Even where such services exist, they need more resources and reach. Currently, there are no primary health organisations (PHOs) solely dedicated to servicing ethnic communities, and ethnic medical doctors' practices have aligned with mainstream PHOs. The landscape of non-government service providers is rudimentary. It lacks sufficient resources, which poses a significant risk considering the projected increase in the population of ethnic communities, the “healthy migrant effect” (observed pattern where migrants' families' health tends to deteriorate over time) and the complexity of their cultural and linguistic service requirements.</w:t>
      </w:r>
    </w:p>
    <w:p w14:paraId="1B4B3F80" w14:textId="77777777" w:rsidR="000A5286" w:rsidRPr="002548C2" w:rsidRDefault="000A5286" w:rsidP="00E87771">
      <w:pPr>
        <w:pStyle w:val="ListParagraph"/>
        <w:widowControl w:val="0"/>
        <w:numPr>
          <w:ilvl w:val="0"/>
          <w:numId w:val="20"/>
        </w:numPr>
        <w:tabs>
          <w:tab w:val="left" w:pos="820"/>
        </w:tabs>
        <w:autoSpaceDE w:val="0"/>
        <w:autoSpaceDN w:val="0"/>
        <w:spacing w:before="245" w:after="0" w:line="276" w:lineRule="auto"/>
        <w:ind w:right="265"/>
        <w:contextualSpacing w:val="0"/>
        <w:rPr>
          <w:rFonts w:ascii="Arial" w:hAnsi="Arial" w:cs="Arial"/>
        </w:rPr>
      </w:pPr>
      <w:r w:rsidRPr="002548C2">
        <w:rPr>
          <w:rFonts w:ascii="Arial" w:hAnsi="Arial" w:cs="Arial"/>
        </w:rPr>
        <w:lastRenderedPageBreak/>
        <w:t>Last but not the least, we recommend a more methodical approach to designing the future service delivery landscape, which focuses on resourcing ethnic public health service providers and explores the development of ethnic community services within other interested providers.</w:t>
      </w:r>
    </w:p>
    <w:p w14:paraId="30CFE426" w14:textId="77777777" w:rsidR="000A5286" w:rsidRPr="002A11A0" w:rsidRDefault="000A5286" w:rsidP="000A5286">
      <w:pPr>
        <w:spacing w:before="200"/>
        <w:ind w:left="100" w:right="161"/>
        <w:rPr>
          <w:i/>
        </w:rPr>
      </w:pPr>
      <w:r w:rsidRPr="002A11A0">
        <w:rPr>
          <w:i/>
          <w:u w:val="single"/>
        </w:rPr>
        <w:t>We strongly believe that Te Tāhū Hauora may be able to influence these concerns, in the</w:t>
      </w:r>
      <w:r w:rsidRPr="002A11A0">
        <w:rPr>
          <w:i/>
        </w:rPr>
        <w:t xml:space="preserve"> </w:t>
      </w:r>
      <w:r w:rsidRPr="002A11A0">
        <w:rPr>
          <w:i/>
          <w:u w:val="single"/>
        </w:rPr>
        <w:t>light of ensuring that Asian &amp; ethnic voices are heard and included in the strategic</w:t>
      </w:r>
      <w:r w:rsidRPr="002A11A0">
        <w:rPr>
          <w:i/>
        </w:rPr>
        <w:t xml:space="preserve"> </w:t>
      </w:r>
      <w:r w:rsidRPr="002A11A0">
        <w:rPr>
          <w:i/>
          <w:u w:val="single"/>
        </w:rPr>
        <w:t>frameworks.</w:t>
      </w:r>
      <w:r w:rsidRPr="002A11A0">
        <w:rPr>
          <w:i/>
          <w:spacing w:val="-4"/>
          <w:u w:val="single"/>
        </w:rPr>
        <w:t xml:space="preserve"> </w:t>
      </w:r>
      <w:r w:rsidRPr="002A11A0">
        <w:rPr>
          <w:i/>
          <w:u w:val="single"/>
        </w:rPr>
        <w:t>Currently,</w:t>
      </w:r>
      <w:r w:rsidRPr="002A11A0">
        <w:rPr>
          <w:i/>
          <w:spacing w:val="-3"/>
          <w:u w:val="single"/>
        </w:rPr>
        <w:t xml:space="preserve"> </w:t>
      </w:r>
      <w:r w:rsidRPr="002A11A0">
        <w:rPr>
          <w:i/>
          <w:u w:val="single"/>
        </w:rPr>
        <w:t>there</w:t>
      </w:r>
      <w:r w:rsidRPr="002A11A0">
        <w:rPr>
          <w:i/>
          <w:spacing w:val="-2"/>
          <w:u w:val="single"/>
        </w:rPr>
        <w:t xml:space="preserve"> </w:t>
      </w:r>
      <w:r w:rsidRPr="002A11A0">
        <w:rPr>
          <w:i/>
          <w:u w:val="single"/>
        </w:rPr>
        <w:t>is</w:t>
      </w:r>
      <w:r w:rsidRPr="002A11A0">
        <w:rPr>
          <w:i/>
          <w:spacing w:val="-3"/>
          <w:u w:val="single"/>
        </w:rPr>
        <w:t xml:space="preserve"> </w:t>
      </w:r>
      <w:r w:rsidRPr="002A11A0">
        <w:rPr>
          <w:i/>
          <w:u w:val="single"/>
        </w:rPr>
        <w:t>no visibility</w:t>
      </w:r>
      <w:r w:rsidRPr="002A11A0">
        <w:rPr>
          <w:i/>
          <w:spacing w:val="-3"/>
          <w:u w:val="single"/>
        </w:rPr>
        <w:t xml:space="preserve"> </w:t>
      </w:r>
      <w:r w:rsidRPr="002A11A0">
        <w:rPr>
          <w:i/>
          <w:u w:val="single"/>
        </w:rPr>
        <w:t>of</w:t>
      </w:r>
      <w:r w:rsidRPr="002A11A0">
        <w:rPr>
          <w:i/>
          <w:spacing w:val="-4"/>
          <w:u w:val="single"/>
        </w:rPr>
        <w:t xml:space="preserve"> </w:t>
      </w:r>
      <w:r w:rsidRPr="002A11A0">
        <w:rPr>
          <w:i/>
          <w:u w:val="single"/>
        </w:rPr>
        <w:t>the</w:t>
      </w:r>
      <w:r w:rsidRPr="002A11A0">
        <w:rPr>
          <w:i/>
          <w:spacing w:val="-5"/>
          <w:u w:val="single"/>
        </w:rPr>
        <w:t xml:space="preserve"> </w:t>
      </w:r>
      <w:r w:rsidRPr="002A11A0">
        <w:rPr>
          <w:i/>
          <w:u w:val="single"/>
        </w:rPr>
        <w:t>same</w:t>
      </w:r>
      <w:r w:rsidRPr="002A11A0">
        <w:rPr>
          <w:i/>
          <w:spacing w:val="-2"/>
          <w:u w:val="single"/>
        </w:rPr>
        <w:t xml:space="preserve"> </w:t>
      </w:r>
      <w:r w:rsidRPr="002A11A0">
        <w:rPr>
          <w:i/>
          <w:u w:val="single"/>
        </w:rPr>
        <w:t>in</w:t>
      </w:r>
      <w:r w:rsidRPr="002A11A0">
        <w:rPr>
          <w:i/>
          <w:spacing w:val="-4"/>
          <w:u w:val="single"/>
        </w:rPr>
        <w:t xml:space="preserve"> </w:t>
      </w:r>
      <w:r w:rsidRPr="002A11A0">
        <w:rPr>
          <w:i/>
          <w:u w:val="single"/>
        </w:rPr>
        <w:t>any</w:t>
      </w:r>
      <w:r w:rsidRPr="002A11A0">
        <w:rPr>
          <w:i/>
          <w:spacing w:val="-2"/>
          <w:u w:val="single"/>
        </w:rPr>
        <w:t xml:space="preserve"> </w:t>
      </w:r>
      <w:r w:rsidRPr="002A11A0">
        <w:rPr>
          <w:i/>
          <w:u w:val="single"/>
        </w:rPr>
        <w:t>of</w:t>
      </w:r>
      <w:r w:rsidRPr="002A11A0">
        <w:rPr>
          <w:i/>
          <w:spacing w:val="-2"/>
          <w:u w:val="single"/>
        </w:rPr>
        <w:t xml:space="preserve"> </w:t>
      </w:r>
      <w:r w:rsidRPr="002A11A0">
        <w:rPr>
          <w:i/>
          <w:u w:val="single"/>
        </w:rPr>
        <w:t>the</w:t>
      </w:r>
      <w:r w:rsidRPr="002A11A0">
        <w:rPr>
          <w:i/>
          <w:spacing w:val="-2"/>
          <w:u w:val="single"/>
        </w:rPr>
        <w:t xml:space="preserve"> </w:t>
      </w:r>
      <w:r w:rsidRPr="002A11A0">
        <w:rPr>
          <w:i/>
          <w:u w:val="single"/>
        </w:rPr>
        <w:t>strategic</w:t>
      </w:r>
      <w:r w:rsidRPr="002A11A0">
        <w:rPr>
          <w:i/>
          <w:spacing w:val="-1"/>
          <w:u w:val="single"/>
        </w:rPr>
        <w:t xml:space="preserve"> </w:t>
      </w:r>
      <w:r w:rsidRPr="002A11A0">
        <w:rPr>
          <w:i/>
          <w:u w:val="single"/>
        </w:rPr>
        <w:t>documents.</w:t>
      </w:r>
    </w:p>
    <w:p w14:paraId="327046B2" w14:textId="77777777" w:rsidR="000A5286" w:rsidRDefault="000A5286" w:rsidP="000A5286">
      <w:pPr>
        <w:widowControl w:val="0"/>
        <w:tabs>
          <w:tab w:val="left" w:pos="828"/>
        </w:tabs>
        <w:kinsoku w:val="0"/>
        <w:overflowPunct w:val="0"/>
        <w:spacing w:after="0" w:line="273" w:lineRule="auto"/>
        <w:ind w:right="176"/>
        <w:rPr>
          <w:b/>
          <w:iCs/>
          <w:sz w:val="24"/>
          <w:szCs w:val="24"/>
        </w:rPr>
      </w:pPr>
    </w:p>
    <w:p w14:paraId="1854D9AE" w14:textId="77777777" w:rsidR="000A5286" w:rsidRDefault="000A5286" w:rsidP="000A5286">
      <w:pPr>
        <w:widowControl w:val="0"/>
        <w:tabs>
          <w:tab w:val="left" w:pos="828"/>
        </w:tabs>
        <w:kinsoku w:val="0"/>
        <w:overflowPunct w:val="0"/>
        <w:spacing w:after="0" w:line="273" w:lineRule="auto"/>
        <w:ind w:right="176"/>
        <w:rPr>
          <w:b/>
          <w:iCs/>
          <w:sz w:val="24"/>
          <w:szCs w:val="24"/>
        </w:rPr>
      </w:pPr>
    </w:p>
    <w:p w14:paraId="0A2FB8D6" w14:textId="77777777" w:rsidR="000A5286" w:rsidRPr="008C08F6" w:rsidRDefault="000A5286" w:rsidP="000A5286">
      <w:pPr>
        <w:rPr>
          <w:bCs/>
          <w:iCs/>
          <w:sz w:val="24"/>
          <w:szCs w:val="24"/>
        </w:rPr>
      </w:pPr>
      <w:r w:rsidRPr="008C08F6">
        <w:rPr>
          <w:b/>
          <w:iCs/>
          <w:sz w:val="24"/>
          <w:szCs w:val="24"/>
        </w:rPr>
        <w:t xml:space="preserve">Ricky Ngamoki </w:t>
      </w:r>
      <w:r w:rsidRPr="008C08F6">
        <w:rPr>
          <w:bCs/>
          <w:iCs/>
          <w:sz w:val="24"/>
          <w:szCs w:val="24"/>
        </w:rPr>
        <w:t>(Ōtepoti)</w:t>
      </w:r>
    </w:p>
    <w:p w14:paraId="63D2AE4D" w14:textId="77777777" w:rsidR="000A5286" w:rsidRPr="001F01B3" w:rsidRDefault="000A5286" w:rsidP="000A5286">
      <w:pPr>
        <w:rPr>
          <w:b/>
        </w:rPr>
      </w:pPr>
      <w:r w:rsidRPr="001F01B3">
        <w:rPr>
          <w:b/>
        </w:rPr>
        <w:t xml:space="preserve">Environmental scan </w:t>
      </w:r>
    </w:p>
    <w:p w14:paraId="2475A188" w14:textId="77777777" w:rsidR="000A5286" w:rsidRPr="004B143C" w:rsidRDefault="000A5286" w:rsidP="000A5286">
      <w:pPr>
        <w:contextualSpacing/>
        <w:rPr>
          <w:kern w:val="2"/>
          <w:lang w:val="mi-NZ"/>
          <w14:ligatures w14:val="standardContextual"/>
        </w:rPr>
      </w:pPr>
      <w:r w:rsidRPr="004B143C">
        <w:rPr>
          <w:kern w:val="2"/>
          <w:lang w:val="mi-NZ"/>
          <w14:ligatures w14:val="standardContextual"/>
        </w:rPr>
        <w:t>It has been neat to see the way that the community has come together when there has been such dis-content in Government. It has been nice to see the community support Māori and whakamana the different kaupapa that have been happe</w:t>
      </w:r>
      <w:r>
        <w:rPr>
          <w:kern w:val="2"/>
          <w:lang w:val="mi-NZ"/>
          <w14:ligatures w14:val="standardContextual"/>
        </w:rPr>
        <w:t>n</w:t>
      </w:r>
      <w:r w:rsidRPr="004B143C">
        <w:rPr>
          <w:kern w:val="2"/>
          <w:lang w:val="mi-NZ"/>
          <w14:ligatures w14:val="standardContextual"/>
        </w:rPr>
        <w:t>ing to whakamana Māori and Kaupapa Māori.</w:t>
      </w:r>
    </w:p>
    <w:p w14:paraId="4FC2A4EA" w14:textId="77777777" w:rsidR="000A5286" w:rsidRDefault="000A5286" w:rsidP="000A5286">
      <w:pPr>
        <w:contextualSpacing/>
        <w:rPr>
          <w:kern w:val="2"/>
          <w:lang w:val="mi-NZ"/>
          <w14:ligatures w14:val="standardContextual"/>
        </w:rPr>
      </w:pPr>
    </w:p>
    <w:p w14:paraId="793D7BEC" w14:textId="77777777" w:rsidR="000A5286" w:rsidRDefault="000A5286" w:rsidP="000A5286">
      <w:pPr>
        <w:contextualSpacing/>
        <w:rPr>
          <w:kern w:val="2"/>
          <w:lang w:val="mi-NZ"/>
          <w14:ligatures w14:val="standardContextual"/>
        </w:rPr>
      </w:pPr>
      <w:r w:rsidRPr="004B143C">
        <w:rPr>
          <w:kern w:val="2"/>
          <w:lang w:val="mi-NZ"/>
          <w14:ligatures w14:val="standardContextual"/>
        </w:rPr>
        <w:t>There have been some scary cases for young women with that are having babies, as there has been a large lack of experienced midwives in the field, since the job losses that occured out of the Covid Vaccine Mandate. It has been</w:t>
      </w:r>
      <w:r>
        <w:rPr>
          <w:kern w:val="2"/>
          <w:lang w:val="mi-NZ"/>
          <w14:ligatures w14:val="standardContextual"/>
        </w:rPr>
        <w:t xml:space="preserve"> </w:t>
      </w:r>
      <w:r w:rsidRPr="004B143C">
        <w:rPr>
          <w:kern w:val="2"/>
          <w:lang w:val="mi-NZ"/>
          <w14:ligatures w14:val="standardContextual"/>
        </w:rPr>
        <w:t>a difficult time for wh</w:t>
      </w:r>
      <w:r>
        <w:rPr>
          <w:kern w:val="2"/>
          <w:lang w:val="mi-NZ"/>
          <w14:ligatures w14:val="standardContextual"/>
        </w:rPr>
        <w:t>ā</w:t>
      </w:r>
      <w:r w:rsidRPr="004B143C">
        <w:rPr>
          <w:kern w:val="2"/>
          <w:lang w:val="mi-NZ"/>
          <w14:ligatures w14:val="standardContextual"/>
        </w:rPr>
        <w:t xml:space="preserve">nau in our rohe, and there is not enough experience in the sector, that are currently practicing. </w:t>
      </w:r>
    </w:p>
    <w:p w14:paraId="46C8018C" w14:textId="77777777" w:rsidR="000A5286" w:rsidRPr="004B143C" w:rsidRDefault="000A5286" w:rsidP="000A5286">
      <w:pPr>
        <w:contextualSpacing/>
        <w:rPr>
          <w:kern w:val="2"/>
          <w:lang w:val="mi-NZ"/>
          <w14:ligatures w14:val="standardContextual"/>
        </w:rPr>
      </w:pPr>
    </w:p>
    <w:p w14:paraId="01F03899" w14:textId="77777777" w:rsidR="000A5286" w:rsidRPr="004B143C" w:rsidRDefault="000A5286" w:rsidP="000A5286">
      <w:pPr>
        <w:contextualSpacing/>
        <w:rPr>
          <w:kern w:val="2"/>
          <w:lang w:val="mi-NZ"/>
          <w14:ligatures w14:val="standardContextual"/>
        </w:rPr>
      </w:pPr>
      <w:r w:rsidRPr="004B143C">
        <w:rPr>
          <w:kern w:val="2"/>
          <w:lang w:val="mi-NZ"/>
          <w14:ligatures w14:val="standardContextual"/>
        </w:rPr>
        <w:t>The Local Rūnaka at Huirapa ki Puketeraki have some plans for the local mahika kai spots in the rohe.</w:t>
      </w:r>
      <w:r>
        <w:rPr>
          <w:kern w:val="2"/>
          <w:lang w:val="mi-NZ"/>
          <w14:ligatures w14:val="standardContextual"/>
        </w:rPr>
        <w:t xml:space="preserve"> </w:t>
      </w:r>
      <w:r w:rsidRPr="004B143C">
        <w:rPr>
          <w:kern w:val="2"/>
          <w:lang w:val="mi-NZ"/>
          <w14:ligatures w14:val="standardContextual"/>
        </w:rPr>
        <w:t xml:space="preserve">When all of this has been completed and is in place, there will be better access to whenua, where people will be able to be, foraging, exercising, and sharing time and space in the ngāhere, where mahika kai activities can take place, and be taught, and rongōa can take place and be created. </w:t>
      </w:r>
    </w:p>
    <w:sectPr w:rsidR="000A5286" w:rsidRPr="004B143C" w:rsidSect="008854FB">
      <w:footerReference w:type="default" r:id="rId68"/>
      <w:headerReference w:type="first" r:id="rId69"/>
      <w:type w:val="continuous"/>
      <w:pgSz w:w="11899" w:h="16838"/>
      <w:pgMar w:top="993" w:right="1267" w:bottom="709" w:left="1418" w:header="850" w:footer="61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E532E" w14:textId="77777777" w:rsidR="00AE1547" w:rsidRDefault="00AE1547" w:rsidP="00041D20">
      <w:r>
        <w:separator/>
      </w:r>
    </w:p>
  </w:endnote>
  <w:endnote w:type="continuationSeparator" w:id="0">
    <w:p w14:paraId="497CE07A" w14:textId="77777777" w:rsidR="00AE1547" w:rsidRDefault="00AE1547" w:rsidP="00041D20">
      <w:r>
        <w:continuationSeparator/>
      </w:r>
    </w:p>
  </w:endnote>
  <w:endnote w:type="continuationNotice" w:id="1">
    <w:p w14:paraId="174AA28C" w14:textId="77777777" w:rsidR="00AE1547" w:rsidRDefault="00AE1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r w:rsidRPr="005B429D">
      <w:t>1</w:t>
    </w:r>
    <w:r w:rsidRPr="005B429D">
      <w:fldChar w:fldCharType="end"/>
    </w:r>
    <w:r w:rsidRPr="005B429D">
      <w:t xml:space="preserve"> of </w:t>
    </w:r>
    <w:r w:rsidR="00FA6C88">
      <w:fldChar w:fldCharType="begin"/>
    </w:r>
    <w:r w:rsidR="00FA6C88">
      <w:instrText>NUMPAGES   \* MERGEFORMAT</w:instrText>
    </w:r>
    <w:r w:rsidR="00FA6C88">
      <w:fldChar w:fldCharType="separate"/>
    </w:r>
    <w:r w:rsidRPr="005B429D">
      <w:t>2</w:t>
    </w:r>
    <w:r w:rsidR="00FA6C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33F36" w14:textId="77777777" w:rsidR="00AE1547" w:rsidRDefault="00AE1547" w:rsidP="00041D20">
      <w:r>
        <w:separator/>
      </w:r>
    </w:p>
  </w:footnote>
  <w:footnote w:type="continuationSeparator" w:id="0">
    <w:p w14:paraId="3AD48AD6" w14:textId="77777777" w:rsidR="00AE1547" w:rsidRDefault="00AE1547" w:rsidP="00041D20">
      <w:r>
        <w:continuationSeparator/>
      </w:r>
    </w:p>
  </w:footnote>
  <w:footnote w:type="continuationNotice" w:id="1">
    <w:p w14:paraId="32502A62" w14:textId="77777777" w:rsidR="00AE1547" w:rsidRDefault="00AE15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9459" w14:textId="2058F060" w:rsidR="009A38AB" w:rsidRDefault="000E44E3" w:rsidP="000E44E3">
    <w:pPr>
      <w:pStyle w:val="Header"/>
      <w:jc w:val="right"/>
    </w:pPr>
    <w:r>
      <w:rPr>
        <w:noProof/>
      </w:rPr>
      <w:drawing>
        <wp:anchor distT="0" distB="0" distL="114300" distR="114300" simplePos="0" relativeHeight="251658240" behindDoc="1" locked="0" layoutInCell="1" allowOverlap="1" wp14:anchorId="0F0A5138" wp14:editId="566F2F62">
          <wp:simplePos x="0" y="0"/>
          <wp:positionH relativeFrom="column">
            <wp:posOffset>4403090</wp:posOffset>
          </wp:positionH>
          <wp:positionV relativeFrom="paragraph">
            <wp:posOffset>939</wp:posOffset>
          </wp:positionV>
          <wp:extent cx="1440000" cy="1286728"/>
          <wp:effectExtent l="0" t="0" r="8255" b="8890"/>
          <wp:wrapNone/>
          <wp:docPr id="404005698" name="Picture 4040056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14:sizeRelH relativeFrom="page">
            <wp14:pctWidth>0</wp14:pctWidth>
          </wp14:sizeRelH>
          <wp14:sizeRelV relativeFrom="page">
            <wp14:pctHeight>0</wp14:pctHeight>
          </wp14:sizeRelV>
        </wp:anchor>
      </w:drawing>
    </w:r>
  </w:p>
  <w:p w14:paraId="3C6CBD0D" w14:textId="7856E391" w:rsidR="00C23DDF" w:rsidRPr="00C23DDF" w:rsidRDefault="00C23DDF" w:rsidP="00C23DDF">
    <w:pPr>
      <w:pStyle w:val="Header"/>
    </w:pPr>
  </w:p>
</w:hdr>
</file>

<file path=word/intelligence2.xml><?xml version="1.0" encoding="utf-8"?>
<int2:intelligence xmlns:int2="http://schemas.microsoft.com/office/intelligence/2020/intelligence" xmlns:oel="http://schemas.microsoft.com/office/2019/extlst">
  <int2:observations>
    <int2:textHash int2:hashCode="3nPqwMMFA48EN7" int2:id="6RV7ecPZ">
      <int2:state int2:value="Rejected" int2:type="AugLoop_Text_Critique"/>
    </int2:textHash>
    <int2:textHash int2:hashCode="b/NB5+S2gGxhq/" int2:id="8m6vdcLC">
      <int2:state int2:value="Rejected" int2:type="AugLoop_Text_Critique"/>
    </int2:textHash>
    <int2:textHash int2:hashCode="2z1AWxBnWZjAMC" int2:id="9FZWVa75">
      <int2:state int2:value="Rejected" int2:type="AugLoop_Text_Critique"/>
    </int2:textHash>
    <int2:textHash int2:hashCode="jI2dZKd8NRxqr/" int2:id="RbXvfFf2">
      <int2:state int2:value="Rejected" int2:type="AugLoop_Text_Critique"/>
    </int2:textHash>
    <int2:textHash int2:hashCode="GXyuuLUWS1pec3" int2:id="SyrivStk">
      <int2:state int2:value="Rejected" int2:type="AugLoop_Text_Critique"/>
    </int2:textHash>
    <int2:textHash int2:hashCode="CiW6WZExa92kqb" int2:id="mJEcV79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FC2A0EC"/>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65230A6"/>
    <w:multiLevelType w:val="multilevel"/>
    <w:tmpl w:val="3956F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EEE6262"/>
    <w:multiLevelType w:val="hybridMultilevel"/>
    <w:tmpl w:val="243EC7B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102E5996"/>
    <w:multiLevelType w:val="hybridMultilevel"/>
    <w:tmpl w:val="266A3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955730"/>
    <w:multiLevelType w:val="hybridMultilevel"/>
    <w:tmpl w:val="0BFAF9D6"/>
    <w:lvl w:ilvl="0" w:tplc="4FA6FFCC">
      <w:start w:val="1"/>
      <w:numFmt w:val="decimal"/>
      <w:lvlText w:val="%1."/>
      <w:lvlJc w:val="left"/>
      <w:pPr>
        <w:ind w:left="820" w:hanging="360"/>
      </w:pPr>
      <w:rPr>
        <w:rFonts w:ascii="Calibri" w:eastAsia="Calibri" w:hAnsi="Calibri" w:cs="Calibri" w:hint="default"/>
        <w:b w:val="0"/>
        <w:bCs w:val="0"/>
        <w:i w:val="0"/>
        <w:iCs w:val="0"/>
        <w:spacing w:val="0"/>
        <w:w w:val="100"/>
        <w:sz w:val="24"/>
        <w:szCs w:val="24"/>
        <w:lang w:val="en-US" w:eastAsia="en-US" w:bidi="ar-SA"/>
      </w:rPr>
    </w:lvl>
    <w:lvl w:ilvl="1" w:tplc="E4E6CE10">
      <w:numFmt w:val="bullet"/>
      <w:lvlText w:val="•"/>
      <w:lvlJc w:val="left"/>
      <w:pPr>
        <w:ind w:left="1662" w:hanging="360"/>
      </w:pPr>
      <w:rPr>
        <w:rFonts w:hint="default"/>
        <w:lang w:val="en-US" w:eastAsia="en-US" w:bidi="ar-SA"/>
      </w:rPr>
    </w:lvl>
    <w:lvl w:ilvl="2" w:tplc="B83AFC52">
      <w:numFmt w:val="bullet"/>
      <w:lvlText w:val="•"/>
      <w:lvlJc w:val="left"/>
      <w:pPr>
        <w:ind w:left="2505" w:hanging="360"/>
      </w:pPr>
      <w:rPr>
        <w:rFonts w:hint="default"/>
        <w:lang w:val="en-US" w:eastAsia="en-US" w:bidi="ar-SA"/>
      </w:rPr>
    </w:lvl>
    <w:lvl w:ilvl="3" w:tplc="94645A4C">
      <w:numFmt w:val="bullet"/>
      <w:lvlText w:val="•"/>
      <w:lvlJc w:val="left"/>
      <w:pPr>
        <w:ind w:left="3347" w:hanging="360"/>
      </w:pPr>
      <w:rPr>
        <w:rFonts w:hint="default"/>
        <w:lang w:val="en-US" w:eastAsia="en-US" w:bidi="ar-SA"/>
      </w:rPr>
    </w:lvl>
    <w:lvl w:ilvl="4" w:tplc="9A729912">
      <w:numFmt w:val="bullet"/>
      <w:lvlText w:val="•"/>
      <w:lvlJc w:val="left"/>
      <w:pPr>
        <w:ind w:left="4190" w:hanging="360"/>
      </w:pPr>
      <w:rPr>
        <w:rFonts w:hint="default"/>
        <w:lang w:val="en-US" w:eastAsia="en-US" w:bidi="ar-SA"/>
      </w:rPr>
    </w:lvl>
    <w:lvl w:ilvl="5" w:tplc="E500F4E8">
      <w:numFmt w:val="bullet"/>
      <w:lvlText w:val="•"/>
      <w:lvlJc w:val="left"/>
      <w:pPr>
        <w:ind w:left="5033" w:hanging="360"/>
      </w:pPr>
      <w:rPr>
        <w:rFonts w:hint="default"/>
        <w:lang w:val="en-US" w:eastAsia="en-US" w:bidi="ar-SA"/>
      </w:rPr>
    </w:lvl>
    <w:lvl w:ilvl="6" w:tplc="1B6A0EB2">
      <w:numFmt w:val="bullet"/>
      <w:lvlText w:val="•"/>
      <w:lvlJc w:val="left"/>
      <w:pPr>
        <w:ind w:left="5875" w:hanging="360"/>
      </w:pPr>
      <w:rPr>
        <w:rFonts w:hint="default"/>
        <w:lang w:val="en-US" w:eastAsia="en-US" w:bidi="ar-SA"/>
      </w:rPr>
    </w:lvl>
    <w:lvl w:ilvl="7" w:tplc="2B000176">
      <w:numFmt w:val="bullet"/>
      <w:lvlText w:val="•"/>
      <w:lvlJc w:val="left"/>
      <w:pPr>
        <w:ind w:left="6718" w:hanging="360"/>
      </w:pPr>
      <w:rPr>
        <w:rFonts w:hint="default"/>
        <w:lang w:val="en-US" w:eastAsia="en-US" w:bidi="ar-SA"/>
      </w:rPr>
    </w:lvl>
    <w:lvl w:ilvl="8" w:tplc="5C0EFA70">
      <w:numFmt w:val="bullet"/>
      <w:lvlText w:val="•"/>
      <w:lvlJc w:val="left"/>
      <w:pPr>
        <w:ind w:left="7561" w:hanging="360"/>
      </w:pPr>
      <w:rPr>
        <w:rFonts w:hint="default"/>
        <w:lang w:val="en-US" w:eastAsia="en-US" w:bidi="ar-SA"/>
      </w:rPr>
    </w:lvl>
  </w:abstractNum>
  <w:abstractNum w:abstractNumId="7" w15:restartNumberingAfterBreak="0">
    <w:nsid w:val="14A25248"/>
    <w:multiLevelType w:val="hybridMultilevel"/>
    <w:tmpl w:val="DBFCFC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77635EC"/>
    <w:multiLevelType w:val="hybridMultilevel"/>
    <w:tmpl w:val="5E9E6C3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0A646EB"/>
    <w:multiLevelType w:val="hybridMultilevel"/>
    <w:tmpl w:val="FF342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26814B2F"/>
    <w:multiLevelType w:val="hybridMultilevel"/>
    <w:tmpl w:val="A066F822"/>
    <w:lvl w:ilvl="0" w:tplc="CC2A13A2">
      <w:start w:val="20"/>
      <w:numFmt w:val="bullet"/>
      <w:lvlText w:val=""/>
      <w:lvlJc w:val="left"/>
      <w:pPr>
        <w:ind w:left="720" w:hanging="360"/>
      </w:pPr>
      <w:rPr>
        <w:rFonts w:ascii="Wingdings" w:eastAsiaTheme="minorHAnsi" w:hAnsi="Wingdings" w:cs="Arial" w:hint="default"/>
        <w: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5F7E42"/>
    <w:multiLevelType w:val="hybridMultilevel"/>
    <w:tmpl w:val="C614A9BC"/>
    <w:lvl w:ilvl="0" w:tplc="FCC6E288">
      <w:start w:val="1"/>
      <w:numFmt w:val="bullet"/>
      <w:lvlText w:val=""/>
      <w:lvlJc w:val="left"/>
      <w:pPr>
        <w:ind w:left="720" w:hanging="360"/>
      </w:pPr>
      <w:rPr>
        <w:rFonts w:ascii="Symbol" w:hAnsi="Symbol" w:hint="default"/>
        <w:i w:val="0"/>
        <w:iCs/>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8E50E4"/>
    <w:multiLevelType w:val="hybridMultilevel"/>
    <w:tmpl w:val="FDB23B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8C5E918E">
      <w:numFmt w:val="bullet"/>
      <w:lvlText w:val="–"/>
      <w:lvlJc w:val="left"/>
      <w:pPr>
        <w:ind w:left="2880" w:hanging="360"/>
      </w:pPr>
      <w:rPr>
        <w:rFonts w:ascii="Arial" w:eastAsiaTheme="minorHAnsi" w:hAnsi="Arial" w:cs="Aria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E966916"/>
    <w:multiLevelType w:val="hybridMultilevel"/>
    <w:tmpl w:val="A0767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6"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8"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538F5686"/>
    <w:multiLevelType w:val="hybridMultilevel"/>
    <w:tmpl w:val="58AC5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AF79CA"/>
    <w:multiLevelType w:val="hybridMultilevel"/>
    <w:tmpl w:val="239C6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5D171BE"/>
    <w:multiLevelType w:val="hybridMultilevel"/>
    <w:tmpl w:val="9EC69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74A7589"/>
    <w:multiLevelType w:val="hybridMultilevel"/>
    <w:tmpl w:val="1758F7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88939B9"/>
    <w:multiLevelType w:val="hybridMultilevel"/>
    <w:tmpl w:val="7DC673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5BD42886"/>
    <w:multiLevelType w:val="hybridMultilevel"/>
    <w:tmpl w:val="C862FCB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5BD52DA"/>
    <w:multiLevelType w:val="hybridMultilevel"/>
    <w:tmpl w:val="578033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CAE0DC3"/>
    <w:multiLevelType w:val="hybridMultilevel"/>
    <w:tmpl w:val="F8706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21A0EB3"/>
    <w:multiLevelType w:val="hybridMultilevel"/>
    <w:tmpl w:val="DF1A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C2143C9"/>
    <w:multiLevelType w:val="hybridMultilevel"/>
    <w:tmpl w:val="700A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3307620">
    <w:abstractNumId w:val="2"/>
  </w:num>
  <w:num w:numId="2" w16cid:durableId="557473460">
    <w:abstractNumId w:val="13"/>
  </w:num>
  <w:num w:numId="3" w16cid:durableId="1793595470">
    <w:abstractNumId w:val="18"/>
  </w:num>
  <w:num w:numId="4" w16cid:durableId="678238914">
    <w:abstractNumId w:val="16"/>
  </w:num>
  <w:num w:numId="5" w16cid:durableId="1295134873">
    <w:abstractNumId w:val="25"/>
  </w:num>
  <w:num w:numId="6" w16cid:durableId="1582136737">
    <w:abstractNumId w:val="15"/>
  </w:num>
  <w:num w:numId="7" w16cid:durableId="1140223879">
    <w:abstractNumId w:val="17"/>
  </w:num>
  <w:num w:numId="8" w16cid:durableId="910701035">
    <w:abstractNumId w:val="1"/>
  </w:num>
  <w:num w:numId="9" w16cid:durableId="1318732170">
    <w:abstractNumId w:val="31"/>
  </w:num>
  <w:num w:numId="10" w16cid:durableId="2087606821">
    <w:abstractNumId w:val="0"/>
  </w:num>
  <w:num w:numId="11" w16cid:durableId="342754547">
    <w:abstractNumId w:val="24"/>
  </w:num>
  <w:num w:numId="12" w16cid:durableId="1381590228">
    <w:abstractNumId w:val="17"/>
  </w:num>
  <w:num w:numId="13" w16cid:durableId="529804744">
    <w:abstractNumId w:val="27"/>
  </w:num>
  <w:num w:numId="14" w16cid:durableId="165437285">
    <w:abstractNumId w:val="10"/>
  </w:num>
  <w:num w:numId="15" w16cid:durableId="1980646777">
    <w:abstractNumId w:val="11"/>
  </w:num>
  <w:num w:numId="16" w16cid:durableId="2103606287">
    <w:abstractNumId w:val="5"/>
  </w:num>
  <w:num w:numId="17" w16cid:durableId="1350834539">
    <w:abstractNumId w:val="22"/>
  </w:num>
  <w:num w:numId="18" w16cid:durableId="677804951">
    <w:abstractNumId w:val="12"/>
  </w:num>
  <w:num w:numId="19" w16cid:durableId="2012370992">
    <w:abstractNumId w:val="28"/>
  </w:num>
  <w:num w:numId="20" w16cid:durableId="802890946">
    <w:abstractNumId w:val="6"/>
  </w:num>
  <w:num w:numId="21" w16cid:durableId="1378889807">
    <w:abstractNumId w:val="3"/>
  </w:num>
  <w:num w:numId="22" w16cid:durableId="1355494488">
    <w:abstractNumId w:val="20"/>
  </w:num>
  <w:num w:numId="23" w16cid:durableId="273365863">
    <w:abstractNumId w:val="4"/>
  </w:num>
  <w:num w:numId="24" w16cid:durableId="702826522">
    <w:abstractNumId w:val="19"/>
  </w:num>
  <w:num w:numId="25" w16cid:durableId="1862164170">
    <w:abstractNumId w:val="14"/>
  </w:num>
  <w:num w:numId="26" w16cid:durableId="1948542117">
    <w:abstractNumId w:val="21"/>
  </w:num>
  <w:num w:numId="27" w16cid:durableId="1561867498">
    <w:abstractNumId w:val="9"/>
  </w:num>
  <w:num w:numId="28" w16cid:durableId="1443915221">
    <w:abstractNumId w:val="29"/>
  </w:num>
  <w:num w:numId="29" w16cid:durableId="1659184887">
    <w:abstractNumId w:val="7"/>
  </w:num>
  <w:num w:numId="30" w16cid:durableId="264962062">
    <w:abstractNumId w:val="23"/>
  </w:num>
  <w:num w:numId="31" w16cid:durableId="1218054135">
    <w:abstractNumId w:val="8"/>
  </w:num>
  <w:num w:numId="32" w16cid:durableId="763650294">
    <w:abstractNumId w:val="30"/>
  </w:num>
  <w:num w:numId="33" w16cid:durableId="802501433">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384E"/>
    <w:rsid w:val="000054FE"/>
    <w:rsid w:val="00005643"/>
    <w:rsid w:val="000078E9"/>
    <w:rsid w:val="00010607"/>
    <w:rsid w:val="00012FD8"/>
    <w:rsid w:val="0001402D"/>
    <w:rsid w:val="0001488F"/>
    <w:rsid w:val="00014C2A"/>
    <w:rsid w:val="00014FE2"/>
    <w:rsid w:val="00015BE1"/>
    <w:rsid w:val="00020608"/>
    <w:rsid w:val="00025E9A"/>
    <w:rsid w:val="000268F2"/>
    <w:rsid w:val="00027019"/>
    <w:rsid w:val="00027B00"/>
    <w:rsid w:val="00027C4F"/>
    <w:rsid w:val="0003004A"/>
    <w:rsid w:val="00030067"/>
    <w:rsid w:val="00030595"/>
    <w:rsid w:val="000307CA"/>
    <w:rsid w:val="0003178B"/>
    <w:rsid w:val="00031AAE"/>
    <w:rsid w:val="000335EB"/>
    <w:rsid w:val="00035887"/>
    <w:rsid w:val="000358DC"/>
    <w:rsid w:val="00036164"/>
    <w:rsid w:val="00037CEA"/>
    <w:rsid w:val="00040E2F"/>
    <w:rsid w:val="00041D20"/>
    <w:rsid w:val="00044460"/>
    <w:rsid w:val="000444CB"/>
    <w:rsid w:val="0004592B"/>
    <w:rsid w:val="000467FA"/>
    <w:rsid w:val="00047599"/>
    <w:rsid w:val="000477EC"/>
    <w:rsid w:val="00050287"/>
    <w:rsid w:val="00051C8E"/>
    <w:rsid w:val="00052E1E"/>
    <w:rsid w:val="0005356C"/>
    <w:rsid w:val="000543FF"/>
    <w:rsid w:val="00056271"/>
    <w:rsid w:val="00056F20"/>
    <w:rsid w:val="00060CEF"/>
    <w:rsid w:val="000612BF"/>
    <w:rsid w:val="00061330"/>
    <w:rsid w:val="000618DA"/>
    <w:rsid w:val="0006295D"/>
    <w:rsid w:val="000671B4"/>
    <w:rsid w:val="00067835"/>
    <w:rsid w:val="00067FE8"/>
    <w:rsid w:val="0007065C"/>
    <w:rsid w:val="000713F5"/>
    <w:rsid w:val="0007168C"/>
    <w:rsid w:val="000721FF"/>
    <w:rsid w:val="000756DB"/>
    <w:rsid w:val="00075720"/>
    <w:rsid w:val="0007596B"/>
    <w:rsid w:val="00076C80"/>
    <w:rsid w:val="00076E05"/>
    <w:rsid w:val="00077660"/>
    <w:rsid w:val="00080D63"/>
    <w:rsid w:val="000811C5"/>
    <w:rsid w:val="000819DF"/>
    <w:rsid w:val="00081BF4"/>
    <w:rsid w:val="00081FC7"/>
    <w:rsid w:val="00082273"/>
    <w:rsid w:val="00082A9B"/>
    <w:rsid w:val="00085F9C"/>
    <w:rsid w:val="0009361F"/>
    <w:rsid w:val="00093895"/>
    <w:rsid w:val="00094BB6"/>
    <w:rsid w:val="00094DDB"/>
    <w:rsid w:val="0009510A"/>
    <w:rsid w:val="00096A86"/>
    <w:rsid w:val="00096D49"/>
    <w:rsid w:val="000A0122"/>
    <w:rsid w:val="000A0704"/>
    <w:rsid w:val="000A0D7E"/>
    <w:rsid w:val="000A0F61"/>
    <w:rsid w:val="000A2245"/>
    <w:rsid w:val="000A30F7"/>
    <w:rsid w:val="000A3307"/>
    <w:rsid w:val="000A4138"/>
    <w:rsid w:val="000A5286"/>
    <w:rsid w:val="000A5FB5"/>
    <w:rsid w:val="000A67DB"/>
    <w:rsid w:val="000A6877"/>
    <w:rsid w:val="000B0687"/>
    <w:rsid w:val="000B07A1"/>
    <w:rsid w:val="000B0F89"/>
    <w:rsid w:val="000B234C"/>
    <w:rsid w:val="000B23F4"/>
    <w:rsid w:val="000B30F8"/>
    <w:rsid w:val="000B3E79"/>
    <w:rsid w:val="000B5201"/>
    <w:rsid w:val="000B5DA9"/>
    <w:rsid w:val="000B7DB0"/>
    <w:rsid w:val="000C02A0"/>
    <w:rsid w:val="000C059D"/>
    <w:rsid w:val="000C14A1"/>
    <w:rsid w:val="000C1C67"/>
    <w:rsid w:val="000C25EA"/>
    <w:rsid w:val="000C34E9"/>
    <w:rsid w:val="000D04C1"/>
    <w:rsid w:val="000D126F"/>
    <w:rsid w:val="000D1E75"/>
    <w:rsid w:val="000D4A83"/>
    <w:rsid w:val="000D514B"/>
    <w:rsid w:val="000D5C10"/>
    <w:rsid w:val="000D6D86"/>
    <w:rsid w:val="000E0E67"/>
    <w:rsid w:val="000E1BC6"/>
    <w:rsid w:val="000E2DD6"/>
    <w:rsid w:val="000E3C56"/>
    <w:rsid w:val="000E44E3"/>
    <w:rsid w:val="000E718F"/>
    <w:rsid w:val="000E75C7"/>
    <w:rsid w:val="000E7BD6"/>
    <w:rsid w:val="000F16A1"/>
    <w:rsid w:val="000F3896"/>
    <w:rsid w:val="000F3DCF"/>
    <w:rsid w:val="000F521A"/>
    <w:rsid w:val="000F60A8"/>
    <w:rsid w:val="000F6131"/>
    <w:rsid w:val="000F71EC"/>
    <w:rsid w:val="000F78CF"/>
    <w:rsid w:val="000F7DCF"/>
    <w:rsid w:val="0010206F"/>
    <w:rsid w:val="00102834"/>
    <w:rsid w:val="00103FF1"/>
    <w:rsid w:val="0010521A"/>
    <w:rsid w:val="00105286"/>
    <w:rsid w:val="00106EC2"/>
    <w:rsid w:val="00111276"/>
    <w:rsid w:val="001142EE"/>
    <w:rsid w:val="00114314"/>
    <w:rsid w:val="00114F13"/>
    <w:rsid w:val="0011552B"/>
    <w:rsid w:val="00116641"/>
    <w:rsid w:val="001172D9"/>
    <w:rsid w:val="001208D9"/>
    <w:rsid w:val="00121578"/>
    <w:rsid w:val="001234D1"/>
    <w:rsid w:val="001239A5"/>
    <w:rsid w:val="001240BC"/>
    <w:rsid w:val="00126C8E"/>
    <w:rsid w:val="00126D97"/>
    <w:rsid w:val="00126EDA"/>
    <w:rsid w:val="00127C0A"/>
    <w:rsid w:val="00131323"/>
    <w:rsid w:val="00132ED3"/>
    <w:rsid w:val="00135B20"/>
    <w:rsid w:val="0013654A"/>
    <w:rsid w:val="00140AE5"/>
    <w:rsid w:val="00141142"/>
    <w:rsid w:val="00141F13"/>
    <w:rsid w:val="001421A8"/>
    <w:rsid w:val="001422ED"/>
    <w:rsid w:val="00142EFD"/>
    <w:rsid w:val="00143FB1"/>
    <w:rsid w:val="0014419C"/>
    <w:rsid w:val="001507C9"/>
    <w:rsid w:val="0015255F"/>
    <w:rsid w:val="00153ACC"/>
    <w:rsid w:val="00153E9E"/>
    <w:rsid w:val="00154A54"/>
    <w:rsid w:val="0015610B"/>
    <w:rsid w:val="001561A6"/>
    <w:rsid w:val="0015660E"/>
    <w:rsid w:val="00156B85"/>
    <w:rsid w:val="00156D3B"/>
    <w:rsid w:val="001570C6"/>
    <w:rsid w:val="001579DD"/>
    <w:rsid w:val="00163024"/>
    <w:rsid w:val="00164A67"/>
    <w:rsid w:val="001652E3"/>
    <w:rsid w:val="001655A1"/>
    <w:rsid w:val="00166F07"/>
    <w:rsid w:val="001708EB"/>
    <w:rsid w:val="0017135C"/>
    <w:rsid w:val="00171A2D"/>
    <w:rsid w:val="00172111"/>
    <w:rsid w:val="00173419"/>
    <w:rsid w:val="001747D2"/>
    <w:rsid w:val="0017636A"/>
    <w:rsid w:val="00177367"/>
    <w:rsid w:val="00177B3C"/>
    <w:rsid w:val="00180243"/>
    <w:rsid w:val="001812A8"/>
    <w:rsid w:val="0018201F"/>
    <w:rsid w:val="0018418F"/>
    <w:rsid w:val="001847EC"/>
    <w:rsid w:val="00185582"/>
    <w:rsid w:val="00186E86"/>
    <w:rsid w:val="001908F4"/>
    <w:rsid w:val="00190C2B"/>
    <w:rsid w:val="00191171"/>
    <w:rsid w:val="00192B7E"/>
    <w:rsid w:val="00192EE0"/>
    <w:rsid w:val="001933A8"/>
    <w:rsid w:val="00196CCB"/>
    <w:rsid w:val="001970F7"/>
    <w:rsid w:val="001975B3"/>
    <w:rsid w:val="001A05B6"/>
    <w:rsid w:val="001A1FE5"/>
    <w:rsid w:val="001A243C"/>
    <w:rsid w:val="001A4E36"/>
    <w:rsid w:val="001B06E2"/>
    <w:rsid w:val="001B21DF"/>
    <w:rsid w:val="001B361B"/>
    <w:rsid w:val="001B543D"/>
    <w:rsid w:val="001C1862"/>
    <w:rsid w:val="001C19A9"/>
    <w:rsid w:val="001C293B"/>
    <w:rsid w:val="001C3D35"/>
    <w:rsid w:val="001C4A70"/>
    <w:rsid w:val="001C582C"/>
    <w:rsid w:val="001C5AEB"/>
    <w:rsid w:val="001C5DFB"/>
    <w:rsid w:val="001C6DD0"/>
    <w:rsid w:val="001C797B"/>
    <w:rsid w:val="001C7DD1"/>
    <w:rsid w:val="001D0046"/>
    <w:rsid w:val="001D022A"/>
    <w:rsid w:val="001D1BF6"/>
    <w:rsid w:val="001D21FB"/>
    <w:rsid w:val="001D250F"/>
    <w:rsid w:val="001D2693"/>
    <w:rsid w:val="001D3B4D"/>
    <w:rsid w:val="001D5DEE"/>
    <w:rsid w:val="001D6B9D"/>
    <w:rsid w:val="001D7D3F"/>
    <w:rsid w:val="001E165B"/>
    <w:rsid w:val="001E1A5C"/>
    <w:rsid w:val="001E2AD2"/>
    <w:rsid w:val="001E2F3A"/>
    <w:rsid w:val="001E3B44"/>
    <w:rsid w:val="001E5182"/>
    <w:rsid w:val="001E7A79"/>
    <w:rsid w:val="001F0ADE"/>
    <w:rsid w:val="001F0D20"/>
    <w:rsid w:val="001F1E1A"/>
    <w:rsid w:val="001F2453"/>
    <w:rsid w:val="001F25B9"/>
    <w:rsid w:val="001F2DF4"/>
    <w:rsid w:val="001F3704"/>
    <w:rsid w:val="001F3FBE"/>
    <w:rsid w:val="001F6282"/>
    <w:rsid w:val="001F63F5"/>
    <w:rsid w:val="001F6FE0"/>
    <w:rsid w:val="001F72B5"/>
    <w:rsid w:val="001F7467"/>
    <w:rsid w:val="001F754E"/>
    <w:rsid w:val="001F7B22"/>
    <w:rsid w:val="00200908"/>
    <w:rsid w:val="00201A35"/>
    <w:rsid w:val="00201E31"/>
    <w:rsid w:val="00201F57"/>
    <w:rsid w:val="00202223"/>
    <w:rsid w:val="00205927"/>
    <w:rsid w:val="002064E2"/>
    <w:rsid w:val="0020658D"/>
    <w:rsid w:val="00206BE7"/>
    <w:rsid w:val="00206E8E"/>
    <w:rsid w:val="00207400"/>
    <w:rsid w:val="00207553"/>
    <w:rsid w:val="00207F73"/>
    <w:rsid w:val="002118E4"/>
    <w:rsid w:val="00212C77"/>
    <w:rsid w:val="002167DE"/>
    <w:rsid w:val="00217128"/>
    <w:rsid w:val="0021754F"/>
    <w:rsid w:val="00220F8E"/>
    <w:rsid w:val="00224D7F"/>
    <w:rsid w:val="00225597"/>
    <w:rsid w:val="00225D8C"/>
    <w:rsid w:val="00226367"/>
    <w:rsid w:val="002273C2"/>
    <w:rsid w:val="002276FD"/>
    <w:rsid w:val="002278D4"/>
    <w:rsid w:val="00227FCA"/>
    <w:rsid w:val="00230B5C"/>
    <w:rsid w:val="00232287"/>
    <w:rsid w:val="0023235E"/>
    <w:rsid w:val="002330EC"/>
    <w:rsid w:val="0023391E"/>
    <w:rsid w:val="00233B45"/>
    <w:rsid w:val="00234410"/>
    <w:rsid w:val="0023558A"/>
    <w:rsid w:val="00236016"/>
    <w:rsid w:val="002362F9"/>
    <w:rsid w:val="0023666A"/>
    <w:rsid w:val="002377F1"/>
    <w:rsid w:val="00243333"/>
    <w:rsid w:val="002433B7"/>
    <w:rsid w:val="002436D4"/>
    <w:rsid w:val="00243D32"/>
    <w:rsid w:val="00244494"/>
    <w:rsid w:val="0024751E"/>
    <w:rsid w:val="00247B8B"/>
    <w:rsid w:val="00250156"/>
    <w:rsid w:val="00251D7F"/>
    <w:rsid w:val="0025352B"/>
    <w:rsid w:val="00255B89"/>
    <w:rsid w:val="0025697D"/>
    <w:rsid w:val="00263FF6"/>
    <w:rsid w:val="00264F0A"/>
    <w:rsid w:val="00265A6C"/>
    <w:rsid w:val="00265E77"/>
    <w:rsid w:val="00266F91"/>
    <w:rsid w:val="0026770F"/>
    <w:rsid w:val="00267CFE"/>
    <w:rsid w:val="00270643"/>
    <w:rsid w:val="00270EB4"/>
    <w:rsid w:val="00273349"/>
    <w:rsid w:val="0027414C"/>
    <w:rsid w:val="00275749"/>
    <w:rsid w:val="0027577E"/>
    <w:rsid w:val="0027590E"/>
    <w:rsid w:val="00277DE3"/>
    <w:rsid w:val="002803CA"/>
    <w:rsid w:val="00280876"/>
    <w:rsid w:val="00281E5A"/>
    <w:rsid w:val="00282FBB"/>
    <w:rsid w:val="002832E2"/>
    <w:rsid w:val="0028597C"/>
    <w:rsid w:val="00290D3C"/>
    <w:rsid w:val="002917B7"/>
    <w:rsid w:val="002933BC"/>
    <w:rsid w:val="002937E9"/>
    <w:rsid w:val="002957CD"/>
    <w:rsid w:val="00295FF4"/>
    <w:rsid w:val="0029777C"/>
    <w:rsid w:val="00297DAE"/>
    <w:rsid w:val="002A0555"/>
    <w:rsid w:val="002A3CB5"/>
    <w:rsid w:val="002A3DC3"/>
    <w:rsid w:val="002A49EB"/>
    <w:rsid w:val="002A67F9"/>
    <w:rsid w:val="002A6CEA"/>
    <w:rsid w:val="002A6E6C"/>
    <w:rsid w:val="002B027E"/>
    <w:rsid w:val="002B1093"/>
    <w:rsid w:val="002B2EE4"/>
    <w:rsid w:val="002B30F5"/>
    <w:rsid w:val="002B382A"/>
    <w:rsid w:val="002B4BCE"/>
    <w:rsid w:val="002B4FE4"/>
    <w:rsid w:val="002B61EF"/>
    <w:rsid w:val="002B682B"/>
    <w:rsid w:val="002B7418"/>
    <w:rsid w:val="002C0D14"/>
    <w:rsid w:val="002C0F39"/>
    <w:rsid w:val="002C1AC7"/>
    <w:rsid w:val="002C2543"/>
    <w:rsid w:val="002C2999"/>
    <w:rsid w:val="002C35E0"/>
    <w:rsid w:val="002C4FCC"/>
    <w:rsid w:val="002C51E9"/>
    <w:rsid w:val="002C5AF2"/>
    <w:rsid w:val="002C5FC4"/>
    <w:rsid w:val="002C65C8"/>
    <w:rsid w:val="002C66C8"/>
    <w:rsid w:val="002C7E56"/>
    <w:rsid w:val="002D1842"/>
    <w:rsid w:val="002D45BF"/>
    <w:rsid w:val="002D4C74"/>
    <w:rsid w:val="002D573D"/>
    <w:rsid w:val="002D61F6"/>
    <w:rsid w:val="002D763B"/>
    <w:rsid w:val="002E04B9"/>
    <w:rsid w:val="002E05DA"/>
    <w:rsid w:val="002E14E8"/>
    <w:rsid w:val="002E1CD4"/>
    <w:rsid w:val="002E25CB"/>
    <w:rsid w:val="002E2B1E"/>
    <w:rsid w:val="002E36C0"/>
    <w:rsid w:val="002E55EC"/>
    <w:rsid w:val="002E5D7B"/>
    <w:rsid w:val="002E704E"/>
    <w:rsid w:val="002E7A6D"/>
    <w:rsid w:val="002F0FF5"/>
    <w:rsid w:val="002F1A0A"/>
    <w:rsid w:val="002F2229"/>
    <w:rsid w:val="002F27B2"/>
    <w:rsid w:val="002F43F4"/>
    <w:rsid w:val="002F5AF8"/>
    <w:rsid w:val="002F7B9E"/>
    <w:rsid w:val="0030014F"/>
    <w:rsid w:val="00300735"/>
    <w:rsid w:val="00300995"/>
    <w:rsid w:val="00300BD0"/>
    <w:rsid w:val="00301364"/>
    <w:rsid w:val="0030174C"/>
    <w:rsid w:val="00302B2D"/>
    <w:rsid w:val="003033AC"/>
    <w:rsid w:val="003042E1"/>
    <w:rsid w:val="00305136"/>
    <w:rsid w:val="00305F87"/>
    <w:rsid w:val="00307822"/>
    <w:rsid w:val="003105B3"/>
    <w:rsid w:val="00311AD9"/>
    <w:rsid w:val="00313268"/>
    <w:rsid w:val="0031462C"/>
    <w:rsid w:val="00321F8F"/>
    <w:rsid w:val="003247CF"/>
    <w:rsid w:val="003260FF"/>
    <w:rsid w:val="0032624F"/>
    <w:rsid w:val="00327FA3"/>
    <w:rsid w:val="0033091C"/>
    <w:rsid w:val="00332531"/>
    <w:rsid w:val="0033331F"/>
    <w:rsid w:val="003343BE"/>
    <w:rsid w:val="003344B0"/>
    <w:rsid w:val="00334DE1"/>
    <w:rsid w:val="0033517F"/>
    <w:rsid w:val="003352D1"/>
    <w:rsid w:val="00336278"/>
    <w:rsid w:val="003406A6"/>
    <w:rsid w:val="003415D7"/>
    <w:rsid w:val="00341B2F"/>
    <w:rsid w:val="00343F36"/>
    <w:rsid w:val="003451E1"/>
    <w:rsid w:val="003463DE"/>
    <w:rsid w:val="00346F83"/>
    <w:rsid w:val="00347860"/>
    <w:rsid w:val="0034789F"/>
    <w:rsid w:val="00347B66"/>
    <w:rsid w:val="00347D82"/>
    <w:rsid w:val="003549CE"/>
    <w:rsid w:val="0035529C"/>
    <w:rsid w:val="00355826"/>
    <w:rsid w:val="00355C5A"/>
    <w:rsid w:val="00356014"/>
    <w:rsid w:val="00356305"/>
    <w:rsid w:val="0036078B"/>
    <w:rsid w:val="003616D7"/>
    <w:rsid w:val="00361F25"/>
    <w:rsid w:val="00365C52"/>
    <w:rsid w:val="003661EA"/>
    <w:rsid w:val="00366954"/>
    <w:rsid w:val="00366CCF"/>
    <w:rsid w:val="00371647"/>
    <w:rsid w:val="00372683"/>
    <w:rsid w:val="00374959"/>
    <w:rsid w:val="00375279"/>
    <w:rsid w:val="003758EA"/>
    <w:rsid w:val="00375916"/>
    <w:rsid w:val="003761D4"/>
    <w:rsid w:val="003772F7"/>
    <w:rsid w:val="0037731F"/>
    <w:rsid w:val="00377632"/>
    <w:rsid w:val="0037773F"/>
    <w:rsid w:val="0038094F"/>
    <w:rsid w:val="00381026"/>
    <w:rsid w:val="00381BD3"/>
    <w:rsid w:val="00383431"/>
    <w:rsid w:val="00385737"/>
    <w:rsid w:val="00387003"/>
    <w:rsid w:val="00390317"/>
    <w:rsid w:val="00390AFB"/>
    <w:rsid w:val="0039106F"/>
    <w:rsid w:val="00391EE6"/>
    <w:rsid w:val="00392B92"/>
    <w:rsid w:val="00395894"/>
    <w:rsid w:val="00396BCB"/>
    <w:rsid w:val="00397780"/>
    <w:rsid w:val="00397DFA"/>
    <w:rsid w:val="003A0437"/>
    <w:rsid w:val="003A11B9"/>
    <w:rsid w:val="003A1D75"/>
    <w:rsid w:val="003A219A"/>
    <w:rsid w:val="003B0656"/>
    <w:rsid w:val="003B070B"/>
    <w:rsid w:val="003B3CB1"/>
    <w:rsid w:val="003B45BD"/>
    <w:rsid w:val="003B4F8B"/>
    <w:rsid w:val="003C0821"/>
    <w:rsid w:val="003C083E"/>
    <w:rsid w:val="003C0B52"/>
    <w:rsid w:val="003C126E"/>
    <w:rsid w:val="003C1EB8"/>
    <w:rsid w:val="003C2DE7"/>
    <w:rsid w:val="003C4008"/>
    <w:rsid w:val="003C4166"/>
    <w:rsid w:val="003C52F8"/>
    <w:rsid w:val="003C73E4"/>
    <w:rsid w:val="003C7503"/>
    <w:rsid w:val="003C7831"/>
    <w:rsid w:val="003C7F70"/>
    <w:rsid w:val="003D26D4"/>
    <w:rsid w:val="003D5407"/>
    <w:rsid w:val="003D559B"/>
    <w:rsid w:val="003D6C68"/>
    <w:rsid w:val="003D6F7D"/>
    <w:rsid w:val="003E1340"/>
    <w:rsid w:val="003E1622"/>
    <w:rsid w:val="003E163D"/>
    <w:rsid w:val="003E1BFF"/>
    <w:rsid w:val="003E2493"/>
    <w:rsid w:val="003E2CC4"/>
    <w:rsid w:val="003E347C"/>
    <w:rsid w:val="003E3ACA"/>
    <w:rsid w:val="003E3FA6"/>
    <w:rsid w:val="003E5166"/>
    <w:rsid w:val="003E74B8"/>
    <w:rsid w:val="003E7DE9"/>
    <w:rsid w:val="003F159F"/>
    <w:rsid w:val="003F1D47"/>
    <w:rsid w:val="003F1F0A"/>
    <w:rsid w:val="003F2BB7"/>
    <w:rsid w:val="003F45E6"/>
    <w:rsid w:val="003F48B9"/>
    <w:rsid w:val="003F53B1"/>
    <w:rsid w:val="003F61F0"/>
    <w:rsid w:val="003F6668"/>
    <w:rsid w:val="003F6721"/>
    <w:rsid w:val="004008FA"/>
    <w:rsid w:val="00400F9F"/>
    <w:rsid w:val="0040131C"/>
    <w:rsid w:val="00401980"/>
    <w:rsid w:val="0040309E"/>
    <w:rsid w:val="004030D0"/>
    <w:rsid w:val="00407A86"/>
    <w:rsid w:val="00407F94"/>
    <w:rsid w:val="004114DB"/>
    <w:rsid w:val="00412163"/>
    <w:rsid w:val="004128B6"/>
    <w:rsid w:val="00412A03"/>
    <w:rsid w:val="00412A10"/>
    <w:rsid w:val="00413265"/>
    <w:rsid w:val="00420ABA"/>
    <w:rsid w:val="00423C4A"/>
    <w:rsid w:val="00423D64"/>
    <w:rsid w:val="0042667F"/>
    <w:rsid w:val="00432324"/>
    <w:rsid w:val="004341CC"/>
    <w:rsid w:val="004351BB"/>
    <w:rsid w:val="00436313"/>
    <w:rsid w:val="00437B39"/>
    <w:rsid w:val="004406C8"/>
    <w:rsid w:val="004417C0"/>
    <w:rsid w:val="00441B1D"/>
    <w:rsid w:val="00443F6E"/>
    <w:rsid w:val="004451C9"/>
    <w:rsid w:val="004456B3"/>
    <w:rsid w:val="00445804"/>
    <w:rsid w:val="00445BBF"/>
    <w:rsid w:val="00450947"/>
    <w:rsid w:val="00451B03"/>
    <w:rsid w:val="00453A99"/>
    <w:rsid w:val="00453B67"/>
    <w:rsid w:val="00454C48"/>
    <w:rsid w:val="004607E3"/>
    <w:rsid w:val="004609D9"/>
    <w:rsid w:val="00461768"/>
    <w:rsid w:val="00463056"/>
    <w:rsid w:val="00463F86"/>
    <w:rsid w:val="00464F0D"/>
    <w:rsid w:val="00471F83"/>
    <w:rsid w:val="004721C2"/>
    <w:rsid w:val="00474120"/>
    <w:rsid w:val="00475A5F"/>
    <w:rsid w:val="00477FE1"/>
    <w:rsid w:val="00480871"/>
    <w:rsid w:val="004814AE"/>
    <w:rsid w:val="00482487"/>
    <w:rsid w:val="004828A4"/>
    <w:rsid w:val="00482C16"/>
    <w:rsid w:val="0048313B"/>
    <w:rsid w:val="0048444A"/>
    <w:rsid w:val="004847B2"/>
    <w:rsid w:val="00485B0D"/>
    <w:rsid w:val="004861BB"/>
    <w:rsid w:val="0048694C"/>
    <w:rsid w:val="00486CB6"/>
    <w:rsid w:val="004871DE"/>
    <w:rsid w:val="00492BDB"/>
    <w:rsid w:val="00493191"/>
    <w:rsid w:val="0049325F"/>
    <w:rsid w:val="0049440F"/>
    <w:rsid w:val="00494A3C"/>
    <w:rsid w:val="00495819"/>
    <w:rsid w:val="004965EB"/>
    <w:rsid w:val="00496875"/>
    <w:rsid w:val="004A087F"/>
    <w:rsid w:val="004A0CF4"/>
    <w:rsid w:val="004A185F"/>
    <w:rsid w:val="004A3697"/>
    <w:rsid w:val="004A3F43"/>
    <w:rsid w:val="004A42D0"/>
    <w:rsid w:val="004A490E"/>
    <w:rsid w:val="004A4C1F"/>
    <w:rsid w:val="004A5E26"/>
    <w:rsid w:val="004A5E5C"/>
    <w:rsid w:val="004B071A"/>
    <w:rsid w:val="004B0D78"/>
    <w:rsid w:val="004B123E"/>
    <w:rsid w:val="004B3140"/>
    <w:rsid w:val="004B3472"/>
    <w:rsid w:val="004B3735"/>
    <w:rsid w:val="004B4D8B"/>
    <w:rsid w:val="004B5857"/>
    <w:rsid w:val="004B7035"/>
    <w:rsid w:val="004C1FE7"/>
    <w:rsid w:val="004C2146"/>
    <w:rsid w:val="004C23C3"/>
    <w:rsid w:val="004C25E3"/>
    <w:rsid w:val="004C2692"/>
    <w:rsid w:val="004C30F7"/>
    <w:rsid w:val="004C37F0"/>
    <w:rsid w:val="004C6D0D"/>
    <w:rsid w:val="004D005D"/>
    <w:rsid w:val="004D1526"/>
    <w:rsid w:val="004D436C"/>
    <w:rsid w:val="004D50F7"/>
    <w:rsid w:val="004D60BF"/>
    <w:rsid w:val="004D6D92"/>
    <w:rsid w:val="004D77D3"/>
    <w:rsid w:val="004E0E4F"/>
    <w:rsid w:val="004E0F94"/>
    <w:rsid w:val="004E0FD5"/>
    <w:rsid w:val="004E39E9"/>
    <w:rsid w:val="004E4F62"/>
    <w:rsid w:val="004E525A"/>
    <w:rsid w:val="004E59E2"/>
    <w:rsid w:val="004E78CB"/>
    <w:rsid w:val="004E78E8"/>
    <w:rsid w:val="004F20A8"/>
    <w:rsid w:val="004F30FF"/>
    <w:rsid w:val="004F3A01"/>
    <w:rsid w:val="004F3BE5"/>
    <w:rsid w:val="004F43A5"/>
    <w:rsid w:val="004F6047"/>
    <w:rsid w:val="004F6C73"/>
    <w:rsid w:val="004F6D23"/>
    <w:rsid w:val="004F7C56"/>
    <w:rsid w:val="00500D34"/>
    <w:rsid w:val="0050335A"/>
    <w:rsid w:val="00503DA4"/>
    <w:rsid w:val="00504A3A"/>
    <w:rsid w:val="00504C59"/>
    <w:rsid w:val="005063C1"/>
    <w:rsid w:val="005064AC"/>
    <w:rsid w:val="0050715F"/>
    <w:rsid w:val="00507B15"/>
    <w:rsid w:val="0051069C"/>
    <w:rsid w:val="00510A62"/>
    <w:rsid w:val="00511A09"/>
    <w:rsid w:val="00511B42"/>
    <w:rsid w:val="005126E1"/>
    <w:rsid w:val="00514C0F"/>
    <w:rsid w:val="005155F7"/>
    <w:rsid w:val="00515B2A"/>
    <w:rsid w:val="005163C1"/>
    <w:rsid w:val="005178D1"/>
    <w:rsid w:val="00520EC5"/>
    <w:rsid w:val="00521A0D"/>
    <w:rsid w:val="00521B8B"/>
    <w:rsid w:val="00522F11"/>
    <w:rsid w:val="00523510"/>
    <w:rsid w:val="00524C3F"/>
    <w:rsid w:val="00524EB5"/>
    <w:rsid w:val="00526303"/>
    <w:rsid w:val="00526454"/>
    <w:rsid w:val="005266DF"/>
    <w:rsid w:val="005301B1"/>
    <w:rsid w:val="005319CD"/>
    <w:rsid w:val="00532AD1"/>
    <w:rsid w:val="005339FB"/>
    <w:rsid w:val="00534CCB"/>
    <w:rsid w:val="00540452"/>
    <w:rsid w:val="005405AA"/>
    <w:rsid w:val="00541D11"/>
    <w:rsid w:val="00544850"/>
    <w:rsid w:val="005466BF"/>
    <w:rsid w:val="005504C3"/>
    <w:rsid w:val="00552A89"/>
    <w:rsid w:val="00554BC3"/>
    <w:rsid w:val="00555493"/>
    <w:rsid w:val="0055670A"/>
    <w:rsid w:val="00556F45"/>
    <w:rsid w:val="00560BCF"/>
    <w:rsid w:val="00561725"/>
    <w:rsid w:val="00562C0C"/>
    <w:rsid w:val="00563A53"/>
    <w:rsid w:val="005640BF"/>
    <w:rsid w:val="00564FC2"/>
    <w:rsid w:val="0056541A"/>
    <w:rsid w:val="00565F34"/>
    <w:rsid w:val="0056617B"/>
    <w:rsid w:val="005665BB"/>
    <w:rsid w:val="005674D0"/>
    <w:rsid w:val="00574BDA"/>
    <w:rsid w:val="00575436"/>
    <w:rsid w:val="0057648E"/>
    <w:rsid w:val="00576C3C"/>
    <w:rsid w:val="00576E3B"/>
    <w:rsid w:val="00577837"/>
    <w:rsid w:val="00577F22"/>
    <w:rsid w:val="00580B1F"/>
    <w:rsid w:val="00581F34"/>
    <w:rsid w:val="00581FC8"/>
    <w:rsid w:val="005838F5"/>
    <w:rsid w:val="00583AE4"/>
    <w:rsid w:val="00584DF0"/>
    <w:rsid w:val="0058525A"/>
    <w:rsid w:val="00586100"/>
    <w:rsid w:val="00586FCD"/>
    <w:rsid w:val="005873FF"/>
    <w:rsid w:val="00587B43"/>
    <w:rsid w:val="00590F23"/>
    <w:rsid w:val="00591543"/>
    <w:rsid w:val="00593486"/>
    <w:rsid w:val="00593752"/>
    <w:rsid w:val="00593C91"/>
    <w:rsid w:val="00593D48"/>
    <w:rsid w:val="005944D9"/>
    <w:rsid w:val="00595779"/>
    <w:rsid w:val="00596B66"/>
    <w:rsid w:val="00597A26"/>
    <w:rsid w:val="005A00DC"/>
    <w:rsid w:val="005A085A"/>
    <w:rsid w:val="005A152E"/>
    <w:rsid w:val="005A1FF9"/>
    <w:rsid w:val="005A7873"/>
    <w:rsid w:val="005B07C2"/>
    <w:rsid w:val="005B1ABE"/>
    <w:rsid w:val="005B1E60"/>
    <w:rsid w:val="005B2C88"/>
    <w:rsid w:val="005B2E75"/>
    <w:rsid w:val="005B3786"/>
    <w:rsid w:val="005B3C0A"/>
    <w:rsid w:val="005B429D"/>
    <w:rsid w:val="005B47C2"/>
    <w:rsid w:val="005B6B13"/>
    <w:rsid w:val="005B6BA6"/>
    <w:rsid w:val="005C00FB"/>
    <w:rsid w:val="005C16AF"/>
    <w:rsid w:val="005C1BF0"/>
    <w:rsid w:val="005C1C9C"/>
    <w:rsid w:val="005C24E8"/>
    <w:rsid w:val="005C2F02"/>
    <w:rsid w:val="005C3403"/>
    <w:rsid w:val="005C4C46"/>
    <w:rsid w:val="005C4DDD"/>
    <w:rsid w:val="005C51E3"/>
    <w:rsid w:val="005C5DC6"/>
    <w:rsid w:val="005C6425"/>
    <w:rsid w:val="005C7770"/>
    <w:rsid w:val="005C7798"/>
    <w:rsid w:val="005D0EB2"/>
    <w:rsid w:val="005D1538"/>
    <w:rsid w:val="005D15C3"/>
    <w:rsid w:val="005D16ED"/>
    <w:rsid w:val="005D2A76"/>
    <w:rsid w:val="005D3D28"/>
    <w:rsid w:val="005D4E39"/>
    <w:rsid w:val="005D4E7F"/>
    <w:rsid w:val="005D5600"/>
    <w:rsid w:val="005D5E8E"/>
    <w:rsid w:val="005D5F98"/>
    <w:rsid w:val="005D79FA"/>
    <w:rsid w:val="005D7B53"/>
    <w:rsid w:val="005D7CB1"/>
    <w:rsid w:val="005E0994"/>
    <w:rsid w:val="005E2232"/>
    <w:rsid w:val="005E34F3"/>
    <w:rsid w:val="005E392E"/>
    <w:rsid w:val="005E401F"/>
    <w:rsid w:val="005E4B5D"/>
    <w:rsid w:val="005E53A5"/>
    <w:rsid w:val="005E5447"/>
    <w:rsid w:val="005E57B8"/>
    <w:rsid w:val="005E6AA0"/>
    <w:rsid w:val="005F09E9"/>
    <w:rsid w:val="005F13E4"/>
    <w:rsid w:val="005F2454"/>
    <w:rsid w:val="005F5388"/>
    <w:rsid w:val="006009D3"/>
    <w:rsid w:val="0060447F"/>
    <w:rsid w:val="00604AAE"/>
    <w:rsid w:val="00605AEF"/>
    <w:rsid w:val="006062DD"/>
    <w:rsid w:val="006079A1"/>
    <w:rsid w:val="0061213B"/>
    <w:rsid w:val="00612EFD"/>
    <w:rsid w:val="0061306B"/>
    <w:rsid w:val="0061353C"/>
    <w:rsid w:val="00613712"/>
    <w:rsid w:val="006163B0"/>
    <w:rsid w:val="006163CC"/>
    <w:rsid w:val="00617341"/>
    <w:rsid w:val="00617CA0"/>
    <w:rsid w:val="006210A8"/>
    <w:rsid w:val="006218A0"/>
    <w:rsid w:val="0062354A"/>
    <w:rsid w:val="0062386A"/>
    <w:rsid w:val="006247D1"/>
    <w:rsid w:val="00625B8E"/>
    <w:rsid w:val="00627095"/>
    <w:rsid w:val="0063067C"/>
    <w:rsid w:val="006328A1"/>
    <w:rsid w:val="0063304A"/>
    <w:rsid w:val="006339AB"/>
    <w:rsid w:val="006358C9"/>
    <w:rsid w:val="00635F3E"/>
    <w:rsid w:val="00636C32"/>
    <w:rsid w:val="006371A1"/>
    <w:rsid w:val="0063769A"/>
    <w:rsid w:val="0063779E"/>
    <w:rsid w:val="00640365"/>
    <w:rsid w:val="0064075F"/>
    <w:rsid w:val="006418C8"/>
    <w:rsid w:val="00642151"/>
    <w:rsid w:val="00642BF5"/>
    <w:rsid w:val="00642F21"/>
    <w:rsid w:val="006446F7"/>
    <w:rsid w:val="00644F7A"/>
    <w:rsid w:val="00645F61"/>
    <w:rsid w:val="00646B69"/>
    <w:rsid w:val="006517C9"/>
    <w:rsid w:val="00652240"/>
    <w:rsid w:val="006524F5"/>
    <w:rsid w:val="0065263A"/>
    <w:rsid w:val="00653259"/>
    <w:rsid w:val="00653DFF"/>
    <w:rsid w:val="00654D1E"/>
    <w:rsid w:val="0065744D"/>
    <w:rsid w:val="00660741"/>
    <w:rsid w:val="00663A7E"/>
    <w:rsid w:val="0067481A"/>
    <w:rsid w:val="00675037"/>
    <w:rsid w:val="00675F26"/>
    <w:rsid w:val="00676464"/>
    <w:rsid w:val="0067717C"/>
    <w:rsid w:val="006774F4"/>
    <w:rsid w:val="00677740"/>
    <w:rsid w:val="00680A40"/>
    <w:rsid w:val="00686824"/>
    <w:rsid w:val="00694A54"/>
    <w:rsid w:val="006953C4"/>
    <w:rsid w:val="006969B8"/>
    <w:rsid w:val="0069787B"/>
    <w:rsid w:val="00697CDB"/>
    <w:rsid w:val="00697FED"/>
    <w:rsid w:val="006A0944"/>
    <w:rsid w:val="006A1738"/>
    <w:rsid w:val="006A3007"/>
    <w:rsid w:val="006A35F6"/>
    <w:rsid w:val="006A4388"/>
    <w:rsid w:val="006A4815"/>
    <w:rsid w:val="006A607F"/>
    <w:rsid w:val="006A671B"/>
    <w:rsid w:val="006A69F1"/>
    <w:rsid w:val="006A6BCF"/>
    <w:rsid w:val="006A6EB5"/>
    <w:rsid w:val="006B00C1"/>
    <w:rsid w:val="006B10F0"/>
    <w:rsid w:val="006B2978"/>
    <w:rsid w:val="006B2C63"/>
    <w:rsid w:val="006B32EB"/>
    <w:rsid w:val="006B3F50"/>
    <w:rsid w:val="006B4719"/>
    <w:rsid w:val="006B6728"/>
    <w:rsid w:val="006B771C"/>
    <w:rsid w:val="006C02A0"/>
    <w:rsid w:val="006C095D"/>
    <w:rsid w:val="006C34B1"/>
    <w:rsid w:val="006C4122"/>
    <w:rsid w:val="006C41C4"/>
    <w:rsid w:val="006C4773"/>
    <w:rsid w:val="006C5D27"/>
    <w:rsid w:val="006C6C21"/>
    <w:rsid w:val="006D3A18"/>
    <w:rsid w:val="006D40E5"/>
    <w:rsid w:val="006D6225"/>
    <w:rsid w:val="006D6A99"/>
    <w:rsid w:val="006E00F1"/>
    <w:rsid w:val="006E0D97"/>
    <w:rsid w:val="006E0D9B"/>
    <w:rsid w:val="006E39AA"/>
    <w:rsid w:val="006E69FA"/>
    <w:rsid w:val="006E7C3E"/>
    <w:rsid w:val="006E7C48"/>
    <w:rsid w:val="006E7D7C"/>
    <w:rsid w:val="006F0474"/>
    <w:rsid w:val="006F1111"/>
    <w:rsid w:val="006F1AAF"/>
    <w:rsid w:val="006F5E4D"/>
    <w:rsid w:val="0070016A"/>
    <w:rsid w:val="00701642"/>
    <w:rsid w:val="0070754E"/>
    <w:rsid w:val="00707AF5"/>
    <w:rsid w:val="00710A58"/>
    <w:rsid w:val="00710A64"/>
    <w:rsid w:val="00710AF0"/>
    <w:rsid w:val="007121F6"/>
    <w:rsid w:val="0071266A"/>
    <w:rsid w:val="00713E85"/>
    <w:rsid w:val="00716411"/>
    <w:rsid w:val="007202D3"/>
    <w:rsid w:val="00720778"/>
    <w:rsid w:val="00721E18"/>
    <w:rsid w:val="007233CB"/>
    <w:rsid w:val="007243B3"/>
    <w:rsid w:val="007246D0"/>
    <w:rsid w:val="00724B49"/>
    <w:rsid w:val="00725DC3"/>
    <w:rsid w:val="007308EE"/>
    <w:rsid w:val="00730AF0"/>
    <w:rsid w:val="0073170F"/>
    <w:rsid w:val="007327C7"/>
    <w:rsid w:val="0073405A"/>
    <w:rsid w:val="00735A2D"/>
    <w:rsid w:val="007362CC"/>
    <w:rsid w:val="00736A53"/>
    <w:rsid w:val="00737415"/>
    <w:rsid w:val="00741520"/>
    <w:rsid w:val="007416A7"/>
    <w:rsid w:val="00743D17"/>
    <w:rsid w:val="0074493C"/>
    <w:rsid w:val="00744F31"/>
    <w:rsid w:val="007453B9"/>
    <w:rsid w:val="00745BA7"/>
    <w:rsid w:val="007462D2"/>
    <w:rsid w:val="0074661B"/>
    <w:rsid w:val="007474F9"/>
    <w:rsid w:val="007516A7"/>
    <w:rsid w:val="0075259C"/>
    <w:rsid w:val="00753DB5"/>
    <w:rsid w:val="007549FC"/>
    <w:rsid w:val="0075564B"/>
    <w:rsid w:val="00757082"/>
    <w:rsid w:val="007576D7"/>
    <w:rsid w:val="007579B6"/>
    <w:rsid w:val="00757DB4"/>
    <w:rsid w:val="007615C0"/>
    <w:rsid w:val="00764D07"/>
    <w:rsid w:val="00764DD6"/>
    <w:rsid w:val="0076573E"/>
    <w:rsid w:val="00766F3F"/>
    <w:rsid w:val="007705D6"/>
    <w:rsid w:val="0077062F"/>
    <w:rsid w:val="0077108C"/>
    <w:rsid w:val="007712E4"/>
    <w:rsid w:val="00772C55"/>
    <w:rsid w:val="0077302D"/>
    <w:rsid w:val="0077420A"/>
    <w:rsid w:val="0077486F"/>
    <w:rsid w:val="007755C4"/>
    <w:rsid w:val="007756E4"/>
    <w:rsid w:val="0077662D"/>
    <w:rsid w:val="00776B32"/>
    <w:rsid w:val="00783D15"/>
    <w:rsid w:val="0078518C"/>
    <w:rsid w:val="00785421"/>
    <w:rsid w:val="007870E7"/>
    <w:rsid w:val="00787B15"/>
    <w:rsid w:val="00790BAF"/>
    <w:rsid w:val="00791503"/>
    <w:rsid w:val="0079685A"/>
    <w:rsid w:val="00797729"/>
    <w:rsid w:val="00797AC9"/>
    <w:rsid w:val="007A09CC"/>
    <w:rsid w:val="007A0AF4"/>
    <w:rsid w:val="007A0CCC"/>
    <w:rsid w:val="007A1016"/>
    <w:rsid w:val="007A30D3"/>
    <w:rsid w:val="007B0232"/>
    <w:rsid w:val="007B0BC8"/>
    <w:rsid w:val="007B0F0F"/>
    <w:rsid w:val="007B19B4"/>
    <w:rsid w:val="007B1C0B"/>
    <w:rsid w:val="007B1D68"/>
    <w:rsid w:val="007B424D"/>
    <w:rsid w:val="007B5178"/>
    <w:rsid w:val="007B76D7"/>
    <w:rsid w:val="007C0279"/>
    <w:rsid w:val="007C29EF"/>
    <w:rsid w:val="007C2DE6"/>
    <w:rsid w:val="007C4753"/>
    <w:rsid w:val="007C4CA4"/>
    <w:rsid w:val="007C6681"/>
    <w:rsid w:val="007C782B"/>
    <w:rsid w:val="007D059F"/>
    <w:rsid w:val="007D1207"/>
    <w:rsid w:val="007D1D88"/>
    <w:rsid w:val="007D23D5"/>
    <w:rsid w:val="007D2E7B"/>
    <w:rsid w:val="007D3D52"/>
    <w:rsid w:val="007D442E"/>
    <w:rsid w:val="007D5274"/>
    <w:rsid w:val="007D54AA"/>
    <w:rsid w:val="007D54F9"/>
    <w:rsid w:val="007D65C9"/>
    <w:rsid w:val="007D7CFD"/>
    <w:rsid w:val="007E08CE"/>
    <w:rsid w:val="007E0B45"/>
    <w:rsid w:val="007E1DDB"/>
    <w:rsid w:val="007E576D"/>
    <w:rsid w:val="007E6826"/>
    <w:rsid w:val="007E7190"/>
    <w:rsid w:val="007F0B30"/>
    <w:rsid w:val="007F0CBE"/>
    <w:rsid w:val="007F3728"/>
    <w:rsid w:val="007F3DAE"/>
    <w:rsid w:val="007F680E"/>
    <w:rsid w:val="007F74C4"/>
    <w:rsid w:val="007F7712"/>
    <w:rsid w:val="007F7F2B"/>
    <w:rsid w:val="00801C01"/>
    <w:rsid w:val="00802731"/>
    <w:rsid w:val="008065CB"/>
    <w:rsid w:val="0080718D"/>
    <w:rsid w:val="008077AB"/>
    <w:rsid w:val="00810207"/>
    <w:rsid w:val="00811224"/>
    <w:rsid w:val="008140D8"/>
    <w:rsid w:val="00815E8C"/>
    <w:rsid w:val="008174D3"/>
    <w:rsid w:val="008177D4"/>
    <w:rsid w:val="008216F9"/>
    <w:rsid w:val="008228C2"/>
    <w:rsid w:val="00822E8F"/>
    <w:rsid w:val="008230BB"/>
    <w:rsid w:val="00825660"/>
    <w:rsid w:val="0082633D"/>
    <w:rsid w:val="00826C44"/>
    <w:rsid w:val="00827A22"/>
    <w:rsid w:val="008308A8"/>
    <w:rsid w:val="0083134A"/>
    <w:rsid w:val="008320A0"/>
    <w:rsid w:val="008322E6"/>
    <w:rsid w:val="008332FC"/>
    <w:rsid w:val="00833E5D"/>
    <w:rsid w:val="00834893"/>
    <w:rsid w:val="0083515A"/>
    <w:rsid w:val="00835FB1"/>
    <w:rsid w:val="00837FE2"/>
    <w:rsid w:val="008406B4"/>
    <w:rsid w:val="00844637"/>
    <w:rsid w:val="00845180"/>
    <w:rsid w:val="00845A99"/>
    <w:rsid w:val="00846446"/>
    <w:rsid w:val="00847656"/>
    <w:rsid w:val="00852A0E"/>
    <w:rsid w:val="00852F55"/>
    <w:rsid w:val="00856D61"/>
    <w:rsid w:val="008573AC"/>
    <w:rsid w:val="008607F1"/>
    <w:rsid w:val="0086280F"/>
    <w:rsid w:val="008632E3"/>
    <w:rsid w:val="0086350C"/>
    <w:rsid w:val="00864334"/>
    <w:rsid w:val="0086457A"/>
    <w:rsid w:val="0086599B"/>
    <w:rsid w:val="008662B4"/>
    <w:rsid w:val="00866596"/>
    <w:rsid w:val="00870CAD"/>
    <w:rsid w:val="008748DA"/>
    <w:rsid w:val="00875A8F"/>
    <w:rsid w:val="00882412"/>
    <w:rsid w:val="0088264C"/>
    <w:rsid w:val="0088391F"/>
    <w:rsid w:val="00883F2F"/>
    <w:rsid w:val="008847ED"/>
    <w:rsid w:val="008854FB"/>
    <w:rsid w:val="0088602C"/>
    <w:rsid w:val="008862B0"/>
    <w:rsid w:val="00890096"/>
    <w:rsid w:val="008911BD"/>
    <w:rsid w:val="008912D3"/>
    <w:rsid w:val="0089202C"/>
    <w:rsid w:val="00896C57"/>
    <w:rsid w:val="00896DC3"/>
    <w:rsid w:val="00897D5F"/>
    <w:rsid w:val="00897E09"/>
    <w:rsid w:val="008A0995"/>
    <w:rsid w:val="008A0F7E"/>
    <w:rsid w:val="008A17B4"/>
    <w:rsid w:val="008A18B0"/>
    <w:rsid w:val="008A1BBE"/>
    <w:rsid w:val="008A210C"/>
    <w:rsid w:val="008A295A"/>
    <w:rsid w:val="008A3227"/>
    <w:rsid w:val="008A4D17"/>
    <w:rsid w:val="008A5312"/>
    <w:rsid w:val="008A5444"/>
    <w:rsid w:val="008A6529"/>
    <w:rsid w:val="008A7850"/>
    <w:rsid w:val="008B0ABA"/>
    <w:rsid w:val="008B1DB8"/>
    <w:rsid w:val="008B4A97"/>
    <w:rsid w:val="008B4D99"/>
    <w:rsid w:val="008B5C5E"/>
    <w:rsid w:val="008B6733"/>
    <w:rsid w:val="008B687D"/>
    <w:rsid w:val="008C5DDC"/>
    <w:rsid w:val="008C6609"/>
    <w:rsid w:val="008C6737"/>
    <w:rsid w:val="008C6B8F"/>
    <w:rsid w:val="008C7A6E"/>
    <w:rsid w:val="008C7C2F"/>
    <w:rsid w:val="008D0523"/>
    <w:rsid w:val="008D1D63"/>
    <w:rsid w:val="008D324D"/>
    <w:rsid w:val="008D3505"/>
    <w:rsid w:val="008D3A8E"/>
    <w:rsid w:val="008D4485"/>
    <w:rsid w:val="008D4D7F"/>
    <w:rsid w:val="008D6424"/>
    <w:rsid w:val="008D6D45"/>
    <w:rsid w:val="008E09AF"/>
    <w:rsid w:val="008E390C"/>
    <w:rsid w:val="008E3BC9"/>
    <w:rsid w:val="008E40D9"/>
    <w:rsid w:val="008E4B43"/>
    <w:rsid w:val="008E5E1A"/>
    <w:rsid w:val="008F0FBC"/>
    <w:rsid w:val="008F1F2E"/>
    <w:rsid w:val="008F32C7"/>
    <w:rsid w:val="008F342C"/>
    <w:rsid w:val="008F445C"/>
    <w:rsid w:val="008F4F15"/>
    <w:rsid w:val="008F512E"/>
    <w:rsid w:val="0090332C"/>
    <w:rsid w:val="00903988"/>
    <w:rsid w:val="00903DFE"/>
    <w:rsid w:val="00904705"/>
    <w:rsid w:val="00904874"/>
    <w:rsid w:val="00905D2A"/>
    <w:rsid w:val="00906594"/>
    <w:rsid w:val="00910502"/>
    <w:rsid w:val="00911032"/>
    <w:rsid w:val="009127A1"/>
    <w:rsid w:val="00912BC8"/>
    <w:rsid w:val="00913154"/>
    <w:rsid w:val="00913685"/>
    <w:rsid w:val="0091379C"/>
    <w:rsid w:val="00913D9F"/>
    <w:rsid w:val="00913F30"/>
    <w:rsid w:val="0091422E"/>
    <w:rsid w:val="00914640"/>
    <w:rsid w:val="00914CF8"/>
    <w:rsid w:val="009156E5"/>
    <w:rsid w:val="00915F1C"/>
    <w:rsid w:val="009162FD"/>
    <w:rsid w:val="0092098D"/>
    <w:rsid w:val="00920D28"/>
    <w:rsid w:val="00920D40"/>
    <w:rsid w:val="00920E5C"/>
    <w:rsid w:val="00921506"/>
    <w:rsid w:val="00921D99"/>
    <w:rsid w:val="0092324B"/>
    <w:rsid w:val="00923251"/>
    <w:rsid w:val="0092332B"/>
    <w:rsid w:val="00924630"/>
    <w:rsid w:val="00924C97"/>
    <w:rsid w:val="00925E2A"/>
    <w:rsid w:val="0092653D"/>
    <w:rsid w:val="0092693F"/>
    <w:rsid w:val="009270F6"/>
    <w:rsid w:val="00931B33"/>
    <w:rsid w:val="009322BB"/>
    <w:rsid w:val="00932C28"/>
    <w:rsid w:val="00933543"/>
    <w:rsid w:val="00933DB1"/>
    <w:rsid w:val="0094131B"/>
    <w:rsid w:val="00941B10"/>
    <w:rsid w:val="00942E6D"/>
    <w:rsid w:val="00943CA3"/>
    <w:rsid w:val="0094439A"/>
    <w:rsid w:val="00944E4A"/>
    <w:rsid w:val="009463D7"/>
    <w:rsid w:val="0094731D"/>
    <w:rsid w:val="0094770F"/>
    <w:rsid w:val="009500BF"/>
    <w:rsid w:val="0095533D"/>
    <w:rsid w:val="0095542D"/>
    <w:rsid w:val="00955A56"/>
    <w:rsid w:val="009564A0"/>
    <w:rsid w:val="00957901"/>
    <w:rsid w:val="0096011E"/>
    <w:rsid w:val="0096012E"/>
    <w:rsid w:val="00960384"/>
    <w:rsid w:val="00960C7E"/>
    <w:rsid w:val="00961B68"/>
    <w:rsid w:val="00961C4F"/>
    <w:rsid w:val="009621AE"/>
    <w:rsid w:val="009628DE"/>
    <w:rsid w:val="0096380A"/>
    <w:rsid w:val="00964731"/>
    <w:rsid w:val="0096542B"/>
    <w:rsid w:val="00967897"/>
    <w:rsid w:val="00970F73"/>
    <w:rsid w:val="00971307"/>
    <w:rsid w:val="00973577"/>
    <w:rsid w:val="009740A6"/>
    <w:rsid w:val="00974ACA"/>
    <w:rsid w:val="00982975"/>
    <w:rsid w:val="00982E18"/>
    <w:rsid w:val="00982F48"/>
    <w:rsid w:val="0098300E"/>
    <w:rsid w:val="00985BAE"/>
    <w:rsid w:val="009876E9"/>
    <w:rsid w:val="00987824"/>
    <w:rsid w:val="00990D49"/>
    <w:rsid w:val="00991871"/>
    <w:rsid w:val="00992127"/>
    <w:rsid w:val="00992E11"/>
    <w:rsid w:val="00993118"/>
    <w:rsid w:val="00993427"/>
    <w:rsid w:val="00994625"/>
    <w:rsid w:val="00995368"/>
    <w:rsid w:val="009959A3"/>
    <w:rsid w:val="009971DA"/>
    <w:rsid w:val="009971E9"/>
    <w:rsid w:val="00997265"/>
    <w:rsid w:val="009977C0"/>
    <w:rsid w:val="009A00B7"/>
    <w:rsid w:val="009A0E74"/>
    <w:rsid w:val="009A0FF9"/>
    <w:rsid w:val="009A1E9F"/>
    <w:rsid w:val="009A1FA1"/>
    <w:rsid w:val="009A2330"/>
    <w:rsid w:val="009A34F0"/>
    <w:rsid w:val="009A38AB"/>
    <w:rsid w:val="009A44F6"/>
    <w:rsid w:val="009A7F14"/>
    <w:rsid w:val="009B1826"/>
    <w:rsid w:val="009B20D3"/>
    <w:rsid w:val="009B476A"/>
    <w:rsid w:val="009B5867"/>
    <w:rsid w:val="009B589D"/>
    <w:rsid w:val="009B791C"/>
    <w:rsid w:val="009C194A"/>
    <w:rsid w:val="009C3289"/>
    <w:rsid w:val="009C396C"/>
    <w:rsid w:val="009C46FB"/>
    <w:rsid w:val="009C562D"/>
    <w:rsid w:val="009C69C1"/>
    <w:rsid w:val="009C6E20"/>
    <w:rsid w:val="009C7D92"/>
    <w:rsid w:val="009D25B5"/>
    <w:rsid w:val="009D2D6F"/>
    <w:rsid w:val="009D4FB8"/>
    <w:rsid w:val="009D5CE0"/>
    <w:rsid w:val="009D618A"/>
    <w:rsid w:val="009D742E"/>
    <w:rsid w:val="009D7BC1"/>
    <w:rsid w:val="009E0756"/>
    <w:rsid w:val="009E0F4A"/>
    <w:rsid w:val="009E1C35"/>
    <w:rsid w:val="009E1F42"/>
    <w:rsid w:val="009E3135"/>
    <w:rsid w:val="009E35E3"/>
    <w:rsid w:val="009E3B97"/>
    <w:rsid w:val="009E3DAF"/>
    <w:rsid w:val="009E5818"/>
    <w:rsid w:val="009E64C1"/>
    <w:rsid w:val="009E6DD2"/>
    <w:rsid w:val="009E7E15"/>
    <w:rsid w:val="009F1D6E"/>
    <w:rsid w:val="009F29A0"/>
    <w:rsid w:val="009F304D"/>
    <w:rsid w:val="009F3439"/>
    <w:rsid w:val="009F58CD"/>
    <w:rsid w:val="009F698F"/>
    <w:rsid w:val="00A0066A"/>
    <w:rsid w:val="00A02291"/>
    <w:rsid w:val="00A05994"/>
    <w:rsid w:val="00A05D7D"/>
    <w:rsid w:val="00A10A05"/>
    <w:rsid w:val="00A10F09"/>
    <w:rsid w:val="00A10F5C"/>
    <w:rsid w:val="00A160CE"/>
    <w:rsid w:val="00A16247"/>
    <w:rsid w:val="00A167C2"/>
    <w:rsid w:val="00A16857"/>
    <w:rsid w:val="00A1798E"/>
    <w:rsid w:val="00A2193D"/>
    <w:rsid w:val="00A240E5"/>
    <w:rsid w:val="00A241A9"/>
    <w:rsid w:val="00A253CB"/>
    <w:rsid w:val="00A25A6E"/>
    <w:rsid w:val="00A25F5A"/>
    <w:rsid w:val="00A26328"/>
    <w:rsid w:val="00A264C5"/>
    <w:rsid w:val="00A27429"/>
    <w:rsid w:val="00A2755A"/>
    <w:rsid w:val="00A3040C"/>
    <w:rsid w:val="00A30C2D"/>
    <w:rsid w:val="00A321D4"/>
    <w:rsid w:val="00A34045"/>
    <w:rsid w:val="00A34B63"/>
    <w:rsid w:val="00A34C09"/>
    <w:rsid w:val="00A362AB"/>
    <w:rsid w:val="00A40918"/>
    <w:rsid w:val="00A41B9C"/>
    <w:rsid w:val="00A42519"/>
    <w:rsid w:val="00A42AD0"/>
    <w:rsid w:val="00A42B79"/>
    <w:rsid w:val="00A456D4"/>
    <w:rsid w:val="00A46427"/>
    <w:rsid w:val="00A506E9"/>
    <w:rsid w:val="00A50835"/>
    <w:rsid w:val="00A51821"/>
    <w:rsid w:val="00A5356B"/>
    <w:rsid w:val="00A54047"/>
    <w:rsid w:val="00A544A4"/>
    <w:rsid w:val="00A55404"/>
    <w:rsid w:val="00A55D9D"/>
    <w:rsid w:val="00A56604"/>
    <w:rsid w:val="00A6033E"/>
    <w:rsid w:val="00A607B4"/>
    <w:rsid w:val="00A61BED"/>
    <w:rsid w:val="00A6389F"/>
    <w:rsid w:val="00A650A0"/>
    <w:rsid w:val="00A6562D"/>
    <w:rsid w:val="00A656B3"/>
    <w:rsid w:val="00A66CD9"/>
    <w:rsid w:val="00A674B6"/>
    <w:rsid w:val="00A7059D"/>
    <w:rsid w:val="00A711BE"/>
    <w:rsid w:val="00A713A3"/>
    <w:rsid w:val="00A71ED6"/>
    <w:rsid w:val="00A720FB"/>
    <w:rsid w:val="00A7220E"/>
    <w:rsid w:val="00A7296D"/>
    <w:rsid w:val="00A729EB"/>
    <w:rsid w:val="00A73A47"/>
    <w:rsid w:val="00A775DD"/>
    <w:rsid w:val="00A81A63"/>
    <w:rsid w:val="00A81B5C"/>
    <w:rsid w:val="00A858E5"/>
    <w:rsid w:val="00A86122"/>
    <w:rsid w:val="00A872FA"/>
    <w:rsid w:val="00A90E79"/>
    <w:rsid w:val="00A91333"/>
    <w:rsid w:val="00A943FF"/>
    <w:rsid w:val="00A9500A"/>
    <w:rsid w:val="00A97FF7"/>
    <w:rsid w:val="00AA0237"/>
    <w:rsid w:val="00AA0854"/>
    <w:rsid w:val="00AA0B5D"/>
    <w:rsid w:val="00AA0D16"/>
    <w:rsid w:val="00AA1C98"/>
    <w:rsid w:val="00AA29FF"/>
    <w:rsid w:val="00AA37B9"/>
    <w:rsid w:val="00AA3974"/>
    <w:rsid w:val="00AA3A8F"/>
    <w:rsid w:val="00AA5788"/>
    <w:rsid w:val="00AA7F6B"/>
    <w:rsid w:val="00AB0C97"/>
    <w:rsid w:val="00AB14AD"/>
    <w:rsid w:val="00AB1CF1"/>
    <w:rsid w:val="00AB290C"/>
    <w:rsid w:val="00AB36A9"/>
    <w:rsid w:val="00AB3862"/>
    <w:rsid w:val="00AC0134"/>
    <w:rsid w:val="00AC038A"/>
    <w:rsid w:val="00AC1B8D"/>
    <w:rsid w:val="00AC1D02"/>
    <w:rsid w:val="00AC1E7E"/>
    <w:rsid w:val="00AC1F4D"/>
    <w:rsid w:val="00AC41D8"/>
    <w:rsid w:val="00AC42EC"/>
    <w:rsid w:val="00AC49D4"/>
    <w:rsid w:val="00AC5225"/>
    <w:rsid w:val="00AC6CF9"/>
    <w:rsid w:val="00AC7F02"/>
    <w:rsid w:val="00AD00C1"/>
    <w:rsid w:val="00AD2CD5"/>
    <w:rsid w:val="00AD4E50"/>
    <w:rsid w:val="00AD563F"/>
    <w:rsid w:val="00AD6B70"/>
    <w:rsid w:val="00AD6F70"/>
    <w:rsid w:val="00AD7989"/>
    <w:rsid w:val="00AE1547"/>
    <w:rsid w:val="00AE2869"/>
    <w:rsid w:val="00AE34F9"/>
    <w:rsid w:val="00AE3548"/>
    <w:rsid w:val="00AE3736"/>
    <w:rsid w:val="00AE439B"/>
    <w:rsid w:val="00AE490B"/>
    <w:rsid w:val="00AE5C78"/>
    <w:rsid w:val="00AE5E7F"/>
    <w:rsid w:val="00AE63A7"/>
    <w:rsid w:val="00AE750C"/>
    <w:rsid w:val="00AF0222"/>
    <w:rsid w:val="00AF0A99"/>
    <w:rsid w:val="00AF1563"/>
    <w:rsid w:val="00AF1B35"/>
    <w:rsid w:val="00AF3695"/>
    <w:rsid w:val="00AF4FBF"/>
    <w:rsid w:val="00AF5A8F"/>
    <w:rsid w:val="00AF654D"/>
    <w:rsid w:val="00AF6840"/>
    <w:rsid w:val="00AF6B96"/>
    <w:rsid w:val="00AF6E85"/>
    <w:rsid w:val="00AF7205"/>
    <w:rsid w:val="00AF7FF3"/>
    <w:rsid w:val="00B01FD4"/>
    <w:rsid w:val="00B0490F"/>
    <w:rsid w:val="00B074BB"/>
    <w:rsid w:val="00B0799C"/>
    <w:rsid w:val="00B07B9F"/>
    <w:rsid w:val="00B1002B"/>
    <w:rsid w:val="00B101CA"/>
    <w:rsid w:val="00B105BA"/>
    <w:rsid w:val="00B11C81"/>
    <w:rsid w:val="00B11CE3"/>
    <w:rsid w:val="00B135D2"/>
    <w:rsid w:val="00B14138"/>
    <w:rsid w:val="00B152E6"/>
    <w:rsid w:val="00B16136"/>
    <w:rsid w:val="00B16198"/>
    <w:rsid w:val="00B16D6D"/>
    <w:rsid w:val="00B179B0"/>
    <w:rsid w:val="00B179B4"/>
    <w:rsid w:val="00B21E45"/>
    <w:rsid w:val="00B23333"/>
    <w:rsid w:val="00B25580"/>
    <w:rsid w:val="00B26A09"/>
    <w:rsid w:val="00B304A7"/>
    <w:rsid w:val="00B328E8"/>
    <w:rsid w:val="00B342E6"/>
    <w:rsid w:val="00B3443C"/>
    <w:rsid w:val="00B34D26"/>
    <w:rsid w:val="00B371E2"/>
    <w:rsid w:val="00B40543"/>
    <w:rsid w:val="00B40C5D"/>
    <w:rsid w:val="00B41C09"/>
    <w:rsid w:val="00B42AC7"/>
    <w:rsid w:val="00B430B0"/>
    <w:rsid w:val="00B43338"/>
    <w:rsid w:val="00B445C0"/>
    <w:rsid w:val="00B446E1"/>
    <w:rsid w:val="00B45545"/>
    <w:rsid w:val="00B45ABF"/>
    <w:rsid w:val="00B45EF5"/>
    <w:rsid w:val="00B470B9"/>
    <w:rsid w:val="00B518D2"/>
    <w:rsid w:val="00B53DD1"/>
    <w:rsid w:val="00B56882"/>
    <w:rsid w:val="00B56B6B"/>
    <w:rsid w:val="00B56CE7"/>
    <w:rsid w:val="00B577B8"/>
    <w:rsid w:val="00B62705"/>
    <w:rsid w:val="00B62C89"/>
    <w:rsid w:val="00B63B6D"/>
    <w:rsid w:val="00B64235"/>
    <w:rsid w:val="00B66EA8"/>
    <w:rsid w:val="00B704B9"/>
    <w:rsid w:val="00B70A27"/>
    <w:rsid w:val="00B711CE"/>
    <w:rsid w:val="00B7517D"/>
    <w:rsid w:val="00B7638A"/>
    <w:rsid w:val="00B76625"/>
    <w:rsid w:val="00B772A6"/>
    <w:rsid w:val="00B80EAA"/>
    <w:rsid w:val="00B826EC"/>
    <w:rsid w:val="00B84040"/>
    <w:rsid w:val="00B84FD4"/>
    <w:rsid w:val="00B85A3B"/>
    <w:rsid w:val="00B85D2B"/>
    <w:rsid w:val="00B85D3C"/>
    <w:rsid w:val="00B867DC"/>
    <w:rsid w:val="00B86C66"/>
    <w:rsid w:val="00B86DB1"/>
    <w:rsid w:val="00B90284"/>
    <w:rsid w:val="00B9327A"/>
    <w:rsid w:val="00B93BF6"/>
    <w:rsid w:val="00B94B95"/>
    <w:rsid w:val="00B95F8D"/>
    <w:rsid w:val="00B9699B"/>
    <w:rsid w:val="00BA1D54"/>
    <w:rsid w:val="00BA1DAC"/>
    <w:rsid w:val="00BA38AE"/>
    <w:rsid w:val="00BA4233"/>
    <w:rsid w:val="00BA46A3"/>
    <w:rsid w:val="00BA515F"/>
    <w:rsid w:val="00BA562C"/>
    <w:rsid w:val="00BA5657"/>
    <w:rsid w:val="00BA6DC5"/>
    <w:rsid w:val="00BA7CBD"/>
    <w:rsid w:val="00BB0189"/>
    <w:rsid w:val="00BB0675"/>
    <w:rsid w:val="00BB076B"/>
    <w:rsid w:val="00BB0E48"/>
    <w:rsid w:val="00BB1915"/>
    <w:rsid w:val="00BB2A18"/>
    <w:rsid w:val="00BB37F6"/>
    <w:rsid w:val="00BB3EC7"/>
    <w:rsid w:val="00BB4371"/>
    <w:rsid w:val="00BB4BD0"/>
    <w:rsid w:val="00BB6E22"/>
    <w:rsid w:val="00BB7A2F"/>
    <w:rsid w:val="00BB7ED7"/>
    <w:rsid w:val="00BC1BB5"/>
    <w:rsid w:val="00BC1C64"/>
    <w:rsid w:val="00BC26C6"/>
    <w:rsid w:val="00BC4A87"/>
    <w:rsid w:val="00BC5A8C"/>
    <w:rsid w:val="00BC5B24"/>
    <w:rsid w:val="00BC5C35"/>
    <w:rsid w:val="00BC75B4"/>
    <w:rsid w:val="00BC77BC"/>
    <w:rsid w:val="00BC77F8"/>
    <w:rsid w:val="00BC786F"/>
    <w:rsid w:val="00BD0653"/>
    <w:rsid w:val="00BD28E9"/>
    <w:rsid w:val="00BD2F0C"/>
    <w:rsid w:val="00BD4489"/>
    <w:rsid w:val="00BD469A"/>
    <w:rsid w:val="00BD46F5"/>
    <w:rsid w:val="00BD616C"/>
    <w:rsid w:val="00BD66D2"/>
    <w:rsid w:val="00BD7192"/>
    <w:rsid w:val="00BD7BE3"/>
    <w:rsid w:val="00BD7CE2"/>
    <w:rsid w:val="00BE01B7"/>
    <w:rsid w:val="00BE0235"/>
    <w:rsid w:val="00BE047D"/>
    <w:rsid w:val="00BE0795"/>
    <w:rsid w:val="00BE0BE6"/>
    <w:rsid w:val="00BE252D"/>
    <w:rsid w:val="00BE2797"/>
    <w:rsid w:val="00BE294D"/>
    <w:rsid w:val="00BE2EDC"/>
    <w:rsid w:val="00BE4982"/>
    <w:rsid w:val="00BF062D"/>
    <w:rsid w:val="00BF1815"/>
    <w:rsid w:val="00BF1F92"/>
    <w:rsid w:val="00BF23D8"/>
    <w:rsid w:val="00BF2643"/>
    <w:rsid w:val="00BF5ECD"/>
    <w:rsid w:val="00BF600D"/>
    <w:rsid w:val="00C00D02"/>
    <w:rsid w:val="00C03F30"/>
    <w:rsid w:val="00C04AC5"/>
    <w:rsid w:val="00C05130"/>
    <w:rsid w:val="00C07DF4"/>
    <w:rsid w:val="00C11849"/>
    <w:rsid w:val="00C132EC"/>
    <w:rsid w:val="00C13981"/>
    <w:rsid w:val="00C15624"/>
    <w:rsid w:val="00C15BA5"/>
    <w:rsid w:val="00C16F9B"/>
    <w:rsid w:val="00C17459"/>
    <w:rsid w:val="00C17753"/>
    <w:rsid w:val="00C202C6"/>
    <w:rsid w:val="00C20FFE"/>
    <w:rsid w:val="00C233E3"/>
    <w:rsid w:val="00C23C65"/>
    <w:rsid w:val="00C23DDF"/>
    <w:rsid w:val="00C277D4"/>
    <w:rsid w:val="00C306F7"/>
    <w:rsid w:val="00C312D5"/>
    <w:rsid w:val="00C31A65"/>
    <w:rsid w:val="00C31E9B"/>
    <w:rsid w:val="00C34F50"/>
    <w:rsid w:val="00C36BCB"/>
    <w:rsid w:val="00C407EB"/>
    <w:rsid w:val="00C448CA"/>
    <w:rsid w:val="00C450C3"/>
    <w:rsid w:val="00C458D9"/>
    <w:rsid w:val="00C467A9"/>
    <w:rsid w:val="00C46865"/>
    <w:rsid w:val="00C46D49"/>
    <w:rsid w:val="00C4738C"/>
    <w:rsid w:val="00C50E46"/>
    <w:rsid w:val="00C51055"/>
    <w:rsid w:val="00C52947"/>
    <w:rsid w:val="00C54192"/>
    <w:rsid w:val="00C54C9C"/>
    <w:rsid w:val="00C55593"/>
    <w:rsid w:val="00C564F2"/>
    <w:rsid w:val="00C578C9"/>
    <w:rsid w:val="00C60B6C"/>
    <w:rsid w:val="00C61454"/>
    <w:rsid w:val="00C6147B"/>
    <w:rsid w:val="00C63100"/>
    <w:rsid w:val="00C6385A"/>
    <w:rsid w:val="00C6461D"/>
    <w:rsid w:val="00C6593B"/>
    <w:rsid w:val="00C660AC"/>
    <w:rsid w:val="00C70D7C"/>
    <w:rsid w:val="00C70E07"/>
    <w:rsid w:val="00C70F09"/>
    <w:rsid w:val="00C70F3A"/>
    <w:rsid w:val="00C717D0"/>
    <w:rsid w:val="00C7362D"/>
    <w:rsid w:val="00C73A71"/>
    <w:rsid w:val="00C747A4"/>
    <w:rsid w:val="00C76106"/>
    <w:rsid w:val="00C76299"/>
    <w:rsid w:val="00C76FA9"/>
    <w:rsid w:val="00C77B85"/>
    <w:rsid w:val="00C8002E"/>
    <w:rsid w:val="00C824EA"/>
    <w:rsid w:val="00C82D5E"/>
    <w:rsid w:val="00C8381A"/>
    <w:rsid w:val="00C852CF"/>
    <w:rsid w:val="00C853F3"/>
    <w:rsid w:val="00C905B4"/>
    <w:rsid w:val="00C91C74"/>
    <w:rsid w:val="00C91DCC"/>
    <w:rsid w:val="00C92A54"/>
    <w:rsid w:val="00C945D7"/>
    <w:rsid w:val="00C94C62"/>
    <w:rsid w:val="00C9591A"/>
    <w:rsid w:val="00C9605B"/>
    <w:rsid w:val="00C963FE"/>
    <w:rsid w:val="00CA0379"/>
    <w:rsid w:val="00CA0DCA"/>
    <w:rsid w:val="00CA1A8B"/>
    <w:rsid w:val="00CA1D7D"/>
    <w:rsid w:val="00CA3D84"/>
    <w:rsid w:val="00CA656A"/>
    <w:rsid w:val="00CA6774"/>
    <w:rsid w:val="00CA75CF"/>
    <w:rsid w:val="00CB0E87"/>
    <w:rsid w:val="00CB2B60"/>
    <w:rsid w:val="00CB6768"/>
    <w:rsid w:val="00CC03B4"/>
    <w:rsid w:val="00CC37EE"/>
    <w:rsid w:val="00CC3A20"/>
    <w:rsid w:val="00CC545F"/>
    <w:rsid w:val="00CC57D9"/>
    <w:rsid w:val="00CC5AD3"/>
    <w:rsid w:val="00CD0572"/>
    <w:rsid w:val="00CD0A26"/>
    <w:rsid w:val="00CD38F2"/>
    <w:rsid w:val="00CD3C60"/>
    <w:rsid w:val="00CD4FEB"/>
    <w:rsid w:val="00CD511E"/>
    <w:rsid w:val="00CD57D0"/>
    <w:rsid w:val="00CD5838"/>
    <w:rsid w:val="00CD6C88"/>
    <w:rsid w:val="00CD73FF"/>
    <w:rsid w:val="00CD7668"/>
    <w:rsid w:val="00CE0B23"/>
    <w:rsid w:val="00CE127B"/>
    <w:rsid w:val="00CE1E13"/>
    <w:rsid w:val="00CE5432"/>
    <w:rsid w:val="00CE5E12"/>
    <w:rsid w:val="00CE6A69"/>
    <w:rsid w:val="00CE6C58"/>
    <w:rsid w:val="00CE6F9C"/>
    <w:rsid w:val="00CE7060"/>
    <w:rsid w:val="00CE72D4"/>
    <w:rsid w:val="00CE7834"/>
    <w:rsid w:val="00CE7C95"/>
    <w:rsid w:val="00CF0ADC"/>
    <w:rsid w:val="00CF0CCF"/>
    <w:rsid w:val="00CF213F"/>
    <w:rsid w:val="00CF32C7"/>
    <w:rsid w:val="00CF36F1"/>
    <w:rsid w:val="00D0000B"/>
    <w:rsid w:val="00D00473"/>
    <w:rsid w:val="00D017C7"/>
    <w:rsid w:val="00D02522"/>
    <w:rsid w:val="00D03C0C"/>
    <w:rsid w:val="00D041DB"/>
    <w:rsid w:val="00D045C0"/>
    <w:rsid w:val="00D04813"/>
    <w:rsid w:val="00D05EAD"/>
    <w:rsid w:val="00D067C0"/>
    <w:rsid w:val="00D06E6B"/>
    <w:rsid w:val="00D07AE3"/>
    <w:rsid w:val="00D10E2C"/>
    <w:rsid w:val="00D14B81"/>
    <w:rsid w:val="00D15748"/>
    <w:rsid w:val="00D159BA"/>
    <w:rsid w:val="00D16899"/>
    <w:rsid w:val="00D16DBA"/>
    <w:rsid w:val="00D234C9"/>
    <w:rsid w:val="00D23ADD"/>
    <w:rsid w:val="00D2676C"/>
    <w:rsid w:val="00D26BA7"/>
    <w:rsid w:val="00D26DC7"/>
    <w:rsid w:val="00D3057C"/>
    <w:rsid w:val="00D32521"/>
    <w:rsid w:val="00D32DAB"/>
    <w:rsid w:val="00D33F98"/>
    <w:rsid w:val="00D34193"/>
    <w:rsid w:val="00D35825"/>
    <w:rsid w:val="00D3743C"/>
    <w:rsid w:val="00D40618"/>
    <w:rsid w:val="00D409C9"/>
    <w:rsid w:val="00D40D35"/>
    <w:rsid w:val="00D40EA9"/>
    <w:rsid w:val="00D42CC2"/>
    <w:rsid w:val="00D45A90"/>
    <w:rsid w:val="00D50658"/>
    <w:rsid w:val="00D518AD"/>
    <w:rsid w:val="00D5288B"/>
    <w:rsid w:val="00D53890"/>
    <w:rsid w:val="00D53E75"/>
    <w:rsid w:val="00D559A7"/>
    <w:rsid w:val="00D564EC"/>
    <w:rsid w:val="00D57298"/>
    <w:rsid w:val="00D601ED"/>
    <w:rsid w:val="00D6125F"/>
    <w:rsid w:val="00D64188"/>
    <w:rsid w:val="00D641D0"/>
    <w:rsid w:val="00D6494C"/>
    <w:rsid w:val="00D64FF5"/>
    <w:rsid w:val="00D65A29"/>
    <w:rsid w:val="00D65A9D"/>
    <w:rsid w:val="00D6767E"/>
    <w:rsid w:val="00D71A6D"/>
    <w:rsid w:val="00D71E71"/>
    <w:rsid w:val="00D72248"/>
    <w:rsid w:val="00D72275"/>
    <w:rsid w:val="00D72EB1"/>
    <w:rsid w:val="00D73BED"/>
    <w:rsid w:val="00D7412C"/>
    <w:rsid w:val="00D74C70"/>
    <w:rsid w:val="00D75100"/>
    <w:rsid w:val="00D75FDD"/>
    <w:rsid w:val="00D76EAC"/>
    <w:rsid w:val="00D80452"/>
    <w:rsid w:val="00D80770"/>
    <w:rsid w:val="00D82CBF"/>
    <w:rsid w:val="00D835EE"/>
    <w:rsid w:val="00D847DE"/>
    <w:rsid w:val="00D85DD0"/>
    <w:rsid w:val="00D869D6"/>
    <w:rsid w:val="00D90901"/>
    <w:rsid w:val="00D931BC"/>
    <w:rsid w:val="00D9331A"/>
    <w:rsid w:val="00D952D0"/>
    <w:rsid w:val="00D96EF4"/>
    <w:rsid w:val="00D973BF"/>
    <w:rsid w:val="00D97B61"/>
    <w:rsid w:val="00D97C30"/>
    <w:rsid w:val="00DA0C8B"/>
    <w:rsid w:val="00DA1CCF"/>
    <w:rsid w:val="00DA26BD"/>
    <w:rsid w:val="00DA2E83"/>
    <w:rsid w:val="00DA41C1"/>
    <w:rsid w:val="00DA44DC"/>
    <w:rsid w:val="00DA5058"/>
    <w:rsid w:val="00DB1904"/>
    <w:rsid w:val="00DB1DA7"/>
    <w:rsid w:val="00DB277B"/>
    <w:rsid w:val="00DB33D1"/>
    <w:rsid w:val="00DB411E"/>
    <w:rsid w:val="00DB4466"/>
    <w:rsid w:val="00DB5000"/>
    <w:rsid w:val="00DB5879"/>
    <w:rsid w:val="00DB6A3E"/>
    <w:rsid w:val="00DB707B"/>
    <w:rsid w:val="00DC0489"/>
    <w:rsid w:val="00DC5A16"/>
    <w:rsid w:val="00DC5ADB"/>
    <w:rsid w:val="00DC5C3B"/>
    <w:rsid w:val="00DC60D4"/>
    <w:rsid w:val="00DC6E51"/>
    <w:rsid w:val="00DC746D"/>
    <w:rsid w:val="00DD1F69"/>
    <w:rsid w:val="00DD243E"/>
    <w:rsid w:val="00DD64C7"/>
    <w:rsid w:val="00DD7920"/>
    <w:rsid w:val="00DD7F77"/>
    <w:rsid w:val="00DE13F8"/>
    <w:rsid w:val="00DE2597"/>
    <w:rsid w:val="00DE28CD"/>
    <w:rsid w:val="00DE2C2A"/>
    <w:rsid w:val="00DE55C0"/>
    <w:rsid w:val="00DE5C9D"/>
    <w:rsid w:val="00DE5D72"/>
    <w:rsid w:val="00DE66B9"/>
    <w:rsid w:val="00DE68C4"/>
    <w:rsid w:val="00DE767F"/>
    <w:rsid w:val="00DE7ACD"/>
    <w:rsid w:val="00DF1849"/>
    <w:rsid w:val="00DF325C"/>
    <w:rsid w:val="00DF3B76"/>
    <w:rsid w:val="00DF5887"/>
    <w:rsid w:val="00DF60B6"/>
    <w:rsid w:val="00DF64CE"/>
    <w:rsid w:val="00E0007C"/>
    <w:rsid w:val="00E01D1E"/>
    <w:rsid w:val="00E04974"/>
    <w:rsid w:val="00E0523B"/>
    <w:rsid w:val="00E06978"/>
    <w:rsid w:val="00E079EB"/>
    <w:rsid w:val="00E07B36"/>
    <w:rsid w:val="00E11BFF"/>
    <w:rsid w:val="00E15266"/>
    <w:rsid w:val="00E153EA"/>
    <w:rsid w:val="00E15E8D"/>
    <w:rsid w:val="00E1687D"/>
    <w:rsid w:val="00E20F44"/>
    <w:rsid w:val="00E23735"/>
    <w:rsid w:val="00E25643"/>
    <w:rsid w:val="00E3087C"/>
    <w:rsid w:val="00E309DE"/>
    <w:rsid w:val="00E30A0A"/>
    <w:rsid w:val="00E33A0E"/>
    <w:rsid w:val="00E34DEB"/>
    <w:rsid w:val="00E35914"/>
    <w:rsid w:val="00E35FC4"/>
    <w:rsid w:val="00E42BC9"/>
    <w:rsid w:val="00E43068"/>
    <w:rsid w:val="00E43A98"/>
    <w:rsid w:val="00E4596C"/>
    <w:rsid w:val="00E459B1"/>
    <w:rsid w:val="00E45A92"/>
    <w:rsid w:val="00E47900"/>
    <w:rsid w:val="00E47D7F"/>
    <w:rsid w:val="00E50700"/>
    <w:rsid w:val="00E5109C"/>
    <w:rsid w:val="00E518B2"/>
    <w:rsid w:val="00E51EA5"/>
    <w:rsid w:val="00E52DF0"/>
    <w:rsid w:val="00E532B3"/>
    <w:rsid w:val="00E554E0"/>
    <w:rsid w:val="00E569A7"/>
    <w:rsid w:val="00E5707A"/>
    <w:rsid w:val="00E570B2"/>
    <w:rsid w:val="00E60A3F"/>
    <w:rsid w:val="00E61493"/>
    <w:rsid w:val="00E61830"/>
    <w:rsid w:val="00E62925"/>
    <w:rsid w:val="00E639AA"/>
    <w:rsid w:val="00E67FD7"/>
    <w:rsid w:val="00E7392A"/>
    <w:rsid w:val="00E73A72"/>
    <w:rsid w:val="00E73BE4"/>
    <w:rsid w:val="00E751FD"/>
    <w:rsid w:val="00E7523A"/>
    <w:rsid w:val="00E763FA"/>
    <w:rsid w:val="00E772FF"/>
    <w:rsid w:val="00E775AD"/>
    <w:rsid w:val="00E80C71"/>
    <w:rsid w:val="00E80CEC"/>
    <w:rsid w:val="00E8373F"/>
    <w:rsid w:val="00E85820"/>
    <w:rsid w:val="00E8683B"/>
    <w:rsid w:val="00E8744D"/>
    <w:rsid w:val="00E87771"/>
    <w:rsid w:val="00E87B48"/>
    <w:rsid w:val="00E87EA1"/>
    <w:rsid w:val="00E90953"/>
    <w:rsid w:val="00E90A57"/>
    <w:rsid w:val="00E92773"/>
    <w:rsid w:val="00E93C54"/>
    <w:rsid w:val="00E94621"/>
    <w:rsid w:val="00E94757"/>
    <w:rsid w:val="00E95EA3"/>
    <w:rsid w:val="00E97AA0"/>
    <w:rsid w:val="00E97B8A"/>
    <w:rsid w:val="00EA1578"/>
    <w:rsid w:val="00EA1E05"/>
    <w:rsid w:val="00EA27D4"/>
    <w:rsid w:val="00EA2855"/>
    <w:rsid w:val="00EA567C"/>
    <w:rsid w:val="00EA6DA8"/>
    <w:rsid w:val="00EB0902"/>
    <w:rsid w:val="00EB10CF"/>
    <w:rsid w:val="00EB1DCC"/>
    <w:rsid w:val="00EB251D"/>
    <w:rsid w:val="00EB352B"/>
    <w:rsid w:val="00EB4977"/>
    <w:rsid w:val="00EB54E7"/>
    <w:rsid w:val="00EB715D"/>
    <w:rsid w:val="00EB75FE"/>
    <w:rsid w:val="00EC3DC7"/>
    <w:rsid w:val="00EC5E6A"/>
    <w:rsid w:val="00EC5E72"/>
    <w:rsid w:val="00EC650F"/>
    <w:rsid w:val="00EC68BC"/>
    <w:rsid w:val="00EC7677"/>
    <w:rsid w:val="00ED1A50"/>
    <w:rsid w:val="00ED1AB7"/>
    <w:rsid w:val="00ED1C94"/>
    <w:rsid w:val="00ED30DB"/>
    <w:rsid w:val="00ED3B1C"/>
    <w:rsid w:val="00ED4157"/>
    <w:rsid w:val="00ED420F"/>
    <w:rsid w:val="00ED5373"/>
    <w:rsid w:val="00ED539C"/>
    <w:rsid w:val="00ED5E53"/>
    <w:rsid w:val="00ED6113"/>
    <w:rsid w:val="00ED6D82"/>
    <w:rsid w:val="00EE101A"/>
    <w:rsid w:val="00EE1D61"/>
    <w:rsid w:val="00EE24EE"/>
    <w:rsid w:val="00EE2879"/>
    <w:rsid w:val="00EE2FC0"/>
    <w:rsid w:val="00EE44DE"/>
    <w:rsid w:val="00EE46C9"/>
    <w:rsid w:val="00EE76A8"/>
    <w:rsid w:val="00EE795A"/>
    <w:rsid w:val="00EE7EAD"/>
    <w:rsid w:val="00EF02C6"/>
    <w:rsid w:val="00EF04CF"/>
    <w:rsid w:val="00EF07F5"/>
    <w:rsid w:val="00EF11EE"/>
    <w:rsid w:val="00EF1510"/>
    <w:rsid w:val="00EF1A3F"/>
    <w:rsid w:val="00EF4BF6"/>
    <w:rsid w:val="00EF4E62"/>
    <w:rsid w:val="00EF4FD0"/>
    <w:rsid w:val="00EF5D20"/>
    <w:rsid w:val="00EF5D3E"/>
    <w:rsid w:val="00EF6FAB"/>
    <w:rsid w:val="00EF7110"/>
    <w:rsid w:val="00F00149"/>
    <w:rsid w:val="00F015C8"/>
    <w:rsid w:val="00F02926"/>
    <w:rsid w:val="00F0674D"/>
    <w:rsid w:val="00F106CA"/>
    <w:rsid w:val="00F114EF"/>
    <w:rsid w:val="00F13086"/>
    <w:rsid w:val="00F139B7"/>
    <w:rsid w:val="00F13A27"/>
    <w:rsid w:val="00F13B70"/>
    <w:rsid w:val="00F1446A"/>
    <w:rsid w:val="00F155CA"/>
    <w:rsid w:val="00F16DC2"/>
    <w:rsid w:val="00F17CA3"/>
    <w:rsid w:val="00F17EA7"/>
    <w:rsid w:val="00F203EF"/>
    <w:rsid w:val="00F206E5"/>
    <w:rsid w:val="00F213B1"/>
    <w:rsid w:val="00F21FF2"/>
    <w:rsid w:val="00F22159"/>
    <w:rsid w:val="00F223E2"/>
    <w:rsid w:val="00F2247B"/>
    <w:rsid w:val="00F23704"/>
    <w:rsid w:val="00F24CC5"/>
    <w:rsid w:val="00F25F0B"/>
    <w:rsid w:val="00F266F6"/>
    <w:rsid w:val="00F316BF"/>
    <w:rsid w:val="00F33661"/>
    <w:rsid w:val="00F33858"/>
    <w:rsid w:val="00F33C85"/>
    <w:rsid w:val="00F34329"/>
    <w:rsid w:val="00F3546B"/>
    <w:rsid w:val="00F35D37"/>
    <w:rsid w:val="00F36D5F"/>
    <w:rsid w:val="00F376E2"/>
    <w:rsid w:val="00F37E91"/>
    <w:rsid w:val="00F40C97"/>
    <w:rsid w:val="00F414BF"/>
    <w:rsid w:val="00F41D99"/>
    <w:rsid w:val="00F42FFF"/>
    <w:rsid w:val="00F45913"/>
    <w:rsid w:val="00F4611B"/>
    <w:rsid w:val="00F47DED"/>
    <w:rsid w:val="00F511E7"/>
    <w:rsid w:val="00F5494E"/>
    <w:rsid w:val="00F5607A"/>
    <w:rsid w:val="00F560FD"/>
    <w:rsid w:val="00F562A4"/>
    <w:rsid w:val="00F567F2"/>
    <w:rsid w:val="00F56A50"/>
    <w:rsid w:val="00F5792E"/>
    <w:rsid w:val="00F57B3C"/>
    <w:rsid w:val="00F60030"/>
    <w:rsid w:val="00F622DA"/>
    <w:rsid w:val="00F63376"/>
    <w:rsid w:val="00F63F33"/>
    <w:rsid w:val="00F63FCE"/>
    <w:rsid w:val="00F652FF"/>
    <w:rsid w:val="00F665F5"/>
    <w:rsid w:val="00F70766"/>
    <w:rsid w:val="00F70CBB"/>
    <w:rsid w:val="00F73F43"/>
    <w:rsid w:val="00F774A1"/>
    <w:rsid w:val="00F80C30"/>
    <w:rsid w:val="00F8503E"/>
    <w:rsid w:val="00F8694C"/>
    <w:rsid w:val="00F8727A"/>
    <w:rsid w:val="00F876D1"/>
    <w:rsid w:val="00F8774B"/>
    <w:rsid w:val="00F87F00"/>
    <w:rsid w:val="00F90199"/>
    <w:rsid w:val="00F9027D"/>
    <w:rsid w:val="00F9029F"/>
    <w:rsid w:val="00F92514"/>
    <w:rsid w:val="00F9406C"/>
    <w:rsid w:val="00F9432C"/>
    <w:rsid w:val="00F94C2A"/>
    <w:rsid w:val="00F94FFD"/>
    <w:rsid w:val="00F96F90"/>
    <w:rsid w:val="00FA0766"/>
    <w:rsid w:val="00FA09D5"/>
    <w:rsid w:val="00FA2630"/>
    <w:rsid w:val="00FA2F23"/>
    <w:rsid w:val="00FA345A"/>
    <w:rsid w:val="00FA3A50"/>
    <w:rsid w:val="00FA4FE2"/>
    <w:rsid w:val="00FA55A2"/>
    <w:rsid w:val="00FA65E9"/>
    <w:rsid w:val="00FA6C88"/>
    <w:rsid w:val="00FA6CD7"/>
    <w:rsid w:val="00FB01E7"/>
    <w:rsid w:val="00FB24B8"/>
    <w:rsid w:val="00FB3133"/>
    <w:rsid w:val="00FB3B2A"/>
    <w:rsid w:val="00FB561B"/>
    <w:rsid w:val="00FC07F8"/>
    <w:rsid w:val="00FC225D"/>
    <w:rsid w:val="00FC466E"/>
    <w:rsid w:val="00FC4699"/>
    <w:rsid w:val="00FC6132"/>
    <w:rsid w:val="00FD10B8"/>
    <w:rsid w:val="00FD1134"/>
    <w:rsid w:val="00FD1845"/>
    <w:rsid w:val="00FD1CAB"/>
    <w:rsid w:val="00FD2BD4"/>
    <w:rsid w:val="00FD3143"/>
    <w:rsid w:val="00FD3309"/>
    <w:rsid w:val="00FD58AD"/>
    <w:rsid w:val="00FD724E"/>
    <w:rsid w:val="00FE0D31"/>
    <w:rsid w:val="00FE13A8"/>
    <w:rsid w:val="00FE1DDC"/>
    <w:rsid w:val="00FE20AA"/>
    <w:rsid w:val="00FE2699"/>
    <w:rsid w:val="00FE4292"/>
    <w:rsid w:val="00FE42B2"/>
    <w:rsid w:val="00FE446B"/>
    <w:rsid w:val="00FE59F8"/>
    <w:rsid w:val="00FE5EDD"/>
    <w:rsid w:val="00FE6DE0"/>
    <w:rsid w:val="00FE7032"/>
    <w:rsid w:val="00FF0865"/>
    <w:rsid w:val="00FF15C7"/>
    <w:rsid w:val="00FF2094"/>
    <w:rsid w:val="00FF3275"/>
    <w:rsid w:val="00FF47FA"/>
    <w:rsid w:val="00FF4A8B"/>
    <w:rsid w:val="00FF4CD7"/>
    <w:rsid w:val="00FF5ADC"/>
    <w:rsid w:val="00FF75C0"/>
    <w:rsid w:val="05453B27"/>
    <w:rsid w:val="05B83501"/>
    <w:rsid w:val="0602DC61"/>
    <w:rsid w:val="0698B032"/>
    <w:rsid w:val="071AEDC3"/>
    <w:rsid w:val="0DEE100F"/>
    <w:rsid w:val="0EDA832C"/>
    <w:rsid w:val="0FB7756A"/>
    <w:rsid w:val="0FC26CAD"/>
    <w:rsid w:val="114564F3"/>
    <w:rsid w:val="11D7BE7B"/>
    <w:rsid w:val="124804DD"/>
    <w:rsid w:val="133A44F6"/>
    <w:rsid w:val="15C40516"/>
    <w:rsid w:val="167BEB3B"/>
    <w:rsid w:val="18240A37"/>
    <w:rsid w:val="1E1446F3"/>
    <w:rsid w:val="1E82AB92"/>
    <w:rsid w:val="205F41C7"/>
    <w:rsid w:val="22F94D99"/>
    <w:rsid w:val="2333A877"/>
    <w:rsid w:val="23C994BE"/>
    <w:rsid w:val="27913E79"/>
    <w:rsid w:val="2B69084C"/>
    <w:rsid w:val="2D0DD1F5"/>
    <w:rsid w:val="2E9EA087"/>
    <w:rsid w:val="2F13EDCA"/>
    <w:rsid w:val="306960CE"/>
    <w:rsid w:val="329112CC"/>
    <w:rsid w:val="3405D267"/>
    <w:rsid w:val="357446D7"/>
    <w:rsid w:val="3591430A"/>
    <w:rsid w:val="361358E1"/>
    <w:rsid w:val="368D2B5F"/>
    <w:rsid w:val="36FD9056"/>
    <w:rsid w:val="38ABE799"/>
    <w:rsid w:val="3A1916C3"/>
    <w:rsid w:val="3A776CFF"/>
    <w:rsid w:val="3ADCE267"/>
    <w:rsid w:val="3EA091D6"/>
    <w:rsid w:val="41185C94"/>
    <w:rsid w:val="429523F4"/>
    <w:rsid w:val="4516AFC8"/>
    <w:rsid w:val="45F0D3CE"/>
    <w:rsid w:val="494106BE"/>
    <w:rsid w:val="4C294E81"/>
    <w:rsid w:val="4C907884"/>
    <w:rsid w:val="504813B4"/>
    <w:rsid w:val="51C1F24B"/>
    <w:rsid w:val="521868CC"/>
    <w:rsid w:val="532740E7"/>
    <w:rsid w:val="533D90C6"/>
    <w:rsid w:val="54EF2C79"/>
    <w:rsid w:val="5529D5C4"/>
    <w:rsid w:val="593FD2FB"/>
    <w:rsid w:val="5F9E3E4F"/>
    <w:rsid w:val="63E20018"/>
    <w:rsid w:val="64A52575"/>
    <w:rsid w:val="665A231C"/>
    <w:rsid w:val="66F4C1E5"/>
    <w:rsid w:val="676445B5"/>
    <w:rsid w:val="68BB32B7"/>
    <w:rsid w:val="69A16CB0"/>
    <w:rsid w:val="6BB89BD5"/>
    <w:rsid w:val="6CEF5378"/>
    <w:rsid w:val="6D710D67"/>
    <w:rsid w:val="6D757ADF"/>
    <w:rsid w:val="6DBCD04C"/>
    <w:rsid w:val="6DC49139"/>
    <w:rsid w:val="71EBCB2D"/>
    <w:rsid w:val="77FC4B91"/>
    <w:rsid w:val="7A8C438C"/>
    <w:rsid w:val="7B3AB4F6"/>
    <w:rsid w:val="7DF89C8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2FD291D7"/>
  <w15:docId w15:val="{0C5A4696-9591-4184-B541-A93954D9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1"/>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8"/>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1"/>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2"/>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2"/>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0"/>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7"/>
      </w:numPr>
    </w:pPr>
  </w:style>
  <w:style w:type="paragraph" w:customStyle="1" w:styleId="Bulletsdash">
    <w:name w:val="Bullets dash"/>
    <w:basedOn w:val="Bullets"/>
    <w:link w:val="BulletsdashChar"/>
    <w:qFormat/>
    <w:rsid w:val="005C7770"/>
    <w:pPr>
      <w:numPr>
        <w:numId w:val="9"/>
      </w:numPr>
    </w:pPr>
  </w:style>
  <w:style w:type="numbering" w:customStyle="1" w:styleId="CurrentList4">
    <w:name w:val="Current List4"/>
    <w:uiPriority w:val="99"/>
    <w:rsid w:val="005C7770"/>
    <w:pPr>
      <w:numPr>
        <w:numId w:val="4"/>
      </w:numPr>
    </w:pPr>
  </w:style>
  <w:style w:type="numbering" w:customStyle="1" w:styleId="CurrentList3">
    <w:name w:val="Current List3"/>
    <w:uiPriority w:val="99"/>
    <w:rsid w:val="005C7770"/>
    <w:pPr>
      <w:numPr>
        <w:numId w:val="3"/>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5"/>
      </w:numPr>
    </w:pPr>
  </w:style>
  <w:style w:type="numbering" w:customStyle="1" w:styleId="Endash-twolevels">
    <w:name w:val="En dash - two levels"/>
    <w:uiPriority w:val="99"/>
    <w:rsid w:val="005C7770"/>
    <w:pPr>
      <w:numPr>
        <w:numId w:val="6"/>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BodyText">
    <w:name w:val="Body Text"/>
    <w:basedOn w:val="Normal"/>
    <w:link w:val="BodyTextChar"/>
    <w:uiPriority w:val="99"/>
    <w:qFormat/>
    <w:rsid w:val="00E61493"/>
    <w:pPr>
      <w:widowControl w:val="0"/>
      <w:spacing w:after="0" w:line="240" w:lineRule="auto"/>
      <w:ind w:left="259"/>
    </w:pPr>
    <w:rPr>
      <w:rFonts w:eastAsia="Times New Roman"/>
      <w:lang w:eastAsia="en-NZ"/>
    </w:rPr>
  </w:style>
  <w:style w:type="character" w:customStyle="1" w:styleId="BodyTextChar">
    <w:name w:val="Body Text Char"/>
    <w:basedOn w:val="DefaultParagraphFont"/>
    <w:link w:val="BodyText"/>
    <w:uiPriority w:val="99"/>
    <w:rsid w:val="00E61493"/>
    <w:rPr>
      <w:rFonts w:ascii="Arial" w:eastAsia="Times New Roman" w:hAnsi="Arial" w:cs="Arial"/>
      <w:sz w:val="22"/>
      <w:szCs w:val="22"/>
    </w:rPr>
  </w:style>
  <w:style w:type="paragraph" w:customStyle="1" w:styleId="TableParagraph">
    <w:name w:val="Table Paragraph"/>
    <w:basedOn w:val="Normal"/>
    <w:uiPriority w:val="1"/>
    <w:qFormat/>
    <w:rsid w:val="00B45ABF"/>
    <w:pPr>
      <w:widowControl w:val="0"/>
      <w:spacing w:after="0" w:line="240" w:lineRule="auto"/>
      <w:ind w:left="472"/>
    </w:pPr>
    <w:rPr>
      <w:rFonts w:eastAsia="Times New Roman"/>
      <w:sz w:val="24"/>
      <w:szCs w:val="24"/>
      <w:lang w:eastAsia="en-NZ"/>
    </w:rPr>
  </w:style>
  <w:style w:type="paragraph" w:customStyle="1" w:styleId="HeadingBlank">
    <w:name w:val="HeadingBlank"/>
    <w:basedOn w:val="Normal"/>
    <w:link w:val="HeadingBlankChar"/>
    <w:rsid w:val="005E6AA0"/>
    <w:pPr>
      <w:keepNext/>
      <w:keepLines/>
      <w:autoSpaceDE/>
      <w:autoSpaceDN/>
      <w:adjustRightInd/>
      <w:spacing w:after="0" w:line="240" w:lineRule="auto"/>
    </w:pPr>
    <w:rPr>
      <w:kern w:val="2"/>
      <w:sz w:val="24"/>
      <w14:ligatures w14:val="standardContextual"/>
    </w:rPr>
  </w:style>
  <w:style w:type="character" w:customStyle="1" w:styleId="HeadingBlankChar">
    <w:name w:val="HeadingBlank Char"/>
    <w:basedOn w:val="DefaultParagraphFont"/>
    <w:link w:val="HeadingBlank"/>
    <w:rsid w:val="005E6AA0"/>
    <w:rPr>
      <w:rFonts w:ascii="Arial" w:eastAsiaTheme="minorHAnsi" w:hAnsi="Arial" w:cs="Arial"/>
      <w:kern w:val="2"/>
      <w:sz w:val="24"/>
      <w:szCs w:val="22"/>
      <w:lang w:eastAsia="en-US"/>
      <w14:ligatures w14:val="standardContextual"/>
    </w:rPr>
  </w:style>
  <w:style w:type="paragraph" w:customStyle="1" w:styleId="lb1">
    <w:name w:val="lb1"/>
    <w:basedOn w:val="Normal"/>
    <w:link w:val="lb1Char"/>
    <w:rsid w:val="005E6AA0"/>
    <w:pPr>
      <w:autoSpaceDE/>
      <w:autoSpaceDN/>
      <w:adjustRightInd/>
      <w:spacing w:after="0" w:line="240" w:lineRule="auto"/>
      <w:ind w:left="360" w:hanging="360"/>
    </w:pPr>
    <w:rPr>
      <w:kern w:val="2"/>
      <w:sz w:val="24"/>
      <w14:ligatures w14:val="standardContextual"/>
    </w:rPr>
  </w:style>
  <w:style w:type="character" w:customStyle="1" w:styleId="lb1Char">
    <w:name w:val="lb1 Char"/>
    <w:basedOn w:val="DefaultParagraphFont"/>
    <w:link w:val="lb1"/>
    <w:rsid w:val="005E6AA0"/>
    <w:rPr>
      <w:rFonts w:ascii="Arial" w:eastAsiaTheme="minorHAnsi" w:hAnsi="Arial" w:cs="Arial"/>
      <w:kern w:val="2"/>
      <w:sz w:val="24"/>
      <w:szCs w:val="22"/>
      <w:lang w:eastAsia="en-US"/>
      <w14:ligatures w14:val="standardContextual"/>
    </w:rPr>
  </w:style>
  <w:style w:type="paragraph" w:styleId="ListParagraph">
    <w:name w:val="List Paragraph"/>
    <w:aliases w:val="Bullet Normal,Unordered List Paragraph,List Paragraph numbered,List Bullet indent,List Paragraph1,Rec para,Recommendation,List Paragraph11,Dot pt,F5 List Paragraph,No Spacing1,List Paragraph Char Char Char,Indicator Text,Numbered Para 1"/>
    <w:basedOn w:val="Normal"/>
    <w:link w:val="ListParagraphChar"/>
    <w:uiPriority w:val="34"/>
    <w:qFormat/>
    <w:rsid w:val="00E23735"/>
    <w:pPr>
      <w:autoSpaceDE/>
      <w:autoSpaceDN/>
      <w:adjustRightInd/>
      <w:spacing w:after="160" w:line="259" w:lineRule="auto"/>
      <w:ind w:left="720"/>
      <w:contextualSpacing/>
    </w:pPr>
    <w:rPr>
      <w:rFonts w:asciiTheme="minorHAnsi" w:hAnsiTheme="minorHAnsi" w:cstheme="minorBidi"/>
    </w:rPr>
  </w:style>
  <w:style w:type="character" w:styleId="Mention">
    <w:name w:val="Mention"/>
    <w:basedOn w:val="DefaultParagraphFont"/>
    <w:uiPriority w:val="99"/>
    <w:unhideWhenUsed/>
    <w:rsid w:val="00E23735"/>
    <w:rPr>
      <w:color w:val="2B579A"/>
      <w:shd w:val="clear" w:color="auto" w:fill="E1DFDD"/>
    </w:rPr>
  </w:style>
  <w:style w:type="table" w:styleId="PlainTable1">
    <w:name w:val="Plain Table 1"/>
    <w:basedOn w:val="TableNormal"/>
    <w:uiPriority w:val="41"/>
    <w:rsid w:val="00E23735"/>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E23735"/>
  </w:style>
  <w:style w:type="paragraph" w:customStyle="1" w:styleId="l1">
    <w:name w:val="l1"/>
    <w:basedOn w:val="HeadingBlank"/>
    <w:link w:val="l1Char"/>
    <w:rsid w:val="00492BDB"/>
    <w:pPr>
      <w:keepNext w:val="0"/>
      <w:keepLines w:val="0"/>
      <w:ind w:left="360" w:hanging="360"/>
    </w:pPr>
  </w:style>
  <w:style w:type="character" w:customStyle="1" w:styleId="l1Char">
    <w:name w:val="l1 Char"/>
    <w:basedOn w:val="HeadingBlankChar"/>
    <w:link w:val="l1"/>
    <w:rsid w:val="00492BDB"/>
    <w:rPr>
      <w:rFonts w:ascii="Arial" w:eastAsiaTheme="minorHAnsi" w:hAnsi="Arial" w:cs="Arial"/>
      <w:kern w:val="2"/>
      <w:sz w:val="24"/>
      <w:szCs w:val="22"/>
      <w:lang w:eastAsia="en-US"/>
      <w14:ligatures w14:val="standardContextual"/>
    </w:rPr>
  </w:style>
  <w:style w:type="paragraph" w:customStyle="1" w:styleId="xmsonormal">
    <w:name w:val="x_msonormal"/>
    <w:basedOn w:val="Normal"/>
    <w:rsid w:val="00492BDB"/>
    <w:pPr>
      <w:autoSpaceDE/>
      <w:autoSpaceDN/>
      <w:adjustRightInd/>
      <w:spacing w:after="0" w:line="240" w:lineRule="auto"/>
    </w:pPr>
    <w:rPr>
      <w:rFonts w:ascii="Calibri" w:hAnsi="Calibri" w:cs="Calibri"/>
      <w:lang w:eastAsia="en-NZ"/>
    </w:rPr>
  </w:style>
  <w:style w:type="paragraph" w:customStyle="1" w:styleId="Default">
    <w:name w:val="Default"/>
    <w:rsid w:val="00492BDB"/>
    <w:pPr>
      <w:autoSpaceDE w:val="0"/>
      <w:autoSpaceDN w:val="0"/>
      <w:adjustRightInd w:val="0"/>
    </w:pPr>
    <w:rPr>
      <w:rFonts w:ascii="Calibri" w:eastAsiaTheme="minorHAnsi" w:hAnsi="Calibri" w:cs="Calibri"/>
      <w:color w:val="000000"/>
      <w:sz w:val="24"/>
      <w:szCs w:val="24"/>
      <w:lang w:eastAsia="en-US"/>
    </w:rPr>
  </w:style>
  <w:style w:type="character" w:customStyle="1" w:styleId="ListParagraphChar">
    <w:name w:val="List Paragraph Char"/>
    <w:aliases w:val="Bullet Normal Char,Unordered List Paragraph Char,List Paragraph numbered Char,List Bullet indent Char,List Paragraph1 Char,Rec para Char,Recommendation Char,List Paragraph11 Char,Dot pt Char,F5 List Paragraph Char,No Spacing1 Char"/>
    <w:basedOn w:val="DefaultParagraphFont"/>
    <w:link w:val="ListParagraph"/>
    <w:uiPriority w:val="34"/>
    <w:locked/>
    <w:rsid w:val="00492BDB"/>
    <w:rPr>
      <w:rFonts w:asciiTheme="minorHAnsi" w:eastAsiaTheme="minorHAnsi" w:hAnsiTheme="minorHAnsi" w:cstheme="minorBidi"/>
      <w:sz w:val="22"/>
      <w:szCs w:val="22"/>
      <w:lang w:eastAsia="en-US"/>
    </w:rPr>
  </w:style>
  <w:style w:type="paragraph" w:customStyle="1" w:styleId="paragraph">
    <w:name w:val="paragraph"/>
    <w:basedOn w:val="Normal"/>
    <w:rsid w:val="000A30F7"/>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A30F7"/>
  </w:style>
  <w:style w:type="character" w:customStyle="1" w:styleId="eop">
    <w:name w:val="eop"/>
    <w:basedOn w:val="DefaultParagraphFont"/>
    <w:rsid w:val="000A30F7"/>
  </w:style>
  <w:style w:type="paragraph" w:customStyle="1" w:styleId="xelementtoproof">
    <w:name w:val="x_elementtoproof"/>
    <w:basedOn w:val="Normal"/>
    <w:rsid w:val="001240BC"/>
    <w:pPr>
      <w:autoSpaceDE/>
      <w:autoSpaceDN/>
      <w:adjustRightInd/>
      <w:spacing w:before="100" w:beforeAutospacing="1" w:after="100" w:afterAutospacing="1" w:line="240" w:lineRule="auto"/>
    </w:pPr>
    <w:rPr>
      <w:rFonts w:ascii="Calibri" w:hAnsi="Calibri" w:cs="Calibri"/>
      <w:lang w:eastAsia="en-NZ"/>
    </w:rPr>
  </w:style>
  <w:style w:type="paragraph" w:customStyle="1" w:styleId="TeThHauorahead1">
    <w:name w:val="Te Tāhū Hauora head 1"/>
    <w:basedOn w:val="Heading1"/>
    <w:qFormat/>
    <w:rsid w:val="00C04AC5"/>
    <w:pPr>
      <w:keepLines/>
      <w:autoSpaceDE/>
      <w:autoSpaceDN/>
      <w:adjustRightInd/>
      <w:spacing w:after="240"/>
    </w:pPr>
    <w:rPr>
      <w:rFonts w:eastAsiaTheme="majorEastAsia"/>
      <w:bCs w:val="0"/>
      <w:szCs w:val="32"/>
    </w:rPr>
  </w:style>
  <w:style w:type="paragraph" w:customStyle="1" w:styleId="TeThHauorahead2">
    <w:name w:val="Te Tāhū Hauora head 2"/>
    <w:basedOn w:val="Heading2"/>
    <w:qFormat/>
    <w:rsid w:val="00C04AC5"/>
    <w:pPr>
      <w:keepLines/>
      <w:autoSpaceDE/>
      <w:autoSpaceDN/>
      <w:adjustRightInd/>
    </w:pPr>
    <w:rPr>
      <w:rFonts w:eastAsiaTheme="majorEastAsia"/>
      <w:bCs w:val="0"/>
      <w:i/>
      <w:szCs w:val="26"/>
    </w:rPr>
  </w:style>
  <w:style w:type="paragraph" w:customStyle="1" w:styleId="TeThHauoratablecolumnhead">
    <w:name w:val="Te Tāhū Hauora table column head"/>
    <w:basedOn w:val="Normal"/>
    <w:qFormat/>
    <w:rsid w:val="00C04AC5"/>
    <w:pPr>
      <w:framePr w:hSpace="180" w:wrap="around" w:vAnchor="text" w:hAnchor="margin" w:y="2"/>
      <w:autoSpaceDE/>
      <w:autoSpaceDN/>
      <w:adjustRightInd/>
      <w:spacing w:before="60" w:after="60" w:line="240" w:lineRule="auto"/>
    </w:pPr>
    <w:rPr>
      <w:b/>
    </w:rPr>
  </w:style>
  <w:style w:type="paragraph" w:customStyle="1" w:styleId="TeThHauoratablecontent">
    <w:name w:val="Te Tāhū Hauora table content"/>
    <w:basedOn w:val="Normal"/>
    <w:qFormat/>
    <w:rsid w:val="00C04AC5"/>
    <w:pPr>
      <w:framePr w:hSpace="180" w:wrap="around" w:vAnchor="text" w:hAnchor="margin" w:y="2"/>
      <w:autoSpaceDE/>
      <w:autoSpaceDN/>
      <w:adjustRightInd/>
      <w:spacing w:before="60" w:after="60" w:line="240" w:lineRule="auto"/>
    </w:pPr>
  </w:style>
  <w:style w:type="paragraph" w:customStyle="1" w:styleId="TeThHauoratablefigurecaption">
    <w:name w:val="Te Tāhū Hauora table/figure caption"/>
    <w:basedOn w:val="Normal"/>
    <w:qFormat/>
    <w:rsid w:val="00C04AC5"/>
    <w:pPr>
      <w:autoSpaceDE/>
      <w:autoSpaceDN/>
      <w:adjustRightInd/>
    </w:pPr>
    <w:rPr>
      <w:b/>
    </w:rPr>
  </w:style>
  <w:style w:type="paragraph" w:customStyle="1" w:styleId="TeThHauorahead3">
    <w:name w:val="Te Tāhū Hauora head 3"/>
    <w:basedOn w:val="Heading3"/>
    <w:qFormat/>
    <w:rsid w:val="00C04AC5"/>
    <w:pPr>
      <w:autoSpaceDE/>
      <w:autoSpaceDN/>
      <w:adjustRightInd/>
      <w:spacing w:before="280" w:after="200" w:line="240" w:lineRule="auto"/>
    </w:pPr>
    <w:rPr>
      <w:rFonts w:cs="Arial"/>
      <w:color w:val="auto"/>
      <w:szCs w:val="24"/>
    </w:rPr>
  </w:style>
  <w:style w:type="paragraph" w:customStyle="1" w:styleId="TeThHauorabodytext">
    <w:name w:val="Te Tāhū Hauora body text"/>
    <w:basedOn w:val="Normal"/>
    <w:qFormat/>
    <w:rsid w:val="002B30F5"/>
    <w:pPr>
      <w:autoSpaceDE/>
      <w:autoSpaceDN/>
      <w:adjustRightInd/>
      <w:spacing w:after="160" w:line="259" w:lineRule="auto"/>
    </w:pPr>
    <w:rPr>
      <w:rFonts w:asciiTheme="minorHAnsi" w:hAnsiTheme="minorHAnsi"/>
    </w:rPr>
  </w:style>
  <w:style w:type="paragraph" w:customStyle="1" w:styleId="elementtoproof">
    <w:name w:val="elementtoproof"/>
    <w:basedOn w:val="Normal"/>
    <w:rsid w:val="00F41D99"/>
    <w:pPr>
      <w:autoSpaceDE/>
      <w:autoSpaceDN/>
      <w:adjustRightInd/>
      <w:spacing w:after="0" w:line="240" w:lineRule="auto"/>
    </w:pPr>
    <w:rPr>
      <w:rFonts w:ascii="Aptos" w:hAnsi="Aptos" w:cs="Aptos"/>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269094299">
      <w:bodyDiv w:val="1"/>
      <w:marLeft w:val="0"/>
      <w:marRight w:val="0"/>
      <w:marTop w:val="0"/>
      <w:marBottom w:val="0"/>
      <w:divBdr>
        <w:top w:val="none" w:sz="0" w:space="0" w:color="auto"/>
        <w:left w:val="none" w:sz="0" w:space="0" w:color="auto"/>
        <w:bottom w:val="none" w:sz="0" w:space="0" w:color="auto"/>
        <w:right w:val="none" w:sz="0" w:space="0" w:color="auto"/>
      </w:divBdr>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460609030">
      <w:bodyDiv w:val="1"/>
      <w:marLeft w:val="0"/>
      <w:marRight w:val="0"/>
      <w:marTop w:val="0"/>
      <w:marBottom w:val="0"/>
      <w:divBdr>
        <w:top w:val="none" w:sz="0" w:space="0" w:color="auto"/>
        <w:left w:val="none" w:sz="0" w:space="0" w:color="auto"/>
        <w:bottom w:val="none" w:sz="0" w:space="0" w:color="auto"/>
        <w:right w:val="none" w:sz="0" w:space="0" w:color="auto"/>
      </w:divBdr>
    </w:div>
    <w:div w:id="541330125">
      <w:bodyDiv w:val="1"/>
      <w:marLeft w:val="0"/>
      <w:marRight w:val="0"/>
      <w:marTop w:val="0"/>
      <w:marBottom w:val="0"/>
      <w:divBdr>
        <w:top w:val="none" w:sz="0" w:space="0" w:color="auto"/>
        <w:left w:val="none" w:sz="0" w:space="0" w:color="auto"/>
        <w:bottom w:val="none" w:sz="0" w:space="0" w:color="auto"/>
        <w:right w:val="none" w:sz="0" w:space="0" w:color="auto"/>
      </w:divBdr>
      <w:divsChild>
        <w:div w:id="27337570">
          <w:marLeft w:val="360"/>
          <w:marRight w:val="0"/>
          <w:marTop w:val="200"/>
          <w:marBottom w:val="0"/>
          <w:divBdr>
            <w:top w:val="none" w:sz="0" w:space="0" w:color="auto"/>
            <w:left w:val="none" w:sz="0" w:space="0" w:color="auto"/>
            <w:bottom w:val="none" w:sz="0" w:space="0" w:color="auto"/>
            <w:right w:val="none" w:sz="0" w:space="0" w:color="auto"/>
          </w:divBdr>
        </w:div>
        <w:div w:id="60521382">
          <w:marLeft w:val="360"/>
          <w:marRight w:val="0"/>
          <w:marTop w:val="200"/>
          <w:marBottom w:val="0"/>
          <w:divBdr>
            <w:top w:val="none" w:sz="0" w:space="0" w:color="auto"/>
            <w:left w:val="none" w:sz="0" w:space="0" w:color="auto"/>
            <w:bottom w:val="none" w:sz="0" w:space="0" w:color="auto"/>
            <w:right w:val="none" w:sz="0" w:space="0" w:color="auto"/>
          </w:divBdr>
        </w:div>
        <w:div w:id="574628851">
          <w:marLeft w:val="1080"/>
          <w:marRight w:val="0"/>
          <w:marTop w:val="100"/>
          <w:marBottom w:val="0"/>
          <w:divBdr>
            <w:top w:val="none" w:sz="0" w:space="0" w:color="auto"/>
            <w:left w:val="none" w:sz="0" w:space="0" w:color="auto"/>
            <w:bottom w:val="none" w:sz="0" w:space="0" w:color="auto"/>
            <w:right w:val="none" w:sz="0" w:space="0" w:color="auto"/>
          </w:divBdr>
        </w:div>
        <w:div w:id="793059217">
          <w:marLeft w:val="1080"/>
          <w:marRight w:val="0"/>
          <w:marTop w:val="100"/>
          <w:marBottom w:val="0"/>
          <w:divBdr>
            <w:top w:val="none" w:sz="0" w:space="0" w:color="auto"/>
            <w:left w:val="none" w:sz="0" w:space="0" w:color="auto"/>
            <w:bottom w:val="none" w:sz="0" w:space="0" w:color="auto"/>
            <w:right w:val="none" w:sz="0" w:space="0" w:color="auto"/>
          </w:divBdr>
        </w:div>
        <w:div w:id="1222902961">
          <w:marLeft w:val="360"/>
          <w:marRight w:val="0"/>
          <w:marTop w:val="200"/>
          <w:marBottom w:val="0"/>
          <w:divBdr>
            <w:top w:val="none" w:sz="0" w:space="0" w:color="auto"/>
            <w:left w:val="none" w:sz="0" w:space="0" w:color="auto"/>
            <w:bottom w:val="none" w:sz="0" w:space="0" w:color="auto"/>
            <w:right w:val="none" w:sz="0" w:space="0" w:color="auto"/>
          </w:divBdr>
        </w:div>
        <w:div w:id="1692951252">
          <w:marLeft w:val="360"/>
          <w:marRight w:val="0"/>
          <w:marTop w:val="200"/>
          <w:marBottom w:val="0"/>
          <w:divBdr>
            <w:top w:val="none" w:sz="0" w:space="0" w:color="auto"/>
            <w:left w:val="none" w:sz="0" w:space="0" w:color="auto"/>
            <w:bottom w:val="none" w:sz="0" w:space="0" w:color="auto"/>
            <w:right w:val="none" w:sz="0" w:space="0" w:color="auto"/>
          </w:divBdr>
        </w:div>
      </w:divsChild>
    </w:div>
    <w:div w:id="557011302">
      <w:bodyDiv w:val="1"/>
      <w:marLeft w:val="0"/>
      <w:marRight w:val="0"/>
      <w:marTop w:val="0"/>
      <w:marBottom w:val="0"/>
      <w:divBdr>
        <w:top w:val="none" w:sz="0" w:space="0" w:color="auto"/>
        <w:left w:val="none" w:sz="0" w:space="0" w:color="auto"/>
        <w:bottom w:val="none" w:sz="0" w:space="0" w:color="auto"/>
        <w:right w:val="none" w:sz="0" w:space="0" w:color="auto"/>
      </w:divBdr>
    </w:div>
    <w:div w:id="592514131">
      <w:bodyDiv w:val="1"/>
      <w:marLeft w:val="0"/>
      <w:marRight w:val="0"/>
      <w:marTop w:val="0"/>
      <w:marBottom w:val="0"/>
      <w:divBdr>
        <w:top w:val="none" w:sz="0" w:space="0" w:color="auto"/>
        <w:left w:val="none" w:sz="0" w:space="0" w:color="auto"/>
        <w:bottom w:val="none" w:sz="0" w:space="0" w:color="auto"/>
        <w:right w:val="none" w:sz="0" w:space="0" w:color="auto"/>
      </w:divBdr>
    </w:div>
    <w:div w:id="685400841">
      <w:bodyDiv w:val="1"/>
      <w:marLeft w:val="0"/>
      <w:marRight w:val="0"/>
      <w:marTop w:val="0"/>
      <w:marBottom w:val="0"/>
      <w:divBdr>
        <w:top w:val="none" w:sz="0" w:space="0" w:color="auto"/>
        <w:left w:val="none" w:sz="0" w:space="0" w:color="auto"/>
        <w:bottom w:val="none" w:sz="0" w:space="0" w:color="auto"/>
        <w:right w:val="none" w:sz="0" w:space="0" w:color="auto"/>
      </w:divBdr>
      <w:divsChild>
        <w:div w:id="865099389">
          <w:marLeft w:val="360"/>
          <w:marRight w:val="0"/>
          <w:marTop w:val="200"/>
          <w:marBottom w:val="0"/>
          <w:divBdr>
            <w:top w:val="none" w:sz="0" w:space="0" w:color="auto"/>
            <w:left w:val="none" w:sz="0" w:space="0" w:color="auto"/>
            <w:bottom w:val="none" w:sz="0" w:space="0" w:color="auto"/>
            <w:right w:val="none" w:sz="0" w:space="0" w:color="auto"/>
          </w:divBdr>
        </w:div>
        <w:div w:id="976182080">
          <w:marLeft w:val="1080"/>
          <w:marRight w:val="0"/>
          <w:marTop w:val="100"/>
          <w:marBottom w:val="0"/>
          <w:divBdr>
            <w:top w:val="none" w:sz="0" w:space="0" w:color="auto"/>
            <w:left w:val="none" w:sz="0" w:space="0" w:color="auto"/>
            <w:bottom w:val="none" w:sz="0" w:space="0" w:color="auto"/>
            <w:right w:val="none" w:sz="0" w:space="0" w:color="auto"/>
          </w:divBdr>
        </w:div>
        <w:div w:id="1242568464">
          <w:marLeft w:val="360"/>
          <w:marRight w:val="0"/>
          <w:marTop w:val="200"/>
          <w:marBottom w:val="0"/>
          <w:divBdr>
            <w:top w:val="none" w:sz="0" w:space="0" w:color="auto"/>
            <w:left w:val="none" w:sz="0" w:space="0" w:color="auto"/>
            <w:bottom w:val="none" w:sz="0" w:space="0" w:color="auto"/>
            <w:right w:val="none" w:sz="0" w:space="0" w:color="auto"/>
          </w:divBdr>
        </w:div>
        <w:div w:id="1345015535">
          <w:marLeft w:val="360"/>
          <w:marRight w:val="0"/>
          <w:marTop w:val="200"/>
          <w:marBottom w:val="0"/>
          <w:divBdr>
            <w:top w:val="none" w:sz="0" w:space="0" w:color="auto"/>
            <w:left w:val="none" w:sz="0" w:space="0" w:color="auto"/>
            <w:bottom w:val="none" w:sz="0" w:space="0" w:color="auto"/>
            <w:right w:val="none" w:sz="0" w:space="0" w:color="auto"/>
          </w:divBdr>
        </w:div>
        <w:div w:id="1443526754">
          <w:marLeft w:val="360"/>
          <w:marRight w:val="0"/>
          <w:marTop w:val="200"/>
          <w:marBottom w:val="0"/>
          <w:divBdr>
            <w:top w:val="none" w:sz="0" w:space="0" w:color="auto"/>
            <w:left w:val="none" w:sz="0" w:space="0" w:color="auto"/>
            <w:bottom w:val="none" w:sz="0" w:space="0" w:color="auto"/>
            <w:right w:val="none" w:sz="0" w:space="0" w:color="auto"/>
          </w:divBdr>
        </w:div>
        <w:div w:id="1473205747">
          <w:marLeft w:val="360"/>
          <w:marRight w:val="0"/>
          <w:marTop w:val="200"/>
          <w:marBottom w:val="0"/>
          <w:divBdr>
            <w:top w:val="none" w:sz="0" w:space="0" w:color="auto"/>
            <w:left w:val="none" w:sz="0" w:space="0" w:color="auto"/>
            <w:bottom w:val="none" w:sz="0" w:space="0" w:color="auto"/>
            <w:right w:val="none" w:sz="0" w:space="0" w:color="auto"/>
          </w:divBdr>
        </w:div>
        <w:div w:id="1511068504">
          <w:marLeft w:val="360"/>
          <w:marRight w:val="0"/>
          <w:marTop w:val="200"/>
          <w:marBottom w:val="0"/>
          <w:divBdr>
            <w:top w:val="none" w:sz="0" w:space="0" w:color="auto"/>
            <w:left w:val="none" w:sz="0" w:space="0" w:color="auto"/>
            <w:bottom w:val="none" w:sz="0" w:space="0" w:color="auto"/>
            <w:right w:val="none" w:sz="0" w:space="0" w:color="auto"/>
          </w:divBdr>
        </w:div>
        <w:div w:id="1703361337">
          <w:marLeft w:val="360"/>
          <w:marRight w:val="0"/>
          <w:marTop w:val="200"/>
          <w:marBottom w:val="0"/>
          <w:divBdr>
            <w:top w:val="none" w:sz="0" w:space="0" w:color="auto"/>
            <w:left w:val="none" w:sz="0" w:space="0" w:color="auto"/>
            <w:bottom w:val="none" w:sz="0" w:space="0" w:color="auto"/>
            <w:right w:val="none" w:sz="0" w:space="0" w:color="auto"/>
          </w:divBdr>
        </w:div>
        <w:div w:id="1875968984">
          <w:marLeft w:val="1080"/>
          <w:marRight w:val="0"/>
          <w:marTop w:val="100"/>
          <w:marBottom w:val="0"/>
          <w:divBdr>
            <w:top w:val="none" w:sz="0" w:space="0" w:color="auto"/>
            <w:left w:val="none" w:sz="0" w:space="0" w:color="auto"/>
            <w:bottom w:val="none" w:sz="0" w:space="0" w:color="auto"/>
            <w:right w:val="none" w:sz="0" w:space="0" w:color="auto"/>
          </w:divBdr>
        </w:div>
        <w:div w:id="2021078733">
          <w:marLeft w:val="360"/>
          <w:marRight w:val="0"/>
          <w:marTop w:val="200"/>
          <w:marBottom w:val="0"/>
          <w:divBdr>
            <w:top w:val="none" w:sz="0" w:space="0" w:color="auto"/>
            <w:left w:val="none" w:sz="0" w:space="0" w:color="auto"/>
            <w:bottom w:val="none" w:sz="0" w:space="0" w:color="auto"/>
            <w:right w:val="none" w:sz="0" w:space="0" w:color="auto"/>
          </w:divBdr>
        </w:div>
      </w:divsChild>
    </w:div>
    <w:div w:id="722212438">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891964401">
      <w:bodyDiv w:val="1"/>
      <w:marLeft w:val="0"/>
      <w:marRight w:val="0"/>
      <w:marTop w:val="0"/>
      <w:marBottom w:val="0"/>
      <w:divBdr>
        <w:top w:val="none" w:sz="0" w:space="0" w:color="auto"/>
        <w:left w:val="none" w:sz="0" w:space="0" w:color="auto"/>
        <w:bottom w:val="none" w:sz="0" w:space="0" w:color="auto"/>
        <w:right w:val="none" w:sz="0" w:space="0" w:color="auto"/>
      </w:divBdr>
      <w:divsChild>
        <w:div w:id="1343819821">
          <w:marLeft w:val="360"/>
          <w:marRight w:val="0"/>
          <w:marTop w:val="200"/>
          <w:marBottom w:val="0"/>
          <w:divBdr>
            <w:top w:val="none" w:sz="0" w:space="0" w:color="auto"/>
            <w:left w:val="none" w:sz="0" w:space="0" w:color="auto"/>
            <w:bottom w:val="none" w:sz="0" w:space="0" w:color="auto"/>
            <w:right w:val="none" w:sz="0" w:space="0" w:color="auto"/>
          </w:divBdr>
        </w:div>
        <w:div w:id="1377973103">
          <w:marLeft w:val="360"/>
          <w:marRight w:val="0"/>
          <w:marTop w:val="200"/>
          <w:marBottom w:val="0"/>
          <w:divBdr>
            <w:top w:val="none" w:sz="0" w:space="0" w:color="auto"/>
            <w:left w:val="none" w:sz="0" w:space="0" w:color="auto"/>
            <w:bottom w:val="none" w:sz="0" w:space="0" w:color="auto"/>
            <w:right w:val="none" w:sz="0" w:space="0" w:color="auto"/>
          </w:divBdr>
        </w:div>
        <w:div w:id="1697535147">
          <w:marLeft w:val="360"/>
          <w:marRight w:val="0"/>
          <w:marTop w:val="200"/>
          <w:marBottom w:val="0"/>
          <w:divBdr>
            <w:top w:val="none" w:sz="0" w:space="0" w:color="auto"/>
            <w:left w:val="none" w:sz="0" w:space="0" w:color="auto"/>
            <w:bottom w:val="none" w:sz="0" w:space="0" w:color="auto"/>
            <w:right w:val="none" w:sz="0" w:space="0" w:color="auto"/>
          </w:divBdr>
        </w:div>
      </w:divsChild>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995375248">
      <w:bodyDiv w:val="1"/>
      <w:marLeft w:val="0"/>
      <w:marRight w:val="0"/>
      <w:marTop w:val="0"/>
      <w:marBottom w:val="0"/>
      <w:divBdr>
        <w:top w:val="none" w:sz="0" w:space="0" w:color="auto"/>
        <w:left w:val="none" w:sz="0" w:space="0" w:color="auto"/>
        <w:bottom w:val="none" w:sz="0" w:space="0" w:color="auto"/>
        <w:right w:val="none" w:sz="0" w:space="0" w:color="auto"/>
      </w:divBdr>
      <w:divsChild>
        <w:div w:id="143476855">
          <w:marLeft w:val="0"/>
          <w:marRight w:val="0"/>
          <w:marTop w:val="13"/>
          <w:marBottom w:val="13"/>
          <w:divBdr>
            <w:top w:val="none" w:sz="0" w:space="0" w:color="auto"/>
            <w:left w:val="none" w:sz="0" w:space="0" w:color="auto"/>
            <w:bottom w:val="none" w:sz="0" w:space="0" w:color="auto"/>
            <w:right w:val="none" w:sz="0" w:space="0" w:color="auto"/>
          </w:divBdr>
        </w:div>
        <w:div w:id="156071312">
          <w:marLeft w:val="0"/>
          <w:marRight w:val="0"/>
          <w:marTop w:val="13"/>
          <w:marBottom w:val="13"/>
          <w:divBdr>
            <w:top w:val="none" w:sz="0" w:space="0" w:color="auto"/>
            <w:left w:val="none" w:sz="0" w:space="0" w:color="auto"/>
            <w:bottom w:val="none" w:sz="0" w:space="0" w:color="auto"/>
            <w:right w:val="none" w:sz="0" w:space="0" w:color="auto"/>
          </w:divBdr>
        </w:div>
        <w:div w:id="1471901352">
          <w:marLeft w:val="0"/>
          <w:marRight w:val="0"/>
          <w:marTop w:val="13"/>
          <w:marBottom w:val="13"/>
          <w:divBdr>
            <w:top w:val="none" w:sz="0" w:space="0" w:color="auto"/>
            <w:left w:val="none" w:sz="0" w:space="0" w:color="auto"/>
            <w:bottom w:val="none" w:sz="0" w:space="0" w:color="auto"/>
            <w:right w:val="none" w:sz="0" w:space="0" w:color="auto"/>
          </w:divBdr>
        </w:div>
        <w:div w:id="1884711732">
          <w:marLeft w:val="0"/>
          <w:marRight w:val="0"/>
          <w:marTop w:val="13"/>
          <w:marBottom w:val="13"/>
          <w:divBdr>
            <w:top w:val="none" w:sz="0" w:space="0" w:color="auto"/>
            <w:left w:val="none" w:sz="0" w:space="0" w:color="auto"/>
            <w:bottom w:val="none" w:sz="0" w:space="0" w:color="auto"/>
            <w:right w:val="none" w:sz="0" w:space="0" w:color="auto"/>
          </w:divBdr>
        </w:div>
      </w:divsChild>
    </w:div>
    <w:div w:id="1016692206">
      <w:bodyDiv w:val="1"/>
      <w:marLeft w:val="0"/>
      <w:marRight w:val="0"/>
      <w:marTop w:val="0"/>
      <w:marBottom w:val="0"/>
      <w:divBdr>
        <w:top w:val="none" w:sz="0" w:space="0" w:color="auto"/>
        <w:left w:val="none" w:sz="0" w:space="0" w:color="auto"/>
        <w:bottom w:val="none" w:sz="0" w:space="0" w:color="auto"/>
        <w:right w:val="none" w:sz="0" w:space="0" w:color="auto"/>
      </w:divBdr>
    </w:div>
    <w:div w:id="1081872811">
      <w:bodyDiv w:val="1"/>
      <w:marLeft w:val="0"/>
      <w:marRight w:val="0"/>
      <w:marTop w:val="0"/>
      <w:marBottom w:val="0"/>
      <w:divBdr>
        <w:top w:val="none" w:sz="0" w:space="0" w:color="auto"/>
        <w:left w:val="none" w:sz="0" w:space="0" w:color="auto"/>
        <w:bottom w:val="none" w:sz="0" w:space="0" w:color="auto"/>
        <w:right w:val="none" w:sz="0" w:space="0" w:color="auto"/>
      </w:divBdr>
      <w:divsChild>
        <w:div w:id="109865506">
          <w:marLeft w:val="360"/>
          <w:marRight w:val="0"/>
          <w:marTop w:val="200"/>
          <w:marBottom w:val="0"/>
          <w:divBdr>
            <w:top w:val="none" w:sz="0" w:space="0" w:color="auto"/>
            <w:left w:val="none" w:sz="0" w:space="0" w:color="auto"/>
            <w:bottom w:val="none" w:sz="0" w:space="0" w:color="auto"/>
            <w:right w:val="none" w:sz="0" w:space="0" w:color="auto"/>
          </w:divBdr>
        </w:div>
        <w:div w:id="1296568501">
          <w:marLeft w:val="360"/>
          <w:marRight w:val="0"/>
          <w:marTop w:val="200"/>
          <w:marBottom w:val="0"/>
          <w:divBdr>
            <w:top w:val="none" w:sz="0" w:space="0" w:color="auto"/>
            <w:left w:val="none" w:sz="0" w:space="0" w:color="auto"/>
            <w:bottom w:val="none" w:sz="0" w:space="0" w:color="auto"/>
            <w:right w:val="none" w:sz="0" w:space="0" w:color="auto"/>
          </w:divBdr>
        </w:div>
        <w:div w:id="2041860584">
          <w:marLeft w:val="360"/>
          <w:marRight w:val="0"/>
          <w:marTop w:val="200"/>
          <w:marBottom w:val="0"/>
          <w:divBdr>
            <w:top w:val="none" w:sz="0" w:space="0" w:color="auto"/>
            <w:left w:val="none" w:sz="0" w:space="0" w:color="auto"/>
            <w:bottom w:val="none" w:sz="0" w:space="0" w:color="auto"/>
            <w:right w:val="none" w:sz="0" w:space="0" w:color="auto"/>
          </w:divBdr>
        </w:div>
      </w:divsChild>
    </w:div>
    <w:div w:id="1161431357">
      <w:bodyDiv w:val="1"/>
      <w:marLeft w:val="0"/>
      <w:marRight w:val="0"/>
      <w:marTop w:val="0"/>
      <w:marBottom w:val="0"/>
      <w:divBdr>
        <w:top w:val="none" w:sz="0" w:space="0" w:color="auto"/>
        <w:left w:val="none" w:sz="0" w:space="0" w:color="auto"/>
        <w:bottom w:val="none" w:sz="0" w:space="0" w:color="auto"/>
        <w:right w:val="none" w:sz="0" w:space="0" w:color="auto"/>
      </w:divBdr>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466850667">
      <w:bodyDiv w:val="1"/>
      <w:marLeft w:val="0"/>
      <w:marRight w:val="0"/>
      <w:marTop w:val="0"/>
      <w:marBottom w:val="0"/>
      <w:divBdr>
        <w:top w:val="none" w:sz="0" w:space="0" w:color="auto"/>
        <w:left w:val="none" w:sz="0" w:space="0" w:color="auto"/>
        <w:bottom w:val="none" w:sz="0" w:space="0" w:color="auto"/>
        <w:right w:val="none" w:sz="0" w:space="0" w:color="auto"/>
      </w:divBdr>
    </w:div>
    <w:div w:id="1678925678">
      <w:bodyDiv w:val="1"/>
      <w:marLeft w:val="0"/>
      <w:marRight w:val="0"/>
      <w:marTop w:val="0"/>
      <w:marBottom w:val="0"/>
      <w:divBdr>
        <w:top w:val="none" w:sz="0" w:space="0" w:color="auto"/>
        <w:left w:val="none" w:sz="0" w:space="0" w:color="auto"/>
        <w:bottom w:val="none" w:sz="0" w:space="0" w:color="auto"/>
        <w:right w:val="none" w:sz="0" w:space="0" w:color="auto"/>
      </w:divBdr>
    </w:div>
    <w:div w:id="1691102498">
      <w:bodyDiv w:val="1"/>
      <w:marLeft w:val="0"/>
      <w:marRight w:val="0"/>
      <w:marTop w:val="0"/>
      <w:marBottom w:val="0"/>
      <w:divBdr>
        <w:top w:val="none" w:sz="0" w:space="0" w:color="auto"/>
        <w:left w:val="none" w:sz="0" w:space="0" w:color="auto"/>
        <w:bottom w:val="none" w:sz="0" w:space="0" w:color="auto"/>
        <w:right w:val="none" w:sz="0" w:space="0" w:color="auto"/>
      </w:divBdr>
    </w:div>
    <w:div w:id="1726678779">
      <w:bodyDiv w:val="1"/>
      <w:marLeft w:val="0"/>
      <w:marRight w:val="0"/>
      <w:marTop w:val="0"/>
      <w:marBottom w:val="0"/>
      <w:divBdr>
        <w:top w:val="none" w:sz="0" w:space="0" w:color="auto"/>
        <w:left w:val="none" w:sz="0" w:space="0" w:color="auto"/>
        <w:bottom w:val="none" w:sz="0" w:space="0" w:color="auto"/>
        <w:right w:val="none" w:sz="0" w:space="0" w:color="auto"/>
      </w:divBdr>
      <w:divsChild>
        <w:div w:id="1901330641">
          <w:marLeft w:val="360"/>
          <w:marRight w:val="0"/>
          <w:marTop w:val="200"/>
          <w:marBottom w:val="160"/>
          <w:divBdr>
            <w:top w:val="none" w:sz="0" w:space="0" w:color="auto"/>
            <w:left w:val="none" w:sz="0" w:space="0" w:color="auto"/>
            <w:bottom w:val="none" w:sz="0" w:space="0" w:color="auto"/>
            <w:right w:val="none" w:sz="0" w:space="0" w:color="auto"/>
          </w:divBdr>
        </w:div>
        <w:div w:id="2090688063">
          <w:marLeft w:val="360"/>
          <w:marRight w:val="0"/>
          <w:marTop w:val="200"/>
          <w:marBottom w:val="160"/>
          <w:divBdr>
            <w:top w:val="none" w:sz="0" w:space="0" w:color="auto"/>
            <w:left w:val="none" w:sz="0" w:space="0" w:color="auto"/>
            <w:bottom w:val="none" w:sz="0" w:space="0" w:color="auto"/>
            <w:right w:val="none" w:sz="0" w:space="0" w:color="auto"/>
          </w:divBdr>
        </w:div>
      </w:divsChild>
    </w:div>
    <w:div w:id="1729648676">
      <w:bodyDiv w:val="1"/>
      <w:marLeft w:val="0"/>
      <w:marRight w:val="0"/>
      <w:marTop w:val="0"/>
      <w:marBottom w:val="0"/>
      <w:divBdr>
        <w:top w:val="none" w:sz="0" w:space="0" w:color="auto"/>
        <w:left w:val="none" w:sz="0" w:space="0" w:color="auto"/>
        <w:bottom w:val="none" w:sz="0" w:space="0" w:color="auto"/>
        <w:right w:val="none" w:sz="0" w:space="0" w:color="auto"/>
      </w:divBdr>
    </w:div>
    <w:div w:id="1752193144">
      <w:bodyDiv w:val="1"/>
      <w:marLeft w:val="0"/>
      <w:marRight w:val="0"/>
      <w:marTop w:val="0"/>
      <w:marBottom w:val="0"/>
      <w:divBdr>
        <w:top w:val="none" w:sz="0" w:space="0" w:color="auto"/>
        <w:left w:val="none" w:sz="0" w:space="0" w:color="auto"/>
        <w:bottom w:val="none" w:sz="0" w:space="0" w:color="auto"/>
        <w:right w:val="none" w:sz="0" w:space="0" w:color="auto"/>
      </w:divBdr>
    </w:div>
    <w:div w:id="1806047851">
      <w:bodyDiv w:val="1"/>
      <w:marLeft w:val="0"/>
      <w:marRight w:val="0"/>
      <w:marTop w:val="0"/>
      <w:marBottom w:val="0"/>
      <w:divBdr>
        <w:top w:val="none" w:sz="0" w:space="0" w:color="auto"/>
        <w:left w:val="none" w:sz="0" w:space="0" w:color="auto"/>
        <w:bottom w:val="none" w:sz="0" w:space="0" w:color="auto"/>
        <w:right w:val="none" w:sz="0" w:space="0" w:color="auto"/>
      </w:divBdr>
      <w:divsChild>
        <w:div w:id="983703700">
          <w:marLeft w:val="360"/>
          <w:marRight w:val="0"/>
          <w:marTop w:val="200"/>
          <w:marBottom w:val="0"/>
          <w:divBdr>
            <w:top w:val="none" w:sz="0" w:space="0" w:color="auto"/>
            <w:left w:val="none" w:sz="0" w:space="0" w:color="auto"/>
            <w:bottom w:val="none" w:sz="0" w:space="0" w:color="auto"/>
            <w:right w:val="none" w:sz="0" w:space="0" w:color="auto"/>
          </w:divBdr>
        </w:div>
        <w:div w:id="1201161122">
          <w:marLeft w:val="360"/>
          <w:marRight w:val="0"/>
          <w:marTop w:val="200"/>
          <w:marBottom w:val="0"/>
          <w:divBdr>
            <w:top w:val="none" w:sz="0" w:space="0" w:color="auto"/>
            <w:left w:val="none" w:sz="0" w:space="0" w:color="auto"/>
            <w:bottom w:val="none" w:sz="0" w:space="0" w:color="auto"/>
            <w:right w:val="none" w:sz="0" w:space="0" w:color="auto"/>
          </w:divBdr>
        </w:div>
        <w:div w:id="1303928334">
          <w:marLeft w:val="360"/>
          <w:marRight w:val="0"/>
          <w:marTop w:val="200"/>
          <w:marBottom w:val="0"/>
          <w:divBdr>
            <w:top w:val="none" w:sz="0" w:space="0" w:color="auto"/>
            <w:left w:val="none" w:sz="0" w:space="0" w:color="auto"/>
            <w:bottom w:val="none" w:sz="0" w:space="0" w:color="auto"/>
            <w:right w:val="none" w:sz="0" w:space="0" w:color="auto"/>
          </w:divBdr>
        </w:div>
        <w:div w:id="2030250528">
          <w:marLeft w:val="360"/>
          <w:marRight w:val="0"/>
          <w:marTop w:val="200"/>
          <w:marBottom w:val="0"/>
          <w:divBdr>
            <w:top w:val="none" w:sz="0" w:space="0" w:color="auto"/>
            <w:left w:val="none" w:sz="0" w:space="0" w:color="auto"/>
            <w:bottom w:val="none" w:sz="0" w:space="0" w:color="auto"/>
            <w:right w:val="none" w:sz="0" w:space="0" w:color="auto"/>
          </w:divBdr>
        </w:div>
      </w:divsChild>
    </w:div>
    <w:div w:id="1929734107">
      <w:bodyDiv w:val="1"/>
      <w:marLeft w:val="0"/>
      <w:marRight w:val="0"/>
      <w:marTop w:val="0"/>
      <w:marBottom w:val="0"/>
      <w:divBdr>
        <w:top w:val="none" w:sz="0" w:space="0" w:color="auto"/>
        <w:left w:val="none" w:sz="0" w:space="0" w:color="auto"/>
        <w:bottom w:val="none" w:sz="0" w:space="0" w:color="auto"/>
        <w:right w:val="none" w:sz="0" w:space="0" w:color="auto"/>
      </w:divBdr>
      <w:divsChild>
        <w:div w:id="1630698791">
          <w:marLeft w:val="360"/>
          <w:marRight w:val="0"/>
          <w:marTop w:val="200"/>
          <w:marBottom w:val="160"/>
          <w:divBdr>
            <w:top w:val="none" w:sz="0" w:space="0" w:color="auto"/>
            <w:left w:val="none" w:sz="0" w:space="0" w:color="auto"/>
            <w:bottom w:val="none" w:sz="0" w:space="0" w:color="auto"/>
            <w:right w:val="none" w:sz="0" w:space="0" w:color="auto"/>
          </w:divBdr>
        </w:div>
        <w:div w:id="1842963673">
          <w:marLeft w:val="360"/>
          <w:marRight w:val="0"/>
          <w:marTop w:val="200"/>
          <w:marBottom w:val="160"/>
          <w:divBdr>
            <w:top w:val="none" w:sz="0" w:space="0" w:color="auto"/>
            <w:left w:val="none" w:sz="0" w:space="0" w:color="auto"/>
            <w:bottom w:val="none" w:sz="0" w:space="0" w:color="auto"/>
            <w:right w:val="none" w:sz="0" w:space="0" w:color="auto"/>
          </w:divBdr>
        </w:div>
      </w:divsChild>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 w:id="2037844766">
      <w:bodyDiv w:val="1"/>
      <w:marLeft w:val="0"/>
      <w:marRight w:val="0"/>
      <w:marTop w:val="0"/>
      <w:marBottom w:val="0"/>
      <w:divBdr>
        <w:top w:val="none" w:sz="0" w:space="0" w:color="auto"/>
        <w:left w:val="none" w:sz="0" w:space="0" w:color="auto"/>
        <w:bottom w:val="none" w:sz="0" w:space="0" w:color="auto"/>
        <w:right w:val="none" w:sz="0" w:space="0" w:color="auto"/>
      </w:divBdr>
      <w:divsChild>
        <w:div w:id="239220355">
          <w:marLeft w:val="360"/>
          <w:marRight w:val="0"/>
          <w:marTop w:val="200"/>
          <w:marBottom w:val="0"/>
          <w:divBdr>
            <w:top w:val="none" w:sz="0" w:space="0" w:color="auto"/>
            <w:left w:val="none" w:sz="0" w:space="0" w:color="auto"/>
            <w:bottom w:val="none" w:sz="0" w:space="0" w:color="auto"/>
            <w:right w:val="none" w:sz="0" w:space="0" w:color="auto"/>
          </w:divBdr>
        </w:div>
        <w:div w:id="775296038">
          <w:marLeft w:val="360"/>
          <w:marRight w:val="0"/>
          <w:marTop w:val="200"/>
          <w:marBottom w:val="0"/>
          <w:divBdr>
            <w:top w:val="none" w:sz="0" w:space="0" w:color="auto"/>
            <w:left w:val="none" w:sz="0" w:space="0" w:color="auto"/>
            <w:bottom w:val="none" w:sz="0" w:space="0" w:color="auto"/>
            <w:right w:val="none" w:sz="0" w:space="0" w:color="auto"/>
          </w:divBdr>
        </w:div>
        <w:div w:id="1147017884">
          <w:marLeft w:val="360"/>
          <w:marRight w:val="0"/>
          <w:marTop w:val="200"/>
          <w:marBottom w:val="0"/>
          <w:divBdr>
            <w:top w:val="none" w:sz="0" w:space="0" w:color="auto"/>
            <w:left w:val="none" w:sz="0" w:space="0" w:color="auto"/>
            <w:bottom w:val="none" w:sz="0" w:space="0" w:color="auto"/>
            <w:right w:val="none" w:sz="0" w:space="0" w:color="auto"/>
          </w:divBdr>
        </w:div>
      </w:divsChild>
    </w:div>
    <w:div w:id="2120829513">
      <w:bodyDiv w:val="1"/>
      <w:marLeft w:val="0"/>
      <w:marRight w:val="0"/>
      <w:marTop w:val="0"/>
      <w:marBottom w:val="0"/>
      <w:divBdr>
        <w:top w:val="none" w:sz="0" w:space="0" w:color="auto"/>
        <w:left w:val="none" w:sz="0" w:space="0" w:color="auto"/>
        <w:bottom w:val="none" w:sz="0" w:space="0" w:color="auto"/>
        <w:right w:val="none" w:sz="0" w:space="0" w:color="auto"/>
      </w:divBdr>
      <w:divsChild>
        <w:div w:id="119610319">
          <w:marLeft w:val="360"/>
          <w:marRight w:val="0"/>
          <w:marTop w:val="200"/>
          <w:marBottom w:val="0"/>
          <w:divBdr>
            <w:top w:val="none" w:sz="0" w:space="0" w:color="auto"/>
            <w:left w:val="none" w:sz="0" w:space="0" w:color="auto"/>
            <w:bottom w:val="none" w:sz="0" w:space="0" w:color="auto"/>
            <w:right w:val="none" w:sz="0" w:space="0" w:color="auto"/>
          </w:divBdr>
        </w:div>
        <w:div w:id="1319384181">
          <w:marLeft w:val="360"/>
          <w:marRight w:val="0"/>
          <w:marTop w:val="200"/>
          <w:marBottom w:val="0"/>
          <w:divBdr>
            <w:top w:val="none" w:sz="0" w:space="0" w:color="auto"/>
            <w:left w:val="none" w:sz="0" w:space="0" w:color="auto"/>
            <w:bottom w:val="none" w:sz="0" w:space="0" w:color="auto"/>
            <w:right w:val="none" w:sz="0" w:space="0" w:color="auto"/>
          </w:divBdr>
        </w:div>
        <w:div w:id="1598713754">
          <w:marLeft w:val="360"/>
          <w:marRight w:val="0"/>
          <w:marTop w:val="200"/>
          <w:marBottom w:val="0"/>
          <w:divBdr>
            <w:top w:val="none" w:sz="0" w:space="0" w:color="auto"/>
            <w:left w:val="none" w:sz="0" w:space="0" w:color="auto"/>
            <w:bottom w:val="none" w:sz="0" w:space="0" w:color="auto"/>
            <w:right w:val="none" w:sz="0" w:space="0" w:color="auto"/>
          </w:divBdr>
        </w:div>
        <w:div w:id="1626305985">
          <w:marLeft w:val="360"/>
          <w:marRight w:val="0"/>
          <w:marTop w:val="200"/>
          <w:marBottom w:val="0"/>
          <w:divBdr>
            <w:top w:val="none" w:sz="0" w:space="0" w:color="auto"/>
            <w:left w:val="none" w:sz="0" w:space="0" w:color="auto"/>
            <w:bottom w:val="none" w:sz="0" w:space="0" w:color="auto"/>
            <w:right w:val="none" w:sz="0" w:space="0" w:color="auto"/>
          </w:divBdr>
        </w:div>
        <w:div w:id="1925794139">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hqsc.govt.nz/consumer-hub/consumer-health-forum-aotearoa/" TargetMode="External"/><Relationship Id="rId21" Type="http://schemas.openxmlformats.org/officeDocument/2006/relationships/hyperlink" Target="https://www.hqsc.govt.nz/consumer-hub/consumer-health-forum-aotearoa/join-the-forum/" TargetMode="External"/><Relationship Id="rId42" Type="http://schemas.openxmlformats.org/officeDocument/2006/relationships/image" Target="media/image10.png"/><Relationship Id="rId47" Type="http://schemas.openxmlformats.org/officeDocument/2006/relationships/hyperlink" Target="https://fyi.org.nz/request/24979-how-the-lived-experience-and-consumers-voice-is-involved-in-contact-discussions" TargetMode="External"/><Relationship Id="rId63" Type="http://schemas.openxmlformats.org/officeDocument/2006/relationships/hyperlink" Target="https://fyi.org.nz/request/25181-complaint-process" TargetMode="External"/><Relationship Id="rId6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qsc.govt.nz/events/our-voices-shaping-health-care-together-o-matou-reo-he-tarai-tahi-i-te-tauwhiro-hauora/" TargetMode="External"/><Relationship Id="rId29" Type="http://schemas.openxmlformats.org/officeDocument/2006/relationships/hyperlink" Target="https://www.hqsc.govt.nz/resources/resource-library/code-of-expectations-for-health-entities-engagement-with-consumers-and-whanau/" TargetMode="External"/><Relationship Id="rId11" Type="http://schemas.openxmlformats.org/officeDocument/2006/relationships/webSettings" Target="webSettings.xml"/><Relationship Id="rId24" Type="http://schemas.openxmlformats.org/officeDocument/2006/relationships/hyperlink" Target="https://www.hqsc.govt.nz/consumer-hub/partners-in-care/our-consumer-advisory-group/" TargetMode="External"/><Relationship Id="rId32" Type="http://schemas.openxmlformats.org/officeDocument/2006/relationships/hyperlink" Target="https://www.hqsc.govt.nz/consumer-hub/engaging-consumers-and-whanau/implementing-the-code/co-designing-with-consumers-whanau-and-communities/" TargetMode="External"/><Relationship Id="rId37" Type="http://schemas.openxmlformats.org/officeDocument/2006/relationships/image" Target="media/image8.png"/><Relationship Id="rId40" Type="http://schemas.openxmlformats.org/officeDocument/2006/relationships/image" Target="media/image9.jpeg"/><Relationship Id="rId45" Type="http://schemas.openxmlformats.org/officeDocument/2006/relationships/hyperlink" Target="https://www.phcc.org.nz/briefing/policy-bonfire-environment-protection-10-examples-threaten-public-health" TargetMode="External"/><Relationship Id="rId53" Type="http://schemas.openxmlformats.org/officeDocument/2006/relationships/hyperlink" Target="https://fyi.org.nz/request/25349-te-whatu-ora-waikato-mental-health-and-addictions-service-policies-procedures-protocols" TargetMode="External"/><Relationship Id="rId58" Type="http://schemas.openxmlformats.org/officeDocument/2006/relationships/image" Target="media/image19.svg"/><Relationship Id="rId66" Type="http://schemas.openxmlformats.org/officeDocument/2006/relationships/image" Target="media/image24.emf"/><Relationship Id="rId5" Type="http://schemas.openxmlformats.org/officeDocument/2006/relationships/customXml" Target="../customXml/item5.xml"/><Relationship Id="rId61" Type="http://schemas.openxmlformats.org/officeDocument/2006/relationships/oleObject" Target="embeddings/oleObject1.bin"/><Relationship Id="rId19" Type="http://schemas.openxmlformats.org/officeDocument/2006/relationships/hyperlink" Target="https://hqsc.eventsair.com/ourvoices2024/north-island-consumer-workshops"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yperlink" Target="https://www.hqsc.govt.nz/consumer-hub/consumer-health-forum-aotearoa/consumer-opportunities/" TargetMode="External"/><Relationship Id="rId30" Type="http://schemas.openxmlformats.org/officeDocument/2006/relationships/hyperlink" Target="https://www.hqsc.govt.nz/consumer-hub/engaging-consumers-and-whanau/implementing-the-code"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yperlink" Target="https://www.facebook.com/TeWhekeNetwork" TargetMode="External"/><Relationship Id="rId56" Type="http://schemas.openxmlformats.org/officeDocument/2006/relationships/image" Target="media/image17.jpeg"/><Relationship Id="rId64" Type="http://schemas.openxmlformats.org/officeDocument/2006/relationships/image" Target="media/image22.png"/><Relationship Id="rId69"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https://fyi.org.nz/request/24292-mha-policies"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hqsc.eventsair.com/cmspreview/ourvoices2024/" TargetMode="External"/><Relationship Id="rId25" Type="http://schemas.openxmlformats.org/officeDocument/2006/relationships/hyperlink" Target="https://www.hqsc.govt.nz/consumer-hub/engaging-consumers-and-whanau/co-design/" TargetMode="External"/><Relationship Id="rId33" Type="http://schemas.openxmlformats.org/officeDocument/2006/relationships/image" Target="media/image6.png"/><Relationship Id="rId38" Type="http://schemas.openxmlformats.org/officeDocument/2006/relationships/hyperlink" Target="https://www.hqsc.govt.nz/consumer-hub/engaging-consumers-and-whanau/implementing-the-code/accessibility-and-resourcing-for-consumer-whanau-and-community-engagement/" TargetMode="External"/><Relationship Id="rId46" Type="http://schemas.openxmlformats.org/officeDocument/2006/relationships/image" Target="media/image13.png"/><Relationship Id="rId59" Type="http://schemas.openxmlformats.org/officeDocument/2006/relationships/hyperlink" Target="https://fyi.org.nz/request/24979-how-the-lived-experience-and-consumers-voice-is-involved-in-contact-discussions" TargetMode="External"/><Relationship Id="rId67" Type="http://schemas.openxmlformats.org/officeDocument/2006/relationships/oleObject" Target="embeddings/oleObject2.bin"/><Relationship Id="rId20" Type="http://schemas.openxmlformats.org/officeDocument/2006/relationships/hyperlink" Target="https://www.hqsc.govt.nz/consumer-hub/consumer-health-forum-aotearoa/consumer-opportunities/" TargetMode="External"/><Relationship Id="rId41" Type="http://schemas.openxmlformats.org/officeDocument/2006/relationships/hyperlink" Target="https://www.hqsc.govt.nz/resources/resource-library/co-design-in-health-free-e-learning-courses-available/" TargetMode="External"/><Relationship Id="rId54" Type="http://schemas.openxmlformats.org/officeDocument/2006/relationships/image" Target="media/image15.png"/><Relationship Id="rId62" Type="http://schemas.openxmlformats.org/officeDocument/2006/relationships/image" Target="media/image21.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g"/><Relationship Id="rId23" Type="http://schemas.openxmlformats.org/officeDocument/2006/relationships/image" Target="media/image4.png"/><Relationship Id="rId28" Type="http://schemas.openxmlformats.org/officeDocument/2006/relationships/hyperlink" Target="https://www.hqsc.govt.nz/consumer-hub/engaging-consumers-and-whanau/code-of-expectations-for-health-entities-engagement-with-consumers-and-whanau/" TargetMode="External"/><Relationship Id="rId36" Type="http://schemas.openxmlformats.org/officeDocument/2006/relationships/hyperlink" Target="https://www.hqsc.govt.nz/consumer-hub/engaging-consumers-and-whanau/implementing-the-code/improving-equity-through-partnership-and-collaboration/" TargetMode="External"/><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settings" Target="settings.xm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hyperlink" Target="https://cpsle.org/hauora-a-toi-mental-health-policies/" TargetMode="External"/><Relationship Id="rId60" Type="http://schemas.openxmlformats.org/officeDocument/2006/relationships/image" Target="media/image20.emf"/><Relationship Id="rId65"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hdc.org.nz" TargetMode="External"/><Relationship Id="rId39" Type="http://schemas.openxmlformats.org/officeDocument/2006/relationships/hyperlink" Target="https://www.hqsc.govt.nz/consumer-hub/engaging-consumers-and-whanau/consumer-engagement-quality-and-safety-marker/" TargetMode="External"/><Relationship Id="rId34" Type="http://schemas.openxmlformats.org/officeDocument/2006/relationships/hyperlink" Target="https://www.hqsc.govt.nz/consumer-hub/engaging-consumers-and-whanau/implementing-the-code/using-lived-experience-to-improve-health-services/" TargetMode="External"/><Relationship Id="rId50" Type="http://schemas.openxmlformats.org/officeDocument/2006/relationships/hyperlink" Target="http://www.cpsle.org" TargetMode="External"/><Relationship Id="rId5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OneDrive\1%20-%20Current%20work\1%20-%20HQSC\4%20-%20Word%20templates%20revision\3%20-%20WIP\1%20HQSC%20template%20blue%20headings.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B69D05848A7E41901D98E2D3D9B5AA" ma:contentTypeVersion="15" ma:contentTypeDescription="Create a new document." ma:contentTypeScope="" ma:versionID="2463af65c13236c28428f6cbceddd6ec">
  <xsd:schema xmlns:xsd="http://www.w3.org/2001/XMLSchema" xmlns:xs="http://www.w3.org/2001/XMLSchema" xmlns:p="http://schemas.microsoft.com/office/2006/metadata/properties" xmlns:ns2="1a73ffe2-5c47-46d7-8504-2cffc598988b" xmlns:ns3="da90cb3d-2bcc-4e96-8eaa-9d3b3922fe62" targetNamespace="http://schemas.microsoft.com/office/2006/metadata/properties" ma:root="true" ma:fieldsID="ca172f296dacce503658a965066e007e" ns2:_="" ns3:_="">
    <xsd:import namespace="1a73ffe2-5c47-46d7-8504-2cffc598988b"/>
    <xsd:import namespace="da90cb3d-2bcc-4e96-8eaa-9d3b3922fe6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3ffe2-5c47-46d7-8504-2cffc59898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3786b46-8904-495d-8285-9628e3a1cfbc}" ma:internalName="TaxCatchAll" ma:showField="CatchAllData" ma:web="1a73ffe2-5c47-46d7-8504-2cffc59898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90cb3d-2bcc-4e96-8eaa-9d3b3922fe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1a73ffe2-5c47-46d7-8504-2cffc598988b">DOCS-1780520749-65</_dlc_DocId>
    <_dlc_DocIdUrl xmlns="1a73ffe2-5c47-46d7-8504-2cffc598988b">
      <Url>https://hqsc.sharepoint.com/sites/Commsteam/_layouts/15/DocIdRedir.aspx?ID=DOCS-1780520749-65</Url>
      <Description>DOCS-1780520749-65</Description>
    </_dlc_DocIdUrl>
    <TaxCatchAll xmlns="1a73ffe2-5c47-46d7-8504-2cffc598988b" xsi:nil="true"/>
    <lcf76f155ced4ddcb4097134ff3c332f xmlns="da90cb3d-2bcc-4e96-8eaa-9d3b3922fe62">
      <Terms xmlns="http://schemas.microsoft.com/office/infopath/2007/PartnerControls"/>
    </lcf76f155ced4ddcb4097134ff3c332f>
    <SharedWithUsers xmlns="1a73ffe2-5c47-46d7-8504-2cffc598988b">
      <UserInfo>
        <DisplayName>Deon York</DisplayName>
        <AccountId>22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8428C-EA96-4033-A555-374AB4DAF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3ffe2-5c47-46d7-8504-2cffc598988b"/>
    <ds:schemaRef ds:uri="da90cb3d-2bcc-4e96-8eaa-9d3b3922f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customXml/itemProps3.xml><?xml version="1.0" encoding="utf-8"?>
<ds:datastoreItem xmlns:ds="http://schemas.openxmlformats.org/officeDocument/2006/customXml" ds:itemID="{D22D2348-EFA7-4964-96D5-9E85DF7BF10E}">
  <ds:schemaRefs>
    <ds:schemaRef ds:uri="http://schemas.openxmlformats.org/package/2006/metadata/core-properties"/>
    <ds:schemaRef ds:uri="1a73ffe2-5c47-46d7-8504-2cffc598988b"/>
    <ds:schemaRef ds:uri="da90cb3d-2bcc-4e96-8eaa-9d3b3922fe62"/>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98BB7D33-0646-4E9B-85C8-E5B3B2088AAE}">
  <ds:schemaRefs>
    <ds:schemaRef ds:uri="http://schemas.microsoft.com/sharepoint/events"/>
  </ds:schemaRefs>
</ds:datastoreItem>
</file>

<file path=customXml/itemProps5.xml><?xml version="1.0" encoding="utf-8"?>
<ds:datastoreItem xmlns:ds="http://schemas.openxmlformats.org/officeDocument/2006/customXml" ds:itemID="{1197B34C-2872-4992-9607-51437AB5F7F9}">
  <ds:schemaRefs>
    <ds:schemaRef ds:uri="http://schemas.microsoft.com/office/2006/metadata/longProperties"/>
  </ds:schemaRefs>
</ds:datastoreItem>
</file>

<file path=customXml/itemProps6.xml><?xml version="1.0" encoding="utf-8"?>
<ds:datastoreItem xmlns:ds="http://schemas.openxmlformats.org/officeDocument/2006/customXml" ds:itemID="{63CC9226-C88A-4909-A007-B7ACF4F13A33}">
  <ds:schemaRefs>
    <ds:schemaRef ds:uri="http://schemas.microsoft.com/sharepoint/v3/contenttype/forms"/>
  </ds:schemaRefs>
</ds:datastoreItem>
</file>

<file path=customXml/itemProps7.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1 HQSC template blue headings.dotx</Template>
  <TotalTime>1</TotalTime>
  <Pages>28</Pages>
  <Words>10752</Words>
  <Characters>61291</Characters>
  <Application>Microsoft Office Word</Application>
  <DocSecurity>0</DocSecurity>
  <Lines>510</Lines>
  <Paragraphs>143</Paragraphs>
  <ScaleCrop>false</ScaleCrop>
  <Company>Ministry of Health</Company>
  <LinksUpToDate>false</LinksUpToDate>
  <CharactersWithSpaces>71900</CharactersWithSpaces>
  <SharedDoc>false</SharedDoc>
  <HLinks>
    <vt:vector size="168" baseType="variant">
      <vt:variant>
        <vt:i4>458771</vt:i4>
      </vt:variant>
      <vt:variant>
        <vt:i4>84</vt:i4>
      </vt:variant>
      <vt:variant>
        <vt:i4>0</vt:i4>
      </vt:variant>
      <vt:variant>
        <vt:i4>5</vt:i4>
      </vt:variant>
      <vt:variant>
        <vt:lpwstr>https://fyi.org.nz/request/25181-complaint-process</vt:lpwstr>
      </vt:variant>
      <vt:variant>
        <vt:lpwstr>incoming-95572</vt:lpwstr>
      </vt:variant>
      <vt:variant>
        <vt:i4>3473460</vt:i4>
      </vt:variant>
      <vt:variant>
        <vt:i4>78</vt:i4>
      </vt:variant>
      <vt:variant>
        <vt:i4>0</vt:i4>
      </vt:variant>
      <vt:variant>
        <vt:i4>5</vt:i4>
      </vt:variant>
      <vt:variant>
        <vt:lpwstr>https://fyi.org.nz/request/24979-how-the-lived-experience-and-consumers-voice-is-involved-in-contact-discussions</vt:lpwstr>
      </vt:variant>
      <vt:variant>
        <vt:lpwstr>incoming-95010</vt:lpwstr>
      </vt:variant>
      <vt:variant>
        <vt:i4>2228264</vt:i4>
      </vt:variant>
      <vt:variant>
        <vt:i4>75</vt:i4>
      </vt:variant>
      <vt:variant>
        <vt:i4>0</vt:i4>
      </vt:variant>
      <vt:variant>
        <vt:i4>5</vt:i4>
      </vt:variant>
      <vt:variant>
        <vt:lpwstr>https://fyi.org.nz/request/25349-te-whatu-ora-waikato-mental-health-and-addictions-service-policies-procedures-protocols</vt:lpwstr>
      </vt:variant>
      <vt:variant>
        <vt:lpwstr>outgoing-41984</vt:lpwstr>
      </vt:variant>
      <vt:variant>
        <vt:i4>7733281</vt:i4>
      </vt:variant>
      <vt:variant>
        <vt:i4>72</vt:i4>
      </vt:variant>
      <vt:variant>
        <vt:i4>0</vt:i4>
      </vt:variant>
      <vt:variant>
        <vt:i4>5</vt:i4>
      </vt:variant>
      <vt:variant>
        <vt:lpwstr>https://cpsle.org/hauora-a-toi-mental-health-policies/</vt:lpwstr>
      </vt:variant>
      <vt:variant>
        <vt:lpwstr/>
      </vt:variant>
      <vt:variant>
        <vt:i4>6750309</vt:i4>
      </vt:variant>
      <vt:variant>
        <vt:i4>69</vt:i4>
      </vt:variant>
      <vt:variant>
        <vt:i4>0</vt:i4>
      </vt:variant>
      <vt:variant>
        <vt:i4>5</vt:i4>
      </vt:variant>
      <vt:variant>
        <vt:lpwstr>https://fyi.org.nz/request/24292-mha-policies</vt:lpwstr>
      </vt:variant>
      <vt:variant>
        <vt:lpwstr>incoming-95245</vt:lpwstr>
      </vt:variant>
      <vt:variant>
        <vt:i4>5636112</vt:i4>
      </vt:variant>
      <vt:variant>
        <vt:i4>66</vt:i4>
      </vt:variant>
      <vt:variant>
        <vt:i4>0</vt:i4>
      </vt:variant>
      <vt:variant>
        <vt:i4>5</vt:i4>
      </vt:variant>
      <vt:variant>
        <vt:lpwstr>http://www.cpsle.org/</vt:lpwstr>
      </vt:variant>
      <vt:variant>
        <vt:lpwstr/>
      </vt:variant>
      <vt:variant>
        <vt:i4>2424885</vt:i4>
      </vt:variant>
      <vt:variant>
        <vt:i4>63</vt:i4>
      </vt:variant>
      <vt:variant>
        <vt:i4>0</vt:i4>
      </vt:variant>
      <vt:variant>
        <vt:i4>5</vt:i4>
      </vt:variant>
      <vt:variant>
        <vt:lpwstr>https://www.facebook.com/TeWhekeNetwork</vt:lpwstr>
      </vt:variant>
      <vt:variant>
        <vt:lpwstr/>
      </vt:variant>
      <vt:variant>
        <vt:i4>3473460</vt:i4>
      </vt:variant>
      <vt:variant>
        <vt:i4>60</vt:i4>
      </vt:variant>
      <vt:variant>
        <vt:i4>0</vt:i4>
      </vt:variant>
      <vt:variant>
        <vt:i4>5</vt:i4>
      </vt:variant>
      <vt:variant>
        <vt:lpwstr>https://fyi.org.nz/request/24979-how-the-lived-experience-and-consumers-voice-is-involved-in-contact-discussions</vt:lpwstr>
      </vt:variant>
      <vt:variant>
        <vt:lpwstr>incoming-95010</vt:lpwstr>
      </vt:variant>
      <vt:variant>
        <vt:i4>851998</vt:i4>
      </vt:variant>
      <vt:variant>
        <vt:i4>57</vt:i4>
      </vt:variant>
      <vt:variant>
        <vt:i4>0</vt:i4>
      </vt:variant>
      <vt:variant>
        <vt:i4>5</vt:i4>
      </vt:variant>
      <vt:variant>
        <vt:lpwstr>https://www.phcc.org.nz/briefing/policy-bonfire-environment-protection-10-examples-threaten-public-health</vt:lpwstr>
      </vt:variant>
      <vt:variant>
        <vt:lpwstr/>
      </vt:variant>
      <vt:variant>
        <vt:i4>3211384</vt:i4>
      </vt:variant>
      <vt:variant>
        <vt:i4>54</vt:i4>
      </vt:variant>
      <vt:variant>
        <vt:i4>0</vt:i4>
      </vt:variant>
      <vt:variant>
        <vt:i4>5</vt:i4>
      </vt:variant>
      <vt:variant>
        <vt:lpwstr>https://www.hqsc.govt.nz/resources/resource-library/co-design-in-health-free-e-learning-courses-available/</vt:lpwstr>
      </vt:variant>
      <vt:variant>
        <vt:lpwstr/>
      </vt:variant>
      <vt:variant>
        <vt:i4>2359396</vt:i4>
      </vt:variant>
      <vt:variant>
        <vt:i4>51</vt:i4>
      </vt:variant>
      <vt:variant>
        <vt:i4>0</vt:i4>
      </vt:variant>
      <vt:variant>
        <vt:i4>5</vt:i4>
      </vt:variant>
      <vt:variant>
        <vt:lpwstr>https://www.hqsc.govt.nz/consumer-hub/engaging-consumers-and-whanau/consumer-engagement-quality-and-safety-marker/</vt:lpwstr>
      </vt:variant>
      <vt:variant>
        <vt:lpwstr/>
      </vt:variant>
      <vt:variant>
        <vt:i4>1376345</vt:i4>
      </vt:variant>
      <vt:variant>
        <vt:i4>48</vt:i4>
      </vt:variant>
      <vt:variant>
        <vt:i4>0</vt:i4>
      </vt:variant>
      <vt:variant>
        <vt:i4>5</vt:i4>
      </vt:variant>
      <vt:variant>
        <vt:lpwstr>https://www.hqsc.govt.nz/consumer-hub/engaging-consumers-and-whanau/implementing-the-code/accessibility-and-resourcing-for-consumer-whanau-and-community-engagement/</vt:lpwstr>
      </vt:variant>
      <vt:variant>
        <vt:lpwstr/>
      </vt:variant>
      <vt:variant>
        <vt:i4>4587535</vt:i4>
      </vt:variant>
      <vt:variant>
        <vt:i4>45</vt:i4>
      </vt:variant>
      <vt:variant>
        <vt:i4>0</vt:i4>
      </vt:variant>
      <vt:variant>
        <vt:i4>5</vt:i4>
      </vt:variant>
      <vt:variant>
        <vt:lpwstr>https://www.hqsc.govt.nz/consumer-hub/engaging-consumers-and-whanau/implementing-the-code/improving-equity-through-partnership-and-collaboration/</vt:lpwstr>
      </vt:variant>
      <vt:variant>
        <vt:lpwstr/>
      </vt:variant>
      <vt:variant>
        <vt:i4>4325401</vt:i4>
      </vt:variant>
      <vt:variant>
        <vt:i4>42</vt:i4>
      </vt:variant>
      <vt:variant>
        <vt:i4>0</vt:i4>
      </vt:variant>
      <vt:variant>
        <vt:i4>5</vt:i4>
      </vt:variant>
      <vt:variant>
        <vt:lpwstr>https://www.hqsc.govt.nz/consumer-hub/engaging-consumers-and-whanau/implementing-the-code/using-lived-experience-to-improve-health-services/</vt:lpwstr>
      </vt:variant>
      <vt:variant>
        <vt:lpwstr/>
      </vt:variant>
      <vt:variant>
        <vt:i4>1900571</vt:i4>
      </vt:variant>
      <vt:variant>
        <vt:i4>39</vt:i4>
      </vt:variant>
      <vt:variant>
        <vt:i4>0</vt:i4>
      </vt:variant>
      <vt:variant>
        <vt:i4>5</vt:i4>
      </vt:variant>
      <vt:variant>
        <vt:lpwstr>https://www.hqsc.govt.nz/consumer-hub/engaging-consumers-and-whanau/implementing-the-code/co-designing-with-consumers-whanau-and-communities/</vt:lpwstr>
      </vt:variant>
      <vt:variant>
        <vt:lpwstr/>
      </vt:variant>
      <vt:variant>
        <vt:i4>6094874</vt:i4>
      </vt:variant>
      <vt:variant>
        <vt:i4>36</vt:i4>
      </vt:variant>
      <vt:variant>
        <vt:i4>0</vt:i4>
      </vt:variant>
      <vt:variant>
        <vt:i4>5</vt:i4>
      </vt:variant>
      <vt:variant>
        <vt:lpwstr>https://www.hqsc.govt.nz/consumer-hub/engaging-consumers-and-whanau/implementing-the-code</vt:lpwstr>
      </vt:variant>
      <vt:variant>
        <vt:lpwstr/>
      </vt:variant>
      <vt:variant>
        <vt:i4>7208994</vt:i4>
      </vt:variant>
      <vt:variant>
        <vt:i4>33</vt:i4>
      </vt:variant>
      <vt:variant>
        <vt:i4>0</vt:i4>
      </vt:variant>
      <vt:variant>
        <vt:i4>5</vt:i4>
      </vt:variant>
      <vt:variant>
        <vt:lpwstr>https://www.hqsc.govt.nz/resources/resource-library/code-of-expectations-for-health-entities-engagement-with-consumers-and-whanau/</vt:lpwstr>
      </vt:variant>
      <vt:variant>
        <vt:lpwstr/>
      </vt:variant>
      <vt:variant>
        <vt:i4>3014698</vt:i4>
      </vt:variant>
      <vt:variant>
        <vt:i4>30</vt:i4>
      </vt:variant>
      <vt:variant>
        <vt:i4>0</vt:i4>
      </vt:variant>
      <vt:variant>
        <vt:i4>5</vt:i4>
      </vt:variant>
      <vt:variant>
        <vt:lpwstr>https://www.hqsc.govt.nz/consumer-hub/engaging-consumers-and-whanau/code-of-expectations-for-health-entities-engagement-with-consumers-and-whanau/</vt:lpwstr>
      </vt:variant>
      <vt:variant>
        <vt:lpwstr/>
      </vt:variant>
      <vt:variant>
        <vt:i4>196690</vt:i4>
      </vt:variant>
      <vt:variant>
        <vt:i4>27</vt:i4>
      </vt:variant>
      <vt:variant>
        <vt:i4>0</vt:i4>
      </vt:variant>
      <vt:variant>
        <vt:i4>5</vt:i4>
      </vt:variant>
      <vt:variant>
        <vt:lpwstr>https://www.hqsc.govt.nz/consumer-hub/consumer-health-forum-aotearoa/consumer-opportunities/</vt:lpwstr>
      </vt:variant>
      <vt:variant>
        <vt:lpwstr/>
      </vt:variant>
      <vt:variant>
        <vt:i4>524309</vt:i4>
      </vt:variant>
      <vt:variant>
        <vt:i4>24</vt:i4>
      </vt:variant>
      <vt:variant>
        <vt:i4>0</vt:i4>
      </vt:variant>
      <vt:variant>
        <vt:i4>5</vt:i4>
      </vt:variant>
      <vt:variant>
        <vt:lpwstr>https://www.hqsc.govt.nz/consumer-hub/consumer-health-forum-aotearoa/</vt:lpwstr>
      </vt:variant>
      <vt:variant>
        <vt:lpwstr/>
      </vt:variant>
      <vt:variant>
        <vt:i4>7798834</vt:i4>
      </vt:variant>
      <vt:variant>
        <vt:i4>21</vt:i4>
      </vt:variant>
      <vt:variant>
        <vt:i4>0</vt:i4>
      </vt:variant>
      <vt:variant>
        <vt:i4>5</vt:i4>
      </vt:variant>
      <vt:variant>
        <vt:lpwstr>https://www.hqsc.govt.nz/consumer-hub/engaging-consumers-and-whanau/co-design/</vt:lpwstr>
      </vt:variant>
      <vt:variant>
        <vt:lpwstr/>
      </vt:variant>
      <vt:variant>
        <vt:i4>7864354</vt:i4>
      </vt:variant>
      <vt:variant>
        <vt:i4>18</vt:i4>
      </vt:variant>
      <vt:variant>
        <vt:i4>0</vt:i4>
      </vt:variant>
      <vt:variant>
        <vt:i4>5</vt:i4>
      </vt:variant>
      <vt:variant>
        <vt:lpwstr>https://www.hqsc.govt.nz/consumer-hub/partners-in-care/our-consumer-advisory-group/</vt:lpwstr>
      </vt:variant>
      <vt:variant>
        <vt:lpwstr/>
      </vt:variant>
      <vt:variant>
        <vt:i4>5636179</vt:i4>
      </vt:variant>
      <vt:variant>
        <vt:i4>15</vt:i4>
      </vt:variant>
      <vt:variant>
        <vt:i4>0</vt:i4>
      </vt:variant>
      <vt:variant>
        <vt:i4>5</vt:i4>
      </vt:variant>
      <vt:variant>
        <vt:lpwstr>https://www.hqsc.govt.nz/consumer-hub/consumer-health-forum-aotearoa/join-the-forum/</vt:lpwstr>
      </vt:variant>
      <vt:variant>
        <vt:lpwstr/>
      </vt:variant>
      <vt:variant>
        <vt:i4>196690</vt:i4>
      </vt:variant>
      <vt:variant>
        <vt:i4>12</vt:i4>
      </vt:variant>
      <vt:variant>
        <vt:i4>0</vt:i4>
      </vt:variant>
      <vt:variant>
        <vt:i4>5</vt:i4>
      </vt:variant>
      <vt:variant>
        <vt:lpwstr>https://www.hqsc.govt.nz/consumer-hub/consumer-health-forum-aotearoa/consumer-opportunities/</vt:lpwstr>
      </vt:variant>
      <vt:variant>
        <vt:lpwstr/>
      </vt:variant>
      <vt:variant>
        <vt:i4>5701717</vt:i4>
      </vt:variant>
      <vt:variant>
        <vt:i4>9</vt:i4>
      </vt:variant>
      <vt:variant>
        <vt:i4>0</vt:i4>
      </vt:variant>
      <vt:variant>
        <vt:i4>5</vt:i4>
      </vt:variant>
      <vt:variant>
        <vt:lpwstr>https://hqsc.eventsair.com/ourvoices2024/north-island-consumer-workshops</vt:lpwstr>
      </vt:variant>
      <vt:variant>
        <vt:lpwstr/>
      </vt:variant>
      <vt:variant>
        <vt:i4>6881340</vt:i4>
      </vt:variant>
      <vt:variant>
        <vt:i4>6</vt:i4>
      </vt:variant>
      <vt:variant>
        <vt:i4>0</vt:i4>
      </vt:variant>
      <vt:variant>
        <vt:i4>5</vt:i4>
      </vt:variant>
      <vt:variant>
        <vt:lpwstr>http://www.hdc.org.nz/</vt:lpwstr>
      </vt:variant>
      <vt:variant>
        <vt:lpwstr/>
      </vt:variant>
      <vt:variant>
        <vt:i4>1310745</vt:i4>
      </vt:variant>
      <vt:variant>
        <vt:i4>3</vt:i4>
      </vt:variant>
      <vt:variant>
        <vt:i4>0</vt:i4>
      </vt:variant>
      <vt:variant>
        <vt:i4>5</vt:i4>
      </vt:variant>
      <vt:variant>
        <vt:lpwstr>https://hqsc.eventsair.com/cmspreview/ourvoices2024/</vt:lpwstr>
      </vt:variant>
      <vt:variant>
        <vt:lpwstr/>
      </vt:variant>
      <vt:variant>
        <vt:i4>6815785</vt:i4>
      </vt:variant>
      <vt:variant>
        <vt:i4>0</vt:i4>
      </vt:variant>
      <vt:variant>
        <vt:i4>0</vt:i4>
      </vt:variant>
      <vt:variant>
        <vt:i4>5</vt:i4>
      </vt:variant>
      <vt:variant>
        <vt:lpwstr>https://www.hqsc.govt.nz/events/our-voices-shaping-health-care-together-o-matou-reo-he-tarai-tahi-i-te-tauwhiro-hauora/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network minutes 14 February 2024</dc:title>
  <dc:subject/>
  <dc:creator>LIZ BENTLEY</dc:creator>
  <cp:keywords/>
  <cp:lastModifiedBy>Falyn Cranston</cp:lastModifiedBy>
  <cp:revision>2</cp:revision>
  <cp:lastPrinted>2024-02-13T18:28:00Z</cp:lastPrinted>
  <dcterms:created xsi:type="dcterms:W3CDTF">2024-06-03T21:23:00Z</dcterms:created>
  <dcterms:modified xsi:type="dcterms:W3CDTF">2024-06-03T21:23:00Z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HQSC-300-142</vt:lpwstr>
  </property>
  <property fmtid="{D5CDD505-2E9C-101B-9397-08002B2CF9AE}" pid="3" name="_dlc_DocIdUrl">
    <vt:lpwstr>http://intranet.hqsc.local/DMS/Administration/_layouts/DocIdRedir.aspx?ID=HQSC-300-142, HQSC-300-142</vt:lpwstr>
  </property>
  <property fmtid="{D5CDD505-2E9C-101B-9397-08002B2CF9AE}" pid="4" name="ContentTypeId">
    <vt:lpwstr>0x010100EAB69D05848A7E41901D98E2D3D9B5AA</vt:lpwstr>
  </property>
  <property fmtid="{D5CDD505-2E9C-101B-9397-08002B2CF9AE}" pid="5" name="MediaServiceImageTags">
    <vt:lpwstr/>
  </property>
  <property fmtid="{D5CDD505-2E9C-101B-9397-08002B2CF9AE}" pid="6" name="_dlc_DocIdItemGuid">
    <vt:lpwstr>800d7156-1f12-47d0-9aec-34653e2b68a8</vt:lpwstr>
  </property>
</Properties>
</file>