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0ED7810" w14:textId="732FB7C2" w:rsidR="00316606" w:rsidRDefault="00B34D26" w:rsidP="004644C0">
      <w:pPr>
        <w:pStyle w:val="BodyText"/>
        <w:kinsoku w:val="0"/>
        <w:overflowPunct w:val="0"/>
        <w:ind w:left="0" w:right="-11"/>
        <w:rPr>
          <w:b/>
          <w:bCs/>
          <w:sz w:val="32"/>
          <w:szCs w:val="32"/>
        </w:rPr>
      </w:pPr>
      <w:r w:rsidRPr="66F4C1E5">
        <w:rPr>
          <w:b/>
          <w:bCs/>
          <w:sz w:val="32"/>
          <w:szCs w:val="32"/>
        </w:rPr>
        <w:t xml:space="preserve">Minutes of the </w:t>
      </w:r>
      <w:r w:rsidR="000A2D39">
        <w:rPr>
          <w:b/>
          <w:bCs/>
          <w:sz w:val="32"/>
          <w:szCs w:val="32"/>
        </w:rPr>
        <w:t>Young Voices Advisory Group</w:t>
      </w:r>
      <w:r w:rsidR="00E61493" w:rsidRPr="66F4C1E5">
        <w:rPr>
          <w:b/>
          <w:bCs/>
          <w:sz w:val="32"/>
          <w:szCs w:val="32"/>
        </w:rPr>
        <w:t xml:space="preserve"> </w:t>
      </w:r>
      <w:r w:rsidR="006E00F7">
        <w:rPr>
          <w:b/>
          <w:bCs/>
          <w:sz w:val="32"/>
          <w:szCs w:val="32"/>
        </w:rPr>
        <w:t>f</w:t>
      </w:r>
      <w:r w:rsidR="00FC4A12">
        <w:rPr>
          <w:b/>
          <w:bCs/>
          <w:sz w:val="32"/>
          <w:szCs w:val="32"/>
        </w:rPr>
        <w:t>rom</w:t>
      </w:r>
      <w:r w:rsidR="006E00F7">
        <w:rPr>
          <w:b/>
          <w:bCs/>
          <w:sz w:val="32"/>
          <w:szCs w:val="32"/>
        </w:rPr>
        <w:t xml:space="preserve"> 14 May 2024</w:t>
      </w:r>
    </w:p>
    <w:p w14:paraId="3600475E" w14:textId="77777777" w:rsidR="00316606" w:rsidRPr="00720778" w:rsidRDefault="00316606" w:rsidP="00B45ABF">
      <w:pPr>
        <w:pStyle w:val="BodyText"/>
        <w:kinsoku w:val="0"/>
        <w:overflowPunct w:val="0"/>
        <w:spacing w:before="93" w:line="276" w:lineRule="auto"/>
        <w:ind w:left="0" w:right="-9"/>
        <w:rPr>
          <w:b/>
          <w:bCs/>
          <w:sz w:val="32"/>
          <w:szCs w:val="32"/>
        </w:rPr>
      </w:pPr>
    </w:p>
    <w:tbl>
      <w:tblPr>
        <w:tblStyle w:val="HQSCdefault"/>
        <w:tblW w:w="5000" w:type="pct"/>
        <w:tblLayout w:type="fixed"/>
        <w:tblLook w:val="0680" w:firstRow="0" w:lastRow="0" w:firstColumn="1" w:lastColumn="0" w:noHBand="1" w:noVBand="1"/>
      </w:tblPr>
      <w:tblGrid>
        <w:gridCol w:w="2835"/>
        <w:gridCol w:w="6379"/>
      </w:tblGrid>
      <w:tr w:rsidR="004644C0" w:rsidRPr="005C7770" w14:paraId="7D845F66" w14:textId="77777777" w:rsidTr="000811C5">
        <w:trPr>
          <w:trHeight w:val="397"/>
        </w:trPr>
        <w:tc>
          <w:tcPr>
            <w:cnfStyle w:val="001000000000" w:firstRow="0" w:lastRow="0" w:firstColumn="1" w:lastColumn="0" w:oddVBand="0" w:evenVBand="0" w:oddHBand="0" w:evenHBand="0" w:firstRowFirstColumn="0" w:firstRowLastColumn="0" w:lastRowFirstColumn="0" w:lastRowLastColumn="0"/>
            <w:tcW w:w="2835" w:type="dxa"/>
          </w:tcPr>
          <w:p w14:paraId="01D15CE3" w14:textId="13614F09" w:rsidR="004644C0" w:rsidRPr="005C7770" w:rsidRDefault="004644C0" w:rsidP="004644C0">
            <w:pPr>
              <w:pStyle w:val="Normalintable"/>
            </w:pPr>
            <w:r>
              <w:t>Members</w:t>
            </w:r>
          </w:p>
        </w:tc>
        <w:tc>
          <w:tcPr>
            <w:tcW w:w="6379" w:type="dxa"/>
          </w:tcPr>
          <w:p w14:paraId="1BCF5F36" w14:textId="48BB6025" w:rsidR="004644C0" w:rsidRPr="005C7770" w:rsidRDefault="004644C0" w:rsidP="004644C0">
            <w:pPr>
              <w:pStyle w:val="Normalintable"/>
              <w:cnfStyle w:val="000000000000" w:firstRow="0" w:lastRow="0" w:firstColumn="0" w:lastColumn="0" w:oddVBand="0" w:evenVBand="0" w:oddHBand="0" w:evenHBand="0" w:firstRowFirstColumn="0" w:firstRowLastColumn="0" w:lastRowFirstColumn="0" w:lastRowLastColumn="0"/>
            </w:pPr>
            <w:r>
              <w:t>Natasha Astill, Naomi Vailima, Ataahua Hepi, Joshua McMillan, Tiare Makanesi, Jaden Hura-White</w:t>
            </w:r>
            <w:r w:rsidR="00BB7640">
              <w:t xml:space="preserve">, Ciccone </w:t>
            </w:r>
            <w:r w:rsidR="00BB7640" w:rsidRPr="006D766E">
              <w:t>Hakaraia-Turner</w:t>
            </w:r>
          </w:p>
        </w:tc>
      </w:tr>
      <w:tr w:rsidR="004644C0" w:rsidRPr="005C7770" w14:paraId="1E6CC0C8" w14:textId="77777777" w:rsidTr="00874465">
        <w:trPr>
          <w:trHeight w:val="261"/>
        </w:trPr>
        <w:tc>
          <w:tcPr>
            <w:cnfStyle w:val="001000000000" w:firstRow="0" w:lastRow="0" w:firstColumn="1" w:lastColumn="0" w:oddVBand="0" w:evenVBand="0" w:oddHBand="0" w:evenHBand="0" w:firstRowFirstColumn="0" w:firstRowLastColumn="0" w:lastRowFirstColumn="0" w:lastRowLastColumn="0"/>
            <w:tcW w:w="2835" w:type="dxa"/>
          </w:tcPr>
          <w:p w14:paraId="5A4CC284" w14:textId="2AA83864" w:rsidR="004644C0" w:rsidRPr="005C7770" w:rsidRDefault="004644C0" w:rsidP="004644C0">
            <w:pPr>
              <w:pStyle w:val="Normalintable"/>
            </w:pPr>
            <w:r>
              <w:t xml:space="preserve">Chair </w:t>
            </w:r>
          </w:p>
        </w:tc>
        <w:tc>
          <w:tcPr>
            <w:tcW w:w="6379" w:type="dxa"/>
          </w:tcPr>
          <w:p w14:paraId="4DCF2289" w14:textId="30096F9B" w:rsidR="004644C0" w:rsidRPr="005C7770" w:rsidRDefault="004644C0" w:rsidP="004644C0">
            <w:pPr>
              <w:pStyle w:val="TableParagraph"/>
              <w:kinsoku w:val="0"/>
              <w:overflowPunct w:val="0"/>
              <w:spacing w:after="120" w:line="233" w:lineRule="exact"/>
              <w:ind w:left="0"/>
              <w:cnfStyle w:val="000000000000" w:firstRow="0" w:lastRow="0" w:firstColumn="0" w:lastColumn="0" w:oddVBand="0" w:evenVBand="0" w:oddHBand="0" w:evenHBand="0" w:firstRowFirstColumn="0" w:firstRowLastColumn="0" w:lastRowFirstColumn="0" w:lastRowLastColumn="0"/>
            </w:pPr>
            <w:r>
              <w:t xml:space="preserve">LJ </w:t>
            </w:r>
            <w:r w:rsidR="00874465">
              <w:t>Apaipo</w:t>
            </w:r>
          </w:p>
        </w:tc>
      </w:tr>
      <w:tr w:rsidR="004644C0" w:rsidRPr="005C7770" w14:paraId="360463A4" w14:textId="77777777" w:rsidTr="000811C5">
        <w:trPr>
          <w:trHeight w:val="397"/>
        </w:trPr>
        <w:tc>
          <w:tcPr>
            <w:cnfStyle w:val="001000000000" w:firstRow="0" w:lastRow="0" w:firstColumn="1" w:lastColumn="0" w:oddVBand="0" w:evenVBand="0" w:oddHBand="0" w:evenHBand="0" w:firstRowFirstColumn="0" w:firstRowLastColumn="0" w:lastRowFirstColumn="0" w:lastRowLastColumn="0"/>
            <w:tcW w:w="2835" w:type="dxa"/>
          </w:tcPr>
          <w:p w14:paraId="4D2C786B" w14:textId="7FD91CFF" w:rsidR="004644C0" w:rsidRPr="000811C5" w:rsidRDefault="004644C0" w:rsidP="004644C0">
            <w:pPr>
              <w:pStyle w:val="TableParagraph"/>
              <w:kinsoku w:val="0"/>
              <w:overflowPunct w:val="0"/>
              <w:spacing w:before="80" w:line="247" w:lineRule="exact"/>
              <w:ind w:left="0"/>
              <w:rPr>
                <w:spacing w:val="-2"/>
                <w:sz w:val="22"/>
                <w:szCs w:val="22"/>
              </w:rPr>
            </w:pPr>
            <w:r w:rsidRPr="00C11619">
              <w:rPr>
                <w:sz w:val="22"/>
                <w:szCs w:val="22"/>
              </w:rPr>
              <w:t>He</w:t>
            </w:r>
            <w:r w:rsidRPr="00C11619">
              <w:rPr>
                <w:spacing w:val="-5"/>
                <w:sz w:val="22"/>
                <w:szCs w:val="22"/>
              </w:rPr>
              <w:t xml:space="preserve"> </w:t>
            </w:r>
            <w:r w:rsidRPr="00C11619">
              <w:rPr>
                <w:sz w:val="22"/>
                <w:szCs w:val="22"/>
              </w:rPr>
              <w:t>Hoa</w:t>
            </w:r>
            <w:r w:rsidRPr="00C11619">
              <w:rPr>
                <w:spacing w:val="-4"/>
                <w:sz w:val="22"/>
                <w:szCs w:val="22"/>
              </w:rPr>
              <w:t xml:space="preserve"> </w:t>
            </w:r>
            <w:r w:rsidRPr="00C11619">
              <w:rPr>
                <w:spacing w:val="-2"/>
                <w:sz w:val="22"/>
                <w:szCs w:val="22"/>
              </w:rPr>
              <w:t>Tiaki</w:t>
            </w:r>
            <w:r>
              <w:rPr>
                <w:spacing w:val="-2"/>
                <w:sz w:val="22"/>
                <w:szCs w:val="22"/>
              </w:rPr>
              <w:t xml:space="preserve"> </w:t>
            </w:r>
            <w:r w:rsidRPr="00C11619">
              <w:t xml:space="preserve">| PIC </w:t>
            </w:r>
            <w:r w:rsidRPr="00C11619">
              <w:rPr>
                <w:spacing w:val="-4"/>
              </w:rPr>
              <w:t>Team</w:t>
            </w:r>
          </w:p>
        </w:tc>
        <w:tc>
          <w:tcPr>
            <w:tcW w:w="6379" w:type="dxa"/>
          </w:tcPr>
          <w:p w14:paraId="3E1490D0" w14:textId="23214CEA" w:rsidR="004644C0" w:rsidRPr="005C7770" w:rsidRDefault="004644C0" w:rsidP="004644C0">
            <w:pPr>
              <w:pStyle w:val="Normalintable"/>
              <w:cnfStyle w:val="000000000000" w:firstRow="0" w:lastRow="0" w:firstColumn="0" w:lastColumn="0" w:oddVBand="0" w:evenVBand="0" w:oddHBand="0" w:evenHBand="0" w:firstRowFirstColumn="0" w:firstRowLastColumn="0" w:lastRowFirstColumn="0" w:lastRowLastColumn="0"/>
            </w:pPr>
            <w:r>
              <w:t>Anne Buckley</w:t>
            </w:r>
          </w:p>
        </w:tc>
      </w:tr>
    </w:tbl>
    <w:p w14:paraId="31D2C9F0" w14:textId="77777777" w:rsidR="00CE126C" w:rsidRDefault="00CE126C" w:rsidP="00520EC5"/>
    <w:p w14:paraId="692FF697" w14:textId="721F25C2" w:rsidR="00520EC5" w:rsidRPr="00520EC5" w:rsidRDefault="00F560FD" w:rsidP="00520EC5">
      <w:pPr>
        <w:pStyle w:val="Heading3"/>
      </w:pPr>
      <w:r>
        <w:t>1</w:t>
      </w:r>
      <w:r w:rsidR="009F698F">
        <w:t xml:space="preserve">. </w:t>
      </w:r>
      <w:r w:rsidR="00520EC5" w:rsidRPr="00520EC5">
        <w:t xml:space="preserve">Welcome </w:t>
      </w:r>
      <w:r w:rsidR="00596BF1">
        <w:t xml:space="preserve">&amp; </w:t>
      </w:r>
      <w:r w:rsidR="00520EC5" w:rsidRPr="00520EC5">
        <w:t>karakia</w:t>
      </w:r>
    </w:p>
    <w:p w14:paraId="74A702E1" w14:textId="5F9CB672" w:rsidR="00057EF6" w:rsidRDefault="00906402" w:rsidP="00996F1C">
      <w:pPr>
        <w:pStyle w:val="BodyText"/>
        <w:kinsoku w:val="0"/>
        <w:overflowPunct w:val="0"/>
        <w:spacing w:before="37"/>
        <w:ind w:left="0"/>
        <w:rPr>
          <w:spacing w:val="-2"/>
        </w:rPr>
      </w:pPr>
      <w:r>
        <w:rPr>
          <w:spacing w:val="-2"/>
        </w:rPr>
        <w:t>T</w:t>
      </w:r>
      <w:r w:rsidR="006A3FCA">
        <w:rPr>
          <w:spacing w:val="-2"/>
        </w:rPr>
        <w:t xml:space="preserve">he meeting </w:t>
      </w:r>
      <w:r>
        <w:rPr>
          <w:spacing w:val="-2"/>
        </w:rPr>
        <w:t xml:space="preserve">was opened </w:t>
      </w:r>
      <w:r w:rsidR="006A3FCA">
        <w:rPr>
          <w:spacing w:val="-2"/>
        </w:rPr>
        <w:t>with karakia</w:t>
      </w:r>
      <w:r w:rsidR="00074489">
        <w:rPr>
          <w:spacing w:val="-2"/>
        </w:rPr>
        <w:t xml:space="preserve"> </w:t>
      </w:r>
      <w:r w:rsidR="00593709">
        <w:rPr>
          <w:spacing w:val="-2"/>
        </w:rPr>
        <w:t>from</w:t>
      </w:r>
      <w:r w:rsidR="006C1060">
        <w:rPr>
          <w:spacing w:val="-2"/>
        </w:rPr>
        <w:t xml:space="preserve"> LJ. </w:t>
      </w:r>
    </w:p>
    <w:p w14:paraId="55311092" w14:textId="77777777" w:rsidR="008F4926" w:rsidRDefault="008F4926" w:rsidP="00996F1C">
      <w:pPr>
        <w:pStyle w:val="BodyText"/>
        <w:kinsoku w:val="0"/>
        <w:overflowPunct w:val="0"/>
        <w:spacing w:before="37"/>
        <w:ind w:left="0"/>
        <w:rPr>
          <w:bCs/>
        </w:rPr>
      </w:pPr>
    </w:p>
    <w:p w14:paraId="47A0B68D" w14:textId="7B9318F3" w:rsidR="00550346" w:rsidRPr="00E05F6B" w:rsidRDefault="00550346" w:rsidP="002D6A6F">
      <w:pPr>
        <w:pStyle w:val="BodyText"/>
        <w:kinsoku w:val="0"/>
        <w:overflowPunct w:val="0"/>
        <w:spacing w:before="37"/>
        <w:ind w:left="0"/>
        <w:rPr>
          <w:bCs/>
          <w:spacing w:val="-2"/>
        </w:rPr>
      </w:pPr>
      <w:r w:rsidRPr="008F4926">
        <w:rPr>
          <w:bCs/>
        </w:rPr>
        <w:t>Whanaungatanga – Reconnecting and sharing recent activities and networking</w:t>
      </w:r>
    </w:p>
    <w:p w14:paraId="288FB079" w14:textId="4C6BB08C" w:rsidR="00E05F6B" w:rsidRPr="008F4926" w:rsidRDefault="00E05F6B" w:rsidP="002D6A6F">
      <w:pPr>
        <w:pStyle w:val="BodyText"/>
        <w:kinsoku w:val="0"/>
        <w:overflowPunct w:val="0"/>
        <w:spacing w:before="37"/>
        <w:ind w:left="0"/>
        <w:rPr>
          <w:bCs/>
          <w:spacing w:val="-2"/>
        </w:rPr>
      </w:pPr>
      <w:r>
        <w:rPr>
          <w:bCs/>
        </w:rPr>
        <w:t xml:space="preserve">There was round table </w:t>
      </w:r>
      <w:proofErr w:type="gramStart"/>
      <w:r>
        <w:rPr>
          <w:bCs/>
        </w:rPr>
        <w:t>discussion</w:t>
      </w:r>
      <w:proofErr w:type="gramEnd"/>
      <w:r>
        <w:rPr>
          <w:bCs/>
        </w:rPr>
        <w:t xml:space="preserve"> and this led in to</w:t>
      </w:r>
      <w:r w:rsidR="00A36487">
        <w:rPr>
          <w:bCs/>
        </w:rPr>
        <w:t xml:space="preserve"> further discussion about how</w:t>
      </w:r>
      <w:r w:rsidR="00B406DC">
        <w:rPr>
          <w:bCs/>
        </w:rPr>
        <w:t xml:space="preserve"> consumer voices from </w:t>
      </w:r>
      <w:r w:rsidR="00446A1E">
        <w:rPr>
          <w:bCs/>
        </w:rPr>
        <w:t xml:space="preserve">young </w:t>
      </w:r>
      <w:r w:rsidR="00B406DC">
        <w:rPr>
          <w:bCs/>
        </w:rPr>
        <w:t>Māori</w:t>
      </w:r>
      <w:r w:rsidR="00446A1E">
        <w:rPr>
          <w:bCs/>
        </w:rPr>
        <w:t xml:space="preserve"> can be</w:t>
      </w:r>
      <w:r w:rsidR="00077BA9">
        <w:rPr>
          <w:bCs/>
        </w:rPr>
        <w:t xml:space="preserve"> made welcome/facilitated to participate</w:t>
      </w:r>
      <w:r w:rsidR="004F3093">
        <w:rPr>
          <w:bCs/>
        </w:rPr>
        <w:t xml:space="preserve"> in opportunities outside Te Tāhū Hauora, such as </w:t>
      </w:r>
      <w:proofErr w:type="spellStart"/>
      <w:r w:rsidR="004F3093">
        <w:rPr>
          <w:bCs/>
        </w:rPr>
        <w:t>CanTeen</w:t>
      </w:r>
      <w:proofErr w:type="spellEnd"/>
      <w:r w:rsidR="004F3093">
        <w:rPr>
          <w:bCs/>
        </w:rPr>
        <w:t>.</w:t>
      </w:r>
    </w:p>
    <w:p w14:paraId="56830202" w14:textId="77777777" w:rsidR="006A3FCA" w:rsidRDefault="006A3FCA" w:rsidP="00996F1C">
      <w:pPr>
        <w:pStyle w:val="BodyText"/>
        <w:kinsoku w:val="0"/>
        <w:overflowPunct w:val="0"/>
        <w:spacing w:before="37"/>
        <w:ind w:left="0"/>
        <w:rPr>
          <w:b/>
          <w:bCs/>
          <w:spacing w:val="-2"/>
        </w:rPr>
      </w:pPr>
    </w:p>
    <w:p w14:paraId="12C381A0" w14:textId="33DA3E64" w:rsidR="001E7CDE" w:rsidRPr="00A206D9" w:rsidRDefault="001E7CDE" w:rsidP="00996F1C">
      <w:pPr>
        <w:pStyle w:val="BodyText"/>
        <w:kinsoku w:val="0"/>
        <w:overflowPunct w:val="0"/>
        <w:spacing w:before="37"/>
        <w:ind w:left="0"/>
        <w:rPr>
          <w:b/>
          <w:bCs/>
          <w:color w:val="17365D" w:themeColor="text2" w:themeShade="BF"/>
          <w:spacing w:val="-2"/>
        </w:rPr>
      </w:pPr>
      <w:r w:rsidRPr="00A206D9">
        <w:rPr>
          <w:b/>
          <w:bCs/>
          <w:color w:val="17365D" w:themeColor="text2" w:themeShade="BF"/>
        </w:rPr>
        <w:t>2. Minutes of previous meeting &amp;</w:t>
      </w:r>
      <w:r w:rsidR="00A206D9" w:rsidRPr="00A206D9">
        <w:rPr>
          <w:b/>
          <w:bCs/>
          <w:color w:val="17365D" w:themeColor="text2" w:themeShade="BF"/>
        </w:rPr>
        <w:t xml:space="preserve"> matters arising</w:t>
      </w:r>
    </w:p>
    <w:p w14:paraId="75DC46AD" w14:textId="77777777" w:rsidR="00C27ACE" w:rsidRDefault="00AC692E" w:rsidP="00996F1C">
      <w:pPr>
        <w:pStyle w:val="BodyText"/>
        <w:kinsoku w:val="0"/>
        <w:overflowPunct w:val="0"/>
        <w:spacing w:before="37"/>
        <w:ind w:left="0"/>
        <w:rPr>
          <w:spacing w:val="-2"/>
        </w:rPr>
      </w:pPr>
      <w:r w:rsidRPr="00911A0D">
        <w:rPr>
          <w:spacing w:val="-2"/>
        </w:rPr>
        <w:t xml:space="preserve">Minutes of the meeting </w:t>
      </w:r>
      <w:r w:rsidR="005162D8" w:rsidRPr="00911A0D">
        <w:rPr>
          <w:spacing w:val="-2"/>
        </w:rPr>
        <w:t xml:space="preserve">on </w:t>
      </w:r>
      <w:r w:rsidR="00D26A7B">
        <w:rPr>
          <w:spacing w:val="-2"/>
        </w:rPr>
        <w:t>15 February</w:t>
      </w:r>
      <w:r w:rsidR="00C27ACE">
        <w:rPr>
          <w:spacing w:val="-2"/>
        </w:rPr>
        <w:t>:</w:t>
      </w:r>
    </w:p>
    <w:p w14:paraId="69E0EC63" w14:textId="77777777" w:rsidR="001F16A4" w:rsidRDefault="00C27ACE" w:rsidP="00996F1C">
      <w:pPr>
        <w:pStyle w:val="BodyText"/>
        <w:kinsoku w:val="0"/>
        <w:overflowPunct w:val="0"/>
        <w:spacing w:before="37"/>
        <w:ind w:left="0"/>
        <w:rPr>
          <w:spacing w:val="-2"/>
        </w:rPr>
      </w:pPr>
      <w:r>
        <w:rPr>
          <w:spacing w:val="-2"/>
        </w:rPr>
        <w:t xml:space="preserve">Correction of </w:t>
      </w:r>
      <w:r w:rsidR="00750809">
        <w:rPr>
          <w:spacing w:val="-2"/>
        </w:rPr>
        <w:t>item 2 re Te Reo name</w:t>
      </w:r>
      <w:r w:rsidR="001F16A4">
        <w:rPr>
          <w:spacing w:val="-2"/>
        </w:rPr>
        <w:t xml:space="preserve"> to read:</w:t>
      </w:r>
    </w:p>
    <w:p w14:paraId="4F905D67" w14:textId="77777777" w:rsidR="00917FA6" w:rsidRPr="000F5942" w:rsidRDefault="001F16A4" w:rsidP="00917FA6">
      <w:pPr>
        <w:pStyle w:val="BodyText"/>
        <w:kinsoku w:val="0"/>
        <w:overflowPunct w:val="0"/>
        <w:spacing w:before="37"/>
        <w:ind w:left="0"/>
        <w:rPr>
          <w:spacing w:val="-2"/>
        </w:rPr>
      </w:pPr>
      <w:r>
        <w:rPr>
          <w:spacing w:val="-2"/>
        </w:rPr>
        <w:t>Te</w:t>
      </w:r>
      <w:r w:rsidR="00917FA6">
        <w:rPr>
          <w:spacing w:val="-2"/>
        </w:rPr>
        <w:t xml:space="preserve"> reo name – Jaden </w:t>
      </w:r>
      <w:r w:rsidR="00917FA6" w:rsidRPr="000F5942">
        <w:rPr>
          <w:spacing w:val="-2"/>
        </w:rPr>
        <w:t>offered 2 te reo options he had considered for the group as a name</w:t>
      </w:r>
      <w:r w:rsidR="00917FA6">
        <w:rPr>
          <w:spacing w:val="-2"/>
        </w:rPr>
        <w:t>:</w:t>
      </w:r>
    </w:p>
    <w:p w14:paraId="705C2AAE" w14:textId="6E17451D" w:rsidR="00917FA6" w:rsidRPr="000F5942" w:rsidRDefault="00917FA6" w:rsidP="00917FA6">
      <w:pPr>
        <w:pStyle w:val="BodyText"/>
        <w:kinsoku w:val="0"/>
        <w:overflowPunct w:val="0"/>
        <w:spacing w:before="37"/>
        <w:ind w:left="0"/>
        <w:rPr>
          <w:spacing w:val="-2"/>
        </w:rPr>
      </w:pPr>
      <w:r w:rsidRPr="000F5942">
        <w:rPr>
          <w:spacing w:val="-2"/>
        </w:rPr>
        <w:t xml:space="preserve">Ngā </w:t>
      </w:r>
      <w:r w:rsidR="003304EE">
        <w:rPr>
          <w:spacing w:val="-2"/>
        </w:rPr>
        <w:t>reo Māhuri</w:t>
      </w:r>
    </w:p>
    <w:p w14:paraId="1ADE557E" w14:textId="3A3F0C44" w:rsidR="00917FA6" w:rsidRPr="000F5942" w:rsidRDefault="00917FA6" w:rsidP="00917FA6">
      <w:pPr>
        <w:pStyle w:val="BodyText"/>
        <w:kinsoku w:val="0"/>
        <w:overflowPunct w:val="0"/>
        <w:spacing w:before="37"/>
        <w:ind w:left="0"/>
        <w:rPr>
          <w:spacing w:val="-2"/>
        </w:rPr>
      </w:pPr>
      <w:proofErr w:type="spellStart"/>
      <w:r w:rsidRPr="000F5942">
        <w:rPr>
          <w:spacing w:val="-2"/>
        </w:rPr>
        <w:t>Te</w:t>
      </w:r>
      <w:proofErr w:type="spellEnd"/>
      <w:r w:rsidRPr="000F5942">
        <w:rPr>
          <w:spacing w:val="-2"/>
        </w:rPr>
        <w:t xml:space="preserve"> </w:t>
      </w:r>
      <w:proofErr w:type="spellStart"/>
      <w:r w:rsidR="002A3169" w:rsidRPr="000F5942">
        <w:rPr>
          <w:spacing w:val="-2"/>
        </w:rPr>
        <w:t>R</w:t>
      </w:r>
      <w:r w:rsidR="002A3169">
        <w:rPr>
          <w:spacing w:val="-2"/>
        </w:rPr>
        <w:t>ō</w:t>
      </w:r>
      <w:r w:rsidR="002A3169" w:rsidRPr="000F5942">
        <w:rPr>
          <w:spacing w:val="-2"/>
        </w:rPr>
        <w:t>pū</w:t>
      </w:r>
      <w:proofErr w:type="spellEnd"/>
      <w:r w:rsidRPr="000F5942">
        <w:rPr>
          <w:spacing w:val="-2"/>
        </w:rPr>
        <w:t xml:space="preserve"> </w:t>
      </w:r>
      <w:proofErr w:type="spellStart"/>
      <w:r w:rsidRPr="000F5942">
        <w:rPr>
          <w:spacing w:val="-2"/>
        </w:rPr>
        <w:t>Whakamana</w:t>
      </w:r>
      <w:proofErr w:type="spellEnd"/>
      <w:r w:rsidRPr="000F5942">
        <w:rPr>
          <w:spacing w:val="-2"/>
        </w:rPr>
        <w:t xml:space="preserve"> </w:t>
      </w:r>
      <w:proofErr w:type="spellStart"/>
      <w:r w:rsidRPr="000F5942">
        <w:rPr>
          <w:spacing w:val="-2"/>
        </w:rPr>
        <w:t>Taiohi</w:t>
      </w:r>
      <w:proofErr w:type="spellEnd"/>
    </w:p>
    <w:p w14:paraId="0E38A430" w14:textId="77777777" w:rsidR="007376B4" w:rsidRDefault="007376B4" w:rsidP="00996F1C">
      <w:pPr>
        <w:pStyle w:val="BodyText"/>
        <w:kinsoku w:val="0"/>
        <w:overflowPunct w:val="0"/>
        <w:spacing w:before="37"/>
        <w:ind w:left="0"/>
        <w:rPr>
          <w:spacing w:val="-2"/>
        </w:rPr>
      </w:pPr>
    </w:p>
    <w:p w14:paraId="5A029E00" w14:textId="1E7A16FC" w:rsidR="00917FA6" w:rsidRDefault="00917FA6" w:rsidP="00996F1C">
      <w:pPr>
        <w:pStyle w:val="BodyText"/>
        <w:kinsoku w:val="0"/>
        <w:overflowPunct w:val="0"/>
        <w:spacing w:before="37"/>
        <w:ind w:left="0"/>
        <w:rPr>
          <w:spacing w:val="-2"/>
        </w:rPr>
      </w:pPr>
      <w:r>
        <w:rPr>
          <w:spacing w:val="-2"/>
        </w:rPr>
        <w:t>There were no other amendments to the Minutes</w:t>
      </w:r>
      <w:r w:rsidR="007376B4">
        <w:rPr>
          <w:spacing w:val="-2"/>
        </w:rPr>
        <w:t>.</w:t>
      </w:r>
      <w:r w:rsidR="007F4845">
        <w:rPr>
          <w:spacing w:val="-2"/>
        </w:rPr>
        <w:t xml:space="preserve"> </w:t>
      </w:r>
      <w:r w:rsidR="007376B4">
        <w:rPr>
          <w:spacing w:val="-2"/>
        </w:rPr>
        <w:t xml:space="preserve">The Minutes were </w:t>
      </w:r>
      <w:r w:rsidR="009F0C16">
        <w:rPr>
          <w:spacing w:val="-2"/>
        </w:rPr>
        <w:t>accepted with the correction noted.</w:t>
      </w:r>
    </w:p>
    <w:p w14:paraId="5605D2E6" w14:textId="77777777" w:rsidR="005E22B9" w:rsidRDefault="005E22B9" w:rsidP="00996F1C">
      <w:pPr>
        <w:pStyle w:val="BodyText"/>
        <w:kinsoku w:val="0"/>
        <w:overflowPunct w:val="0"/>
        <w:spacing w:before="37"/>
        <w:ind w:left="0"/>
        <w:rPr>
          <w:b/>
          <w:bCs/>
          <w:spacing w:val="-2"/>
        </w:rPr>
      </w:pPr>
    </w:p>
    <w:p w14:paraId="0C079C7B" w14:textId="7AF0E7C1" w:rsidR="00996F1C" w:rsidRPr="00996F1C" w:rsidRDefault="00996F1C" w:rsidP="00996F1C">
      <w:pPr>
        <w:pStyle w:val="BodyText"/>
        <w:kinsoku w:val="0"/>
        <w:overflowPunct w:val="0"/>
        <w:spacing w:before="37"/>
        <w:ind w:left="0"/>
        <w:rPr>
          <w:b/>
          <w:bCs/>
          <w:spacing w:val="-2"/>
        </w:rPr>
      </w:pPr>
      <w:r w:rsidRPr="00996F1C">
        <w:rPr>
          <w:b/>
          <w:bCs/>
          <w:spacing w:val="-2"/>
        </w:rPr>
        <w:t>Interests register:</w:t>
      </w:r>
    </w:p>
    <w:p w14:paraId="1B0ACCD0" w14:textId="2CE0C0C8" w:rsidR="00996F1C" w:rsidRDefault="00BC1639" w:rsidP="00996F1C">
      <w:pPr>
        <w:pStyle w:val="BodyText"/>
        <w:kinsoku w:val="0"/>
        <w:overflowPunct w:val="0"/>
        <w:spacing w:before="37"/>
        <w:ind w:left="0"/>
        <w:rPr>
          <w:spacing w:val="-2"/>
        </w:rPr>
      </w:pPr>
      <w:r>
        <w:rPr>
          <w:spacing w:val="-2"/>
        </w:rPr>
        <w:t xml:space="preserve">This has been updated. </w:t>
      </w:r>
      <w:r w:rsidR="00996F1C">
        <w:rPr>
          <w:spacing w:val="-2"/>
        </w:rPr>
        <w:t xml:space="preserve">Members were asked to forward any </w:t>
      </w:r>
      <w:r>
        <w:rPr>
          <w:spacing w:val="-2"/>
        </w:rPr>
        <w:t xml:space="preserve">updates </w:t>
      </w:r>
      <w:r w:rsidR="00996F1C">
        <w:rPr>
          <w:spacing w:val="-2"/>
        </w:rPr>
        <w:t>for the members’ Interests Register to Dez McCormack.</w:t>
      </w:r>
      <w:r w:rsidR="00E476C4">
        <w:rPr>
          <w:spacing w:val="-2"/>
        </w:rPr>
        <w:t xml:space="preserve"> </w:t>
      </w:r>
      <w:r w:rsidR="0038538E" w:rsidRPr="0038538E">
        <w:rPr>
          <w:spacing w:val="-2"/>
        </w:rPr>
        <w:t>dez.mccormack@hqsc.govt.nz</w:t>
      </w:r>
    </w:p>
    <w:p w14:paraId="74E8A4E6" w14:textId="64325648" w:rsidR="00520EC5" w:rsidRPr="00AE5203" w:rsidRDefault="00794B4A" w:rsidP="00520EC5">
      <w:pPr>
        <w:pStyle w:val="Heading3"/>
      </w:pPr>
      <w:r>
        <w:t>3</w:t>
      </w:r>
      <w:r w:rsidR="009F698F">
        <w:t xml:space="preserve">. </w:t>
      </w:r>
      <w:r w:rsidR="005B3449">
        <w:t>Ingoa M</w:t>
      </w:r>
      <w:r w:rsidR="005B3449">
        <w:rPr>
          <w:rFonts w:cs="Arial"/>
        </w:rPr>
        <w:t>ā</w:t>
      </w:r>
      <w:r w:rsidR="005B3449">
        <w:t>ori</w:t>
      </w:r>
    </w:p>
    <w:p w14:paraId="6DCAE1D4" w14:textId="5AEFF35E" w:rsidR="00F5174D" w:rsidRDefault="00E0312A" w:rsidP="00F5174D">
      <w:pPr>
        <w:pStyle w:val="BodyText"/>
        <w:kinsoku w:val="0"/>
        <w:overflowPunct w:val="0"/>
        <w:spacing w:before="37"/>
        <w:ind w:left="0"/>
      </w:pPr>
      <w:r>
        <w:t>The name</w:t>
      </w:r>
      <w:r w:rsidR="00AD2199">
        <w:t xml:space="preserve"> selected for this group is Ngā Reo M</w:t>
      </w:r>
      <w:r w:rsidR="003304EE">
        <w:t>ā</w:t>
      </w:r>
      <w:r w:rsidR="00AD2199">
        <w:t xml:space="preserve">huri. </w:t>
      </w:r>
      <w:r>
        <w:t>LJ spoke briefly about</w:t>
      </w:r>
      <w:r w:rsidR="00AD2199">
        <w:t xml:space="preserve"> </w:t>
      </w:r>
      <w:r w:rsidR="00381919">
        <w:t>the internal process of confirming the name which included consultation with Ahu</w:t>
      </w:r>
      <w:r w:rsidR="002A3169">
        <w:t xml:space="preserve"> </w:t>
      </w:r>
      <w:proofErr w:type="spellStart"/>
      <w:r w:rsidR="00381919">
        <w:t>Ahu</w:t>
      </w:r>
      <w:proofErr w:type="spellEnd"/>
      <w:r w:rsidR="00381919">
        <w:t xml:space="preserve"> </w:t>
      </w:r>
      <w:proofErr w:type="spellStart"/>
      <w:r w:rsidR="002A3169">
        <w:t>Kaunuku</w:t>
      </w:r>
      <w:proofErr w:type="spellEnd"/>
      <w:r w:rsidR="002A3169">
        <w:t>, Māori</w:t>
      </w:r>
      <w:r w:rsidR="004E5618">
        <w:t xml:space="preserve"> health directorate </w:t>
      </w:r>
      <w:r w:rsidR="00DB5B7C">
        <w:t xml:space="preserve">for Te Tāhū Hauora. The names that were put forward by the group from </w:t>
      </w:r>
      <w:r w:rsidR="002A3169">
        <w:t>Jaden’s</w:t>
      </w:r>
      <w:r w:rsidR="00DB5B7C">
        <w:t xml:space="preserve"> </w:t>
      </w:r>
      <w:r w:rsidR="00665190">
        <w:t xml:space="preserve">suggested names were appreciated and one was used as the </w:t>
      </w:r>
      <w:r w:rsidR="0001346E">
        <w:t>inspiration fo</w:t>
      </w:r>
      <w:r w:rsidR="005C7778">
        <w:t>r</w:t>
      </w:r>
      <w:r w:rsidR="0001346E">
        <w:t xml:space="preserve"> the final name conferred on the group.</w:t>
      </w:r>
    </w:p>
    <w:p w14:paraId="11BB2466" w14:textId="77777777" w:rsidR="00EB352B" w:rsidRDefault="00EB352B" w:rsidP="00035887">
      <w:pPr>
        <w:pStyle w:val="BodyText"/>
        <w:kinsoku w:val="0"/>
        <w:overflowPunct w:val="0"/>
        <w:spacing w:before="37"/>
        <w:ind w:left="0"/>
        <w:rPr>
          <w:spacing w:val="-2"/>
        </w:rPr>
      </w:pPr>
    </w:p>
    <w:p w14:paraId="28ED98F1" w14:textId="77777777" w:rsidR="00C02633" w:rsidRDefault="000E21BB" w:rsidP="00C02633">
      <w:pPr>
        <w:pStyle w:val="Heading3"/>
        <w:spacing w:before="0"/>
        <w:ind w:left="360" w:hanging="360"/>
      </w:pPr>
      <w:r>
        <w:t>4</w:t>
      </w:r>
      <w:r w:rsidR="00EB352B">
        <w:t xml:space="preserve">.  </w:t>
      </w:r>
      <w:r w:rsidR="00546294">
        <w:t>Health System Activity</w:t>
      </w:r>
    </w:p>
    <w:p w14:paraId="307FE06B" w14:textId="0C32C588" w:rsidR="00213C63" w:rsidRDefault="00213C63" w:rsidP="00213C63">
      <w:r w:rsidRPr="00EA2481">
        <w:t xml:space="preserve">Members worked in </w:t>
      </w:r>
      <w:r>
        <w:t>groups to review a model of the health system provided on a gameboard and to match</w:t>
      </w:r>
      <w:r w:rsidR="00AB2C0B">
        <w:t xml:space="preserve"> organisations with plain language descriptions/functions of each organisation.</w:t>
      </w:r>
      <w:r w:rsidR="00B01E4E">
        <w:t xml:space="preserve"> This was an activity used in the recent regional workshops in Northland and Hawkes Bay</w:t>
      </w:r>
      <w:r w:rsidR="00467D9C">
        <w:t>.</w:t>
      </w:r>
    </w:p>
    <w:p w14:paraId="6795B680" w14:textId="6B464003" w:rsidR="00467D9C" w:rsidRPr="00213C63" w:rsidRDefault="003E5961" w:rsidP="00213C63">
      <w:r>
        <w:t>Feedback on the activity was that it was relevant and a</w:t>
      </w:r>
      <w:r w:rsidR="002673C5">
        <w:t xml:space="preserve"> good opener to wider discussions about the health sector </w:t>
      </w:r>
      <w:r w:rsidR="0001187B">
        <w:t>engagement.</w:t>
      </w:r>
      <w:r w:rsidR="008815F1">
        <w:t xml:space="preserve"> The 2 handouts (model and description of </w:t>
      </w:r>
      <w:r w:rsidR="00F36929">
        <w:t>organisations)</w:t>
      </w:r>
      <w:r w:rsidR="00E30EBA">
        <w:t xml:space="preserve"> will be shared with the Minutes.</w:t>
      </w:r>
    </w:p>
    <w:p w14:paraId="2F1B3D23" w14:textId="77777777" w:rsidR="00C02633" w:rsidRDefault="00C02633" w:rsidP="00C02633">
      <w:pPr>
        <w:pStyle w:val="Heading3"/>
        <w:spacing w:before="0"/>
        <w:ind w:left="360" w:hanging="360"/>
      </w:pPr>
    </w:p>
    <w:p w14:paraId="368496D8" w14:textId="77777777" w:rsidR="00F803A3" w:rsidRDefault="00C02633" w:rsidP="00C02633">
      <w:pPr>
        <w:pStyle w:val="Heading3"/>
        <w:spacing w:before="0"/>
        <w:ind w:left="360" w:hanging="360"/>
      </w:pPr>
      <w:r>
        <w:t xml:space="preserve">5. </w:t>
      </w:r>
      <w:r w:rsidR="003F2F27">
        <w:t>Health system experience</w:t>
      </w:r>
    </w:p>
    <w:p w14:paraId="48AB6908" w14:textId="05B65C1F" w:rsidR="00F803A3" w:rsidRPr="00593709" w:rsidRDefault="0001187B" w:rsidP="00B60685">
      <w:pPr>
        <w:pStyle w:val="Heading3"/>
        <w:spacing w:before="0"/>
        <w:jc w:val="both"/>
        <w:rPr>
          <w:b w:val="0"/>
          <w:bCs/>
          <w:color w:val="auto"/>
          <w:sz w:val="22"/>
        </w:rPr>
      </w:pPr>
      <w:r w:rsidRPr="00593709">
        <w:rPr>
          <w:b w:val="0"/>
          <w:bCs/>
          <w:color w:val="auto"/>
          <w:sz w:val="22"/>
        </w:rPr>
        <w:t>A</w:t>
      </w:r>
      <w:r w:rsidR="00EA2481" w:rsidRPr="00593709">
        <w:rPr>
          <w:b w:val="0"/>
          <w:bCs/>
          <w:color w:val="auto"/>
          <w:sz w:val="22"/>
        </w:rPr>
        <w:t>s a follow on from the health system activity, a</w:t>
      </w:r>
      <w:r w:rsidRPr="00593709">
        <w:rPr>
          <w:b w:val="0"/>
          <w:bCs/>
          <w:color w:val="auto"/>
          <w:sz w:val="22"/>
        </w:rPr>
        <w:t>n op</w:t>
      </w:r>
      <w:r w:rsidR="00EA2481" w:rsidRPr="00593709">
        <w:rPr>
          <w:b w:val="0"/>
          <w:bCs/>
          <w:color w:val="auto"/>
          <w:sz w:val="22"/>
        </w:rPr>
        <w:t>portunity was provided for</w:t>
      </w:r>
      <w:r w:rsidR="004A3303" w:rsidRPr="00593709">
        <w:rPr>
          <w:b w:val="0"/>
          <w:bCs/>
          <w:color w:val="auto"/>
          <w:sz w:val="22"/>
        </w:rPr>
        <w:t xml:space="preserve"> </w:t>
      </w:r>
      <w:r w:rsidR="00EA2481" w:rsidRPr="00593709">
        <w:rPr>
          <w:b w:val="0"/>
          <w:bCs/>
          <w:color w:val="auto"/>
          <w:sz w:val="22"/>
        </w:rPr>
        <w:t>members</w:t>
      </w:r>
      <w:r w:rsidR="00B63783" w:rsidRPr="00593709">
        <w:rPr>
          <w:b w:val="0"/>
          <w:bCs/>
          <w:color w:val="auto"/>
          <w:sz w:val="22"/>
        </w:rPr>
        <w:t xml:space="preserve"> </w:t>
      </w:r>
      <w:r w:rsidR="00EA2481" w:rsidRPr="00593709">
        <w:rPr>
          <w:b w:val="0"/>
          <w:bCs/>
          <w:color w:val="auto"/>
          <w:sz w:val="22"/>
        </w:rPr>
        <w:t xml:space="preserve">to share any experiences they had </w:t>
      </w:r>
      <w:r w:rsidR="004A3303" w:rsidRPr="00593709">
        <w:rPr>
          <w:b w:val="0"/>
          <w:bCs/>
          <w:color w:val="auto"/>
          <w:sz w:val="22"/>
        </w:rPr>
        <w:t>in consumer engagement with the org</w:t>
      </w:r>
      <w:r w:rsidR="00B63783" w:rsidRPr="00593709">
        <w:rPr>
          <w:b w:val="0"/>
          <w:bCs/>
          <w:color w:val="auto"/>
          <w:sz w:val="22"/>
        </w:rPr>
        <w:t>anisat</w:t>
      </w:r>
      <w:r w:rsidR="00EA447A" w:rsidRPr="00593709">
        <w:rPr>
          <w:b w:val="0"/>
          <w:bCs/>
          <w:color w:val="auto"/>
          <w:sz w:val="22"/>
        </w:rPr>
        <w:t>i</w:t>
      </w:r>
      <w:r w:rsidR="00B63783" w:rsidRPr="00593709">
        <w:rPr>
          <w:b w:val="0"/>
          <w:bCs/>
          <w:color w:val="auto"/>
          <w:sz w:val="22"/>
        </w:rPr>
        <w:t>ons</w:t>
      </w:r>
      <w:r w:rsidR="00EA447A" w:rsidRPr="00593709">
        <w:rPr>
          <w:b w:val="0"/>
          <w:bCs/>
          <w:color w:val="auto"/>
          <w:sz w:val="22"/>
        </w:rPr>
        <w:t xml:space="preserve">. </w:t>
      </w:r>
      <w:r w:rsidR="008C1322" w:rsidRPr="00593709">
        <w:rPr>
          <w:b w:val="0"/>
          <w:bCs/>
          <w:color w:val="auto"/>
          <w:sz w:val="22"/>
        </w:rPr>
        <w:t xml:space="preserve">Two members, Ciccone and Tiare spoke </w:t>
      </w:r>
      <w:r w:rsidR="00A81FE7" w:rsidRPr="00593709">
        <w:rPr>
          <w:b w:val="0"/>
          <w:bCs/>
          <w:color w:val="auto"/>
          <w:sz w:val="22"/>
        </w:rPr>
        <w:t xml:space="preserve">briefly </w:t>
      </w:r>
      <w:r w:rsidR="008C1322" w:rsidRPr="00593709">
        <w:rPr>
          <w:b w:val="0"/>
          <w:bCs/>
          <w:color w:val="auto"/>
          <w:sz w:val="22"/>
        </w:rPr>
        <w:t xml:space="preserve">about their involvement </w:t>
      </w:r>
      <w:r w:rsidR="005903CE" w:rsidRPr="00593709">
        <w:rPr>
          <w:b w:val="0"/>
          <w:bCs/>
          <w:color w:val="auto"/>
          <w:sz w:val="22"/>
        </w:rPr>
        <w:t>in</w:t>
      </w:r>
      <w:r w:rsidR="00A81FE7" w:rsidRPr="00593709">
        <w:rPr>
          <w:b w:val="0"/>
          <w:bCs/>
          <w:color w:val="auto"/>
          <w:sz w:val="22"/>
        </w:rPr>
        <w:t xml:space="preserve"> </w:t>
      </w:r>
      <w:r w:rsidR="008C1322" w:rsidRPr="00593709">
        <w:rPr>
          <w:b w:val="0"/>
          <w:bCs/>
          <w:color w:val="auto"/>
          <w:sz w:val="22"/>
        </w:rPr>
        <w:t xml:space="preserve">a </w:t>
      </w:r>
      <w:r w:rsidR="00BF611D" w:rsidRPr="00593709">
        <w:rPr>
          <w:b w:val="0"/>
          <w:bCs/>
          <w:color w:val="auto"/>
          <w:sz w:val="22"/>
        </w:rPr>
        <w:t>youth representative group with Te Whatu Ora</w:t>
      </w:r>
      <w:r w:rsidR="00EB37B4" w:rsidRPr="00593709">
        <w:rPr>
          <w:b w:val="0"/>
          <w:bCs/>
          <w:color w:val="auto"/>
          <w:sz w:val="22"/>
        </w:rPr>
        <w:t xml:space="preserve"> and the Health Promotion Agency</w:t>
      </w:r>
      <w:r w:rsidR="00E44AB6" w:rsidRPr="00593709">
        <w:rPr>
          <w:b w:val="0"/>
          <w:bCs/>
          <w:color w:val="auto"/>
          <w:sz w:val="22"/>
        </w:rPr>
        <w:t>.</w:t>
      </w:r>
    </w:p>
    <w:p w14:paraId="7F7CA7BE" w14:textId="77777777" w:rsidR="00C13B7E" w:rsidRPr="00C13B7E" w:rsidRDefault="00C13B7E" w:rsidP="00C13B7E"/>
    <w:p w14:paraId="48C9FC25" w14:textId="75CC774D" w:rsidR="00C02633" w:rsidRPr="00C02633" w:rsidRDefault="00F803A3" w:rsidP="00C02633">
      <w:pPr>
        <w:pStyle w:val="Heading3"/>
        <w:spacing w:before="0"/>
        <w:ind w:left="360" w:hanging="360"/>
      </w:pPr>
      <w:r>
        <w:t xml:space="preserve">6. </w:t>
      </w:r>
      <w:r w:rsidR="00C02633">
        <w:t>Resources</w:t>
      </w:r>
    </w:p>
    <w:p w14:paraId="793E0A2F" w14:textId="7BB3872E" w:rsidR="00C02633" w:rsidRDefault="00D3486D" w:rsidP="00C02633">
      <w:pPr>
        <w:rPr>
          <w:b/>
          <w:bCs/>
        </w:rPr>
      </w:pPr>
      <w:r w:rsidRPr="00382EF3">
        <w:rPr>
          <w:b/>
          <w:bCs/>
        </w:rPr>
        <w:t>- Lived Experience worksheet</w:t>
      </w:r>
    </w:p>
    <w:p w14:paraId="478BA512" w14:textId="1F808552" w:rsidR="00197CAE" w:rsidRDefault="001D1E85" w:rsidP="00C02633">
      <w:r w:rsidRPr="001D1E85">
        <w:t xml:space="preserve">In the previous meeting (15 February) </w:t>
      </w:r>
      <w:r w:rsidR="00491AA2">
        <w:t>t</w:t>
      </w:r>
      <w:r w:rsidR="00197CAE" w:rsidRPr="001D1E85">
        <w:t xml:space="preserve">he group reviewed </w:t>
      </w:r>
      <w:r w:rsidR="00491AA2">
        <w:t>and g</w:t>
      </w:r>
      <w:r w:rsidR="00630E2A">
        <w:t>ave</w:t>
      </w:r>
      <w:r w:rsidR="00491AA2">
        <w:t xml:space="preserve"> feedback on </w:t>
      </w:r>
      <w:r w:rsidR="00197CAE" w:rsidRPr="001D1E85">
        <w:t>the two ‘take</w:t>
      </w:r>
      <w:r w:rsidR="00491AA2">
        <w:t xml:space="preserve">away’ handouts </w:t>
      </w:r>
      <w:r w:rsidR="004E22E6">
        <w:t xml:space="preserve">developed for the regional workshops </w:t>
      </w:r>
      <w:r w:rsidR="006753E5">
        <w:t>–</w:t>
      </w:r>
      <w:r w:rsidR="004E22E6">
        <w:t xml:space="preserve"> </w:t>
      </w:r>
      <w:r w:rsidR="006753E5">
        <w:t>a worksheet for reflecting and capturing you lived experience, and a list of support organisations</w:t>
      </w:r>
      <w:r w:rsidR="00FD64EE">
        <w:t>.</w:t>
      </w:r>
      <w:r w:rsidR="00152DE4">
        <w:t xml:space="preserve"> </w:t>
      </w:r>
      <w:r w:rsidR="00851996">
        <w:t xml:space="preserve">The ‘dashboard’ developed </w:t>
      </w:r>
      <w:r w:rsidR="00630E2A">
        <w:t>for</w:t>
      </w:r>
      <w:r w:rsidR="00851996">
        <w:t xml:space="preserve"> use in the regional workshop</w:t>
      </w:r>
      <w:r w:rsidR="00152DE4">
        <w:t>, informed by that feedback</w:t>
      </w:r>
      <w:r w:rsidR="001C2D60">
        <w:t xml:space="preserve"> was shared with the group</w:t>
      </w:r>
      <w:r w:rsidR="005565B1">
        <w:t xml:space="preserve"> ‘closing the feedback loop</w:t>
      </w:r>
      <w:r w:rsidR="00272884">
        <w:t>’</w:t>
      </w:r>
      <w:r w:rsidR="001C2D60">
        <w:t>.</w:t>
      </w:r>
    </w:p>
    <w:p w14:paraId="5172AF8C" w14:textId="59641F5D" w:rsidR="001C2D60" w:rsidRPr="001D1E85" w:rsidRDefault="001C2D60" w:rsidP="00C02633">
      <w:r>
        <w:t>The focus in th</w:t>
      </w:r>
      <w:r w:rsidR="00272884">
        <w:t>is</w:t>
      </w:r>
      <w:r>
        <w:t xml:space="preserve"> meeting was in considering these existing resources and </w:t>
      </w:r>
      <w:r w:rsidR="00630E2A">
        <w:t xml:space="preserve">ideas of </w:t>
      </w:r>
      <w:r>
        <w:t xml:space="preserve">what </w:t>
      </w:r>
      <w:r w:rsidR="00630E2A">
        <w:t xml:space="preserve">further </w:t>
      </w:r>
      <w:r w:rsidR="00EA7B08">
        <w:t>could be added</w:t>
      </w:r>
      <w:r w:rsidR="00110AD1">
        <w:t xml:space="preserve">/altered </w:t>
      </w:r>
      <w:r w:rsidR="00761D53">
        <w:t>to create a standalone resource.</w:t>
      </w:r>
      <w:r w:rsidR="006A3B6E">
        <w:t xml:space="preserve"> Key </w:t>
      </w:r>
      <w:r w:rsidR="00A93FC5">
        <w:t>ideas</w:t>
      </w:r>
      <w:r w:rsidR="006A3B6E">
        <w:t xml:space="preserve"> included: </w:t>
      </w:r>
      <w:r w:rsidR="00902800">
        <w:t>making the resource very visual w</w:t>
      </w:r>
      <w:r w:rsidR="0033009B">
        <w:t xml:space="preserve">ith limited written content; </w:t>
      </w:r>
      <w:r w:rsidR="001465EB">
        <w:t xml:space="preserve">using bullet points for any content; </w:t>
      </w:r>
      <w:r w:rsidR="006E2C98">
        <w:t xml:space="preserve">content to include </w:t>
      </w:r>
      <w:r w:rsidR="00081BA5">
        <w:t xml:space="preserve">consent (ownership of your story), </w:t>
      </w:r>
      <w:r w:rsidR="006E2C98">
        <w:t xml:space="preserve">encouraging </w:t>
      </w:r>
      <w:r w:rsidR="00110AD1">
        <w:t xml:space="preserve">the person to ask questions </w:t>
      </w:r>
      <w:r w:rsidR="00807371">
        <w:t xml:space="preserve">when invited to share their story, also to </w:t>
      </w:r>
      <w:r w:rsidR="00F2633D">
        <w:t>encourage reflection of why they were sharing their story</w:t>
      </w:r>
      <w:r w:rsidR="007D22BD">
        <w:t xml:space="preserve"> and </w:t>
      </w:r>
      <w:r w:rsidR="00CB01A6">
        <w:t xml:space="preserve">to consider </w:t>
      </w:r>
      <w:r w:rsidR="007D22BD">
        <w:t>the expected ‘audience’</w:t>
      </w:r>
      <w:r w:rsidR="00875AD6">
        <w:t>.</w:t>
      </w:r>
      <w:r w:rsidR="004A2D01">
        <w:t xml:space="preserve"> T</w:t>
      </w:r>
      <w:r w:rsidR="007D22BD">
        <w:t>he use of a ‘pathway</w:t>
      </w:r>
      <w:r w:rsidR="00066650">
        <w:t xml:space="preserve">’ view in the design to help record </w:t>
      </w:r>
      <w:r w:rsidR="00875AD6">
        <w:t>sequential care experiences</w:t>
      </w:r>
      <w:r w:rsidR="004A2D01">
        <w:t xml:space="preserve"> was </w:t>
      </w:r>
      <w:r w:rsidR="00CB01A6">
        <w:t xml:space="preserve">suggested and supported </w:t>
      </w:r>
      <w:r w:rsidR="007B61AA">
        <w:t xml:space="preserve">as an idea. </w:t>
      </w:r>
    </w:p>
    <w:p w14:paraId="0ABFD29F" w14:textId="4F7CBC83" w:rsidR="00DC60D4" w:rsidRDefault="00F803A3" w:rsidP="00F23704">
      <w:pPr>
        <w:pStyle w:val="Heading3"/>
        <w:tabs>
          <w:tab w:val="left" w:pos="584"/>
        </w:tabs>
        <w:kinsoku w:val="0"/>
        <w:overflowPunct w:val="0"/>
      </w:pPr>
      <w:r>
        <w:rPr>
          <w:sz w:val="22"/>
        </w:rPr>
        <w:t>7</w:t>
      </w:r>
      <w:r w:rsidR="5F79EF38" w:rsidRPr="02ACC975">
        <w:rPr>
          <w:sz w:val="22"/>
        </w:rPr>
        <w:t>.</w:t>
      </w:r>
      <w:r w:rsidR="00F23704" w:rsidRPr="02ACC975">
        <w:rPr>
          <w:sz w:val="22"/>
        </w:rPr>
        <w:t xml:space="preserve"> </w:t>
      </w:r>
      <w:r w:rsidR="00CE3120">
        <w:t>Other business</w:t>
      </w:r>
    </w:p>
    <w:p w14:paraId="1BE9FEDA" w14:textId="0947D0F2" w:rsidR="005B4570" w:rsidRPr="00322703" w:rsidRDefault="005B4570" w:rsidP="00382EF3">
      <w:pPr>
        <w:pStyle w:val="ListParagraph"/>
        <w:numPr>
          <w:ilvl w:val="0"/>
          <w:numId w:val="18"/>
        </w:numPr>
        <w:autoSpaceDE w:val="0"/>
        <w:autoSpaceDN w:val="0"/>
        <w:adjustRightInd w:val="0"/>
        <w:spacing w:after="120" w:line="276" w:lineRule="auto"/>
        <w:rPr>
          <w:rFonts w:ascii="Arial" w:hAnsi="Arial" w:cs="Arial"/>
          <w:b/>
          <w:bCs/>
        </w:rPr>
      </w:pPr>
      <w:r w:rsidRPr="00322703">
        <w:rPr>
          <w:rFonts w:ascii="Arial" w:hAnsi="Arial" w:cs="Arial"/>
          <w:b/>
          <w:bCs/>
        </w:rPr>
        <w:t>He Hoa Tiaki report</w:t>
      </w:r>
    </w:p>
    <w:p w14:paraId="61E0CAD1" w14:textId="1EFB2FF9" w:rsidR="00273FF1" w:rsidRDefault="00273FF1" w:rsidP="00105930">
      <w:pPr>
        <w:pStyle w:val="ListParagraph"/>
        <w:autoSpaceDE w:val="0"/>
        <w:autoSpaceDN w:val="0"/>
        <w:adjustRightInd w:val="0"/>
        <w:spacing w:after="120" w:line="276" w:lineRule="auto"/>
        <w:rPr>
          <w:rFonts w:ascii="Arial" w:hAnsi="Arial" w:cs="Arial"/>
        </w:rPr>
      </w:pPr>
      <w:r>
        <w:rPr>
          <w:rFonts w:ascii="Arial" w:hAnsi="Arial" w:cs="Arial"/>
        </w:rPr>
        <w:t>The April 5</w:t>
      </w:r>
      <w:proofErr w:type="gramStart"/>
      <w:r>
        <w:rPr>
          <w:rFonts w:ascii="Arial" w:hAnsi="Arial" w:cs="Arial"/>
        </w:rPr>
        <w:t xml:space="preserve"> </w:t>
      </w:r>
      <w:r w:rsidR="00377921">
        <w:rPr>
          <w:rFonts w:ascii="Arial" w:hAnsi="Arial" w:cs="Arial"/>
        </w:rPr>
        <w:t>2024</w:t>
      </w:r>
      <w:proofErr w:type="gramEnd"/>
      <w:r w:rsidR="00377921">
        <w:rPr>
          <w:rFonts w:ascii="Arial" w:hAnsi="Arial" w:cs="Arial"/>
        </w:rPr>
        <w:t xml:space="preserve"> </w:t>
      </w:r>
      <w:r w:rsidR="00F96879">
        <w:rPr>
          <w:rFonts w:ascii="Arial" w:hAnsi="Arial" w:cs="Arial"/>
        </w:rPr>
        <w:t xml:space="preserve">He Hoa Tiaki </w:t>
      </w:r>
      <w:r w:rsidR="00377921">
        <w:rPr>
          <w:rFonts w:ascii="Arial" w:hAnsi="Arial" w:cs="Arial"/>
        </w:rPr>
        <w:t>r</w:t>
      </w:r>
      <w:r>
        <w:rPr>
          <w:rFonts w:ascii="Arial" w:hAnsi="Arial" w:cs="Arial"/>
        </w:rPr>
        <w:t>eport</w:t>
      </w:r>
      <w:r w:rsidR="009A2D4E">
        <w:rPr>
          <w:rFonts w:ascii="Arial" w:hAnsi="Arial" w:cs="Arial"/>
        </w:rPr>
        <w:t xml:space="preserve"> </w:t>
      </w:r>
      <w:r w:rsidR="00377921">
        <w:rPr>
          <w:rFonts w:ascii="Arial" w:hAnsi="Arial" w:cs="Arial"/>
        </w:rPr>
        <w:t>was shared with the group</w:t>
      </w:r>
      <w:r w:rsidR="00196609">
        <w:rPr>
          <w:rFonts w:ascii="Arial" w:hAnsi="Arial" w:cs="Arial"/>
        </w:rPr>
        <w:t xml:space="preserve"> and is included as Appendix 1.</w:t>
      </w:r>
      <w:r w:rsidR="00105930">
        <w:rPr>
          <w:rFonts w:ascii="Arial" w:hAnsi="Arial" w:cs="Arial"/>
        </w:rPr>
        <w:t xml:space="preserve"> </w:t>
      </w:r>
      <w:r w:rsidR="00196609">
        <w:rPr>
          <w:rFonts w:ascii="Arial" w:hAnsi="Arial" w:cs="Arial"/>
        </w:rPr>
        <w:t>Anne spoke briefly to</w:t>
      </w:r>
      <w:r w:rsidR="00105930">
        <w:rPr>
          <w:rFonts w:ascii="Arial" w:hAnsi="Arial" w:cs="Arial"/>
        </w:rPr>
        <w:t xml:space="preserve"> the report. There were no specific queries. </w:t>
      </w:r>
    </w:p>
    <w:p w14:paraId="4FDDD852" w14:textId="77777777" w:rsidR="00322703" w:rsidRPr="00273FF1" w:rsidRDefault="00322703" w:rsidP="00105930">
      <w:pPr>
        <w:pStyle w:val="ListParagraph"/>
        <w:autoSpaceDE w:val="0"/>
        <w:autoSpaceDN w:val="0"/>
        <w:adjustRightInd w:val="0"/>
        <w:spacing w:after="120" w:line="276" w:lineRule="auto"/>
        <w:rPr>
          <w:rFonts w:ascii="Arial" w:hAnsi="Arial" w:cs="Arial"/>
        </w:rPr>
      </w:pPr>
    </w:p>
    <w:p w14:paraId="314B8376" w14:textId="369B340A" w:rsidR="00AB7949" w:rsidRDefault="005B4570" w:rsidP="00AB7949">
      <w:pPr>
        <w:pStyle w:val="ListParagraph"/>
        <w:numPr>
          <w:ilvl w:val="0"/>
          <w:numId w:val="18"/>
        </w:numPr>
        <w:autoSpaceDE w:val="0"/>
        <w:autoSpaceDN w:val="0"/>
        <w:adjustRightInd w:val="0"/>
        <w:spacing w:after="120" w:line="276" w:lineRule="auto"/>
        <w:rPr>
          <w:rFonts w:ascii="Arial" w:hAnsi="Arial" w:cs="Arial"/>
        </w:rPr>
      </w:pPr>
      <w:r w:rsidRPr="00322703">
        <w:rPr>
          <w:rFonts w:ascii="Arial" w:hAnsi="Arial" w:cs="Arial"/>
          <w:b/>
          <w:bCs/>
        </w:rPr>
        <w:t>Our Voices programme/workshops</w:t>
      </w:r>
      <w:r w:rsidR="00105930">
        <w:rPr>
          <w:rFonts w:ascii="Arial" w:hAnsi="Arial" w:cs="Arial"/>
        </w:rPr>
        <w:t xml:space="preserve"> – the programme was </w:t>
      </w:r>
      <w:proofErr w:type="gramStart"/>
      <w:r w:rsidR="00105930">
        <w:rPr>
          <w:rFonts w:ascii="Arial" w:hAnsi="Arial" w:cs="Arial"/>
        </w:rPr>
        <w:t>discussed</w:t>
      </w:r>
      <w:proofErr w:type="gramEnd"/>
      <w:r w:rsidR="00105930">
        <w:rPr>
          <w:rFonts w:ascii="Arial" w:hAnsi="Arial" w:cs="Arial"/>
        </w:rPr>
        <w:t xml:space="preserve"> and </w:t>
      </w:r>
      <w:r w:rsidR="008352E4">
        <w:rPr>
          <w:rFonts w:ascii="Arial" w:hAnsi="Arial" w:cs="Arial"/>
        </w:rPr>
        <w:t xml:space="preserve">members identified workshops of interest. Each </w:t>
      </w:r>
      <w:r w:rsidR="00534CB4">
        <w:rPr>
          <w:rFonts w:ascii="Arial" w:hAnsi="Arial" w:cs="Arial"/>
        </w:rPr>
        <w:t xml:space="preserve">of the 4 </w:t>
      </w:r>
      <w:r w:rsidR="008352E4">
        <w:rPr>
          <w:rFonts w:ascii="Arial" w:hAnsi="Arial" w:cs="Arial"/>
        </w:rPr>
        <w:t>workshop</w:t>
      </w:r>
      <w:r w:rsidR="00534CB4">
        <w:rPr>
          <w:rFonts w:ascii="Arial" w:hAnsi="Arial" w:cs="Arial"/>
        </w:rPr>
        <w:t>s</w:t>
      </w:r>
      <w:r w:rsidR="008352E4">
        <w:rPr>
          <w:rFonts w:ascii="Arial" w:hAnsi="Arial" w:cs="Arial"/>
        </w:rPr>
        <w:t xml:space="preserve"> </w:t>
      </w:r>
      <w:r w:rsidR="00422792">
        <w:rPr>
          <w:rFonts w:ascii="Arial" w:hAnsi="Arial" w:cs="Arial"/>
        </w:rPr>
        <w:t>is to</w:t>
      </w:r>
      <w:r w:rsidR="008352E4">
        <w:rPr>
          <w:rFonts w:ascii="Arial" w:hAnsi="Arial" w:cs="Arial"/>
        </w:rPr>
        <w:t xml:space="preserve"> be repeated twice, giving attendees the opportunity to attend </w:t>
      </w:r>
      <w:r w:rsidR="00534CB4">
        <w:rPr>
          <w:rFonts w:ascii="Arial" w:hAnsi="Arial" w:cs="Arial"/>
        </w:rPr>
        <w:t>2 different workshops during the afternoon.</w:t>
      </w:r>
      <w:r w:rsidR="0097291F">
        <w:rPr>
          <w:rFonts w:ascii="Arial" w:hAnsi="Arial" w:cs="Arial"/>
        </w:rPr>
        <w:t xml:space="preserve"> </w:t>
      </w:r>
      <w:r w:rsidR="00C376CF">
        <w:rPr>
          <w:rFonts w:ascii="Arial" w:hAnsi="Arial" w:cs="Arial"/>
        </w:rPr>
        <w:br/>
      </w:r>
    </w:p>
    <w:p w14:paraId="40C3FDA2" w14:textId="44D2D10B" w:rsidR="00AB7949" w:rsidRPr="00AB7949" w:rsidRDefault="009B317C" w:rsidP="00AB7949">
      <w:pPr>
        <w:pStyle w:val="ListParagraph"/>
        <w:numPr>
          <w:ilvl w:val="0"/>
          <w:numId w:val="18"/>
        </w:numPr>
        <w:autoSpaceDE w:val="0"/>
        <w:autoSpaceDN w:val="0"/>
        <w:adjustRightInd w:val="0"/>
        <w:spacing w:after="120" w:line="276" w:lineRule="auto"/>
        <w:rPr>
          <w:rFonts w:ascii="Arial" w:hAnsi="Arial" w:cs="Arial"/>
        </w:rPr>
      </w:pPr>
      <w:proofErr w:type="spellStart"/>
      <w:r>
        <w:rPr>
          <w:rFonts w:ascii="Arial" w:hAnsi="Arial" w:cs="Arial"/>
          <w:b/>
          <w:bCs/>
        </w:rPr>
        <w:t>CanT</w:t>
      </w:r>
      <w:r w:rsidR="00AB7949">
        <w:rPr>
          <w:rFonts w:ascii="Arial" w:hAnsi="Arial" w:cs="Arial"/>
          <w:b/>
          <w:bCs/>
        </w:rPr>
        <w:t>een</w:t>
      </w:r>
      <w:proofErr w:type="spellEnd"/>
      <w:r w:rsidR="00C376CF">
        <w:rPr>
          <w:rFonts w:ascii="Arial" w:hAnsi="Arial" w:cs="Arial"/>
          <w:b/>
          <w:bCs/>
        </w:rPr>
        <w:t xml:space="preserve"> resource</w:t>
      </w:r>
      <w:r w:rsidR="00AB7949">
        <w:rPr>
          <w:rFonts w:ascii="Arial" w:hAnsi="Arial" w:cs="Arial"/>
          <w:b/>
          <w:bCs/>
        </w:rPr>
        <w:t xml:space="preserve"> </w:t>
      </w:r>
      <w:r w:rsidR="00E61A91">
        <w:rPr>
          <w:rFonts w:ascii="Arial" w:hAnsi="Arial" w:cs="Arial"/>
          <w:b/>
          <w:bCs/>
        </w:rPr>
        <w:t>update</w:t>
      </w:r>
      <w:r w:rsidR="00C376CF">
        <w:rPr>
          <w:rFonts w:ascii="Arial" w:hAnsi="Arial" w:cs="Arial"/>
          <w:b/>
          <w:bCs/>
        </w:rPr>
        <w:br/>
      </w:r>
      <w:r w:rsidR="00C376CF" w:rsidRPr="00C376CF">
        <w:rPr>
          <w:rFonts w:ascii="Arial" w:hAnsi="Arial" w:cs="Arial"/>
        </w:rPr>
        <w:t xml:space="preserve">Josh is unable to share the resources that </w:t>
      </w:r>
      <w:proofErr w:type="spellStart"/>
      <w:r>
        <w:rPr>
          <w:rFonts w:ascii="Arial" w:hAnsi="Arial" w:cs="Arial"/>
        </w:rPr>
        <w:t>C</w:t>
      </w:r>
      <w:r w:rsidR="00C376CF" w:rsidRPr="00C376CF">
        <w:rPr>
          <w:rFonts w:ascii="Arial" w:hAnsi="Arial" w:cs="Arial"/>
        </w:rPr>
        <w:t>an</w:t>
      </w:r>
      <w:r>
        <w:rPr>
          <w:rFonts w:ascii="Arial" w:hAnsi="Arial" w:cs="Arial"/>
        </w:rPr>
        <w:t>T</w:t>
      </w:r>
      <w:r w:rsidR="00C376CF" w:rsidRPr="00C376CF">
        <w:rPr>
          <w:rFonts w:ascii="Arial" w:hAnsi="Arial" w:cs="Arial"/>
        </w:rPr>
        <w:t>een</w:t>
      </w:r>
      <w:proofErr w:type="spellEnd"/>
      <w:r w:rsidR="00C376CF" w:rsidRPr="00C376CF">
        <w:rPr>
          <w:rFonts w:ascii="Arial" w:hAnsi="Arial" w:cs="Arial"/>
        </w:rPr>
        <w:t xml:space="preserve"> utilise as there is a contract arrangement with the company that provides them</w:t>
      </w:r>
      <w:r w:rsidR="0024715A">
        <w:rPr>
          <w:rFonts w:ascii="Arial" w:hAnsi="Arial" w:cs="Arial"/>
        </w:rPr>
        <w:t xml:space="preserve">, </w:t>
      </w:r>
      <w:proofErr w:type="gramStart"/>
      <w:r w:rsidR="0024715A">
        <w:rPr>
          <w:rFonts w:ascii="Arial" w:hAnsi="Arial" w:cs="Arial"/>
        </w:rPr>
        <w:t>at this time</w:t>
      </w:r>
      <w:proofErr w:type="gramEnd"/>
      <w:r w:rsidR="0024715A">
        <w:rPr>
          <w:rFonts w:ascii="Arial" w:hAnsi="Arial" w:cs="Arial"/>
        </w:rPr>
        <w:t xml:space="preserve">. </w:t>
      </w:r>
    </w:p>
    <w:p w14:paraId="05B3D6F7" w14:textId="77777777" w:rsidR="00322703" w:rsidRPr="000150E4" w:rsidRDefault="00322703" w:rsidP="00322703">
      <w:pPr>
        <w:pStyle w:val="ListParagraph"/>
        <w:autoSpaceDE w:val="0"/>
        <w:autoSpaceDN w:val="0"/>
        <w:adjustRightInd w:val="0"/>
        <w:spacing w:after="120" w:line="276" w:lineRule="auto"/>
        <w:rPr>
          <w:rFonts w:ascii="Arial" w:hAnsi="Arial" w:cs="Arial"/>
        </w:rPr>
      </w:pPr>
    </w:p>
    <w:p w14:paraId="3BD4483E" w14:textId="6014559B" w:rsidR="008C4BD5" w:rsidRDefault="00470AB5" w:rsidP="00957AC1">
      <w:pPr>
        <w:pStyle w:val="Heading3"/>
        <w:tabs>
          <w:tab w:val="left" w:pos="584"/>
        </w:tabs>
        <w:kinsoku w:val="0"/>
        <w:overflowPunct w:val="0"/>
        <w:rPr>
          <w:rFonts w:cs="Arial"/>
          <w:bCs/>
          <w:szCs w:val="24"/>
        </w:rPr>
      </w:pPr>
      <w:r>
        <w:t>6.</w:t>
      </w:r>
      <w:r w:rsidR="00AE245D">
        <w:t xml:space="preserve"> Karakia and close of meeting</w:t>
      </w:r>
    </w:p>
    <w:p w14:paraId="316A32A1" w14:textId="58DB17FA" w:rsidR="00AE245D" w:rsidRDefault="009B0242" w:rsidP="00773FC7">
      <w:r>
        <w:t>A</w:t>
      </w:r>
      <w:r w:rsidR="00B77751">
        <w:t>fter an opportunity for everyone to share their reflections on the day.</w:t>
      </w:r>
      <w:r>
        <w:t xml:space="preserve"> The meeting was closed with karakia</w:t>
      </w:r>
      <w:r w:rsidR="003617C7">
        <w:t xml:space="preserve"> by Ciccone</w:t>
      </w:r>
      <w:r w:rsidR="00B60685">
        <w:t>.</w:t>
      </w:r>
    </w:p>
    <w:p w14:paraId="59528245" w14:textId="43882408" w:rsidR="003B7F2E" w:rsidRPr="00D74A32" w:rsidRDefault="00C27E4F" w:rsidP="00C27E4F">
      <w:pPr>
        <w:pStyle w:val="Normalintable"/>
        <w:rPr>
          <w:b/>
          <w:bCs/>
        </w:rPr>
      </w:pPr>
      <w:r w:rsidRPr="00761637">
        <w:rPr>
          <w:b/>
          <w:bCs/>
        </w:rPr>
        <w:t>Next</w:t>
      </w:r>
      <w:r w:rsidRPr="00761637">
        <w:rPr>
          <w:b/>
          <w:bCs/>
          <w:spacing w:val="-1"/>
        </w:rPr>
        <w:t xml:space="preserve"> </w:t>
      </w:r>
      <w:r w:rsidR="00112483">
        <w:rPr>
          <w:b/>
          <w:bCs/>
          <w:spacing w:val="-1"/>
        </w:rPr>
        <w:t xml:space="preserve">scheduled </w:t>
      </w:r>
      <w:r w:rsidRPr="00761637">
        <w:rPr>
          <w:b/>
          <w:bCs/>
        </w:rPr>
        <w:t>hui:</w:t>
      </w:r>
      <w:r>
        <w:rPr>
          <w:b/>
          <w:bCs/>
        </w:rPr>
        <w:t xml:space="preserve"> </w:t>
      </w:r>
      <w:r w:rsidR="003617C7" w:rsidRPr="00B60685">
        <w:t>To be confirmed</w:t>
      </w:r>
      <w:r w:rsidR="003617C7">
        <w:rPr>
          <w:b/>
          <w:bCs/>
        </w:rPr>
        <w:t xml:space="preserve"> </w:t>
      </w:r>
    </w:p>
    <w:p w14:paraId="3A1C6548" w14:textId="77777777" w:rsidR="000568F3" w:rsidRDefault="000568F3" w:rsidP="003415D7">
      <w:pPr>
        <w:pStyle w:val="Normalintable"/>
      </w:pPr>
    </w:p>
    <w:p w14:paraId="0B8FE418" w14:textId="195FD570" w:rsidR="00520EC5" w:rsidRPr="002B0350" w:rsidRDefault="00520EC5" w:rsidP="00B1002B">
      <w:pPr>
        <w:pStyle w:val="Heading3"/>
        <w:ind w:left="360" w:hanging="360"/>
      </w:pPr>
      <w:r w:rsidRPr="002B0350">
        <w:t>Actions list</w:t>
      </w:r>
    </w:p>
    <w:tbl>
      <w:tblPr>
        <w:tblStyle w:val="TableGridLight"/>
        <w:tblW w:w="5000" w:type="pct"/>
        <w:tblLook w:val="0600" w:firstRow="0" w:lastRow="0" w:firstColumn="0" w:lastColumn="0" w:noHBand="1" w:noVBand="1"/>
      </w:tblPr>
      <w:tblGrid>
        <w:gridCol w:w="2404"/>
        <w:gridCol w:w="4821"/>
        <w:gridCol w:w="1979"/>
      </w:tblGrid>
      <w:tr w:rsidR="00520EC5" w:rsidRPr="002B0350" w14:paraId="059F73DD" w14:textId="77777777" w:rsidTr="00394CB3">
        <w:tc>
          <w:tcPr>
            <w:tcW w:w="1306" w:type="pct"/>
          </w:tcPr>
          <w:p w14:paraId="2A2E1CF9" w14:textId="77777777" w:rsidR="00520EC5" w:rsidRPr="002B0350" w:rsidRDefault="00520EC5">
            <w:pPr>
              <w:pStyle w:val="Normalintable"/>
              <w:rPr>
                <w:b/>
                <w:bCs/>
              </w:rPr>
            </w:pPr>
            <w:r w:rsidRPr="002B0350">
              <w:rPr>
                <w:b/>
                <w:bCs/>
              </w:rPr>
              <w:t>Date</w:t>
            </w:r>
          </w:p>
        </w:tc>
        <w:tc>
          <w:tcPr>
            <w:tcW w:w="2619" w:type="pct"/>
          </w:tcPr>
          <w:p w14:paraId="461A5566" w14:textId="77777777" w:rsidR="00520EC5" w:rsidRPr="002B0350" w:rsidRDefault="00520EC5">
            <w:pPr>
              <w:pStyle w:val="Normalintable"/>
              <w:rPr>
                <w:b/>
                <w:bCs/>
              </w:rPr>
            </w:pPr>
            <w:r w:rsidRPr="002B0350">
              <w:rPr>
                <w:b/>
                <w:bCs/>
              </w:rPr>
              <w:t>Action</w:t>
            </w:r>
          </w:p>
        </w:tc>
        <w:tc>
          <w:tcPr>
            <w:tcW w:w="1075" w:type="pct"/>
          </w:tcPr>
          <w:p w14:paraId="7B4AF4D4" w14:textId="665A6888" w:rsidR="00520EC5" w:rsidRPr="002B0350" w:rsidRDefault="00520EC5">
            <w:pPr>
              <w:pStyle w:val="Normalintable"/>
              <w:rPr>
                <w:b/>
              </w:rPr>
            </w:pPr>
            <w:r w:rsidRPr="002B0350">
              <w:rPr>
                <w:b/>
              </w:rPr>
              <w:t>Responsibility</w:t>
            </w:r>
          </w:p>
        </w:tc>
      </w:tr>
      <w:tr w:rsidR="00B53DD1" w:rsidRPr="002B0350" w14:paraId="0E528405" w14:textId="77777777" w:rsidTr="00394CB3">
        <w:tc>
          <w:tcPr>
            <w:tcW w:w="1306" w:type="pct"/>
          </w:tcPr>
          <w:p w14:paraId="512C88BA" w14:textId="4FE16295" w:rsidR="00B53DD1" w:rsidRPr="002B0350" w:rsidRDefault="00EA78A9" w:rsidP="00B53DD1">
            <w:pPr>
              <w:pStyle w:val="Normalintable"/>
            </w:pPr>
            <w:r>
              <w:t>14</w:t>
            </w:r>
            <w:r w:rsidR="00AC6366">
              <w:t xml:space="preserve"> May 2024</w:t>
            </w:r>
          </w:p>
        </w:tc>
        <w:tc>
          <w:tcPr>
            <w:tcW w:w="2619" w:type="pct"/>
          </w:tcPr>
          <w:p w14:paraId="4B8AD411" w14:textId="77777777" w:rsidR="00451B03" w:rsidRDefault="00AC6366" w:rsidP="00B53DD1">
            <w:pPr>
              <w:pStyle w:val="Normalintable"/>
            </w:pPr>
            <w:r>
              <w:t>Share the 2 Knowing the Health System Handouts</w:t>
            </w:r>
            <w:r w:rsidR="00ED5042">
              <w:t xml:space="preserve"> with the Minutes</w:t>
            </w:r>
          </w:p>
          <w:p w14:paraId="34861E30" w14:textId="5E581545" w:rsidR="00C75B58" w:rsidRPr="002B0350" w:rsidRDefault="002D6A6F" w:rsidP="00B53DD1">
            <w:pPr>
              <w:pStyle w:val="Normalintable"/>
            </w:pPr>
            <w:r>
              <w:t xml:space="preserve">        </w:t>
            </w:r>
            <w:r w:rsidR="008F4F33">
              <w:t xml:space="preserve">                 </w:t>
            </w:r>
          </w:p>
        </w:tc>
        <w:tc>
          <w:tcPr>
            <w:tcW w:w="1075" w:type="pct"/>
          </w:tcPr>
          <w:p w14:paraId="1840F061" w14:textId="631A06D5" w:rsidR="006B6728" w:rsidRPr="002B0350" w:rsidRDefault="00A81FE7" w:rsidP="00B53DD1">
            <w:pPr>
              <w:pStyle w:val="Normalintable"/>
              <w:rPr>
                <w:bCs/>
              </w:rPr>
            </w:pPr>
            <w:r w:rsidRPr="002B0350">
              <w:rPr>
                <w:bCs/>
              </w:rPr>
              <w:t>He Hoa Tiaki staff</w:t>
            </w:r>
          </w:p>
        </w:tc>
      </w:tr>
    </w:tbl>
    <w:p w14:paraId="3E7094CC" w14:textId="197E92CA" w:rsidR="00C109F0" w:rsidRPr="004717F2" w:rsidRDefault="007B0656">
      <w:pPr>
        <w:autoSpaceDE/>
        <w:autoSpaceDN/>
        <w:adjustRightInd/>
        <w:spacing w:after="0" w:line="240" w:lineRule="auto"/>
        <w:rPr>
          <w:b/>
          <w:bCs/>
          <w:sz w:val="28"/>
          <w:szCs w:val="28"/>
        </w:rPr>
      </w:pPr>
      <w:r w:rsidRPr="004717F2">
        <w:rPr>
          <w:b/>
          <w:bCs/>
          <w:sz w:val="28"/>
          <w:szCs w:val="28"/>
        </w:rPr>
        <w:lastRenderedPageBreak/>
        <w:t>Appendix 1.</w:t>
      </w:r>
    </w:p>
    <w:p w14:paraId="65ECE5FF" w14:textId="465B64EA" w:rsidR="00457721" w:rsidRPr="00917E38" w:rsidRDefault="00457721" w:rsidP="00457721">
      <w:pPr>
        <w:pStyle w:val="TeThHauorahead1"/>
      </w:pPr>
      <w:r w:rsidRPr="00917E38">
        <w:t xml:space="preserve">He Hoa Tiaki report </w:t>
      </w:r>
      <w:r>
        <w:t>5 April</w:t>
      </w:r>
      <w:r w:rsidRPr="00917E38">
        <w:t xml:space="preserve"> 2024</w:t>
      </w:r>
    </w:p>
    <w:p w14:paraId="6CA18896" w14:textId="6E605B8D" w:rsidR="00F44079" w:rsidRDefault="00457721" w:rsidP="00F44079">
      <w:r>
        <w:t>The following are highlights from the past few months with a focus on the third quarter of the financial year (1 January-31 March).</w:t>
      </w:r>
    </w:p>
    <w:p w14:paraId="38316380" w14:textId="77777777" w:rsidR="00F44079" w:rsidRPr="00F44079" w:rsidRDefault="00F44079" w:rsidP="00F44079"/>
    <w:p w14:paraId="5D275CEC" w14:textId="3B3B4A63" w:rsidR="00457721" w:rsidRPr="003B21BD" w:rsidRDefault="00457721" w:rsidP="00457721">
      <w:pPr>
        <w:spacing w:after="0" w:line="240" w:lineRule="auto"/>
        <w:ind w:right="73"/>
        <w:contextualSpacing/>
        <w:textAlignment w:val="baseline"/>
        <w:rPr>
          <w:rFonts w:eastAsiaTheme="majorEastAsia"/>
          <w:b/>
          <w:i/>
          <w:color w:val="293868"/>
          <w:sz w:val="28"/>
          <w:szCs w:val="26"/>
        </w:rPr>
      </w:pPr>
      <w:r w:rsidRPr="003B21BD">
        <w:rPr>
          <w:rFonts w:eastAsiaTheme="majorEastAsia"/>
          <w:b/>
          <w:i/>
          <w:color w:val="293868"/>
          <w:sz w:val="28"/>
          <w:szCs w:val="26"/>
        </w:rPr>
        <w:t>Consumer health forum Aotearoa</w:t>
      </w:r>
    </w:p>
    <w:p w14:paraId="4A24C092" w14:textId="77777777" w:rsidR="00457721" w:rsidRDefault="00457721" w:rsidP="00457721"/>
    <w:p w14:paraId="7EFC7E06" w14:textId="77777777" w:rsidR="00457721" w:rsidRDefault="00457721" w:rsidP="00457721">
      <w:r>
        <w:rPr>
          <w:noProof/>
        </w:rPr>
        <w:drawing>
          <wp:inline distT="0" distB="0" distL="0" distR="0" wp14:anchorId="1E6A16CE" wp14:editId="66F9AB0F">
            <wp:extent cx="5172075" cy="2509520"/>
            <wp:effectExtent l="0" t="0" r="0" b="5080"/>
            <wp:docPr id="8578409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182003" cy="2514337"/>
                    </a:xfrm>
                    <a:prstGeom prst="rect">
                      <a:avLst/>
                    </a:prstGeom>
                    <a:noFill/>
                  </pic:spPr>
                </pic:pic>
              </a:graphicData>
            </a:graphic>
          </wp:inline>
        </w:drawing>
      </w:r>
    </w:p>
    <w:p w14:paraId="377B95FB" w14:textId="77777777" w:rsidR="00457721" w:rsidRDefault="00457721" w:rsidP="00457721">
      <w:pPr>
        <w:spacing w:after="0" w:line="240" w:lineRule="auto"/>
        <w:ind w:right="73"/>
        <w:contextualSpacing/>
        <w:textAlignment w:val="baseline"/>
        <w:rPr>
          <w:b/>
          <w:bCs/>
          <w:sz w:val="24"/>
          <w:szCs w:val="24"/>
        </w:rPr>
      </w:pPr>
      <w:r w:rsidRPr="48694356">
        <w:rPr>
          <w:b/>
          <w:bCs/>
          <w:sz w:val="24"/>
          <w:szCs w:val="24"/>
        </w:rPr>
        <w:t>North Island consumer health forum workshops</w:t>
      </w:r>
      <w:r w:rsidRPr="5023A4C8">
        <w:rPr>
          <w:b/>
          <w:bCs/>
          <w:sz w:val="24"/>
          <w:szCs w:val="24"/>
        </w:rPr>
        <w:t xml:space="preserve"> </w:t>
      </w:r>
      <w:r w:rsidRPr="1EA730C9">
        <w:rPr>
          <w:b/>
          <w:bCs/>
          <w:sz w:val="24"/>
          <w:szCs w:val="24"/>
        </w:rPr>
        <w:t>March</w:t>
      </w:r>
      <w:r w:rsidRPr="1BD110F7">
        <w:rPr>
          <w:b/>
          <w:bCs/>
          <w:sz w:val="24"/>
          <w:szCs w:val="24"/>
        </w:rPr>
        <w:t xml:space="preserve"> 2024</w:t>
      </w:r>
    </w:p>
    <w:p w14:paraId="1B3583F2" w14:textId="77777777" w:rsidR="00457721" w:rsidRPr="00D13800" w:rsidRDefault="00457721" w:rsidP="00457721">
      <w:pPr>
        <w:spacing w:after="0" w:line="240" w:lineRule="auto"/>
        <w:ind w:right="73"/>
        <w:contextualSpacing/>
        <w:textAlignment w:val="baseline"/>
        <w:rPr>
          <w:b/>
          <w:sz w:val="24"/>
          <w:szCs w:val="24"/>
        </w:rPr>
      </w:pPr>
    </w:p>
    <w:p w14:paraId="6F139282" w14:textId="77777777" w:rsidR="00457721" w:rsidRDefault="00457721" w:rsidP="00457721">
      <w:pPr>
        <w:pStyle w:val="paragraph"/>
        <w:spacing w:before="0" w:beforeAutospacing="0" w:after="0" w:afterAutospacing="0"/>
        <w:rPr>
          <w:rStyle w:val="Hyperlink"/>
          <w:rFonts w:ascii="Arial" w:hAnsi="Arial" w:cs="Arial"/>
          <w:sz w:val="22"/>
          <w:szCs w:val="22"/>
          <w:lang w:val="en-GB"/>
        </w:rPr>
      </w:pPr>
      <w:r w:rsidRPr="0042325E">
        <w:rPr>
          <w:rFonts w:ascii="Arial" w:hAnsi="Arial" w:cs="Arial"/>
          <w:sz w:val="22"/>
          <w:szCs w:val="22"/>
        </w:rPr>
        <w:t xml:space="preserve">Three consumer workshops were hosted by </w:t>
      </w:r>
      <w:proofErr w:type="gramStart"/>
      <w:r w:rsidRPr="0042325E">
        <w:rPr>
          <w:rFonts w:ascii="Arial" w:hAnsi="Arial" w:cs="Arial"/>
          <w:sz w:val="22"/>
          <w:szCs w:val="22"/>
        </w:rPr>
        <w:t>He</w:t>
      </w:r>
      <w:proofErr w:type="gramEnd"/>
      <w:r w:rsidRPr="0042325E">
        <w:rPr>
          <w:rFonts w:ascii="Arial" w:hAnsi="Arial" w:cs="Arial"/>
          <w:sz w:val="22"/>
          <w:szCs w:val="22"/>
        </w:rPr>
        <w:t xml:space="preserve"> Hoa Tiaki in the North Island in March with a view to building consumer interest in and capability to engage in health service improvement. The workshops took place on </w:t>
      </w:r>
      <w:r w:rsidRPr="0042325E">
        <w:rPr>
          <w:rStyle w:val="normaltextrun"/>
          <w:rFonts w:ascii="Arial" w:eastAsiaTheme="majorEastAsia" w:hAnsi="Arial" w:cs="Arial"/>
          <w:sz w:val="22"/>
          <w:szCs w:val="22"/>
          <w:lang w:val="en-GB"/>
        </w:rPr>
        <w:t xml:space="preserve">Friday 15 March 2024 at </w:t>
      </w:r>
      <w:proofErr w:type="spellStart"/>
      <w:r w:rsidRPr="0042325E">
        <w:rPr>
          <w:rStyle w:val="normaltextrun"/>
          <w:rFonts w:ascii="Arial" w:eastAsiaTheme="majorEastAsia" w:hAnsi="Arial" w:cs="Arial"/>
          <w:sz w:val="22"/>
          <w:szCs w:val="22"/>
          <w:lang w:val="en-GB"/>
        </w:rPr>
        <w:t>Terenga</w:t>
      </w:r>
      <w:proofErr w:type="spellEnd"/>
      <w:r w:rsidRPr="0042325E">
        <w:rPr>
          <w:rStyle w:val="normaltextrun"/>
          <w:rFonts w:ascii="Arial" w:eastAsiaTheme="majorEastAsia" w:hAnsi="Arial" w:cs="Arial"/>
          <w:sz w:val="22"/>
          <w:szCs w:val="22"/>
          <w:lang w:val="en-GB"/>
        </w:rPr>
        <w:t xml:space="preserve"> Paraoa Marae in Whangārei and on Saturday 16 March 2024 at </w:t>
      </w:r>
      <w:r w:rsidRPr="0042325E">
        <w:rPr>
          <w:rFonts w:ascii="Arial" w:hAnsi="Arial" w:cs="Arial"/>
          <w:color w:val="000000" w:themeColor="text1"/>
          <w:sz w:val="22"/>
          <w:szCs w:val="22"/>
        </w:rPr>
        <w:t xml:space="preserve">Te Ahu in </w:t>
      </w:r>
      <w:r w:rsidRPr="0042325E">
        <w:rPr>
          <w:rStyle w:val="normaltextrun"/>
          <w:rFonts w:ascii="Arial" w:eastAsiaTheme="majorEastAsia" w:hAnsi="Arial" w:cs="Arial"/>
          <w:sz w:val="22"/>
          <w:szCs w:val="22"/>
          <w:lang w:val="en-GB"/>
        </w:rPr>
        <w:t xml:space="preserve">Kaitaia. The following weekend, the workshop was held on Saturday 23 March 2024 at </w:t>
      </w:r>
      <w:proofErr w:type="spellStart"/>
      <w:r w:rsidRPr="0042325E">
        <w:rPr>
          <w:rFonts w:ascii="Arial" w:hAnsi="Arial" w:cs="Arial"/>
          <w:color w:val="000000" w:themeColor="text1"/>
          <w:sz w:val="22"/>
          <w:szCs w:val="22"/>
        </w:rPr>
        <w:t>Te</w:t>
      </w:r>
      <w:proofErr w:type="spellEnd"/>
      <w:r w:rsidRPr="0042325E">
        <w:rPr>
          <w:rFonts w:ascii="Arial" w:hAnsi="Arial" w:cs="Arial"/>
          <w:color w:val="000000" w:themeColor="text1"/>
          <w:sz w:val="22"/>
          <w:szCs w:val="22"/>
        </w:rPr>
        <w:t xml:space="preserve"> </w:t>
      </w:r>
      <w:proofErr w:type="spellStart"/>
      <w:r w:rsidRPr="0042325E">
        <w:rPr>
          <w:rFonts w:ascii="Arial" w:hAnsi="Arial" w:cs="Arial"/>
          <w:color w:val="000000" w:themeColor="text1"/>
          <w:sz w:val="22"/>
          <w:szCs w:val="22"/>
        </w:rPr>
        <w:t>Taiwhenua</w:t>
      </w:r>
      <w:proofErr w:type="spellEnd"/>
      <w:r w:rsidRPr="0042325E">
        <w:rPr>
          <w:rFonts w:ascii="Arial" w:hAnsi="Arial" w:cs="Arial"/>
          <w:color w:val="000000" w:themeColor="text1"/>
          <w:sz w:val="22"/>
          <w:szCs w:val="22"/>
        </w:rPr>
        <w:t xml:space="preserve"> o Heretaunga, </w:t>
      </w:r>
      <w:r w:rsidRPr="0042325E">
        <w:rPr>
          <w:rStyle w:val="normaltextrun"/>
          <w:rFonts w:ascii="Arial" w:eastAsiaTheme="majorEastAsia" w:hAnsi="Arial" w:cs="Arial"/>
          <w:sz w:val="22"/>
          <w:szCs w:val="22"/>
          <w:lang w:val="en-GB"/>
        </w:rPr>
        <w:t>Hastings followed by an afternoon session hosted by the Office of the Health and Disability Commissioner about the Code of Rights (</w:t>
      </w:r>
      <w:hyperlink>
        <w:r w:rsidRPr="0042325E">
          <w:rPr>
            <w:rStyle w:val="Hyperlink"/>
            <w:rFonts w:ascii="Arial" w:eastAsiaTheme="majorEastAsia" w:hAnsi="Arial" w:cs="Arial"/>
            <w:sz w:val="22"/>
            <w:szCs w:val="22"/>
            <w:lang w:val="en-GB"/>
          </w:rPr>
          <w:t>www.hdc.org.nz).</w:t>
        </w:r>
        <w:r w:rsidRPr="0042325E">
          <w:rPr>
            <w:rStyle w:val="Hyperlink"/>
            <w:rFonts w:ascii="Arial" w:hAnsi="Arial" w:cs="Arial"/>
            <w:sz w:val="22"/>
            <w:szCs w:val="22"/>
            <w:lang w:val="en-GB"/>
          </w:rPr>
          <w:t> </w:t>
        </w:r>
      </w:hyperlink>
    </w:p>
    <w:p w14:paraId="2A545806" w14:textId="77777777" w:rsidR="00F44079" w:rsidRPr="0042325E" w:rsidRDefault="00F44079" w:rsidP="00457721">
      <w:pPr>
        <w:pStyle w:val="paragraph"/>
        <w:spacing w:before="0" w:beforeAutospacing="0" w:after="0" w:afterAutospacing="0"/>
        <w:rPr>
          <w:rFonts w:ascii="Arial" w:hAnsi="Arial" w:cs="Arial"/>
          <w:sz w:val="22"/>
          <w:szCs w:val="22"/>
        </w:rPr>
      </w:pPr>
    </w:p>
    <w:p w14:paraId="5CE87CE3" w14:textId="77777777" w:rsidR="00457721" w:rsidRDefault="00457721" w:rsidP="00457721">
      <w:pPr>
        <w:pStyle w:val="TeThHauorahead3"/>
      </w:pPr>
      <w:r>
        <w:t>Consumer forum</w:t>
      </w:r>
      <w:r w:rsidRPr="00A112BA">
        <w:t xml:space="preserve"> opportunities</w:t>
      </w:r>
    </w:p>
    <w:p w14:paraId="5E0BED73" w14:textId="77777777" w:rsidR="00457721" w:rsidRDefault="00457721" w:rsidP="00457721">
      <w:pPr>
        <w:tabs>
          <w:tab w:val="left" w:pos="3225"/>
        </w:tabs>
      </w:pPr>
      <w:r>
        <w:t>W</w:t>
      </w:r>
      <w:r w:rsidRPr="00D42B48">
        <w:t xml:space="preserve">e </w:t>
      </w:r>
      <w:r>
        <w:t xml:space="preserve">continue to see a growing interest in </w:t>
      </w:r>
      <w:r w:rsidRPr="00D42B48">
        <w:t>consumer opportunities</w:t>
      </w:r>
      <w:r>
        <w:t xml:space="preserve"> being made available</w:t>
      </w:r>
      <w:r w:rsidRPr="00D42B48">
        <w:t xml:space="preserve"> </w:t>
      </w:r>
      <w:r>
        <w:t>through the consumer health forum Aotearoa</w:t>
      </w:r>
      <w:r w:rsidRPr="00D42B48">
        <w:t>.</w:t>
      </w:r>
      <w:r>
        <w:t xml:space="preserve"> For the period of 1 July 2023 to the present we have been able to assist organisations to recruit over 410 consumers to share their expertise through joining consumer councils and networks, participating in focus groups, joining advisory, steering or governance groups and participating in surveys. Some examples of these include:</w:t>
      </w:r>
    </w:p>
    <w:p w14:paraId="0AA13E94" w14:textId="77777777" w:rsidR="00457721" w:rsidRPr="000F4AC0" w:rsidRDefault="00457721" w:rsidP="00382EF3">
      <w:pPr>
        <w:pStyle w:val="ListParagraph"/>
        <w:numPr>
          <w:ilvl w:val="0"/>
          <w:numId w:val="15"/>
        </w:numPr>
        <w:tabs>
          <w:tab w:val="left" w:pos="3225"/>
        </w:tabs>
        <w:spacing w:after="120" w:line="276" w:lineRule="auto"/>
        <w:contextualSpacing w:val="0"/>
        <w:rPr>
          <w:rFonts w:ascii="Arial" w:hAnsi="Arial" w:cs="Arial"/>
        </w:rPr>
      </w:pPr>
      <w:r>
        <w:rPr>
          <w:rFonts w:ascii="Arial" w:hAnsi="Arial" w:cs="Arial"/>
        </w:rPr>
        <w:t>Recruitment drives for Health New Zealand Te Whatu Ora programmes including work focused on palliative care, cardiovascular disease, and cancer care.</w:t>
      </w:r>
    </w:p>
    <w:p w14:paraId="66EA7986" w14:textId="77777777" w:rsidR="00457721" w:rsidRDefault="00457721" w:rsidP="00382EF3">
      <w:pPr>
        <w:pStyle w:val="ListParagraph"/>
        <w:numPr>
          <w:ilvl w:val="0"/>
          <w:numId w:val="15"/>
        </w:numPr>
        <w:tabs>
          <w:tab w:val="left" w:pos="3225"/>
        </w:tabs>
        <w:spacing w:after="120" w:line="276" w:lineRule="auto"/>
        <w:contextualSpacing w:val="0"/>
        <w:rPr>
          <w:rFonts w:ascii="Arial" w:hAnsi="Arial" w:cs="Arial"/>
        </w:rPr>
      </w:pPr>
      <w:r>
        <w:rPr>
          <w:rFonts w:ascii="Arial" w:hAnsi="Arial" w:cs="Arial"/>
        </w:rPr>
        <w:t xml:space="preserve">New opportunities for consumers to work with Te Tāhū Hauora Health Quality and Safety Commission including focus and advisory groups in areas of aged residential care, a </w:t>
      </w:r>
      <w:proofErr w:type="gramStart"/>
      <w:r>
        <w:rPr>
          <w:rFonts w:ascii="Arial" w:hAnsi="Arial" w:cs="Arial"/>
        </w:rPr>
        <w:t>national medicines</w:t>
      </w:r>
      <w:proofErr w:type="gramEnd"/>
      <w:r>
        <w:rPr>
          <w:rFonts w:ascii="Arial" w:hAnsi="Arial" w:cs="Arial"/>
        </w:rPr>
        <w:t xml:space="preserve"> steering group and the recruiting of 2 members to our consumer network.</w:t>
      </w:r>
    </w:p>
    <w:p w14:paraId="4C44E7A4" w14:textId="77777777" w:rsidR="00457721" w:rsidRDefault="00457721" w:rsidP="00382EF3">
      <w:pPr>
        <w:pStyle w:val="ListParagraph"/>
        <w:numPr>
          <w:ilvl w:val="0"/>
          <w:numId w:val="15"/>
        </w:numPr>
        <w:tabs>
          <w:tab w:val="left" w:pos="3225"/>
        </w:tabs>
        <w:spacing w:after="120" w:line="276" w:lineRule="auto"/>
        <w:contextualSpacing w:val="0"/>
        <w:rPr>
          <w:rFonts w:ascii="Arial" w:hAnsi="Arial" w:cs="Arial"/>
        </w:rPr>
      </w:pPr>
      <w:r>
        <w:rPr>
          <w:rFonts w:ascii="Arial" w:hAnsi="Arial" w:cs="Arial"/>
        </w:rPr>
        <w:t>Testing of IT services for the National Screening Unit</w:t>
      </w:r>
    </w:p>
    <w:p w14:paraId="0A774FE1" w14:textId="77777777" w:rsidR="00457721" w:rsidRDefault="00457721" w:rsidP="00382EF3">
      <w:pPr>
        <w:pStyle w:val="ListParagraph"/>
        <w:numPr>
          <w:ilvl w:val="0"/>
          <w:numId w:val="15"/>
        </w:numPr>
        <w:tabs>
          <w:tab w:val="left" w:pos="3225"/>
        </w:tabs>
        <w:spacing w:after="120" w:line="276" w:lineRule="auto"/>
        <w:contextualSpacing w:val="0"/>
        <w:rPr>
          <w:rFonts w:ascii="Arial" w:hAnsi="Arial" w:cs="Arial"/>
        </w:rPr>
      </w:pPr>
      <w:r>
        <w:rPr>
          <w:rFonts w:ascii="Arial" w:hAnsi="Arial" w:cs="Arial"/>
        </w:rPr>
        <w:lastRenderedPageBreak/>
        <w:t xml:space="preserve">focus groups led by </w:t>
      </w:r>
      <w:r w:rsidRPr="00D1236D">
        <w:rPr>
          <w:rFonts w:ascii="Arial" w:hAnsi="Arial" w:cs="Arial"/>
        </w:rPr>
        <w:t>HDC</w:t>
      </w:r>
      <w:r>
        <w:rPr>
          <w:rFonts w:ascii="Arial" w:hAnsi="Arial" w:cs="Arial"/>
        </w:rPr>
        <w:t>, University of Auckland School of Pharmacy and Health Navigator</w:t>
      </w:r>
    </w:p>
    <w:p w14:paraId="1E40214A" w14:textId="77777777" w:rsidR="00457721" w:rsidRDefault="00457721" w:rsidP="00457721">
      <w:pPr>
        <w:tabs>
          <w:tab w:val="left" w:pos="3225"/>
        </w:tabs>
        <w:rPr>
          <w:bCs/>
        </w:rPr>
      </w:pPr>
      <w:r>
        <w:rPr>
          <w:bCs/>
        </w:rPr>
        <w:t xml:space="preserve">All current </w:t>
      </w:r>
      <w:r w:rsidRPr="009F1FF3">
        <w:rPr>
          <w:bCs/>
        </w:rPr>
        <w:t>opportunities are listed</w:t>
      </w:r>
      <w:r>
        <w:rPr>
          <w:bCs/>
        </w:rPr>
        <w:t xml:space="preserve"> on our website</w:t>
      </w:r>
      <w:r w:rsidRPr="009F1FF3">
        <w:rPr>
          <w:bCs/>
        </w:rPr>
        <w:t xml:space="preserve"> here: </w:t>
      </w:r>
      <w:hyperlink r:id="rId11" w:history="1">
        <w:r w:rsidRPr="009F1FF3">
          <w:rPr>
            <w:rStyle w:val="Hyperlink"/>
            <w:bCs/>
          </w:rPr>
          <w:t>https://www.hqsc.govt.nz/consumer-hub/consumer-health-forum-aotearoa/consumer-opportunities/</w:t>
        </w:r>
      </w:hyperlink>
      <w:r w:rsidRPr="009F1FF3">
        <w:rPr>
          <w:bCs/>
        </w:rPr>
        <w:t xml:space="preserve"> .They are updated regularly</w:t>
      </w:r>
      <w:r>
        <w:rPr>
          <w:bCs/>
        </w:rPr>
        <w:t xml:space="preserve"> and are</w:t>
      </w:r>
      <w:r w:rsidRPr="009F1FF3">
        <w:rPr>
          <w:bCs/>
        </w:rPr>
        <w:t xml:space="preserve"> also promoted via our newsletters and via social media. Please share widely any opportunities your networks may be interested in. </w:t>
      </w:r>
    </w:p>
    <w:p w14:paraId="1D49D05A" w14:textId="77777777" w:rsidR="00457721" w:rsidRDefault="00457721" w:rsidP="00457721">
      <w:pPr>
        <w:tabs>
          <w:tab w:val="left" w:pos="3225"/>
        </w:tabs>
      </w:pPr>
      <w:r w:rsidRPr="009F1FF3">
        <w:rPr>
          <w:bCs/>
        </w:rPr>
        <w:t xml:space="preserve">Next year’s programme plan includes surveying both organisations and consumers and whānau to understand more </w:t>
      </w:r>
      <w:r>
        <w:rPr>
          <w:bCs/>
        </w:rPr>
        <w:t xml:space="preserve">about experience and tracking the impact that consumers are having on shaping design delivery and evaluation in the health sector. </w:t>
      </w:r>
    </w:p>
    <w:p w14:paraId="33CAD693" w14:textId="77777777" w:rsidR="00457721" w:rsidRDefault="00457721" w:rsidP="00457721">
      <w:pPr>
        <w:pStyle w:val="TeThHauorahead2"/>
        <w:tabs>
          <w:tab w:val="left" w:pos="5385"/>
        </w:tabs>
        <w:rPr>
          <w:i w:val="0"/>
          <w:color w:val="auto"/>
          <w:sz w:val="24"/>
          <w:szCs w:val="24"/>
        </w:rPr>
      </w:pPr>
      <w:r w:rsidRPr="003B21BD">
        <w:rPr>
          <w:i w:val="0"/>
          <w:color w:val="auto"/>
          <w:sz w:val="24"/>
          <w:szCs w:val="24"/>
        </w:rPr>
        <w:t xml:space="preserve">Our Voices: Shaping health care together | Ō </w:t>
      </w:r>
      <w:proofErr w:type="spellStart"/>
      <w:r w:rsidRPr="003B21BD">
        <w:rPr>
          <w:i w:val="0"/>
          <w:color w:val="auto"/>
          <w:sz w:val="24"/>
          <w:szCs w:val="24"/>
        </w:rPr>
        <w:t>mātou</w:t>
      </w:r>
      <w:proofErr w:type="spellEnd"/>
      <w:r w:rsidRPr="003B21BD">
        <w:rPr>
          <w:i w:val="0"/>
          <w:color w:val="auto"/>
          <w:sz w:val="24"/>
          <w:szCs w:val="24"/>
        </w:rPr>
        <w:t xml:space="preserve"> </w:t>
      </w:r>
      <w:proofErr w:type="spellStart"/>
      <w:r w:rsidRPr="003B21BD">
        <w:rPr>
          <w:i w:val="0"/>
          <w:color w:val="auto"/>
          <w:sz w:val="24"/>
          <w:szCs w:val="24"/>
        </w:rPr>
        <w:t>reo</w:t>
      </w:r>
      <w:proofErr w:type="spellEnd"/>
      <w:r w:rsidRPr="003B21BD">
        <w:rPr>
          <w:i w:val="0"/>
          <w:color w:val="auto"/>
          <w:sz w:val="24"/>
          <w:szCs w:val="24"/>
        </w:rPr>
        <w:t xml:space="preserve">: He </w:t>
      </w:r>
      <w:proofErr w:type="spellStart"/>
      <w:r w:rsidRPr="003B21BD">
        <w:rPr>
          <w:i w:val="0"/>
          <w:color w:val="auto"/>
          <w:sz w:val="24"/>
          <w:szCs w:val="24"/>
        </w:rPr>
        <w:t>tārai</w:t>
      </w:r>
      <w:proofErr w:type="spellEnd"/>
      <w:r w:rsidRPr="003B21BD">
        <w:rPr>
          <w:i w:val="0"/>
          <w:color w:val="auto"/>
          <w:sz w:val="24"/>
          <w:szCs w:val="24"/>
        </w:rPr>
        <w:t xml:space="preserve"> </w:t>
      </w:r>
      <w:proofErr w:type="spellStart"/>
      <w:r w:rsidRPr="003B21BD">
        <w:rPr>
          <w:i w:val="0"/>
          <w:color w:val="auto"/>
          <w:sz w:val="24"/>
          <w:szCs w:val="24"/>
        </w:rPr>
        <w:t>tahi</w:t>
      </w:r>
      <w:proofErr w:type="spellEnd"/>
      <w:r w:rsidRPr="003B21BD">
        <w:rPr>
          <w:i w:val="0"/>
          <w:color w:val="auto"/>
          <w:sz w:val="24"/>
          <w:szCs w:val="24"/>
        </w:rPr>
        <w:t xml:space="preserve"> </w:t>
      </w:r>
      <w:proofErr w:type="spellStart"/>
      <w:r w:rsidRPr="003B21BD">
        <w:rPr>
          <w:i w:val="0"/>
          <w:color w:val="auto"/>
          <w:sz w:val="24"/>
          <w:szCs w:val="24"/>
        </w:rPr>
        <w:t>i</w:t>
      </w:r>
      <w:proofErr w:type="spellEnd"/>
      <w:r w:rsidRPr="003B21BD">
        <w:rPr>
          <w:i w:val="0"/>
          <w:color w:val="auto"/>
          <w:sz w:val="24"/>
          <w:szCs w:val="24"/>
        </w:rPr>
        <w:t xml:space="preserve"> </w:t>
      </w:r>
      <w:proofErr w:type="spellStart"/>
      <w:r w:rsidRPr="003B21BD">
        <w:rPr>
          <w:i w:val="0"/>
          <w:color w:val="auto"/>
          <w:sz w:val="24"/>
          <w:szCs w:val="24"/>
        </w:rPr>
        <w:t>te</w:t>
      </w:r>
      <w:proofErr w:type="spellEnd"/>
      <w:r w:rsidRPr="003B21BD">
        <w:rPr>
          <w:i w:val="0"/>
          <w:color w:val="auto"/>
          <w:sz w:val="24"/>
          <w:szCs w:val="24"/>
        </w:rPr>
        <w:t xml:space="preserve"> </w:t>
      </w:r>
      <w:proofErr w:type="spellStart"/>
      <w:r w:rsidRPr="003B21BD">
        <w:rPr>
          <w:i w:val="0"/>
          <w:color w:val="auto"/>
          <w:sz w:val="24"/>
          <w:szCs w:val="24"/>
        </w:rPr>
        <w:t>tauwhiro</w:t>
      </w:r>
      <w:proofErr w:type="spellEnd"/>
      <w:r w:rsidRPr="003B21BD">
        <w:rPr>
          <w:i w:val="0"/>
          <w:color w:val="auto"/>
          <w:sz w:val="24"/>
          <w:szCs w:val="24"/>
        </w:rPr>
        <w:t xml:space="preserve"> </w:t>
      </w:r>
      <w:proofErr w:type="spellStart"/>
      <w:r w:rsidRPr="003B21BD">
        <w:rPr>
          <w:i w:val="0"/>
          <w:color w:val="auto"/>
          <w:sz w:val="24"/>
          <w:szCs w:val="24"/>
        </w:rPr>
        <w:t>hauora</w:t>
      </w:r>
      <w:proofErr w:type="spellEnd"/>
    </w:p>
    <w:p w14:paraId="0796A2FE" w14:textId="77777777" w:rsidR="00457721" w:rsidRDefault="00457721" w:rsidP="00457721">
      <w:pPr>
        <w:pStyle w:val="TeThHauorahead2"/>
        <w:tabs>
          <w:tab w:val="left" w:pos="5385"/>
        </w:tabs>
        <w:rPr>
          <w:rFonts w:eastAsiaTheme="minorHAnsi"/>
          <w:b w:val="0"/>
          <w:i w:val="0"/>
          <w:color w:val="auto"/>
          <w:sz w:val="22"/>
          <w:szCs w:val="22"/>
        </w:rPr>
      </w:pPr>
      <w:r>
        <w:rPr>
          <w:rFonts w:eastAsiaTheme="minorHAnsi"/>
          <w:b w:val="0"/>
          <w:i w:val="0"/>
          <w:color w:val="auto"/>
          <w:sz w:val="22"/>
          <w:szCs w:val="22"/>
        </w:rPr>
        <w:t xml:space="preserve">Our national event </w:t>
      </w:r>
      <w:r w:rsidRPr="003B21BD">
        <w:rPr>
          <w:rFonts w:eastAsiaTheme="minorHAnsi"/>
          <w:b w:val="0"/>
          <w:i w:val="0"/>
          <w:color w:val="auto"/>
          <w:sz w:val="22"/>
          <w:szCs w:val="22"/>
        </w:rPr>
        <w:t>will be held on 15 May in Auckland at Waipuna Hotel and Conference Centre.</w:t>
      </w:r>
      <w:r>
        <w:rPr>
          <w:rFonts w:eastAsiaTheme="minorHAnsi"/>
          <w:b w:val="0"/>
          <w:i w:val="0"/>
          <w:color w:val="auto"/>
          <w:sz w:val="22"/>
          <w:szCs w:val="22"/>
        </w:rPr>
        <w:t xml:space="preserve"> We are happy to announce that our four workshop sessions are confirmed. You can read about the workshops below. Participants at the forum event may choose two of the four to attend. </w:t>
      </w:r>
    </w:p>
    <w:p w14:paraId="38F798BB" w14:textId="77777777" w:rsidR="00457721" w:rsidRPr="001F088A" w:rsidRDefault="00457721" w:rsidP="00382EF3">
      <w:pPr>
        <w:pStyle w:val="ListParagraph"/>
        <w:numPr>
          <w:ilvl w:val="0"/>
          <w:numId w:val="15"/>
        </w:numPr>
        <w:tabs>
          <w:tab w:val="left" w:pos="3225"/>
        </w:tabs>
        <w:spacing w:after="120" w:line="276" w:lineRule="auto"/>
        <w:contextualSpacing w:val="0"/>
        <w:rPr>
          <w:rFonts w:ascii="Arial" w:hAnsi="Arial" w:cs="Arial"/>
        </w:rPr>
      </w:pPr>
      <w:r w:rsidRPr="001F088A">
        <w:rPr>
          <w:rFonts w:ascii="Arial" w:hAnsi="Arial" w:cs="Arial"/>
        </w:rPr>
        <w:t>Digital health equity: What it is and how you can help: At this workshop, you can contribute to a paper on digital health equity, following an ‘</w:t>
      </w:r>
      <w:proofErr w:type="spellStart"/>
      <w:r w:rsidRPr="001F088A">
        <w:rPr>
          <w:rFonts w:ascii="Arial" w:hAnsi="Arial" w:cs="Arial"/>
        </w:rPr>
        <w:t>unconferencing</w:t>
      </w:r>
      <w:proofErr w:type="spellEnd"/>
      <w:r w:rsidRPr="001F088A">
        <w:rPr>
          <w:rFonts w:ascii="Arial" w:hAnsi="Arial" w:cs="Arial"/>
        </w:rPr>
        <w:t>’ style. The important themes and messages for the paper will be developed by the group and inform the work of the Digital Health Equity Network that sits within the Telehealth Leadership Group (</w:t>
      </w:r>
      <w:hyperlink r:id="rId12" w:history="1">
        <w:r w:rsidRPr="001F088A">
          <w:t>www.telehealth.org.nz</w:t>
        </w:r>
      </w:hyperlink>
      <w:r w:rsidRPr="0045765B">
        <w:rPr>
          <w:rFonts w:ascii="Arial" w:hAnsi="Arial" w:cs="Arial"/>
        </w:rPr>
        <w:t>).</w:t>
      </w:r>
      <w:r>
        <w:rPr>
          <w:rFonts w:ascii="Arial" w:hAnsi="Arial" w:cs="Arial"/>
        </w:rPr>
        <w:t xml:space="preserve"> </w:t>
      </w:r>
      <w:r w:rsidRPr="001F088A">
        <w:rPr>
          <w:rFonts w:ascii="Arial" w:hAnsi="Arial" w:cs="Arial"/>
        </w:rPr>
        <w:t>Presented by: Dr Ruth Large, Telehealth NZ and Dr Amio Matenga Ikihele (Niue | Te Whānau-ā-Apanui) is a registered nurse, and GM at Moana Connect.</w:t>
      </w:r>
    </w:p>
    <w:p w14:paraId="0DAB0917" w14:textId="77777777" w:rsidR="00457721" w:rsidRPr="001F088A" w:rsidRDefault="00457721" w:rsidP="00382EF3">
      <w:pPr>
        <w:pStyle w:val="ListParagraph"/>
        <w:numPr>
          <w:ilvl w:val="0"/>
          <w:numId w:val="15"/>
        </w:numPr>
        <w:tabs>
          <w:tab w:val="left" w:pos="3225"/>
        </w:tabs>
        <w:spacing w:after="120" w:line="276" w:lineRule="auto"/>
        <w:contextualSpacing w:val="0"/>
        <w:rPr>
          <w:rFonts w:ascii="Arial" w:hAnsi="Arial" w:cs="Arial"/>
        </w:rPr>
      </w:pPr>
      <w:r w:rsidRPr="001F088A">
        <w:rPr>
          <w:rFonts w:ascii="Arial" w:hAnsi="Arial" w:cs="Arial"/>
        </w:rPr>
        <w:t>Honouring our stories, a workshop for consumers: This workshop is for consumers and whānau who are new to being involved in improving health services. Learn about opportunities to bring your voice to these improvements and preparing to share your lived experience safely and effectively in different settings. Presented by the He Hoa Tiaki Partners in Care consumer engagement team.</w:t>
      </w:r>
    </w:p>
    <w:p w14:paraId="758871F2" w14:textId="77777777" w:rsidR="00457721" w:rsidRPr="001F088A" w:rsidRDefault="00457721" w:rsidP="00382EF3">
      <w:pPr>
        <w:pStyle w:val="ListParagraph"/>
        <w:numPr>
          <w:ilvl w:val="0"/>
          <w:numId w:val="15"/>
        </w:numPr>
        <w:tabs>
          <w:tab w:val="left" w:pos="3225"/>
        </w:tabs>
        <w:spacing w:after="120" w:line="276" w:lineRule="auto"/>
        <w:contextualSpacing w:val="0"/>
        <w:rPr>
          <w:rFonts w:ascii="Arial" w:hAnsi="Arial" w:cs="Arial"/>
        </w:rPr>
      </w:pPr>
      <w:r w:rsidRPr="001F088A">
        <w:rPr>
          <w:rFonts w:ascii="Arial" w:hAnsi="Arial" w:cs="Arial"/>
        </w:rPr>
        <w:t>How whānau voice can drive improvements: Introducing the new Te Whatu Ora Consumer Engagement and Whānau Voice team from Service Improvement and Innovation with kōrero from the Group Manager Communities, National Lead PREMS, PROMS and Insights, and National Lead Rainbow Communities, who will give you an overview of their priorities and how their lived experience will influence their mahi and how experience data can impact change. Presented by Presented by Akira Le Fevre, Suzanne Corcoran, Laura Ellis, Health New Zealand consumer engagement and whānau voice team.</w:t>
      </w:r>
    </w:p>
    <w:p w14:paraId="0E8852C5" w14:textId="77777777" w:rsidR="00457721" w:rsidRPr="001F088A" w:rsidRDefault="00457721" w:rsidP="00382EF3">
      <w:pPr>
        <w:pStyle w:val="ListParagraph"/>
        <w:numPr>
          <w:ilvl w:val="0"/>
          <w:numId w:val="15"/>
        </w:numPr>
        <w:tabs>
          <w:tab w:val="left" w:pos="3225"/>
        </w:tabs>
        <w:spacing w:after="120" w:line="276" w:lineRule="auto"/>
        <w:contextualSpacing w:val="0"/>
        <w:rPr>
          <w:rFonts w:ascii="Arial" w:hAnsi="Arial" w:cs="Arial"/>
        </w:rPr>
      </w:pPr>
      <w:r w:rsidRPr="001F088A">
        <w:rPr>
          <w:rFonts w:ascii="Arial" w:hAnsi="Arial" w:cs="Arial"/>
        </w:rPr>
        <w:t>Reframing disability in health: Disability capability framework. Aotearoa New Zealand's health system does not always work for disabled individuals. Health New Zealand prioritises them in the Te Pae Tata plan. This workshop introduces the disability capability framework to help you assess the strengths and areas needing improvement for your organisation to be equitable for disabled people. Presented by: Rachel Noble MNZM and Leo Goldie-Anderson, Health New Zealand – Te Whatu Ora</w:t>
      </w:r>
      <w:r>
        <w:rPr>
          <w:rFonts w:ascii="Arial" w:hAnsi="Arial" w:cs="Arial"/>
        </w:rPr>
        <w:t xml:space="preserve"> and </w:t>
      </w:r>
      <w:r w:rsidRPr="001F088A">
        <w:rPr>
          <w:rFonts w:ascii="Arial" w:hAnsi="Arial" w:cs="Arial"/>
        </w:rPr>
        <w:t>Jonathan Tautari, Te Tāhū Hauora Health Quality &amp; Safety Commission</w:t>
      </w:r>
    </w:p>
    <w:p w14:paraId="1EDBFACD" w14:textId="3B52E749" w:rsidR="00457721" w:rsidRPr="003B21BD" w:rsidRDefault="00457721" w:rsidP="00457721">
      <w:pPr>
        <w:pStyle w:val="TeThHauorahead2"/>
        <w:tabs>
          <w:tab w:val="left" w:pos="5385"/>
        </w:tabs>
        <w:rPr>
          <w:rFonts w:eastAsiaTheme="minorHAnsi"/>
          <w:b w:val="0"/>
          <w:i w:val="0"/>
          <w:color w:val="auto"/>
          <w:sz w:val="22"/>
          <w:szCs w:val="22"/>
        </w:rPr>
      </w:pPr>
      <w:r>
        <w:rPr>
          <w:rFonts w:eastAsiaTheme="minorHAnsi"/>
          <w:b w:val="0"/>
          <w:i w:val="0"/>
          <w:color w:val="auto"/>
          <w:sz w:val="22"/>
          <w:szCs w:val="22"/>
        </w:rPr>
        <w:lastRenderedPageBreak/>
        <w:t xml:space="preserve">The Our Voices </w:t>
      </w:r>
      <w:hyperlink r:id="rId13" w:history="1">
        <w:r w:rsidRPr="00F115D6">
          <w:rPr>
            <w:rStyle w:val="Hyperlink"/>
            <w:rFonts w:eastAsiaTheme="minorHAnsi"/>
            <w:b w:val="0"/>
            <w:i w:val="0"/>
            <w:sz w:val="22"/>
            <w:szCs w:val="22"/>
          </w:rPr>
          <w:t>event information page</w:t>
        </w:r>
      </w:hyperlink>
      <w:r>
        <w:rPr>
          <w:rFonts w:eastAsiaTheme="minorHAnsi"/>
          <w:b w:val="0"/>
          <w:i w:val="0"/>
          <w:color w:val="auto"/>
          <w:sz w:val="22"/>
          <w:szCs w:val="22"/>
        </w:rPr>
        <w:t xml:space="preserve"> contains more details, including programme timing and other event and venue specifics. We still have space, so please continue to spread the word with your networks.</w:t>
      </w:r>
    </w:p>
    <w:p w14:paraId="78315CE4" w14:textId="77777777" w:rsidR="00457721" w:rsidRPr="00A112BA" w:rsidRDefault="00457721" w:rsidP="00457721">
      <w:pPr>
        <w:pStyle w:val="TeThHauorahead3"/>
      </w:pPr>
      <w:r w:rsidRPr="00A112BA">
        <w:t xml:space="preserve">Forum membership </w:t>
      </w:r>
    </w:p>
    <w:p w14:paraId="18C58F8A" w14:textId="77777777" w:rsidR="00457721" w:rsidRPr="00F33FD5" w:rsidRDefault="00457721" w:rsidP="00457721">
      <w:pPr>
        <w:pStyle w:val="TeThHauoratablefigurecaption"/>
      </w:pPr>
      <w:r w:rsidRPr="00C24872">
        <w:rPr>
          <w:b w:val="0"/>
          <w:bCs/>
        </w:rPr>
        <w:t xml:space="preserve">The total </w:t>
      </w:r>
      <w:r>
        <w:rPr>
          <w:b w:val="0"/>
        </w:rPr>
        <w:t>number</w:t>
      </w:r>
      <w:r w:rsidRPr="00C24872">
        <w:rPr>
          <w:b w:val="0"/>
          <w:bCs/>
        </w:rPr>
        <w:t xml:space="preserve"> of </w:t>
      </w:r>
      <w:r>
        <w:rPr>
          <w:b w:val="0"/>
          <w:bCs/>
        </w:rPr>
        <w:t xml:space="preserve">individuals who have signed up to the consumer health forum Aotearoa </w:t>
      </w:r>
      <w:r w:rsidRPr="00C24872">
        <w:rPr>
          <w:b w:val="0"/>
          <w:bCs/>
        </w:rPr>
        <w:t xml:space="preserve">forum members </w:t>
      </w:r>
      <w:r>
        <w:rPr>
          <w:b w:val="0"/>
          <w:bCs/>
        </w:rPr>
        <w:t xml:space="preserve">is 921. We continue to encourage new membership. You can keep the forum growing by sharing </w:t>
      </w:r>
      <w:hyperlink r:id="rId14" w:history="1">
        <w:r>
          <w:rPr>
            <w:rStyle w:val="Hyperlink"/>
            <w:b w:val="0"/>
            <w:bCs/>
          </w:rPr>
          <w:t xml:space="preserve">this sign-up link </w:t>
        </w:r>
      </w:hyperlink>
      <w:r w:rsidRPr="008F2C56">
        <w:rPr>
          <w:b w:val="0"/>
          <w:bCs/>
        </w:rPr>
        <w:t xml:space="preserve"> </w:t>
      </w:r>
      <w:r>
        <w:rPr>
          <w:b w:val="0"/>
          <w:bCs/>
        </w:rPr>
        <w:t>with those in your network:</w:t>
      </w:r>
    </w:p>
    <w:p w14:paraId="6E206C95" w14:textId="77777777" w:rsidR="00457721" w:rsidRDefault="00457721" w:rsidP="00457721">
      <w:pPr>
        <w:pStyle w:val="TeThHauoratablefigurecaption"/>
        <w:rPr>
          <w:b w:val="0"/>
          <w:bCs/>
        </w:rPr>
      </w:pPr>
      <w:r w:rsidRPr="00C24872">
        <w:rPr>
          <w:b w:val="0"/>
          <w:bCs/>
        </w:rPr>
        <w:t>The following table show</w:t>
      </w:r>
      <w:r>
        <w:rPr>
          <w:b w:val="0"/>
          <w:bCs/>
        </w:rPr>
        <w:t>s</w:t>
      </w:r>
      <w:r w:rsidRPr="00C24872">
        <w:rPr>
          <w:b w:val="0"/>
          <w:bCs/>
        </w:rPr>
        <w:t xml:space="preserve"> the breakdown of members by ethnicity from end of </w:t>
      </w:r>
      <w:r>
        <w:rPr>
          <w:b w:val="0"/>
          <w:bCs/>
        </w:rPr>
        <w:t>q</w:t>
      </w:r>
      <w:r w:rsidRPr="00C24872">
        <w:rPr>
          <w:b w:val="0"/>
          <w:bCs/>
        </w:rPr>
        <w:t>uarter 4 2022-2023 t</w:t>
      </w:r>
      <w:r>
        <w:rPr>
          <w:b w:val="0"/>
          <w:bCs/>
        </w:rPr>
        <w:t xml:space="preserve">hrough end quarter 2 (31 December 2023). </w:t>
      </w:r>
    </w:p>
    <w:tbl>
      <w:tblPr>
        <w:tblStyle w:val="PlainTable1"/>
        <w:tblW w:w="0" w:type="auto"/>
        <w:tblInd w:w="-5" w:type="dxa"/>
        <w:tblLook w:val="04A0" w:firstRow="1" w:lastRow="0" w:firstColumn="1" w:lastColumn="0" w:noHBand="0" w:noVBand="1"/>
      </w:tblPr>
      <w:tblGrid>
        <w:gridCol w:w="2210"/>
        <w:gridCol w:w="1750"/>
        <w:gridCol w:w="1662"/>
        <w:gridCol w:w="1718"/>
        <w:gridCol w:w="1681"/>
      </w:tblGrid>
      <w:tr w:rsidR="00457721" w:rsidRPr="002D76F4" w14:paraId="6149FB96" w14:textId="77777777" w:rsidTr="00B12A7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10" w:type="dxa"/>
            <w:shd w:val="clear" w:color="auto" w:fill="DDD9C3" w:themeFill="background2" w:themeFillShade="E6"/>
          </w:tcPr>
          <w:p w14:paraId="6CF28CF5" w14:textId="77777777" w:rsidR="00457721" w:rsidRPr="00E85542" w:rsidRDefault="00457721" w:rsidP="00B12A7E">
            <w:pPr>
              <w:pStyle w:val="TeThHauoratablecolumnhead"/>
              <w:framePr w:hSpace="0" w:wrap="auto" w:vAnchor="margin" w:hAnchor="text" w:yAlign="inline"/>
              <w:rPr>
                <w:b/>
              </w:rPr>
            </w:pPr>
            <w:r w:rsidRPr="00E85542">
              <w:rPr>
                <w:b/>
              </w:rPr>
              <w:t>Ethnicity</w:t>
            </w:r>
          </w:p>
        </w:tc>
        <w:tc>
          <w:tcPr>
            <w:tcW w:w="1750" w:type="dxa"/>
            <w:shd w:val="clear" w:color="auto" w:fill="DDD9C3" w:themeFill="background2" w:themeFillShade="E6"/>
          </w:tcPr>
          <w:p w14:paraId="30168486" w14:textId="77777777" w:rsidR="00457721" w:rsidRPr="00E85542" w:rsidRDefault="00457721" w:rsidP="00B12A7E">
            <w:pPr>
              <w:spacing w:before="60" w:after="60"/>
              <w:cnfStyle w:val="100000000000" w:firstRow="1" w:lastRow="0" w:firstColumn="0" w:lastColumn="0" w:oddVBand="0" w:evenVBand="0" w:oddHBand="0" w:evenHBand="0" w:firstRowFirstColumn="0" w:firstRowLastColumn="0" w:lastRowFirstColumn="0" w:lastRowLastColumn="0"/>
            </w:pPr>
            <w:r>
              <w:t>Quarter 4 2022-23</w:t>
            </w:r>
          </w:p>
        </w:tc>
        <w:tc>
          <w:tcPr>
            <w:tcW w:w="1662" w:type="dxa"/>
            <w:shd w:val="clear" w:color="auto" w:fill="DDD9C3" w:themeFill="background2" w:themeFillShade="E6"/>
          </w:tcPr>
          <w:p w14:paraId="6AE6C359" w14:textId="77777777" w:rsidR="00457721" w:rsidRPr="00E85542" w:rsidRDefault="00457721" w:rsidP="00B12A7E">
            <w:pPr>
              <w:spacing w:before="60" w:after="60"/>
              <w:cnfStyle w:val="100000000000" w:firstRow="1" w:lastRow="0" w:firstColumn="0" w:lastColumn="0" w:oddVBand="0" w:evenVBand="0" w:oddHBand="0" w:evenHBand="0" w:firstRowFirstColumn="0" w:firstRowLastColumn="0" w:lastRowFirstColumn="0" w:lastRowLastColumn="0"/>
            </w:pPr>
            <w:r>
              <w:t>Quarter 1 2023-24</w:t>
            </w:r>
          </w:p>
        </w:tc>
        <w:tc>
          <w:tcPr>
            <w:tcW w:w="1718" w:type="dxa"/>
            <w:shd w:val="clear" w:color="auto" w:fill="DDD9C3" w:themeFill="background2" w:themeFillShade="E6"/>
          </w:tcPr>
          <w:p w14:paraId="31E10FCA" w14:textId="77777777" w:rsidR="00457721" w:rsidRDefault="00457721" w:rsidP="00B12A7E">
            <w:pPr>
              <w:spacing w:before="60" w:after="60"/>
              <w:cnfStyle w:val="100000000000" w:firstRow="1" w:lastRow="0" w:firstColumn="0" w:lastColumn="0" w:oddVBand="0" w:evenVBand="0" w:oddHBand="0" w:evenHBand="0" w:firstRowFirstColumn="0" w:firstRowLastColumn="0" w:lastRowFirstColumn="0" w:lastRowLastColumn="0"/>
            </w:pPr>
            <w:r>
              <w:t>Quarter 2 2023-24</w:t>
            </w:r>
          </w:p>
        </w:tc>
        <w:tc>
          <w:tcPr>
            <w:tcW w:w="1681" w:type="dxa"/>
            <w:shd w:val="clear" w:color="auto" w:fill="DDD9C3" w:themeFill="background2" w:themeFillShade="E6"/>
          </w:tcPr>
          <w:p w14:paraId="222785F0" w14:textId="77777777" w:rsidR="00457721" w:rsidRDefault="00457721" w:rsidP="00B12A7E">
            <w:pPr>
              <w:spacing w:before="60" w:after="60"/>
              <w:cnfStyle w:val="100000000000" w:firstRow="1" w:lastRow="0" w:firstColumn="0" w:lastColumn="0" w:oddVBand="0" w:evenVBand="0" w:oddHBand="0" w:evenHBand="0" w:firstRowFirstColumn="0" w:firstRowLastColumn="0" w:lastRowFirstColumn="0" w:lastRowLastColumn="0"/>
            </w:pPr>
            <w:r>
              <w:t>Quarter 3 2023-24</w:t>
            </w:r>
          </w:p>
        </w:tc>
      </w:tr>
      <w:tr w:rsidR="00457721" w:rsidRPr="002D76F4" w14:paraId="5F2E5585" w14:textId="77777777" w:rsidTr="00B12A7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10" w:type="dxa"/>
          </w:tcPr>
          <w:p w14:paraId="6E459A8E" w14:textId="77777777" w:rsidR="00457721" w:rsidRPr="00780691" w:rsidRDefault="00457721" w:rsidP="00B12A7E">
            <w:pPr>
              <w:pStyle w:val="TeThHauoratablecontent"/>
              <w:framePr w:hSpace="0" w:wrap="auto" w:vAnchor="margin" w:hAnchor="text" w:yAlign="inline"/>
              <w:rPr>
                <w:b w:val="0"/>
                <w:bCs w:val="0"/>
              </w:rPr>
            </w:pPr>
            <w:r w:rsidRPr="00780691">
              <w:rPr>
                <w:rFonts w:eastAsia="Calibri"/>
                <w:b w:val="0"/>
                <w:bCs w:val="0"/>
                <w:color w:val="000000" w:themeColor="text1"/>
                <w:sz w:val="20"/>
                <w:szCs w:val="20"/>
              </w:rPr>
              <w:t>Māori</w:t>
            </w:r>
            <w:r w:rsidRPr="00780691" w:rsidDel="003378B1">
              <w:rPr>
                <w:b w:val="0"/>
                <w:bCs w:val="0"/>
              </w:rPr>
              <w:t xml:space="preserve"> </w:t>
            </w:r>
          </w:p>
        </w:tc>
        <w:tc>
          <w:tcPr>
            <w:tcW w:w="1750" w:type="dxa"/>
          </w:tcPr>
          <w:p w14:paraId="7F473D75" w14:textId="77777777" w:rsidR="00457721" w:rsidRPr="004846B0" w:rsidRDefault="00457721" w:rsidP="00B12A7E">
            <w:pPr>
              <w:spacing w:before="60" w:after="60"/>
              <w:cnfStyle w:val="000000100000" w:firstRow="0" w:lastRow="0" w:firstColumn="0" w:lastColumn="0" w:oddVBand="0" w:evenVBand="0" w:oddHBand="1" w:evenHBand="0" w:firstRowFirstColumn="0" w:firstRowLastColumn="0" w:lastRowFirstColumn="0" w:lastRowLastColumn="0"/>
            </w:pPr>
            <w:r>
              <w:t>Quarter 4 total: 153 (18.4%)</w:t>
            </w:r>
          </w:p>
        </w:tc>
        <w:tc>
          <w:tcPr>
            <w:tcW w:w="1662" w:type="dxa"/>
          </w:tcPr>
          <w:p w14:paraId="6B0DA5B7" w14:textId="77777777" w:rsidR="00457721" w:rsidRPr="004846B0" w:rsidRDefault="00457721" w:rsidP="00B12A7E">
            <w:pPr>
              <w:spacing w:before="60" w:after="60"/>
              <w:cnfStyle w:val="000000100000" w:firstRow="0" w:lastRow="0" w:firstColumn="0" w:lastColumn="0" w:oddVBand="0" w:evenVBand="0" w:oddHBand="1" w:evenHBand="0" w:firstRowFirstColumn="0" w:firstRowLastColumn="0" w:lastRowFirstColumn="0" w:lastRowLastColumn="0"/>
            </w:pPr>
            <w:r>
              <w:t>Quarter 1 total: 170 (19.0%)</w:t>
            </w:r>
          </w:p>
        </w:tc>
        <w:tc>
          <w:tcPr>
            <w:tcW w:w="1718" w:type="dxa"/>
          </w:tcPr>
          <w:p w14:paraId="059B5332" w14:textId="77777777" w:rsidR="00457721" w:rsidRDefault="00457721" w:rsidP="00B12A7E">
            <w:pPr>
              <w:spacing w:before="60" w:after="60"/>
              <w:cnfStyle w:val="000000100000" w:firstRow="0" w:lastRow="0" w:firstColumn="0" w:lastColumn="0" w:oddVBand="0" w:evenVBand="0" w:oddHBand="1" w:evenHBand="0" w:firstRowFirstColumn="0" w:firstRowLastColumn="0" w:lastRowFirstColumn="0" w:lastRowLastColumn="0"/>
            </w:pPr>
            <w:r>
              <w:t>Quarter 2 total: 174 (19.4%)</w:t>
            </w:r>
          </w:p>
        </w:tc>
        <w:tc>
          <w:tcPr>
            <w:tcW w:w="1681" w:type="dxa"/>
          </w:tcPr>
          <w:p w14:paraId="32D3666E" w14:textId="77777777" w:rsidR="00457721" w:rsidRDefault="00457721" w:rsidP="00B12A7E">
            <w:pPr>
              <w:spacing w:before="60" w:after="60"/>
              <w:cnfStyle w:val="000000100000" w:firstRow="0" w:lastRow="0" w:firstColumn="0" w:lastColumn="0" w:oddVBand="0" w:evenVBand="0" w:oddHBand="1" w:evenHBand="0" w:firstRowFirstColumn="0" w:firstRowLastColumn="0" w:lastRowFirstColumn="0" w:lastRowLastColumn="0"/>
            </w:pPr>
            <w:r>
              <w:t>Quarter 3 total:</w:t>
            </w:r>
          </w:p>
          <w:p w14:paraId="730D4574" w14:textId="77777777" w:rsidR="00457721" w:rsidRDefault="00457721" w:rsidP="00B12A7E">
            <w:pPr>
              <w:spacing w:before="60" w:after="60"/>
              <w:cnfStyle w:val="000000100000" w:firstRow="0" w:lastRow="0" w:firstColumn="0" w:lastColumn="0" w:oddVBand="0" w:evenVBand="0" w:oddHBand="1" w:evenHBand="0" w:firstRowFirstColumn="0" w:firstRowLastColumn="0" w:lastRowFirstColumn="0" w:lastRowLastColumn="0"/>
            </w:pPr>
            <w:r>
              <w:t xml:space="preserve">181 (19.7%) </w:t>
            </w:r>
          </w:p>
        </w:tc>
      </w:tr>
      <w:tr w:rsidR="00457721" w:rsidRPr="002D76F4" w14:paraId="679A882A" w14:textId="77777777" w:rsidTr="00B12A7E">
        <w:tc>
          <w:tcPr>
            <w:cnfStyle w:val="001000000000" w:firstRow="0" w:lastRow="0" w:firstColumn="1" w:lastColumn="0" w:oddVBand="0" w:evenVBand="0" w:oddHBand="0" w:evenHBand="0" w:firstRowFirstColumn="0" w:firstRowLastColumn="0" w:lastRowFirstColumn="0" w:lastRowLastColumn="0"/>
            <w:tcW w:w="2210" w:type="dxa"/>
          </w:tcPr>
          <w:p w14:paraId="0F93BC31" w14:textId="77777777" w:rsidR="00457721" w:rsidRPr="00780691" w:rsidRDefault="00457721" w:rsidP="00B12A7E">
            <w:pPr>
              <w:spacing w:before="60" w:after="60"/>
              <w:rPr>
                <w:b w:val="0"/>
                <w:bCs w:val="0"/>
              </w:rPr>
            </w:pPr>
            <w:r w:rsidRPr="00780691">
              <w:rPr>
                <w:rFonts w:eastAsia="Calibri"/>
                <w:b w:val="0"/>
                <w:bCs w:val="0"/>
                <w:color w:val="000000" w:themeColor="text1"/>
                <w:sz w:val="20"/>
                <w:szCs w:val="20"/>
              </w:rPr>
              <w:t>Pacific</w:t>
            </w:r>
          </w:p>
        </w:tc>
        <w:tc>
          <w:tcPr>
            <w:tcW w:w="1750" w:type="dxa"/>
          </w:tcPr>
          <w:p w14:paraId="31A7545B" w14:textId="77777777" w:rsidR="00457721" w:rsidRPr="004846B0" w:rsidRDefault="00457721" w:rsidP="00B12A7E">
            <w:pPr>
              <w:spacing w:before="60" w:after="60"/>
              <w:cnfStyle w:val="000000000000" w:firstRow="0" w:lastRow="0" w:firstColumn="0" w:lastColumn="0" w:oddVBand="0" w:evenVBand="0" w:oddHBand="0" w:evenHBand="0" w:firstRowFirstColumn="0" w:firstRowLastColumn="0" w:lastRowFirstColumn="0" w:lastRowLastColumn="0"/>
            </w:pPr>
            <w:r>
              <w:t>Quarter 4 total: 87 (10.1%)</w:t>
            </w:r>
          </w:p>
        </w:tc>
        <w:tc>
          <w:tcPr>
            <w:tcW w:w="1662" w:type="dxa"/>
          </w:tcPr>
          <w:p w14:paraId="7B5BF581" w14:textId="77777777" w:rsidR="00457721" w:rsidRPr="004846B0" w:rsidRDefault="00457721" w:rsidP="00B12A7E">
            <w:pPr>
              <w:spacing w:before="60" w:after="60"/>
              <w:cnfStyle w:val="000000000000" w:firstRow="0" w:lastRow="0" w:firstColumn="0" w:lastColumn="0" w:oddVBand="0" w:evenVBand="0" w:oddHBand="0" w:evenHBand="0" w:firstRowFirstColumn="0" w:firstRowLastColumn="0" w:lastRowFirstColumn="0" w:lastRowLastColumn="0"/>
            </w:pPr>
            <w:r>
              <w:t>Quarter 1 total: 91 (10.2%)</w:t>
            </w:r>
          </w:p>
        </w:tc>
        <w:tc>
          <w:tcPr>
            <w:tcW w:w="1718" w:type="dxa"/>
          </w:tcPr>
          <w:p w14:paraId="11E65CE3" w14:textId="77777777" w:rsidR="00457721" w:rsidRDefault="00457721" w:rsidP="00B12A7E">
            <w:pPr>
              <w:spacing w:before="60" w:after="60"/>
              <w:cnfStyle w:val="000000000000" w:firstRow="0" w:lastRow="0" w:firstColumn="0" w:lastColumn="0" w:oddVBand="0" w:evenVBand="0" w:oddHBand="0" w:evenHBand="0" w:firstRowFirstColumn="0" w:firstRowLastColumn="0" w:lastRowFirstColumn="0" w:lastRowLastColumn="0"/>
            </w:pPr>
            <w:r>
              <w:t>Quarter 2 total: 91 (10.1%)</w:t>
            </w:r>
          </w:p>
        </w:tc>
        <w:tc>
          <w:tcPr>
            <w:tcW w:w="1681" w:type="dxa"/>
          </w:tcPr>
          <w:p w14:paraId="4D86303A" w14:textId="77777777" w:rsidR="00457721" w:rsidRDefault="00457721" w:rsidP="00B12A7E">
            <w:pPr>
              <w:spacing w:before="60" w:after="60"/>
              <w:cnfStyle w:val="000000000000" w:firstRow="0" w:lastRow="0" w:firstColumn="0" w:lastColumn="0" w:oddVBand="0" w:evenVBand="0" w:oddHBand="0" w:evenHBand="0" w:firstRowFirstColumn="0" w:firstRowLastColumn="0" w:lastRowFirstColumn="0" w:lastRowLastColumn="0"/>
            </w:pPr>
            <w:r>
              <w:t>Quarter 3 total:</w:t>
            </w:r>
          </w:p>
          <w:p w14:paraId="2FF51104" w14:textId="77777777" w:rsidR="00457721" w:rsidRDefault="00457721" w:rsidP="00B12A7E">
            <w:pPr>
              <w:spacing w:before="60" w:after="60"/>
              <w:cnfStyle w:val="000000000000" w:firstRow="0" w:lastRow="0" w:firstColumn="0" w:lastColumn="0" w:oddVBand="0" w:evenVBand="0" w:oddHBand="0" w:evenHBand="0" w:firstRowFirstColumn="0" w:firstRowLastColumn="0" w:lastRowFirstColumn="0" w:lastRowLastColumn="0"/>
            </w:pPr>
            <w:r>
              <w:t xml:space="preserve">91 (9.9%) </w:t>
            </w:r>
          </w:p>
        </w:tc>
      </w:tr>
      <w:tr w:rsidR="00457721" w:rsidRPr="002D76F4" w14:paraId="4FDEF751" w14:textId="77777777" w:rsidTr="00B12A7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10" w:type="dxa"/>
          </w:tcPr>
          <w:p w14:paraId="2E669890" w14:textId="77777777" w:rsidR="00457721" w:rsidRPr="00780691" w:rsidRDefault="00457721" w:rsidP="00B12A7E">
            <w:pPr>
              <w:spacing w:before="60" w:after="60"/>
              <w:rPr>
                <w:b w:val="0"/>
                <w:bCs w:val="0"/>
              </w:rPr>
            </w:pPr>
            <w:r w:rsidRPr="00780691">
              <w:rPr>
                <w:rFonts w:eastAsia="Calibri"/>
                <w:b w:val="0"/>
                <w:bCs w:val="0"/>
                <w:color w:val="000000" w:themeColor="text1"/>
                <w:sz w:val="20"/>
                <w:szCs w:val="20"/>
              </w:rPr>
              <w:t>Asian</w:t>
            </w:r>
          </w:p>
        </w:tc>
        <w:tc>
          <w:tcPr>
            <w:tcW w:w="1750" w:type="dxa"/>
          </w:tcPr>
          <w:p w14:paraId="30F795F8" w14:textId="77777777" w:rsidR="00457721" w:rsidRPr="004846B0" w:rsidRDefault="00457721" w:rsidP="00B12A7E">
            <w:pPr>
              <w:spacing w:before="60" w:after="60"/>
              <w:cnfStyle w:val="000000100000" w:firstRow="0" w:lastRow="0" w:firstColumn="0" w:lastColumn="0" w:oddVBand="0" w:evenVBand="0" w:oddHBand="1" w:evenHBand="0" w:firstRowFirstColumn="0" w:firstRowLastColumn="0" w:lastRowFirstColumn="0" w:lastRowLastColumn="0"/>
            </w:pPr>
            <w:r>
              <w:t>Quarter 4 total: 39 (4.5%)</w:t>
            </w:r>
          </w:p>
        </w:tc>
        <w:tc>
          <w:tcPr>
            <w:tcW w:w="1662" w:type="dxa"/>
          </w:tcPr>
          <w:p w14:paraId="254113C7" w14:textId="77777777" w:rsidR="00457721" w:rsidRPr="004846B0" w:rsidRDefault="00457721" w:rsidP="00B12A7E">
            <w:pPr>
              <w:spacing w:before="60" w:after="60"/>
              <w:cnfStyle w:val="000000100000" w:firstRow="0" w:lastRow="0" w:firstColumn="0" w:lastColumn="0" w:oddVBand="0" w:evenVBand="0" w:oddHBand="1" w:evenHBand="0" w:firstRowFirstColumn="0" w:firstRowLastColumn="0" w:lastRowFirstColumn="0" w:lastRowLastColumn="0"/>
            </w:pPr>
            <w:r>
              <w:t>Quarter 1 total: 42 (4.7%)</w:t>
            </w:r>
          </w:p>
        </w:tc>
        <w:tc>
          <w:tcPr>
            <w:tcW w:w="1718" w:type="dxa"/>
          </w:tcPr>
          <w:p w14:paraId="4CA0741C" w14:textId="77777777" w:rsidR="00457721" w:rsidRDefault="00457721" w:rsidP="00B12A7E">
            <w:pPr>
              <w:spacing w:before="60" w:after="60"/>
              <w:cnfStyle w:val="000000100000" w:firstRow="0" w:lastRow="0" w:firstColumn="0" w:lastColumn="0" w:oddVBand="0" w:evenVBand="0" w:oddHBand="1" w:evenHBand="0" w:firstRowFirstColumn="0" w:firstRowLastColumn="0" w:lastRowFirstColumn="0" w:lastRowLastColumn="0"/>
            </w:pPr>
            <w:r>
              <w:t>Quarter 2 total: 43 (4.8%)</w:t>
            </w:r>
          </w:p>
        </w:tc>
        <w:tc>
          <w:tcPr>
            <w:tcW w:w="1681" w:type="dxa"/>
          </w:tcPr>
          <w:p w14:paraId="42934691" w14:textId="77777777" w:rsidR="00457721" w:rsidRDefault="00457721" w:rsidP="00B12A7E">
            <w:pPr>
              <w:spacing w:before="60" w:after="60"/>
              <w:cnfStyle w:val="000000100000" w:firstRow="0" w:lastRow="0" w:firstColumn="0" w:lastColumn="0" w:oddVBand="0" w:evenVBand="0" w:oddHBand="1" w:evenHBand="0" w:firstRowFirstColumn="0" w:firstRowLastColumn="0" w:lastRowFirstColumn="0" w:lastRowLastColumn="0"/>
            </w:pPr>
            <w:r>
              <w:t>Quarter 3 total:</w:t>
            </w:r>
          </w:p>
          <w:p w14:paraId="2706EDD6" w14:textId="77777777" w:rsidR="00457721" w:rsidRDefault="00457721" w:rsidP="00B12A7E">
            <w:pPr>
              <w:spacing w:before="60" w:after="60"/>
              <w:cnfStyle w:val="000000100000" w:firstRow="0" w:lastRow="0" w:firstColumn="0" w:lastColumn="0" w:oddVBand="0" w:evenVBand="0" w:oddHBand="1" w:evenHBand="0" w:firstRowFirstColumn="0" w:firstRowLastColumn="0" w:lastRowFirstColumn="0" w:lastRowLastColumn="0"/>
            </w:pPr>
            <w:r>
              <w:t xml:space="preserve">46 (5.0%) </w:t>
            </w:r>
          </w:p>
        </w:tc>
      </w:tr>
      <w:tr w:rsidR="00457721" w:rsidRPr="002D76F4" w14:paraId="7B4EF93C" w14:textId="77777777" w:rsidTr="00B12A7E">
        <w:tc>
          <w:tcPr>
            <w:cnfStyle w:val="001000000000" w:firstRow="0" w:lastRow="0" w:firstColumn="1" w:lastColumn="0" w:oddVBand="0" w:evenVBand="0" w:oddHBand="0" w:evenHBand="0" w:firstRowFirstColumn="0" w:firstRowLastColumn="0" w:lastRowFirstColumn="0" w:lastRowLastColumn="0"/>
            <w:tcW w:w="2210" w:type="dxa"/>
          </w:tcPr>
          <w:p w14:paraId="37C2D0B1" w14:textId="77777777" w:rsidR="00457721" w:rsidRPr="00780691" w:rsidRDefault="00457721" w:rsidP="00B12A7E">
            <w:pPr>
              <w:spacing w:before="60" w:after="60"/>
              <w:rPr>
                <w:b w:val="0"/>
                <w:bCs w:val="0"/>
              </w:rPr>
            </w:pPr>
            <w:r w:rsidRPr="00780691">
              <w:rPr>
                <w:rFonts w:eastAsia="Calibri"/>
                <w:b w:val="0"/>
                <w:bCs w:val="0"/>
                <w:color w:val="000000" w:themeColor="text1"/>
                <w:sz w:val="20"/>
                <w:szCs w:val="20"/>
              </w:rPr>
              <w:t>Pākehā/Caucasian</w:t>
            </w:r>
          </w:p>
        </w:tc>
        <w:tc>
          <w:tcPr>
            <w:tcW w:w="1750" w:type="dxa"/>
          </w:tcPr>
          <w:p w14:paraId="47CCF037" w14:textId="77777777" w:rsidR="00457721" w:rsidRPr="004846B0" w:rsidRDefault="00457721" w:rsidP="00B12A7E">
            <w:pPr>
              <w:spacing w:before="60" w:after="60"/>
              <w:cnfStyle w:val="000000000000" w:firstRow="0" w:lastRow="0" w:firstColumn="0" w:lastColumn="0" w:oddVBand="0" w:evenVBand="0" w:oddHBand="0" w:evenHBand="0" w:firstRowFirstColumn="0" w:firstRowLastColumn="0" w:lastRowFirstColumn="0" w:lastRowLastColumn="0"/>
            </w:pPr>
            <w:r>
              <w:t>Quarter 4 total: 482 (56.0%)</w:t>
            </w:r>
          </w:p>
        </w:tc>
        <w:tc>
          <w:tcPr>
            <w:tcW w:w="1662" w:type="dxa"/>
          </w:tcPr>
          <w:p w14:paraId="1C2846A0" w14:textId="77777777" w:rsidR="00457721" w:rsidRPr="004846B0" w:rsidRDefault="00457721" w:rsidP="00B12A7E">
            <w:pPr>
              <w:spacing w:before="60" w:after="60"/>
              <w:cnfStyle w:val="000000000000" w:firstRow="0" w:lastRow="0" w:firstColumn="0" w:lastColumn="0" w:oddVBand="0" w:evenVBand="0" w:oddHBand="0" w:evenHBand="0" w:firstRowFirstColumn="0" w:firstRowLastColumn="0" w:lastRowFirstColumn="0" w:lastRowLastColumn="0"/>
            </w:pPr>
            <w:r>
              <w:t>Quarter 1 total: 494 (55.3%)</w:t>
            </w:r>
          </w:p>
        </w:tc>
        <w:tc>
          <w:tcPr>
            <w:tcW w:w="1718" w:type="dxa"/>
          </w:tcPr>
          <w:p w14:paraId="502A1708" w14:textId="77777777" w:rsidR="00457721" w:rsidRDefault="00457721" w:rsidP="00B12A7E">
            <w:pPr>
              <w:spacing w:before="60" w:after="60"/>
              <w:cnfStyle w:val="000000000000" w:firstRow="0" w:lastRow="0" w:firstColumn="0" w:lastColumn="0" w:oddVBand="0" w:evenVBand="0" w:oddHBand="0" w:evenHBand="0" w:firstRowFirstColumn="0" w:firstRowLastColumn="0" w:lastRowFirstColumn="0" w:lastRowLastColumn="0"/>
            </w:pPr>
            <w:r>
              <w:t>Quarter 2 total: 494 (54.9%)</w:t>
            </w:r>
          </w:p>
        </w:tc>
        <w:tc>
          <w:tcPr>
            <w:tcW w:w="1681" w:type="dxa"/>
          </w:tcPr>
          <w:p w14:paraId="79C25C81" w14:textId="77777777" w:rsidR="00457721" w:rsidRDefault="00457721" w:rsidP="00B12A7E">
            <w:pPr>
              <w:spacing w:before="60" w:after="60"/>
              <w:cnfStyle w:val="000000000000" w:firstRow="0" w:lastRow="0" w:firstColumn="0" w:lastColumn="0" w:oddVBand="0" w:evenVBand="0" w:oddHBand="0" w:evenHBand="0" w:firstRowFirstColumn="0" w:firstRowLastColumn="0" w:lastRowFirstColumn="0" w:lastRowLastColumn="0"/>
            </w:pPr>
            <w:r>
              <w:t>Quarter 3 total:</w:t>
            </w:r>
          </w:p>
          <w:p w14:paraId="3063AF75" w14:textId="77777777" w:rsidR="00457721" w:rsidRDefault="00457721" w:rsidP="00B12A7E">
            <w:pPr>
              <w:spacing w:before="60" w:after="60"/>
              <w:cnfStyle w:val="000000000000" w:firstRow="0" w:lastRow="0" w:firstColumn="0" w:lastColumn="0" w:oddVBand="0" w:evenVBand="0" w:oddHBand="0" w:evenHBand="0" w:firstRowFirstColumn="0" w:firstRowLastColumn="0" w:lastRowFirstColumn="0" w:lastRowLastColumn="0"/>
            </w:pPr>
            <w:r>
              <w:t xml:space="preserve">504 (54.7%) </w:t>
            </w:r>
          </w:p>
        </w:tc>
      </w:tr>
      <w:tr w:rsidR="00457721" w:rsidRPr="002D76F4" w14:paraId="57628554" w14:textId="77777777" w:rsidTr="00B12A7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10" w:type="dxa"/>
          </w:tcPr>
          <w:p w14:paraId="1FBC7BEB" w14:textId="77777777" w:rsidR="00457721" w:rsidRPr="00780691" w:rsidRDefault="00457721" w:rsidP="00B12A7E">
            <w:pPr>
              <w:spacing w:before="60" w:after="60"/>
              <w:rPr>
                <w:b w:val="0"/>
                <w:bCs w:val="0"/>
              </w:rPr>
            </w:pPr>
            <w:r w:rsidRPr="00780691">
              <w:rPr>
                <w:rFonts w:eastAsia="Calibri"/>
                <w:b w:val="0"/>
                <w:bCs w:val="0"/>
                <w:color w:val="000000" w:themeColor="text1"/>
                <w:sz w:val="20"/>
                <w:szCs w:val="20"/>
              </w:rPr>
              <w:t xml:space="preserve">Middle Eastern/ Latin American/ African </w:t>
            </w:r>
          </w:p>
        </w:tc>
        <w:tc>
          <w:tcPr>
            <w:tcW w:w="1750" w:type="dxa"/>
          </w:tcPr>
          <w:p w14:paraId="1CEAA96F" w14:textId="77777777" w:rsidR="00457721" w:rsidRPr="004846B0" w:rsidRDefault="00457721" w:rsidP="00B12A7E">
            <w:pPr>
              <w:spacing w:before="60" w:after="60"/>
              <w:cnfStyle w:val="000000100000" w:firstRow="0" w:lastRow="0" w:firstColumn="0" w:lastColumn="0" w:oddVBand="0" w:evenVBand="0" w:oddHBand="1" w:evenHBand="0" w:firstRowFirstColumn="0" w:firstRowLastColumn="0" w:lastRowFirstColumn="0" w:lastRowLastColumn="0"/>
            </w:pPr>
            <w:r>
              <w:t>Quarter 4 total: 17 (2.0%)</w:t>
            </w:r>
          </w:p>
        </w:tc>
        <w:tc>
          <w:tcPr>
            <w:tcW w:w="1662" w:type="dxa"/>
          </w:tcPr>
          <w:p w14:paraId="7172D09A" w14:textId="77777777" w:rsidR="00457721" w:rsidRPr="004846B0" w:rsidRDefault="00457721" w:rsidP="00B12A7E">
            <w:pPr>
              <w:spacing w:before="60" w:after="60"/>
              <w:cnfStyle w:val="000000100000" w:firstRow="0" w:lastRow="0" w:firstColumn="0" w:lastColumn="0" w:oddVBand="0" w:evenVBand="0" w:oddHBand="1" w:evenHBand="0" w:firstRowFirstColumn="0" w:firstRowLastColumn="0" w:lastRowFirstColumn="0" w:lastRowLastColumn="0"/>
            </w:pPr>
            <w:r>
              <w:t>Quarter 1 total: 18 (2.0%)</w:t>
            </w:r>
          </w:p>
        </w:tc>
        <w:tc>
          <w:tcPr>
            <w:tcW w:w="1718" w:type="dxa"/>
          </w:tcPr>
          <w:p w14:paraId="5CB99682" w14:textId="77777777" w:rsidR="00457721" w:rsidRDefault="00457721" w:rsidP="00B12A7E">
            <w:pPr>
              <w:spacing w:before="60" w:after="60"/>
              <w:cnfStyle w:val="000000100000" w:firstRow="0" w:lastRow="0" w:firstColumn="0" w:lastColumn="0" w:oddVBand="0" w:evenVBand="0" w:oddHBand="1" w:evenHBand="0" w:firstRowFirstColumn="0" w:firstRowLastColumn="0" w:lastRowFirstColumn="0" w:lastRowLastColumn="0"/>
            </w:pPr>
            <w:r>
              <w:t>Quarter 2 total: 18 (2.0%)</w:t>
            </w:r>
          </w:p>
        </w:tc>
        <w:tc>
          <w:tcPr>
            <w:tcW w:w="1681" w:type="dxa"/>
          </w:tcPr>
          <w:p w14:paraId="56CFEF16" w14:textId="77777777" w:rsidR="00457721" w:rsidRDefault="00457721" w:rsidP="00B12A7E">
            <w:pPr>
              <w:spacing w:before="60" w:after="60"/>
              <w:cnfStyle w:val="000000100000" w:firstRow="0" w:lastRow="0" w:firstColumn="0" w:lastColumn="0" w:oddVBand="0" w:evenVBand="0" w:oddHBand="1" w:evenHBand="0" w:firstRowFirstColumn="0" w:firstRowLastColumn="0" w:lastRowFirstColumn="0" w:lastRowLastColumn="0"/>
            </w:pPr>
            <w:r>
              <w:t>Quarter 3 total:</w:t>
            </w:r>
          </w:p>
          <w:p w14:paraId="0214147C" w14:textId="77777777" w:rsidR="00457721" w:rsidRDefault="00457721" w:rsidP="00B12A7E">
            <w:pPr>
              <w:spacing w:before="60" w:after="60"/>
              <w:cnfStyle w:val="000000100000" w:firstRow="0" w:lastRow="0" w:firstColumn="0" w:lastColumn="0" w:oddVBand="0" w:evenVBand="0" w:oddHBand="1" w:evenHBand="0" w:firstRowFirstColumn="0" w:firstRowLastColumn="0" w:lastRowFirstColumn="0" w:lastRowLastColumn="0"/>
            </w:pPr>
            <w:r>
              <w:t xml:space="preserve">19 (2.1%) </w:t>
            </w:r>
          </w:p>
        </w:tc>
      </w:tr>
      <w:tr w:rsidR="00457721" w:rsidRPr="002D76F4" w14:paraId="5B57D8C9" w14:textId="77777777" w:rsidTr="00B12A7E">
        <w:tc>
          <w:tcPr>
            <w:cnfStyle w:val="001000000000" w:firstRow="0" w:lastRow="0" w:firstColumn="1" w:lastColumn="0" w:oddVBand="0" w:evenVBand="0" w:oddHBand="0" w:evenHBand="0" w:firstRowFirstColumn="0" w:firstRowLastColumn="0" w:lastRowFirstColumn="0" w:lastRowLastColumn="0"/>
            <w:tcW w:w="2210" w:type="dxa"/>
          </w:tcPr>
          <w:p w14:paraId="79A1CEC4" w14:textId="77777777" w:rsidR="00457721" w:rsidRPr="00780691" w:rsidRDefault="00457721" w:rsidP="00B12A7E">
            <w:pPr>
              <w:spacing w:before="60" w:after="60"/>
              <w:rPr>
                <w:rFonts w:eastAsia="Calibri"/>
                <w:b w:val="0"/>
                <w:bCs w:val="0"/>
                <w:color w:val="000000" w:themeColor="text1"/>
                <w:sz w:val="20"/>
                <w:szCs w:val="20"/>
              </w:rPr>
            </w:pPr>
            <w:proofErr w:type="gramStart"/>
            <w:r w:rsidRPr="00780691">
              <w:rPr>
                <w:rFonts w:eastAsia="Calibri"/>
                <w:b w:val="0"/>
                <w:bCs w:val="0"/>
                <w:color w:val="000000" w:themeColor="text1"/>
                <w:sz w:val="20"/>
                <w:szCs w:val="20"/>
              </w:rPr>
              <w:t>Other</w:t>
            </w:r>
            <w:proofErr w:type="gramEnd"/>
            <w:r w:rsidRPr="00780691">
              <w:rPr>
                <w:rFonts w:eastAsia="Calibri"/>
                <w:b w:val="0"/>
                <w:bCs w:val="0"/>
                <w:color w:val="000000" w:themeColor="text1"/>
                <w:sz w:val="20"/>
                <w:szCs w:val="20"/>
              </w:rPr>
              <w:t xml:space="preserve"> ethnicity or ethnicity not specified</w:t>
            </w:r>
          </w:p>
        </w:tc>
        <w:tc>
          <w:tcPr>
            <w:tcW w:w="1750" w:type="dxa"/>
          </w:tcPr>
          <w:p w14:paraId="4F863195" w14:textId="77777777" w:rsidR="00457721" w:rsidRPr="004846B0" w:rsidRDefault="00457721" w:rsidP="00B12A7E">
            <w:pPr>
              <w:spacing w:before="60" w:after="60"/>
              <w:cnfStyle w:val="000000000000" w:firstRow="0" w:lastRow="0" w:firstColumn="0" w:lastColumn="0" w:oddVBand="0" w:evenVBand="0" w:oddHBand="0" w:evenHBand="0" w:firstRowFirstColumn="0" w:firstRowLastColumn="0" w:lastRowFirstColumn="0" w:lastRowLastColumn="0"/>
            </w:pPr>
            <w:r>
              <w:t>Quarter 4 total: 77 (9.0%)</w:t>
            </w:r>
          </w:p>
        </w:tc>
        <w:tc>
          <w:tcPr>
            <w:tcW w:w="1662" w:type="dxa"/>
          </w:tcPr>
          <w:p w14:paraId="6A290F0C" w14:textId="77777777" w:rsidR="00457721" w:rsidRPr="004846B0" w:rsidRDefault="00457721" w:rsidP="00B12A7E">
            <w:pPr>
              <w:spacing w:before="60" w:after="60"/>
              <w:cnfStyle w:val="000000000000" w:firstRow="0" w:lastRow="0" w:firstColumn="0" w:lastColumn="0" w:oddVBand="0" w:evenVBand="0" w:oddHBand="0" w:evenHBand="0" w:firstRowFirstColumn="0" w:firstRowLastColumn="0" w:lastRowFirstColumn="0" w:lastRowLastColumn="0"/>
            </w:pPr>
            <w:r>
              <w:t>Quarter 1 total: 78 (8.7%)</w:t>
            </w:r>
          </w:p>
        </w:tc>
        <w:tc>
          <w:tcPr>
            <w:tcW w:w="1718" w:type="dxa"/>
          </w:tcPr>
          <w:p w14:paraId="44332B1B" w14:textId="77777777" w:rsidR="00457721" w:rsidRDefault="00457721" w:rsidP="00B12A7E">
            <w:pPr>
              <w:spacing w:before="60" w:after="60"/>
              <w:cnfStyle w:val="000000000000" w:firstRow="0" w:lastRow="0" w:firstColumn="0" w:lastColumn="0" w:oddVBand="0" w:evenVBand="0" w:oddHBand="0" w:evenHBand="0" w:firstRowFirstColumn="0" w:firstRowLastColumn="0" w:lastRowFirstColumn="0" w:lastRowLastColumn="0"/>
            </w:pPr>
            <w:r>
              <w:t>Quarter 2 total: 79 (8.8%)</w:t>
            </w:r>
          </w:p>
        </w:tc>
        <w:tc>
          <w:tcPr>
            <w:tcW w:w="1681" w:type="dxa"/>
          </w:tcPr>
          <w:p w14:paraId="7A098C49" w14:textId="77777777" w:rsidR="00457721" w:rsidRDefault="00457721" w:rsidP="00B12A7E">
            <w:pPr>
              <w:spacing w:before="60" w:after="60"/>
              <w:cnfStyle w:val="000000000000" w:firstRow="0" w:lastRow="0" w:firstColumn="0" w:lastColumn="0" w:oddVBand="0" w:evenVBand="0" w:oddHBand="0" w:evenHBand="0" w:firstRowFirstColumn="0" w:firstRowLastColumn="0" w:lastRowFirstColumn="0" w:lastRowLastColumn="0"/>
            </w:pPr>
            <w:r>
              <w:t>Quarter 3 total: 80 (8.7%)</w:t>
            </w:r>
          </w:p>
        </w:tc>
      </w:tr>
      <w:tr w:rsidR="00457721" w:rsidRPr="002D76F4" w14:paraId="22AFB013" w14:textId="77777777" w:rsidTr="00B12A7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10" w:type="dxa"/>
            <w:shd w:val="clear" w:color="auto" w:fill="A6A6A6" w:themeFill="background1" w:themeFillShade="A6"/>
          </w:tcPr>
          <w:p w14:paraId="5424720E" w14:textId="77777777" w:rsidR="00457721" w:rsidRDefault="00457721" w:rsidP="00B12A7E">
            <w:pPr>
              <w:spacing w:before="60" w:after="60"/>
              <w:rPr>
                <w:rFonts w:eastAsia="Calibri"/>
                <w:color w:val="000000" w:themeColor="text1"/>
                <w:sz w:val="20"/>
                <w:szCs w:val="20"/>
              </w:rPr>
            </w:pPr>
            <w:r>
              <w:rPr>
                <w:rFonts w:eastAsia="Calibri"/>
                <w:color w:val="000000" w:themeColor="text1"/>
                <w:sz w:val="20"/>
                <w:szCs w:val="20"/>
              </w:rPr>
              <w:t>Total</w:t>
            </w:r>
          </w:p>
        </w:tc>
        <w:tc>
          <w:tcPr>
            <w:tcW w:w="1750" w:type="dxa"/>
            <w:shd w:val="clear" w:color="auto" w:fill="A6A6A6" w:themeFill="background1" w:themeFillShade="A6"/>
          </w:tcPr>
          <w:p w14:paraId="15387787" w14:textId="77777777" w:rsidR="00457721" w:rsidRDefault="00457721" w:rsidP="00B12A7E">
            <w:pPr>
              <w:spacing w:before="60" w:after="60"/>
              <w:cnfStyle w:val="000000100000" w:firstRow="0" w:lastRow="0" w:firstColumn="0" w:lastColumn="0" w:oddVBand="0" w:evenVBand="0" w:oddHBand="1" w:evenHBand="0" w:firstRowFirstColumn="0" w:firstRowLastColumn="0" w:lastRowFirstColumn="0" w:lastRowLastColumn="0"/>
            </w:pPr>
            <w:r>
              <w:t>Quarter 4 total: 860</w:t>
            </w:r>
          </w:p>
        </w:tc>
        <w:tc>
          <w:tcPr>
            <w:tcW w:w="1662" w:type="dxa"/>
            <w:shd w:val="clear" w:color="auto" w:fill="A6A6A6" w:themeFill="background1" w:themeFillShade="A6"/>
          </w:tcPr>
          <w:p w14:paraId="324E33DC" w14:textId="77777777" w:rsidR="00457721" w:rsidRDefault="00457721" w:rsidP="00B12A7E">
            <w:pPr>
              <w:spacing w:before="60" w:after="60"/>
              <w:cnfStyle w:val="000000100000" w:firstRow="0" w:lastRow="0" w:firstColumn="0" w:lastColumn="0" w:oddVBand="0" w:evenVBand="0" w:oddHBand="1" w:evenHBand="0" w:firstRowFirstColumn="0" w:firstRowLastColumn="0" w:lastRowFirstColumn="0" w:lastRowLastColumn="0"/>
            </w:pPr>
            <w:r>
              <w:t>Quarter 1 total: 893</w:t>
            </w:r>
          </w:p>
        </w:tc>
        <w:tc>
          <w:tcPr>
            <w:tcW w:w="1718" w:type="dxa"/>
            <w:shd w:val="clear" w:color="auto" w:fill="A6A6A6" w:themeFill="background1" w:themeFillShade="A6"/>
          </w:tcPr>
          <w:p w14:paraId="7D285323" w14:textId="77777777" w:rsidR="00457721" w:rsidRDefault="00457721" w:rsidP="00B12A7E">
            <w:pPr>
              <w:spacing w:before="60" w:after="60"/>
              <w:cnfStyle w:val="000000100000" w:firstRow="0" w:lastRow="0" w:firstColumn="0" w:lastColumn="0" w:oddVBand="0" w:evenVBand="0" w:oddHBand="1" w:evenHBand="0" w:firstRowFirstColumn="0" w:firstRowLastColumn="0" w:lastRowFirstColumn="0" w:lastRowLastColumn="0"/>
            </w:pPr>
            <w:r>
              <w:t>Quarter 2 total: 899</w:t>
            </w:r>
          </w:p>
        </w:tc>
        <w:tc>
          <w:tcPr>
            <w:tcW w:w="1681" w:type="dxa"/>
            <w:shd w:val="clear" w:color="auto" w:fill="A6A6A6" w:themeFill="background1" w:themeFillShade="A6"/>
          </w:tcPr>
          <w:p w14:paraId="0F0A6C37" w14:textId="77777777" w:rsidR="00457721" w:rsidRDefault="00457721" w:rsidP="00B12A7E">
            <w:pPr>
              <w:spacing w:before="60" w:after="60"/>
              <w:cnfStyle w:val="000000100000" w:firstRow="0" w:lastRow="0" w:firstColumn="0" w:lastColumn="0" w:oddVBand="0" w:evenVBand="0" w:oddHBand="1" w:evenHBand="0" w:firstRowFirstColumn="0" w:firstRowLastColumn="0" w:lastRowFirstColumn="0" w:lastRowLastColumn="0"/>
            </w:pPr>
            <w:r>
              <w:t>Quarter 3 total:</w:t>
            </w:r>
          </w:p>
          <w:p w14:paraId="1DE62F42" w14:textId="77777777" w:rsidR="00457721" w:rsidRDefault="00457721" w:rsidP="00B12A7E">
            <w:pPr>
              <w:spacing w:before="60" w:after="60"/>
              <w:cnfStyle w:val="000000100000" w:firstRow="0" w:lastRow="0" w:firstColumn="0" w:lastColumn="0" w:oddVBand="0" w:evenVBand="0" w:oddHBand="1" w:evenHBand="0" w:firstRowFirstColumn="0" w:firstRowLastColumn="0" w:lastRowFirstColumn="0" w:lastRowLastColumn="0"/>
            </w:pPr>
            <w:r>
              <w:t xml:space="preserve">921 </w:t>
            </w:r>
          </w:p>
        </w:tc>
      </w:tr>
    </w:tbl>
    <w:p w14:paraId="49028C1D" w14:textId="77777777" w:rsidR="00457721" w:rsidRDefault="00457721" w:rsidP="00457721">
      <w:pPr>
        <w:pStyle w:val="paragraph"/>
        <w:spacing w:before="0" w:beforeAutospacing="0" w:after="0" w:afterAutospacing="0"/>
        <w:textAlignment w:val="baseline"/>
        <w:rPr>
          <w:rFonts w:ascii="Arial" w:eastAsiaTheme="majorEastAsia" w:hAnsi="Arial" w:cs="Arial"/>
          <w:b/>
          <w:i/>
          <w:color w:val="293868"/>
          <w:sz w:val="28"/>
          <w:szCs w:val="26"/>
          <w:lang w:eastAsia="en-US"/>
        </w:rPr>
      </w:pPr>
    </w:p>
    <w:p w14:paraId="01C60BC1" w14:textId="77777777" w:rsidR="00457721" w:rsidRDefault="00457721" w:rsidP="00457721">
      <w:pPr>
        <w:pStyle w:val="paragraph"/>
        <w:spacing w:before="0" w:beforeAutospacing="0" w:after="0" w:afterAutospacing="0"/>
        <w:textAlignment w:val="baseline"/>
        <w:rPr>
          <w:rFonts w:ascii="Arial" w:eastAsiaTheme="majorEastAsia" w:hAnsi="Arial" w:cs="Arial"/>
          <w:b/>
          <w:i/>
          <w:color w:val="293868"/>
          <w:sz w:val="28"/>
          <w:szCs w:val="26"/>
          <w:lang w:eastAsia="en-US"/>
        </w:rPr>
      </w:pPr>
      <w:r w:rsidRPr="00267972">
        <w:rPr>
          <w:rFonts w:ascii="Arial" w:eastAsiaTheme="majorEastAsia" w:hAnsi="Arial" w:cs="Arial"/>
          <w:b/>
          <w:i/>
          <w:color w:val="293868"/>
          <w:sz w:val="28"/>
          <w:szCs w:val="26"/>
          <w:lang w:eastAsia="en-US"/>
        </w:rPr>
        <w:t>Engagements</w:t>
      </w:r>
    </w:p>
    <w:p w14:paraId="25BDAF13" w14:textId="77777777" w:rsidR="00457721" w:rsidRDefault="00457721" w:rsidP="00457721">
      <w:pPr>
        <w:pStyle w:val="paragraph"/>
        <w:spacing w:before="0" w:beforeAutospacing="0" w:after="0" w:afterAutospacing="0"/>
        <w:textAlignment w:val="baseline"/>
        <w:rPr>
          <w:rFonts w:ascii="Arial" w:hAnsi="Arial" w:cs="Arial"/>
          <w:bCs/>
          <w:sz w:val="22"/>
          <w:szCs w:val="22"/>
        </w:rPr>
      </w:pPr>
      <w:r w:rsidRPr="003C1986">
        <w:rPr>
          <w:rFonts w:ascii="Arial" w:hAnsi="Arial" w:cs="Arial"/>
          <w:bCs/>
          <w:sz w:val="22"/>
          <w:szCs w:val="22"/>
        </w:rPr>
        <w:t xml:space="preserve">External engagements for this quarter </w:t>
      </w:r>
      <w:r>
        <w:rPr>
          <w:rFonts w:ascii="Arial" w:hAnsi="Arial" w:cs="Arial"/>
          <w:bCs/>
          <w:sz w:val="22"/>
          <w:szCs w:val="22"/>
        </w:rPr>
        <w:t xml:space="preserve">were numerous, focusing much of the activity on planning and execution of our national and regional forums and connecting with the national consumer and whānau voice team at Health New Zealand Te Whatu Ora. </w:t>
      </w:r>
    </w:p>
    <w:p w14:paraId="78F23C13" w14:textId="77777777" w:rsidR="00457721" w:rsidRDefault="00457721" w:rsidP="00457721">
      <w:pPr>
        <w:pStyle w:val="paragraph"/>
        <w:spacing w:before="0" w:beforeAutospacing="0" w:after="0" w:afterAutospacing="0"/>
        <w:textAlignment w:val="baseline"/>
        <w:rPr>
          <w:rFonts w:ascii="Arial" w:hAnsi="Arial" w:cs="Arial"/>
          <w:bCs/>
          <w:sz w:val="22"/>
          <w:szCs w:val="22"/>
        </w:rPr>
      </w:pPr>
    </w:p>
    <w:p w14:paraId="7FF7A361" w14:textId="77777777" w:rsidR="00457721" w:rsidRDefault="00457721" w:rsidP="00457721">
      <w:pPr>
        <w:pStyle w:val="paragraph"/>
        <w:spacing w:before="0" w:beforeAutospacing="0" w:after="0" w:afterAutospacing="0"/>
        <w:textAlignment w:val="baseline"/>
        <w:rPr>
          <w:rFonts w:ascii="Arial" w:hAnsi="Arial" w:cs="Arial"/>
          <w:bCs/>
          <w:sz w:val="22"/>
          <w:szCs w:val="22"/>
        </w:rPr>
      </w:pPr>
      <w:r>
        <w:rPr>
          <w:rFonts w:ascii="Arial" w:hAnsi="Arial" w:cs="Arial"/>
          <w:bCs/>
          <w:sz w:val="22"/>
          <w:szCs w:val="22"/>
        </w:rPr>
        <w:t>The PIC team met with varied organisations in relation to the code of expectations, clinical networks, EOI development for consumer opportunities and supporting the QSM submission process across the health entities. The following workshops or presentations are of note this quarter:</w:t>
      </w:r>
    </w:p>
    <w:p w14:paraId="5A43B174" w14:textId="77777777" w:rsidR="00457721" w:rsidRDefault="00457721" w:rsidP="00382EF3">
      <w:pPr>
        <w:pStyle w:val="paragraph"/>
        <w:numPr>
          <w:ilvl w:val="0"/>
          <w:numId w:val="17"/>
        </w:numPr>
        <w:spacing w:before="0" w:beforeAutospacing="0" w:after="0" w:afterAutospacing="0"/>
        <w:textAlignment w:val="baseline"/>
        <w:rPr>
          <w:rFonts w:ascii="Arial" w:hAnsi="Arial" w:cs="Arial"/>
          <w:sz w:val="22"/>
          <w:szCs w:val="22"/>
        </w:rPr>
      </w:pPr>
      <w:r>
        <w:rPr>
          <w:rFonts w:ascii="Arial" w:hAnsi="Arial" w:cs="Arial"/>
          <w:sz w:val="22"/>
          <w:szCs w:val="22"/>
        </w:rPr>
        <w:t>Deon presented to the Australian Medical council on the development of indigenous presence and scholarship within Te Tāhū Hauora.</w:t>
      </w:r>
    </w:p>
    <w:p w14:paraId="71FB9AA9" w14:textId="77777777" w:rsidR="00457721" w:rsidRDefault="00457721" w:rsidP="00382EF3">
      <w:pPr>
        <w:pStyle w:val="paragraph"/>
        <w:numPr>
          <w:ilvl w:val="0"/>
          <w:numId w:val="17"/>
        </w:numPr>
        <w:spacing w:before="0" w:beforeAutospacing="0" w:after="0" w:afterAutospacing="0"/>
        <w:textAlignment w:val="baseline"/>
        <w:rPr>
          <w:rFonts w:ascii="Arial" w:hAnsi="Arial" w:cs="Arial"/>
          <w:sz w:val="22"/>
          <w:szCs w:val="22"/>
        </w:rPr>
      </w:pPr>
      <w:r>
        <w:rPr>
          <w:rFonts w:ascii="Arial" w:hAnsi="Arial" w:cs="Arial"/>
          <w:sz w:val="22"/>
          <w:szCs w:val="22"/>
        </w:rPr>
        <w:t>Launch of Rare disorders report at Parliament.</w:t>
      </w:r>
    </w:p>
    <w:p w14:paraId="5C693855" w14:textId="77777777" w:rsidR="00457721" w:rsidRDefault="00457721" w:rsidP="00382EF3">
      <w:pPr>
        <w:pStyle w:val="paragraph"/>
        <w:numPr>
          <w:ilvl w:val="0"/>
          <w:numId w:val="17"/>
        </w:numPr>
        <w:spacing w:before="0" w:beforeAutospacing="0" w:after="0" w:afterAutospacing="0"/>
        <w:textAlignment w:val="baseline"/>
        <w:rPr>
          <w:rFonts w:ascii="Arial" w:hAnsi="Arial" w:cs="Arial"/>
          <w:sz w:val="22"/>
          <w:szCs w:val="22"/>
        </w:rPr>
      </w:pPr>
      <w:r>
        <w:rPr>
          <w:rFonts w:ascii="Arial" w:hAnsi="Arial" w:cs="Arial"/>
          <w:sz w:val="22"/>
          <w:szCs w:val="22"/>
        </w:rPr>
        <w:lastRenderedPageBreak/>
        <w:t>Lauagaia (Cat) attended the Surgical Mesh roundtable bi-monthly workshop.</w:t>
      </w:r>
    </w:p>
    <w:p w14:paraId="4BA3074B" w14:textId="77777777" w:rsidR="00457721" w:rsidRPr="003C1986" w:rsidRDefault="00457721" w:rsidP="00382EF3">
      <w:pPr>
        <w:pStyle w:val="paragraph"/>
        <w:numPr>
          <w:ilvl w:val="0"/>
          <w:numId w:val="17"/>
        </w:numPr>
        <w:spacing w:before="0" w:beforeAutospacing="0" w:after="0" w:afterAutospacing="0"/>
        <w:textAlignment w:val="baseline"/>
        <w:rPr>
          <w:rFonts w:ascii="Arial" w:hAnsi="Arial" w:cs="Arial"/>
          <w:sz w:val="22"/>
          <w:szCs w:val="22"/>
        </w:rPr>
      </w:pPr>
      <w:r>
        <w:rPr>
          <w:rFonts w:ascii="Arial" w:hAnsi="Arial" w:cs="Arial"/>
          <w:sz w:val="22"/>
          <w:szCs w:val="22"/>
        </w:rPr>
        <w:t>DJ presented to the national Anticoagulation quality improvement group in Auckland re: engaging consumers.</w:t>
      </w:r>
    </w:p>
    <w:p w14:paraId="485BB019" w14:textId="77777777" w:rsidR="00457721" w:rsidRDefault="00457721" w:rsidP="00457721">
      <w:pPr>
        <w:pStyle w:val="paragraph"/>
        <w:spacing w:before="0" w:beforeAutospacing="0" w:after="0" w:afterAutospacing="0"/>
        <w:jc w:val="right"/>
        <w:textAlignment w:val="baseline"/>
        <w:rPr>
          <w:rFonts w:ascii="Arial" w:eastAsiaTheme="majorEastAsia" w:hAnsi="Arial" w:cs="Arial"/>
          <w:b/>
          <w:bCs/>
          <w:i/>
          <w:iCs/>
          <w:color w:val="293868"/>
          <w:sz w:val="28"/>
          <w:szCs w:val="28"/>
          <w:lang w:eastAsia="en-US"/>
        </w:rPr>
      </w:pPr>
    </w:p>
    <w:p w14:paraId="007F7F7C" w14:textId="77777777" w:rsidR="00457721" w:rsidRDefault="00457721" w:rsidP="00457721">
      <w:pPr>
        <w:pStyle w:val="paragraph"/>
        <w:spacing w:before="0" w:beforeAutospacing="0" w:after="0" w:afterAutospacing="0"/>
        <w:jc w:val="right"/>
        <w:textAlignment w:val="baseline"/>
        <w:rPr>
          <w:rFonts w:ascii="Arial" w:eastAsiaTheme="majorEastAsia" w:hAnsi="Arial" w:cs="Arial"/>
          <w:b/>
          <w:bCs/>
          <w:i/>
          <w:iCs/>
          <w:color w:val="293868"/>
          <w:sz w:val="28"/>
          <w:szCs w:val="28"/>
          <w:lang w:eastAsia="en-US"/>
        </w:rPr>
      </w:pPr>
    </w:p>
    <w:p w14:paraId="364A67B4" w14:textId="77777777" w:rsidR="00457721" w:rsidRDefault="00457721" w:rsidP="00457721">
      <w:pPr>
        <w:pStyle w:val="paragraph"/>
        <w:spacing w:before="0" w:beforeAutospacing="0" w:after="0" w:afterAutospacing="0"/>
        <w:textAlignment w:val="baseline"/>
        <w:rPr>
          <w:rFonts w:ascii="Arial" w:eastAsiaTheme="majorEastAsia" w:hAnsi="Arial" w:cs="Arial"/>
          <w:b/>
          <w:bCs/>
          <w:i/>
          <w:iCs/>
          <w:color w:val="293868"/>
          <w:sz w:val="28"/>
          <w:szCs w:val="28"/>
          <w:lang w:eastAsia="en-US"/>
        </w:rPr>
      </w:pPr>
      <w:r w:rsidRPr="48694356">
        <w:rPr>
          <w:rFonts w:ascii="Arial" w:eastAsiaTheme="majorEastAsia" w:hAnsi="Arial" w:cs="Arial"/>
          <w:b/>
          <w:bCs/>
          <w:i/>
          <w:iCs/>
          <w:color w:val="293868"/>
          <w:sz w:val="28"/>
          <w:szCs w:val="28"/>
          <w:lang w:eastAsia="en-US"/>
        </w:rPr>
        <w:t>Code of expectations and implementation guide update</w:t>
      </w:r>
    </w:p>
    <w:p w14:paraId="5F792BF2" w14:textId="77777777" w:rsidR="00457721" w:rsidRDefault="00457721" w:rsidP="00457721">
      <w:pPr>
        <w:pStyle w:val="paragraph"/>
        <w:spacing w:before="0" w:beforeAutospacing="0" w:after="0" w:afterAutospacing="0"/>
        <w:textAlignment w:val="baseline"/>
        <w:rPr>
          <w:bCs/>
        </w:rPr>
      </w:pPr>
    </w:p>
    <w:p w14:paraId="4697DA20" w14:textId="77777777" w:rsidR="00457721" w:rsidRDefault="00457721" w:rsidP="00457721">
      <w:pPr>
        <w:pStyle w:val="paragraph"/>
        <w:spacing w:before="0" w:beforeAutospacing="0" w:after="0" w:afterAutospacing="0"/>
        <w:textAlignment w:val="baseline"/>
        <w:rPr>
          <w:rFonts w:ascii="Arial" w:hAnsi="Arial" w:cs="Arial"/>
          <w:bCs/>
          <w:sz w:val="22"/>
          <w:szCs w:val="22"/>
        </w:rPr>
      </w:pPr>
      <w:r w:rsidRPr="004737F8">
        <w:rPr>
          <w:rFonts w:ascii="Arial" w:hAnsi="Arial" w:cs="Arial"/>
          <w:bCs/>
          <w:sz w:val="22"/>
          <w:szCs w:val="22"/>
        </w:rPr>
        <w:t>The</w:t>
      </w:r>
      <w:r>
        <w:rPr>
          <w:rFonts w:ascii="Arial" w:hAnsi="Arial" w:cs="Arial"/>
          <w:bCs/>
          <w:sz w:val="22"/>
          <w:szCs w:val="22"/>
        </w:rPr>
        <w:t xml:space="preserve"> implementation guide for the code of expectations was launched in July 2023 as a ‘living guide’ with an aim to update the guide 6-monthly. Feedback on the implementation guide can come through </w:t>
      </w:r>
      <w:proofErr w:type="gramStart"/>
      <w:r>
        <w:rPr>
          <w:rFonts w:ascii="Arial" w:hAnsi="Arial" w:cs="Arial"/>
          <w:bCs/>
          <w:sz w:val="22"/>
          <w:szCs w:val="22"/>
        </w:rPr>
        <w:t>a number of</w:t>
      </w:r>
      <w:proofErr w:type="gramEnd"/>
      <w:r>
        <w:rPr>
          <w:rFonts w:ascii="Arial" w:hAnsi="Arial" w:cs="Arial"/>
          <w:bCs/>
          <w:sz w:val="22"/>
          <w:szCs w:val="22"/>
        </w:rPr>
        <w:t xml:space="preserve"> sources including through presentations on the code and guide, the feedback option provided on each webpage, and from health entities through the consumer voice reference group (CVRG). The code of expectations and implementation guide webpages are also monitored to review the traffic to specific webpages.</w:t>
      </w:r>
    </w:p>
    <w:p w14:paraId="4A97D717" w14:textId="77777777" w:rsidR="00457721" w:rsidRDefault="00457721" w:rsidP="00457721">
      <w:pPr>
        <w:pStyle w:val="paragraph"/>
        <w:spacing w:before="0" w:beforeAutospacing="0" w:after="0" w:afterAutospacing="0"/>
        <w:textAlignment w:val="baseline"/>
        <w:rPr>
          <w:rFonts w:ascii="Arial" w:hAnsi="Arial" w:cs="Arial"/>
          <w:sz w:val="22"/>
          <w:szCs w:val="22"/>
        </w:rPr>
      </w:pPr>
      <w:r w:rsidRPr="48694356">
        <w:rPr>
          <w:rFonts w:ascii="Arial" w:hAnsi="Arial" w:cs="Arial"/>
          <w:sz w:val="22"/>
          <w:szCs w:val="22"/>
        </w:rPr>
        <w:t>In December, members of CVRG were asked to complete a survey on behalf of their entity about the current implementation guide webpages and any key changes needed. Te Whatu Ora also shared the survey with consumer engagement leads at national level. Survey responses were then used to plan immediate and later updates to the guide. For example, a few specific resources were suggested as additions, and these have now been added to the guide and further feedback is being reviewed by the team for actioning. A request for further training resources is being taken forward into planning for the coming financial year and the development of additional practical tools is ongoing in collaboration with the sector and with consumer groups.</w:t>
      </w:r>
    </w:p>
    <w:p w14:paraId="3E23628D" w14:textId="77777777" w:rsidR="00457721" w:rsidRDefault="00457721" w:rsidP="00457721">
      <w:pPr>
        <w:pStyle w:val="paragraph"/>
        <w:spacing w:before="0" w:beforeAutospacing="0" w:after="0" w:afterAutospacing="0"/>
        <w:textAlignment w:val="baseline"/>
        <w:rPr>
          <w:rFonts w:ascii="Arial" w:hAnsi="Arial" w:cs="Arial"/>
          <w:bCs/>
          <w:sz w:val="22"/>
          <w:szCs w:val="22"/>
        </w:rPr>
      </w:pPr>
    </w:p>
    <w:p w14:paraId="6E8882DA" w14:textId="77777777" w:rsidR="00457721" w:rsidRPr="00C81378" w:rsidRDefault="00457721" w:rsidP="00457721">
      <w:pPr>
        <w:pStyle w:val="paragraph"/>
        <w:spacing w:before="0" w:beforeAutospacing="0" w:after="0" w:afterAutospacing="0"/>
        <w:textAlignment w:val="baseline"/>
        <w:rPr>
          <w:rFonts w:ascii="Arial" w:hAnsi="Arial" w:cs="Arial"/>
          <w:bCs/>
          <w:sz w:val="22"/>
          <w:szCs w:val="22"/>
        </w:rPr>
      </w:pPr>
      <w:r>
        <w:rPr>
          <w:rFonts w:ascii="Arial" w:hAnsi="Arial" w:cs="Arial"/>
          <w:bCs/>
          <w:sz w:val="22"/>
          <w:szCs w:val="22"/>
        </w:rPr>
        <w:t xml:space="preserve">Overall, there was appreciation of the wide range of resources included in the guide and the ‘Accessibility’ videos featuring Mary Schnackenberg were singled out for positive comment in the survey. </w:t>
      </w:r>
    </w:p>
    <w:p w14:paraId="0610D7EA" w14:textId="77777777" w:rsidR="00457721" w:rsidRDefault="00457721" w:rsidP="00457721">
      <w:pPr>
        <w:pStyle w:val="TeThHauorahead2"/>
      </w:pPr>
      <w:r w:rsidRPr="005B78D2">
        <w:t>Q</w:t>
      </w:r>
      <w:r>
        <w:t>uality and Safety Marker for consumer engagement (QSM)</w:t>
      </w:r>
    </w:p>
    <w:p w14:paraId="4F37E314" w14:textId="77777777" w:rsidR="00457721" w:rsidRDefault="00457721" w:rsidP="00457721">
      <w:pPr>
        <w:pStyle w:val="TeThHauorahead2"/>
        <w:rPr>
          <w:rFonts w:eastAsia="Times New Roman"/>
          <w:b w:val="0"/>
          <w:i w:val="0"/>
          <w:color w:val="auto"/>
          <w:sz w:val="22"/>
          <w:szCs w:val="22"/>
          <w:lang w:eastAsia="en-NZ"/>
        </w:rPr>
      </w:pPr>
      <w:r w:rsidRPr="729C0936">
        <w:rPr>
          <w:rFonts w:eastAsia="Times New Roman"/>
          <w:b w:val="0"/>
          <w:i w:val="0"/>
          <w:color w:val="auto"/>
          <w:sz w:val="22"/>
          <w:szCs w:val="22"/>
          <w:lang w:eastAsia="en-NZ"/>
        </w:rPr>
        <w:t xml:space="preserve">The QSM submission date this period falls on 29 March. Due to the Easter holiday coupled with staff shortages, some organisations have requested more and/or assistance with this submission period. He Hoa Tiaki plan have all submissions we receive reviewed, moderated and uploaded by 21 May. We will announce the publication of these closer to the date. </w:t>
      </w:r>
    </w:p>
    <w:p w14:paraId="2E0F6383" w14:textId="77777777" w:rsidR="00457721" w:rsidRPr="00122F85" w:rsidRDefault="00457721" w:rsidP="00457721">
      <w:pPr>
        <w:pStyle w:val="TeThHauorahead2"/>
        <w:rPr>
          <w:rFonts w:eastAsia="Times New Roman"/>
          <w:b w:val="0"/>
          <w:i w:val="0"/>
          <w:color w:val="auto"/>
          <w:sz w:val="22"/>
          <w:szCs w:val="22"/>
          <w:lang w:eastAsia="en-NZ"/>
        </w:rPr>
      </w:pPr>
    </w:p>
    <w:p w14:paraId="1F696BFD" w14:textId="77777777" w:rsidR="00457721" w:rsidRPr="008813CD" w:rsidRDefault="00457721" w:rsidP="00457721">
      <w:pPr>
        <w:rPr>
          <w:rFonts w:eastAsiaTheme="majorEastAsia"/>
          <w:b/>
          <w:i/>
          <w:color w:val="293868"/>
          <w:sz w:val="28"/>
          <w:szCs w:val="26"/>
        </w:rPr>
      </w:pPr>
      <w:r w:rsidRPr="008813CD">
        <w:rPr>
          <w:rFonts w:eastAsiaTheme="majorEastAsia"/>
          <w:b/>
          <w:i/>
          <w:color w:val="293868"/>
          <w:sz w:val="28"/>
          <w:szCs w:val="26"/>
        </w:rPr>
        <w:t>Website analytics (1 June 2023 to 21 March 2024)</w:t>
      </w:r>
    </w:p>
    <w:p w14:paraId="2A6082C2" w14:textId="77777777" w:rsidR="00457721" w:rsidRDefault="00457721" w:rsidP="00457721">
      <w:r w:rsidRPr="00927F0B">
        <w:t xml:space="preserve">Our </w:t>
      </w:r>
      <w:r>
        <w:t xml:space="preserve">Te Tāhū Hauora </w:t>
      </w:r>
      <w:r w:rsidRPr="00927F0B">
        <w:t>website remains our main engagement tool and is used widely.</w:t>
      </w:r>
    </w:p>
    <w:p w14:paraId="538508A5" w14:textId="77777777" w:rsidR="00457721" w:rsidRPr="001A0477" w:rsidRDefault="00457721" w:rsidP="00457721">
      <w:r>
        <w:t>Highlights from 1 Jan to 21 Mar 2024:</w:t>
      </w:r>
    </w:p>
    <w:p w14:paraId="31A97650" w14:textId="77777777" w:rsidR="00457721" w:rsidRPr="00FF0939" w:rsidRDefault="00457721" w:rsidP="00382EF3">
      <w:pPr>
        <w:pStyle w:val="ListParagraph"/>
        <w:numPr>
          <w:ilvl w:val="0"/>
          <w:numId w:val="16"/>
        </w:numPr>
        <w:contextualSpacing w:val="0"/>
        <w:rPr>
          <w:rFonts w:ascii="Arial" w:hAnsi="Arial" w:cs="Arial"/>
        </w:rPr>
      </w:pPr>
      <w:r>
        <w:rPr>
          <w:rFonts w:ascii="Arial" w:hAnsi="Arial" w:cs="Arial"/>
        </w:rPr>
        <w:t>7.2 percent of users scrolled to a depth of 90 percent on the pages they visited</w:t>
      </w:r>
    </w:p>
    <w:p w14:paraId="4D2CA2C5" w14:textId="77777777" w:rsidR="00457721" w:rsidRDefault="00457721" w:rsidP="00382EF3">
      <w:pPr>
        <w:pStyle w:val="ListParagraph"/>
        <w:numPr>
          <w:ilvl w:val="0"/>
          <w:numId w:val="16"/>
        </w:numPr>
        <w:contextualSpacing w:val="0"/>
        <w:rPr>
          <w:rFonts w:ascii="Arial" w:hAnsi="Arial" w:cs="Arial"/>
        </w:rPr>
      </w:pPr>
      <w:r>
        <w:rPr>
          <w:rFonts w:ascii="Arial" w:hAnsi="Arial" w:cs="Arial"/>
        </w:rPr>
        <w:t>We recorded 22,367 file downloads</w:t>
      </w:r>
    </w:p>
    <w:p w14:paraId="446D32E3" w14:textId="77777777" w:rsidR="00457721" w:rsidRDefault="00457721" w:rsidP="00382EF3">
      <w:pPr>
        <w:pStyle w:val="ListParagraph"/>
        <w:numPr>
          <w:ilvl w:val="0"/>
          <w:numId w:val="16"/>
        </w:numPr>
        <w:contextualSpacing w:val="0"/>
        <w:rPr>
          <w:rFonts w:ascii="Arial" w:hAnsi="Arial" w:cs="Arial"/>
        </w:rPr>
      </w:pPr>
      <w:r>
        <w:rPr>
          <w:rFonts w:ascii="Arial" w:hAnsi="Arial" w:cs="Arial"/>
        </w:rPr>
        <w:t>There were 63,977 users that viewed 179,877 pages, and stayed for an average of 1 minute 14 seconds</w:t>
      </w:r>
    </w:p>
    <w:p w14:paraId="2C4607B5" w14:textId="77777777" w:rsidR="00457721" w:rsidRDefault="00457721" w:rsidP="00382EF3">
      <w:pPr>
        <w:pStyle w:val="ListParagraph"/>
        <w:numPr>
          <w:ilvl w:val="0"/>
          <w:numId w:val="16"/>
        </w:numPr>
        <w:contextualSpacing w:val="0"/>
        <w:rPr>
          <w:rFonts w:ascii="Arial" w:hAnsi="Arial" w:cs="Arial"/>
        </w:rPr>
      </w:pPr>
      <w:r>
        <w:rPr>
          <w:rFonts w:ascii="Arial" w:hAnsi="Arial" w:cs="Arial"/>
        </w:rPr>
        <w:t>There were 2,929 users that viewed 7,897 consumer hub pages, for an average of 1 minute and 28 seconds (18 percent more that the average across the website).</w:t>
      </w:r>
    </w:p>
    <w:p w14:paraId="15A26B0C" w14:textId="77777777" w:rsidR="00457721" w:rsidRDefault="00457721" w:rsidP="00457721">
      <w:pPr>
        <w:pStyle w:val="TeThHauorahead2"/>
        <w:rPr>
          <w:lang w:eastAsia="en-NZ"/>
        </w:rPr>
      </w:pPr>
      <w:r>
        <w:rPr>
          <w:lang w:eastAsia="en-NZ"/>
        </w:rPr>
        <w:lastRenderedPageBreak/>
        <w:t xml:space="preserve">Summary of consumer hub website traffic </w:t>
      </w:r>
    </w:p>
    <w:p w14:paraId="12F158FE" w14:textId="77777777" w:rsidR="00457721" w:rsidRPr="000A0FDD" w:rsidRDefault="00457721" w:rsidP="00457721">
      <w:pPr>
        <w:pStyle w:val="TeThHauorahead2"/>
        <w:rPr>
          <w:i w:val="0"/>
          <w:color w:val="auto"/>
          <w:sz w:val="24"/>
          <w:szCs w:val="24"/>
        </w:rPr>
      </w:pPr>
      <w:r w:rsidRPr="000A0FDD">
        <w:rPr>
          <w:i w:val="0"/>
          <w:color w:val="auto"/>
          <w:sz w:val="24"/>
          <w:szCs w:val="24"/>
        </w:rPr>
        <w:t>Description of Table 1.</w:t>
      </w:r>
    </w:p>
    <w:p w14:paraId="4FEFD380" w14:textId="77777777" w:rsidR="00457721" w:rsidRDefault="00457721" w:rsidP="00457721">
      <w:hyperlink r:id="rId15" w:anchor=":~:text=Co%2Ddesign%20is%20often%20used,gathered%20(Ko%20Awatea%202022)." w:history="1">
        <w:r w:rsidRPr="00C7178F">
          <w:rPr>
            <w:rStyle w:val="Hyperlink"/>
          </w:rPr>
          <w:t>Understanding co-design</w:t>
        </w:r>
      </w:hyperlink>
      <w:r>
        <w:t xml:space="preserve"> had 667 views (426 users) in quarter 1, 518 views (375 users) in quarter 2 and 347 views (256 users) in quarter 3. </w:t>
      </w:r>
    </w:p>
    <w:p w14:paraId="3E91BD6D" w14:textId="77777777" w:rsidR="00457721" w:rsidRDefault="00457721" w:rsidP="00457721">
      <w:hyperlink r:id="rId16" w:history="1">
        <w:r w:rsidRPr="000A1FA4">
          <w:rPr>
            <w:rStyle w:val="Hyperlink"/>
          </w:rPr>
          <w:t>Consumer health forum Aotearoa landing page</w:t>
        </w:r>
      </w:hyperlink>
      <w:r>
        <w:t xml:space="preserve"> had 930 views (656 users) in quarter 1, 767 views (542 users) in quarter 2 and 663 views (332 users) in quarter 3.</w:t>
      </w:r>
    </w:p>
    <w:p w14:paraId="781CD5F6" w14:textId="77777777" w:rsidR="00457721" w:rsidRDefault="00457721" w:rsidP="00457721">
      <w:hyperlink r:id="rId17" w:history="1">
        <w:r w:rsidRPr="000A1FA4">
          <w:rPr>
            <w:rStyle w:val="Hyperlink"/>
          </w:rPr>
          <w:t>Consumer opportunities</w:t>
        </w:r>
      </w:hyperlink>
      <w:r>
        <w:t xml:space="preserve"> had </w:t>
      </w:r>
      <w:r w:rsidRPr="00B13AD0">
        <w:t>16</w:t>
      </w:r>
      <w:r>
        <w:t xml:space="preserve">19 views (964 users) in quarter 1, 1840 views (1010 users) in quarter 2 and 983 views (537 users) in quarter 3. </w:t>
      </w:r>
    </w:p>
    <w:p w14:paraId="054936A2" w14:textId="77777777" w:rsidR="00457721" w:rsidRDefault="00457721" w:rsidP="00457721">
      <w:hyperlink r:id="rId18" w:history="1">
        <w:r w:rsidRPr="00673B31">
          <w:rPr>
            <w:rStyle w:val="Hyperlink"/>
          </w:rPr>
          <w:t>Code of expectations for health entities’ engagement with consumers and whānau</w:t>
        </w:r>
      </w:hyperlink>
      <w:r>
        <w:t xml:space="preserve"> had 2011 views (1117 users) in quarter 1, 1594 views (961 users) in quarter 2 and 843 views (558 users) in quarter 3. </w:t>
      </w:r>
    </w:p>
    <w:p w14:paraId="64C1867E" w14:textId="77777777" w:rsidR="00457721" w:rsidRDefault="00457721" w:rsidP="00457721">
      <w:hyperlink r:id="rId19" w:history="1">
        <w:r w:rsidRPr="00677CB2">
          <w:rPr>
            <w:rStyle w:val="Hyperlink"/>
          </w:rPr>
          <w:t>The code of expectations translations and accessible formats resource page</w:t>
        </w:r>
      </w:hyperlink>
      <w:r>
        <w:t xml:space="preserve"> had 1395 views (820 users) in quarter 1, 1267 views (821 users) in quarter 2 and 522 views (385 users) in quarter 3. </w:t>
      </w:r>
    </w:p>
    <w:p w14:paraId="6F517EF7" w14:textId="77777777" w:rsidR="00457721" w:rsidRDefault="00457721" w:rsidP="00457721">
      <w:hyperlink r:id="rId20" w:history="1">
        <w:r w:rsidRPr="00FD1CCC">
          <w:rPr>
            <w:rStyle w:val="Hyperlink"/>
          </w:rPr>
          <w:t>Co-designing with consumers, whānau and communities</w:t>
        </w:r>
      </w:hyperlink>
      <w:r>
        <w:t xml:space="preserve"> had 793 views (447 users) in quarter 1, 328 views (217 users) in quarter 2 and 398 views (202 users) in quarter 3. </w:t>
      </w:r>
    </w:p>
    <w:p w14:paraId="2480B8DA" w14:textId="77777777" w:rsidR="00457721" w:rsidRDefault="00457721" w:rsidP="00457721">
      <w:hyperlink r:id="rId21" w:history="1">
        <w:r w:rsidRPr="003520B9">
          <w:rPr>
            <w:rStyle w:val="Hyperlink"/>
          </w:rPr>
          <w:t>Using lived experience to improve health services</w:t>
        </w:r>
      </w:hyperlink>
      <w:r>
        <w:t xml:space="preserve"> had 389 views (243 users) in quarter </w:t>
      </w:r>
      <w:proofErr w:type="gramStart"/>
      <w:r>
        <w:t>1,  245</w:t>
      </w:r>
      <w:proofErr w:type="gramEnd"/>
      <w:r>
        <w:t xml:space="preserve"> views (165 users) in quarter 2 and 218 views (159 users) in quarter 3. </w:t>
      </w:r>
    </w:p>
    <w:p w14:paraId="7940450E" w14:textId="77777777" w:rsidR="00457721" w:rsidRDefault="00457721" w:rsidP="00457721">
      <w:hyperlink r:id="rId22" w:history="1">
        <w:r w:rsidRPr="003520B9">
          <w:rPr>
            <w:rStyle w:val="Hyperlink"/>
          </w:rPr>
          <w:t>Improving equity through partnership and collaboration</w:t>
        </w:r>
      </w:hyperlink>
      <w:r>
        <w:t xml:space="preserve"> had 276 views (176 views) in quarter 1, 107 views (76 users) in quarter 2 and 129 views (95 users) in quarter 3.</w:t>
      </w:r>
    </w:p>
    <w:p w14:paraId="31A61D54" w14:textId="77777777" w:rsidR="00457721" w:rsidRDefault="00457721" w:rsidP="00457721">
      <w:hyperlink r:id="rId23" w:history="1">
        <w:r w:rsidRPr="004F2EE7">
          <w:rPr>
            <w:rStyle w:val="Hyperlink"/>
          </w:rPr>
          <w:t>Accessibility and resourcing for consumer, whānau and community engagement</w:t>
        </w:r>
      </w:hyperlink>
      <w:r>
        <w:t xml:space="preserve"> had 269 views (146 users) in quarter 1, 107 views (58 users) in quarter 2 and 86 views (56 users) in quarter 3. </w:t>
      </w:r>
    </w:p>
    <w:p w14:paraId="4CBFE114" w14:textId="77777777" w:rsidR="00457721" w:rsidRPr="00F93B76" w:rsidRDefault="00457721" w:rsidP="00457721">
      <w:pPr>
        <w:pStyle w:val="TeThHauorahead2"/>
      </w:pPr>
      <w:r w:rsidRPr="00F93B76">
        <w:t>Social media</w:t>
      </w:r>
    </w:p>
    <w:p w14:paraId="146E7FC0" w14:textId="60731C92" w:rsidR="00457721" w:rsidRPr="00927F0B" w:rsidRDefault="00457721" w:rsidP="00F12529">
      <w:r w:rsidRPr="0006603C">
        <w:t xml:space="preserve">Popular content was from </w:t>
      </w:r>
      <w:r>
        <w:t xml:space="preserve">reflection on our voices and sharing new consumer opportunities. He Hoa Tiaki social media content have the highest engagement across all social channels. </w:t>
      </w:r>
      <w:r>
        <w:rPr>
          <w:noProof/>
          <w14:ligatures w14:val="standardContextual"/>
        </w:rPr>
        <w:drawing>
          <wp:anchor distT="0" distB="0" distL="114300" distR="114300" simplePos="0" relativeHeight="251658240" behindDoc="0" locked="0" layoutInCell="1" allowOverlap="1" wp14:anchorId="13245091" wp14:editId="733396A6">
            <wp:simplePos x="0" y="0"/>
            <wp:positionH relativeFrom="column">
              <wp:posOffset>3858895</wp:posOffset>
            </wp:positionH>
            <wp:positionV relativeFrom="paragraph">
              <wp:posOffset>348615</wp:posOffset>
            </wp:positionV>
            <wp:extent cx="2480310" cy="3248025"/>
            <wp:effectExtent l="0" t="0" r="0" b="9525"/>
            <wp:wrapSquare wrapText="bothSides"/>
            <wp:docPr id="1380057404" name="Picture 1" descr="Mana whenua at a mihi with Te Tāhū Hauora staff.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0057404" name="Picture 1" descr="Mana whenua at a mihi with Te Tāhū Hauora staff. "/>
                    <pic:cNvPicPr/>
                  </pic:nvPicPr>
                  <pic:blipFill>
                    <a:blip r:embed="rId24">
                      <a:extLst>
                        <a:ext uri="{28A0092B-C50C-407E-A947-70E740481C1C}">
                          <a14:useLocalDpi xmlns:a14="http://schemas.microsoft.com/office/drawing/2010/main" val="0"/>
                        </a:ext>
                      </a:extLst>
                    </a:blip>
                    <a:stretch>
                      <a:fillRect/>
                    </a:stretch>
                  </pic:blipFill>
                  <pic:spPr>
                    <a:xfrm>
                      <a:off x="0" y="0"/>
                      <a:ext cx="2480310" cy="3248025"/>
                    </a:xfrm>
                    <a:prstGeom prst="rect">
                      <a:avLst/>
                    </a:prstGeom>
                  </pic:spPr>
                </pic:pic>
              </a:graphicData>
            </a:graphic>
            <wp14:sizeRelH relativeFrom="margin">
              <wp14:pctWidth>0</wp14:pctWidth>
            </wp14:sizeRelH>
            <wp14:sizeRelV relativeFrom="margin">
              <wp14:pctHeight>0</wp14:pctHeight>
            </wp14:sizeRelV>
          </wp:anchor>
        </w:drawing>
      </w:r>
      <w:r w:rsidRPr="00927F0B">
        <w:t>LinkedIn</w:t>
      </w:r>
    </w:p>
    <w:p w14:paraId="6E27B0C1" w14:textId="77777777" w:rsidR="00457721" w:rsidRPr="00927F0B" w:rsidRDefault="00457721" w:rsidP="00457721">
      <w:r>
        <w:t xml:space="preserve">50 percent </w:t>
      </w:r>
      <w:r w:rsidRPr="00927F0B">
        <w:t>of the top ten best-performing organic posts for Te Tāhū Hauora</w:t>
      </w:r>
      <w:r>
        <w:t xml:space="preserve"> were from the He Hoa Tiaki team</w:t>
      </w:r>
      <w:r w:rsidRPr="00927F0B">
        <w:t>. Ranked #</w:t>
      </w:r>
      <w:r>
        <w:t>1</w:t>
      </w:r>
      <w:r w:rsidRPr="00927F0B">
        <w:t xml:space="preserve"> across the organisation was</w:t>
      </w:r>
      <w:r>
        <w:t xml:space="preserve"> resharing an</w:t>
      </w:r>
      <w:r w:rsidRPr="00927F0B">
        <w:t xml:space="preserve"> </w:t>
      </w:r>
      <w:r>
        <w:t>Our voices post ‘Looking back at our favourite moments in the past 12’</w:t>
      </w:r>
    </w:p>
    <w:p w14:paraId="03B4CB50" w14:textId="77777777" w:rsidR="00457721" w:rsidRPr="00927F0B" w:rsidRDefault="00457721" w:rsidP="00382EF3">
      <w:pPr>
        <w:pStyle w:val="ListParagraph"/>
        <w:numPr>
          <w:ilvl w:val="0"/>
          <w:numId w:val="14"/>
        </w:numPr>
        <w:contextualSpacing w:val="0"/>
        <w:rPr>
          <w:rFonts w:ascii="Arial" w:hAnsi="Arial" w:cs="Arial"/>
        </w:rPr>
      </w:pPr>
      <w:r w:rsidRPr="00927F0B">
        <w:rPr>
          <w:rFonts w:ascii="Arial" w:hAnsi="Arial" w:cs="Arial"/>
        </w:rPr>
        <w:t>Clicks: 2</w:t>
      </w:r>
      <w:r>
        <w:rPr>
          <w:rFonts w:ascii="Arial" w:hAnsi="Arial" w:cs="Arial"/>
        </w:rPr>
        <w:t>8</w:t>
      </w:r>
    </w:p>
    <w:p w14:paraId="49E85E74" w14:textId="77777777" w:rsidR="00457721" w:rsidRPr="00927F0B" w:rsidRDefault="00457721" w:rsidP="00382EF3">
      <w:pPr>
        <w:pStyle w:val="ListParagraph"/>
        <w:numPr>
          <w:ilvl w:val="0"/>
          <w:numId w:val="14"/>
        </w:numPr>
        <w:contextualSpacing w:val="0"/>
        <w:rPr>
          <w:rFonts w:ascii="Arial" w:hAnsi="Arial" w:cs="Arial"/>
        </w:rPr>
      </w:pPr>
      <w:r w:rsidRPr="00927F0B">
        <w:rPr>
          <w:rFonts w:ascii="Arial" w:hAnsi="Arial" w:cs="Arial"/>
        </w:rPr>
        <w:t xml:space="preserve">Engagement: </w:t>
      </w:r>
      <w:r>
        <w:rPr>
          <w:rFonts w:ascii="Arial" w:hAnsi="Arial" w:cs="Arial"/>
        </w:rPr>
        <w:t>63.27</w:t>
      </w:r>
      <w:r w:rsidRPr="00927F0B">
        <w:rPr>
          <w:rFonts w:ascii="Arial" w:hAnsi="Arial" w:cs="Arial"/>
        </w:rPr>
        <w:t>%</w:t>
      </w:r>
      <w:r>
        <w:rPr>
          <w:rFonts w:ascii="Arial" w:hAnsi="Arial" w:cs="Arial"/>
        </w:rPr>
        <w:t xml:space="preserve"> </w:t>
      </w:r>
    </w:p>
    <w:p w14:paraId="727C704A" w14:textId="77777777" w:rsidR="00457721" w:rsidRPr="00927F0B" w:rsidRDefault="00457721" w:rsidP="00382EF3">
      <w:pPr>
        <w:pStyle w:val="ListParagraph"/>
        <w:numPr>
          <w:ilvl w:val="0"/>
          <w:numId w:val="14"/>
        </w:numPr>
        <w:contextualSpacing w:val="0"/>
        <w:rPr>
          <w:rFonts w:ascii="Arial" w:hAnsi="Arial" w:cs="Arial"/>
        </w:rPr>
      </w:pPr>
      <w:r w:rsidRPr="00927F0B">
        <w:rPr>
          <w:rFonts w:ascii="Arial" w:hAnsi="Arial" w:cs="Arial"/>
        </w:rPr>
        <w:t xml:space="preserve">Impressions: </w:t>
      </w:r>
      <w:r>
        <w:rPr>
          <w:rFonts w:ascii="Arial" w:hAnsi="Arial" w:cs="Arial"/>
        </w:rPr>
        <w:t>49</w:t>
      </w:r>
    </w:p>
    <w:p w14:paraId="2AECB328" w14:textId="77777777" w:rsidR="00457721" w:rsidRPr="00F40E84" w:rsidRDefault="00457721" w:rsidP="00382EF3">
      <w:pPr>
        <w:pStyle w:val="ListParagraph"/>
        <w:numPr>
          <w:ilvl w:val="0"/>
          <w:numId w:val="14"/>
        </w:numPr>
        <w:contextualSpacing w:val="0"/>
        <w:rPr>
          <w:rFonts w:ascii="Arial" w:hAnsi="Arial" w:cs="Arial"/>
        </w:rPr>
      </w:pPr>
      <w:r w:rsidRPr="00927F0B">
        <w:rPr>
          <w:rFonts w:ascii="Arial" w:hAnsi="Arial" w:cs="Arial"/>
        </w:rPr>
        <w:t xml:space="preserve">Reactions: </w:t>
      </w:r>
      <w:r>
        <w:rPr>
          <w:rFonts w:ascii="Arial" w:hAnsi="Arial" w:cs="Arial"/>
        </w:rPr>
        <w:t>3</w:t>
      </w:r>
    </w:p>
    <w:p w14:paraId="55A1CB23" w14:textId="77777777" w:rsidR="00457721" w:rsidRPr="00927F0B" w:rsidRDefault="00457721" w:rsidP="00457721">
      <w:pPr>
        <w:pStyle w:val="TeThHauorahead3"/>
      </w:pPr>
      <w:r w:rsidRPr="00927F0B">
        <w:t>Facebook</w:t>
      </w:r>
    </w:p>
    <w:p w14:paraId="3AFAF41A" w14:textId="77777777" w:rsidR="00457721" w:rsidRDefault="00457721" w:rsidP="00457721">
      <w:r w:rsidRPr="00927F0B">
        <w:t xml:space="preserve">60 percent Out of the top ten best-performing organic posts for Te Tāhū Hauora, </w:t>
      </w:r>
      <w:r>
        <w:t xml:space="preserve">six </w:t>
      </w:r>
      <w:r w:rsidRPr="00927F0B">
        <w:t xml:space="preserve">were content from </w:t>
      </w:r>
      <w:proofErr w:type="spellStart"/>
      <w:r w:rsidRPr="00927F0B">
        <w:t>He</w:t>
      </w:r>
      <w:proofErr w:type="spellEnd"/>
      <w:r w:rsidRPr="00927F0B">
        <w:t xml:space="preserve"> Hoa </w:t>
      </w:r>
      <w:proofErr w:type="spellStart"/>
      <w:r w:rsidRPr="00927F0B">
        <w:t>Tiaki</w:t>
      </w:r>
      <w:proofErr w:type="spellEnd"/>
      <w:r w:rsidRPr="00927F0B">
        <w:t xml:space="preserve">. The top post ranked #1 across the Te Tāhū Hauora was our post for </w:t>
      </w:r>
      <w:r>
        <w:t>Our voices</w:t>
      </w:r>
    </w:p>
    <w:p w14:paraId="487362FC" w14:textId="77777777" w:rsidR="00457721" w:rsidRPr="00927F0B" w:rsidRDefault="00457721" w:rsidP="00382EF3">
      <w:pPr>
        <w:pStyle w:val="ListParagraph"/>
        <w:numPr>
          <w:ilvl w:val="0"/>
          <w:numId w:val="14"/>
        </w:numPr>
        <w:contextualSpacing w:val="0"/>
        <w:rPr>
          <w:rFonts w:ascii="Arial" w:hAnsi="Arial" w:cs="Arial"/>
        </w:rPr>
      </w:pPr>
      <w:r w:rsidRPr="00927F0B">
        <w:rPr>
          <w:rFonts w:ascii="Arial" w:hAnsi="Arial" w:cs="Arial"/>
        </w:rPr>
        <w:lastRenderedPageBreak/>
        <w:t>Engagement</w:t>
      </w:r>
      <w:r>
        <w:rPr>
          <w:rFonts w:ascii="Arial" w:hAnsi="Arial" w:cs="Arial"/>
        </w:rPr>
        <w:t xml:space="preserve"> rate</w:t>
      </w:r>
      <w:r w:rsidRPr="00927F0B">
        <w:rPr>
          <w:rFonts w:ascii="Arial" w:hAnsi="Arial" w:cs="Arial"/>
        </w:rPr>
        <w:t xml:space="preserve">: </w:t>
      </w:r>
      <w:r>
        <w:rPr>
          <w:rFonts w:ascii="Arial" w:hAnsi="Arial" w:cs="Arial"/>
        </w:rPr>
        <w:t>6.32</w:t>
      </w:r>
      <w:r w:rsidRPr="00927F0B">
        <w:rPr>
          <w:rFonts w:ascii="Arial" w:hAnsi="Arial" w:cs="Arial"/>
        </w:rPr>
        <w:t>%</w:t>
      </w:r>
      <w:r>
        <w:rPr>
          <w:rFonts w:ascii="Arial" w:hAnsi="Arial" w:cs="Arial"/>
        </w:rPr>
        <w:t xml:space="preserve"> </w:t>
      </w:r>
    </w:p>
    <w:p w14:paraId="0DA939B6" w14:textId="77777777" w:rsidR="00457721" w:rsidRPr="00927F0B" w:rsidRDefault="00457721" w:rsidP="00382EF3">
      <w:pPr>
        <w:pStyle w:val="ListParagraph"/>
        <w:numPr>
          <w:ilvl w:val="0"/>
          <w:numId w:val="14"/>
        </w:numPr>
        <w:contextualSpacing w:val="0"/>
        <w:rPr>
          <w:rFonts w:ascii="Arial" w:hAnsi="Arial" w:cs="Arial"/>
        </w:rPr>
      </w:pPr>
      <w:r>
        <w:rPr>
          <w:rFonts w:ascii="Arial" w:hAnsi="Arial" w:cs="Arial"/>
        </w:rPr>
        <w:t>Reach:</w:t>
      </w:r>
      <w:r w:rsidRPr="00927F0B">
        <w:rPr>
          <w:rFonts w:ascii="Arial" w:hAnsi="Arial" w:cs="Arial"/>
        </w:rPr>
        <w:t xml:space="preserve"> </w:t>
      </w:r>
      <w:r>
        <w:rPr>
          <w:rFonts w:ascii="Arial" w:hAnsi="Arial" w:cs="Arial"/>
        </w:rPr>
        <w:t>233</w:t>
      </w:r>
    </w:p>
    <w:p w14:paraId="3017BEA1" w14:textId="45300D5F" w:rsidR="00457721" w:rsidRPr="00927F0B" w:rsidRDefault="00457721" w:rsidP="00382EF3">
      <w:pPr>
        <w:pStyle w:val="ListParagraph"/>
        <w:numPr>
          <w:ilvl w:val="0"/>
          <w:numId w:val="14"/>
        </w:numPr>
        <w:contextualSpacing w:val="0"/>
        <w:rPr>
          <w:rFonts w:ascii="Arial" w:hAnsi="Arial" w:cs="Arial"/>
        </w:rPr>
      </w:pPr>
      <w:r w:rsidRPr="00927F0B">
        <w:rPr>
          <w:rFonts w:ascii="Arial" w:hAnsi="Arial" w:cs="Arial"/>
        </w:rPr>
        <w:t xml:space="preserve">Reactions: </w:t>
      </w:r>
      <w:r>
        <w:rPr>
          <w:rFonts w:ascii="Arial" w:hAnsi="Arial" w:cs="Arial"/>
        </w:rPr>
        <w:t>1</w:t>
      </w:r>
    </w:p>
    <w:p w14:paraId="19F8F338" w14:textId="017BAFB3" w:rsidR="00457721" w:rsidRPr="00927F0B" w:rsidRDefault="00457721" w:rsidP="00457721">
      <w:r w:rsidRPr="00927F0B">
        <w:t>Our top posts ranked: 1, 2</w:t>
      </w:r>
      <w:r>
        <w:t>, 4, 5, 7 and 8</w:t>
      </w:r>
      <w:r w:rsidRPr="00927F0B">
        <w:t xml:space="preserve"> across the organisation. </w:t>
      </w:r>
    </w:p>
    <w:p w14:paraId="7E975ED1" w14:textId="400FC1F9" w:rsidR="00457721" w:rsidRPr="00F93D8A" w:rsidRDefault="00457721" w:rsidP="00457721">
      <w:pPr>
        <w:pStyle w:val="TeThHauorahead3"/>
      </w:pPr>
      <w:r w:rsidRPr="00F93D8A">
        <w:t>Instagram</w:t>
      </w:r>
    </w:p>
    <w:p w14:paraId="101D6FF7" w14:textId="7735E43C" w:rsidR="00457721" w:rsidRPr="00927F0B" w:rsidRDefault="00457721" w:rsidP="00457721">
      <w:r w:rsidRPr="00927F0B">
        <w:t>60 percent of the top ten best-performing organic posts for Te Tāhū Hauora were He Hoa Tiaki</w:t>
      </w:r>
      <w:r>
        <w:t xml:space="preserve"> </w:t>
      </w:r>
      <w:r w:rsidRPr="00927F0B">
        <w:t xml:space="preserve">content. </w:t>
      </w:r>
    </w:p>
    <w:p w14:paraId="545D09E8" w14:textId="774D6D8B" w:rsidR="00457721" w:rsidRPr="00927F0B" w:rsidRDefault="00457721" w:rsidP="00457721">
      <w:r w:rsidRPr="00927F0B">
        <w:t xml:space="preserve">Our top posts ranked: #1, </w:t>
      </w:r>
      <w:r>
        <w:t>4</w:t>
      </w:r>
      <w:r w:rsidRPr="00927F0B">
        <w:t>,</w:t>
      </w:r>
      <w:r>
        <w:t xml:space="preserve"> 5 and 8 </w:t>
      </w:r>
      <w:r w:rsidRPr="00927F0B">
        <w:t xml:space="preserve">across the organisation. </w:t>
      </w:r>
    </w:p>
    <w:p w14:paraId="1051E572" w14:textId="778FA01B" w:rsidR="00457721" w:rsidRPr="00927F0B" w:rsidRDefault="00457721" w:rsidP="00457721">
      <w:r w:rsidRPr="00927F0B">
        <w:t xml:space="preserve">The top post ranked #1 across the Te Tāhū Hauora was </w:t>
      </w:r>
      <w:r>
        <w:t xml:space="preserve">A featured consumer opportunity at with Te Whatu Ora for the female pelvic mesh service business group </w:t>
      </w:r>
      <w:r w:rsidRPr="00927F0B">
        <w:t>with an engagement rate of 10.</w:t>
      </w:r>
      <w:r>
        <w:t>53</w:t>
      </w:r>
      <w:r w:rsidRPr="00927F0B">
        <w:t>%</w:t>
      </w:r>
      <w:r>
        <w:t xml:space="preserve"> on 5 February 2024.</w:t>
      </w:r>
    </w:p>
    <w:p w14:paraId="30DC09ED" w14:textId="19230973" w:rsidR="00457721" w:rsidRPr="00927F0B" w:rsidRDefault="00457721" w:rsidP="00382EF3">
      <w:pPr>
        <w:pStyle w:val="ListParagraph"/>
        <w:numPr>
          <w:ilvl w:val="0"/>
          <w:numId w:val="13"/>
        </w:numPr>
        <w:contextualSpacing w:val="0"/>
        <w:rPr>
          <w:rFonts w:ascii="Arial" w:hAnsi="Arial" w:cs="Arial"/>
        </w:rPr>
      </w:pPr>
      <w:r>
        <w:rPr>
          <w:rFonts w:ascii="Arial" w:hAnsi="Arial" w:cs="Arial"/>
        </w:rPr>
        <w:t>10.53</w:t>
      </w:r>
      <w:r w:rsidRPr="00927F0B">
        <w:rPr>
          <w:rFonts w:ascii="Arial" w:hAnsi="Arial" w:cs="Arial"/>
        </w:rPr>
        <w:t xml:space="preserve"> engagement rate. </w:t>
      </w:r>
    </w:p>
    <w:p w14:paraId="047595D4" w14:textId="026CCACE" w:rsidR="00457721" w:rsidRPr="00927F0B" w:rsidRDefault="00457721" w:rsidP="00382EF3">
      <w:pPr>
        <w:pStyle w:val="ListParagraph"/>
        <w:numPr>
          <w:ilvl w:val="0"/>
          <w:numId w:val="13"/>
        </w:numPr>
        <w:contextualSpacing w:val="0"/>
        <w:rPr>
          <w:rFonts w:ascii="Arial" w:hAnsi="Arial" w:cs="Arial"/>
        </w:rPr>
      </w:pPr>
      <w:r>
        <w:rPr>
          <w:rFonts w:ascii="Arial" w:hAnsi="Arial" w:cs="Arial"/>
        </w:rPr>
        <w:t>Reach 76</w:t>
      </w:r>
    </w:p>
    <w:p w14:paraId="2ACAC16A" w14:textId="3948D5FE" w:rsidR="009D13D8" w:rsidRPr="00F12529" w:rsidRDefault="00F12529" w:rsidP="00382EF3">
      <w:pPr>
        <w:pStyle w:val="ListParagraph"/>
        <w:numPr>
          <w:ilvl w:val="0"/>
          <w:numId w:val="13"/>
        </w:numPr>
        <w:contextualSpacing w:val="0"/>
        <w:rPr>
          <w:rFonts w:ascii="Arial" w:hAnsi="Arial" w:cs="Arial"/>
        </w:rPr>
      </w:pPr>
      <w:r>
        <w:rPr>
          <w:noProof/>
        </w:rPr>
        <w:drawing>
          <wp:anchor distT="0" distB="0" distL="114300" distR="114300" simplePos="0" relativeHeight="251658241" behindDoc="1" locked="0" layoutInCell="1" allowOverlap="1" wp14:anchorId="1D27658D" wp14:editId="2B642345">
            <wp:simplePos x="0" y="0"/>
            <wp:positionH relativeFrom="margin">
              <wp:align>left</wp:align>
            </wp:positionH>
            <wp:positionV relativeFrom="page">
              <wp:posOffset>4802622</wp:posOffset>
            </wp:positionV>
            <wp:extent cx="2620010" cy="3015615"/>
            <wp:effectExtent l="0" t="0" r="8890" b="0"/>
            <wp:wrapSquare wrapText="bothSides"/>
            <wp:docPr id="342611675" name="Picture 1" descr="A group of people posing for a photo at Creative HQ.&#1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2611675" name="Picture 1" descr="A group of people posing for a photo at Creative HQ.&#10;&#10;"/>
                    <pic:cNvPicPr/>
                  </pic:nvPicPr>
                  <pic:blipFill>
                    <a:blip r:embed="rId25">
                      <a:extLst>
                        <a:ext uri="{28A0092B-C50C-407E-A947-70E740481C1C}">
                          <a14:useLocalDpi xmlns:a14="http://schemas.microsoft.com/office/drawing/2010/main" val="0"/>
                        </a:ext>
                      </a:extLst>
                    </a:blip>
                    <a:stretch>
                      <a:fillRect/>
                    </a:stretch>
                  </pic:blipFill>
                  <pic:spPr>
                    <a:xfrm>
                      <a:off x="0" y="0"/>
                      <a:ext cx="2620010" cy="3015615"/>
                    </a:xfrm>
                    <a:prstGeom prst="rect">
                      <a:avLst/>
                    </a:prstGeom>
                  </pic:spPr>
                </pic:pic>
              </a:graphicData>
            </a:graphic>
            <wp14:sizeRelV relativeFrom="margin">
              <wp14:pctHeight>0</wp14:pctHeight>
            </wp14:sizeRelV>
          </wp:anchor>
        </w:drawing>
      </w:r>
      <w:r w:rsidR="00457721" w:rsidRPr="00927F0B">
        <w:rPr>
          <w:rFonts w:ascii="Arial" w:hAnsi="Arial" w:cs="Arial"/>
        </w:rPr>
        <w:t xml:space="preserve">Likes: </w:t>
      </w:r>
      <w:r w:rsidR="00457721">
        <w:rPr>
          <w:rFonts w:ascii="Arial" w:hAnsi="Arial" w:cs="Arial"/>
        </w:rPr>
        <w:t>8</w:t>
      </w:r>
    </w:p>
    <w:sectPr w:rsidR="009D13D8" w:rsidRPr="00F12529" w:rsidSect="004D3BB4">
      <w:headerReference w:type="default" r:id="rId26"/>
      <w:footerReference w:type="default" r:id="rId27"/>
      <w:headerReference w:type="first" r:id="rId28"/>
      <w:footerReference w:type="first" r:id="rId29"/>
      <w:type w:val="continuous"/>
      <w:pgSz w:w="11899" w:h="16838"/>
      <w:pgMar w:top="1135" w:right="1267" w:bottom="709" w:left="1418" w:header="850" w:footer="454" w:gutter="0"/>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F70126D" w14:textId="77777777" w:rsidR="004C740A" w:rsidRDefault="004C740A" w:rsidP="00041D20">
      <w:r>
        <w:separator/>
      </w:r>
    </w:p>
  </w:endnote>
  <w:endnote w:type="continuationSeparator" w:id="0">
    <w:p w14:paraId="782FBF02" w14:textId="77777777" w:rsidR="004C740A" w:rsidRDefault="004C740A" w:rsidP="00041D20">
      <w:r>
        <w:continuationSeparator/>
      </w:r>
    </w:p>
  </w:endnote>
  <w:endnote w:type="continuationNotice" w:id="1">
    <w:p w14:paraId="0731AAC3" w14:textId="77777777" w:rsidR="004C740A" w:rsidRDefault="004C74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Unicode MS">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9CE8BB" w14:textId="42C58986" w:rsidR="00FC4699" w:rsidRPr="005B429D" w:rsidRDefault="005B429D" w:rsidP="005B429D">
    <w:pPr>
      <w:pStyle w:val="Footer"/>
    </w:pPr>
    <w:r w:rsidRPr="005B429D">
      <w:t xml:space="preserve">Page </w:t>
    </w:r>
    <w:r w:rsidRPr="005B429D">
      <w:fldChar w:fldCharType="begin"/>
    </w:r>
    <w:r w:rsidRPr="005B429D">
      <w:instrText xml:space="preserve"> PAGE  \* Arabic  \* MERGEFORMAT </w:instrText>
    </w:r>
    <w:r w:rsidRPr="005B429D">
      <w:fldChar w:fldCharType="separate"/>
    </w:r>
    <w:r w:rsidRPr="005B429D">
      <w:t>1</w:t>
    </w:r>
    <w:r w:rsidRPr="005B429D">
      <w:fldChar w:fldCharType="end"/>
    </w:r>
    <w:r w:rsidRPr="005B429D">
      <w:t xml:space="preserve"> of </w:t>
    </w:r>
    <w:fldSimple w:instr="NUMPAGES   \* MERGEFORMAT">
      <w:r w:rsidRPr="005B429D">
        <w:t>2</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EC171E" w14:textId="075FA349" w:rsidR="000F3896" w:rsidRPr="000F3896" w:rsidRDefault="00A71966" w:rsidP="00DA1CCF">
    <w:pPr>
      <w:pStyle w:val="Footer"/>
    </w:pPr>
    <w:r>
      <w:t>Young Voices Advi</w:t>
    </w:r>
    <w:r w:rsidR="00C73C3D">
      <w:t>sory</w:t>
    </w:r>
    <w:r>
      <w:t xml:space="preserve"> Group</w:t>
    </w:r>
    <w:r w:rsidR="003B425C">
      <w:t xml:space="preserve"> Nga Reo </w:t>
    </w:r>
    <w:proofErr w:type="spellStart"/>
    <w:r w:rsidR="003B425C">
      <w:t>Mahuri</w:t>
    </w:r>
    <w:proofErr w:type="spellEnd"/>
    <w:r w:rsidR="003B425C">
      <w:t xml:space="preserve"> Meeting 14 May 2024                                                   </w:t>
    </w:r>
    <w:r>
      <w:t xml:space="preserve"> </w:t>
    </w:r>
    <w:r w:rsidR="000F3896">
      <w:t xml:space="preserve">Page </w:t>
    </w:r>
    <w:r w:rsidR="000F3896">
      <w:fldChar w:fldCharType="begin"/>
    </w:r>
    <w:r w:rsidR="000F3896">
      <w:instrText xml:space="preserve"> PAGE  \* Arabic  \* MERGEFORMAT </w:instrText>
    </w:r>
    <w:r w:rsidR="000F3896">
      <w:fldChar w:fldCharType="separate"/>
    </w:r>
    <w:r w:rsidR="000F3896">
      <w:rPr>
        <w:noProof/>
      </w:rPr>
      <w:t>1</w:t>
    </w:r>
    <w:r w:rsidR="000F3896">
      <w:fldChar w:fldCharType="end"/>
    </w:r>
    <w:r w:rsidR="009971DA">
      <w:t xml:space="preserve"> of </w:t>
    </w:r>
    <w:fldSimple w:instr="NUMPAGES   \* MERGEFORMAT">
      <w:r w:rsidR="009971DA">
        <w:rPr>
          <w:noProof/>
        </w:rPr>
        <w:t>1</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8BE34F5" w14:textId="77777777" w:rsidR="004C740A" w:rsidRDefault="004C740A" w:rsidP="00041D20">
      <w:r>
        <w:separator/>
      </w:r>
    </w:p>
  </w:footnote>
  <w:footnote w:type="continuationSeparator" w:id="0">
    <w:p w14:paraId="4D99D085" w14:textId="77777777" w:rsidR="004C740A" w:rsidRDefault="004C740A" w:rsidP="00041D20">
      <w:r>
        <w:continuationSeparator/>
      </w:r>
    </w:p>
  </w:footnote>
  <w:footnote w:type="continuationNotice" w:id="1">
    <w:p w14:paraId="7FE3097E" w14:textId="77777777" w:rsidR="004C740A" w:rsidRDefault="004C740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74CF30" w14:textId="228DD66E" w:rsidR="000F3896" w:rsidRDefault="00F87F00">
    <w:pPr>
      <w:pStyle w:val="Header"/>
    </w:pPr>
    <w:r>
      <w:fldChar w:fldCharType="begin"/>
    </w:r>
    <w:r>
      <w:instrText>FILENAME   \* MERGEFORMAT</w:instrText>
    </w:r>
    <w:r>
      <w:fldChar w:fldCharType="separate"/>
    </w:r>
    <w:r>
      <w:rPr>
        <w:noProof/>
      </w:rPr>
      <w:t xml:space="preserve"> </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6E9459" w14:textId="2058F060" w:rsidR="009A38AB" w:rsidRDefault="000E44E3" w:rsidP="000E44E3">
    <w:pPr>
      <w:pStyle w:val="Header"/>
      <w:jc w:val="right"/>
    </w:pPr>
    <w:r>
      <w:rPr>
        <w:noProof/>
      </w:rPr>
      <w:drawing>
        <wp:anchor distT="0" distB="0" distL="114300" distR="114300" simplePos="0" relativeHeight="251658240" behindDoc="0" locked="0" layoutInCell="1" allowOverlap="1" wp14:anchorId="0F0A5138" wp14:editId="745771E5">
          <wp:simplePos x="0" y="0"/>
          <wp:positionH relativeFrom="column">
            <wp:posOffset>4403090</wp:posOffset>
          </wp:positionH>
          <wp:positionV relativeFrom="paragraph">
            <wp:posOffset>1270</wp:posOffset>
          </wp:positionV>
          <wp:extent cx="1440000" cy="1286728"/>
          <wp:effectExtent l="0" t="0" r="8255" b="8890"/>
          <wp:wrapSquare wrapText="bothSides"/>
          <wp:docPr id="549715253" name="Picture 549715253"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co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440000" cy="1286728"/>
                  </a:xfrm>
                  <a:prstGeom prst="rect">
                    <a:avLst/>
                  </a:prstGeom>
                </pic:spPr>
              </pic:pic>
            </a:graphicData>
          </a:graphic>
          <wp14:sizeRelH relativeFrom="page">
            <wp14:pctWidth>0</wp14:pctWidth>
          </wp14:sizeRelH>
          <wp14:sizeRelV relativeFrom="page">
            <wp14:pctHeight>0</wp14:pctHeight>
          </wp14:sizeRelV>
        </wp:anchor>
      </w:drawing>
    </w:r>
  </w:p>
  <w:p w14:paraId="3C6CBD0D" w14:textId="7856E391" w:rsidR="00C23DDF" w:rsidRPr="00C23DDF" w:rsidRDefault="00C23DDF" w:rsidP="00C23DD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8"/>
    <w:multiLevelType w:val="singleLevel"/>
    <w:tmpl w:val="41386556"/>
    <w:lvl w:ilvl="0">
      <w:start w:val="1"/>
      <w:numFmt w:val="decimal"/>
      <w:pStyle w:val="ListNumber"/>
      <w:lvlText w:val="%1."/>
      <w:lvlJc w:val="left"/>
      <w:pPr>
        <w:tabs>
          <w:tab w:val="num" w:pos="360"/>
        </w:tabs>
        <w:ind w:left="360" w:hanging="360"/>
      </w:pPr>
    </w:lvl>
  </w:abstractNum>
  <w:abstractNum w:abstractNumId="1" w15:restartNumberingAfterBreak="0">
    <w:nsid w:val="FFFFFF89"/>
    <w:multiLevelType w:val="singleLevel"/>
    <w:tmpl w:val="DFC2A0EC"/>
    <w:lvl w:ilvl="0">
      <w:start w:val="1"/>
      <w:numFmt w:val="bullet"/>
      <w:pStyle w:val="Bullets"/>
      <w:lvlText w:val=""/>
      <w:lvlJc w:val="left"/>
      <w:pPr>
        <w:tabs>
          <w:tab w:val="num" w:pos="360"/>
        </w:tabs>
        <w:ind w:left="360" w:hanging="360"/>
      </w:pPr>
      <w:rPr>
        <w:rFonts w:ascii="Symbol" w:hAnsi="Symbol" w:hint="default"/>
        <w:color w:val="000000" w:themeColor="text1"/>
      </w:rPr>
    </w:lvl>
  </w:abstractNum>
  <w:abstractNum w:abstractNumId="2" w15:restartNumberingAfterBreak="0">
    <w:nsid w:val="045D1A0B"/>
    <w:multiLevelType w:val="multilevel"/>
    <w:tmpl w:val="E62EF77C"/>
    <w:styleLink w:val="CurrentList1"/>
    <w:lvl w:ilvl="0">
      <w:start w:val="1"/>
      <w:numFmt w:val="bullet"/>
      <w:lvlText w:val="–"/>
      <w:lvlJc w:val="left"/>
      <w:pPr>
        <w:ind w:left="360" w:hanging="360"/>
      </w:pPr>
      <w:rPr>
        <w:rFonts w:ascii="Arial" w:hAnsi="Aria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3" w15:restartNumberingAfterBreak="0">
    <w:nsid w:val="0F5015D6"/>
    <w:multiLevelType w:val="hybridMultilevel"/>
    <w:tmpl w:val="AC42D9A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 w15:restartNumberingAfterBreak="0">
    <w:nsid w:val="16110FF6"/>
    <w:multiLevelType w:val="hybridMultilevel"/>
    <w:tmpl w:val="FFFFFFFF"/>
    <w:lvl w:ilvl="0" w:tplc="257C6D3C">
      <w:start w:val="1"/>
      <w:numFmt w:val="bullet"/>
      <w:lvlText w:val="-"/>
      <w:lvlJc w:val="left"/>
      <w:pPr>
        <w:ind w:left="720" w:hanging="360"/>
      </w:pPr>
      <w:rPr>
        <w:rFonts w:ascii="Aptos" w:hAnsi="Aptos" w:hint="default"/>
      </w:rPr>
    </w:lvl>
    <w:lvl w:ilvl="1" w:tplc="13C8562C">
      <w:start w:val="1"/>
      <w:numFmt w:val="bullet"/>
      <w:lvlText w:val="o"/>
      <w:lvlJc w:val="left"/>
      <w:pPr>
        <w:ind w:left="1440" w:hanging="360"/>
      </w:pPr>
      <w:rPr>
        <w:rFonts w:ascii="Courier New" w:hAnsi="Courier New" w:hint="default"/>
      </w:rPr>
    </w:lvl>
    <w:lvl w:ilvl="2" w:tplc="5F303082">
      <w:start w:val="1"/>
      <w:numFmt w:val="bullet"/>
      <w:lvlText w:val=""/>
      <w:lvlJc w:val="left"/>
      <w:pPr>
        <w:ind w:left="2160" w:hanging="360"/>
      </w:pPr>
      <w:rPr>
        <w:rFonts w:ascii="Wingdings" w:hAnsi="Wingdings" w:hint="default"/>
      </w:rPr>
    </w:lvl>
    <w:lvl w:ilvl="3" w:tplc="34A2A71A">
      <w:start w:val="1"/>
      <w:numFmt w:val="bullet"/>
      <w:lvlText w:val=""/>
      <w:lvlJc w:val="left"/>
      <w:pPr>
        <w:ind w:left="2880" w:hanging="360"/>
      </w:pPr>
      <w:rPr>
        <w:rFonts w:ascii="Symbol" w:hAnsi="Symbol" w:hint="default"/>
      </w:rPr>
    </w:lvl>
    <w:lvl w:ilvl="4" w:tplc="37BA5240">
      <w:start w:val="1"/>
      <w:numFmt w:val="bullet"/>
      <w:lvlText w:val="o"/>
      <w:lvlJc w:val="left"/>
      <w:pPr>
        <w:ind w:left="3600" w:hanging="360"/>
      </w:pPr>
      <w:rPr>
        <w:rFonts w:ascii="Courier New" w:hAnsi="Courier New" w:hint="default"/>
      </w:rPr>
    </w:lvl>
    <w:lvl w:ilvl="5" w:tplc="D24C593E">
      <w:start w:val="1"/>
      <w:numFmt w:val="bullet"/>
      <w:lvlText w:val=""/>
      <w:lvlJc w:val="left"/>
      <w:pPr>
        <w:ind w:left="4320" w:hanging="360"/>
      </w:pPr>
      <w:rPr>
        <w:rFonts w:ascii="Wingdings" w:hAnsi="Wingdings" w:hint="default"/>
      </w:rPr>
    </w:lvl>
    <w:lvl w:ilvl="6" w:tplc="32648E7C">
      <w:start w:val="1"/>
      <w:numFmt w:val="bullet"/>
      <w:lvlText w:val=""/>
      <w:lvlJc w:val="left"/>
      <w:pPr>
        <w:ind w:left="5040" w:hanging="360"/>
      </w:pPr>
      <w:rPr>
        <w:rFonts w:ascii="Symbol" w:hAnsi="Symbol" w:hint="default"/>
      </w:rPr>
    </w:lvl>
    <w:lvl w:ilvl="7" w:tplc="9282F8BA">
      <w:start w:val="1"/>
      <w:numFmt w:val="bullet"/>
      <w:lvlText w:val="o"/>
      <w:lvlJc w:val="left"/>
      <w:pPr>
        <w:ind w:left="5760" w:hanging="360"/>
      </w:pPr>
      <w:rPr>
        <w:rFonts w:ascii="Courier New" w:hAnsi="Courier New" w:hint="default"/>
      </w:rPr>
    </w:lvl>
    <w:lvl w:ilvl="8" w:tplc="B5506480">
      <w:start w:val="1"/>
      <w:numFmt w:val="bullet"/>
      <w:lvlText w:val=""/>
      <w:lvlJc w:val="left"/>
      <w:pPr>
        <w:ind w:left="6480" w:hanging="360"/>
      </w:pPr>
      <w:rPr>
        <w:rFonts w:ascii="Wingdings" w:hAnsi="Wingdings" w:hint="default"/>
      </w:rPr>
    </w:lvl>
  </w:abstractNum>
  <w:abstractNum w:abstractNumId="5" w15:restartNumberingAfterBreak="0">
    <w:nsid w:val="2CC007C0"/>
    <w:multiLevelType w:val="multilevel"/>
    <w:tmpl w:val="9FA2A81A"/>
    <w:styleLink w:val="CurrentList2"/>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6" w15:restartNumberingAfterBreak="0">
    <w:nsid w:val="2E966916"/>
    <w:multiLevelType w:val="hybridMultilevel"/>
    <w:tmpl w:val="A076758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 w15:restartNumberingAfterBreak="0">
    <w:nsid w:val="2FF746E5"/>
    <w:multiLevelType w:val="multilevel"/>
    <w:tmpl w:val="88E4084C"/>
    <w:styleLink w:val="Endash-twolevels"/>
    <w:lvl w:ilvl="0">
      <w:start w:val="1"/>
      <w:numFmt w:val="bullet"/>
      <w:lvlText w:val="–"/>
      <w:lvlJc w:val="left"/>
      <w:pPr>
        <w:ind w:left="357" w:hanging="357"/>
      </w:pPr>
      <w:rPr>
        <w:rFonts w:ascii="Arial" w:hAnsi="Arial" w:hint="default"/>
        <w:color w:val="000000"/>
      </w:rPr>
    </w:lvl>
    <w:lvl w:ilvl="1">
      <w:start w:val="1"/>
      <w:numFmt w:val="bullet"/>
      <w:lvlText w:val="–"/>
      <w:lvlJc w:val="left"/>
      <w:pPr>
        <w:ind w:left="720" w:hanging="363"/>
      </w:pPr>
      <w:rPr>
        <w:rFonts w:ascii="Arial" w:hAnsi="Arial" w:hint="default"/>
        <w:color w:val="000000"/>
      </w:rPr>
    </w:lvl>
    <w:lvl w:ilvl="2">
      <w:start w:val="1"/>
      <w:numFmt w:val="bullet"/>
      <w:lvlText w:val="–"/>
      <w:lvlJc w:val="left"/>
      <w:pPr>
        <w:ind w:left="1134" w:hanging="414"/>
      </w:pPr>
      <w:rPr>
        <w:rFonts w:ascii="Arial" w:hAnsi="Arial" w:hint="default"/>
        <w:color w:val="000000"/>
      </w:rPr>
    </w:lvl>
    <w:lvl w:ilvl="3">
      <w:start w:val="1"/>
      <w:numFmt w:val="none"/>
      <w:lvlText w:val=""/>
      <w:lvlJc w:val="left"/>
      <w:pPr>
        <w:ind w:left="357" w:hanging="357"/>
      </w:pPr>
      <w:rPr>
        <w:rFonts w:hint="default"/>
      </w:rPr>
    </w:lvl>
    <w:lvl w:ilvl="4">
      <w:start w:val="1"/>
      <w:numFmt w:val="none"/>
      <w:lvlText w:val=""/>
      <w:lvlJc w:val="left"/>
      <w:pPr>
        <w:ind w:left="357" w:hanging="357"/>
      </w:pPr>
      <w:rPr>
        <w:rFonts w:hint="default"/>
      </w:rPr>
    </w:lvl>
    <w:lvl w:ilvl="5">
      <w:start w:val="1"/>
      <w:numFmt w:val="none"/>
      <w:lvlText w:val=""/>
      <w:lvlJc w:val="left"/>
      <w:pPr>
        <w:ind w:left="357" w:hanging="357"/>
      </w:pPr>
      <w:rPr>
        <w:rFonts w:hint="default"/>
      </w:rPr>
    </w:lvl>
    <w:lvl w:ilvl="6">
      <w:start w:val="1"/>
      <w:numFmt w:val="none"/>
      <w:lvlText w:val=""/>
      <w:lvlJc w:val="left"/>
      <w:pPr>
        <w:ind w:left="357" w:hanging="357"/>
      </w:pPr>
      <w:rPr>
        <w:rFonts w:hint="default"/>
      </w:rPr>
    </w:lvl>
    <w:lvl w:ilvl="7">
      <w:start w:val="1"/>
      <w:numFmt w:val="none"/>
      <w:lvlText w:val=""/>
      <w:lvlJc w:val="left"/>
      <w:pPr>
        <w:ind w:left="357" w:hanging="357"/>
      </w:pPr>
      <w:rPr>
        <w:rFonts w:hint="default"/>
      </w:rPr>
    </w:lvl>
    <w:lvl w:ilvl="8">
      <w:start w:val="1"/>
      <w:numFmt w:val="none"/>
      <w:lvlText w:val=""/>
      <w:lvlJc w:val="left"/>
      <w:pPr>
        <w:ind w:left="357" w:hanging="357"/>
      </w:pPr>
      <w:rPr>
        <w:rFonts w:hint="default"/>
      </w:rPr>
    </w:lvl>
  </w:abstractNum>
  <w:abstractNum w:abstractNumId="8" w15:restartNumberingAfterBreak="0">
    <w:nsid w:val="33865844"/>
    <w:multiLevelType w:val="hybridMultilevel"/>
    <w:tmpl w:val="8216E5D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9" w15:restartNumberingAfterBreak="0">
    <w:nsid w:val="4046095B"/>
    <w:multiLevelType w:val="multilevel"/>
    <w:tmpl w:val="9FA2A81A"/>
    <w:styleLink w:val="CurrentList4"/>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0" w15:restartNumberingAfterBreak="0">
    <w:nsid w:val="433B6D40"/>
    <w:multiLevelType w:val="multilevel"/>
    <w:tmpl w:val="FB0248A6"/>
    <w:styleLink w:val="letters-twoandtwo"/>
    <w:lvl w:ilvl="0">
      <w:start w:val="1"/>
      <w:numFmt w:val="lowerLetter"/>
      <w:pStyle w:val="Letters-twoandtwo0"/>
      <w:lvlText w:val="%1."/>
      <w:lvlJc w:val="left"/>
      <w:pPr>
        <w:ind w:left="357" w:hanging="357"/>
      </w:pPr>
      <w:rPr>
        <w:rFonts w:hint="default"/>
      </w:rPr>
    </w:lvl>
    <w:lvl w:ilvl="1">
      <w:start w:val="1"/>
      <w:numFmt w:val="lowerLetter"/>
      <w:lvlText w:val="%2."/>
      <w:lvlJc w:val="left"/>
      <w:pPr>
        <w:ind w:left="720" w:hanging="363"/>
      </w:pPr>
      <w:rPr>
        <w:rFonts w:hint="default"/>
      </w:rPr>
    </w:lvl>
    <w:lvl w:ilvl="2">
      <w:start w:val="1"/>
      <w:numFmt w:val="lowerRoman"/>
      <w:lvlText w:val="%3."/>
      <w:lvlJc w:val="right"/>
      <w:pPr>
        <w:tabs>
          <w:tab w:val="num" w:pos="624"/>
        </w:tabs>
        <w:ind w:left="357" w:hanging="73"/>
      </w:pPr>
      <w:rPr>
        <w:rFonts w:hint="default"/>
      </w:rPr>
    </w:lvl>
    <w:lvl w:ilvl="3">
      <w:start w:val="1"/>
      <w:numFmt w:val="lowerRoman"/>
      <w:lvlText w:val="%4."/>
      <w:lvlJc w:val="right"/>
      <w:pPr>
        <w:ind w:left="720" w:hanging="153"/>
      </w:pPr>
      <w:rPr>
        <w:rFonts w:hint="default"/>
      </w:rPr>
    </w:lvl>
    <w:lvl w:ilvl="4">
      <w:start w:val="1"/>
      <w:numFmt w:val="none"/>
      <w:lvlText w:val="%5"/>
      <w:lvlJc w:val="left"/>
      <w:pPr>
        <w:ind w:left="0" w:firstLine="0"/>
      </w:pPr>
      <w:rPr>
        <w:rFonts w:hint="default"/>
      </w:rPr>
    </w:lvl>
    <w:lvl w:ilvl="5">
      <w:start w:val="1"/>
      <w:numFmt w:val="none"/>
      <w:lvlText w:val=""/>
      <w:lvlJc w:val="righ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right"/>
      <w:pPr>
        <w:ind w:left="0" w:firstLine="0"/>
      </w:pPr>
      <w:rPr>
        <w:rFonts w:hint="default"/>
      </w:rPr>
    </w:lvl>
  </w:abstractNum>
  <w:abstractNum w:abstractNumId="11" w15:restartNumberingAfterBreak="0">
    <w:nsid w:val="45D07E20"/>
    <w:multiLevelType w:val="multilevel"/>
    <w:tmpl w:val="4FAE1AC6"/>
    <w:styleLink w:val="CurrentList3"/>
    <w:lvl w:ilvl="0">
      <w:start w:val="1"/>
      <w:numFmt w:val="bullet"/>
      <w:lvlText w:val="–"/>
      <w:lvlJc w:val="left"/>
      <w:pPr>
        <w:tabs>
          <w:tab w:val="num" w:pos="720"/>
        </w:tabs>
        <w:ind w:left="720" w:hanging="360"/>
      </w:pPr>
      <w:rPr>
        <w:rFonts w:ascii="Arial" w:hAnsi="Arial"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abstractNum w:abstractNumId="12" w15:restartNumberingAfterBreak="0">
    <w:nsid w:val="55D171BE"/>
    <w:multiLevelType w:val="hybridMultilevel"/>
    <w:tmpl w:val="9EC6903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3" w15:restartNumberingAfterBreak="0">
    <w:nsid w:val="5A006EAC"/>
    <w:multiLevelType w:val="hybridMultilevel"/>
    <w:tmpl w:val="0E1EDAF4"/>
    <w:lvl w:ilvl="0" w:tplc="1B94426C">
      <w:start w:val="1"/>
      <w:numFmt w:val="bullet"/>
      <w:pStyle w:val="TableBullet"/>
      <w:lvlText w:val=""/>
      <w:lvlJc w:val="left"/>
      <w:pPr>
        <w:tabs>
          <w:tab w:val="num" w:pos="284"/>
        </w:tabs>
        <w:ind w:left="284" w:hanging="284"/>
      </w:pPr>
      <w:rPr>
        <w:rFonts w:ascii="Symbol" w:hAnsi="Symbol" w:hint="default"/>
        <w:sz w:val="16"/>
        <w:szCs w:val="16"/>
      </w:rPr>
    </w:lvl>
    <w:lvl w:ilvl="1" w:tplc="08090003" w:tentative="1">
      <w:start w:val="1"/>
      <w:numFmt w:val="bullet"/>
      <w:lvlText w:val="o"/>
      <w:lvlJc w:val="left"/>
      <w:pPr>
        <w:tabs>
          <w:tab w:val="num" w:pos="1440"/>
        </w:tabs>
        <w:ind w:left="1440" w:hanging="360"/>
      </w:pPr>
      <w:rPr>
        <w:rFonts w:ascii="Courier New" w:hAnsi="Courier New" w:cs="Wingding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Wingdings"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Wingdings"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ABA5700"/>
    <w:multiLevelType w:val="multilevel"/>
    <w:tmpl w:val="4FAE1AC6"/>
    <w:styleLink w:val="CurrentList5"/>
    <w:lvl w:ilvl="0">
      <w:start w:val="1"/>
      <w:numFmt w:val="bullet"/>
      <w:lvlText w:val="–"/>
      <w:lvlJc w:val="left"/>
      <w:pPr>
        <w:tabs>
          <w:tab w:val="num" w:pos="720"/>
        </w:tabs>
        <w:ind w:left="720" w:hanging="360"/>
      </w:pPr>
      <w:rPr>
        <w:rFonts w:ascii="Arial" w:hAnsi="Arial"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abstractNum w:abstractNumId="15" w15:restartNumberingAfterBreak="0">
    <w:nsid w:val="721A0EB3"/>
    <w:multiLevelType w:val="hybridMultilevel"/>
    <w:tmpl w:val="DF1A80F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6" w15:restartNumberingAfterBreak="0">
    <w:nsid w:val="7EA13759"/>
    <w:multiLevelType w:val="hybridMultilevel"/>
    <w:tmpl w:val="A5D216C6"/>
    <w:lvl w:ilvl="0" w:tplc="A5D216C6">
      <w:start w:val="1"/>
      <w:numFmt w:val="bullet"/>
      <w:pStyle w:val="Bulletsdash"/>
      <w:lvlText w:val="-"/>
      <w:lvlJc w:val="left"/>
      <w:pPr>
        <w:ind w:left="240" w:hanging="240"/>
      </w:pPr>
      <w:rPr>
        <w:rFonts w:hAnsi="Arial Unicode MS"/>
        <w:caps w:val="0"/>
        <w:smallCaps w:val="0"/>
        <w:strike w:val="0"/>
        <w:dstrike w:val="0"/>
        <w:color w:val="000000"/>
        <w:spacing w:val="0"/>
        <w:w w:val="100"/>
        <w:kern w:val="0"/>
        <w:position w:val="4"/>
        <w:sz w:val="26"/>
        <w:szCs w:val="2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64A48DA">
      <w:start w:val="1"/>
      <w:numFmt w:val="bullet"/>
      <w:lvlText w:val="-"/>
      <w:lvlJc w:val="left"/>
      <w:pPr>
        <w:ind w:left="480" w:hanging="240"/>
      </w:pPr>
      <w:rPr>
        <w:rFonts w:hAnsi="Arial Unicode MS"/>
        <w:caps w:val="0"/>
        <w:smallCaps w:val="0"/>
        <w:strike w:val="0"/>
        <w:dstrike w:val="0"/>
        <w:color w:val="000000"/>
        <w:spacing w:val="0"/>
        <w:w w:val="100"/>
        <w:kern w:val="0"/>
        <w:position w:val="4"/>
        <w:sz w:val="26"/>
        <w:szCs w:val="2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8FA2A36">
      <w:start w:val="1"/>
      <w:numFmt w:val="bullet"/>
      <w:lvlText w:val="-"/>
      <w:lvlJc w:val="left"/>
      <w:pPr>
        <w:ind w:left="720" w:hanging="240"/>
      </w:pPr>
      <w:rPr>
        <w:rFonts w:hAnsi="Arial Unicode MS"/>
        <w:caps w:val="0"/>
        <w:smallCaps w:val="0"/>
        <w:strike w:val="0"/>
        <w:dstrike w:val="0"/>
        <w:color w:val="000000"/>
        <w:spacing w:val="0"/>
        <w:w w:val="100"/>
        <w:kern w:val="0"/>
        <w:position w:val="4"/>
        <w:sz w:val="26"/>
        <w:szCs w:val="2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B002358">
      <w:start w:val="1"/>
      <w:numFmt w:val="bullet"/>
      <w:lvlText w:val="-"/>
      <w:lvlJc w:val="left"/>
      <w:pPr>
        <w:ind w:left="960" w:hanging="240"/>
      </w:pPr>
      <w:rPr>
        <w:rFonts w:hAnsi="Arial Unicode MS"/>
        <w:caps w:val="0"/>
        <w:smallCaps w:val="0"/>
        <w:strike w:val="0"/>
        <w:dstrike w:val="0"/>
        <w:color w:val="000000"/>
        <w:spacing w:val="0"/>
        <w:w w:val="100"/>
        <w:kern w:val="0"/>
        <w:position w:val="4"/>
        <w:sz w:val="26"/>
        <w:szCs w:val="2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DD21FE0">
      <w:start w:val="1"/>
      <w:numFmt w:val="bullet"/>
      <w:lvlText w:val="-"/>
      <w:lvlJc w:val="left"/>
      <w:pPr>
        <w:ind w:left="1200" w:hanging="240"/>
      </w:pPr>
      <w:rPr>
        <w:rFonts w:hAnsi="Arial Unicode MS"/>
        <w:caps w:val="0"/>
        <w:smallCaps w:val="0"/>
        <w:strike w:val="0"/>
        <w:dstrike w:val="0"/>
        <w:color w:val="000000"/>
        <w:spacing w:val="0"/>
        <w:w w:val="100"/>
        <w:kern w:val="0"/>
        <w:position w:val="4"/>
        <w:sz w:val="26"/>
        <w:szCs w:val="2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C70F854">
      <w:start w:val="1"/>
      <w:numFmt w:val="bullet"/>
      <w:lvlText w:val="-"/>
      <w:lvlJc w:val="left"/>
      <w:pPr>
        <w:ind w:left="1440" w:hanging="240"/>
      </w:pPr>
      <w:rPr>
        <w:rFonts w:hAnsi="Arial Unicode MS"/>
        <w:caps w:val="0"/>
        <w:smallCaps w:val="0"/>
        <w:strike w:val="0"/>
        <w:dstrike w:val="0"/>
        <w:color w:val="000000"/>
        <w:spacing w:val="0"/>
        <w:w w:val="100"/>
        <w:kern w:val="0"/>
        <w:position w:val="4"/>
        <w:sz w:val="26"/>
        <w:szCs w:val="2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8B05962">
      <w:start w:val="1"/>
      <w:numFmt w:val="bullet"/>
      <w:lvlText w:val="-"/>
      <w:lvlJc w:val="left"/>
      <w:pPr>
        <w:ind w:left="1680" w:hanging="240"/>
      </w:pPr>
      <w:rPr>
        <w:rFonts w:hAnsi="Arial Unicode MS"/>
        <w:caps w:val="0"/>
        <w:smallCaps w:val="0"/>
        <w:strike w:val="0"/>
        <w:dstrike w:val="0"/>
        <w:color w:val="000000"/>
        <w:spacing w:val="0"/>
        <w:w w:val="100"/>
        <w:kern w:val="0"/>
        <w:position w:val="4"/>
        <w:sz w:val="26"/>
        <w:szCs w:val="2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8A4DEF6">
      <w:start w:val="1"/>
      <w:numFmt w:val="bullet"/>
      <w:lvlText w:val="-"/>
      <w:lvlJc w:val="left"/>
      <w:pPr>
        <w:ind w:left="1920" w:hanging="240"/>
      </w:pPr>
      <w:rPr>
        <w:rFonts w:hAnsi="Arial Unicode MS"/>
        <w:caps w:val="0"/>
        <w:smallCaps w:val="0"/>
        <w:strike w:val="0"/>
        <w:dstrike w:val="0"/>
        <w:color w:val="000000"/>
        <w:spacing w:val="0"/>
        <w:w w:val="100"/>
        <w:kern w:val="0"/>
        <w:position w:val="4"/>
        <w:sz w:val="26"/>
        <w:szCs w:val="2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E442160">
      <w:start w:val="1"/>
      <w:numFmt w:val="bullet"/>
      <w:lvlText w:val="-"/>
      <w:lvlJc w:val="left"/>
      <w:pPr>
        <w:ind w:left="2160" w:hanging="240"/>
      </w:pPr>
      <w:rPr>
        <w:rFonts w:hAnsi="Arial Unicode MS"/>
        <w:caps w:val="0"/>
        <w:smallCaps w:val="0"/>
        <w:strike w:val="0"/>
        <w:dstrike w:val="0"/>
        <w:color w:val="000000"/>
        <w:spacing w:val="0"/>
        <w:w w:val="100"/>
        <w:kern w:val="0"/>
        <w:position w:val="4"/>
        <w:sz w:val="26"/>
        <w:szCs w:val="2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num w:numId="1" w16cid:durableId="1803307620">
    <w:abstractNumId w:val="2"/>
  </w:num>
  <w:num w:numId="2" w16cid:durableId="557473460">
    <w:abstractNumId w:val="5"/>
  </w:num>
  <w:num w:numId="3" w16cid:durableId="1793595470">
    <w:abstractNumId w:val="11"/>
  </w:num>
  <w:num w:numId="4" w16cid:durableId="678238914">
    <w:abstractNumId w:val="9"/>
  </w:num>
  <w:num w:numId="5" w16cid:durableId="1295134873">
    <w:abstractNumId w:val="14"/>
  </w:num>
  <w:num w:numId="6" w16cid:durableId="1582136737">
    <w:abstractNumId w:val="7"/>
  </w:num>
  <w:num w:numId="7" w16cid:durableId="1140223879">
    <w:abstractNumId w:val="10"/>
  </w:num>
  <w:num w:numId="8" w16cid:durableId="910701035">
    <w:abstractNumId w:val="1"/>
  </w:num>
  <w:num w:numId="9" w16cid:durableId="1318732170">
    <w:abstractNumId w:val="16"/>
  </w:num>
  <w:num w:numId="10" w16cid:durableId="2087606821">
    <w:abstractNumId w:val="0"/>
  </w:num>
  <w:num w:numId="11" w16cid:durableId="342754547">
    <w:abstractNumId w:val="13"/>
  </w:num>
  <w:num w:numId="12" w16cid:durableId="1381590228">
    <w:abstractNumId w:val="10"/>
  </w:num>
  <w:num w:numId="13" w16cid:durableId="1862164170">
    <w:abstractNumId w:val="6"/>
  </w:num>
  <w:num w:numId="14" w16cid:durableId="1948542117">
    <w:abstractNumId w:val="12"/>
  </w:num>
  <w:num w:numId="15" w16cid:durableId="1443915221">
    <w:abstractNumId w:val="15"/>
  </w:num>
  <w:num w:numId="16" w16cid:durableId="1576279662">
    <w:abstractNumId w:val="3"/>
  </w:num>
  <w:num w:numId="17" w16cid:durableId="984579508">
    <w:abstractNumId w:val="8"/>
  </w:num>
  <w:num w:numId="18" w16cid:durableId="419571722">
    <w:abstractNumId w:val="4"/>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embedSystemFonts/>
  <w:proofState w:spelling="clean"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stylePaneSortMethod w:val="0000"/>
  <w:defaultTabStop w:val="720"/>
  <w:defaultTableStyle w:val="HQSCdefault"/>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45BD"/>
    <w:rsid w:val="0000099D"/>
    <w:rsid w:val="0000384E"/>
    <w:rsid w:val="00004D5A"/>
    <w:rsid w:val="000054FE"/>
    <w:rsid w:val="00005643"/>
    <w:rsid w:val="00006972"/>
    <w:rsid w:val="000076B5"/>
    <w:rsid w:val="00007803"/>
    <w:rsid w:val="000078E9"/>
    <w:rsid w:val="00010580"/>
    <w:rsid w:val="00010607"/>
    <w:rsid w:val="0001187B"/>
    <w:rsid w:val="00012FD8"/>
    <w:rsid w:val="0001346E"/>
    <w:rsid w:val="0001402D"/>
    <w:rsid w:val="0001488F"/>
    <w:rsid w:val="00014C2A"/>
    <w:rsid w:val="00014FE2"/>
    <w:rsid w:val="000150E4"/>
    <w:rsid w:val="00015BE1"/>
    <w:rsid w:val="00020608"/>
    <w:rsid w:val="00025E9A"/>
    <w:rsid w:val="000268F2"/>
    <w:rsid w:val="00026A35"/>
    <w:rsid w:val="00027019"/>
    <w:rsid w:val="00027ACF"/>
    <w:rsid w:val="00027B00"/>
    <w:rsid w:val="00027C4F"/>
    <w:rsid w:val="0003004A"/>
    <w:rsid w:val="00030067"/>
    <w:rsid w:val="000300B9"/>
    <w:rsid w:val="00030876"/>
    <w:rsid w:val="0003101A"/>
    <w:rsid w:val="0003178B"/>
    <w:rsid w:val="00031AAE"/>
    <w:rsid w:val="00031F03"/>
    <w:rsid w:val="000335EB"/>
    <w:rsid w:val="00035887"/>
    <w:rsid w:val="000358DC"/>
    <w:rsid w:val="00036164"/>
    <w:rsid w:val="00036D29"/>
    <w:rsid w:val="00037CEA"/>
    <w:rsid w:val="00040E2F"/>
    <w:rsid w:val="00041D20"/>
    <w:rsid w:val="000444CB"/>
    <w:rsid w:val="0004592B"/>
    <w:rsid w:val="000467FA"/>
    <w:rsid w:val="00047599"/>
    <w:rsid w:val="000477EC"/>
    <w:rsid w:val="00050287"/>
    <w:rsid w:val="00051C8E"/>
    <w:rsid w:val="00052E1E"/>
    <w:rsid w:val="0005356C"/>
    <w:rsid w:val="00053F05"/>
    <w:rsid w:val="00054065"/>
    <w:rsid w:val="000543FF"/>
    <w:rsid w:val="0005553D"/>
    <w:rsid w:val="000568F3"/>
    <w:rsid w:val="00056F20"/>
    <w:rsid w:val="00057EF6"/>
    <w:rsid w:val="00060CEF"/>
    <w:rsid w:val="000618DA"/>
    <w:rsid w:val="0006295D"/>
    <w:rsid w:val="00066650"/>
    <w:rsid w:val="000669C1"/>
    <w:rsid w:val="00066B4B"/>
    <w:rsid w:val="000671B4"/>
    <w:rsid w:val="00067835"/>
    <w:rsid w:val="0007065C"/>
    <w:rsid w:val="000713F5"/>
    <w:rsid w:val="0007168C"/>
    <w:rsid w:val="000721FF"/>
    <w:rsid w:val="00074489"/>
    <w:rsid w:val="000745FE"/>
    <w:rsid w:val="00074FDA"/>
    <w:rsid w:val="000756DB"/>
    <w:rsid w:val="00075720"/>
    <w:rsid w:val="0007596B"/>
    <w:rsid w:val="00076C80"/>
    <w:rsid w:val="00076E05"/>
    <w:rsid w:val="00077660"/>
    <w:rsid w:val="00077BA9"/>
    <w:rsid w:val="000811C5"/>
    <w:rsid w:val="000819DF"/>
    <w:rsid w:val="00081BA5"/>
    <w:rsid w:val="00081BF4"/>
    <w:rsid w:val="00081FC7"/>
    <w:rsid w:val="00082273"/>
    <w:rsid w:val="00082A9B"/>
    <w:rsid w:val="0009361F"/>
    <w:rsid w:val="00094A7A"/>
    <w:rsid w:val="00094BB6"/>
    <w:rsid w:val="00094DDB"/>
    <w:rsid w:val="0009510A"/>
    <w:rsid w:val="00096A86"/>
    <w:rsid w:val="00096D49"/>
    <w:rsid w:val="000A0122"/>
    <w:rsid w:val="000A0704"/>
    <w:rsid w:val="000A0D7E"/>
    <w:rsid w:val="000A0F61"/>
    <w:rsid w:val="000A2D39"/>
    <w:rsid w:val="000A30F7"/>
    <w:rsid w:val="000A3307"/>
    <w:rsid w:val="000A4138"/>
    <w:rsid w:val="000A5FB5"/>
    <w:rsid w:val="000A67DB"/>
    <w:rsid w:val="000A6877"/>
    <w:rsid w:val="000B0687"/>
    <w:rsid w:val="000B0F89"/>
    <w:rsid w:val="000B234C"/>
    <w:rsid w:val="000B23F4"/>
    <w:rsid w:val="000B3E79"/>
    <w:rsid w:val="000B4C32"/>
    <w:rsid w:val="000B5201"/>
    <w:rsid w:val="000B5DA9"/>
    <w:rsid w:val="000C02A0"/>
    <w:rsid w:val="000C059D"/>
    <w:rsid w:val="000C0E7A"/>
    <w:rsid w:val="000C14A1"/>
    <w:rsid w:val="000C1C67"/>
    <w:rsid w:val="000C25EA"/>
    <w:rsid w:val="000C2BC9"/>
    <w:rsid w:val="000C34E9"/>
    <w:rsid w:val="000D04C1"/>
    <w:rsid w:val="000D126F"/>
    <w:rsid w:val="000D1B53"/>
    <w:rsid w:val="000D1E75"/>
    <w:rsid w:val="000D4A83"/>
    <w:rsid w:val="000D514B"/>
    <w:rsid w:val="000D5C10"/>
    <w:rsid w:val="000D6D86"/>
    <w:rsid w:val="000E0419"/>
    <w:rsid w:val="000E0E67"/>
    <w:rsid w:val="000E1BC6"/>
    <w:rsid w:val="000E21BB"/>
    <w:rsid w:val="000E3C56"/>
    <w:rsid w:val="000E4471"/>
    <w:rsid w:val="000E44E3"/>
    <w:rsid w:val="000E718F"/>
    <w:rsid w:val="000E7BD6"/>
    <w:rsid w:val="000F1427"/>
    <w:rsid w:val="000F16A1"/>
    <w:rsid w:val="000F207D"/>
    <w:rsid w:val="000F3896"/>
    <w:rsid w:val="000F3A99"/>
    <w:rsid w:val="000F3DCF"/>
    <w:rsid w:val="000F521A"/>
    <w:rsid w:val="000F5942"/>
    <w:rsid w:val="000F5C74"/>
    <w:rsid w:val="000F60A8"/>
    <w:rsid w:val="000F6131"/>
    <w:rsid w:val="000F7DCF"/>
    <w:rsid w:val="0010206F"/>
    <w:rsid w:val="001020CA"/>
    <w:rsid w:val="00102834"/>
    <w:rsid w:val="00103FF1"/>
    <w:rsid w:val="0010521A"/>
    <w:rsid w:val="00105286"/>
    <w:rsid w:val="00105930"/>
    <w:rsid w:val="00106EA7"/>
    <w:rsid w:val="00110AD1"/>
    <w:rsid w:val="00111276"/>
    <w:rsid w:val="00112483"/>
    <w:rsid w:val="001142EE"/>
    <w:rsid w:val="00114314"/>
    <w:rsid w:val="00114F13"/>
    <w:rsid w:val="0011552B"/>
    <w:rsid w:val="00116641"/>
    <w:rsid w:val="001172D9"/>
    <w:rsid w:val="001173F5"/>
    <w:rsid w:val="00121578"/>
    <w:rsid w:val="001239A5"/>
    <w:rsid w:val="001240BC"/>
    <w:rsid w:val="001261A7"/>
    <w:rsid w:val="00126C8E"/>
    <w:rsid w:val="00126D97"/>
    <w:rsid w:val="00126EDA"/>
    <w:rsid w:val="00127C0A"/>
    <w:rsid w:val="00130130"/>
    <w:rsid w:val="00131323"/>
    <w:rsid w:val="00132CF6"/>
    <w:rsid w:val="00132ED3"/>
    <w:rsid w:val="00135B20"/>
    <w:rsid w:val="0013654A"/>
    <w:rsid w:val="00137442"/>
    <w:rsid w:val="0014081F"/>
    <w:rsid w:val="00140AE5"/>
    <w:rsid w:val="00141142"/>
    <w:rsid w:val="00141F13"/>
    <w:rsid w:val="001421A8"/>
    <w:rsid w:val="00142EFD"/>
    <w:rsid w:val="00143FB1"/>
    <w:rsid w:val="0014419C"/>
    <w:rsid w:val="001465EB"/>
    <w:rsid w:val="001507C9"/>
    <w:rsid w:val="0015255F"/>
    <w:rsid w:val="00152DE4"/>
    <w:rsid w:val="00153ACC"/>
    <w:rsid w:val="00153E9E"/>
    <w:rsid w:val="00154A54"/>
    <w:rsid w:val="001561A6"/>
    <w:rsid w:val="0015660E"/>
    <w:rsid w:val="00156D3B"/>
    <w:rsid w:val="001570C6"/>
    <w:rsid w:val="001572A5"/>
    <w:rsid w:val="001579DD"/>
    <w:rsid w:val="00160629"/>
    <w:rsid w:val="00162C19"/>
    <w:rsid w:val="00163024"/>
    <w:rsid w:val="001634C1"/>
    <w:rsid w:val="00164A67"/>
    <w:rsid w:val="00164C0A"/>
    <w:rsid w:val="001652E3"/>
    <w:rsid w:val="001655A1"/>
    <w:rsid w:val="00166F07"/>
    <w:rsid w:val="001708EB"/>
    <w:rsid w:val="00171097"/>
    <w:rsid w:val="0017135C"/>
    <w:rsid w:val="00171A2D"/>
    <w:rsid w:val="00171B7A"/>
    <w:rsid w:val="001747D2"/>
    <w:rsid w:val="0017636A"/>
    <w:rsid w:val="00177367"/>
    <w:rsid w:val="00177466"/>
    <w:rsid w:val="00177B3C"/>
    <w:rsid w:val="00180243"/>
    <w:rsid w:val="0018201F"/>
    <w:rsid w:val="0018418F"/>
    <w:rsid w:val="001847EC"/>
    <w:rsid w:val="00185582"/>
    <w:rsid w:val="001908F4"/>
    <w:rsid w:val="00190C2B"/>
    <w:rsid w:val="00191171"/>
    <w:rsid w:val="00192B7E"/>
    <w:rsid w:val="00192EE0"/>
    <w:rsid w:val="001933A8"/>
    <w:rsid w:val="001947D9"/>
    <w:rsid w:val="00196609"/>
    <w:rsid w:val="00196CCB"/>
    <w:rsid w:val="001975B3"/>
    <w:rsid w:val="00197CAE"/>
    <w:rsid w:val="001A05B6"/>
    <w:rsid w:val="001A1FE5"/>
    <w:rsid w:val="001A243C"/>
    <w:rsid w:val="001A46C3"/>
    <w:rsid w:val="001A4E36"/>
    <w:rsid w:val="001B0171"/>
    <w:rsid w:val="001B06E2"/>
    <w:rsid w:val="001B0A0A"/>
    <w:rsid w:val="001B21DF"/>
    <w:rsid w:val="001B361B"/>
    <w:rsid w:val="001B543D"/>
    <w:rsid w:val="001C1077"/>
    <w:rsid w:val="001C1862"/>
    <w:rsid w:val="001C19A9"/>
    <w:rsid w:val="001C293B"/>
    <w:rsid w:val="001C2D60"/>
    <w:rsid w:val="001C3D35"/>
    <w:rsid w:val="001C4A70"/>
    <w:rsid w:val="001C4EC8"/>
    <w:rsid w:val="001C582C"/>
    <w:rsid w:val="001C5AEB"/>
    <w:rsid w:val="001C6DD0"/>
    <w:rsid w:val="001C797B"/>
    <w:rsid w:val="001C7DD1"/>
    <w:rsid w:val="001D0046"/>
    <w:rsid w:val="001D022A"/>
    <w:rsid w:val="001D1BF6"/>
    <w:rsid w:val="001D1E85"/>
    <w:rsid w:val="001D21FB"/>
    <w:rsid w:val="001D250F"/>
    <w:rsid w:val="001D2693"/>
    <w:rsid w:val="001D3B4D"/>
    <w:rsid w:val="001D5DEE"/>
    <w:rsid w:val="001D6B9D"/>
    <w:rsid w:val="001D7D3F"/>
    <w:rsid w:val="001E06CC"/>
    <w:rsid w:val="001E165B"/>
    <w:rsid w:val="001E1A5C"/>
    <w:rsid w:val="001E241C"/>
    <w:rsid w:val="001E2AD2"/>
    <w:rsid w:val="001E2F3A"/>
    <w:rsid w:val="001E3B44"/>
    <w:rsid w:val="001E5182"/>
    <w:rsid w:val="001E615E"/>
    <w:rsid w:val="001E713E"/>
    <w:rsid w:val="001E7A79"/>
    <w:rsid w:val="001E7CDE"/>
    <w:rsid w:val="001F0ADE"/>
    <w:rsid w:val="001F0D20"/>
    <w:rsid w:val="001F16A4"/>
    <w:rsid w:val="001F1E1A"/>
    <w:rsid w:val="001F25B9"/>
    <w:rsid w:val="001F2DF4"/>
    <w:rsid w:val="001F3704"/>
    <w:rsid w:val="001F3FBE"/>
    <w:rsid w:val="001F55BB"/>
    <w:rsid w:val="001F6282"/>
    <w:rsid w:val="001F63F5"/>
    <w:rsid w:val="001F6FE0"/>
    <w:rsid w:val="001F7467"/>
    <w:rsid w:val="001F754E"/>
    <w:rsid w:val="001F7B22"/>
    <w:rsid w:val="00200908"/>
    <w:rsid w:val="00201A35"/>
    <w:rsid w:val="00201E31"/>
    <w:rsid w:val="00201F57"/>
    <w:rsid w:val="00202223"/>
    <w:rsid w:val="00202BF3"/>
    <w:rsid w:val="00205FA1"/>
    <w:rsid w:val="002064E2"/>
    <w:rsid w:val="0020658D"/>
    <w:rsid w:val="00206E8E"/>
    <w:rsid w:val="00207400"/>
    <w:rsid w:val="00207553"/>
    <w:rsid w:val="00207F73"/>
    <w:rsid w:val="002118E4"/>
    <w:rsid w:val="00212C77"/>
    <w:rsid w:val="00213C63"/>
    <w:rsid w:val="00214942"/>
    <w:rsid w:val="00215D56"/>
    <w:rsid w:val="002167DE"/>
    <w:rsid w:val="00217128"/>
    <w:rsid w:val="0021754F"/>
    <w:rsid w:val="00220A58"/>
    <w:rsid w:val="00220F8E"/>
    <w:rsid w:val="002213B2"/>
    <w:rsid w:val="00225597"/>
    <w:rsid w:val="00225D8C"/>
    <w:rsid w:val="002273C2"/>
    <w:rsid w:val="002276FD"/>
    <w:rsid w:val="002278D4"/>
    <w:rsid w:val="00227FCA"/>
    <w:rsid w:val="00230B5C"/>
    <w:rsid w:val="0023235E"/>
    <w:rsid w:val="002330EC"/>
    <w:rsid w:val="0023391E"/>
    <w:rsid w:val="00233B45"/>
    <w:rsid w:val="00234410"/>
    <w:rsid w:val="0023558A"/>
    <w:rsid w:val="00236016"/>
    <w:rsid w:val="002362F9"/>
    <w:rsid w:val="0023666A"/>
    <w:rsid w:val="002377F1"/>
    <w:rsid w:val="00243333"/>
    <w:rsid w:val="002433B7"/>
    <w:rsid w:val="002436D4"/>
    <w:rsid w:val="00243D32"/>
    <w:rsid w:val="00244494"/>
    <w:rsid w:val="0024715A"/>
    <w:rsid w:val="0024751E"/>
    <w:rsid w:val="00250156"/>
    <w:rsid w:val="0025352B"/>
    <w:rsid w:val="00254072"/>
    <w:rsid w:val="00255B89"/>
    <w:rsid w:val="00263FF6"/>
    <w:rsid w:val="00264F0A"/>
    <w:rsid w:val="00265A6C"/>
    <w:rsid w:val="00265E77"/>
    <w:rsid w:val="00266C73"/>
    <w:rsid w:val="00266F91"/>
    <w:rsid w:val="002673C5"/>
    <w:rsid w:val="0026770F"/>
    <w:rsid w:val="00267CFE"/>
    <w:rsid w:val="00270643"/>
    <w:rsid w:val="00270EB4"/>
    <w:rsid w:val="00272884"/>
    <w:rsid w:val="00273349"/>
    <w:rsid w:val="00273FF1"/>
    <w:rsid w:val="00275749"/>
    <w:rsid w:val="0027577E"/>
    <w:rsid w:val="0027590E"/>
    <w:rsid w:val="00277D6D"/>
    <w:rsid w:val="00277DE3"/>
    <w:rsid w:val="002803CA"/>
    <w:rsid w:val="00280876"/>
    <w:rsid w:val="00281E5A"/>
    <w:rsid w:val="00282FBB"/>
    <w:rsid w:val="002832E2"/>
    <w:rsid w:val="0028597C"/>
    <w:rsid w:val="00290D3C"/>
    <w:rsid w:val="002917B7"/>
    <w:rsid w:val="002927F3"/>
    <w:rsid w:val="002933BC"/>
    <w:rsid w:val="002937E9"/>
    <w:rsid w:val="00293BFD"/>
    <w:rsid w:val="002957CD"/>
    <w:rsid w:val="00295FF4"/>
    <w:rsid w:val="0029777C"/>
    <w:rsid w:val="00297DAE"/>
    <w:rsid w:val="002A0555"/>
    <w:rsid w:val="002A0928"/>
    <w:rsid w:val="002A3169"/>
    <w:rsid w:val="002A3CB5"/>
    <w:rsid w:val="002A3DC3"/>
    <w:rsid w:val="002A47A1"/>
    <w:rsid w:val="002A49EB"/>
    <w:rsid w:val="002A6CEA"/>
    <w:rsid w:val="002A6E6C"/>
    <w:rsid w:val="002B027E"/>
    <w:rsid w:val="002B0350"/>
    <w:rsid w:val="002B2EE4"/>
    <w:rsid w:val="002B382A"/>
    <w:rsid w:val="002B4FE4"/>
    <w:rsid w:val="002B51F8"/>
    <w:rsid w:val="002B61EF"/>
    <w:rsid w:val="002B625F"/>
    <w:rsid w:val="002B682B"/>
    <w:rsid w:val="002B7418"/>
    <w:rsid w:val="002C0D14"/>
    <w:rsid w:val="002C0F39"/>
    <w:rsid w:val="002C1577"/>
    <w:rsid w:val="002C1AC7"/>
    <w:rsid w:val="002C2543"/>
    <w:rsid w:val="002C33B5"/>
    <w:rsid w:val="002C35E0"/>
    <w:rsid w:val="002C4FCC"/>
    <w:rsid w:val="002C5AF2"/>
    <w:rsid w:val="002C5FC4"/>
    <w:rsid w:val="002C65C8"/>
    <w:rsid w:val="002C66C8"/>
    <w:rsid w:val="002C7E56"/>
    <w:rsid w:val="002D096B"/>
    <w:rsid w:val="002D4C74"/>
    <w:rsid w:val="002D573D"/>
    <w:rsid w:val="002D61F6"/>
    <w:rsid w:val="002D6A6F"/>
    <w:rsid w:val="002D763B"/>
    <w:rsid w:val="002E04B9"/>
    <w:rsid w:val="002E05DA"/>
    <w:rsid w:val="002E1CD4"/>
    <w:rsid w:val="002E25CB"/>
    <w:rsid w:val="002E2E58"/>
    <w:rsid w:val="002E36C0"/>
    <w:rsid w:val="002E55EC"/>
    <w:rsid w:val="002E5D7B"/>
    <w:rsid w:val="002E704E"/>
    <w:rsid w:val="002E7A6D"/>
    <w:rsid w:val="002F1A0A"/>
    <w:rsid w:val="002F2229"/>
    <w:rsid w:val="002F27B2"/>
    <w:rsid w:val="002F43F4"/>
    <w:rsid w:val="002F4F1D"/>
    <w:rsid w:val="002F5AF8"/>
    <w:rsid w:val="002F6EBB"/>
    <w:rsid w:val="00300735"/>
    <w:rsid w:val="00300995"/>
    <w:rsid w:val="00300BD0"/>
    <w:rsid w:val="00301364"/>
    <w:rsid w:val="00302B2D"/>
    <w:rsid w:val="003033AC"/>
    <w:rsid w:val="003042E1"/>
    <w:rsid w:val="00305136"/>
    <w:rsid w:val="00305F87"/>
    <w:rsid w:val="00307822"/>
    <w:rsid w:val="003105B3"/>
    <w:rsid w:val="00311AD9"/>
    <w:rsid w:val="0031462C"/>
    <w:rsid w:val="00316606"/>
    <w:rsid w:val="003167EE"/>
    <w:rsid w:val="00320E06"/>
    <w:rsid w:val="00321F8F"/>
    <w:rsid w:val="00322703"/>
    <w:rsid w:val="003247CF"/>
    <w:rsid w:val="00324AF7"/>
    <w:rsid w:val="0033009B"/>
    <w:rsid w:val="003304EE"/>
    <w:rsid w:val="00332531"/>
    <w:rsid w:val="00333275"/>
    <w:rsid w:val="0033331F"/>
    <w:rsid w:val="003344B0"/>
    <w:rsid w:val="00334DE1"/>
    <w:rsid w:val="00334E77"/>
    <w:rsid w:val="0033517F"/>
    <w:rsid w:val="003352D1"/>
    <w:rsid w:val="00336278"/>
    <w:rsid w:val="003406A6"/>
    <w:rsid w:val="003415D7"/>
    <w:rsid w:val="00341B2F"/>
    <w:rsid w:val="00342E75"/>
    <w:rsid w:val="00343368"/>
    <w:rsid w:val="00343F36"/>
    <w:rsid w:val="003451D0"/>
    <w:rsid w:val="003451E1"/>
    <w:rsid w:val="003463DE"/>
    <w:rsid w:val="00346F83"/>
    <w:rsid w:val="0034789F"/>
    <w:rsid w:val="00347D82"/>
    <w:rsid w:val="00352BA2"/>
    <w:rsid w:val="003549CE"/>
    <w:rsid w:val="0035529C"/>
    <w:rsid w:val="00355826"/>
    <w:rsid w:val="00355C5A"/>
    <w:rsid w:val="00356014"/>
    <w:rsid w:val="00356305"/>
    <w:rsid w:val="0036078B"/>
    <w:rsid w:val="003616D7"/>
    <w:rsid w:val="003617C7"/>
    <w:rsid w:val="00361F25"/>
    <w:rsid w:val="003620D2"/>
    <w:rsid w:val="00362916"/>
    <w:rsid w:val="003661EA"/>
    <w:rsid w:val="00366954"/>
    <w:rsid w:val="00366CCF"/>
    <w:rsid w:val="00371647"/>
    <w:rsid w:val="00372683"/>
    <w:rsid w:val="00374959"/>
    <w:rsid w:val="00375279"/>
    <w:rsid w:val="00375916"/>
    <w:rsid w:val="003761D4"/>
    <w:rsid w:val="00377632"/>
    <w:rsid w:val="00377921"/>
    <w:rsid w:val="00381026"/>
    <w:rsid w:val="00381919"/>
    <w:rsid w:val="00381BD3"/>
    <w:rsid w:val="00382EF3"/>
    <w:rsid w:val="00383431"/>
    <w:rsid w:val="0038538E"/>
    <w:rsid w:val="00385737"/>
    <w:rsid w:val="00385EE9"/>
    <w:rsid w:val="00390317"/>
    <w:rsid w:val="00390AFB"/>
    <w:rsid w:val="0039106F"/>
    <w:rsid w:val="00391EE6"/>
    <w:rsid w:val="00392B92"/>
    <w:rsid w:val="00394A3A"/>
    <w:rsid w:val="00394CB3"/>
    <w:rsid w:val="00394D91"/>
    <w:rsid w:val="00395894"/>
    <w:rsid w:val="00396B1D"/>
    <w:rsid w:val="00396BCB"/>
    <w:rsid w:val="00397780"/>
    <w:rsid w:val="00397DFA"/>
    <w:rsid w:val="003A0437"/>
    <w:rsid w:val="003A0BE6"/>
    <w:rsid w:val="003A11B9"/>
    <w:rsid w:val="003A7DE3"/>
    <w:rsid w:val="003B0656"/>
    <w:rsid w:val="003B070B"/>
    <w:rsid w:val="003B3CB1"/>
    <w:rsid w:val="003B425C"/>
    <w:rsid w:val="003B45BD"/>
    <w:rsid w:val="003B4F8B"/>
    <w:rsid w:val="003B7F2E"/>
    <w:rsid w:val="003C0821"/>
    <w:rsid w:val="003C083E"/>
    <w:rsid w:val="003C0B52"/>
    <w:rsid w:val="003C126E"/>
    <w:rsid w:val="003C1EB8"/>
    <w:rsid w:val="003C2DE7"/>
    <w:rsid w:val="003C52F8"/>
    <w:rsid w:val="003C67E1"/>
    <w:rsid w:val="003C73E4"/>
    <w:rsid w:val="003C7831"/>
    <w:rsid w:val="003D26D4"/>
    <w:rsid w:val="003D37E8"/>
    <w:rsid w:val="003D559B"/>
    <w:rsid w:val="003D60EE"/>
    <w:rsid w:val="003D618E"/>
    <w:rsid w:val="003D6C68"/>
    <w:rsid w:val="003D6F7D"/>
    <w:rsid w:val="003E1340"/>
    <w:rsid w:val="003E1622"/>
    <w:rsid w:val="003E163D"/>
    <w:rsid w:val="003E1BFF"/>
    <w:rsid w:val="003E2493"/>
    <w:rsid w:val="003E2CC4"/>
    <w:rsid w:val="003E347C"/>
    <w:rsid w:val="003E3ACA"/>
    <w:rsid w:val="003E3FA6"/>
    <w:rsid w:val="003E5166"/>
    <w:rsid w:val="003E5961"/>
    <w:rsid w:val="003F0A70"/>
    <w:rsid w:val="003F159F"/>
    <w:rsid w:val="003F1F0A"/>
    <w:rsid w:val="003F27F7"/>
    <w:rsid w:val="003F2BB7"/>
    <w:rsid w:val="003F2F27"/>
    <w:rsid w:val="003F45E6"/>
    <w:rsid w:val="003F48B9"/>
    <w:rsid w:val="003F53B1"/>
    <w:rsid w:val="003F61F0"/>
    <w:rsid w:val="003F6668"/>
    <w:rsid w:val="003F6721"/>
    <w:rsid w:val="003F6A23"/>
    <w:rsid w:val="003F7B47"/>
    <w:rsid w:val="0040016D"/>
    <w:rsid w:val="00400F9F"/>
    <w:rsid w:val="00401980"/>
    <w:rsid w:val="0040309E"/>
    <w:rsid w:val="00407A86"/>
    <w:rsid w:val="00410DD8"/>
    <w:rsid w:val="004114DB"/>
    <w:rsid w:val="004117D4"/>
    <w:rsid w:val="00412163"/>
    <w:rsid w:val="004128B6"/>
    <w:rsid w:val="00412A10"/>
    <w:rsid w:val="00413265"/>
    <w:rsid w:val="00420ABA"/>
    <w:rsid w:val="00422792"/>
    <w:rsid w:val="00423C4A"/>
    <w:rsid w:val="00423D64"/>
    <w:rsid w:val="004264B5"/>
    <w:rsid w:val="0042667F"/>
    <w:rsid w:val="004268FF"/>
    <w:rsid w:val="00432324"/>
    <w:rsid w:val="004341CC"/>
    <w:rsid w:val="004351BB"/>
    <w:rsid w:val="00436313"/>
    <w:rsid w:val="00437B39"/>
    <w:rsid w:val="004406C8"/>
    <w:rsid w:val="004417C0"/>
    <w:rsid w:val="00441B1D"/>
    <w:rsid w:val="00442A5A"/>
    <w:rsid w:val="00443F6E"/>
    <w:rsid w:val="004451C9"/>
    <w:rsid w:val="004456B3"/>
    <w:rsid w:val="00445804"/>
    <w:rsid w:val="00445BBF"/>
    <w:rsid w:val="00446A1E"/>
    <w:rsid w:val="00450947"/>
    <w:rsid w:val="00451B03"/>
    <w:rsid w:val="00453A99"/>
    <w:rsid w:val="00453B67"/>
    <w:rsid w:val="00454C48"/>
    <w:rsid w:val="00457721"/>
    <w:rsid w:val="004607E3"/>
    <w:rsid w:val="004609D9"/>
    <w:rsid w:val="00461768"/>
    <w:rsid w:val="004637BC"/>
    <w:rsid w:val="00463F86"/>
    <w:rsid w:val="004644C0"/>
    <w:rsid w:val="00464F0D"/>
    <w:rsid w:val="00467879"/>
    <w:rsid w:val="00467D9C"/>
    <w:rsid w:val="00470240"/>
    <w:rsid w:val="00470AB5"/>
    <w:rsid w:val="004717F2"/>
    <w:rsid w:val="004721C2"/>
    <w:rsid w:val="00474120"/>
    <w:rsid w:val="00475A5F"/>
    <w:rsid w:val="00477903"/>
    <w:rsid w:val="00477FE1"/>
    <w:rsid w:val="00480871"/>
    <w:rsid w:val="004814AE"/>
    <w:rsid w:val="00482487"/>
    <w:rsid w:val="004828A4"/>
    <w:rsid w:val="00482C16"/>
    <w:rsid w:val="0048313B"/>
    <w:rsid w:val="0048444A"/>
    <w:rsid w:val="004847B2"/>
    <w:rsid w:val="00485658"/>
    <w:rsid w:val="00485B0D"/>
    <w:rsid w:val="004861BB"/>
    <w:rsid w:val="0048694C"/>
    <w:rsid w:val="00486CB6"/>
    <w:rsid w:val="004871DE"/>
    <w:rsid w:val="00491AA2"/>
    <w:rsid w:val="00492BDB"/>
    <w:rsid w:val="00493191"/>
    <w:rsid w:val="0049325F"/>
    <w:rsid w:val="0049440F"/>
    <w:rsid w:val="00494A3C"/>
    <w:rsid w:val="00495819"/>
    <w:rsid w:val="004965EB"/>
    <w:rsid w:val="00496875"/>
    <w:rsid w:val="004A087F"/>
    <w:rsid w:val="004A0BA4"/>
    <w:rsid w:val="004A0CF4"/>
    <w:rsid w:val="004A185F"/>
    <w:rsid w:val="004A2D01"/>
    <w:rsid w:val="004A3303"/>
    <w:rsid w:val="004A3697"/>
    <w:rsid w:val="004A3F43"/>
    <w:rsid w:val="004A42D0"/>
    <w:rsid w:val="004A4C1F"/>
    <w:rsid w:val="004A5E26"/>
    <w:rsid w:val="004A5E5C"/>
    <w:rsid w:val="004A7C43"/>
    <w:rsid w:val="004B071A"/>
    <w:rsid w:val="004B123E"/>
    <w:rsid w:val="004B3140"/>
    <w:rsid w:val="004B3472"/>
    <w:rsid w:val="004B3735"/>
    <w:rsid w:val="004B4D8B"/>
    <w:rsid w:val="004C0955"/>
    <w:rsid w:val="004C1FE7"/>
    <w:rsid w:val="004C23C3"/>
    <w:rsid w:val="004C25E3"/>
    <w:rsid w:val="004C2692"/>
    <w:rsid w:val="004C30F7"/>
    <w:rsid w:val="004C37F0"/>
    <w:rsid w:val="004C6D0D"/>
    <w:rsid w:val="004C740A"/>
    <w:rsid w:val="004D005D"/>
    <w:rsid w:val="004D3BB4"/>
    <w:rsid w:val="004D436C"/>
    <w:rsid w:val="004D50F7"/>
    <w:rsid w:val="004D514A"/>
    <w:rsid w:val="004D60BF"/>
    <w:rsid w:val="004D6D92"/>
    <w:rsid w:val="004D77D3"/>
    <w:rsid w:val="004E0E4F"/>
    <w:rsid w:val="004E0F94"/>
    <w:rsid w:val="004E0FD5"/>
    <w:rsid w:val="004E22E6"/>
    <w:rsid w:val="004E41BE"/>
    <w:rsid w:val="004E4F62"/>
    <w:rsid w:val="004E5618"/>
    <w:rsid w:val="004E59E2"/>
    <w:rsid w:val="004E5E61"/>
    <w:rsid w:val="004E78E8"/>
    <w:rsid w:val="004F20A8"/>
    <w:rsid w:val="004F3093"/>
    <w:rsid w:val="004F30FF"/>
    <w:rsid w:val="004F3A01"/>
    <w:rsid w:val="004F3BE5"/>
    <w:rsid w:val="004F4098"/>
    <w:rsid w:val="004F43A5"/>
    <w:rsid w:val="004F6047"/>
    <w:rsid w:val="004F6C73"/>
    <w:rsid w:val="004F6D23"/>
    <w:rsid w:val="004F7C56"/>
    <w:rsid w:val="00502B3A"/>
    <w:rsid w:val="00502CA2"/>
    <w:rsid w:val="0050335A"/>
    <w:rsid w:val="00503DA4"/>
    <w:rsid w:val="00503EFF"/>
    <w:rsid w:val="00504A3A"/>
    <w:rsid w:val="00504C59"/>
    <w:rsid w:val="0050623B"/>
    <w:rsid w:val="005063C1"/>
    <w:rsid w:val="005064AC"/>
    <w:rsid w:val="0050715F"/>
    <w:rsid w:val="00507B15"/>
    <w:rsid w:val="00510A62"/>
    <w:rsid w:val="00511B42"/>
    <w:rsid w:val="005126E1"/>
    <w:rsid w:val="00514C0F"/>
    <w:rsid w:val="005155F7"/>
    <w:rsid w:val="00515B2A"/>
    <w:rsid w:val="00515C6F"/>
    <w:rsid w:val="005162D8"/>
    <w:rsid w:val="005163C1"/>
    <w:rsid w:val="005171B7"/>
    <w:rsid w:val="005178D1"/>
    <w:rsid w:val="00520EC5"/>
    <w:rsid w:val="005213DC"/>
    <w:rsid w:val="00521B8B"/>
    <w:rsid w:val="00522F11"/>
    <w:rsid w:val="00523510"/>
    <w:rsid w:val="00524C3F"/>
    <w:rsid w:val="00524EB5"/>
    <w:rsid w:val="00526454"/>
    <w:rsid w:val="005266DF"/>
    <w:rsid w:val="005301B1"/>
    <w:rsid w:val="0053023C"/>
    <w:rsid w:val="005319CD"/>
    <w:rsid w:val="00532AD1"/>
    <w:rsid w:val="00534CB4"/>
    <w:rsid w:val="00534CCB"/>
    <w:rsid w:val="00540452"/>
    <w:rsid w:val="005405AA"/>
    <w:rsid w:val="00541D11"/>
    <w:rsid w:val="005426C6"/>
    <w:rsid w:val="00544850"/>
    <w:rsid w:val="00546294"/>
    <w:rsid w:val="005466BF"/>
    <w:rsid w:val="00550346"/>
    <w:rsid w:val="005504C3"/>
    <w:rsid w:val="005524FB"/>
    <w:rsid w:val="00552A89"/>
    <w:rsid w:val="00554BC3"/>
    <w:rsid w:val="00555493"/>
    <w:rsid w:val="0055644B"/>
    <w:rsid w:val="005565B1"/>
    <w:rsid w:val="00556F45"/>
    <w:rsid w:val="00561396"/>
    <w:rsid w:val="00561725"/>
    <w:rsid w:val="00562C0C"/>
    <w:rsid w:val="00563A53"/>
    <w:rsid w:val="005642AE"/>
    <w:rsid w:val="005645AD"/>
    <w:rsid w:val="00564FC2"/>
    <w:rsid w:val="0056541A"/>
    <w:rsid w:val="00565F34"/>
    <w:rsid w:val="0056617B"/>
    <w:rsid w:val="005665BB"/>
    <w:rsid w:val="005674D0"/>
    <w:rsid w:val="0057035D"/>
    <w:rsid w:val="00574BDA"/>
    <w:rsid w:val="00575436"/>
    <w:rsid w:val="00575C19"/>
    <w:rsid w:val="0057648E"/>
    <w:rsid w:val="00576C3C"/>
    <w:rsid w:val="00576E3B"/>
    <w:rsid w:val="00577837"/>
    <w:rsid w:val="00580B1F"/>
    <w:rsid w:val="00581F34"/>
    <w:rsid w:val="00581FC8"/>
    <w:rsid w:val="005838F5"/>
    <w:rsid w:val="00583AE4"/>
    <w:rsid w:val="00584DF0"/>
    <w:rsid w:val="00584E69"/>
    <w:rsid w:val="0058525A"/>
    <w:rsid w:val="005857F3"/>
    <w:rsid w:val="00586100"/>
    <w:rsid w:val="00586FCD"/>
    <w:rsid w:val="005873FF"/>
    <w:rsid w:val="00587B43"/>
    <w:rsid w:val="005903CE"/>
    <w:rsid w:val="00590EE1"/>
    <w:rsid w:val="00590F23"/>
    <w:rsid w:val="0059129C"/>
    <w:rsid w:val="00591543"/>
    <w:rsid w:val="00593486"/>
    <w:rsid w:val="00593709"/>
    <w:rsid w:val="00593C91"/>
    <w:rsid w:val="00593D48"/>
    <w:rsid w:val="00594315"/>
    <w:rsid w:val="005944D9"/>
    <w:rsid w:val="00595779"/>
    <w:rsid w:val="00596BF1"/>
    <w:rsid w:val="00597A26"/>
    <w:rsid w:val="005A002A"/>
    <w:rsid w:val="005A00DC"/>
    <w:rsid w:val="005A085A"/>
    <w:rsid w:val="005A1FF9"/>
    <w:rsid w:val="005A7873"/>
    <w:rsid w:val="005B07C2"/>
    <w:rsid w:val="005B141D"/>
    <w:rsid w:val="005B1ABE"/>
    <w:rsid w:val="005B1E60"/>
    <w:rsid w:val="005B2C88"/>
    <w:rsid w:val="005B2E75"/>
    <w:rsid w:val="005B3449"/>
    <w:rsid w:val="005B3786"/>
    <w:rsid w:val="005B3C0A"/>
    <w:rsid w:val="005B429D"/>
    <w:rsid w:val="005B4570"/>
    <w:rsid w:val="005B47C2"/>
    <w:rsid w:val="005B6B13"/>
    <w:rsid w:val="005B6BA6"/>
    <w:rsid w:val="005C00FB"/>
    <w:rsid w:val="005C11E1"/>
    <w:rsid w:val="005C16AF"/>
    <w:rsid w:val="005C1929"/>
    <w:rsid w:val="005C1A30"/>
    <w:rsid w:val="005C1BF0"/>
    <w:rsid w:val="005C1C9C"/>
    <w:rsid w:val="005C24E8"/>
    <w:rsid w:val="005C2F02"/>
    <w:rsid w:val="005C4C46"/>
    <w:rsid w:val="005C4DDD"/>
    <w:rsid w:val="005C51E3"/>
    <w:rsid w:val="005C5DC6"/>
    <w:rsid w:val="005C6425"/>
    <w:rsid w:val="005C7770"/>
    <w:rsid w:val="005C7778"/>
    <w:rsid w:val="005C7798"/>
    <w:rsid w:val="005D0EB2"/>
    <w:rsid w:val="005D1538"/>
    <w:rsid w:val="005D15C3"/>
    <w:rsid w:val="005D16ED"/>
    <w:rsid w:val="005D1A8F"/>
    <w:rsid w:val="005D2A76"/>
    <w:rsid w:val="005D3D28"/>
    <w:rsid w:val="005D4E7F"/>
    <w:rsid w:val="005D5600"/>
    <w:rsid w:val="005D5E8E"/>
    <w:rsid w:val="005D5F98"/>
    <w:rsid w:val="005D79FA"/>
    <w:rsid w:val="005D7B53"/>
    <w:rsid w:val="005D7CB1"/>
    <w:rsid w:val="005E22B9"/>
    <w:rsid w:val="005E38EE"/>
    <w:rsid w:val="005E392E"/>
    <w:rsid w:val="005E401F"/>
    <w:rsid w:val="005E53A5"/>
    <w:rsid w:val="005E5447"/>
    <w:rsid w:val="005E57B8"/>
    <w:rsid w:val="005E6AA0"/>
    <w:rsid w:val="005F037D"/>
    <w:rsid w:val="005F09E9"/>
    <w:rsid w:val="005F13E4"/>
    <w:rsid w:val="005F2454"/>
    <w:rsid w:val="005F5388"/>
    <w:rsid w:val="006009D3"/>
    <w:rsid w:val="00601C2E"/>
    <w:rsid w:val="0060447F"/>
    <w:rsid w:val="00605AEF"/>
    <w:rsid w:val="006079A1"/>
    <w:rsid w:val="00607A63"/>
    <w:rsid w:val="0061048C"/>
    <w:rsid w:val="006107B2"/>
    <w:rsid w:val="0061213B"/>
    <w:rsid w:val="00612EFD"/>
    <w:rsid w:val="0061306B"/>
    <w:rsid w:val="0061353C"/>
    <w:rsid w:val="00613712"/>
    <w:rsid w:val="0061586C"/>
    <w:rsid w:val="006163B0"/>
    <w:rsid w:val="006163CC"/>
    <w:rsid w:val="00617341"/>
    <w:rsid w:val="006210A8"/>
    <w:rsid w:val="006218A0"/>
    <w:rsid w:val="0062354A"/>
    <w:rsid w:val="0062386A"/>
    <w:rsid w:val="006247D1"/>
    <w:rsid w:val="00625B8E"/>
    <w:rsid w:val="00627095"/>
    <w:rsid w:val="00630E2A"/>
    <w:rsid w:val="006328A1"/>
    <w:rsid w:val="006339AB"/>
    <w:rsid w:val="006358C9"/>
    <w:rsid w:val="00635F3E"/>
    <w:rsid w:val="00636C32"/>
    <w:rsid w:val="006371A1"/>
    <w:rsid w:val="0063769A"/>
    <w:rsid w:val="00640365"/>
    <w:rsid w:val="0064075F"/>
    <w:rsid w:val="006418C8"/>
    <w:rsid w:val="00642151"/>
    <w:rsid w:val="00642BF5"/>
    <w:rsid w:val="00642F21"/>
    <w:rsid w:val="00644F7A"/>
    <w:rsid w:val="00645F61"/>
    <w:rsid w:val="00646B69"/>
    <w:rsid w:val="0064710E"/>
    <w:rsid w:val="006517C9"/>
    <w:rsid w:val="00651D81"/>
    <w:rsid w:val="00652240"/>
    <w:rsid w:val="006524F5"/>
    <w:rsid w:val="0065263A"/>
    <w:rsid w:val="00653259"/>
    <w:rsid w:val="00654D1E"/>
    <w:rsid w:val="0065744D"/>
    <w:rsid w:val="00660741"/>
    <w:rsid w:val="00663A7E"/>
    <w:rsid w:val="00665190"/>
    <w:rsid w:val="00666B1F"/>
    <w:rsid w:val="00675037"/>
    <w:rsid w:val="006753E5"/>
    <w:rsid w:val="00675F26"/>
    <w:rsid w:val="006760D4"/>
    <w:rsid w:val="00676137"/>
    <w:rsid w:val="00676464"/>
    <w:rsid w:val="0067717C"/>
    <w:rsid w:val="006774F4"/>
    <w:rsid w:val="00677740"/>
    <w:rsid w:val="00680A40"/>
    <w:rsid w:val="00681AC2"/>
    <w:rsid w:val="00686824"/>
    <w:rsid w:val="00691AB3"/>
    <w:rsid w:val="00694A54"/>
    <w:rsid w:val="006953C4"/>
    <w:rsid w:val="0069787B"/>
    <w:rsid w:val="006A1738"/>
    <w:rsid w:val="006A253F"/>
    <w:rsid w:val="006A2BC0"/>
    <w:rsid w:val="006A3007"/>
    <w:rsid w:val="006A354E"/>
    <w:rsid w:val="006A3B6E"/>
    <w:rsid w:val="006A3FCA"/>
    <w:rsid w:val="006A4388"/>
    <w:rsid w:val="006A4815"/>
    <w:rsid w:val="006A499D"/>
    <w:rsid w:val="006A671B"/>
    <w:rsid w:val="006A6EB5"/>
    <w:rsid w:val="006A78F6"/>
    <w:rsid w:val="006B00C1"/>
    <w:rsid w:val="006B10F0"/>
    <w:rsid w:val="006B1ABC"/>
    <w:rsid w:val="006B2C63"/>
    <w:rsid w:val="006B32EB"/>
    <w:rsid w:val="006B3F50"/>
    <w:rsid w:val="006B4719"/>
    <w:rsid w:val="006B484E"/>
    <w:rsid w:val="006B6728"/>
    <w:rsid w:val="006B771C"/>
    <w:rsid w:val="006B78A9"/>
    <w:rsid w:val="006C02A0"/>
    <w:rsid w:val="006C1060"/>
    <w:rsid w:val="006C204D"/>
    <w:rsid w:val="006C2629"/>
    <w:rsid w:val="006C34B1"/>
    <w:rsid w:val="006C4122"/>
    <w:rsid w:val="006C41C4"/>
    <w:rsid w:val="006C5D27"/>
    <w:rsid w:val="006C6A71"/>
    <w:rsid w:val="006C6C21"/>
    <w:rsid w:val="006C7BFA"/>
    <w:rsid w:val="006D3A18"/>
    <w:rsid w:val="006D40E5"/>
    <w:rsid w:val="006D6A99"/>
    <w:rsid w:val="006E00F1"/>
    <w:rsid w:val="006E00F7"/>
    <w:rsid w:val="006E0D97"/>
    <w:rsid w:val="006E0D9B"/>
    <w:rsid w:val="006E0F5C"/>
    <w:rsid w:val="006E2C98"/>
    <w:rsid w:val="006E39AA"/>
    <w:rsid w:val="006E69FA"/>
    <w:rsid w:val="006E7C48"/>
    <w:rsid w:val="006E7D7C"/>
    <w:rsid w:val="006E7E48"/>
    <w:rsid w:val="006F0474"/>
    <w:rsid w:val="006F1111"/>
    <w:rsid w:val="006F5E4D"/>
    <w:rsid w:val="00701642"/>
    <w:rsid w:val="0070500B"/>
    <w:rsid w:val="0070754E"/>
    <w:rsid w:val="00707AF5"/>
    <w:rsid w:val="00710A58"/>
    <w:rsid w:val="00710AF0"/>
    <w:rsid w:val="007121F6"/>
    <w:rsid w:val="0071266A"/>
    <w:rsid w:val="00713E85"/>
    <w:rsid w:val="007202D3"/>
    <w:rsid w:val="00720778"/>
    <w:rsid w:val="00721E18"/>
    <w:rsid w:val="007233CB"/>
    <w:rsid w:val="007243B3"/>
    <w:rsid w:val="00724601"/>
    <w:rsid w:val="007246D0"/>
    <w:rsid w:val="00724B49"/>
    <w:rsid w:val="00725DC3"/>
    <w:rsid w:val="007308EE"/>
    <w:rsid w:val="00730AF0"/>
    <w:rsid w:val="00735A2D"/>
    <w:rsid w:val="00736A53"/>
    <w:rsid w:val="00737415"/>
    <w:rsid w:val="007376B4"/>
    <w:rsid w:val="00741520"/>
    <w:rsid w:val="007416A7"/>
    <w:rsid w:val="0074182B"/>
    <w:rsid w:val="007426B2"/>
    <w:rsid w:val="00744092"/>
    <w:rsid w:val="0074493C"/>
    <w:rsid w:val="00744F31"/>
    <w:rsid w:val="007453B9"/>
    <w:rsid w:val="00745BA7"/>
    <w:rsid w:val="007462D2"/>
    <w:rsid w:val="0074661B"/>
    <w:rsid w:val="007474F9"/>
    <w:rsid w:val="00750809"/>
    <w:rsid w:val="007514DE"/>
    <w:rsid w:val="007516A7"/>
    <w:rsid w:val="0075259C"/>
    <w:rsid w:val="00753DB5"/>
    <w:rsid w:val="0075480D"/>
    <w:rsid w:val="007549FC"/>
    <w:rsid w:val="0075564B"/>
    <w:rsid w:val="00757082"/>
    <w:rsid w:val="007576D7"/>
    <w:rsid w:val="007579B6"/>
    <w:rsid w:val="00757DB4"/>
    <w:rsid w:val="007615C0"/>
    <w:rsid w:val="00761753"/>
    <w:rsid w:val="00761D53"/>
    <w:rsid w:val="0076230F"/>
    <w:rsid w:val="00762D9F"/>
    <w:rsid w:val="00764D07"/>
    <w:rsid w:val="00764DD6"/>
    <w:rsid w:val="0076573E"/>
    <w:rsid w:val="00765B50"/>
    <w:rsid w:val="00766F3F"/>
    <w:rsid w:val="007705D6"/>
    <w:rsid w:val="00772C55"/>
    <w:rsid w:val="00772CF4"/>
    <w:rsid w:val="0077302D"/>
    <w:rsid w:val="00773FC7"/>
    <w:rsid w:val="0077420A"/>
    <w:rsid w:val="0077486F"/>
    <w:rsid w:val="0077662D"/>
    <w:rsid w:val="00776B32"/>
    <w:rsid w:val="007812A1"/>
    <w:rsid w:val="00783D15"/>
    <w:rsid w:val="0078518C"/>
    <w:rsid w:val="00785421"/>
    <w:rsid w:val="007870E7"/>
    <w:rsid w:val="00787B15"/>
    <w:rsid w:val="00787E48"/>
    <w:rsid w:val="00787F69"/>
    <w:rsid w:val="00790359"/>
    <w:rsid w:val="00790BAF"/>
    <w:rsid w:val="00791C53"/>
    <w:rsid w:val="00794B4A"/>
    <w:rsid w:val="0079685A"/>
    <w:rsid w:val="00797729"/>
    <w:rsid w:val="007A09CC"/>
    <w:rsid w:val="007A0AF4"/>
    <w:rsid w:val="007A0CCC"/>
    <w:rsid w:val="007A1016"/>
    <w:rsid w:val="007A30D3"/>
    <w:rsid w:val="007A600D"/>
    <w:rsid w:val="007A70A9"/>
    <w:rsid w:val="007B0232"/>
    <w:rsid w:val="007B0656"/>
    <w:rsid w:val="007B0BC8"/>
    <w:rsid w:val="007B0F0F"/>
    <w:rsid w:val="007B19B4"/>
    <w:rsid w:val="007B1C0B"/>
    <w:rsid w:val="007B1D68"/>
    <w:rsid w:val="007B1EB4"/>
    <w:rsid w:val="007B2A0E"/>
    <w:rsid w:val="007B424D"/>
    <w:rsid w:val="007B5178"/>
    <w:rsid w:val="007B61AA"/>
    <w:rsid w:val="007B76D7"/>
    <w:rsid w:val="007C0279"/>
    <w:rsid w:val="007C279C"/>
    <w:rsid w:val="007C4753"/>
    <w:rsid w:val="007C4CA4"/>
    <w:rsid w:val="007C6681"/>
    <w:rsid w:val="007C782B"/>
    <w:rsid w:val="007D1207"/>
    <w:rsid w:val="007D1D88"/>
    <w:rsid w:val="007D22BD"/>
    <w:rsid w:val="007D23D5"/>
    <w:rsid w:val="007D253C"/>
    <w:rsid w:val="007D2859"/>
    <w:rsid w:val="007D2E7B"/>
    <w:rsid w:val="007D3D52"/>
    <w:rsid w:val="007D442E"/>
    <w:rsid w:val="007D5088"/>
    <w:rsid w:val="007D5274"/>
    <w:rsid w:val="007D54AA"/>
    <w:rsid w:val="007D54F9"/>
    <w:rsid w:val="007D5FA2"/>
    <w:rsid w:val="007D65C9"/>
    <w:rsid w:val="007E08CE"/>
    <w:rsid w:val="007E0B45"/>
    <w:rsid w:val="007E1DDB"/>
    <w:rsid w:val="007E576D"/>
    <w:rsid w:val="007E59EC"/>
    <w:rsid w:val="007E6826"/>
    <w:rsid w:val="007E6991"/>
    <w:rsid w:val="007E7190"/>
    <w:rsid w:val="007F0B30"/>
    <w:rsid w:val="007F2592"/>
    <w:rsid w:val="007F3728"/>
    <w:rsid w:val="007F4845"/>
    <w:rsid w:val="007F680E"/>
    <w:rsid w:val="007F7712"/>
    <w:rsid w:val="007F7F2B"/>
    <w:rsid w:val="0080070F"/>
    <w:rsid w:val="00801C01"/>
    <w:rsid w:val="00806280"/>
    <w:rsid w:val="008065CB"/>
    <w:rsid w:val="0080718D"/>
    <w:rsid w:val="00807371"/>
    <w:rsid w:val="00810207"/>
    <w:rsid w:val="00810652"/>
    <w:rsid w:val="00811224"/>
    <w:rsid w:val="008140D8"/>
    <w:rsid w:val="00815E8C"/>
    <w:rsid w:val="008174D3"/>
    <w:rsid w:val="008177D4"/>
    <w:rsid w:val="008216F9"/>
    <w:rsid w:val="008228C2"/>
    <w:rsid w:val="00822E8F"/>
    <w:rsid w:val="008230BB"/>
    <w:rsid w:val="00823D90"/>
    <w:rsid w:val="00825660"/>
    <w:rsid w:val="0082633D"/>
    <w:rsid w:val="008308A8"/>
    <w:rsid w:val="0083134A"/>
    <w:rsid w:val="008320A0"/>
    <w:rsid w:val="008322E6"/>
    <w:rsid w:val="00833266"/>
    <w:rsid w:val="008332FC"/>
    <w:rsid w:val="00833E5D"/>
    <w:rsid w:val="00834893"/>
    <w:rsid w:val="0083515A"/>
    <w:rsid w:val="008352E4"/>
    <w:rsid w:val="00835FB1"/>
    <w:rsid w:val="0083683F"/>
    <w:rsid w:val="00836C9B"/>
    <w:rsid w:val="00837FE2"/>
    <w:rsid w:val="008406B4"/>
    <w:rsid w:val="00842390"/>
    <w:rsid w:val="00844637"/>
    <w:rsid w:val="008453FC"/>
    <w:rsid w:val="00846446"/>
    <w:rsid w:val="00847656"/>
    <w:rsid w:val="00847A73"/>
    <w:rsid w:val="00851996"/>
    <w:rsid w:val="00852487"/>
    <w:rsid w:val="00852A0E"/>
    <w:rsid w:val="00852F55"/>
    <w:rsid w:val="00856D61"/>
    <w:rsid w:val="008573AC"/>
    <w:rsid w:val="008601BE"/>
    <w:rsid w:val="008607F1"/>
    <w:rsid w:val="0086280F"/>
    <w:rsid w:val="00862ED4"/>
    <w:rsid w:val="008632E3"/>
    <w:rsid w:val="008633F6"/>
    <w:rsid w:val="0086350C"/>
    <w:rsid w:val="00864334"/>
    <w:rsid w:val="0086457A"/>
    <w:rsid w:val="00865031"/>
    <w:rsid w:val="0086599B"/>
    <w:rsid w:val="008662B4"/>
    <w:rsid w:val="00866596"/>
    <w:rsid w:val="00870CAD"/>
    <w:rsid w:val="00874465"/>
    <w:rsid w:val="00874642"/>
    <w:rsid w:val="008748DA"/>
    <w:rsid w:val="0087490F"/>
    <w:rsid w:val="00875AD6"/>
    <w:rsid w:val="008815F1"/>
    <w:rsid w:val="00882412"/>
    <w:rsid w:val="0088264C"/>
    <w:rsid w:val="0088391F"/>
    <w:rsid w:val="00883F2F"/>
    <w:rsid w:val="0088602C"/>
    <w:rsid w:val="008862B0"/>
    <w:rsid w:val="00890096"/>
    <w:rsid w:val="008911BD"/>
    <w:rsid w:val="008912D3"/>
    <w:rsid w:val="0089202C"/>
    <w:rsid w:val="00896C57"/>
    <w:rsid w:val="00896DC3"/>
    <w:rsid w:val="00897E09"/>
    <w:rsid w:val="008A0995"/>
    <w:rsid w:val="008A0F7E"/>
    <w:rsid w:val="008A17B4"/>
    <w:rsid w:val="008A18B0"/>
    <w:rsid w:val="008A210C"/>
    <w:rsid w:val="008A295A"/>
    <w:rsid w:val="008A3227"/>
    <w:rsid w:val="008A4D17"/>
    <w:rsid w:val="008A5312"/>
    <w:rsid w:val="008A5444"/>
    <w:rsid w:val="008A6529"/>
    <w:rsid w:val="008A7850"/>
    <w:rsid w:val="008B0ABA"/>
    <w:rsid w:val="008B1CE7"/>
    <w:rsid w:val="008B1DB8"/>
    <w:rsid w:val="008B2780"/>
    <w:rsid w:val="008B4A97"/>
    <w:rsid w:val="008B4D99"/>
    <w:rsid w:val="008B5124"/>
    <w:rsid w:val="008B5C5E"/>
    <w:rsid w:val="008B6733"/>
    <w:rsid w:val="008B687D"/>
    <w:rsid w:val="008C1322"/>
    <w:rsid w:val="008C4BD5"/>
    <w:rsid w:val="008C5DDC"/>
    <w:rsid w:val="008C6609"/>
    <w:rsid w:val="008C6737"/>
    <w:rsid w:val="008C6B8F"/>
    <w:rsid w:val="008C7A6E"/>
    <w:rsid w:val="008C7C2F"/>
    <w:rsid w:val="008D0523"/>
    <w:rsid w:val="008D0D51"/>
    <w:rsid w:val="008D12CF"/>
    <w:rsid w:val="008D1D63"/>
    <w:rsid w:val="008D3505"/>
    <w:rsid w:val="008D3762"/>
    <w:rsid w:val="008D3946"/>
    <w:rsid w:val="008D3A8E"/>
    <w:rsid w:val="008D4485"/>
    <w:rsid w:val="008D4D7F"/>
    <w:rsid w:val="008D6424"/>
    <w:rsid w:val="008D6773"/>
    <w:rsid w:val="008D6D45"/>
    <w:rsid w:val="008E093A"/>
    <w:rsid w:val="008E09AF"/>
    <w:rsid w:val="008E390C"/>
    <w:rsid w:val="008E3BC9"/>
    <w:rsid w:val="008E4B43"/>
    <w:rsid w:val="008F0FBC"/>
    <w:rsid w:val="008F1F2E"/>
    <w:rsid w:val="008F32C7"/>
    <w:rsid w:val="008F342C"/>
    <w:rsid w:val="008F445C"/>
    <w:rsid w:val="008F4926"/>
    <w:rsid w:val="008F4F15"/>
    <w:rsid w:val="008F4F33"/>
    <w:rsid w:val="008F512E"/>
    <w:rsid w:val="008F53AB"/>
    <w:rsid w:val="00902800"/>
    <w:rsid w:val="0090332C"/>
    <w:rsid w:val="00904705"/>
    <w:rsid w:val="00904874"/>
    <w:rsid w:val="00905D2A"/>
    <w:rsid w:val="00906402"/>
    <w:rsid w:val="00910502"/>
    <w:rsid w:val="00911032"/>
    <w:rsid w:val="00911A0D"/>
    <w:rsid w:val="00913154"/>
    <w:rsid w:val="00913685"/>
    <w:rsid w:val="0091379C"/>
    <w:rsid w:val="00913D9F"/>
    <w:rsid w:val="00913F30"/>
    <w:rsid w:val="0091422E"/>
    <w:rsid w:val="00914640"/>
    <w:rsid w:val="00914CF8"/>
    <w:rsid w:val="00914FF1"/>
    <w:rsid w:val="009156E5"/>
    <w:rsid w:val="00915F1C"/>
    <w:rsid w:val="009162FD"/>
    <w:rsid w:val="00917FA6"/>
    <w:rsid w:val="0092053C"/>
    <w:rsid w:val="00920D28"/>
    <w:rsid w:val="00920D40"/>
    <w:rsid w:val="00920E5C"/>
    <w:rsid w:val="00921506"/>
    <w:rsid w:val="00921D99"/>
    <w:rsid w:val="0092324B"/>
    <w:rsid w:val="0092332B"/>
    <w:rsid w:val="00924630"/>
    <w:rsid w:val="00924C97"/>
    <w:rsid w:val="00925E2A"/>
    <w:rsid w:val="0092653D"/>
    <w:rsid w:val="0092693F"/>
    <w:rsid w:val="009270F6"/>
    <w:rsid w:val="009277FD"/>
    <w:rsid w:val="00931B33"/>
    <w:rsid w:val="00932620"/>
    <w:rsid w:val="00932C28"/>
    <w:rsid w:val="00933543"/>
    <w:rsid w:val="00933DB1"/>
    <w:rsid w:val="00940091"/>
    <w:rsid w:val="0094131B"/>
    <w:rsid w:val="00941B10"/>
    <w:rsid w:val="00942E6D"/>
    <w:rsid w:val="00943CA3"/>
    <w:rsid w:val="0094439A"/>
    <w:rsid w:val="00944E4A"/>
    <w:rsid w:val="009463D7"/>
    <w:rsid w:val="0094731D"/>
    <w:rsid w:val="0094770F"/>
    <w:rsid w:val="009500BF"/>
    <w:rsid w:val="0095012F"/>
    <w:rsid w:val="0095533D"/>
    <w:rsid w:val="0095542D"/>
    <w:rsid w:val="00955A56"/>
    <w:rsid w:val="009564A0"/>
    <w:rsid w:val="00956D37"/>
    <w:rsid w:val="00957063"/>
    <w:rsid w:val="00957901"/>
    <w:rsid w:val="00957AC1"/>
    <w:rsid w:val="0096011E"/>
    <w:rsid w:val="0096012E"/>
    <w:rsid w:val="00960384"/>
    <w:rsid w:val="00960C7E"/>
    <w:rsid w:val="00961C4F"/>
    <w:rsid w:val="009621AE"/>
    <w:rsid w:val="009628DE"/>
    <w:rsid w:val="0096542B"/>
    <w:rsid w:val="00967897"/>
    <w:rsid w:val="00970F73"/>
    <w:rsid w:val="00971307"/>
    <w:rsid w:val="00971AC8"/>
    <w:rsid w:val="0097291F"/>
    <w:rsid w:val="00973577"/>
    <w:rsid w:val="009740A6"/>
    <w:rsid w:val="00980949"/>
    <w:rsid w:val="00982975"/>
    <w:rsid w:val="00982DE2"/>
    <w:rsid w:val="00982E18"/>
    <w:rsid w:val="00982F48"/>
    <w:rsid w:val="0098300E"/>
    <w:rsid w:val="0098488C"/>
    <w:rsid w:val="00985BAE"/>
    <w:rsid w:val="009864CC"/>
    <w:rsid w:val="009876E9"/>
    <w:rsid w:val="00987824"/>
    <w:rsid w:val="00987B97"/>
    <w:rsid w:val="00990D49"/>
    <w:rsid w:val="00991871"/>
    <w:rsid w:val="00992127"/>
    <w:rsid w:val="00992E11"/>
    <w:rsid w:val="00993118"/>
    <w:rsid w:val="00995058"/>
    <w:rsid w:val="00995368"/>
    <w:rsid w:val="009959A3"/>
    <w:rsid w:val="00996F1C"/>
    <w:rsid w:val="009971DA"/>
    <w:rsid w:val="009971E9"/>
    <w:rsid w:val="00997265"/>
    <w:rsid w:val="009977C0"/>
    <w:rsid w:val="009A00B7"/>
    <w:rsid w:val="009A0FF9"/>
    <w:rsid w:val="009A1E9F"/>
    <w:rsid w:val="009A1FA1"/>
    <w:rsid w:val="009A2330"/>
    <w:rsid w:val="009A2D4E"/>
    <w:rsid w:val="009A34F0"/>
    <w:rsid w:val="009A38AB"/>
    <w:rsid w:val="009A4497"/>
    <w:rsid w:val="009A44F6"/>
    <w:rsid w:val="009A7F14"/>
    <w:rsid w:val="009B0242"/>
    <w:rsid w:val="009B06EE"/>
    <w:rsid w:val="009B1826"/>
    <w:rsid w:val="009B20D3"/>
    <w:rsid w:val="009B2D4C"/>
    <w:rsid w:val="009B317C"/>
    <w:rsid w:val="009B476A"/>
    <w:rsid w:val="009B589D"/>
    <w:rsid w:val="009B791C"/>
    <w:rsid w:val="009C256C"/>
    <w:rsid w:val="009C3289"/>
    <w:rsid w:val="009C396C"/>
    <w:rsid w:val="009C46FB"/>
    <w:rsid w:val="009C562D"/>
    <w:rsid w:val="009C6E20"/>
    <w:rsid w:val="009C7D92"/>
    <w:rsid w:val="009D13D8"/>
    <w:rsid w:val="009D25B5"/>
    <w:rsid w:val="009D2D6F"/>
    <w:rsid w:val="009D4FB8"/>
    <w:rsid w:val="009D5CE0"/>
    <w:rsid w:val="009D618A"/>
    <w:rsid w:val="009D63AD"/>
    <w:rsid w:val="009D742E"/>
    <w:rsid w:val="009D7BC1"/>
    <w:rsid w:val="009E0756"/>
    <w:rsid w:val="009E0F4A"/>
    <w:rsid w:val="009E1C35"/>
    <w:rsid w:val="009E1F42"/>
    <w:rsid w:val="009E3135"/>
    <w:rsid w:val="009E35E3"/>
    <w:rsid w:val="009E3B97"/>
    <w:rsid w:val="009E5818"/>
    <w:rsid w:val="009E64C1"/>
    <w:rsid w:val="009E6DD2"/>
    <w:rsid w:val="009E7E15"/>
    <w:rsid w:val="009F0C16"/>
    <w:rsid w:val="009F1D6E"/>
    <w:rsid w:val="009F2173"/>
    <w:rsid w:val="009F29A0"/>
    <w:rsid w:val="009F304D"/>
    <w:rsid w:val="009F3439"/>
    <w:rsid w:val="009F58CD"/>
    <w:rsid w:val="009F5B95"/>
    <w:rsid w:val="009F698F"/>
    <w:rsid w:val="00A0066A"/>
    <w:rsid w:val="00A02291"/>
    <w:rsid w:val="00A03AFE"/>
    <w:rsid w:val="00A05994"/>
    <w:rsid w:val="00A05D7D"/>
    <w:rsid w:val="00A10A05"/>
    <w:rsid w:val="00A10F09"/>
    <w:rsid w:val="00A10F5C"/>
    <w:rsid w:val="00A160CE"/>
    <w:rsid w:val="00A16247"/>
    <w:rsid w:val="00A167C2"/>
    <w:rsid w:val="00A1798E"/>
    <w:rsid w:val="00A206D9"/>
    <w:rsid w:val="00A2193D"/>
    <w:rsid w:val="00A2255B"/>
    <w:rsid w:val="00A240E5"/>
    <w:rsid w:val="00A253CB"/>
    <w:rsid w:val="00A25A6E"/>
    <w:rsid w:val="00A25F5A"/>
    <w:rsid w:val="00A26328"/>
    <w:rsid w:val="00A264C5"/>
    <w:rsid w:val="00A27429"/>
    <w:rsid w:val="00A2755A"/>
    <w:rsid w:val="00A3040C"/>
    <w:rsid w:val="00A321D4"/>
    <w:rsid w:val="00A34045"/>
    <w:rsid w:val="00A34B63"/>
    <w:rsid w:val="00A34C09"/>
    <w:rsid w:val="00A3621E"/>
    <w:rsid w:val="00A362AB"/>
    <w:rsid w:val="00A36487"/>
    <w:rsid w:val="00A40918"/>
    <w:rsid w:val="00A41B9C"/>
    <w:rsid w:val="00A424D2"/>
    <w:rsid w:val="00A42519"/>
    <w:rsid w:val="00A42B79"/>
    <w:rsid w:val="00A43E5F"/>
    <w:rsid w:val="00A4597B"/>
    <w:rsid w:val="00A46427"/>
    <w:rsid w:val="00A4743A"/>
    <w:rsid w:val="00A50835"/>
    <w:rsid w:val="00A51821"/>
    <w:rsid w:val="00A51A7E"/>
    <w:rsid w:val="00A5356B"/>
    <w:rsid w:val="00A54047"/>
    <w:rsid w:val="00A544A4"/>
    <w:rsid w:val="00A55404"/>
    <w:rsid w:val="00A55D9D"/>
    <w:rsid w:val="00A56604"/>
    <w:rsid w:val="00A6033E"/>
    <w:rsid w:val="00A607B4"/>
    <w:rsid w:val="00A61BED"/>
    <w:rsid w:val="00A62528"/>
    <w:rsid w:val="00A6389F"/>
    <w:rsid w:val="00A650A0"/>
    <w:rsid w:val="00A656B3"/>
    <w:rsid w:val="00A66CD9"/>
    <w:rsid w:val="00A674B6"/>
    <w:rsid w:val="00A7059D"/>
    <w:rsid w:val="00A711BE"/>
    <w:rsid w:val="00A713A3"/>
    <w:rsid w:val="00A71966"/>
    <w:rsid w:val="00A720FB"/>
    <w:rsid w:val="00A7220E"/>
    <w:rsid w:val="00A7296D"/>
    <w:rsid w:val="00A729EB"/>
    <w:rsid w:val="00A73A47"/>
    <w:rsid w:val="00A744BE"/>
    <w:rsid w:val="00A775DD"/>
    <w:rsid w:val="00A81A63"/>
    <w:rsid w:val="00A81B5C"/>
    <w:rsid w:val="00A81C11"/>
    <w:rsid w:val="00A81FE7"/>
    <w:rsid w:val="00A84BCB"/>
    <w:rsid w:val="00A858E5"/>
    <w:rsid w:val="00A86122"/>
    <w:rsid w:val="00A90E79"/>
    <w:rsid w:val="00A91333"/>
    <w:rsid w:val="00A93FC5"/>
    <w:rsid w:val="00A943FF"/>
    <w:rsid w:val="00A9500A"/>
    <w:rsid w:val="00A97FF7"/>
    <w:rsid w:val="00AA0059"/>
    <w:rsid w:val="00AA0237"/>
    <w:rsid w:val="00AA0854"/>
    <w:rsid w:val="00AA0B5D"/>
    <w:rsid w:val="00AA29FF"/>
    <w:rsid w:val="00AA37B9"/>
    <w:rsid w:val="00AA3974"/>
    <w:rsid w:val="00AA3A8F"/>
    <w:rsid w:val="00AA5788"/>
    <w:rsid w:val="00AA63E5"/>
    <w:rsid w:val="00AA6FDC"/>
    <w:rsid w:val="00AA7F6B"/>
    <w:rsid w:val="00AB0C97"/>
    <w:rsid w:val="00AB1CF1"/>
    <w:rsid w:val="00AB22E3"/>
    <w:rsid w:val="00AB2C0B"/>
    <w:rsid w:val="00AB36A9"/>
    <w:rsid w:val="00AB4CCE"/>
    <w:rsid w:val="00AB50EB"/>
    <w:rsid w:val="00AB689D"/>
    <w:rsid w:val="00AB7949"/>
    <w:rsid w:val="00AC0134"/>
    <w:rsid w:val="00AC038A"/>
    <w:rsid w:val="00AC1B8D"/>
    <w:rsid w:val="00AC1D02"/>
    <w:rsid w:val="00AC1E7E"/>
    <w:rsid w:val="00AC3043"/>
    <w:rsid w:val="00AC41D8"/>
    <w:rsid w:val="00AC42EC"/>
    <w:rsid w:val="00AC49D4"/>
    <w:rsid w:val="00AC5225"/>
    <w:rsid w:val="00AC6366"/>
    <w:rsid w:val="00AC692E"/>
    <w:rsid w:val="00AC6CF9"/>
    <w:rsid w:val="00AC7F02"/>
    <w:rsid w:val="00AD00C1"/>
    <w:rsid w:val="00AD1667"/>
    <w:rsid w:val="00AD1737"/>
    <w:rsid w:val="00AD2199"/>
    <w:rsid w:val="00AD4E50"/>
    <w:rsid w:val="00AD563F"/>
    <w:rsid w:val="00AD63DC"/>
    <w:rsid w:val="00AD6B70"/>
    <w:rsid w:val="00AD6F70"/>
    <w:rsid w:val="00AD7989"/>
    <w:rsid w:val="00AE245D"/>
    <w:rsid w:val="00AE2869"/>
    <w:rsid w:val="00AE34F9"/>
    <w:rsid w:val="00AE3548"/>
    <w:rsid w:val="00AE3736"/>
    <w:rsid w:val="00AE439B"/>
    <w:rsid w:val="00AE5C78"/>
    <w:rsid w:val="00AE5E7F"/>
    <w:rsid w:val="00AE750C"/>
    <w:rsid w:val="00AF0222"/>
    <w:rsid w:val="00AF1563"/>
    <w:rsid w:val="00AF272B"/>
    <w:rsid w:val="00AF3695"/>
    <w:rsid w:val="00AF3CC3"/>
    <w:rsid w:val="00AF4FBF"/>
    <w:rsid w:val="00AF654D"/>
    <w:rsid w:val="00AF656B"/>
    <w:rsid w:val="00AF6840"/>
    <w:rsid w:val="00AF6B96"/>
    <w:rsid w:val="00AF6E85"/>
    <w:rsid w:val="00AF7205"/>
    <w:rsid w:val="00AF7FF3"/>
    <w:rsid w:val="00B004AC"/>
    <w:rsid w:val="00B01E4E"/>
    <w:rsid w:val="00B01FD4"/>
    <w:rsid w:val="00B02940"/>
    <w:rsid w:val="00B0490F"/>
    <w:rsid w:val="00B04EB8"/>
    <w:rsid w:val="00B056CB"/>
    <w:rsid w:val="00B057E5"/>
    <w:rsid w:val="00B063D6"/>
    <w:rsid w:val="00B0799C"/>
    <w:rsid w:val="00B07B9F"/>
    <w:rsid w:val="00B1002B"/>
    <w:rsid w:val="00B101CA"/>
    <w:rsid w:val="00B105BA"/>
    <w:rsid w:val="00B11563"/>
    <w:rsid w:val="00B11C81"/>
    <w:rsid w:val="00B11CE3"/>
    <w:rsid w:val="00B135D2"/>
    <w:rsid w:val="00B138B6"/>
    <w:rsid w:val="00B14138"/>
    <w:rsid w:val="00B152E6"/>
    <w:rsid w:val="00B1546A"/>
    <w:rsid w:val="00B16136"/>
    <w:rsid w:val="00B16198"/>
    <w:rsid w:val="00B176D7"/>
    <w:rsid w:val="00B179B0"/>
    <w:rsid w:val="00B179B4"/>
    <w:rsid w:val="00B21E45"/>
    <w:rsid w:val="00B23333"/>
    <w:rsid w:val="00B25580"/>
    <w:rsid w:val="00B26A09"/>
    <w:rsid w:val="00B304A7"/>
    <w:rsid w:val="00B326A5"/>
    <w:rsid w:val="00B33591"/>
    <w:rsid w:val="00B342E6"/>
    <w:rsid w:val="00B3443C"/>
    <w:rsid w:val="00B34D26"/>
    <w:rsid w:val="00B371E2"/>
    <w:rsid w:val="00B40543"/>
    <w:rsid w:val="00B406DC"/>
    <w:rsid w:val="00B40C5D"/>
    <w:rsid w:val="00B41C09"/>
    <w:rsid w:val="00B42A51"/>
    <w:rsid w:val="00B42AC7"/>
    <w:rsid w:val="00B43338"/>
    <w:rsid w:val="00B445C0"/>
    <w:rsid w:val="00B446E1"/>
    <w:rsid w:val="00B45545"/>
    <w:rsid w:val="00B45ABF"/>
    <w:rsid w:val="00B45EF5"/>
    <w:rsid w:val="00B470B9"/>
    <w:rsid w:val="00B47582"/>
    <w:rsid w:val="00B5006D"/>
    <w:rsid w:val="00B50649"/>
    <w:rsid w:val="00B518D2"/>
    <w:rsid w:val="00B53DD1"/>
    <w:rsid w:val="00B54C0E"/>
    <w:rsid w:val="00B56882"/>
    <w:rsid w:val="00B56B6B"/>
    <w:rsid w:val="00B56CE7"/>
    <w:rsid w:val="00B572A3"/>
    <w:rsid w:val="00B577B8"/>
    <w:rsid w:val="00B60685"/>
    <w:rsid w:val="00B62705"/>
    <w:rsid w:val="00B62C89"/>
    <w:rsid w:val="00B63783"/>
    <w:rsid w:val="00B63B6D"/>
    <w:rsid w:val="00B64235"/>
    <w:rsid w:val="00B66EA8"/>
    <w:rsid w:val="00B704B9"/>
    <w:rsid w:val="00B70A27"/>
    <w:rsid w:val="00B711CE"/>
    <w:rsid w:val="00B7517D"/>
    <w:rsid w:val="00B76625"/>
    <w:rsid w:val="00B772A6"/>
    <w:rsid w:val="00B77751"/>
    <w:rsid w:val="00B80EAA"/>
    <w:rsid w:val="00B84FD4"/>
    <w:rsid w:val="00B85A3B"/>
    <w:rsid w:val="00B85D2B"/>
    <w:rsid w:val="00B85D3C"/>
    <w:rsid w:val="00B867DC"/>
    <w:rsid w:val="00B86C66"/>
    <w:rsid w:val="00B86DB1"/>
    <w:rsid w:val="00B91289"/>
    <w:rsid w:val="00B92DC5"/>
    <w:rsid w:val="00B93BB9"/>
    <w:rsid w:val="00B93BF6"/>
    <w:rsid w:val="00B94B95"/>
    <w:rsid w:val="00B95F8D"/>
    <w:rsid w:val="00B9699B"/>
    <w:rsid w:val="00BA1D54"/>
    <w:rsid w:val="00BA1DAC"/>
    <w:rsid w:val="00BA246A"/>
    <w:rsid w:val="00BA324A"/>
    <w:rsid w:val="00BA38AE"/>
    <w:rsid w:val="00BA4233"/>
    <w:rsid w:val="00BA46A3"/>
    <w:rsid w:val="00BA515F"/>
    <w:rsid w:val="00BA562C"/>
    <w:rsid w:val="00BA5657"/>
    <w:rsid w:val="00BA6DC5"/>
    <w:rsid w:val="00BA7CBD"/>
    <w:rsid w:val="00BB0675"/>
    <w:rsid w:val="00BB076B"/>
    <w:rsid w:val="00BB2A18"/>
    <w:rsid w:val="00BB2DB7"/>
    <w:rsid w:val="00BB37F6"/>
    <w:rsid w:val="00BB3EC7"/>
    <w:rsid w:val="00BB40A2"/>
    <w:rsid w:val="00BB4371"/>
    <w:rsid w:val="00BB4BD0"/>
    <w:rsid w:val="00BB6E22"/>
    <w:rsid w:val="00BB7640"/>
    <w:rsid w:val="00BB7A2F"/>
    <w:rsid w:val="00BC0CD1"/>
    <w:rsid w:val="00BC1639"/>
    <w:rsid w:val="00BC1BB5"/>
    <w:rsid w:val="00BC1C64"/>
    <w:rsid w:val="00BC26C6"/>
    <w:rsid w:val="00BC4A87"/>
    <w:rsid w:val="00BC5A8C"/>
    <w:rsid w:val="00BC5B24"/>
    <w:rsid w:val="00BC5C35"/>
    <w:rsid w:val="00BC77BC"/>
    <w:rsid w:val="00BC77F8"/>
    <w:rsid w:val="00BD02DF"/>
    <w:rsid w:val="00BD0653"/>
    <w:rsid w:val="00BD28E9"/>
    <w:rsid w:val="00BD2F0C"/>
    <w:rsid w:val="00BD4489"/>
    <w:rsid w:val="00BD46F5"/>
    <w:rsid w:val="00BD616C"/>
    <w:rsid w:val="00BD66D2"/>
    <w:rsid w:val="00BD7BE3"/>
    <w:rsid w:val="00BD7CE2"/>
    <w:rsid w:val="00BE01B7"/>
    <w:rsid w:val="00BE0235"/>
    <w:rsid w:val="00BE047D"/>
    <w:rsid w:val="00BE0BE6"/>
    <w:rsid w:val="00BE252D"/>
    <w:rsid w:val="00BE2797"/>
    <w:rsid w:val="00BE294D"/>
    <w:rsid w:val="00BE2EDC"/>
    <w:rsid w:val="00BF062D"/>
    <w:rsid w:val="00BF1178"/>
    <w:rsid w:val="00BF1815"/>
    <w:rsid w:val="00BF1F92"/>
    <w:rsid w:val="00BF23D8"/>
    <w:rsid w:val="00BF5B77"/>
    <w:rsid w:val="00BF5ECD"/>
    <w:rsid w:val="00BF600D"/>
    <w:rsid w:val="00BF611D"/>
    <w:rsid w:val="00BF7528"/>
    <w:rsid w:val="00C00D02"/>
    <w:rsid w:val="00C02633"/>
    <w:rsid w:val="00C030D5"/>
    <w:rsid w:val="00C03F30"/>
    <w:rsid w:val="00C04AC5"/>
    <w:rsid w:val="00C05130"/>
    <w:rsid w:val="00C109F0"/>
    <w:rsid w:val="00C11849"/>
    <w:rsid w:val="00C132EC"/>
    <w:rsid w:val="00C13320"/>
    <w:rsid w:val="00C13981"/>
    <w:rsid w:val="00C13B7E"/>
    <w:rsid w:val="00C15624"/>
    <w:rsid w:val="00C15B85"/>
    <w:rsid w:val="00C15BA5"/>
    <w:rsid w:val="00C16F9B"/>
    <w:rsid w:val="00C17459"/>
    <w:rsid w:val="00C17753"/>
    <w:rsid w:val="00C202C6"/>
    <w:rsid w:val="00C20FFE"/>
    <w:rsid w:val="00C23DDF"/>
    <w:rsid w:val="00C26C34"/>
    <w:rsid w:val="00C27ACE"/>
    <w:rsid w:val="00C27E4F"/>
    <w:rsid w:val="00C312D5"/>
    <w:rsid w:val="00C31A65"/>
    <w:rsid w:val="00C31E9B"/>
    <w:rsid w:val="00C34577"/>
    <w:rsid w:val="00C34F50"/>
    <w:rsid w:val="00C36BCB"/>
    <w:rsid w:val="00C37603"/>
    <w:rsid w:val="00C376CF"/>
    <w:rsid w:val="00C407EB"/>
    <w:rsid w:val="00C467A9"/>
    <w:rsid w:val="00C46865"/>
    <w:rsid w:val="00C46D49"/>
    <w:rsid w:val="00C47FEA"/>
    <w:rsid w:val="00C50E46"/>
    <w:rsid w:val="00C51055"/>
    <w:rsid w:val="00C52947"/>
    <w:rsid w:val="00C54192"/>
    <w:rsid w:val="00C54C9C"/>
    <w:rsid w:val="00C55593"/>
    <w:rsid w:val="00C564F2"/>
    <w:rsid w:val="00C56A54"/>
    <w:rsid w:val="00C578C9"/>
    <w:rsid w:val="00C60B6C"/>
    <w:rsid w:val="00C61454"/>
    <w:rsid w:val="00C63100"/>
    <w:rsid w:val="00C6385A"/>
    <w:rsid w:val="00C6461D"/>
    <w:rsid w:val="00C6593B"/>
    <w:rsid w:val="00C660AC"/>
    <w:rsid w:val="00C70E07"/>
    <w:rsid w:val="00C70F09"/>
    <w:rsid w:val="00C70F3A"/>
    <w:rsid w:val="00C717D0"/>
    <w:rsid w:val="00C7362D"/>
    <w:rsid w:val="00C73A71"/>
    <w:rsid w:val="00C73BC2"/>
    <w:rsid w:val="00C73C3D"/>
    <w:rsid w:val="00C747A4"/>
    <w:rsid w:val="00C75B58"/>
    <w:rsid w:val="00C76106"/>
    <w:rsid w:val="00C76299"/>
    <w:rsid w:val="00C76FA9"/>
    <w:rsid w:val="00C77335"/>
    <w:rsid w:val="00C779C7"/>
    <w:rsid w:val="00C77B85"/>
    <w:rsid w:val="00C8002E"/>
    <w:rsid w:val="00C824EA"/>
    <w:rsid w:val="00C82D5E"/>
    <w:rsid w:val="00C8381A"/>
    <w:rsid w:val="00C852CF"/>
    <w:rsid w:val="00C905B4"/>
    <w:rsid w:val="00C91C74"/>
    <w:rsid w:val="00C91DCC"/>
    <w:rsid w:val="00C924A9"/>
    <w:rsid w:val="00C92A54"/>
    <w:rsid w:val="00C92C70"/>
    <w:rsid w:val="00C945D7"/>
    <w:rsid w:val="00C94C62"/>
    <w:rsid w:val="00C953C8"/>
    <w:rsid w:val="00C95824"/>
    <w:rsid w:val="00C9591A"/>
    <w:rsid w:val="00C95954"/>
    <w:rsid w:val="00C9605B"/>
    <w:rsid w:val="00C963FE"/>
    <w:rsid w:val="00C97ECE"/>
    <w:rsid w:val="00CA0379"/>
    <w:rsid w:val="00CA0DCA"/>
    <w:rsid w:val="00CA1A8B"/>
    <w:rsid w:val="00CA1D7D"/>
    <w:rsid w:val="00CA5B5F"/>
    <w:rsid w:val="00CA656A"/>
    <w:rsid w:val="00CA6774"/>
    <w:rsid w:val="00CA75CF"/>
    <w:rsid w:val="00CB01A6"/>
    <w:rsid w:val="00CB0E87"/>
    <w:rsid w:val="00CB2B60"/>
    <w:rsid w:val="00CB31AD"/>
    <w:rsid w:val="00CB5678"/>
    <w:rsid w:val="00CB61D8"/>
    <w:rsid w:val="00CB6768"/>
    <w:rsid w:val="00CC03B4"/>
    <w:rsid w:val="00CC37EE"/>
    <w:rsid w:val="00CC545F"/>
    <w:rsid w:val="00CC57D9"/>
    <w:rsid w:val="00CC5AD3"/>
    <w:rsid w:val="00CD0572"/>
    <w:rsid w:val="00CD0A26"/>
    <w:rsid w:val="00CD2625"/>
    <w:rsid w:val="00CD38F2"/>
    <w:rsid w:val="00CD4FEB"/>
    <w:rsid w:val="00CD57D0"/>
    <w:rsid w:val="00CD5838"/>
    <w:rsid w:val="00CD6C88"/>
    <w:rsid w:val="00CD73FF"/>
    <w:rsid w:val="00CD74DF"/>
    <w:rsid w:val="00CD7668"/>
    <w:rsid w:val="00CD7833"/>
    <w:rsid w:val="00CE0B23"/>
    <w:rsid w:val="00CE126C"/>
    <w:rsid w:val="00CE127B"/>
    <w:rsid w:val="00CE1E13"/>
    <w:rsid w:val="00CE3120"/>
    <w:rsid w:val="00CE5432"/>
    <w:rsid w:val="00CE5E12"/>
    <w:rsid w:val="00CE6A69"/>
    <w:rsid w:val="00CE6F9C"/>
    <w:rsid w:val="00CE7060"/>
    <w:rsid w:val="00CE72D4"/>
    <w:rsid w:val="00CE7834"/>
    <w:rsid w:val="00CE7C95"/>
    <w:rsid w:val="00CF0ADC"/>
    <w:rsid w:val="00CF0CCF"/>
    <w:rsid w:val="00CF213F"/>
    <w:rsid w:val="00CF32C7"/>
    <w:rsid w:val="00CF36F1"/>
    <w:rsid w:val="00CF39D2"/>
    <w:rsid w:val="00D0000B"/>
    <w:rsid w:val="00D00473"/>
    <w:rsid w:val="00D017C7"/>
    <w:rsid w:val="00D02EE3"/>
    <w:rsid w:val="00D03C0C"/>
    <w:rsid w:val="00D05EAD"/>
    <w:rsid w:val="00D06E6B"/>
    <w:rsid w:val="00D07AE3"/>
    <w:rsid w:val="00D10E2C"/>
    <w:rsid w:val="00D14B81"/>
    <w:rsid w:val="00D1542A"/>
    <w:rsid w:val="00D15748"/>
    <w:rsid w:val="00D159BA"/>
    <w:rsid w:val="00D1663F"/>
    <w:rsid w:val="00D16899"/>
    <w:rsid w:val="00D16A84"/>
    <w:rsid w:val="00D16DBA"/>
    <w:rsid w:val="00D234C9"/>
    <w:rsid w:val="00D23ADD"/>
    <w:rsid w:val="00D24ED0"/>
    <w:rsid w:val="00D2676C"/>
    <w:rsid w:val="00D26A7B"/>
    <w:rsid w:val="00D26BA7"/>
    <w:rsid w:val="00D26DC7"/>
    <w:rsid w:val="00D3057C"/>
    <w:rsid w:val="00D31F4A"/>
    <w:rsid w:val="00D32521"/>
    <w:rsid w:val="00D32DAB"/>
    <w:rsid w:val="00D339E8"/>
    <w:rsid w:val="00D33F98"/>
    <w:rsid w:val="00D34193"/>
    <w:rsid w:val="00D3486D"/>
    <w:rsid w:val="00D35825"/>
    <w:rsid w:val="00D3743C"/>
    <w:rsid w:val="00D40618"/>
    <w:rsid w:val="00D409C9"/>
    <w:rsid w:val="00D40D35"/>
    <w:rsid w:val="00D40EA9"/>
    <w:rsid w:val="00D42CC2"/>
    <w:rsid w:val="00D445D0"/>
    <w:rsid w:val="00D45A90"/>
    <w:rsid w:val="00D47078"/>
    <w:rsid w:val="00D50658"/>
    <w:rsid w:val="00D518AD"/>
    <w:rsid w:val="00D5288B"/>
    <w:rsid w:val="00D53890"/>
    <w:rsid w:val="00D53E75"/>
    <w:rsid w:val="00D559A7"/>
    <w:rsid w:val="00D564EC"/>
    <w:rsid w:val="00D57298"/>
    <w:rsid w:val="00D5763C"/>
    <w:rsid w:val="00D600C7"/>
    <w:rsid w:val="00D601ED"/>
    <w:rsid w:val="00D6125F"/>
    <w:rsid w:val="00D64188"/>
    <w:rsid w:val="00D641D0"/>
    <w:rsid w:val="00D64FF5"/>
    <w:rsid w:val="00D65A29"/>
    <w:rsid w:val="00D65A9D"/>
    <w:rsid w:val="00D6767E"/>
    <w:rsid w:val="00D70DE6"/>
    <w:rsid w:val="00D71A6D"/>
    <w:rsid w:val="00D71E71"/>
    <w:rsid w:val="00D72248"/>
    <w:rsid w:val="00D72275"/>
    <w:rsid w:val="00D72AB8"/>
    <w:rsid w:val="00D72EB1"/>
    <w:rsid w:val="00D7412C"/>
    <w:rsid w:val="00D74A32"/>
    <w:rsid w:val="00D74C70"/>
    <w:rsid w:val="00D75FDD"/>
    <w:rsid w:val="00D76EAC"/>
    <w:rsid w:val="00D80452"/>
    <w:rsid w:val="00D80770"/>
    <w:rsid w:val="00D82CBF"/>
    <w:rsid w:val="00D835EE"/>
    <w:rsid w:val="00D847DE"/>
    <w:rsid w:val="00D869D6"/>
    <w:rsid w:val="00D87325"/>
    <w:rsid w:val="00D90901"/>
    <w:rsid w:val="00D931BC"/>
    <w:rsid w:val="00D952D0"/>
    <w:rsid w:val="00D96884"/>
    <w:rsid w:val="00D96EF4"/>
    <w:rsid w:val="00D973BF"/>
    <w:rsid w:val="00D97B61"/>
    <w:rsid w:val="00D97C30"/>
    <w:rsid w:val="00DA0C8B"/>
    <w:rsid w:val="00DA1CCF"/>
    <w:rsid w:val="00DA266E"/>
    <w:rsid w:val="00DA26BD"/>
    <w:rsid w:val="00DA2E83"/>
    <w:rsid w:val="00DA44DC"/>
    <w:rsid w:val="00DA5058"/>
    <w:rsid w:val="00DA75FA"/>
    <w:rsid w:val="00DB1904"/>
    <w:rsid w:val="00DB1DA7"/>
    <w:rsid w:val="00DB277B"/>
    <w:rsid w:val="00DB33D1"/>
    <w:rsid w:val="00DB411E"/>
    <w:rsid w:val="00DB4466"/>
    <w:rsid w:val="00DB5000"/>
    <w:rsid w:val="00DB5104"/>
    <w:rsid w:val="00DB5318"/>
    <w:rsid w:val="00DB5B7C"/>
    <w:rsid w:val="00DB707B"/>
    <w:rsid w:val="00DB71B8"/>
    <w:rsid w:val="00DB7267"/>
    <w:rsid w:val="00DB7BA9"/>
    <w:rsid w:val="00DC0489"/>
    <w:rsid w:val="00DC5A16"/>
    <w:rsid w:val="00DC5ADB"/>
    <w:rsid w:val="00DC60D4"/>
    <w:rsid w:val="00DC6E51"/>
    <w:rsid w:val="00DC746D"/>
    <w:rsid w:val="00DC7A81"/>
    <w:rsid w:val="00DD0CAB"/>
    <w:rsid w:val="00DD1F69"/>
    <w:rsid w:val="00DD243E"/>
    <w:rsid w:val="00DD3C7F"/>
    <w:rsid w:val="00DD64C7"/>
    <w:rsid w:val="00DD7920"/>
    <w:rsid w:val="00DD7F77"/>
    <w:rsid w:val="00DE2597"/>
    <w:rsid w:val="00DE2C2A"/>
    <w:rsid w:val="00DE55C0"/>
    <w:rsid w:val="00DE5C9D"/>
    <w:rsid w:val="00DE5D72"/>
    <w:rsid w:val="00DE66B9"/>
    <w:rsid w:val="00DE68C4"/>
    <w:rsid w:val="00DE767F"/>
    <w:rsid w:val="00DE7ACD"/>
    <w:rsid w:val="00DE7FB9"/>
    <w:rsid w:val="00DF1849"/>
    <w:rsid w:val="00DF2669"/>
    <w:rsid w:val="00DF325C"/>
    <w:rsid w:val="00DF503E"/>
    <w:rsid w:val="00DF60B6"/>
    <w:rsid w:val="00DF64CE"/>
    <w:rsid w:val="00DF6727"/>
    <w:rsid w:val="00E0007C"/>
    <w:rsid w:val="00E0312A"/>
    <w:rsid w:val="00E0523B"/>
    <w:rsid w:val="00E05F6B"/>
    <w:rsid w:val="00E06978"/>
    <w:rsid w:val="00E079EB"/>
    <w:rsid w:val="00E07B36"/>
    <w:rsid w:val="00E11BFF"/>
    <w:rsid w:val="00E13A68"/>
    <w:rsid w:val="00E15266"/>
    <w:rsid w:val="00E153EA"/>
    <w:rsid w:val="00E1687D"/>
    <w:rsid w:val="00E20C1E"/>
    <w:rsid w:val="00E20F44"/>
    <w:rsid w:val="00E23735"/>
    <w:rsid w:val="00E25643"/>
    <w:rsid w:val="00E3087C"/>
    <w:rsid w:val="00E309DE"/>
    <w:rsid w:val="00E30A0A"/>
    <w:rsid w:val="00E30EBA"/>
    <w:rsid w:val="00E31051"/>
    <w:rsid w:val="00E31740"/>
    <w:rsid w:val="00E33A0E"/>
    <w:rsid w:val="00E34DEB"/>
    <w:rsid w:val="00E35914"/>
    <w:rsid w:val="00E364A9"/>
    <w:rsid w:val="00E4078E"/>
    <w:rsid w:val="00E42BC9"/>
    <w:rsid w:val="00E43A98"/>
    <w:rsid w:val="00E44AB6"/>
    <w:rsid w:val="00E451A1"/>
    <w:rsid w:val="00E4596C"/>
    <w:rsid w:val="00E459B1"/>
    <w:rsid w:val="00E45A92"/>
    <w:rsid w:val="00E476C4"/>
    <w:rsid w:val="00E47900"/>
    <w:rsid w:val="00E47D7F"/>
    <w:rsid w:val="00E50700"/>
    <w:rsid w:val="00E50D2F"/>
    <w:rsid w:val="00E518B2"/>
    <w:rsid w:val="00E51EA5"/>
    <w:rsid w:val="00E532B3"/>
    <w:rsid w:val="00E537C3"/>
    <w:rsid w:val="00E554E0"/>
    <w:rsid w:val="00E569A7"/>
    <w:rsid w:val="00E5707A"/>
    <w:rsid w:val="00E570B2"/>
    <w:rsid w:val="00E61493"/>
    <w:rsid w:val="00E61830"/>
    <w:rsid w:val="00E61A91"/>
    <w:rsid w:val="00E62925"/>
    <w:rsid w:val="00E639AA"/>
    <w:rsid w:val="00E67FD7"/>
    <w:rsid w:val="00E72DAE"/>
    <w:rsid w:val="00E7392A"/>
    <w:rsid w:val="00E73A72"/>
    <w:rsid w:val="00E73BE4"/>
    <w:rsid w:val="00E751FD"/>
    <w:rsid w:val="00E763FA"/>
    <w:rsid w:val="00E772FF"/>
    <w:rsid w:val="00E775AD"/>
    <w:rsid w:val="00E80C71"/>
    <w:rsid w:val="00E80CEC"/>
    <w:rsid w:val="00E80D22"/>
    <w:rsid w:val="00E8373F"/>
    <w:rsid w:val="00E85820"/>
    <w:rsid w:val="00E8683B"/>
    <w:rsid w:val="00E8744D"/>
    <w:rsid w:val="00E87B48"/>
    <w:rsid w:val="00E87EA1"/>
    <w:rsid w:val="00E90953"/>
    <w:rsid w:val="00E90A57"/>
    <w:rsid w:val="00E92773"/>
    <w:rsid w:val="00E93C54"/>
    <w:rsid w:val="00E94621"/>
    <w:rsid w:val="00E94757"/>
    <w:rsid w:val="00E95EA3"/>
    <w:rsid w:val="00E97AA0"/>
    <w:rsid w:val="00E97B8A"/>
    <w:rsid w:val="00E97F0B"/>
    <w:rsid w:val="00EA1578"/>
    <w:rsid w:val="00EA2481"/>
    <w:rsid w:val="00EA27D4"/>
    <w:rsid w:val="00EA2855"/>
    <w:rsid w:val="00EA43C6"/>
    <w:rsid w:val="00EA447A"/>
    <w:rsid w:val="00EA567C"/>
    <w:rsid w:val="00EA6DA8"/>
    <w:rsid w:val="00EA78A9"/>
    <w:rsid w:val="00EA7B08"/>
    <w:rsid w:val="00EB0902"/>
    <w:rsid w:val="00EB10CF"/>
    <w:rsid w:val="00EB1DCC"/>
    <w:rsid w:val="00EB251D"/>
    <w:rsid w:val="00EB352B"/>
    <w:rsid w:val="00EB37B4"/>
    <w:rsid w:val="00EB54E7"/>
    <w:rsid w:val="00EB715D"/>
    <w:rsid w:val="00EB75FE"/>
    <w:rsid w:val="00EC3DC7"/>
    <w:rsid w:val="00EC5E6A"/>
    <w:rsid w:val="00EC5E72"/>
    <w:rsid w:val="00EC6893"/>
    <w:rsid w:val="00EC68BC"/>
    <w:rsid w:val="00EC7677"/>
    <w:rsid w:val="00ED1A50"/>
    <w:rsid w:val="00ED1AB7"/>
    <w:rsid w:val="00ED1C94"/>
    <w:rsid w:val="00ED30DB"/>
    <w:rsid w:val="00ED3B1C"/>
    <w:rsid w:val="00ED4157"/>
    <w:rsid w:val="00ED420F"/>
    <w:rsid w:val="00ED5042"/>
    <w:rsid w:val="00ED5373"/>
    <w:rsid w:val="00ED539C"/>
    <w:rsid w:val="00ED5E53"/>
    <w:rsid w:val="00ED6113"/>
    <w:rsid w:val="00ED6D82"/>
    <w:rsid w:val="00EE101A"/>
    <w:rsid w:val="00EE1D61"/>
    <w:rsid w:val="00EE24EE"/>
    <w:rsid w:val="00EE2879"/>
    <w:rsid w:val="00EE2FC0"/>
    <w:rsid w:val="00EE44DE"/>
    <w:rsid w:val="00EE46C9"/>
    <w:rsid w:val="00EE76A8"/>
    <w:rsid w:val="00EE795A"/>
    <w:rsid w:val="00EE7EAD"/>
    <w:rsid w:val="00EF02C6"/>
    <w:rsid w:val="00EF04CF"/>
    <w:rsid w:val="00EF07F5"/>
    <w:rsid w:val="00EF1BBF"/>
    <w:rsid w:val="00EF3CE8"/>
    <w:rsid w:val="00EF4BF6"/>
    <w:rsid w:val="00EF4E62"/>
    <w:rsid w:val="00EF4FD0"/>
    <w:rsid w:val="00EF5D20"/>
    <w:rsid w:val="00EF5D3E"/>
    <w:rsid w:val="00EF667E"/>
    <w:rsid w:val="00EF6FAB"/>
    <w:rsid w:val="00EF7110"/>
    <w:rsid w:val="00EF7F4C"/>
    <w:rsid w:val="00F00149"/>
    <w:rsid w:val="00F020D8"/>
    <w:rsid w:val="00F02926"/>
    <w:rsid w:val="00F03823"/>
    <w:rsid w:val="00F106CA"/>
    <w:rsid w:val="00F114EF"/>
    <w:rsid w:val="00F12529"/>
    <w:rsid w:val="00F12C54"/>
    <w:rsid w:val="00F13086"/>
    <w:rsid w:val="00F139B7"/>
    <w:rsid w:val="00F13B70"/>
    <w:rsid w:val="00F1446A"/>
    <w:rsid w:val="00F155CA"/>
    <w:rsid w:val="00F16DC2"/>
    <w:rsid w:val="00F17EA7"/>
    <w:rsid w:val="00F203EF"/>
    <w:rsid w:val="00F206E5"/>
    <w:rsid w:val="00F213B1"/>
    <w:rsid w:val="00F21FF2"/>
    <w:rsid w:val="00F22159"/>
    <w:rsid w:val="00F223E2"/>
    <w:rsid w:val="00F2247B"/>
    <w:rsid w:val="00F23704"/>
    <w:rsid w:val="00F24CC5"/>
    <w:rsid w:val="00F25F0B"/>
    <w:rsid w:val="00F2633D"/>
    <w:rsid w:val="00F316BF"/>
    <w:rsid w:val="00F33661"/>
    <w:rsid w:val="00F33858"/>
    <w:rsid w:val="00F33C85"/>
    <w:rsid w:val="00F34329"/>
    <w:rsid w:val="00F3546B"/>
    <w:rsid w:val="00F35D37"/>
    <w:rsid w:val="00F36929"/>
    <w:rsid w:val="00F36D5F"/>
    <w:rsid w:val="00F376E2"/>
    <w:rsid w:val="00F37E91"/>
    <w:rsid w:val="00F405B4"/>
    <w:rsid w:val="00F40C97"/>
    <w:rsid w:val="00F414BF"/>
    <w:rsid w:val="00F42FFF"/>
    <w:rsid w:val="00F43FB9"/>
    <w:rsid w:val="00F44079"/>
    <w:rsid w:val="00F4576F"/>
    <w:rsid w:val="00F45913"/>
    <w:rsid w:val="00F4611B"/>
    <w:rsid w:val="00F467B1"/>
    <w:rsid w:val="00F512CB"/>
    <w:rsid w:val="00F5174D"/>
    <w:rsid w:val="00F5494E"/>
    <w:rsid w:val="00F560FD"/>
    <w:rsid w:val="00F567F2"/>
    <w:rsid w:val="00F56A50"/>
    <w:rsid w:val="00F5792E"/>
    <w:rsid w:val="00F57B3C"/>
    <w:rsid w:val="00F60030"/>
    <w:rsid w:val="00F61A80"/>
    <w:rsid w:val="00F622DA"/>
    <w:rsid w:val="00F6255E"/>
    <w:rsid w:val="00F63376"/>
    <w:rsid w:val="00F63F33"/>
    <w:rsid w:val="00F63FCE"/>
    <w:rsid w:val="00F652FF"/>
    <w:rsid w:val="00F65F8C"/>
    <w:rsid w:val="00F665F5"/>
    <w:rsid w:val="00F66F11"/>
    <w:rsid w:val="00F73F43"/>
    <w:rsid w:val="00F774A1"/>
    <w:rsid w:val="00F803A3"/>
    <w:rsid w:val="00F80C30"/>
    <w:rsid w:val="00F83A00"/>
    <w:rsid w:val="00F8503E"/>
    <w:rsid w:val="00F8694C"/>
    <w:rsid w:val="00F8727A"/>
    <w:rsid w:val="00F8774B"/>
    <w:rsid w:val="00F87F00"/>
    <w:rsid w:val="00F90199"/>
    <w:rsid w:val="00F9029F"/>
    <w:rsid w:val="00F92514"/>
    <w:rsid w:val="00F9406C"/>
    <w:rsid w:val="00F9432C"/>
    <w:rsid w:val="00F94C2A"/>
    <w:rsid w:val="00F94FFD"/>
    <w:rsid w:val="00F96879"/>
    <w:rsid w:val="00F96F90"/>
    <w:rsid w:val="00FA0766"/>
    <w:rsid w:val="00FA09D5"/>
    <w:rsid w:val="00FA2F23"/>
    <w:rsid w:val="00FA345A"/>
    <w:rsid w:val="00FA3A50"/>
    <w:rsid w:val="00FA4FE2"/>
    <w:rsid w:val="00FA55A2"/>
    <w:rsid w:val="00FA65E9"/>
    <w:rsid w:val="00FA6CD7"/>
    <w:rsid w:val="00FB01E7"/>
    <w:rsid w:val="00FB18D0"/>
    <w:rsid w:val="00FB24B8"/>
    <w:rsid w:val="00FB3133"/>
    <w:rsid w:val="00FB348D"/>
    <w:rsid w:val="00FB3B2A"/>
    <w:rsid w:val="00FB561B"/>
    <w:rsid w:val="00FC0559"/>
    <w:rsid w:val="00FC07F8"/>
    <w:rsid w:val="00FC466E"/>
    <w:rsid w:val="00FC4699"/>
    <w:rsid w:val="00FC4A12"/>
    <w:rsid w:val="00FC4CCC"/>
    <w:rsid w:val="00FC6132"/>
    <w:rsid w:val="00FC62C2"/>
    <w:rsid w:val="00FC6F25"/>
    <w:rsid w:val="00FD10B8"/>
    <w:rsid w:val="00FD1845"/>
    <w:rsid w:val="00FD1CAB"/>
    <w:rsid w:val="00FD2BD4"/>
    <w:rsid w:val="00FD3143"/>
    <w:rsid w:val="00FD3309"/>
    <w:rsid w:val="00FD58AD"/>
    <w:rsid w:val="00FD64EE"/>
    <w:rsid w:val="00FD724E"/>
    <w:rsid w:val="00FD75C8"/>
    <w:rsid w:val="00FE13A8"/>
    <w:rsid w:val="00FE1DDC"/>
    <w:rsid w:val="00FE2699"/>
    <w:rsid w:val="00FE31D8"/>
    <w:rsid w:val="00FE4292"/>
    <w:rsid w:val="00FE42B2"/>
    <w:rsid w:val="00FE446B"/>
    <w:rsid w:val="00FE59F8"/>
    <w:rsid w:val="00FE6DE0"/>
    <w:rsid w:val="00FE7032"/>
    <w:rsid w:val="00FF0EA7"/>
    <w:rsid w:val="00FF15C7"/>
    <w:rsid w:val="00FF275A"/>
    <w:rsid w:val="00FF2CEB"/>
    <w:rsid w:val="00FF3275"/>
    <w:rsid w:val="00FF47FA"/>
    <w:rsid w:val="00FF4A8B"/>
    <w:rsid w:val="00FF4CD7"/>
    <w:rsid w:val="00FF5ADC"/>
    <w:rsid w:val="00FF75C0"/>
    <w:rsid w:val="02ACC975"/>
    <w:rsid w:val="05453B27"/>
    <w:rsid w:val="05B83501"/>
    <w:rsid w:val="0602DC61"/>
    <w:rsid w:val="0698B032"/>
    <w:rsid w:val="071AEDC3"/>
    <w:rsid w:val="0DEE100F"/>
    <w:rsid w:val="0EDA832C"/>
    <w:rsid w:val="0FB7756A"/>
    <w:rsid w:val="0FC26CAD"/>
    <w:rsid w:val="114564F3"/>
    <w:rsid w:val="11D7BE7B"/>
    <w:rsid w:val="124804DD"/>
    <w:rsid w:val="133A44F6"/>
    <w:rsid w:val="15C40516"/>
    <w:rsid w:val="167BEB3B"/>
    <w:rsid w:val="18240A37"/>
    <w:rsid w:val="1E1446F3"/>
    <w:rsid w:val="1E82AB92"/>
    <w:rsid w:val="205F41C7"/>
    <w:rsid w:val="22F94D99"/>
    <w:rsid w:val="2333A877"/>
    <w:rsid w:val="23C994BE"/>
    <w:rsid w:val="26E9246F"/>
    <w:rsid w:val="27913E79"/>
    <w:rsid w:val="2B69084C"/>
    <w:rsid w:val="2D0DD1F5"/>
    <w:rsid w:val="2E9EA087"/>
    <w:rsid w:val="2F13EDCA"/>
    <w:rsid w:val="306960CE"/>
    <w:rsid w:val="329112CC"/>
    <w:rsid w:val="3405D267"/>
    <w:rsid w:val="357446D7"/>
    <w:rsid w:val="3591430A"/>
    <w:rsid w:val="361358E1"/>
    <w:rsid w:val="368D2B5F"/>
    <w:rsid w:val="36FD9056"/>
    <w:rsid w:val="38ABE799"/>
    <w:rsid w:val="3A1916C3"/>
    <w:rsid w:val="3A776CFF"/>
    <w:rsid w:val="3ADCE267"/>
    <w:rsid w:val="3EA091D6"/>
    <w:rsid w:val="41185C94"/>
    <w:rsid w:val="429523F4"/>
    <w:rsid w:val="4516AFC8"/>
    <w:rsid w:val="45F0D3CE"/>
    <w:rsid w:val="494106BE"/>
    <w:rsid w:val="4C294E81"/>
    <w:rsid w:val="4C907884"/>
    <w:rsid w:val="504813B4"/>
    <w:rsid w:val="51C1F24B"/>
    <w:rsid w:val="521868CC"/>
    <w:rsid w:val="532740E7"/>
    <w:rsid w:val="533D90C6"/>
    <w:rsid w:val="54EF2C79"/>
    <w:rsid w:val="5529D5C4"/>
    <w:rsid w:val="593FD2FB"/>
    <w:rsid w:val="5F79EF38"/>
    <w:rsid w:val="5F9E3E4F"/>
    <w:rsid w:val="63E20018"/>
    <w:rsid w:val="64A52575"/>
    <w:rsid w:val="665A231C"/>
    <w:rsid w:val="66F4C1E5"/>
    <w:rsid w:val="676445B5"/>
    <w:rsid w:val="68BB32B7"/>
    <w:rsid w:val="69A16CB0"/>
    <w:rsid w:val="6BB89BD5"/>
    <w:rsid w:val="6CEF5378"/>
    <w:rsid w:val="6D710D67"/>
    <w:rsid w:val="6D757ADF"/>
    <w:rsid w:val="6DBCD04C"/>
    <w:rsid w:val="6DC49139"/>
    <w:rsid w:val="71EBCB2D"/>
    <w:rsid w:val="77FC4B91"/>
    <w:rsid w:val="7A8C438C"/>
    <w:rsid w:val="7B3AB4F6"/>
    <w:rsid w:val="7DF89C85"/>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2FD29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mbria" w:eastAsia="Cambria" w:hAnsi="Cambria" w:cs="Times New Roman"/>
        <w:lang w:val="en-NZ" w:eastAsia="en-NZ"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7770"/>
    <w:pPr>
      <w:autoSpaceDE w:val="0"/>
      <w:autoSpaceDN w:val="0"/>
      <w:adjustRightInd w:val="0"/>
      <w:spacing w:after="120" w:line="276" w:lineRule="auto"/>
    </w:pPr>
    <w:rPr>
      <w:rFonts w:ascii="Arial" w:eastAsiaTheme="minorHAnsi" w:hAnsi="Arial" w:cs="Arial"/>
      <w:sz w:val="22"/>
      <w:szCs w:val="22"/>
      <w:lang w:eastAsia="en-US"/>
    </w:rPr>
  </w:style>
  <w:style w:type="paragraph" w:styleId="Heading1">
    <w:name w:val="heading 1"/>
    <w:basedOn w:val="Heading2"/>
    <w:next w:val="Normal"/>
    <w:link w:val="Heading1Char"/>
    <w:qFormat/>
    <w:rsid w:val="005C7770"/>
    <w:pPr>
      <w:outlineLvl w:val="0"/>
    </w:pPr>
    <w:rPr>
      <w:sz w:val="36"/>
    </w:rPr>
  </w:style>
  <w:style w:type="paragraph" w:styleId="Heading2">
    <w:name w:val="heading 2"/>
    <w:basedOn w:val="Normal"/>
    <w:next w:val="Normal"/>
    <w:link w:val="Heading2Char"/>
    <w:uiPriority w:val="9"/>
    <w:unhideWhenUsed/>
    <w:qFormat/>
    <w:rsid w:val="005C7770"/>
    <w:pPr>
      <w:keepNext/>
      <w:spacing w:before="360" w:line="240" w:lineRule="auto"/>
      <w:outlineLvl w:val="1"/>
    </w:pPr>
    <w:rPr>
      <w:b/>
      <w:bCs/>
      <w:color w:val="293868"/>
      <w:sz w:val="28"/>
      <w:szCs w:val="28"/>
    </w:rPr>
  </w:style>
  <w:style w:type="paragraph" w:styleId="Heading3">
    <w:name w:val="heading 3"/>
    <w:basedOn w:val="Normal"/>
    <w:next w:val="Normal"/>
    <w:link w:val="Heading3Char"/>
    <w:uiPriority w:val="9"/>
    <w:unhideWhenUsed/>
    <w:qFormat/>
    <w:rsid w:val="00520EC5"/>
    <w:pPr>
      <w:keepNext/>
      <w:keepLines/>
      <w:spacing w:before="200" w:after="80" w:line="264" w:lineRule="auto"/>
      <w:outlineLvl w:val="2"/>
    </w:pPr>
    <w:rPr>
      <w:rFonts w:eastAsiaTheme="majorEastAsia" w:cstheme="majorBidi"/>
      <w:b/>
      <w:color w:val="293868"/>
      <w:sz w:val="24"/>
    </w:rPr>
  </w:style>
  <w:style w:type="paragraph" w:styleId="Heading4">
    <w:name w:val="heading 4"/>
    <w:basedOn w:val="Normal"/>
    <w:next w:val="Normal"/>
    <w:link w:val="Heading4Char"/>
    <w:uiPriority w:val="9"/>
    <w:unhideWhenUsed/>
    <w:qFormat/>
    <w:rsid w:val="005C7770"/>
    <w:pPr>
      <w:keepNext/>
      <w:spacing w:before="200" w:after="60"/>
      <w:outlineLvl w:val="3"/>
    </w:pPr>
    <w:rPr>
      <w:iCs/>
      <w:color w:val="293868"/>
      <w:lang w:val="mi-NZ"/>
    </w:rPr>
  </w:style>
  <w:style w:type="paragraph" w:styleId="Heading5">
    <w:name w:val="heading 5"/>
    <w:basedOn w:val="Heading4"/>
    <w:next w:val="Normal"/>
    <w:link w:val="Heading5Char"/>
    <w:uiPriority w:val="9"/>
    <w:unhideWhenUsed/>
    <w:qFormat/>
    <w:rsid w:val="005C7770"/>
    <w:pPr>
      <w:outlineLvl w:val="4"/>
    </w:pPr>
    <w:rPr>
      <w:i/>
      <w:iCs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C7770"/>
    <w:rPr>
      <w:rFonts w:ascii="Arial" w:eastAsiaTheme="minorHAnsi" w:hAnsi="Arial" w:cs="Arial"/>
      <w:b/>
      <w:bCs/>
      <w:color w:val="293868"/>
      <w:sz w:val="36"/>
      <w:szCs w:val="28"/>
      <w:lang w:eastAsia="en-US"/>
    </w:rPr>
  </w:style>
  <w:style w:type="character" w:customStyle="1" w:styleId="Heading2Char">
    <w:name w:val="Heading 2 Char"/>
    <w:basedOn w:val="DefaultParagraphFont"/>
    <w:link w:val="Heading2"/>
    <w:uiPriority w:val="9"/>
    <w:rsid w:val="005C7770"/>
    <w:rPr>
      <w:rFonts w:ascii="Arial" w:eastAsiaTheme="minorHAnsi" w:hAnsi="Arial" w:cs="Arial"/>
      <w:b/>
      <w:bCs/>
      <w:color w:val="293868"/>
      <w:sz w:val="28"/>
      <w:szCs w:val="28"/>
      <w:lang w:eastAsia="en-US"/>
    </w:rPr>
  </w:style>
  <w:style w:type="paragraph" w:styleId="Footer">
    <w:name w:val="footer"/>
    <w:basedOn w:val="Normal"/>
    <w:link w:val="FooterChar"/>
    <w:uiPriority w:val="99"/>
    <w:unhideWhenUsed/>
    <w:rsid w:val="005C7770"/>
    <w:pPr>
      <w:tabs>
        <w:tab w:val="center" w:pos="4513"/>
        <w:tab w:val="right" w:pos="9026"/>
      </w:tabs>
      <w:spacing w:after="0" w:line="240" w:lineRule="auto"/>
      <w:jc w:val="right"/>
    </w:pPr>
    <w:rPr>
      <w:sz w:val="18"/>
    </w:rPr>
  </w:style>
  <w:style w:type="character" w:customStyle="1" w:styleId="FooterChar">
    <w:name w:val="Footer Char"/>
    <w:basedOn w:val="DefaultParagraphFont"/>
    <w:link w:val="Footer"/>
    <w:uiPriority w:val="99"/>
    <w:rsid w:val="005C7770"/>
    <w:rPr>
      <w:rFonts w:ascii="Arial" w:eastAsiaTheme="minorHAnsi" w:hAnsi="Arial" w:cs="Arial"/>
      <w:sz w:val="18"/>
      <w:szCs w:val="22"/>
      <w:lang w:eastAsia="en-US"/>
    </w:rPr>
  </w:style>
  <w:style w:type="paragraph" w:styleId="Header">
    <w:name w:val="header"/>
    <w:basedOn w:val="Normal"/>
    <w:link w:val="HeaderChar"/>
    <w:uiPriority w:val="99"/>
    <w:unhideWhenUsed/>
    <w:rsid w:val="005C7770"/>
    <w:pPr>
      <w:tabs>
        <w:tab w:val="center" w:pos="4513"/>
        <w:tab w:val="right" w:pos="9026"/>
      </w:tabs>
      <w:spacing w:after="0" w:line="240" w:lineRule="auto"/>
    </w:pPr>
    <w:rPr>
      <w:bCs/>
      <w:sz w:val="18"/>
    </w:rPr>
  </w:style>
  <w:style w:type="character" w:customStyle="1" w:styleId="HeaderChar">
    <w:name w:val="Header Char"/>
    <w:basedOn w:val="DefaultParagraphFont"/>
    <w:link w:val="Header"/>
    <w:uiPriority w:val="99"/>
    <w:rsid w:val="005C7770"/>
    <w:rPr>
      <w:rFonts w:ascii="Arial" w:eastAsiaTheme="minorHAnsi" w:hAnsi="Arial" w:cs="Arial"/>
      <w:bCs/>
      <w:sz w:val="18"/>
      <w:szCs w:val="22"/>
      <w:lang w:eastAsia="en-US"/>
    </w:rPr>
  </w:style>
  <w:style w:type="paragraph" w:customStyle="1" w:styleId="TableText">
    <w:name w:val="TableText"/>
    <w:basedOn w:val="Normal"/>
    <w:rsid w:val="005C7770"/>
    <w:pPr>
      <w:spacing w:before="80" w:after="80"/>
    </w:pPr>
  </w:style>
  <w:style w:type="table" w:styleId="TableGridLight">
    <w:name w:val="Grid Table Light"/>
    <w:basedOn w:val="TableNormal"/>
    <w:uiPriority w:val="40"/>
    <w:rsid w:val="005C777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TableBullet">
    <w:name w:val="TableBullet"/>
    <w:basedOn w:val="TableText"/>
    <w:rsid w:val="005C7770"/>
    <w:pPr>
      <w:numPr>
        <w:numId w:val="11"/>
      </w:numPr>
    </w:pPr>
  </w:style>
  <w:style w:type="character" w:styleId="PageNumber">
    <w:name w:val="page number"/>
    <w:basedOn w:val="DefaultParagraphFont"/>
    <w:rsid w:val="005C7770"/>
  </w:style>
  <w:style w:type="character" w:styleId="CommentReference">
    <w:name w:val="annotation reference"/>
    <w:basedOn w:val="DefaultParagraphFont"/>
    <w:uiPriority w:val="99"/>
    <w:semiHidden/>
    <w:unhideWhenUsed/>
    <w:rsid w:val="005C7770"/>
    <w:rPr>
      <w:sz w:val="16"/>
      <w:szCs w:val="16"/>
    </w:rPr>
  </w:style>
  <w:style w:type="paragraph" w:styleId="CommentText">
    <w:name w:val="annotation text"/>
    <w:basedOn w:val="Normal"/>
    <w:link w:val="CommentTextChar"/>
    <w:uiPriority w:val="99"/>
    <w:unhideWhenUsed/>
    <w:rsid w:val="005C7770"/>
    <w:pPr>
      <w:spacing w:line="240" w:lineRule="auto"/>
    </w:pPr>
    <w:rPr>
      <w:sz w:val="20"/>
      <w:szCs w:val="20"/>
    </w:rPr>
  </w:style>
  <w:style w:type="character" w:customStyle="1" w:styleId="CommentTextChar">
    <w:name w:val="Comment Text Char"/>
    <w:basedOn w:val="DefaultParagraphFont"/>
    <w:link w:val="CommentText"/>
    <w:uiPriority w:val="99"/>
    <w:rsid w:val="005C7770"/>
    <w:rPr>
      <w:rFonts w:ascii="Arial" w:eastAsiaTheme="minorHAnsi" w:hAnsi="Arial" w:cs="Arial"/>
      <w:lang w:eastAsia="en-US"/>
    </w:rPr>
  </w:style>
  <w:style w:type="paragraph" w:styleId="CommentSubject">
    <w:name w:val="annotation subject"/>
    <w:basedOn w:val="CommentText"/>
    <w:next w:val="CommentText"/>
    <w:link w:val="CommentSubjectChar"/>
    <w:uiPriority w:val="99"/>
    <w:semiHidden/>
    <w:unhideWhenUsed/>
    <w:rsid w:val="005C7770"/>
    <w:rPr>
      <w:b/>
      <w:bCs/>
    </w:rPr>
  </w:style>
  <w:style w:type="character" w:customStyle="1" w:styleId="CommentSubjectChar">
    <w:name w:val="Comment Subject Char"/>
    <w:basedOn w:val="CommentTextChar"/>
    <w:link w:val="CommentSubject"/>
    <w:uiPriority w:val="99"/>
    <w:semiHidden/>
    <w:rsid w:val="005C7770"/>
    <w:rPr>
      <w:rFonts w:ascii="Arial" w:eastAsiaTheme="minorHAnsi" w:hAnsi="Arial" w:cs="Arial"/>
      <w:b/>
      <w:bCs/>
      <w:lang w:eastAsia="en-US"/>
    </w:rPr>
  </w:style>
  <w:style w:type="paragraph" w:styleId="Revision">
    <w:name w:val="Revision"/>
    <w:hidden/>
    <w:uiPriority w:val="99"/>
    <w:semiHidden/>
    <w:rsid w:val="00B45545"/>
    <w:rPr>
      <w:rFonts w:ascii="Arial" w:eastAsia="Times New Roman" w:hAnsi="Arial" w:cs="Angsana New"/>
      <w:szCs w:val="24"/>
      <w:lang w:eastAsia="en-US" w:bidi="th-TH"/>
    </w:rPr>
  </w:style>
  <w:style w:type="paragraph" w:styleId="NormalWeb">
    <w:name w:val="Normal (Web)"/>
    <w:basedOn w:val="Normal"/>
    <w:uiPriority w:val="99"/>
    <w:unhideWhenUsed/>
    <w:rsid w:val="005C7770"/>
    <w:pPr>
      <w:spacing w:before="100" w:beforeAutospacing="1" w:after="100" w:afterAutospacing="1"/>
    </w:pPr>
    <w:rPr>
      <w:rFonts w:ascii="Times New Roman" w:eastAsiaTheme="minorEastAsia" w:hAnsi="Times New Roman" w:cs="Times New Roman"/>
      <w:sz w:val="24"/>
      <w:lang w:eastAsia="en-NZ"/>
    </w:rPr>
  </w:style>
  <w:style w:type="character" w:styleId="Hyperlink">
    <w:name w:val="Hyperlink"/>
    <w:basedOn w:val="DefaultParagraphFont"/>
    <w:uiPriority w:val="99"/>
    <w:unhideWhenUsed/>
    <w:rsid w:val="005C7770"/>
    <w:rPr>
      <w:color w:val="0000FF" w:themeColor="hyperlink"/>
      <w:u w:val="single"/>
    </w:rPr>
  </w:style>
  <w:style w:type="paragraph" w:styleId="NoSpacing">
    <w:name w:val="No Spacing"/>
    <w:uiPriority w:val="1"/>
    <w:qFormat/>
    <w:rsid w:val="005C7770"/>
    <w:rPr>
      <w:rFonts w:ascii="Arial" w:eastAsia="Times New Roman" w:hAnsi="Arial" w:cs="Angsana New"/>
      <w:szCs w:val="24"/>
      <w:lang w:eastAsia="en-US" w:bidi="th-TH"/>
    </w:rPr>
  </w:style>
  <w:style w:type="table" w:customStyle="1" w:styleId="HQSCdefault">
    <w:name w:val="HQSC default"/>
    <w:basedOn w:val="TableNormal"/>
    <w:uiPriority w:val="99"/>
    <w:rsid w:val="00B23333"/>
    <w:pPr>
      <w:spacing w:before="60" w:after="60" w:line="276" w:lineRule="auto"/>
    </w:pPr>
    <w:rPr>
      <w:rFonts w:ascii="Arial" w:hAnsi="Arial"/>
      <w:sz w:val="22"/>
    </w:rPr>
    <w:tblPr>
      <w:tblBorders>
        <w:top w:val="single" w:sz="4" w:space="0" w:color="7F7F7F" w:themeColor="text1" w:themeTint="80"/>
        <w:bottom w:val="single" w:sz="4" w:space="0" w:color="7F7F7F" w:themeColor="text1" w:themeTint="80"/>
        <w:insideH w:val="single" w:sz="4" w:space="0" w:color="7F7F7F" w:themeColor="text1" w:themeTint="80"/>
        <w:insideV w:val="single" w:sz="4" w:space="0" w:color="7F7F7F" w:themeColor="text1" w:themeTint="80"/>
      </w:tblBorders>
    </w:tblPr>
    <w:tcPr>
      <w:shd w:val="clear" w:color="auto" w:fill="auto"/>
      <w:tcMar>
        <w:top w:w="57" w:type="dxa"/>
      </w:tcMar>
    </w:tcPr>
    <w:tblStylePr w:type="firstRow">
      <w:rPr>
        <w:b/>
      </w:rPr>
      <w:tblPr/>
      <w:tcPr>
        <w:shd w:val="clear" w:color="auto" w:fill="F2F2F2" w:themeFill="background1" w:themeFillShade="F2"/>
      </w:tcPr>
    </w:tblStylePr>
    <w:tblStylePr w:type="lastRow">
      <w:rPr>
        <w:rFonts w:ascii="Arial" w:hAnsi="Arial"/>
        <w:b/>
        <w:color w:val="000000" w:themeColor="text1"/>
        <w:sz w:val="22"/>
      </w:rPr>
      <w:tblPr/>
      <w:tcPr>
        <w:shd w:val="clear" w:color="auto" w:fill="F2F2F2" w:themeFill="background1" w:themeFillShade="F2"/>
      </w:tcPr>
    </w:tblStylePr>
    <w:tblStylePr w:type="firstCol">
      <w:rPr>
        <w:rFonts w:ascii="Arial" w:hAnsi="Arial"/>
        <w:b/>
        <w:color w:val="000000" w:themeColor="text1"/>
        <w:sz w:val="22"/>
      </w:rPr>
      <w:tblPr/>
      <w:tcPr>
        <w:shd w:val="clear" w:color="auto" w:fill="F2F2F2" w:themeFill="background1" w:themeFillShade="F2"/>
      </w:tcPr>
    </w:tblStylePr>
  </w:style>
  <w:style w:type="table" w:styleId="TableGrid">
    <w:name w:val="Table Grid"/>
    <w:basedOn w:val="TableNormal"/>
    <w:uiPriority w:val="59"/>
    <w:rsid w:val="005C7770"/>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520EC5"/>
    <w:rPr>
      <w:rFonts w:ascii="Arial" w:eastAsiaTheme="majorEastAsia" w:hAnsi="Arial" w:cstheme="majorBidi"/>
      <w:b/>
      <w:color w:val="293868"/>
      <w:sz w:val="24"/>
      <w:szCs w:val="22"/>
      <w:lang w:eastAsia="en-US"/>
    </w:rPr>
  </w:style>
  <w:style w:type="paragraph" w:customStyle="1" w:styleId="Bullets">
    <w:name w:val="Bullets"/>
    <w:basedOn w:val="Normal"/>
    <w:link w:val="BulletsChar"/>
    <w:qFormat/>
    <w:rsid w:val="005C7770"/>
    <w:pPr>
      <w:numPr>
        <w:numId w:val="8"/>
      </w:numPr>
      <w:spacing w:after="60"/>
    </w:pPr>
    <w:rPr>
      <w:color w:val="000000" w:themeColor="text1"/>
    </w:rPr>
  </w:style>
  <w:style w:type="character" w:customStyle="1" w:styleId="BulletsChar">
    <w:name w:val="Bullets Char"/>
    <w:basedOn w:val="DefaultParagraphFont"/>
    <w:link w:val="Bullets"/>
    <w:rsid w:val="005C7770"/>
    <w:rPr>
      <w:rFonts w:ascii="Arial" w:eastAsiaTheme="minorHAnsi" w:hAnsi="Arial" w:cs="Arial"/>
      <w:color w:val="000000" w:themeColor="text1"/>
      <w:sz w:val="22"/>
      <w:szCs w:val="22"/>
      <w:lang w:eastAsia="en-US"/>
    </w:rPr>
  </w:style>
  <w:style w:type="paragraph" w:styleId="Caption">
    <w:name w:val="caption"/>
    <w:basedOn w:val="Normal"/>
    <w:next w:val="Normal"/>
    <w:uiPriority w:val="35"/>
    <w:unhideWhenUsed/>
    <w:qFormat/>
    <w:rsid w:val="005C7770"/>
    <w:pPr>
      <w:spacing w:line="240" w:lineRule="auto"/>
    </w:pPr>
    <w:rPr>
      <w:i/>
      <w:iCs/>
      <w:color w:val="1F497D" w:themeColor="text2"/>
      <w:sz w:val="18"/>
      <w:szCs w:val="18"/>
    </w:rPr>
  </w:style>
  <w:style w:type="numbering" w:customStyle="1" w:styleId="CurrentList1">
    <w:name w:val="Current List1"/>
    <w:uiPriority w:val="99"/>
    <w:rsid w:val="005C7770"/>
    <w:pPr>
      <w:numPr>
        <w:numId w:val="1"/>
      </w:numPr>
    </w:pPr>
  </w:style>
  <w:style w:type="character" w:styleId="Emphasis">
    <w:name w:val="Emphasis"/>
    <w:basedOn w:val="DefaultParagraphFont"/>
    <w:uiPriority w:val="20"/>
    <w:qFormat/>
    <w:rsid w:val="005C7770"/>
    <w:rPr>
      <w:i/>
      <w:iCs/>
    </w:rPr>
  </w:style>
  <w:style w:type="character" w:styleId="EndnoteReference">
    <w:name w:val="endnote reference"/>
    <w:basedOn w:val="DefaultParagraphFont"/>
    <w:uiPriority w:val="99"/>
    <w:semiHidden/>
    <w:unhideWhenUsed/>
    <w:rsid w:val="005C7770"/>
    <w:rPr>
      <w:vertAlign w:val="superscript"/>
    </w:rPr>
  </w:style>
  <w:style w:type="paragraph" w:styleId="EndnoteText">
    <w:name w:val="endnote text"/>
    <w:basedOn w:val="Normal"/>
    <w:link w:val="EndnoteTextChar"/>
    <w:uiPriority w:val="99"/>
    <w:semiHidden/>
    <w:unhideWhenUsed/>
    <w:rsid w:val="005C777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5C7770"/>
    <w:rPr>
      <w:rFonts w:ascii="Arial" w:eastAsiaTheme="minorHAnsi" w:hAnsi="Arial" w:cs="Arial"/>
      <w:lang w:eastAsia="en-US"/>
    </w:rPr>
  </w:style>
  <w:style w:type="paragraph" w:customStyle="1" w:styleId="Figuretableheading">
    <w:name w:val="Figure table heading"/>
    <w:basedOn w:val="Normal"/>
    <w:link w:val="FiguretableheadingChar"/>
    <w:qFormat/>
    <w:rsid w:val="005C7770"/>
    <w:rPr>
      <w:b/>
    </w:rPr>
  </w:style>
  <w:style w:type="character" w:customStyle="1" w:styleId="FiguretableheadingChar">
    <w:name w:val="Figure table heading Char"/>
    <w:basedOn w:val="DefaultParagraphFont"/>
    <w:link w:val="Figuretableheading"/>
    <w:rsid w:val="005C7770"/>
    <w:rPr>
      <w:rFonts w:ascii="Arial" w:eastAsiaTheme="minorHAnsi" w:hAnsi="Arial" w:cs="Arial"/>
      <w:b/>
      <w:sz w:val="22"/>
      <w:szCs w:val="22"/>
      <w:lang w:eastAsia="en-US"/>
    </w:rPr>
  </w:style>
  <w:style w:type="character" w:styleId="FollowedHyperlink">
    <w:name w:val="FollowedHyperlink"/>
    <w:basedOn w:val="DefaultParagraphFont"/>
    <w:uiPriority w:val="99"/>
    <w:semiHidden/>
    <w:unhideWhenUsed/>
    <w:rsid w:val="005C7770"/>
    <w:rPr>
      <w:color w:val="800080" w:themeColor="followedHyperlink"/>
      <w:u w:val="single"/>
    </w:rPr>
  </w:style>
  <w:style w:type="character" w:styleId="FootnoteReference">
    <w:name w:val="footnote reference"/>
    <w:basedOn w:val="DefaultParagraphFont"/>
    <w:uiPriority w:val="99"/>
    <w:semiHidden/>
    <w:unhideWhenUsed/>
    <w:rsid w:val="005C7770"/>
    <w:rPr>
      <w:vertAlign w:val="superscript"/>
    </w:rPr>
  </w:style>
  <w:style w:type="paragraph" w:styleId="FootnoteText">
    <w:name w:val="footnote text"/>
    <w:basedOn w:val="Normal"/>
    <w:link w:val="FootnoteTextChar"/>
    <w:uiPriority w:val="99"/>
    <w:unhideWhenUsed/>
    <w:rsid w:val="005C7770"/>
    <w:pPr>
      <w:spacing w:after="0" w:line="240" w:lineRule="auto"/>
    </w:pPr>
    <w:rPr>
      <w:rFonts w:asciiTheme="minorHAnsi" w:hAnsiTheme="minorHAnsi"/>
      <w:sz w:val="20"/>
      <w:szCs w:val="20"/>
    </w:rPr>
  </w:style>
  <w:style w:type="character" w:customStyle="1" w:styleId="FootnoteTextChar">
    <w:name w:val="Footnote Text Char"/>
    <w:basedOn w:val="DefaultParagraphFont"/>
    <w:link w:val="FootnoteText"/>
    <w:uiPriority w:val="99"/>
    <w:rsid w:val="005C7770"/>
    <w:rPr>
      <w:rFonts w:asciiTheme="minorHAnsi" w:eastAsiaTheme="minorHAnsi" w:hAnsiTheme="minorHAnsi" w:cs="Arial"/>
      <w:lang w:eastAsia="en-US"/>
    </w:rPr>
  </w:style>
  <w:style w:type="paragraph" w:customStyle="1" w:styleId="Glossary">
    <w:name w:val="Glossary"/>
    <w:basedOn w:val="Normal"/>
    <w:qFormat/>
    <w:rsid w:val="005C7770"/>
    <w:pPr>
      <w:spacing w:before="120" w:line="240" w:lineRule="auto"/>
    </w:pPr>
    <w:rPr>
      <w:b/>
      <w:bCs/>
      <w:noProof/>
    </w:rPr>
  </w:style>
  <w:style w:type="numbering" w:customStyle="1" w:styleId="CurrentList2">
    <w:name w:val="Current List2"/>
    <w:uiPriority w:val="99"/>
    <w:rsid w:val="005C7770"/>
    <w:pPr>
      <w:numPr>
        <w:numId w:val="2"/>
      </w:numPr>
    </w:pPr>
  </w:style>
  <w:style w:type="character" w:customStyle="1" w:styleId="Heading4Char">
    <w:name w:val="Heading 4 Char"/>
    <w:basedOn w:val="DefaultParagraphFont"/>
    <w:link w:val="Heading4"/>
    <w:uiPriority w:val="9"/>
    <w:rsid w:val="005C7770"/>
    <w:rPr>
      <w:rFonts w:ascii="Arial" w:eastAsiaTheme="minorHAnsi" w:hAnsi="Arial" w:cs="Arial"/>
      <w:iCs/>
      <w:color w:val="293868"/>
      <w:sz w:val="22"/>
      <w:szCs w:val="22"/>
      <w:lang w:val="mi-NZ" w:eastAsia="en-US"/>
    </w:rPr>
  </w:style>
  <w:style w:type="character" w:customStyle="1" w:styleId="Heading5Char">
    <w:name w:val="Heading 5 Char"/>
    <w:basedOn w:val="DefaultParagraphFont"/>
    <w:link w:val="Heading5"/>
    <w:uiPriority w:val="9"/>
    <w:rsid w:val="005C7770"/>
    <w:rPr>
      <w:rFonts w:ascii="Arial" w:eastAsiaTheme="minorHAnsi" w:hAnsi="Arial" w:cs="Arial"/>
      <w:i/>
      <w:color w:val="293868"/>
      <w:sz w:val="22"/>
      <w:szCs w:val="22"/>
      <w:lang w:val="mi-NZ" w:eastAsia="en-US"/>
    </w:rPr>
  </w:style>
  <w:style w:type="paragraph" w:customStyle="1" w:styleId="Letters-twoandtwo0">
    <w:name w:val="Letters - two and two"/>
    <w:basedOn w:val="Normal"/>
    <w:link w:val="Letters-twoandtwoChar"/>
    <w:qFormat/>
    <w:rsid w:val="003A11B9"/>
    <w:pPr>
      <w:numPr>
        <w:numId w:val="12"/>
      </w:numPr>
      <w:spacing w:after="60"/>
    </w:pPr>
    <w:rPr>
      <w:bCs/>
    </w:rPr>
  </w:style>
  <w:style w:type="character" w:customStyle="1" w:styleId="Letters-twoandtwoChar">
    <w:name w:val="Letters - two and two Char"/>
    <w:basedOn w:val="DefaultParagraphFont"/>
    <w:link w:val="Letters-twoandtwo0"/>
    <w:rsid w:val="003A11B9"/>
    <w:rPr>
      <w:rFonts w:ascii="Arial" w:eastAsiaTheme="minorHAnsi" w:hAnsi="Arial" w:cs="Arial"/>
      <w:bCs/>
      <w:sz w:val="22"/>
      <w:szCs w:val="22"/>
      <w:lang w:eastAsia="en-US"/>
    </w:rPr>
  </w:style>
  <w:style w:type="paragraph" w:styleId="List">
    <w:name w:val="List"/>
    <w:basedOn w:val="Normal"/>
    <w:uiPriority w:val="99"/>
    <w:unhideWhenUsed/>
    <w:rsid w:val="005C7770"/>
    <w:pPr>
      <w:ind w:left="283" w:hanging="283"/>
      <w:contextualSpacing/>
    </w:pPr>
  </w:style>
  <w:style w:type="paragraph" w:styleId="ListNumber">
    <w:name w:val="List Number"/>
    <w:basedOn w:val="Normal"/>
    <w:uiPriority w:val="99"/>
    <w:unhideWhenUsed/>
    <w:rsid w:val="005C7770"/>
    <w:pPr>
      <w:numPr>
        <w:numId w:val="10"/>
      </w:numPr>
      <w:spacing w:after="60"/>
    </w:pPr>
  </w:style>
  <w:style w:type="paragraph" w:styleId="NormalIndent">
    <w:name w:val="Normal Indent"/>
    <w:basedOn w:val="Normal"/>
    <w:uiPriority w:val="99"/>
    <w:unhideWhenUsed/>
    <w:rsid w:val="005C7770"/>
    <w:pPr>
      <w:ind w:left="720"/>
    </w:pPr>
  </w:style>
  <w:style w:type="paragraph" w:styleId="Quote">
    <w:name w:val="Quote"/>
    <w:basedOn w:val="Normal"/>
    <w:next w:val="Normal"/>
    <w:link w:val="QuoteChar"/>
    <w:uiPriority w:val="29"/>
    <w:qFormat/>
    <w:rsid w:val="005C7770"/>
    <w:pPr>
      <w:spacing w:before="240" w:after="60"/>
      <w:ind w:left="709" w:right="709"/>
    </w:pPr>
    <w:rPr>
      <w:iCs/>
      <w:color w:val="595959" w:themeColor="text1" w:themeTint="A6"/>
    </w:rPr>
  </w:style>
  <w:style w:type="character" w:customStyle="1" w:styleId="QuoteChar">
    <w:name w:val="Quote Char"/>
    <w:basedOn w:val="DefaultParagraphFont"/>
    <w:link w:val="Quote"/>
    <w:uiPriority w:val="29"/>
    <w:rsid w:val="005C7770"/>
    <w:rPr>
      <w:rFonts w:ascii="Arial" w:eastAsiaTheme="minorHAnsi" w:hAnsi="Arial" w:cs="Arial"/>
      <w:iCs/>
      <w:color w:val="595959" w:themeColor="text1" w:themeTint="A6"/>
      <w:sz w:val="22"/>
      <w:szCs w:val="22"/>
      <w:lang w:eastAsia="en-US"/>
    </w:rPr>
  </w:style>
  <w:style w:type="paragraph" w:styleId="Subtitle">
    <w:name w:val="Subtitle"/>
    <w:basedOn w:val="Normal"/>
    <w:next w:val="Normal"/>
    <w:link w:val="SubtitleChar"/>
    <w:rsid w:val="005C7770"/>
    <w:pPr>
      <w:keepNext/>
      <w:keepLines/>
      <w:pBdr>
        <w:top w:val="nil"/>
        <w:left w:val="nil"/>
        <w:bottom w:val="nil"/>
        <w:right w:val="nil"/>
        <w:between w:val="nil"/>
      </w:pBdr>
      <w:spacing w:after="320"/>
      <w:contextualSpacing/>
    </w:pPr>
    <w:rPr>
      <w:rFonts w:eastAsia="Arial"/>
      <w:color w:val="666666"/>
      <w:sz w:val="30"/>
      <w:szCs w:val="30"/>
      <w:lang w:eastAsia="en-NZ"/>
    </w:rPr>
  </w:style>
  <w:style w:type="character" w:customStyle="1" w:styleId="SubtitleChar">
    <w:name w:val="Subtitle Char"/>
    <w:basedOn w:val="DefaultParagraphFont"/>
    <w:link w:val="Subtitle"/>
    <w:rsid w:val="005C7770"/>
    <w:rPr>
      <w:rFonts w:ascii="Arial" w:eastAsia="Arial" w:hAnsi="Arial" w:cs="Arial"/>
      <w:color w:val="666666"/>
      <w:sz w:val="30"/>
      <w:szCs w:val="30"/>
    </w:rPr>
  </w:style>
  <w:style w:type="paragraph" w:styleId="TOC1">
    <w:name w:val="toc 1"/>
    <w:basedOn w:val="Normal"/>
    <w:next w:val="Normal"/>
    <w:autoRedefine/>
    <w:uiPriority w:val="39"/>
    <w:unhideWhenUsed/>
    <w:rsid w:val="005C7770"/>
    <w:pPr>
      <w:tabs>
        <w:tab w:val="right" w:leader="dot" w:pos="9016"/>
      </w:tabs>
      <w:spacing w:after="0" w:line="240" w:lineRule="auto"/>
    </w:pPr>
    <w:rPr>
      <w:b/>
      <w:bCs/>
      <w:sz w:val="24"/>
      <w:szCs w:val="24"/>
    </w:rPr>
  </w:style>
  <w:style w:type="paragraph" w:styleId="TOC2">
    <w:name w:val="toc 2"/>
    <w:basedOn w:val="Normal"/>
    <w:next w:val="Normal"/>
    <w:autoRedefine/>
    <w:uiPriority w:val="39"/>
    <w:unhideWhenUsed/>
    <w:rsid w:val="005C7770"/>
    <w:pPr>
      <w:tabs>
        <w:tab w:val="right" w:leader="dot" w:pos="9016"/>
      </w:tabs>
      <w:spacing w:after="0" w:line="240" w:lineRule="auto"/>
      <w:ind w:left="284"/>
    </w:pPr>
    <w:rPr>
      <w:rFonts w:cstheme="minorHAnsi"/>
      <w:bCs/>
      <w:sz w:val="20"/>
      <w:szCs w:val="20"/>
    </w:rPr>
  </w:style>
  <w:style w:type="paragraph" w:styleId="TOC3">
    <w:name w:val="toc 3"/>
    <w:basedOn w:val="Normal"/>
    <w:next w:val="Normal"/>
    <w:autoRedefine/>
    <w:uiPriority w:val="39"/>
    <w:unhideWhenUsed/>
    <w:rsid w:val="005C7770"/>
    <w:pPr>
      <w:spacing w:after="0"/>
      <w:ind w:left="567"/>
    </w:pPr>
    <w:rPr>
      <w:rFonts w:asciiTheme="minorHAnsi" w:hAnsiTheme="minorHAnsi" w:cstheme="minorHAnsi"/>
      <w:sz w:val="20"/>
      <w:szCs w:val="20"/>
    </w:rPr>
  </w:style>
  <w:style w:type="character" w:styleId="UnresolvedMention">
    <w:name w:val="Unresolved Mention"/>
    <w:basedOn w:val="DefaultParagraphFont"/>
    <w:uiPriority w:val="99"/>
    <w:semiHidden/>
    <w:unhideWhenUsed/>
    <w:rsid w:val="005C7770"/>
    <w:rPr>
      <w:color w:val="605E5C"/>
      <w:shd w:val="clear" w:color="auto" w:fill="E1DFDD"/>
    </w:rPr>
  </w:style>
  <w:style w:type="numbering" w:customStyle="1" w:styleId="letters-twoandtwo">
    <w:name w:val="letters - two and two"/>
    <w:uiPriority w:val="99"/>
    <w:rsid w:val="003A11B9"/>
    <w:pPr>
      <w:numPr>
        <w:numId w:val="7"/>
      </w:numPr>
    </w:pPr>
  </w:style>
  <w:style w:type="paragraph" w:customStyle="1" w:styleId="Bulletsdash">
    <w:name w:val="Bullets dash"/>
    <w:basedOn w:val="Bullets"/>
    <w:link w:val="BulletsdashChar"/>
    <w:qFormat/>
    <w:rsid w:val="005C7770"/>
    <w:pPr>
      <w:numPr>
        <w:numId w:val="9"/>
      </w:numPr>
    </w:pPr>
  </w:style>
  <w:style w:type="numbering" w:customStyle="1" w:styleId="CurrentList4">
    <w:name w:val="Current List4"/>
    <w:uiPriority w:val="99"/>
    <w:rsid w:val="005C7770"/>
    <w:pPr>
      <w:numPr>
        <w:numId w:val="4"/>
      </w:numPr>
    </w:pPr>
  </w:style>
  <w:style w:type="numbering" w:customStyle="1" w:styleId="CurrentList3">
    <w:name w:val="Current List3"/>
    <w:uiPriority w:val="99"/>
    <w:rsid w:val="005C7770"/>
    <w:pPr>
      <w:numPr>
        <w:numId w:val="3"/>
      </w:numPr>
    </w:pPr>
  </w:style>
  <w:style w:type="character" w:customStyle="1" w:styleId="BulletsdashChar">
    <w:name w:val="Bullets dash Char"/>
    <w:basedOn w:val="BulletsChar"/>
    <w:link w:val="Bulletsdash"/>
    <w:rsid w:val="005C7770"/>
    <w:rPr>
      <w:rFonts w:ascii="Arial" w:eastAsiaTheme="minorHAnsi" w:hAnsi="Arial" w:cs="Arial"/>
      <w:color w:val="000000" w:themeColor="text1"/>
      <w:sz w:val="22"/>
      <w:szCs w:val="22"/>
      <w:lang w:eastAsia="en-US"/>
    </w:rPr>
  </w:style>
  <w:style w:type="numbering" w:customStyle="1" w:styleId="CurrentList5">
    <w:name w:val="Current List5"/>
    <w:uiPriority w:val="99"/>
    <w:rsid w:val="005C7770"/>
    <w:pPr>
      <w:numPr>
        <w:numId w:val="5"/>
      </w:numPr>
    </w:pPr>
  </w:style>
  <w:style w:type="numbering" w:customStyle="1" w:styleId="Endash-twolevels">
    <w:name w:val="En dash - two levels"/>
    <w:uiPriority w:val="99"/>
    <w:rsid w:val="005C7770"/>
    <w:pPr>
      <w:numPr>
        <w:numId w:val="6"/>
      </w:numPr>
    </w:pPr>
  </w:style>
  <w:style w:type="paragraph" w:customStyle="1" w:styleId="Memotitle">
    <w:name w:val="Memo title"/>
    <w:qFormat/>
    <w:rsid w:val="00C23DDF"/>
    <w:pPr>
      <w:pBdr>
        <w:bottom w:val="single" w:sz="4" w:space="1" w:color="293868"/>
      </w:pBdr>
      <w:spacing w:after="240" w:line="276" w:lineRule="auto"/>
    </w:pPr>
    <w:rPr>
      <w:rFonts w:ascii="Arial" w:eastAsiaTheme="minorHAnsi" w:hAnsi="Arial" w:cs="Arial"/>
      <w:b/>
      <w:bCs/>
      <w:color w:val="293868"/>
      <w:sz w:val="44"/>
      <w:szCs w:val="44"/>
      <w:lang w:eastAsia="en-US"/>
    </w:rPr>
  </w:style>
  <w:style w:type="paragraph" w:customStyle="1" w:styleId="Legendtotable">
    <w:name w:val="Legend to table"/>
    <w:basedOn w:val="Normal"/>
    <w:qFormat/>
    <w:rsid w:val="00A650A0"/>
    <w:pPr>
      <w:tabs>
        <w:tab w:val="left" w:pos="340"/>
      </w:tabs>
      <w:spacing w:before="200" w:after="0"/>
      <w:contextualSpacing/>
    </w:pPr>
    <w:rPr>
      <w:sz w:val="18"/>
    </w:rPr>
  </w:style>
  <w:style w:type="paragraph" w:customStyle="1" w:styleId="Normalintable">
    <w:name w:val="Normal in table"/>
    <w:basedOn w:val="Normal"/>
    <w:qFormat/>
    <w:rsid w:val="005D5E8E"/>
    <w:pPr>
      <w:spacing w:before="60" w:after="60"/>
    </w:pPr>
    <w:rPr>
      <w:color w:val="000000" w:themeColor="text1"/>
    </w:rPr>
  </w:style>
  <w:style w:type="paragraph" w:customStyle="1" w:styleId="Tablenormal10pt">
    <w:name w:val="Table normal 10 pt"/>
    <w:basedOn w:val="Normalintable"/>
    <w:qFormat/>
    <w:rsid w:val="004A0CF4"/>
    <w:rPr>
      <w:sz w:val="20"/>
    </w:rPr>
  </w:style>
  <w:style w:type="paragraph" w:styleId="BodyText">
    <w:name w:val="Body Text"/>
    <w:basedOn w:val="Normal"/>
    <w:link w:val="BodyTextChar"/>
    <w:uiPriority w:val="99"/>
    <w:qFormat/>
    <w:rsid w:val="00E61493"/>
    <w:pPr>
      <w:widowControl w:val="0"/>
      <w:spacing w:after="0" w:line="240" w:lineRule="auto"/>
      <w:ind w:left="259"/>
    </w:pPr>
    <w:rPr>
      <w:rFonts w:eastAsia="Times New Roman"/>
      <w:lang w:eastAsia="en-NZ"/>
    </w:rPr>
  </w:style>
  <w:style w:type="character" w:customStyle="1" w:styleId="BodyTextChar">
    <w:name w:val="Body Text Char"/>
    <w:basedOn w:val="DefaultParagraphFont"/>
    <w:link w:val="BodyText"/>
    <w:uiPriority w:val="99"/>
    <w:rsid w:val="00E61493"/>
    <w:rPr>
      <w:rFonts w:ascii="Arial" w:eastAsia="Times New Roman" w:hAnsi="Arial" w:cs="Arial"/>
      <w:sz w:val="22"/>
      <w:szCs w:val="22"/>
    </w:rPr>
  </w:style>
  <w:style w:type="paragraph" w:customStyle="1" w:styleId="TableParagraph">
    <w:name w:val="Table Paragraph"/>
    <w:basedOn w:val="Normal"/>
    <w:uiPriority w:val="1"/>
    <w:qFormat/>
    <w:rsid w:val="00B45ABF"/>
    <w:pPr>
      <w:widowControl w:val="0"/>
      <w:spacing w:after="0" w:line="240" w:lineRule="auto"/>
      <w:ind w:left="472"/>
    </w:pPr>
    <w:rPr>
      <w:rFonts w:eastAsia="Times New Roman"/>
      <w:sz w:val="24"/>
      <w:szCs w:val="24"/>
      <w:lang w:eastAsia="en-NZ"/>
    </w:rPr>
  </w:style>
  <w:style w:type="paragraph" w:customStyle="1" w:styleId="HeadingBlank">
    <w:name w:val="HeadingBlank"/>
    <w:basedOn w:val="Normal"/>
    <w:link w:val="HeadingBlankChar"/>
    <w:rsid w:val="005E6AA0"/>
    <w:pPr>
      <w:keepNext/>
      <w:keepLines/>
      <w:autoSpaceDE/>
      <w:autoSpaceDN/>
      <w:adjustRightInd/>
      <w:spacing w:after="0" w:line="240" w:lineRule="auto"/>
    </w:pPr>
    <w:rPr>
      <w:kern w:val="2"/>
      <w:sz w:val="24"/>
      <w14:ligatures w14:val="standardContextual"/>
    </w:rPr>
  </w:style>
  <w:style w:type="character" w:customStyle="1" w:styleId="HeadingBlankChar">
    <w:name w:val="HeadingBlank Char"/>
    <w:basedOn w:val="DefaultParagraphFont"/>
    <w:link w:val="HeadingBlank"/>
    <w:rsid w:val="005E6AA0"/>
    <w:rPr>
      <w:rFonts w:ascii="Arial" w:eastAsiaTheme="minorHAnsi" w:hAnsi="Arial" w:cs="Arial"/>
      <w:kern w:val="2"/>
      <w:sz w:val="24"/>
      <w:szCs w:val="22"/>
      <w:lang w:eastAsia="en-US"/>
      <w14:ligatures w14:val="standardContextual"/>
    </w:rPr>
  </w:style>
  <w:style w:type="paragraph" w:customStyle="1" w:styleId="lb1">
    <w:name w:val="lb1"/>
    <w:basedOn w:val="Normal"/>
    <w:link w:val="lb1Char"/>
    <w:rsid w:val="005E6AA0"/>
    <w:pPr>
      <w:autoSpaceDE/>
      <w:autoSpaceDN/>
      <w:adjustRightInd/>
      <w:spacing w:after="0" w:line="240" w:lineRule="auto"/>
      <w:ind w:left="360" w:hanging="360"/>
    </w:pPr>
    <w:rPr>
      <w:kern w:val="2"/>
      <w:sz w:val="24"/>
      <w14:ligatures w14:val="standardContextual"/>
    </w:rPr>
  </w:style>
  <w:style w:type="character" w:customStyle="1" w:styleId="lb1Char">
    <w:name w:val="lb1 Char"/>
    <w:basedOn w:val="DefaultParagraphFont"/>
    <w:link w:val="lb1"/>
    <w:rsid w:val="005E6AA0"/>
    <w:rPr>
      <w:rFonts w:ascii="Arial" w:eastAsiaTheme="minorHAnsi" w:hAnsi="Arial" w:cs="Arial"/>
      <w:kern w:val="2"/>
      <w:sz w:val="24"/>
      <w:szCs w:val="22"/>
      <w:lang w:eastAsia="en-US"/>
      <w14:ligatures w14:val="standardContextual"/>
    </w:rPr>
  </w:style>
  <w:style w:type="paragraph" w:styleId="ListParagraph">
    <w:name w:val="List Paragraph"/>
    <w:aliases w:val="Bullet Normal,Unordered List Paragraph,List Paragraph numbered,List Bullet indent,List Paragraph1,Rec para,Recommendation,List Paragraph11,Dot pt,F5 List Paragraph,No Spacing1,List Paragraph Char Char Char,Indicator Text,Numbered Para 1"/>
    <w:basedOn w:val="Normal"/>
    <w:link w:val="ListParagraphChar"/>
    <w:uiPriority w:val="34"/>
    <w:qFormat/>
    <w:rsid w:val="00E23735"/>
    <w:pPr>
      <w:autoSpaceDE/>
      <w:autoSpaceDN/>
      <w:adjustRightInd/>
      <w:spacing w:after="160" w:line="259" w:lineRule="auto"/>
      <w:ind w:left="720"/>
      <w:contextualSpacing/>
    </w:pPr>
    <w:rPr>
      <w:rFonts w:asciiTheme="minorHAnsi" w:hAnsiTheme="minorHAnsi" w:cstheme="minorBidi"/>
    </w:rPr>
  </w:style>
  <w:style w:type="character" w:styleId="Mention">
    <w:name w:val="Mention"/>
    <w:basedOn w:val="DefaultParagraphFont"/>
    <w:uiPriority w:val="99"/>
    <w:unhideWhenUsed/>
    <w:rsid w:val="00E23735"/>
    <w:rPr>
      <w:color w:val="2B579A"/>
      <w:shd w:val="clear" w:color="auto" w:fill="E1DFDD"/>
    </w:rPr>
  </w:style>
  <w:style w:type="table" w:styleId="PlainTable1">
    <w:name w:val="Plain Table 1"/>
    <w:basedOn w:val="TableNormal"/>
    <w:uiPriority w:val="41"/>
    <w:rsid w:val="00E23735"/>
    <w:rPr>
      <w:rFonts w:asciiTheme="minorHAnsi" w:eastAsiaTheme="minorHAnsi" w:hAnsiTheme="minorHAnsi" w:cstheme="minorBidi"/>
      <w:sz w:val="22"/>
      <w:szCs w:val="22"/>
      <w:lang w:val="en-US"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ui-provider">
    <w:name w:val="ui-provider"/>
    <w:basedOn w:val="DefaultParagraphFont"/>
    <w:rsid w:val="00E23735"/>
  </w:style>
  <w:style w:type="paragraph" w:customStyle="1" w:styleId="l1">
    <w:name w:val="l1"/>
    <w:basedOn w:val="HeadingBlank"/>
    <w:link w:val="l1Char"/>
    <w:rsid w:val="00492BDB"/>
    <w:pPr>
      <w:keepNext w:val="0"/>
      <w:keepLines w:val="0"/>
      <w:ind w:left="360" w:hanging="360"/>
    </w:pPr>
  </w:style>
  <w:style w:type="character" w:customStyle="1" w:styleId="l1Char">
    <w:name w:val="l1 Char"/>
    <w:basedOn w:val="HeadingBlankChar"/>
    <w:link w:val="l1"/>
    <w:rsid w:val="00492BDB"/>
    <w:rPr>
      <w:rFonts w:ascii="Arial" w:eastAsiaTheme="minorHAnsi" w:hAnsi="Arial" w:cs="Arial"/>
      <w:kern w:val="2"/>
      <w:sz w:val="24"/>
      <w:szCs w:val="22"/>
      <w:lang w:eastAsia="en-US"/>
      <w14:ligatures w14:val="standardContextual"/>
    </w:rPr>
  </w:style>
  <w:style w:type="paragraph" w:customStyle="1" w:styleId="xmsonormal">
    <w:name w:val="x_msonormal"/>
    <w:basedOn w:val="Normal"/>
    <w:rsid w:val="00492BDB"/>
    <w:pPr>
      <w:autoSpaceDE/>
      <w:autoSpaceDN/>
      <w:adjustRightInd/>
      <w:spacing w:after="0" w:line="240" w:lineRule="auto"/>
    </w:pPr>
    <w:rPr>
      <w:rFonts w:ascii="Calibri" w:hAnsi="Calibri" w:cs="Calibri"/>
      <w:lang w:eastAsia="en-NZ"/>
    </w:rPr>
  </w:style>
  <w:style w:type="paragraph" w:customStyle="1" w:styleId="Default">
    <w:name w:val="Default"/>
    <w:rsid w:val="00492BDB"/>
    <w:pPr>
      <w:autoSpaceDE w:val="0"/>
      <w:autoSpaceDN w:val="0"/>
      <w:adjustRightInd w:val="0"/>
    </w:pPr>
    <w:rPr>
      <w:rFonts w:ascii="Calibri" w:eastAsiaTheme="minorHAnsi" w:hAnsi="Calibri" w:cs="Calibri"/>
      <w:color w:val="000000"/>
      <w:sz w:val="24"/>
      <w:szCs w:val="24"/>
      <w:lang w:eastAsia="en-US"/>
    </w:rPr>
  </w:style>
  <w:style w:type="character" w:customStyle="1" w:styleId="ListParagraphChar">
    <w:name w:val="List Paragraph Char"/>
    <w:aliases w:val="Bullet Normal Char,Unordered List Paragraph Char,List Paragraph numbered Char,List Bullet indent Char,List Paragraph1 Char,Rec para Char,Recommendation Char,List Paragraph11 Char,Dot pt Char,F5 List Paragraph Char,No Spacing1 Char"/>
    <w:basedOn w:val="DefaultParagraphFont"/>
    <w:link w:val="ListParagraph"/>
    <w:uiPriority w:val="34"/>
    <w:locked/>
    <w:rsid w:val="00492BDB"/>
    <w:rPr>
      <w:rFonts w:asciiTheme="minorHAnsi" w:eastAsiaTheme="minorHAnsi" w:hAnsiTheme="minorHAnsi" w:cstheme="minorBidi"/>
      <w:sz w:val="22"/>
      <w:szCs w:val="22"/>
      <w:lang w:eastAsia="en-US"/>
    </w:rPr>
  </w:style>
  <w:style w:type="paragraph" w:customStyle="1" w:styleId="paragraph">
    <w:name w:val="paragraph"/>
    <w:basedOn w:val="Normal"/>
    <w:rsid w:val="000A30F7"/>
    <w:pPr>
      <w:autoSpaceDE/>
      <w:autoSpaceDN/>
      <w:adjustRightInd/>
      <w:spacing w:before="100" w:beforeAutospacing="1" w:after="100" w:afterAutospacing="1" w:line="240" w:lineRule="auto"/>
    </w:pPr>
    <w:rPr>
      <w:rFonts w:ascii="Times New Roman" w:eastAsia="Times New Roman" w:hAnsi="Times New Roman" w:cs="Times New Roman"/>
      <w:sz w:val="24"/>
      <w:szCs w:val="24"/>
      <w:lang w:eastAsia="en-NZ"/>
    </w:rPr>
  </w:style>
  <w:style w:type="character" w:customStyle="1" w:styleId="normaltextrun">
    <w:name w:val="normaltextrun"/>
    <w:basedOn w:val="DefaultParagraphFont"/>
    <w:rsid w:val="000A30F7"/>
  </w:style>
  <w:style w:type="character" w:customStyle="1" w:styleId="eop">
    <w:name w:val="eop"/>
    <w:basedOn w:val="DefaultParagraphFont"/>
    <w:rsid w:val="000A30F7"/>
  </w:style>
  <w:style w:type="paragraph" w:customStyle="1" w:styleId="xelementtoproof">
    <w:name w:val="x_elementtoproof"/>
    <w:basedOn w:val="Normal"/>
    <w:rsid w:val="001240BC"/>
    <w:pPr>
      <w:autoSpaceDE/>
      <w:autoSpaceDN/>
      <w:adjustRightInd/>
      <w:spacing w:before="100" w:beforeAutospacing="1" w:after="100" w:afterAutospacing="1" w:line="240" w:lineRule="auto"/>
    </w:pPr>
    <w:rPr>
      <w:rFonts w:ascii="Calibri" w:hAnsi="Calibri" w:cs="Calibri"/>
      <w:lang w:eastAsia="en-NZ"/>
    </w:rPr>
  </w:style>
  <w:style w:type="paragraph" w:customStyle="1" w:styleId="TeThHauorahead1">
    <w:name w:val="Te Tāhū Hauora head 1"/>
    <w:basedOn w:val="Heading1"/>
    <w:qFormat/>
    <w:rsid w:val="00C04AC5"/>
    <w:pPr>
      <w:keepLines/>
      <w:autoSpaceDE/>
      <w:autoSpaceDN/>
      <w:adjustRightInd/>
      <w:spacing w:after="240"/>
    </w:pPr>
    <w:rPr>
      <w:rFonts w:eastAsiaTheme="majorEastAsia"/>
      <w:bCs w:val="0"/>
      <w:szCs w:val="32"/>
    </w:rPr>
  </w:style>
  <w:style w:type="paragraph" w:customStyle="1" w:styleId="TeThHauorahead2">
    <w:name w:val="Te Tāhū Hauora head 2"/>
    <w:basedOn w:val="Heading2"/>
    <w:qFormat/>
    <w:rsid w:val="00C04AC5"/>
    <w:pPr>
      <w:keepLines/>
      <w:autoSpaceDE/>
      <w:autoSpaceDN/>
      <w:adjustRightInd/>
    </w:pPr>
    <w:rPr>
      <w:rFonts w:eastAsiaTheme="majorEastAsia"/>
      <w:bCs w:val="0"/>
      <w:i/>
      <w:szCs w:val="26"/>
    </w:rPr>
  </w:style>
  <w:style w:type="paragraph" w:customStyle="1" w:styleId="TeThHauoratablecolumnhead">
    <w:name w:val="Te Tāhū Hauora table column head"/>
    <w:basedOn w:val="Normal"/>
    <w:qFormat/>
    <w:rsid w:val="00C04AC5"/>
    <w:pPr>
      <w:framePr w:hSpace="180" w:wrap="around" w:vAnchor="text" w:hAnchor="margin" w:y="2"/>
      <w:autoSpaceDE/>
      <w:autoSpaceDN/>
      <w:adjustRightInd/>
      <w:spacing w:before="60" w:after="60" w:line="240" w:lineRule="auto"/>
    </w:pPr>
    <w:rPr>
      <w:b/>
    </w:rPr>
  </w:style>
  <w:style w:type="paragraph" w:customStyle="1" w:styleId="TeThHauoratablecontent">
    <w:name w:val="Te Tāhū Hauora table content"/>
    <w:basedOn w:val="Normal"/>
    <w:qFormat/>
    <w:rsid w:val="00C04AC5"/>
    <w:pPr>
      <w:framePr w:hSpace="180" w:wrap="around" w:vAnchor="text" w:hAnchor="margin" w:y="2"/>
      <w:autoSpaceDE/>
      <w:autoSpaceDN/>
      <w:adjustRightInd/>
      <w:spacing w:before="60" w:after="60" w:line="240" w:lineRule="auto"/>
    </w:pPr>
  </w:style>
  <w:style w:type="paragraph" w:customStyle="1" w:styleId="TeThHauoratablefigurecaption">
    <w:name w:val="Te Tāhū Hauora table/figure caption"/>
    <w:basedOn w:val="Normal"/>
    <w:qFormat/>
    <w:rsid w:val="00C04AC5"/>
    <w:pPr>
      <w:autoSpaceDE/>
      <w:autoSpaceDN/>
      <w:adjustRightInd/>
    </w:pPr>
    <w:rPr>
      <w:b/>
    </w:rPr>
  </w:style>
  <w:style w:type="paragraph" w:customStyle="1" w:styleId="TeThHauorahead3">
    <w:name w:val="Te Tāhū Hauora head 3"/>
    <w:basedOn w:val="Heading3"/>
    <w:qFormat/>
    <w:rsid w:val="00C04AC5"/>
    <w:pPr>
      <w:autoSpaceDE/>
      <w:autoSpaceDN/>
      <w:adjustRightInd/>
      <w:spacing w:before="280" w:after="200" w:line="240" w:lineRule="auto"/>
    </w:pPr>
    <w:rPr>
      <w:rFonts w:cs="Arial"/>
      <w:color w:val="auto"/>
      <w:szCs w:val="24"/>
    </w:rPr>
  </w:style>
  <w:style w:type="paragraph" w:customStyle="1" w:styleId="TeThHauorabodytext">
    <w:name w:val="Te Tāhū Hauora body text"/>
    <w:basedOn w:val="Normal"/>
    <w:qFormat/>
    <w:rsid w:val="004717F2"/>
    <w:pPr>
      <w:autoSpaceDE/>
      <w:autoSpaceDN/>
      <w:adjustRightInd/>
      <w:spacing w:after="160" w:line="259" w:lineRule="auto"/>
    </w:pPr>
    <w:rPr>
      <w:rFonts w:asciiTheme="minorHAnsi" w:hAnsi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8157475">
      <w:bodyDiv w:val="1"/>
      <w:marLeft w:val="0"/>
      <w:marRight w:val="0"/>
      <w:marTop w:val="0"/>
      <w:marBottom w:val="0"/>
      <w:divBdr>
        <w:top w:val="none" w:sz="0" w:space="0" w:color="auto"/>
        <w:left w:val="none" w:sz="0" w:space="0" w:color="auto"/>
        <w:bottom w:val="none" w:sz="0" w:space="0" w:color="auto"/>
        <w:right w:val="none" w:sz="0" w:space="0" w:color="auto"/>
      </w:divBdr>
    </w:div>
    <w:div w:id="269094299">
      <w:bodyDiv w:val="1"/>
      <w:marLeft w:val="0"/>
      <w:marRight w:val="0"/>
      <w:marTop w:val="0"/>
      <w:marBottom w:val="0"/>
      <w:divBdr>
        <w:top w:val="none" w:sz="0" w:space="0" w:color="auto"/>
        <w:left w:val="none" w:sz="0" w:space="0" w:color="auto"/>
        <w:bottom w:val="none" w:sz="0" w:space="0" w:color="auto"/>
        <w:right w:val="none" w:sz="0" w:space="0" w:color="auto"/>
      </w:divBdr>
    </w:div>
    <w:div w:id="272514229">
      <w:bodyDiv w:val="1"/>
      <w:marLeft w:val="0"/>
      <w:marRight w:val="0"/>
      <w:marTop w:val="0"/>
      <w:marBottom w:val="0"/>
      <w:divBdr>
        <w:top w:val="none" w:sz="0" w:space="0" w:color="auto"/>
        <w:left w:val="none" w:sz="0" w:space="0" w:color="auto"/>
        <w:bottom w:val="none" w:sz="0" w:space="0" w:color="auto"/>
        <w:right w:val="none" w:sz="0" w:space="0" w:color="auto"/>
      </w:divBdr>
    </w:div>
    <w:div w:id="541330125">
      <w:bodyDiv w:val="1"/>
      <w:marLeft w:val="0"/>
      <w:marRight w:val="0"/>
      <w:marTop w:val="0"/>
      <w:marBottom w:val="0"/>
      <w:divBdr>
        <w:top w:val="none" w:sz="0" w:space="0" w:color="auto"/>
        <w:left w:val="none" w:sz="0" w:space="0" w:color="auto"/>
        <w:bottom w:val="none" w:sz="0" w:space="0" w:color="auto"/>
        <w:right w:val="none" w:sz="0" w:space="0" w:color="auto"/>
      </w:divBdr>
      <w:divsChild>
        <w:div w:id="27337570">
          <w:marLeft w:val="360"/>
          <w:marRight w:val="0"/>
          <w:marTop w:val="200"/>
          <w:marBottom w:val="0"/>
          <w:divBdr>
            <w:top w:val="none" w:sz="0" w:space="0" w:color="auto"/>
            <w:left w:val="none" w:sz="0" w:space="0" w:color="auto"/>
            <w:bottom w:val="none" w:sz="0" w:space="0" w:color="auto"/>
            <w:right w:val="none" w:sz="0" w:space="0" w:color="auto"/>
          </w:divBdr>
        </w:div>
        <w:div w:id="60521382">
          <w:marLeft w:val="360"/>
          <w:marRight w:val="0"/>
          <w:marTop w:val="200"/>
          <w:marBottom w:val="0"/>
          <w:divBdr>
            <w:top w:val="none" w:sz="0" w:space="0" w:color="auto"/>
            <w:left w:val="none" w:sz="0" w:space="0" w:color="auto"/>
            <w:bottom w:val="none" w:sz="0" w:space="0" w:color="auto"/>
            <w:right w:val="none" w:sz="0" w:space="0" w:color="auto"/>
          </w:divBdr>
        </w:div>
        <w:div w:id="574628851">
          <w:marLeft w:val="1080"/>
          <w:marRight w:val="0"/>
          <w:marTop w:val="100"/>
          <w:marBottom w:val="0"/>
          <w:divBdr>
            <w:top w:val="none" w:sz="0" w:space="0" w:color="auto"/>
            <w:left w:val="none" w:sz="0" w:space="0" w:color="auto"/>
            <w:bottom w:val="none" w:sz="0" w:space="0" w:color="auto"/>
            <w:right w:val="none" w:sz="0" w:space="0" w:color="auto"/>
          </w:divBdr>
        </w:div>
        <w:div w:id="793059217">
          <w:marLeft w:val="1080"/>
          <w:marRight w:val="0"/>
          <w:marTop w:val="100"/>
          <w:marBottom w:val="0"/>
          <w:divBdr>
            <w:top w:val="none" w:sz="0" w:space="0" w:color="auto"/>
            <w:left w:val="none" w:sz="0" w:space="0" w:color="auto"/>
            <w:bottom w:val="none" w:sz="0" w:space="0" w:color="auto"/>
            <w:right w:val="none" w:sz="0" w:space="0" w:color="auto"/>
          </w:divBdr>
        </w:div>
        <w:div w:id="1222902961">
          <w:marLeft w:val="360"/>
          <w:marRight w:val="0"/>
          <w:marTop w:val="200"/>
          <w:marBottom w:val="0"/>
          <w:divBdr>
            <w:top w:val="none" w:sz="0" w:space="0" w:color="auto"/>
            <w:left w:val="none" w:sz="0" w:space="0" w:color="auto"/>
            <w:bottom w:val="none" w:sz="0" w:space="0" w:color="auto"/>
            <w:right w:val="none" w:sz="0" w:space="0" w:color="auto"/>
          </w:divBdr>
        </w:div>
        <w:div w:id="1692951252">
          <w:marLeft w:val="360"/>
          <w:marRight w:val="0"/>
          <w:marTop w:val="200"/>
          <w:marBottom w:val="0"/>
          <w:divBdr>
            <w:top w:val="none" w:sz="0" w:space="0" w:color="auto"/>
            <w:left w:val="none" w:sz="0" w:space="0" w:color="auto"/>
            <w:bottom w:val="none" w:sz="0" w:space="0" w:color="auto"/>
            <w:right w:val="none" w:sz="0" w:space="0" w:color="auto"/>
          </w:divBdr>
        </w:div>
      </w:divsChild>
    </w:div>
    <w:div w:id="557011302">
      <w:bodyDiv w:val="1"/>
      <w:marLeft w:val="0"/>
      <w:marRight w:val="0"/>
      <w:marTop w:val="0"/>
      <w:marBottom w:val="0"/>
      <w:divBdr>
        <w:top w:val="none" w:sz="0" w:space="0" w:color="auto"/>
        <w:left w:val="none" w:sz="0" w:space="0" w:color="auto"/>
        <w:bottom w:val="none" w:sz="0" w:space="0" w:color="auto"/>
        <w:right w:val="none" w:sz="0" w:space="0" w:color="auto"/>
      </w:divBdr>
    </w:div>
    <w:div w:id="560138108">
      <w:bodyDiv w:val="1"/>
      <w:marLeft w:val="0"/>
      <w:marRight w:val="0"/>
      <w:marTop w:val="0"/>
      <w:marBottom w:val="0"/>
      <w:divBdr>
        <w:top w:val="none" w:sz="0" w:space="0" w:color="auto"/>
        <w:left w:val="none" w:sz="0" w:space="0" w:color="auto"/>
        <w:bottom w:val="none" w:sz="0" w:space="0" w:color="auto"/>
        <w:right w:val="none" w:sz="0" w:space="0" w:color="auto"/>
      </w:divBdr>
    </w:div>
    <w:div w:id="592514131">
      <w:bodyDiv w:val="1"/>
      <w:marLeft w:val="0"/>
      <w:marRight w:val="0"/>
      <w:marTop w:val="0"/>
      <w:marBottom w:val="0"/>
      <w:divBdr>
        <w:top w:val="none" w:sz="0" w:space="0" w:color="auto"/>
        <w:left w:val="none" w:sz="0" w:space="0" w:color="auto"/>
        <w:bottom w:val="none" w:sz="0" w:space="0" w:color="auto"/>
        <w:right w:val="none" w:sz="0" w:space="0" w:color="auto"/>
      </w:divBdr>
    </w:div>
    <w:div w:id="685400841">
      <w:bodyDiv w:val="1"/>
      <w:marLeft w:val="0"/>
      <w:marRight w:val="0"/>
      <w:marTop w:val="0"/>
      <w:marBottom w:val="0"/>
      <w:divBdr>
        <w:top w:val="none" w:sz="0" w:space="0" w:color="auto"/>
        <w:left w:val="none" w:sz="0" w:space="0" w:color="auto"/>
        <w:bottom w:val="none" w:sz="0" w:space="0" w:color="auto"/>
        <w:right w:val="none" w:sz="0" w:space="0" w:color="auto"/>
      </w:divBdr>
      <w:divsChild>
        <w:div w:id="865099389">
          <w:marLeft w:val="360"/>
          <w:marRight w:val="0"/>
          <w:marTop w:val="200"/>
          <w:marBottom w:val="0"/>
          <w:divBdr>
            <w:top w:val="none" w:sz="0" w:space="0" w:color="auto"/>
            <w:left w:val="none" w:sz="0" w:space="0" w:color="auto"/>
            <w:bottom w:val="none" w:sz="0" w:space="0" w:color="auto"/>
            <w:right w:val="none" w:sz="0" w:space="0" w:color="auto"/>
          </w:divBdr>
        </w:div>
        <w:div w:id="976182080">
          <w:marLeft w:val="1080"/>
          <w:marRight w:val="0"/>
          <w:marTop w:val="100"/>
          <w:marBottom w:val="0"/>
          <w:divBdr>
            <w:top w:val="none" w:sz="0" w:space="0" w:color="auto"/>
            <w:left w:val="none" w:sz="0" w:space="0" w:color="auto"/>
            <w:bottom w:val="none" w:sz="0" w:space="0" w:color="auto"/>
            <w:right w:val="none" w:sz="0" w:space="0" w:color="auto"/>
          </w:divBdr>
        </w:div>
        <w:div w:id="1242568464">
          <w:marLeft w:val="360"/>
          <w:marRight w:val="0"/>
          <w:marTop w:val="200"/>
          <w:marBottom w:val="0"/>
          <w:divBdr>
            <w:top w:val="none" w:sz="0" w:space="0" w:color="auto"/>
            <w:left w:val="none" w:sz="0" w:space="0" w:color="auto"/>
            <w:bottom w:val="none" w:sz="0" w:space="0" w:color="auto"/>
            <w:right w:val="none" w:sz="0" w:space="0" w:color="auto"/>
          </w:divBdr>
        </w:div>
        <w:div w:id="1345015535">
          <w:marLeft w:val="360"/>
          <w:marRight w:val="0"/>
          <w:marTop w:val="200"/>
          <w:marBottom w:val="0"/>
          <w:divBdr>
            <w:top w:val="none" w:sz="0" w:space="0" w:color="auto"/>
            <w:left w:val="none" w:sz="0" w:space="0" w:color="auto"/>
            <w:bottom w:val="none" w:sz="0" w:space="0" w:color="auto"/>
            <w:right w:val="none" w:sz="0" w:space="0" w:color="auto"/>
          </w:divBdr>
        </w:div>
        <w:div w:id="1443526754">
          <w:marLeft w:val="360"/>
          <w:marRight w:val="0"/>
          <w:marTop w:val="200"/>
          <w:marBottom w:val="0"/>
          <w:divBdr>
            <w:top w:val="none" w:sz="0" w:space="0" w:color="auto"/>
            <w:left w:val="none" w:sz="0" w:space="0" w:color="auto"/>
            <w:bottom w:val="none" w:sz="0" w:space="0" w:color="auto"/>
            <w:right w:val="none" w:sz="0" w:space="0" w:color="auto"/>
          </w:divBdr>
        </w:div>
        <w:div w:id="1473205747">
          <w:marLeft w:val="360"/>
          <w:marRight w:val="0"/>
          <w:marTop w:val="200"/>
          <w:marBottom w:val="0"/>
          <w:divBdr>
            <w:top w:val="none" w:sz="0" w:space="0" w:color="auto"/>
            <w:left w:val="none" w:sz="0" w:space="0" w:color="auto"/>
            <w:bottom w:val="none" w:sz="0" w:space="0" w:color="auto"/>
            <w:right w:val="none" w:sz="0" w:space="0" w:color="auto"/>
          </w:divBdr>
        </w:div>
        <w:div w:id="1511068504">
          <w:marLeft w:val="360"/>
          <w:marRight w:val="0"/>
          <w:marTop w:val="200"/>
          <w:marBottom w:val="0"/>
          <w:divBdr>
            <w:top w:val="none" w:sz="0" w:space="0" w:color="auto"/>
            <w:left w:val="none" w:sz="0" w:space="0" w:color="auto"/>
            <w:bottom w:val="none" w:sz="0" w:space="0" w:color="auto"/>
            <w:right w:val="none" w:sz="0" w:space="0" w:color="auto"/>
          </w:divBdr>
        </w:div>
        <w:div w:id="1703361337">
          <w:marLeft w:val="360"/>
          <w:marRight w:val="0"/>
          <w:marTop w:val="200"/>
          <w:marBottom w:val="0"/>
          <w:divBdr>
            <w:top w:val="none" w:sz="0" w:space="0" w:color="auto"/>
            <w:left w:val="none" w:sz="0" w:space="0" w:color="auto"/>
            <w:bottom w:val="none" w:sz="0" w:space="0" w:color="auto"/>
            <w:right w:val="none" w:sz="0" w:space="0" w:color="auto"/>
          </w:divBdr>
        </w:div>
        <w:div w:id="1875968984">
          <w:marLeft w:val="1080"/>
          <w:marRight w:val="0"/>
          <w:marTop w:val="100"/>
          <w:marBottom w:val="0"/>
          <w:divBdr>
            <w:top w:val="none" w:sz="0" w:space="0" w:color="auto"/>
            <w:left w:val="none" w:sz="0" w:space="0" w:color="auto"/>
            <w:bottom w:val="none" w:sz="0" w:space="0" w:color="auto"/>
            <w:right w:val="none" w:sz="0" w:space="0" w:color="auto"/>
          </w:divBdr>
        </w:div>
        <w:div w:id="2021078733">
          <w:marLeft w:val="360"/>
          <w:marRight w:val="0"/>
          <w:marTop w:val="200"/>
          <w:marBottom w:val="0"/>
          <w:divBdr>
            <w:top w:val="none" w:sz="0" w:space="0" w:color="auto"/>
            <w:left w:val="none" w:sz="0" w:space="0" w:color="auto"/>
            <w:bottom w:val="none" w:sz="0" w:space="0" w:color="auto"/>
            <w:right w:val="none" w:sz="0" w:space="0" w:color="auto"/>
          </w:divBdr>
        </w:div>
      </w:divsChild>
    </w:div>
    <w:div w:id="722212438">
      <w:bodyDiv w:val="1"/>
      <w:marLeft w:val="0"/>
      <w:marRight w:val="0"/>
      <w:marTop w:val="0"/>
      <w:marBottom w:val="0"/>
      <w:divBdr>
        <w:top w:val="none" w:sz="0" w:space="0" w:color="auto"/>
        <w:left w:val="none" w:sz="0" w:space="0" w:color="auto"/>
        <w:bottom w:val="none" w:sz="0" w:space="0" w:color="auto"/>
        <w:right w:val="none" w:sz="0" w:space="0" w:color="auto"/>
      </w:divBdr>
    </w:div>
    <w:div w:id="878476647">
      <w:bodyDiv w:val="1"/>
      <w:marLeft w:val="0"/>
      <w:marRight w:val="0"/>
      <w:marTop w:val="0"/>
      <w:marBottom w:val="0"/>
      <w:divBdr>
        <w:top w:val="none" w:sz="0" w:space="0" w:color="auto"/>
        <w:left w:val="none" w:sz="0" w:space="0" w:color="auto"/>
        <w:bottom w:val="none" w:sz="0" w:space="0" w:color="auto"/>
        <w:right w:val="none" w:sz="0" w:space="0" w:color="auto"/>
      </w:divBdr>
      <w:divsChild>
        <w:div w:id="888104188">
          <w:marLeft w:val="547"/>
          <w:marRight w:val="0"/>
          <w:marTop w:val="0"/>
          <w:marBottom w:val="0"/>
          <w:divBdr>
            <w:top w:val="none" w:sz="0" w:space="0" w:color="auto"/>
            <w:left w:val="none" w:sz="0" w:space="0" w:color="auto"/>
            <w:bottom w:val="none" w:sz="0" w:space="0" w:color="auto"/>
            <w:right w:val="none" w:sz="0" w:space="0" w:color="auto"/>
          </w:divBdr>
        </w:div>
      </w:divsChild>
    </w:div>
    <w:div w:id="891964401">
      <w:bodyDiv w:val="1"/>
      <w:marLeft w:val="0"/>
      <w:marRight w:val="0"/>
      <w:marTop w:val="0"/>
      <w:marBottom w:val="0"/>
      <w:divBdr>
        <w:top w:val="none" w:sz="0" w:space="0" w:color="auto"/>
        <w:left w:val="none" w:sz="0" w:space="0" w:color="auto"/>
        <w:bottom w:val="none" w:sz="0" w:space="0" w:color="auto"/>
        <w:right w:val="none" w:sz="0" w:space="0" w:color="auto"/>
      </w:divBdr>
      <w:divsChild>
        <w:div w:id="1343819821">
          <w:marLeft w:val="360"/>
          <w:marRight w:val="0"/>
          <w:marTop w:val="200"/>
          <w:marBottom w:val="0"/>
          <w:divBdr>
            <w:top w:val="none" w:sz="0" w:space="0" w:color="auto"/>
            <w:left w:val="none" w:sz="0" w:space="0" w:color="auto"/>
            <w:bottom w:val="none" w:sz="0" w:space="0" w:color="auto"/>
            <w:right w:val="none" w:sz="0" w:space="0" w:color="auto"/>
          </w:divBdr>
        </w:div>
        <w:div w:id="1377973103">
          <w:marLeft w:val="360"/>
          <w:marRight w:val="0"/>
          <w:marTop w:val="200"/>
          <w:marBottom w:val="0"/>
          <w:divBdr>
            <w:top w:val="none" w:sz="0" w:space="0" w:color="auto"/>
            <w:left w:val="none" w:sz="0" w:space="0" w:color="auto"/>
            <w:bottom w:val="none" w:sz="0" w:space="0" w:color="auto"/>
            <w:right w:val="none" w:sz="0" w:space="0" w:color="auto"/>
          </w:divBdr>
        </w:div>
        <w:div w:id="1697535147">
          <w:marLeft w:val="360"/>
          <w:marRight w:val="0"/>
          <w:marTop w:val="200"/>
          <w:marBottom w:val="0"/>
          <w:divBdr>
            <w:top w:val="none" w:sz="0" w:space="0" w:color="auto"/>
            <w:left w:val="none" w:sz="0" w:space="0" w:color="auto"/>
            <w:bottom w:val="none" w:sz="0" w:space="0" w:color="auto"/>
            <w:right w:val="none" w:sz="0" w:space="0" w:color="auto"/>
          </w:divBdr>
        </w:div>
      </w:divsChild>
    </w:div>
    <w:div w:id="977105404">
      <w:bodyDiv w:val="1"/>
      <w:marLeft w:val="0"/>
      <w:marRight w:val="0"/>
      <w:marTop w:val="0"/>
      <w:marBottom w:val="0"/>
      <w:divBdr>
        <w:top w:val="none" w:sz="0" w:space="0" w:color="auto"/>
        <w:left w:val="none" w:sz="0" w:space="0" w:color="auto"/>
        <w:bottom w:val="none" w:sz="0" w:space="0" w:color="auto"/>
        <w:right w:val="none" w:sz="0" w:space="0" w:color="auto"/>
      </w:divBdr>
    </w:div>
    <w:div w:id="995375248">
      <w:bodyDiv w:val="1"/>
      <w:marLeft w:val="0"/>
      <w:marRight w:val="0"/>
      <w:marTop w:val="0"/>
      <w:marBottom w:val="0"/>
      <w:divBdr>
        <w:top w:val="none" w:sz="0" w:space="0" w:color="auto"/>
        <w:left w:val="none" w:sz="0" w:space="0" w:color="auto"/>
        <w:bottom w:val="none" w:sz="0" w:space="0" w:color="auto"/>
        <w:right w:val="none" w:sz="0" w:space="0" w:color="auto"/>
      </w:divBdr>
      <w:divsChild>
        <w:div w:id="143476855">
          <w:marLeft w:val="0"/>
          <w:marRight w:val="0"/>
          <w:marTop w:val="13"/>
          <w:marBottom w:val="13"/>
          <w:divBdr>
            <w:top w:val="none" w:sz="0" w:space="0" w:color="auto"/>
            <w:left w:val="none" w:sz="0" w:space="0" w:color="auto"/>
            <w:bottom w:val="none" w:sz="0" w:space="0" w:color="auto"/>
            <w:right w:val="none" w:sz="0" w:space="0" w:color="auto"/>
          </w:divBdr>
        </w:div>
        <w:div w:id="156071312">
          <w:marLeft w:val="0"/>
          <w:marRight w:val="0"/>
          <w:marTop w:val="13"/>
          <w:marBottom w:val="13"/>
          <w:divBdr>
            <w:top w:val="none" w:sz="0" w:space="0" w:color="auto"/>
            <w:left w:val="none" w:sz="0" w:space="0" w:color="auto"/>
            <w:bottom w:val="none" w:sz="0" w:space="0" w:color="auto"/>
            <w:right w:val="none" w:sz="0" w:space="0" w:color="auto"/>
          </w:divBdr>
        </w:div>
        <w:div w:id="1471901352">
          <w:marLeft w:val="0"/>
          <w:marRight w:val="0"/>
          <w:marTop w:val="13"/>
          <w:marBottom w:val="13"/>
          <w:divBdr>
            <w:top w:val="none" w:sz="0" w:space="0" w:color="auto"/>
            <w:left w:val="none" w:sz="0" w:space="0" w:color="auto"/>
            <w:bottom w:val="none" w:sz="0" w:space="0" w:color="auto"/>
            <w:right w:val="none" w:sz="0" w:space="0" w:color="auto"/>
          </w:divBdr>
        </w:div>
        <w:div w:id="1884711732">
          <w:marLeft w:val="0"/>
          <w:marRight w:val="0"/>
          <w:marTop w:val="13"/>
          <w:marBottom w:val="13"/>
          <w:divBdr>
            <w:top w:val="none" w:sz="0" w:space="0" w:color="auto"/>
            <w:left w:val="none" w:sz="0" w:space="0" w:color="auto"/>
            <w:bottom w:val="none" w:sz="0" w:space="0" w:color="auto"/>
            <w:right w:val="none" w:sz="0" w:space="0" w:color="auto"/>
          </w:divBdr>
        </w:div>
      </w:divsChild>
    </w:div>
    <w:div w:id="1016692206">
      <w:bodyDiv w:val="1"/>
      <w:marLeft w:val="0"/>
      <w:marRight w:val="0"/>
      <w:marTop w:val="0"/>
      <w:marBottom w:val="0"/>
      <w:divBdr>
        <w:top w:val="none" w:sz="0" w:space="0" w:color="auto"/>
        <w:left w:val="none" w:sz="0" w:space="0" w:color="auto"/>
        <w:bottom w:val="none" w:sz="0" w:space="0" w:color="auto"/>
        <w:right w:val="none" w:sz="0" w:space="0" w:color="auto"/>
      </w:divBdr>
    </w:div>
    <w:div w:id="1081872811">
      <w:bodyDiv w:val="1"/>
      <w:marLeft w:val="0"/>
      <w:marRight w:val="0"/>
      <w:marTop w:val="0"/>
      <w:marBottom w:val="0"/>
      <w:divBdr>
        <w:top w:val="none" w:sz="0" w:space="0" w:color="auto"/>
        <w:left w:val="none" w:sz="0" w:space="0" w:color="auto"/>
        <w:bottom w:val="none" w:sz="0" w:space="0" w:color="auto"/>
        <w:right w:val="none" w:sz="0" w:space="0" w:color="auto"/>
      </w:divBdr>
      <w:divsChild>
        <w:div w:id="109865506">
          <w:marLeft w:val="360"/>
          <w:marRight w:val="0"/>
          <w:marTop w:val="200"/>
          <w:marBottom w:val="0"/>
          <w:divBdr>
            <w:top w:val="none" w:sz="0" w:space="0" w:color="auto"/>
            <w:left w:val="none" w:sz="0" w:space="0" w:color="auto"/>
            <w:bottom w:val="none" w:sz="0" w:space="0" w:color="auto"/>
            <w:right w:val="none" w:sz="0" w:space="0" w:color="auto"/>
          </w:divBdr>
        </w:div>
        <w:div w:id="1296568501">
          <w:marLeft w:val="360"/>
          <w:marRight w:val="0"/>
          <w:marTop w:val="200"/>
          <w:marBottom w:val="0"/>
          <w:divBdr>
            <w:top w:val="none" w:sz="0" w:space="0" w:color="auto"/>
            <w:left w:val="none" w:sz="0" w:space="0" w:color="auto"/>
            <w:bottom w:val="none" w:sz="0" w:space="0" w:color="auto"/>
            <w:right w:val="none" w:sz="0" w:space="0" w:color="auto"/>
          </w:divBdr>
        </w:div>
        <w:div w:id="2041860584">
          <w:marLeft w:val="360"/>
          <w:marRight w:val="0"/>
          <w:marTop w:val="200"/>
          <w:marBottom w:val="0"/>
          <w:divBdr>
            <w:top w:val="none" w:sz="0" w:space="0" w:color="auto"/>
            <w:left w:val="none" w:sz="0" w:space="0" w:color="auto"/>
            <w:bottom w:val="none" w:sz="0" w:space="0" w:color="auto"/>
            <w:right w:val="none" w:sz="0" w:space="0" w:color="auto"/>
          </w:divBdr>
        </w:div>
      </w:divsChild>
    </w:div>
    <w:div w:id="1431243447">
      <w:bodyDiv w:val="1"/>
      <w:marLeft w:val="0"/>
      <w:marRight w:val="0"/>
      <w:marTop w:val="0"/>
      <w:marBottom w:val="0"/>
      <w:divBdr>
        <w:top w:val="none" w:sz="0" w:space="0" w:color="auto"/>
        <w:left w:val="none" w:sz="0" w:space="0" w:color="auto"/>
        <w:bottom w:val="none" w:sz="0" w:space="0" w:color="auto"/>
        <w:right w:val="none" w:sz="0" w:space="0" w:color="auto"/>
      </w:divBdr>
    </w:div>
    <w:div w:id="1691102498">
      <w:bodyDiv w:val="1"/>
      <w:marLeft w:val="0"/>
      <w:marRight w:val="0"/>
      <w:marTop w:val="0"/>
      <w:marBottom w:val="0"/>
      <w:divBdr>
        <w:top w:val="none" w:sz="0" w:space="0" w:color="auto"/>
        <w:left w:val="none" w:sz="0" w:space="0" w:color="auto"/>
        <w:bottom w:val="none" w:sz="0" w:space="0" w:color="auto"/>
        <w:right w:val="none" w:sz="0" w:space="0" w:color="auto"/>
      </w:divBdr>
    </w:div>
    <w:div w:id="1726678779">
      <w:bodyDiv w:val="1"/>
      <w:marLeft w:val="0"/>
      <w:marRight w:val="0"/>
      <w:marTop w:val="0"/>
      <w:marBottom w:val="0"/>
      <w:divBdr>
        <w:top w:val="none" w:sz="0" w:space="0" w:color="auto"/>
        <w:left w:val="none" w:sz="0" w:space="0" w:color="auto"/>
        <w:bottom w:val="none" w:sz="0" w:space="0" w:color="auto"/>
        <w:right w:val="none" w:sz="0" w:space="0" w:color="auto"/>
      </w:divBdr>
      <w:divsChild>
        <w:div w:id="1901330641">
          <w:marLeft w:val="360"/>
          <w:marRight w:val="0"/>
          <w:marTop w:val="200"/>
          <w:marBottom w:val="160"/>
          <w:divBdr>
            <w:top w:val="none" w:sz="0" w:space="0" w:color="auto"/>
            <w:left w:val="none" w:sz="0" w:space="0" w:color="auto"/>
            <w:bottom w:val="none" w:sz="0" w:space="0" w:color="auto"/>
            <w:right w:val="none" w:sz="0" w:space="0" w:color="auto"/>
          </w:divBdr>
        </w:div>
        <w:div w:id="2090688063">
          <w:marLeft w:val="360"/>
          <w:marRight w:val="0"/>
          <w:marTop w:val="200"/>
          <w:marBottom w:val="160"/>
          <w:divBdr>
            <w:top w:val="none" w:sz="0" w:space="0" w:color="auto"/>
            <w:left w:val="none" w:sz="0" w:space="0" w:color="auto"/>
            <w:bottom w:val="none" w:sz="0" w:space="0" w:color="auto"/>
            <w:right w:val="none" w:sz="0" w:space="0" w:color="auto"/>
          </w:divBdr>
        </w:div>
      </w:divsChild>
    </w:div>
    <w:div w:id="1729648676">
      <w:bodyDiv w:val="1"/>
      <w:marLeft w:val="0"/>
      <w:marRight w:val="0"/>
      <w:marTop w:val="0"/>
      <w:marBottom w:val="0"/>
      <w:divBdr>
        <w:top w:val="none" w:sz="0" w:space="0" w:color="auto"/>
        <w:left w:val="none" w:sz="0" w:space="0" w:color="auto"/>
        <w:bottom w:val="none" w:sz="0" w:space="0" w:color="auto"/>
        <w:right w:val="none" w:sz="0" w:space="0" w:color="auto"/>
      </w:divBdr>
    </w:div>
    <w:div w:id="1806047851">
      <w:bodyDiv w:val="1"/>
      <w:marLeft w:val="0"/>
      <w:marRight w:val="0"/>
      <w:marTop w:val="0"/>
      <w:marBottom w:val="0"/>
      <w:divBdr>
        <w:top w:val="none" w:sz="0" w:space="0" w:color="auto"/>
        <w:left w:val="none" w:sz="0" w:space="0" w:color="auto"/>
        <w:bottom w:val="none" w:sz="0" w:space="0" w:color="auto"/>
        <w:right w:val="none" w:sz="0" w:space="0" w:color="auto"/>
      </w:divBdr>
      <w:divsChild>
        <w:div w:id="983703700">
          <w:marLeft w:val="360"/>
          <w:marRight w:val="0"/>
          <w:marTop w:val="200"/>
          <w:marBottom w:val="0"/>
          <w:divBdr>
            <w:top w:val="none" w:sz="0" w:space="0" w:color="auto"/>
            <w:left w:val="none" w:sz="0" w:space="0" w:color="auto"/>
            <w:bottom w:val="none" w:sz="0" w:space="0" w:color="auto"/>
            <w:right w:val="none" w:sz="0" w:space="0" w:color="auto"/>
          </w:divBdr>
        </w:div>
        <w:div w:id="1201161122">
          <w:marLeft w:val="360"/>
          <w:marRight w:val="0"/>
          <w:marTop w:val="200"/>
          <w:marBottom w:val="0"/>
          <w:divBdr>
            <w:top w:val="none" w:sz="0" w:space="0" w:color="auto"/>
            <w:left w:val="none" w:sz="0" w:space="0" w:color="auto"/>
            <w:bottom w:val="none" w:sz="0" w:space="0" w:color="auto"/>
            <w:right w:val="none" w:sz="0" w:space="0" w:color="auto"/>
          </w:divBdr>
        </w:div>
        <w:div w:id="1303928334">
          <w:marLeft w:val="360"/>
          <w:marRight w:val="0"/>
          <w:marTop w:val="200"/>
          <w:marBottom w:val="0"/>
          <w:divBdr>
            <w:top w:val="none" w:sz="0" w:space="0" w:color="auto"/>
            <w:left w:val="none" w:sz="0" w:space="0" w:color="auto"/>
            <w:bottom w:val="none" w:sz="0" w:space="0" w:color="auto"/>
            <w:right w:val="none" w:sz="0" w:space="0" w:color="auto"/>
          </w:divBdr>
        </w:div>
        <w:div w:id="2030250528">
          <w:marLeft w:val="360"/>
          <w:marRight w:val="0"/>
          <w:marTop w:val="200"/>
          <w:marBottom w:val="0"/>
          <w:divBdr>
            <w:top w:val="none" w:sz="0" w:space="0" w:color="auto"/>
            <w:left w:val="none" w:sz="0" w:space="0" w:color="auto"/>
            <w:bottom w:val="none" w:sz="0" w:space="0" w:color="auto"/>
            <w:right w:val="none" w:sz="0" w:space="0" w:color="auto"/>
          </w:divBdr>
        </w:div>
      </w:divsChild>
    </w:div>
    <w:div w:id="1929734107">
      <w:bodyDiv w:val="1"/>
      <w:marLeft w:val="0"/>
      <w:marRight w:val="0"/>
      <w:marTop w:val="0"/>
      <w:marBottom w:val="0"/>
      <w:divBdr>
        <w:top w:val="none" w:sz="0" w:space="0" w:color="auto"/>
        <w:left w:val="none" w:sz="0" w:space="0" w:color="auto"/>
        <w:bottom w:val="none" w:sz="0" w:space="0" w:color="auto"/>
        <w:right w:val="none" w:sz="0" w:space="0" w:color="auto"/>
      </w:divBdr>
      <w:divsChild>
        <w:div w:id="1630698791">
          <w:marLeft w:val="360"/>
          <w:marRight w:val="0"/>
          <w:marTop w:val="200"/>
          <w:marBottom w:val="160"/>
          <w:divBdr>
            <w:top w:val="none" w:sz="0" w:space="0" w:color="auto"/>
            <w:left w:val="none" w:sz="0" w:space="0" w:color="auto"/>
            <w:bottom w:val="none" w:sz="0" w:space="0" w:color="auto"/>
            <w:right w:val="none" w:sz="0" w:space="0" w:color="auto"/>
          </w:divBdr>
        </w:div>
        <w:div w:id="1842963673">
          <w:marLeft w:val="360"/>
          <w:marRight w:val="0"/>
          <w:marTop w:val="200"/>
          <w:marBottom w:val="160"/>
          <w:divBdr>
            <w:top w:val="none" w:sz="0" w:space="0" w:color="auto"/>
            <w:left w:val="none" w:sz="0" w:space="0" w:color="auto"/>
            <w:bottom w:val="none" w:sz="0" w:space="0" w:color="auto"/>
            <w:right w:val="none" w:sz="0" w:space="0" w:color="auto"/>
          </w:divBdr>
        </w:div>
      </w:divsChild>
    </w:div>
    <w:div w:id="1986423633">
      <w:bodyDiv w:val="1"/>
      <w:marLeft w:val="0"/>
      <w:marRight w:val="0"/>
      <w:marTop w:val="0"/>
      <w:marBottom w:val="0"/>
      <w:divBdr>
        <w:top w:val="none" w:sz="0" w:space="0" w:color="auto"/>
        <w:left w:val="none" w:sz="0" w:space="0" w:color="auto"/>
        <w:bottom w:val="none" w:sz="0" w:space="0" w:color="auto"/>
        <w:right w:val="none" w:sz="0" w:space="0" w:color="auto"/>
      </w:divBdr>
    </w:div>
    <w:div w:id="2037844766">
      <w:bodyDiv w:val="1"/>
      <w:marLeft w:val="0"/>
      <w:marRight w:val="0"/>
      <w:marTop w:val="0"/>
      <w:marBottom w:val="0"/>
      <w:divBdr>
        <w:top w:val="none" w:sz="0" w:space="0" w:color="auto"/>
        <w:left w:val="none" w:sz="0" w:space="0" w:color="auto"/>
        <w:bottom w:val="none" w:sz="0" w:space="0" w:color="auto"/>
        <w:right w:val="none" w:sz="0" w:space="0" w:color="auto"/>
      </w:divBdr>
      <w:divsChild>
        <w:div w:id="239220355">
          <w:marLeft w:val="360"/>
          <w:marRight w:val="0"/>
          <w:marTop w:val="200"/>
          <w:marBottom w:val="0"/>
          <w:divBdr>
            <w:top w:val="none" w:sz="0" w:space="0" w:color="auto"/>
            <w:left w:val="none" w:sz="0" w:space="0" w:color="auto"/>
            <w:bottom w:val="none" w:sz="0" w:space="0" w:color="auto"/>
            <w:right w:val="none" w:sz="0" w:space="0" w:color="auto"/>
          </w:divBdr>
        </w:div>
        <w:div w:id="775296038">
          <w:marLeft w:val="360"/>
          <w:marRight w:val="0"/>
          <w:marTop w:val="200"/>
          <w:marBottom w:val="0"/>
          <w:divBdr>
            <w:top w:val="none" w:sz="0" w:space="0" w:color="auto"/>
            <w:left w:val="none" w:sz="0" w:space="0" w:color="auto"/>
            <w:bottom w:val="none" w:sz="0" w:space="0" w:color="auto"/>
            <w:right w:val="none" w:sz="0" w:space="0" w:color="auto"/>
          </w:divBdr>
        </w:div>
        <w:div w:id="1147017884">
          <w:marLeft w:val="360"/>
          <w:marRight w:val="0"/>
          <w:marTop w:val="200"/>
          <w:marBottom w:val="0"/>
          <w:divBdr>
            <w:top w:val="none" w:sz="0" w:space="0" w:color="auto"/>
            <w:left w:val="none" w:sz="0" w:space="0" w:color="auto"/>
            <w:bottom w:val="none" w:sz="0" w:space="0" w:color="auto"/>
            <w:right w:val="none" w:sz="0" w:space="0" w:color="auto"/>
          </w:divBdr>
        </w:div>
      </w:divsChild>
    </w:div>
    <w:div w:id="2120829513">
      <w:bodyDiv w:val="1"/>
      <w:marLeft w:val="0"/>
      <w:marRight w:val="0"/>
      <w:marTop w:val="0"/>
      <w:marBottom w:val="0"/>
      <w:divBdr>
        <w:top w:val="none" w:sz="0" w:space="0" w:color="auto"/>
        <w:left w:val="none" w:sz="0" w:space="0" w:color="auto"/>
        <w:bottom w:val="none" w:sz="0" w:space="0" w:color="auto"/>
        <w:right w:val="none" w:sz="0" w:space="0" w:color="auto"/>
      </w:divBdr>
      <w:divsChild>
        <w:div w:id="119610319">
          <w:marLeft w:val="360"/>
          <w:marRight w:val="0"/>
          <w:marTop w:val="200"/>
          <w:marBottom w:val="0"/>
          <w:divBdr>
            <w:top w:val="none" w:sz="0" w:space="0" w:color="auto"/>
            <w:left w:val="none" w:sz="0" w:space="0" w:color="auto"/>
            <w:bottom w:val="none" w:sz="0" w:space="0" w:color="auto"/>
            <w:right w:val="none" w:sz="0" w:space="0" w:color="auto"/>
          </w:divBdr>
        </w:div>
        <w:div w:id="1319384181">
          <w:marLeft w:val="360"/>
          <w:marRight w:val="0"/>
          <w:marTop w:val="200"/>
          <w:marBottom w:val="0"/>
          <w:divBdr>
            <w:top w:val="none" w:sz="0" w:space="0" w:color="auto"/>
            <w:left w:val="none" w:sz="0" w:space="0" w:color="auto"/>
            <w:bottom w:val="none" w:sz="0" w:space="0" w:color="auto"/>
            <w:right w:val="none" w:sz="0" w:space="0" w:color="auto"/>
          </w:divBdr>
        </w:div>
        <w:div w:id="1598713754">
          <w:marLeft w:val="360"/>
          <w:marRight w:val="0"/>
          <w:marTop w:val="200"/>
          <w:marBottom w:val="0"/>
          <w:divBdr>
            <w:top w:val="none" w:sz="0" w:space="0" w:color="auto"/>
            <w:left w:val="none" w:sz="0" w:space="0" w:color="auto"/>
            <w:bottom w:val="none" w:sz="0" w:space="0" w:color="auto"/>
            <w:right w:val="none" w:sz="0" w:space="0" w:color="auto"/>
          </w:divBdr>
        </w:div>
        <w:div w:id="1626305985">
          <w:marLeft w:val="360"/>
          <w:marRight w:val="0"/>
          <w:marTop w:val="200"/>
          <w:marBottom w:val="0"/>
          <w:divBdr>
            <w:top w:val="none" w:sz="0" w:space="0" w:color="auto"/>
            <w:left w:val="none" w:sz="0" w:space="0" w:color="auto"/>
            <w:bottom w:val="none" w:sz="0" w:space="0" w:color="auto"/>
            <w:right w:val="none" w:sz="0" w:space="0" w:color="auto"/>
          </w:divBdr>
        </w:div>
        <w:div w:id="1925794139">
          <w:marLeft w:val="360"/>
          <w:marRight w:val="0"/>
          <w:marTop w:val="200"/>
          <w:marBottom w:val="0"/>
          <w:divBdr>
            <w:top w:val="none" w:sz="0" w:space="0" w:color="auto"/>
            <w:left w:val="none" w:sz="0" w:space="0" w:color="auto"/>
            <w:bottom w:val="none" w:sz="0" w:space="0" w:color="auto"/>
            <w:right w:val="none" w:sz="0" w:space="0" w:color="auto"/>
          </w:divBdr>
        </w:div>
      </w:divsChild>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hqsc.sharepoint.com/sites/dms-mho/Advisory%20Groups/Ng&#257;%20Reo%20M&#257;huri%20Young%20Voices%20Advisory%20Group/Meetings/2024/4.%20Thursday%2019%20September%202024%20-%20Zoom/Event%20webpage:%20Our%20voices:%20Shaping%20health%20care%20together%20|%20&#332;%20m&#257;tou%20reo:%20He%20t&#257;rai%20tahi%20i%20te%20tauwhiro%20hauora%20|%20Te%20T&#257;h&#363;%20Hauora%20Health%20Quality%20&amp;%20Safety%20Commission%20(hqsc.govt.nz)" TargetMode="External"/><Relationship Id="rId18" Type="http://schemas.openxmlformats.org/officeDocument/2006/relationships/hyperlink" Target="https://www.hqsc.govt.nz/consumer-hub/engaging-consumers-and-whanau/code-of-expectations-for-health-entities-engagement-with-consumers-and-whanau/" TargetMode="External"/><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yperlink" Target="https://www.hqsc.govt.nz/consumer-hub/engaging-consumers-and-whanau/implementing-the-code/using-lived-experience-to-improve-health-services/" TargetMode="External"/><Relationship Id="rId7" Type="http://schemas.openxmlformats.org/officeDocument/2006/relationships/webSettings" Target="webSettings.xml"/><Relationship Id="rId12" Type="http://schemas.openxmlformats.org/officeDocument/2006/relationships/hyperlink" Target="https://www.telehealth.org.nz/" TargetMode="External"/><Relationship Id="rId17" Type="http://schemas.openxmlformats.org/officeDocument/2006/relationships/hyperlink" Target="https://www.hqsc.govt.nz/consumer-hub/consumer-health-forum-aotearoa/consumer-opportunities/" TargetMode="External"/><Relationship Id="rId25" Type="http://schemas.openxmlformats.org/officeDocument/2006/relationships/image" Target="media/image3.png"/><Relationship Id="rId2" Type="http://schemas.openxmlformats.org/officeDocument/2006/relationships/customXml" Target="../customXml/item2.xml"/><Relationship Id="rId16" Type="http://schemas.openxmlformats.org/officeDocument/2006/relationships/hyperlink" Target="https://www.hqsc.govt.nz/consumer-hub/consumer-health-forum-aotearoa/our-voices/" TargetMode="External"/><Relationship Id="rId20" Type="http://schemas.openxmlformats.org/officeDocument/2006/relationships/hyperlink" Target="https://www.hqsc.govt.nz/consumer-hub/engaging-consumers-and-whanau/implementing-the-code/co-designing-with-consumers-whanau-and-communities/"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hqsc.govt.nz/consumer-hub/consumer-health-forum-aotearoa/consumer-opportunities/" TargetMode="External"/><Relationship Id="rId24" Type="http://schemas.openxmlformats.org/officeDocument/2006/relationships/image" Target="media/image2.png"/><Relationship Id="rId5" Type="http://schemas.openxmlformats.org/officeDocument/2006/relationships/styles" Target="styles.xml"/><Relationship Id="rId15" Type="http://schemas.openxmlformats.org/officeDocument/2006/relationships/hyperlink" Target="https://www.hqsc.govt.nz/consumer-hub/engaging-consumers-and-whanau/co-design/" TargetMode="External"/><Relationship Id="rId23" Type="http://schemas.openxmlformats.org/officeDocument/2006/relationships/hyperlink" Target="https://www.hqsc.govt.nz/consumer-hub/engaging-consumers-and-whanau/implementing-the-code/accessibility-and-resourcing-for-consumer-whanau-and-community-engagement/" TargetMode="External"/><Relationship Id="rId28" Type="http://schemas.openxmlformats.org/officeDocument/2006/relationships/header" Target="header2.xml"/><Relationship Id="rId10" Type="http://schemas.openxmlformats.org/officeDocument/2006/relationships/image" Target="media/image1.png"/><Relationship Id="rId19" Type="http://schemas.openxmlformats.org/officeDocument/2006/relationships/hyperlink" Target="https://www.hqsc.govt.nz/resources/resource-library/code-of-expectations-for-health-entities-engagement-with-consumers-and-whanau/" TargetMode="External"/><Relationship Id="rId31"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hqsc.govt.nz/consumer-hub/consumer-health-forum-aotearoa/join-the-forum/" TargetMode="External"/><Relationship Id="rId22" Type="http://schemas.openxmlformats.org/officeDocument/2006/relationships/hyperlink" Target="https://www.hqsc.govt.nz/consumer-hub/engaging-consumers-and-whanau/implementing-the-code/improving-equity-through-partnership-and-collaboration/" TargetMode="External"/><Relationship Id="rId27" Type="http://schemas.openxmlformats.org/officeDocument/2006/relationships/footer" Target="footer1.xml"/><Relationship Id="rId30"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2007-2010">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LongProperties xmlns="http://schemas.microsoft.com/office/2006/metadata/long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C968DD-81CA-4395-A9CF-8A01E9A32119}">
  <ds:schemaRefs>
    <ds:schemaRef ds:uri="http://schemas.openxmlformats.org/officeDocument/2006/bibliography"/>
  </ds:schemaRefs>
</ds:datastoreItem>
</file>

<file path=customXml/itemProps2.xml><?xml version="1.0" encoding="utf-8"?>
<ds:datastoreItem xmlns:ds="http://schemas.openxmlformats.org/officeDocument/2006/customXml" ds:itemID="{1197B34C-2872-4992-9607-51437AB5F7F9}">
  <ds:schemaRefs>
    <ds:schemaRef ds:uri="http://schemas.microsoft.com/office/2006/metadata/longProperties"/>
  </ds:schemaRefs>
</ds:datastoreItem>
</file>

<file path=customXml/itemProps3.xml><?xml version="1.0" encoding="utf-8"?>
<ds:datastoreItem xmlns:ds="http://schemas.openxmlformats.org/officeDocument/2006/customXml" ds:itemID="{D84FF4F9-6E1A-422E-8FE3-5A46368DDD1F}">
  <ds:schemaRefs>
    <ds:schemaRef ds:uri="http://schemas.openxmlformats.org/officeDocument/2006/bibliography"/>
  </ds:schemaRefs>
</ds:datastoreItem>
</file>

<file path=docMetadata/LabelInfo.xml><?xml version="1.0" encoding="utf-8"?>
<clbl:labelList xmlns:clbl="http://schemas.microsoft.com/office/2020/mipLabelMetadata">
  <clbl:label id="{701cefdf-35f4-4444-8638-55f0e12ab1c4}" enabled="0" method="" siteId="{701cefdf-35f4-4444-8638-55f0e12ab1c4}" removed="1"/>
</clbl:labelList>
</file>

<file path=docProps/app.xml><?xml version="1.0" encoding="utf-8"?>
<Properties xmlns="http://schemas.openxmlformats.org/officeDocument/2006/extended-properties" xmlns:vt="http://schemas.openxmlformats.org/officeDocument/2006/docPropsVTypes">
  <Template>Normal</Template>
  <TotalTime>0</TotalTime>
  <Pages>8</Pages>
  <Words>2845</Words>
  <Characters>16222</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2024-12-18T01:51:00Z</dcterms:created>
  <dcterms:modified xsi:type="dcterms:W3CDTF">2024-12-18T01:51:00Z</dcterms:modified>
</cp:coreProperties>
</file>