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4EBBF" w14:textId="207D5226" w:rsidR="00EC1175" w:rsidRDefault="00232286" w:rsidP="00232286">
      <w:pPr>
        <w:pStyle w:val="BodyText"/>
        <w:kinsoku w:val="0"/>
        <w:overflowPunct w:val="0"/>
        <w:spacing w:before="60" w:line="276" w:lineRule="auto"/>
        <w:ind w:left="6480" w:right="-9" w:firstLine="720"/>
        <w:rPr>
          <w:b/>
          <w:bCs/>
          <w:sz w:val="32"/>
          <w:szCs w:val="32"/>
        </w:rPr>
      </w:pPr>
      <w:r>
        <w:rPr>
          <w:b/>
          <w:bCs/>
          <w:noProof/>
          <w:sz w:val="32"/>
          <w:szCs w:val="32"/>
        </w:rPr>
        <w:drawing>
          <wp:inline distT="0" distB="0" distL="0" distR="0" wp14:anchorId="15ED4148" wp14:editId="67CACB8E">
            <wp:extent cx="1438910" cy="1286510"/>
            <wp:effectExtent l="0" t="0" r="8890" b="8890"/>
            <wp:docPr id="2076892698" name="Picture 3" descr="The Te Tāhū Hauora logo is made up of the words Te Tāhū Hauora with the words Health Quality &amp; Safety Commission in smaller text underneath. Above is a stylised version of a wharenui in a triangle shape, with the tāhū (ridgepole), heke (rafters) and niho taniwha (triangle pattern) ben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892698" name="Picture 3" descr="The Te Tāhū Hauora logo is made up of the words Te Tāhū Hauora with the words Health Quality &amp; Safety Commission in smaller text underneath. Above is a stylised version of a wharenui in a triangle shape, with the tāhū (ridgepole), heke (rafters) and niho taniwha (triangle pattern) beneat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910" cy="1286510"/>
                    </a:xfrm>
                    <a:prstGeom prst="rect">
                      <a:avLst/>
                    </a:prstGeom>
                    <a:noFill/>
                  </pic:spPr>
                </pic:pic>
              </a:graphicData>
            </a:graphic>
          </wp:inline>
        </w:drawing>
      </w:r>
    </w:p>
    <w:p w14:paraId="2E283B4F" w14:textId="133DB859" w:rsidR="00E61493" w:rsidRPr="003619C4" w:rsidRDefault="00B34D26" w:rsidP="00A872FA">
      <w:pPr>
        <w:pStyle w:val="BodyText"/>
        <w:kinsoku w:val="0"/>
        <w:overflowPunct w:val="0"/>
        <w:spacing w:before="60" w:line="276" w:lineRule="auto"/>
        <w:ind w:left="0" w:right="-9"/>
        <w:rPr>
          <w:b/>
          <w:bCs/>
          <w:sz w:val="28"/>
          <w:szCs w:val="28"/>
        </w:rPr>
      </w:pPr>
      <w:r w:rsidRPr="003619C4">
        <w:rPr>
          <w:b/>
          <w:bCs/>
          <w:sz w:val="28"/>
          <w:szCs w:val="28"/>
        </w:rPr>
        <w:t xml:space="preserve">Minutes of </w:t>
      </w:r>
      <w:r w:rsidR="003619C4" w:rsidRPr="003619C4">
        <w:rPr>
          <w:b/>
          <w:bCs/>
          <w:sz w:val="28"/>
          <w:szCs w:val="28"/>
        </w:rPr>
        <w:t>Ngā Reo Māhuri Young Voices group</w:t>
      </w:r>
      <w:r w:rsidR="00C9501C">
        <w:rPr>
          <w:b/>
          <w:bCs/>
          <w:sz w:val="28"/>
          <w:szCs w:val="28"/>
        </w:rPr>
        <w:t xml:space="preserve"> hui </w:t>
      </w:r>
      <w:r w:rsidR="000457A5">
        <w:rPr>
          <w:b/>
          <w:bCs/>
          <w:sz w:val="28"/>
          <w:szCs w:val="28"/>
        </w:rPr>
        <w:t>–</w:t>
      </w:r>
      <w:r w:rsidR="00C9501C">
        <w:rPr>
          <w:b/>
          <w:bCs/>
          <w:sz w:val="28"/>
          <w:szCs w:val="28"/>
        </w:rPr>
        <w:t xml:space="preserve"> </w:t>
      </w:r>
      <w:r w:rsidR="000457A5">
        <w:rPr>
          <w:b/>
          <w:bCs/>
          <w:sz w:val="28"/>
          <w:szCs w:val="28"/>
        </w:rPr>
        <w:t>29 January 2025</w:t>
      </w:r>
    </w:p>
    <w:tbl>
      <w:tblPr>
        <w:tblStyle w:val="HQSCdefault"/>
        <w:tblW w:w="5000" w:type="pct"/>
        <w:tblLayout w:type="fixed"/>
        <w:tblLook w:val="0680" w:firstRow="0" w:lastRow="0" w:firstColumn="1" w:lastColumn="0" w:noHBand="1" w:noVBand="1"/>
      </w:tblPr>
      <w:tblGrid>
        <w:gridCol w:w="2982"/>
        <w:gridCol w:w="6711"/>
      </w:tblGrid>
      <w:tr w:rsidR="00B34D26" w:rsidRPr="005C7770" w14:paraId="7D845F66" w14:textId="77777777" w:rsidTr="00496A0D">
        <w:trPr>
          <w:trHeight w:val="397"/>
        </w:trPr>
        <w:tc>
          <w:tcPr>
            <w:cnfStyle w:val="001000000000" w:firstRow="0" w:lastRow="0" w:firstColumn="1" w:lastColumn="0" w:oddVBand="0" w:evenVBand="0" w:oddHBand="0" w:evenHBand="0" w:firstRowFirstColumn="0" w:firstRowLastColumn="0" w:lastRowFirstColumn="0" w:lastRowLastColumn="0"/>
            <w:tcW w:w="2982" w:type="dxa"/>
          </w:tcPr>
          <w:p w14:paraId="01D15CE3" w14:textId="77ADA8C8" w:rsidR="00B34D26" w:rsidRPr="005C7770" w:rsidRDefault="00B34D26">
            <w:pPr>
              <w:pStyle w:val="Normalintable"/>
            </w:pPr>
            <w:r>
              <w:t>Chair</w:t>
            </w:r>
          </w:p>
        </w:tc>
        <w:tc>
          <w:tcPr>
            <w:tcW w:w="6711" w:type="dxa"/>
          </w:tcPr>
          <w:p w14:paraId="1BCF5F36" w14:textId="096FD891" w:rsidR="00B34D26" w:rsidRPr="005C7770" w:rsidRDefault="00863BB9">
            <w:pPr>
              <w:pStyle w:val="Normalintable"/>
              <w:cnfStyle w:val="000000000000" w:firstRow="0" w:lastRow="0" w:firstColumn="0" w:lastColumn="0" w:oddVBand="0" w:evenVBand="0" w:oddHBand="0" w:evenHBand="0" w:firstRowFirstColumn="0" w:firstRowLastColumn="0" w:lastRowFirstColumn="0" w:lastRowLastColumn="0"/>
            </w:pPr>
            <w:r>
              <w:t>DJ Adams</w:t>
            </w:r>
            <w:r w:rsidR="00FC225D" w:rsidRPr="00C11619">
              <w:t xml:space="preserve"> </w:t>
            </w:r>
          </w:p>
        </w:tc>
      </w:tr>
      <w:tr w:rsidR="00496A0D" w:rsidRPr="005C7770" w14:paraId="543A1258" w14:textId="77777777" w:rsidTr="00496A0D">
        <w:tblPrEx>
          <w:tblLook w:val="04A0" w:firstRow="1" w:lastRow="0" w:firstColumn="1" w:lastColumn="0" w:noHBand="0" w:noVBand="1"/>
        </w:tblPrEx>
        <w:trPr>
          <w:trHeight w:val="760"/>
        </w:trPr>
        <w:tc>
          <w:tcPr>
            <w:cnfStyle w:val="001000000000" w:firstRow="0" w:lastRow="0" w:firstColumn="1" w:lastColumn="0" w:oddVBand="0" w:evenVBand="0" w:oddHBand="0" w:evenHBand="0" w:firstRowFirstColumn="0" w:firstRowLastColumn="0" w:lastRowFirstColumn="0" w:lastRowLastColumn="0"/>
            <w:tcW w:w="2982" w:type="dxa"/>
          </w:tcPr>
          <w:p w14:paraId="037638D6" w14:textId="77777777" w:rsidR="00496A0D" w:rsidRDefault="00496A0D">
            <w:pPr>
              <w:pStyle w:val="Normalintable"/>
              <w:rPr>
                <w:b w:val="0"/>
              </w:rPr>
            </w:pPr>
            <w:r>
              <w:t>Ngā Reo Māhuri</w:t>
            </w:r>
          </w:p>
          <w:p w14:paraId="696F1F9D" w14:textId="77777777" w:rsidR="00496A0D" w:rsidRDefault="00496A0D">
            <w:pPr>
              <w:pStyle w:val="Normalintable"/>
            </w:pPr>
            <w:r>
              <w:t>members</w:t>
            </w:r>
          </w:p>
        </w:tc>
        <w:tc>
          <w:tcPr>
            <w:tcW w:w="6711" w:type="dxa"/>
          </w:tcPr>
          <w:p w14:paraId="671CBAE0" w14:textId="07F5D654" w:rsidR="00496A0D" w:rsidRDefault="00496A0D">
            <w:pPr>
              <w:tabs>
                <w:tab w:val="left" w:pos="2156"/>
              </w:tabs>
              <w:spacing w:after="0"/>
              <w:ind w:right="-106"/>
              <w:cnfStyle w:val="000000000000" w:firstRow="0" w:lastRow="0" w:firstColumn="0" w:lastColumn="0" w:oddVBand="0" w:evenVBand="0" w:oddHBand="0" w:evenHBand="0" w:firstRowFirstColumn="0" w:firstRowLastColumn="0" w:lastRowFirstColumn="0" w:lastRowLastColumn="0"/>
            </w:pPr>
            <w:r>
              <w:t>Natasha Astill, Naomi Vailima,</w:t>
            </w:r>
            <w:r w:rsidR="00E977E9">
              <w:t xml:space="preserve"> </w:t>
            </w:r>
            <w:r>
              <w:t xml:space="preserve">Joshua McMillan, Tiare Makanesi, Jaden Hura-White, </w:t>
            </w:r>
          </w:p>
        </w:tc>
      </w:tr>
      <w:tr w:rsidR="00A3052A" w:rsidRPr="005C7770" w14:paraId="360463A4" w14:textId="77777777" w:rsidTr="00496A0D">
        <w:trPr>
          <w:trHeight w:val="397"/>
        </w:trPr>
        <w:tc>
          <w:tcPr>
            <w:cnfStyle w:val="001000000000" w:firstRow="0" w:lastRow="0" w:firstColumn="1" w:lastColumn="0" w:oddVBand="0" w:evenVBand="0" w:oddHBand="0" w:evenHBand="0" w:firstRowFirstColumn="0" w:firstRowLastColumn="0" w:lastRowFirstColumn="0" w:lastRowLastColumn="0"/>
            <w:tcW w:w="2982" w:type="dxa"/>
          </w:tcPr>
          <w:p w14:paraId="4D2C786B" w14:textId="3E69F80E" w:rsidR="00A3052A" w:rsidRPr="000811C5" w:rsidRDefault="00863BB9" w:rsidP="00A3052A">
            <w:pPr>
              <w:pStyle w:val="TableParagraph"/>
              <w:kinsoku w:val="0"/>
              <w:overflowPunct w:val="0"/>
              <w:spacing w:before="80" w:line="247" w:lineRule="exact"/>
              <w:ind w:left="0"/>
              <w:rPr>
                <w:spacing w:val="-2"/>
                <w:sz w:val="22"/>
                <w:szCs w:val="22"/>
              </w:rPr>
            </w:pPr>
            <w:r>
              <w:rPr>
                <w:sz w:val="22"/>
                <w:szCs w:val="22"/>
              </w:rPr>
              <w:t>Māori health &amp; Consumer</w:t>
            </w:r>
            <w:r w:rsidR="00A3052A" w:rsidRPr="00C11619">
              <w:t xml:space="preserve"> </w:t>
            </w:r>
            <w:r w:rsidR="00A3052A" w:rsidRPr="00C11619">
              <w:rPr>
                <w:spacing w:val="-4"/>
              </w:rPr>
              <w:t>Team</w:t>
            </w:r>
          </w:p>
        </w:tc>
        <w:tc>
          <w:tcPr>
            <w:tcW w:w="6711" w:type="dxa"/>
          </w:tcPr>
          <w:p w14:paraId="3E1490D0" w14:textId="14E2E0E5" w:rsidR="00A3052A" w:rsidRPr="005C7770" w:rsidRDefault="000457A5" w:rsidP="00A3052A">
            <w:pPr>
              <w:pStyle w:val="Normalintable"/>
              <w:cnfStyle w:val="000000000000" w:firstRow="0" w:lastRow="0" w:firstColumn="0" w:lastColumn="0" w:oddVBand="0" w:evenVBand="0" w:oddHBand="0" w:evenHBand="0" w:firstRowFirstColumn="0" w:firstRowLastColumn="0" w:lastRowFirstColumn="0" w:lastRowLastColumn="0"/>
            </w:pPr>
            <w:r>
              <w:t xml:space="preserve">Carlton Irving, </w:t>
            </w:r>
            <w:r w:rsidR="00B266F2">
              <w:t>Jim Wiki, Hariata Bell,</w:t>
            </w:r>
            <w:r>
              <w:t xml:space="preserve"> </w:t>
            </w:r>
            <w:r w:rsidR="00260F11" w:rsidRPr="005C2E7F">
              <w:t>Dez McCormack</w:t>
            </w:r>
          </w:p>
        </w:tc>
      </w:tr>
      <w:tr w:rsidR="00A3052A" w:rsidRPr="005C7770" w14:paraId="1E80E827" w14:textId="77777777" w:rsidTr="00496A0D">
        <w:trPr>
          <w:trHeight w:val="515"/>
        </w:trPr>
        <w:tc>
          <w:tcPr>
            <w:cnfStyle w:val="001000000000" w:firstRow="0" w:lastRow="0" w:firstColumn="1" w:lastColumn="0" w:oddVBand="0" w:evenVBand="0" w:oddHBand="0" w:evenHBand="0" w:firstRowFirstColumn="0" w:firstRowLastColumn="0" w:lastRowFirstColumn="0" w:lastRowLastColumn="0"/>
            <w:tcW w:w="2982" w:type="dxa"/>
          </w:tcPr>
          <w:p w14:paraId="78F0C546" w14:textId="649BFDAB" w:rsidR="00A3052A" w:rsidRDefault="00A3052A" w:rsidP="005C2E7F">
            <w:pPr>
              <w:pStyle w:val="TableParagraph"/>
              <w:kinsoku w:val="0"/>
              <w:overflowPunct w:val="0"/>
              <w:spacing w:before="120" w:after="120" w:line="233" w:lineRule="exact"/>
              <w:ind w:left="0"/>
            </w:pPr>
            <w:r>
              <w:t>Apology</w:t>
            </w:r>
          </w:p>
        </w:tc>
        <w:tc>
          <w:tcPr>
            <w:tcW w:w="6711" w:type="dxa"/>
          </w:tcPr>
          <w:p w14:paraId="47CCFFDF" w14:textId="0C7501FB" w:rsidR="005C2E7F" w:rsidRPr="009D2021" w:rsidRDefault="00184D06" w:rsidP="00222449">
            <w:pPr>
              <w:pStyle w:val="Normalintable"/>
              <w:cnfStyle w:val="000000000000" w:firstRow="0" w:lastRow="0" w:firstColumn="0" w:lastColumn="0" w:oddVBand="0" w:evenVBand="0" w:oddHBand="0" w:evenHBand="0" w:firstRowFirstColumn="0" w:firstRowLastColumn="0" w:lastRowFirstColumn="0" w:lastRowLastColumn="0"/>
            </w:pPr>
            <w:r>
              <w:t>Absent</w:t>
            </w:r>
            <w:r w:rsidR="00491546">
              <w:t xml:space="preserve">: </w:t>
            </w:r>
            <w:r>
              <w:t>Ataahua Hepi</w:t>
            </w:r>
            <w:r w:rsidR="009F7327">
              <w:t>,</w:t>
            </w:r>
            <w:r w:rsidR="009F7327" w:rsidRPr="00AE2121">
              <w:t xml:space="preserve"> Ciccone Hakaraia-Turner</w:t>
            </w:r>
          </w:p>
        </w:tc>
      </w:tr>
    </w:tbl>
    <w:p w14:paraId="203890AA" w14:textId="77777777" w:rsidR="00F94C2A" w:rsidRDefault="00F94C2A" w:rsidP="00520EC5"/>
    <w:p w14:paraId="17899201" w14:textId="4C84040B" w:rsidR="003A0437" w:rsidRDefault="00B34D26" w:rsidP="00520EC5">
      <w:r>
        <w:t xml:space="preserve">The </w:t>
      </w:r>
      <w:r w:rsidR="003A0437">
        <w:t>hui</w:t>
      </w:r>
      <w:r>
        <w:t xml:space="preserve"> </w:t>
      </w:r>
      <w:r w:rsidR="003A0437">
        <w:t xml:space="preserve">was </w:t>
      </w:r>
      <w:r w:rsidR="00506671">
        <w:t>held via Teams</w:t>
      </w:r>
      <w:r w:rsidR="003A0437">
        <w:t xml:space="preserve"> </w:t>
      </w:r>
    </w:p>
    <w:p w14:paraId="449770E1" w14:textId="202EC4B4" w:rsidR="00520EC5" w:rsidRDefault="003A0437" w:rsidP="00520EC5">
      <w:r>
        <w:t xml:space="preserve">The hui </w:t>
      </w:r>
      <w:r w:rsidR="00B34D26">
        <w:t xml:space="preserve">began at </w:t>
      </w:r>
      <w:r w:rsidR="00506671">
        <w:t>12.00</w:t>
      </w:r>
      <w:r w:rsidR="00995A87">
        <w:t xml:space="preserve"> </w:t>
      </w:r>
      <w:r w:rsidR="00506671">
        <w:t>noon</w:t>
      </w:r>
      <w:r w:rsidR="00DF3B76" w:rsidRPr="00012FD8">
        <w:t>.</w:t>
      </w:r>
      <w:r w:rsidR="00520EC5" w:rsidRPr="00520EC5">
        <w:t xml:space="preserve"> </w:t>
      </w:r>
    </w:p>
    <w:p w14:paraId="692FF697" w14:textId="73C84400" w:rsidR="00520EC5" w:rsidRPr="00520EC5" w:rsidRDefault="00F560FD" w:rsidP="00520EC5">
      <w:pPr>
        <w:pStyle w:val="Heading3"/>
      </w:pPr>
      <w:r>
        <w:t>1</w:t>
      </w:r>
      <w:r w:rsidR="009F698F">
        <w:t xml:space="preserve">. </w:t>
      </w:r>
      <w:r w:rsidR="00520EC5" w:rsidRPr="00520EC5">
        <w:t>Welcome</w:t>
      </w:r>
      <w:r w:rsidR="00995A87">
        <w:t>,</w:t>
      </w:r>
      <w:r w:rsidR="00520EC5" w:rsidRPr="00520EC5">
        <w:t xml:space="preserve"> karakia</w:t>
      </w:r>
      <w:r w:rsidR="00E438EA">
        <w:t xml:space="preserve"> </w:t>
      </w:r>
      <w:r w:rsidR="000B3EF6">
        <w:t>and</w:t>
      </w:r>
      <w:r w:rsidR="00E438EA">
        <w:t xml:space="preserve"> </w:t>
      </w:r>
      <w:r w:rsidR="00E057D0">
        <w:t>w</w:t>
      </w:r>
      <w:r w:rsidR="000B3EF6">
        <w:t>hakawhanaungatanga</w:t>
      </w:r>
    </w:p>
    <w:p w14:paraId="53FEF416" w14:textId="597D5951" w:rsidR="006D40E5" w:rsidRDefault="00C853F3" w:rsidP="00F560FD">
      <w:r>
        <w:t>D</w:t>
      </w:r>
      <w:r w:rsidR="00FE7758">
        <w:t>J</w:t>
      </w:r>
      <w:r w:rsidR="00EF02C6" w:rsidRPr="00EF02C6">
        <w:t xml:space="preserve"> </w:t>
      </w:r>
      <w:r w:rsidR="00EF02C6">
        <w:t>welcomed</w:t>
      </w:r>
      <w:r w:rsidR="00EF02C6" w:rsidRPr="00EF02C6">
        <w:t xml:space="preserve"> </w:t>
      </w:r>
      <w:r w:rsidR="00EF02C6">
        <w:t>the</w:t>
      </w:r>
      <w:r w:rsidR="00EF02C6" w:rsidRPr="00EF02C6">
        <w:t xml:space="preserve"> </w:t>
      </w:r>
      <w:r w:rsidR="00EF02C6">
        <w:t>group</w:t>
      </w:r>
      <w:r w:rsidR="00EF02C6" w:rsidRPr="00EF02C6">
        <w:t xml:space="preserve"> </w:t>
      </w:r>
      <w:r w:rsidR="00EF02C6">
        <w:t>and</w:t>
      </w:r>
      <w:r w:rsidR="00EF02C6" w:rsidRPr="00EF02C6">
        <w:t xml:space="preserve"> </w:t>
      </w:r>
      <w:r w:rsidR="00EF02C6">
        <w:t>opened</w:t>
      </w:r>
      <w:r w:rsidR="00EF02C6" w:rsidRPr="00EF02C6">
        <w:t xml:space="preserve"> </w:t>
      </w:r>
      <w:r w:rsidR="00E7392A">
        <w:t xml:space="preserve">the meeting </w:t>
      </w:r>
      <w:r w:rsidR="00EF02C6">
        <w:t>with</w:t>
      </w:r>
      <w:r w:rsidR="00EF02C6" w:rsidRPr="00EF02C6">
        <w:t xml:space="preserve"> </w:t>
      </w:r>
      <w:r w:rsidR="00EF02C6">
        <w:t>a</w:t>
      </w:r>
      <w:r w:rsidR="00EF02C6" w:rsidRPr="00EF02C6">
        <w:t xml:space="preserve"> </w:t>
      </w:r>
      <w:r w:rsidR="00EF02C6">
        <w:t>karakia.</w:t>
      </w:r>
      <w:r w:rsidR="000B3EF6">
        <w:t xml:space="preserve"> </w:t>
      </w:r>
      <w:r w:rsidR="000B3EF6" w:rsidRPr="0098052D">
        <w:rPr>
          <w:spacing w:val="-2"/>
        </w:rPr>
        <w:t xml:space="preserve">Whanaungatanga was undertaken </w:t>
      </w:r>
      <w:r w:rsidR="000B3EF6">
        <w:rPr>
          <w:spacing w:val="-2"/>
        </w:rPr>
        <w:t>to introduce Carlton Irving, Hariata Bell and Jim Wiki</w:t>
      </w:r>
      <w:r w:rsidR="00BD435A">
        <w:rPr>
          <w:spacing w:val="-2"/>
        </w:rPr>
        <w:t>.</w:t>
      </w:r>
    </w:p>
    <w:p w14:paraId="061A388E" w14:textId="4DC1D046" w:rsidR="002965AE" w:rsidRDefault="002965AE" w:rsidP="002965AE">
      <w:pPr>
        <w:pStyle w:val="Heading3"/>
        <w:spacing w:before="0"/>
        <w:ind w:left="360" w:hanging="360"/>
      </w:pPr>
      <w:r>
        <w:t xml:space="preserve">2.  </w:t>
      </w:r>
      <w:r w:rsidR="00BF7C8E">
        <w:t>Members environmental scans</w:t>
      </w:r>
    </w:p>
    <w:p w14:paraId="472C9225" w14:textId="5A5315C1" w:rsidR="00E9475A" w:rsidRDefault="00BD435A" w:rsidP="00BF7C8E">
      <w:r>
        <w:t>M</w:t>
      </w:r>
      <w:r w:rsidR="00B932A5">
        <w:t>ember</w:t>
      </w:r>
      <w:r>
        <w:t>s</w:t>
      </w:r>
      <w:r w:rsidR="00B932A5">
        <w:t xml:space="preserve"> outlined what has been happening for them</w:t>
      </w:r>
      <w:r w:rsidR="00466B35">
        <w:t xml:space="preserve"> </w:t>
      </w:r>
      <w:r w:rsidR="00A50AD0">
        <w:t>and their communities</w:t>
      </w:r>
      <w:r w:rsidR="00B932A5">
        <w:t>.</w:t>
      </w:r>
    </w:p>
    <w:p w14:paraId="4CA66520" w14:textId="40766C7F" w:rsidR="001F67DD" w:rsidRDefault="00A50AD0" w:rsidP="00BF7C8E">
      <w:r>
        <w:t>K</w:t>
      </w:r>
      <w:r w:rsidR="00E9475A">
        <w:t>ey</w:t>
      </w:r>
      <w:r w:rsidR="0084650D">
        <w:t xml:space="preserve"> messages: </w:t>
      </w:r>
    </w:p>
    <w:p w14:paraId="2DEC4A4C" w14:textId="4987D254" w:rsidR="00F45A16" w:rsidRDefault="0084650D" w:rsidP="00BF7C8E">
      <w:r>
        <w:t>T</w:t>
      </w:r>
      <w:r w:rsidR="00783A34">
        <w:t>ia</w:t>
      </w:r>
      <w:r>
        <w:t>re</w:t>
      </w:r>
      <w:r w:rsidR="00202861">
        <w:t>:</w:t>
      </w:r>
      <w:r>
        <w:t xml:space="preserve"> </w:t>
      </w:r>
      <w:r w:rsidR="00A13505">
        <w:t>W</w:t>
      </w:r>
      <w:r>
        <w:t>ork</w:t>
      </w:r>
      <w:r w:rsidR="00A13505">
        <w:t>ed</w:t>
      </w:r>
      <w:r>
        <w:t xml:space="preserve"> with </w:t>
      </w:r>
      <w:r w:rsidR="003E3E23">
        <w:t xml:space="preserve">staff at Dunedin Hospital on </w:t>
      </w:r>
      <w:r w:rsidR="00D942C4">
        <w:t xml:space="preserve">a </w:t>
      </w:r>
      <w:r w:rsidR="003E3E23">
        <w:t>cultural competency workshop</w:t>
      </w:r>
      <w:r w:rsidR="00B932A5">
        <w:t xml:space="preserve"> </w:t>
      </w:r>
      <w:r w:rsidR="00D942C4">
        <w:t xml:space="preserve">and the issues faced by Pacific </w:t>
      </w:r>
      <w:r w:rsidR="001E48F7">
        <w:t>people</w:t>
      </w:r>
      <w:r w:rsidR="003C54ED">
        <w:t>s</w:t>
      </w:r>
      <w:r w:rsidR="001E48F7">
        <w:t xml:space="preserve"> </w:t>
      </w:r>
      <w:r w:rsidR="00D942C4">
        <w:t>and Māori</w:t>
      </w:r>
      <w:r w:rsidR="00F45A16">
        <w:t>.</w:t>
      </w:r>
    </w:p>
    <w:p w14:paraId="2AA34F76" w14:textId="410DD0EB" w:rsidR="003E101E" w:rsidRDefault="003E101E" w:rsidP="00BF7C8E">
      <w:r>
        <w:t xml:space="preserve">Josh: </w:t>
      </w:r>
      <w:r w:rsidR="00FF2221">
        <w:t>Atte</w:t>
      </w:r>
      <w:r w:rsidR="00465DE8">
        <w:t>nd</w:t>
      </w:r>
      <w:r w:rsidR="00FF2221">
        <w:t xml:space="preserve">ed the </w:t>
      </w:r>
      <w:r w:rsidR="00BA1DDD">
        <w:t xml:space="preserve">Global Adolescent and </w:t>
      </w:r>
      <w:r w:rsidR="00637714">
        <w:t>young adult</w:t>
      </w:r>
      <w:r w:rsidR="00BA1DDD">
        <w:t xml:space="preserve"> Cancer </w:t>
      </w:r>
      <w:r w:rsidR="00FF2221">
        <w:t>Congre</w:t>
      </w:r>
      <w:r w:rsidR="00465DE8">
        <w:t>ss</w:t>
      </w:r>
      <w:r w:rsidR="00FF2221">
        <w:t xml:space="preserve"> in </w:t>
      </w:r>
      <w:r w:rsidR="00465DE8">
        <w:t>Melbourne</w:t>
      </w:r>
      <w:r w:rsidR="00FF2221">
        <w:t xml:space="preserve"> </w:t>
      </w:r>
      <w:r w:rsidR="00637714">
        <w:t xml:space="preserve">in November. </w:t>
      </w:r>
      <w:r w:rsidR="008C3835">
        <w:t>Presented</w:t>
      </w:r>
      <w:r w:rsidR="00637714">
        <w:t xml:space="preserve"> a workshop on a study</w:t>
      </w:r>
      <w:r w:rsidR="00A95B03">
        <w:t xml:space="preserve"> he undertook. </w:t>
      </w:r>
      <w:r w:rsidR="00B55301">
        <w:t>Appointed</w:t>
      </w:r>
      <w:r w:rsidR="0014418A">
        <w:t xml:space="preserve"> </w:t>
      </w:r>
      <w:r w:rsidR="00FF2221">
        <w:t>President of Canteen</w:t>
      </w:r>
      <w:r w:rsidR="0014418A">
        <w:t xml:space="preserve"> NZ.</w:t>
      </w:r>
    </w:p>
    <w:p w14:paraId="3B804787" w14:textId="4A149512" w:rsidR="00BF7C8E" w:rsidRPr="00135282" w:rsidRDefault="0014418A" w:rsidP="00BF7C8E">
      <w:r>
        <w:t xml:space="preserve">Naomi: </w:t>
      </w:r>
      <w:r w:rsidR="00B46C95">
        <w:t>A</w:t>
      </w:r>
      <w:r w:rsidR="00C8469D">
        <w:t>ppointed as So</w:t>
      </w:r>
      <w:r w:rsidR="003475AC">
        <w:t xml:space="preserve">uth </w:t>
      </w:r>
      <w:r w:rsidR="00C8469D">
        <w:t>Auckland coordinator</w:t>
      </w:r>
      <w:r w:rsidR="003475AC">
        <w:t xml:space="preserve"> for </w:t>
      </w:r>
      <w:r w:rsidR="00DD588E">
        <w:t>E</w:t>
      </w:r>
      <w:r w:rsidR="004A633A">
        <w:t>nab</w:t>
      </w:r>
      <w:r w:rsidR="00892E57">
        <w:t xml:space="preserve">ling </w:t>
      </w:r>
      <w:r w:rsidR="00DD588E">
        <w:t>G</w:t>
      </w:r>
      <w:r w:rsidR="00892E57">
        <w:t xml:space="preserve">ood </w:t>
      </w:r>
      <w:r w:rsidR="00DD588E">
        <w:t>L</w:t>
      </w:r>
      <w:r w:rsidR="00892E57">
        <w:t>ives (E</w:t>
      </w:r>
      <w:r w:rsidR="00535121">
        <w:t>GL)</w:t>
      </w:r>
      <w:r w:rsidR="00DD588E">
        <w:t xml:space="preserve">. </w:t>
      </w:r>
      <w:r w:rsidR="007C0272">
        <w:t>Early days in e</w:t>
      </w:r>
      <w:r w:rsidR="00DD588E">
        <w:t xml:space="preserve">stablishing </w:t>
      </w:r>
      <w:r w:rsidR="00F97528">
        <w:t xml:space="preserve">principles and </w:t>
      </w:r>
      <w:r w:rsidR="00DD588E">
        <w:t>where the group wa</w:t>
      </w:r>
      <w:r w:rsidR="007C0272">
        <w:t>nts to have impact</w:t>
      </w:r>
      <w:r w:rsidR="00F97528">
        <w:t>.</w:t>
      </w:r>
      <w:r w:rsidR="00C62B28">
        <w:t xml:space="preserve"> Also working with her </w:t>
      </w:r>
      <w:r w:rsidR="0043279D">
        <w:t xml:space="preserve">pacific </w:t>
      </w:r>
      <w:r w:rsidR="00C62B28">
        <w:t>performance group</w:t>
      </w:r>
      <w:r w:rsidR="0043279D">
        <w:t xml:space="preserve"> for upcoming shows.</w:t>
      </w:r>
    </w:p>
    <w:p w14:paraId="3A11E939" w14:textId="235425BF" w:rsidR="00F227AC" w:rsidRPr="0071476A" w:rsidRDefault="000637E9" w:rsidP="00BF7C8E">
      <w:r w:rsidRPr="0071476A">
        <w:t>Jaden</w:t>
      </w:r>
      <w:r w:rsidR="00CC2FE6">
        <w:t xml:space="preserve">: Funding of </w:t>
      </w:r>
      <w:r w:rsidRPr="0071476A">
        <w:t>C</w:t>
      </w:r>
      <w:r w:rsidR="004D55E2">
        <w:t>ontin</w:t>
      </w:r>
      <w:r w:rsidR="00643FE2">
        <w:t xml:space="preserve">uous </w:t>
      </w:r>
      <w:r w:rsidRPr="0071476A">
        <w:t>G</w:t>
      </w:r>
      <w:r w:rsidR="00643FE2">
        <w:t xml:space="preserve">lucose </w:t>
      </w:r>
      <w:r w:rsidRPr="0071476A">
        <w:t>M</w:t>
      </w:r>
      <w:r w:rsidR="00643FE2">
        <w:t>onitor</w:t>
      </w:r>
      <w:r w:rsidR="000D4D2E">
        <w:t xml:space="preserve"> </w:t>
      </w:r>
      <w:r w:rsidR="00643FE2">
        <w:t>(CGM</w:t>
      </w:r>
      <w:r w:rsidRPr="0071476A">
        <w:t>s</w:t>
      </w:r>
      <w:r w:rsidR="00643FE2">
        <w:t>)</w:t>
      </w:r>
      <w:r w:rsidRPr="0071476A">
        <w:t xml:space="preserve"> </w:t>
      </w:r>
      <w:r w:rsidR="00534C74">
        <w:t xml:space="preserve">technologies is a </w:t>
      </w:r>
      <w:r w:rsidR="00D638EA">
        <w:t>positive</w:t>
      </w:r>
      <w:r w:rsidR="00534C74">
        <w:t xml:space="preserve"> move for Type 1 </w:t>
      </w:r>
      <w:r w:rsidR="00EE3A79">
        <w:t>diabetics,</w:t>
      </w:r>
      <w:r w:rsidR="00534C74">
        <w:t xml:space="preserve"> e</w:t>
      </w:r>
      <w:r w:rsidR="00EE3A79">
        <w:t>specially youth</w:t>
      </w:r>
      <w:r w:rsidR="003C56C1">
        <w:t>,</w:t>
      </w:r>
      <w:r w:rsidR="00AF7588">
        <w:t xml:space="preserve"> with Bluetooth and other advancements.</w:t>
      </w:r>
      <w:r w:rsidR="007631A0">
        <w:t xml:space="preserve"> </w:t>
      </w:r>
    </w:p>
    <w:p w14:paraId="3E15182D" w14:textId="2158C24D" w:rsidR="00325071" w:rsidRDefault="00185ACE" w:rsidP="00325071">
      <w:pPr>
        <w:pStyle w:val="Heading3"/>
        <w:spacing w:before="0"/>
        <w:ind w:left="360" w:hanging="360"/>
      </w:pPr>
      <w:r>
        <w:t>3</w:t>
      </w:r>
      <w:r w:rsidR="009F698F">
        <w:t xml:space="preserve">. </w:t>
      </w:r>
      <w:r w:rsidR="007C7534" w:rsidRPr="007C7534">
        <w:t>Standard business – previous minutes, actions items and interests register</w:t>
      </w:r>
    </w:p>
    <w:p w14:paraId="73EC0442" w14:textId="26B0EC05" w:rsidR="000B3425" w:rsidRDefault="000B3425" w:rsidP="007C7534">
      <w:r>
        <w:t>Previous minutes</w:t>
      </w:r>
      <w:r w:rsidR="003E34D0">
        <w:t xml:space="preserve"> from the </w:t>
      </w:r>
      <w:r w:rsidR="00A91E02">
        <w:t>Joint</w:t>
      </w:r>
      <w:r w:rsidR="003E34D0">
        <w:t xml:space="preserve"> Hui with Kōtuinga Kiritaki Consumer network on 7 Nov 2024 were accepted</w:t>
      </w:r>
      <w:r w:rsidR="003648D6">
        <w:t>. A</w:t>
      </w:r>
      <w:r w:rsidR="00A91E02">
        <w:t xml:space="preserve">ction items relate to the consumer network mahi. </w:t>
      </w:r>
    </w:p>
    <w:p w14:paraId="02880A10" w14:textId="1009176E" w:rsidR="007C7534" w:rsidRPr="007C7534" w:rsidRDefault="00A91E02" w:rsidP="007C7534">
      <w:r>
        <w:t>N</w:t>
      </w:r>
      <w:r w:rsidR="000B3425">
        <w:t xml:space="preserve">aomi’s update to the Interests register </w:t>
      </w:r>
      <w:r w:rsidR="001E0478">
        <w:t>noted.</w:t>
      </w:r>
    </w:p>
    <w:p w14:paraId="4A538D47" w14:textId="3CC204FE" w:rsidR="001314A9" w:rsidRDefault="00185ACE" w:rsidP="001314A9">
      <w:pPr>
        <w:pStyle w:val="Heading3"/>
        <w:tabs>
          <w:tab w:val="left" w:pos="584"/>
        </w:tabs>
        <w:kinsoku w:val="0"/>
        <w:overflowPunct w:val="0"/>
        <w:rPr>
          <w:spacing w:val="-2"/>
        </w:rPr>
      </w:pPr>
      <w:r>
        <w:rPr>
          <w:spacing w:val="-2"/>
        </w:rPr>
        <w:t>4</w:t>
      </w:r>
      <w:r w:rsidR="00E74A99">
        <w:rPr>
          <w:spacing w:val="-2"/>
        </w:rPr>
        <w:t xml:space="preserve">. </w:t>
      </w:r>
      <w:r w:rsidR="00105B10">
        <w:rPr>
          <w:spacing w:val="-2"/>
        </w:rPr>
        <w:t>Leadership</w:t>
      </w:r>
      <w:r w:rsidR="00C46F47">
        <w:rPr>
          <w:spacing w:val="-2"/>
        </w:rPr>
        <w:t xml:space="preserve"> progression paper</w:t>
      </w:r>
    </w:p>
    <w:p w14:paraId="4C792663" w14:textId="17F6FA75" w:rsidR="005856AC" w:rsidRDefault="00270F9C" w:rsidP="005856AC">
      <w:r>
        <w:t xml:space="preserve">Hariata presented a </w:t>
      </w:r>
      <w:r w:rsidR="000B09FE">
        <w:t>PowerPoint outlining the proposed process for developing leadership</w:t>
      </w:r>
      <w:r w:rsidR="003D24CE">
        <w:t>:</w:t>
      </w:r>
    </w:p>
    <w:p w14:paraId="1F8EA64E" w14:textId="10D68528" w:rsidR="003D24CE" w:rsidRDefault="00544E7C" w:rsidP="005856AC">
      <w:r>
        <w:t xml:space="preserve">The purpose of the </w:t>
      </w:r>
      <w:r w:rsidR="009C704C">
        <w:t xml:space="preserve">paper </w:t>
      </w:r>
      <w:r w:rsidR="00016BA3">
        <w:t xml:space="preserve">is to </w:t>
      </w:r>
      <w:r w:rsidR="00582D23">
        <w:t>de</w:t>
      </w:r>
      <w:r w:rsidR="00FC1800">
        <w:t>velop Rang</w:t>
      </w:r>
      <w:r w:rsidR="05BA54D9">
        <w:t>a</w:t>
      </w:r>
      <w:r w:rsidR="00FC1800">
        <w:t xml:space="preserve">tahi leadership in governance within </w:t>
      </w:r>
      <w:r w:rsidR="72DB87C3">
        <w:t>T</w:t>
      </w:r>
      <w:r w:rsidR="00FC1800">
        <w:t>e Tāhū Hauora.</w:t>
      </w:r>
    </w:p>
    <w:p w14:paraId="1E5C775D" w14:textId="41CD561B" w:rsidR="003B22D3" w:rsidRDefault="003B22D3" w:rsidP="003B22D3">
      <w:r w:rsidRPr="003B22D3">
        <w:rPr>
          <w:lang w:val="mi-NZ"/>
        </w:rPr>
        <w:lastRenderedPageBreak/>
        <w:t xml:space="preserve">The Māori Health and Consumer team proposes a Leadership Progression project to support Ngā Reo Māhuri members transitioning into advisory roles within Te Tāhū Hauora including Te Kāhui Mahi Ngātahi, </w:t>
      </w:r>
      <w:r w:rsidRPr="003B22D3">
        <w:t>Kōtuinga Kiritaki,</w:t>
      </w:r>
      <w:r w:rsidR="006B4030">
        <w:t xml:space="preserve"> </w:t>
      </w:r>
      <w:r w:rsidRPr="003B22D3">
        <w:t xml:space="preserve">Te Kāhui Piringa and other relevant opportunities available.    </w:t>
      </w:r>
    </w:p>
    <w:p w14:paraId="16C6B315" w14:textId="77777777" w:rsidR="009A5EEF" w:rsidRPr="009A5EEF" w:rsidRDefault="009A5EEF" w:rsidP="009A5EEF">
      <w:r w:rsidRPr="009A5EEF">
        <w:rPr>
          <w:lang w:val="en-US"/>
        </w:rPr>
        <w:t xml:space="preserve">The project aims to develop governance leadership among rangatahi through mentorship and observational opportunities, ensuring sustained collaboration with Te Tāhū Hauora post-membership. </w:t>
      </w:r>
    </w:p>
    <w:p w14:paraId="5EE3BB38" w14:textId="7939D9CD" w:rsidR="00016BA3" w:rsidRDefault="00B61353" w:rsidP="003B22D3">
      <w:r>
        <w:t>Proposed process</w:t>
      </w:r>
      <w:r w:rsidR="00014B71">
        <w:t>:</w:t>
      </w:r>
    </w:p>
    <w:p w14:paraId="1BDD2F2E" w14:textId="77777777" w:rsidR="00014B71" w:rsidRPr="00014B71" w:rsidRDefault="00014B71" w:rsidP="0027336D">
      <w:pPr>
        <w:numPr>
          <w:ilvl w:val="0"/>
          <w:numId w:val="25"/>
        </w:numPr>
        <w:spacing w:after="0"/>
      </w:pPr>
      <w:r w:rsidRPr="00014B71">
        <w:rPr>
          <w:b/>
          <w:bCs/>
        </w:rPr>
        <w:t>Identify Interest</w:t>
      </w:r>
      <w:r w:rsidRPr="00014B71">
        <w:t>: Gauge interest in governance leadership among current Ngā Reo Māhuri members.</w:t>
      </w:r>
    </w:p>
    <w:p w14:paraId="0F67A56C" w14:textId="77777777" w:rsidR="00014B71" w:rsidRPr="00014B71" w:rsidRDefault="00014B71" w:rsidP="0027336D">
      <w:pPr>
        <w:numPr>
          <w:ilvl w:val="0"/>
          <w:numId w:val="25"/>
        </w:numPr>
        <w:spacing w:after="0"/>
      </w:pPr>
      <w:r w:rsidRPr="00014B71">
        <w:rPr>
          <w:b/>
          <w:bCs/>
        </w:rPr>
        <w:t>Assess Contribution</w:t>
      </w:r>
      <w:r w:rsidRPr="00014B71">
        <w:t>: Evaluate members' engagement with Ngā Reo Māhuri, their communities, and networks.</w:t>
      </w:r>
    </w:p>
    <w:p w14:paraId="1641CC12" w14:textId="77777777" w:rsidR="00014B71" w:rsidRPr="00014B71" w:rsidRDefault="00014B71" w:rsidP="0027336D">
      <w:pPr>
        <w:numPr>
          <w:ilvl w:val="0"/>
          <w:numId w:val="25"/>
        </w:numPr>
        <w:spacing w:after="0"/>
      </w:pPr>
      <w:r w:rsidRPr="00014B71">
        <w:rPr>
          <w:b/>
          <w:bCs/>
        </w:rPr>
        <w:t>Identify Opportunities</w:t>
      </w:r>
      <w:r w:rsidRPr="00014B71">
        <w:t>: Pinpoint governance roles across Te Tāhū Hauora advisory groups.</w:t>
      </w:r>
    </w:p>
    <w:p w14:paraId="753E8BFA" w14:textId="77777777" w:rsidR="00014B71" w:rsidRPr="00014B71" w:rsidRDefault="00014B71" w:rsidP="00014B71">
      <w:pPr>
        <w:numPr>
          <w:ilvl w:val="0"/>
          <w:numId w:val="25"/>
        </w:numPr>
      </w:pPr>
      <w:r w:rsidRPr="00014B71">
        <w:rPr>
          <w:b/>
          <w:bCs/>
        </w:rPr>
        <w:t>Observation</w:t>
      </w:r>
      <w:r w:rsidRPr="00014B71">
        <w:t>: Facilitate opportunities for members to observe other advisory group meetings in a reviewer capacity.</w:t>
      </w:r>
    </w:p>
    <w:p w14:paraId="7B8CF3EC" w14:textId="77777777" w:rsidR="00014B71" w:rsidRPr="00014B71" w:rsidRDefault="00014B71" w:rsidP="00014B71">
      <w:pPr>
        <w:numPr>
          <w:ilvl w:val="0"/>
          <w:numId w:val="25"/>
        </w:numPr>
      </w:pPr>
      <w:r w:rsidRPr="00014B71">
        <w:rPr>
          <w:b/>
          <w:bCs/>
        </w:rPr>
        <w:t>Mentorship</w:t>
      </w:r>
      <w:r w:rsidRPr="00014B71">
        <w:t>:</w:t>
      </w:r>
    </w:p>
    <w:p w14:paraId="6976998C" w14:textId="77777777" w:rsidR="00014B71" w:rsidRPr="00014B71" w:rsidRDefault="00014B71" w:rsidP="00014B71">
      <w:pPr>
        <w:numPr>
          <w:ilvl w:val="1"/>
          <w:numId w:val="25"/>
        </w:numPr>
      </w:pPr>
      <w:r w:rsidRPr="00014B71">
        <w:t>Pair members with experienced advisory group participants.</w:t>
      </w:r>
    </w:p>
    <w:p w14:paraId="05ED7098" w14:textId="77777777" w:rsidR="00014B71" w:rsidRPr="00014B71" w:rsidRDefault="00014B71" w:rsidP="00014B71">
      <w:pPr>
        <w:numPr>
          <w:ilvl w:val="1"/>
          <w:numId w:val="25"/>
        </w:numPr>
      </w:pPr>
      <w:r w:rsidRPr="00014B71">
        <w:t>Provide regular checkpoints with the Director of Māori Health and Consumer or a designated team member.</w:t>
      </w:r>
    </w:p>
    <w:p w14:paraId="01053DCE" w14:textId="77777777" w:rsidR="00014B71" w:rsidRPr="00014B71" w:rsidRDefault="00014B71" w:rsidP="00014B71">
      <w:pPr>
        <w:numPr>
          <w:ilvl w:val="1"/>
          <w:numId w:val="25"/>
        </w:numPr>
      </w:pPr>
      <w:r w:rsidRPr="00014B71">
        <w:t>Offer tailored mentorship to build leadership capabilities.</w:t>
      </w:r>
    </w:p>
    <w:p w14:paraId="4120BF5C" w14:textId="77777777" w:rsidR="00014B71" w:rsidRPr="00014B71" w:rsidRDefault="00014B71" w:rsidP="00014B71">
      <w:pPr>
        <w:numPr>
          <w:ilvl w:val="0"/>
          <w:numId w:val="25"/>
        </w:numPr>
      </w:pPr>
      <w:r w:rsidRPr="00014B71">
        <w:rPr>
          <w:b/>
          <w:bCs/>
        </w:rPr>
        <w:t>Support Applications</w:t>
      </w:r>
      <w:r w:rsidRPr="00014B71">
        <w:t>: Assist Ngā Reo Māhuri members in applying for governance roles.</w:t>
      </w:r>
    </w:p>
    <w:p w14:paraId="2059F6C1" w14:textId="77777777" w:rsidR="00014B71" w:rsidRPr="00014B71" w:rsidRDefault="00014B71" w:rsidP="00014B71">
      <w:pPr>
        <w:numPr>
          <w:ilvl w:val="0"/>
          <w:numId w:val="26"/>
        </w:numPr>
      </w:pPr>
      <w:r w:rsidRPr="00014B71">
        <w:rPr>
          <w:b/>
          <w:bCs/>
        </w:rPr>
        <w:t xml:space="preserve">Note: </w:t>
      </w:r>
      <w:r w:rsidRPr="00014B71">
        <w:t>The process is flexible; not all members may require all components, such as mentorship.</w:t>
      </w:r>
    </w:p>
    <w:p w14:paraId="0C341FC8" w14:textId="3BED7942" w:rsidR="00195BA5" w:rsidRDefault="00014B71" w:rsidP="003B22D3">
      <w:r>
        <w:t>Initial feedback from the group was positive</w:t>
      </w:r>
      <w:r w:rsidR="00871D7C">
        <w:t xml:space="preserve"> and</w:t>
      </w:r>
      <w:r w:rsidR="001068AC">
        <w:t xml:space="preserve"> appreciated the framework </w:t>
      </w:r>
      <w:r w:rsidR="009C3EE2">
        <w:t xml:space="preserve">suggestion </w:t>
      </w:r>
      <w:r w:rsidR="001068AC">
        <w:t>of being paired up with mentors.</w:t>
      </w:r>
      <w:r w:rsidR="00CD3A17">
        <w:t xml:space="preserve"> </w:t>
      </w:r>
      <w:r w:rsidR="000B17FB">
        <w:t xml:space="preserve">This would help with gaining confidence in speaking at hui and presenting etc. </w:t>
      </w:r>
      <w:r w:rsidR="00A311CC">
        <w:t>Being an o</w:t>
      </w:r>
      <w:r w:rsidR="00412FF4">
        <w:t>bserv</w:t>
      </w:r>
      <w:r w:rsidR="00E81532">
        <w:t>er</w:t>
      </w:r>
      <w:r w:rsidR="00412FF4">
        <w:t xml:space="preserve"> of other </w:t>
      </w:r>
      <w:r w:rsidR="00BD3826">
        <w:t xml:space="preserve">groups </w:t>
      </w:r>
      <w:r w:rsidR="00412FF4">
        <w:t>hui would be beneficial</w:t>
      </w:r>
      <w:r w:rsidR="00A311CC">
        <w:t>.</w:t>
      </w:r>
      <w:r w:rsidR="00E81532">
        <w:t xml:space="preserve"> </w:t>
      </w:r>
    </w:p>
    <w:p w14:paraId="3E10A49A" w14:textId="3D269522" w:rsidR="00014B71" w:rsidRDefault="00195BA5" w:rsidP="003B22D3">
      <w:r>
        <w:t>A better understanding of what governance is would lead to identifying opportunities of interest.</w:t>
      </w:r>
    </w:p>
    <w:p w14:paraId="7BC34064" w14:textId="10BF0D80" w:rsidR="00C4706F" w:rsidRPr="003B22D3" w:rsidRDefault="00C4706F" w:rsidP="003B22D3">
      <w:r>
        <w:t>Succession planning was also raised</w:t>
      </w:r>
      <w:r w:rsidR="00B67F9A">
        <w:t xml:space="preserve"> for the group for bringing thr</w:t>
      </w:r>
      <w:r w:rsidR="67A81574">
        <w:t>ough</w:t>
      </w:r>
      <w:r w:rsidR="00B67F9A">
        <w:t xml:space="preserve"> more youth.</w:t>
      </w:r>
    </w:p>
    <w:p w14:paraId="61FF950E" w14:textId="1EAD4D2D" w:rsidR="003B22D3" w:rsidRPr="006911C4" w:rsidRDefault="00494B7C" w:rsidP="005856AC">
      <w:r>
        <w:t xml:space="preserve">The Māori Health and consumer team will now discuss internally moving forward </w:t>
      </w:r>
      <w:r w:rsidR="00847E42">
        <w:t xml:space="preserve">to </w:t>
      </w:r>
      <w:r w:rsidR="00545C30">
        <w:t xml:space="preserve">get </w:t>
      </w:r>
      <w:r w:rsidR="007B1592">
        <w:t xml:space="preserve">the project underway. </w:t>
      </w:r>
    </w:p>
    <w:p w14:paraId="34455340" w14:textId="0C75A34C" w:rsidR="002B110A" w:rsidRDefault="00214415" w:rsidP="00B76BF0">
      <w:pPr>
        <w:pStyle w:val="Heading3"/>
        <w:tabs>
          <w:tab w:val="left" w:pos="584"/>
        </w:tabs>
        <w:kinsoku w:val="0"/>
        <w:overflowPunct w:val="0"/>
        <w:spacing w:after="120"/>
      </w:pPr>
      <w:r>
        <w:t>5</w:t>
      </w:r>
      <w:r w:rsidR="00753313">
        <w:t>.</w:t>
      </w:r>
      <w:r w:rsidR="00753313" w:rsidRPr="00A4305B">
        <w:t xml:space="preserve"> </w:t>
      </w:r>
      <w:r w:rsidR="00105B10">
        <w:t xml:space="preserve">Māori Health </w:t>
      </w:r>
      <w:r w:rsidR="003953C4">
        <w:t>and</w:t>
      </w:r>
      <w:r w:rsidR="00105B10">
        <w:t xml:space="preserve"> Consumer </w:t>
      </w:r>
      <w:r w:rsidR="003953C4">
        <w:t xml:space="preserve">Q2 </w:t>
      </w:r>
      <w:r w:rsidR="00105B10">
        <w:t xml:space="preserve">report and update </w:t>
      </w:r>
    </w:p>
    <w:p w14:paraId="3EE5D6A2" w14:textId="0EC34579" w:rsidR="00C46F47" w:rsidRPr="0066337D" w:rsidRDefault="00C46F47" w:rsidP="00C46F47">
      <w:pPr>
        <w:tabs>
          <w:tab w:val="left" w:pos="584"/>
        </w:tabs>
      </w:pPr>
      <w:r w:rsidRPr="0066337D">
        <w:t>Th</w:t>
      </w:r>
      <w:r w:rsidR="00CE71E4" w:rsidRPr="0066337D">
        <w:t>e</w:t>
      </w:r>
      <w:r w:rsidRPr="0066337D">
        <w:t xml:space="preserve"> Māori Health and consumer </w:t>
      </w:r>
      <w:r w:rsidR="003953C4">
        <w:t xml:space="preserve">Q2 </w:t>
      </w:r>
      <w:r w:rsidRPr="0066337D">
        <w:t xml:space="preserve">report is tabled as Appendix 1. </w:t>
      </w:r>
    </w:p>
    <w:p w14:paraId="6A91F4CC" w14:textId="14907202" w:rsidR="00DD26B2" w:rsidRDefault="00DD26B2" w:rsidP="00DD26B2">
      <w:pPr>
        <w:tabs>
          <w:tab w:val="left" w:pos="584"/>
        </w:tabs>
      </w:pPr>
      <w:r>
        <w:t xml:space="preserve">DJ provided </w:t>
      </w:r>
      <w:r w:rsidR="00E141AE">
        <w:t>an</w:t>
      </w:r>
      <w:r>
        <w:t xml:space="preserve"> update and </w:t>
      </w:r>
      <w:r w:rsidR="003953C4">
        <w:t>highlight</w:t>
      </w:r>
      <w:r w:rsidR="00785E9B">
        <w:t>ed</w:t>
      </w:r>
      <w:r w:rsidR="003953C4">
        <w:t xml:space="preserve"> </w:t>
      </w:r>
      <w:r w:rsidR="00785E9B">
        <w:t xml:space="preserve">key </w:t>
      </w:r>
      <w:r w:rsidR="003953C4">
        <w:t>of the report</w:t>
      </w:r>
      <w:r w:rsidR="00105829">
        <w:t xml:space="preserve"> and </w:t>
      </w:r>
      <w:r w:rsidR="000D4D2E">
        <w:t>updated:</w:t>
      </w:r>
      <w:r>
        <w:t xml:space="preserve"> </w:t>
      </w:r>
    </w:p>
    <w:p w14:paraId="27CDB636" w14:textId="54AEC10E" w:rsidR="001F0AE2" w:rsidRPr="007456A6" w:rsidRDefault="00A46963" w:rsidP="00E949A4">
      <w:pPr>
        <w:pStyle w:val="ListParagraph"/>
        <w:numPr>
          <w:ilvl w:val="0"/>
          <w:numId w:val="31"/>
        </w:numPr>
        <w:tabs>
          <w:tab w:val="left" w:pos="584"/>
        </w:tabs>
        <w:rPr>
          <w:rFonts w:ascii="Arial" w:hAnsi="Arial" w:cs="Arial"/>
        </w:rPr>
      </w:pPr>
      <w:r w:rsidRPr="007456A6">
        <w:rPr>
          <w:rFonts w:ascii="Arial" w:hAnsi="Arial" w:cs="Arial"/>
        </w:rPr>
        <w:t>N</w:t>
      </w:r>
      <w:r w:rsidR="00DE41D9" w:rsidRPr="007456A6">
        <w:rPr>
          <w:rFonts w:ascii="Arial" w:hAnsi="Arial" w:cs="Arial"/>
        </w:rPr>
        <w:t xml:space="preserve">ew </w:t>
      </w:r>
      <w:r w:rsidRPr="007456A6">
        <w:rPr>
          <w:rFonts w:ascii="Arial" w:hAnsi="Arial" w:cs="Arial"/>
        </w:rPr>
        <w:t xml:space="preserve">Māori Health and Consumer Advisor role </w:t>
      </w:r>
      <w:r w:rsidR="009B23DF" w:rsidRPr="007456A6">
        <w:rPr>
          <w:rFonts w:ascii="Arial" w:hAnsi="Arial" w:cs="Arial"/>
        </w:rPr>
        <w:t>advertised this morning.</w:t>
      </w:r>
      <w:r w:rsidR="00640CA0" w:rsidRPr="007456A6">
        <w:rPr>
          <w:rFonts w:ascii="Arial" w:hAnsi="Arial" w:cs="Arial"/>
        </w:rPr>
        <w:t xml:space="preserve"> </w:t>
      </w:r>
      <w:r w:rsidR="001F0AE2" w:rsidRPr="007456A6">
        <w:rPr>
          <w:rFonts w:ascii="Arial" w:hAnsi="Arial" w:cs="Arial"/>
        </w:rPr>
        <w:t>Confirmed</w:t>
      </w:r>
      <w:r w:rsidR="004E0BF6" w:rsidRPr="007456A6">
        <w:rPr>
          <w:rFonts w:ascii="Arial" w:hAnsi="Arial" w:cs="Arial"/>
        </w:rPr>
        <w:t xml:space="preserve"> </w:t>
      </w:r>
      <w:r w:rsidR="001F0AE2" w:rsidRPr="007456A6">
        <w:rPr>
          <w:rFonts w:ascii="Arial" w:hAnsi="Arial" w:cs="Arial"/>
        </w:rPr>
        <w:t xml:space="preserve">the </w:t>
      </w:r>
      <w:r w:rsidR="004B10CD" w:rsidRPr="007456A6">
        <w:rPr>
          <w:rFonts w:ascii="Arial" w:hAnsi="Arial" w:cs="Arial"/>
        </w:rPr>
        <w:t>regional</w:t>
      </w:r>
      <w:r w:rsidR="001F0AE2" w:rsidRPr="007456A6">
        <w:rPr>
          <w:rFonts w:ascii="Arial" w:hAnsi="Arial" w:cs="Arial"/>
        </w:rPr>
        <w:t xml:space="preserve"> consumer</w:t>
      </w:r>
    </w:p>
    <w:p w14:paraId="347C3593" w14:textId="69B8DAD6" w:rsidR="00C638F1" w:rsidRPr="007456A6" w:rsidRDefault="007658FA" w:rsidP="00E949A4">
      <w:pPr>
        <w:pStyle w:val="ListParagraph"/>
        <w:numPr>
          <w:ilvl w:val="0"/>
          <w:numId w:val="31"/>
        </w:numPr>
        <w:tabs>
          <w:tab w:val="left" w:pos="584"/>
        </w:tabs>
        <w:rPr>
          <w:rFonts w:ascii="Arial" w:hAnsi="Arial" w:cs="Arial"/>
        </w:rPr>
      </w:pPr>
      <w:r w:rsidRPr="007456A6">
        <w:rPr>
          <w:rFonts w:ascii="Arial" w:hAnsi="Arial" w:cs="Arial"/>
        </w:rPr>
        <w:t>w</w:t>
      </w:r>
      <w:r w:rsidR="00BB264A" w:rsidRPr="007456A6">
        <w:rPr>
          <w:rFonts w:ascii="Arial" w:hAnsi="Arial" w:cs="Arial"/>
        </w:rPr>
        <w:t>orkshop</w:t>
      </w:r>
      <w:r w:rsidR="002202A0" w:rsidRPr="007456A6">
        <w:rPr>
          <w:rFonts w:ascii="Arial" w:hAnsi="Arial" w:cs="Arial"/>
        </w:rPr>
        <w:t xml:space="preserve">s being held in </w:t>
      </w:r>
      <w:r w:rsidR="00D114A5" w:rsidRPr="007456A6">
        <w:rPr>
          <w:rFonts w:ascii="Arial" w:hAnsi="Arial" w:cs="Arial"/>
        </w:rPr>
        <w:t xml:space="preserve">the </w:t>
      </w:r>
      <w:r w:rsidR="002202A0" w:rsidRPr="007456A6">
        <w:rPr>
          <w:rFonts w:ascii="Arial" w:hAnsi="Arial" w:cs="Arial"/>
        </w:rPr>
        <w:t>West</w:t>
      </w:r>
      <w:r w:rsidR="001F0AE2" w:rsidRPr="007456A6">
        <w:rPr>
          <w:rFonts w:ascii="Arial" w:hAnsi="Arial" w:cs="Arial"/>
        </w:rPr>
        <w:t xml:space="preserve"> C</w:t>
      </w:r>
      <w:r w:rsidR="002202A0" w:rsidRPr="007456A6">
        <w:rPr>
          <w:rFonts w:ascii="Arial" w:hAnsi="Arial" w:cs="Arial"/>
        </w:rPr>
        <w:t xml:space="preserve">oast and asked </w:t>
      </w:r>
      <w:r w:rsidR="00EA6C44" w:rsidRPr="007456A6">
        <w:rPr>
          <w:rFonts w:ascii="Arial" w:hAnsi="Arial" w:cs="Arial"/>
        </w:rPr>
        <w:t xml:space="preserve">the members </w:t>
      </w:r>
      <w:r w:rsidR="00372761" w:rsidRPr="007456A6">
        <w:rPr>
          <w:rFonts w:ascii="Arial" w:hAnsi="Arial" w:cs="Arial"/>
        </w:rPr>
        <w:t>to share</w:t>
      </w:r>
      <w:r w:rsidR="00B654AA" w:rsidRPr="007456A6">
        <w:rPr>
          <w:rFonts w:ascii="Arial" w:hAnsi="Arial" w:cs="Arial"/>
        </w:rPr>
        <w:t xml:space="preserve"> the</w:t>
      </w:r>
      <w:r w:rsidR="002202A0" w:rsidRPr="007456A6">
        <w:rPr>
          <w:rFonts w:ascii="Arial" w:hAnsi="Arial" w:cs="Arial"/>
        </w:rPr>
        <w:t xml:space="preserve"> </w:t>
      </w:r>
      <w:r w:rsidR="00D118D3" w:rsidRPr="007456A6">
        <w:rPr>
          <w:rFonts w:ascii="Arial" w:hAnsi="Arial" w:cs="Arial"/>
        </w:rPr>
        <w:t>registration details.</w:t>
      </w:r>
      <w:r w:rsidR="00A51FBD" w:rsidRPr="007456A6">
        <w:rPr>
          <w:rFonts w:ascii="Arial" w:hAnsi="Arial" w:cs="Arial"/>
        </w:rPr>
        <w:t xml:space="preserve"> </w:t>
      </w:r>
      <w:r w:rsidR="002A510D" w:rsidRPr="007456A6">
        <w:rPr>
          <w:rFonts w:ascii="Arial" w:hAnsi="Arial" w:cs="Arial"/>
        </w:rPr>
        <w:t>Provided an update for</w:t>
      </w:r>
      <w:r w:rsidR="004261FB" w:rsidRPr="007456A6">
        <w:rPr>
          <w:rFonts w:ascii="Arial" w:hAnsi="Arial" w:cs="Arial"/>
        </w:rPr>
        <w:t xml:space="preserve"> </w:t>
      </w:r>
      <w:r w:rsidR="00DB0AE5" w:rsidRPr="007456A6">
        <w:rPr>
          <w:rFonts w:ascii="Arial" w:hAnsi="Arial" w:cs="Arial"/>
        </w:rPr>
        <w:t xml:space="preserve">the review of </w:t>
      </w:r>
      <w:r w:rsidRPr="007456A6">
        <w:rPr>
          <w:rFonts w:ascii="Arial" w:hAnsi="Arial" w:cs="Arial"/>
        </w:rPr>
        <w:t xml:space="preserve">the consumer </w:t>
      </w:r>
      <w:r w:rsidR="00734CB5" w:rsidRPr="007456A6">
        <w:rPr>
          <w:rFonts w:ascii="Arial" w:hAnsi="Arial" w:cs="Arial"/>
        </w:rPr>
        <w:t xml:space="preserve">code of expectations and the </w:t>
      </w:r>
      <w:r w:rsidR="00FB56A5" w:rsidRPr="007456A6">
        <w:rPr>
          <w:rFonts w:ascii="Arial" w:hAnsi="Arial" w:cs="Arial"/>
        </w:rPr>
        <w:t xml:space="preserve">consumer engagement </w:t>
      </w:r>
      <w:r w:rsidR="00205337" w:rsidRPr="007456A6">
        <w:rPr>
          <w:rFonts w:ascii="Arial" w:hAnsi="Arial" w:cs="Arial"/>
        </w:rPr>
        <w:t>quality and safety marker (</w:t>
      </w:r>
      <w:r w:rsidR="00734CB5" w:rsidRPr="007456A6">
        <w:rPr>
          <w:rFonts w:ascii="Arial" w:hAnsi="Arial" w:cs="Arial"/>
        </w:rPr>
        <w:t>QSM</w:t>
      </w:r>
      <w:r w:rsidR="00205337" w:rsidRPr="007456A6">
        <w:rPr>
          <w:rFonts w:ascii="Arial" w:hAnsi="Arial" w:cs="Arial"/>
        </w:rPr>
        <w:t>)</w:t>
      </w:r>
      <w:r w:rsidR="00734CB5" w:rsidRPr="007456A6">
        <w:rPr>
          <w:rFonts w:ascii="Arial" w:hAnsi="Arial" w:cs="Arial"/>
        </w:rPr>
        <w:t>.</w:t>
      </w:r>
      <w:r w:rsidR="00795880" w:rsidRPr="007456A6">
        <w:rPr>
          <w:rFonts w:ascii="Arial" w:hAnsi="Arial" w:cs="Arial"/>
        </w:rPr>
        <w:t xml:space="preserve"> </w:t>
      </w:r>
      <w:r w:rsidR="00C638F1" w:rsidRPr="007456A6">
        <w:rPr>
          <w:rFonts w:ascii="Arial" w:hAnsi="Arial" w:cs="Arial"/>
        </w:rPr>
        <w:t xml:space="preserve">DJ </w:t>
      </w:r>
      <w:r w:rsidR="00016BC3" w:rsidRPr="007456A6">
        <w:rPr>
          <w:rFonts w:ascii="Arial" w:hAnsi="Arial" w:cs="Arial"/>
        </w:rPr>
        <w:t xml:space="preserve">advised </w:t>
      </w:r>
      <w:r w:rsidR="00FE5A97" w:rsidRPr="007456A6">
        <w:rPr>
          <w:rFonts w:ascii="Arial" w:hAnsi="Arial" w:cs="Arial"/>
        </w:rPr>
        <w:t>the</w:t>
      </w:r>
      <w:r w:rsidR="00C638F1" w:rsidRPr="007456A6">
        <w:rPr>
          <w:rFonts w:ascii="Arial" w:hAnsi="Arial" w:cs="Arial"/>
        </w:rPr>
        <w:t xml:space="preserve"> new appointment to</w:t>
      </w:r>
      <w:r w:rsidR="00062B86" w:rsidRPr="007456A6">
        <w:rPr>
          <w:rFonts w:ascii="Arial" w:hAnsi="Arial" w:cs="Arial"/>
        </w:rPr>
        <w:t xml:space="preserve"> Ngā</w:t>
      </w:r>
      <w:r w:rsidR="00C638F1" w:rsidRPr="007456A6">
        <w:rPr>
          <w:rFonts w:ascii="Arial" w:hAnsi="Arial" w:cs="Arial"/>
        </w:rPr>
        <w:t xml:space="preserve"> </w:t>
      </w:r>
      <w:r w:rsidR="00FE5A97" w:rsidRPr="007456A6">
        <w:rPr>
          <w:rFonts w:ascii="Arial" w:hAnsi="Arial" w:cs="Arial"/>
        </w:rPr>
        <w:t>Reo Māhuri</w:t>
      </w:r>
      <w:r w:rsidR="00C5352E" w:rsidRPr="007456A6">
        <w:rPr>
          <w:rFonts w:ascii="Arial" w:hAnsi="Arial" w:cs="Arial"/>
        </w:rPr>
        <w:t xml:space="preserve"> </w:t>
      </w:r>
      <w:r w:rsidR="009D4BA4" w:rsidRPr="007456A6">
        <w:rPr>
          <w:rFonts w:ascii="Arial" w:hAnsi="Arial" w:cs="Arial"/>
        </w:rPr>
        <w:t>being Jack Rud</w:t>
      </w:r>
      <w:r w:rsidR="00957D12" w:rsidRPr="007456A6">
        <w:rPr>
          <w:rFonts w:ascii="Arial" w:hAnsi="Arial" w:cs="Arial"/>
        </w:rPr>
        <w:t>d</w:t>
      </w:r>
      <w:r w:rsidR="009D4BA4" w:rsidRPr="007456A6">
        <w:rPr>
          <w:rFonts w:ascii="Arial" w:hAnsi="Arial" w:cs="Arial"/>
        </w:rPr>
        <w:t>en</w:t>
      </w:r>
      <w:r w:rsidR="00957D12" w:rsidRPr="007456A6">
        <w:rPr>
          <w:rFonts w:ascii="Arial" w:hAnsi="Arial" w:cs="Arial"/>
        </w:rPr>
        <w:t>klau</w:t>
      </w:r>
      <w:r w:rsidR="009C7E6D" w:rsidRPr="007456A6">
        <w:rPr>
          <w:rFonts w:ascii="Arial" w:hAnsi="Arial" w:cs="Arial"/>
        </w:rPr>
        <w:t>.</w:t>
      </w:r>
      <w:r w:rsidR="00CD1DC9" w:rsidRPr="007456A6">
        <w:rPr>
          <w:rFonts w:ascii="Arial" w:hAnsi="Arial" w:cs="Arial"/>
        </w:rPr>
        <w:t xml:space="preserve"> </w:t>
      </w:r>
    </w:p>
    <w:p w14:paraId="3E2C13EA" w14:textId="56C2C520" w:rsidR="00DE72A1" w:rsidRPr="00542100" w:rsidRDefault="00DE72A1" w:rsidP="00C46F47">
      <w:pPr>
        <w:tabs>
          <w:tab w:val="left" w:pos="584"/>
        </w:tabs>
        <w:rPr>
          <w:i/>
          <w:iCs/>
        </w:rPr>
      </w:pPr>
      <w:r>
        <w:t xml:space="preserve">Spoke of next hui </w:t>
      </w:r>
      <w:r w:rsidR="00807519">
        <w:t xml:space="preserve">for the group </w:t>
      </w:r>
      <w:r>
        <w:t xml:space="preserve">in Auckland at the </w:t>
      </w:r>
      <w:proofErr w:type="spellStart"/>
      <w:r>
        <w:t>Due</w:t>
      </w:r>
      <w:proofErr w:type="spellEnd"/>
      <w:r>
        <w:t xml:space="preserve"> Drop centre in</w:t>
      </w:r>
      <w:r w:rsidR="000412AF">
        <w:t xml:space="preserve"> M</w:t>
      </w:r>
      <w:r>
        <w:t>anukau</w:t>
      </w:r>
      <w:r w:rsidR="00F5605D">
        <w:t xml:space="preserve"> </w:t>
      </w:r>
      <w:r w:rsidR="002D5982">
        <w:t>and that Hariata will be stepping into the Chair role for this group.</w:t>
      </w:r>
    </w:p>
    <w:p w14:paraId="196A0DA8" w14:textId="77777777" w:rsidR="00C60D60" w:rsidRDefault="002B110A" w:rsidP="0063302D">
      <w:pPr>
        <w:pStyle w:val="Heading3"/>
        <w:tabs>
          <w:tab w:val="left" w:pos="584"/>
        </w:tabs>
        <w:kinsoku w:val="0"/>
        <w:overflowPunct w:val="0"/>
        <w:spacing w:before="240"/>
      </w:pPr>
      <w:r>
        <w:lastRenderedPageBreak/>
        <w:t>6</w:t>
      </w:r>
      <w:r w:rsidR="000F7DCF">
        <w:t>.</w:t>
      </w:r>
      <w:r w:rsidR="00542100">
        <w:t xml:space="preserve"> Other business</w:t>
      </w:r>
    </w:p>
    <w:p w14:paraId="43FC4A19" w14:textId="0BFF5FD2" w:rsidR="00DD5341" w:rsidRDefault="00B47434" w:rsidP="00B47434">
      <w:pPr>
        <w:tabs>
          <w:tab w:val="left" w:pos="584"/>
        </w:tabs>
      </w:pPr>
      <w:r w:rsidRPr="00B47434">
        <w:t xml:space="preserve">Question raised about </w:t>
      </w:r>
      <w:r w:rsidR="00C1529D">
        <w:t>the new Minster of Health. Advised that</w:t>
      </w:r>
      <w:r w:rsidR="00082A44">
        <w:t xml:space="preserve"> it is early </w:t>
      </w:r>
      <w:proofErr w:type="gramStart"/>
      <w:r w:rsidR="00082A44">
        <w:t>day</w:t>
      </w:r>
      <w:r w:rsidR="002C6ED1">
        <w:t>s</w:t>
      </w:r>
      <w:proofErr w:type="gramEnd"/>
      <w:r w:rsidR="00082A44">
        <w:t xml:space="preserve"> and a briefing is ready to go</w:t>
      </w:r>
      <w:r w:rsidR="00803D6F">
        <w:t xml:space="preserve"> when requested</w:t>
      </w:r>
      <w:r w:rsidR="00082A44">
        <w:t>.</w:t>
      </w:r>
    </w:p>
    <w:p w14:paraId="78D8C398" w14:textId="10BFBFD0" w:rsidR="00082A44" w:rsidRDefault="00656381" w:rsidP="00B47434">
      <w:pPr>
        <w:tabs>
          <w:tab w:val="left" w:pos="584"/>
        </w:tabs>
      </w:pPr>
      <w:r>
        <w:t xml:space="preserve">Questions asked about </w:t>
      </w:r>
      <w:r w:rsidR="00082A44">
        <w:t xml:space="preserve">the </w:t>
      </w:r>
      <w:r w:rsidR="00C87932">
        <w:t xml:space="preserve">tikanga process for the </w:t>
      </w:r>
      <w:r w:rsidR="00082A44">
        <w:t>mihi whakatau in March</w:t>
      </w:r>
      <w:r w:rsidR="009D30A4">
        <w:t xml:space="preserve">. </w:t>
      </w:r>
      <w:r w:rsidR="002C6ED1">
        <w:t>The group w</w:t>
      </w:r>
      <w:r w:rsidR="00E81183">
        <w:t>ill</w:t>
      </w:r>
      <w:r w:rsidR="002C6ED1">
        <w:t xml:space="preserve"> be </w:t>
      </w:r>
      <w:r w:rsidR="0072718D">
        <w:t>consulted.</w:t>
      </w:r>
    </w:p>
    <w:p w14:paraId="3A659240" w14:textId="1DA51B4D" w:rsidR="00581023" w:rsidRPr="00B47434" w:rsidRDefault="007F1835" w:rsidP="00B47434">
      <w:pPr>
        <w:tabs>
          <w:tab w:val="left" w:pos="584"/>
        </w:tabs>
      </w:pPr>
      <w:r>
        <w:t>T</w:t>
      </w:r>
      <w:r w:rsidR="00F1388E">
        <w:t>ia</w:t>
      </w:r>
      <w:r>
        <w:t xml:space="preserve">re asked about being </w:t>
      </w:r>
      <w:proofErr w:type="gramStart"/>
      <w:r>
        <w:t>connected up</w:t>
      </w:r>
      <w:proofErr w:type="gramEnd"/>
      <w:r>
        <w:t xml:space="preserve"> with staff that </w:t>
      </w:r>
      <w:r w:rsidR="004D4E98">
        <w:t>whakapapa</w:t>
      </w:r>
      <w:r>
        <w:t xml:space="preserve"> </w:t>
      </w:r>
      <w:r w:rsidR="23E5DF80">
        <w:t>P</w:t>
      </w:r>
      <w:r>
        <w:t xml:space="preserve">acific </w:t>
      </w:r>
      <w:r w:rsidR="004D4E98">
        <w:t xml:space="preserve">for support </w:t>
      </w:r>
      <w:r>
        <w:t xml:space="preserve">and invited her </w:t>
      </w:r>
      <w:r w:rsidR="00A132CE">
        <w:t xml:space="preserve">to </w:t>
      </w:r>
      <w:r w:rsidR="004D4E98">
        <w:t>place a request with our team.</w:t>
      </w:r>
    </w:p>
    <w:p w14:paraId="4849258D" w14:textId="570F9107" w:rsidR="00341CF3" w:rsidRDefault="00341CF3" w:rsidP="00341CF3">
      <w:pPr>
        <w:pStyle w:val="Heading3"/>
        <w:tabs>
          <w:tab w:val="left" w:pos="584"/>
        </w:tabs>
        <w:kinsoku w:val="0"/>
        <w:overflowPunct w:val="0"/>
        <w:rPr>
          <w:bCs/>
        </w:rPr>
      </w:pPr>
      <w:r w:rsidRPr="00341CF3">
        <w:t>1</w:t>
      </w:r>
      <w:r w:rsidR="00722A2F">
        <w:t>2</w:t>
      </w:r>
      <w:r>
        <w:t xml:space="preserve">. </w:t>
      </w:r>
      <w:r w:rsidR="00E17071">
        <w:rPr>
          <w:bCs/>
        </w:rPr>
        <w:t>Karakia and close</w:t>
      </w:r>
    </w:p>
    <w:p w14:paraId="774E7435" w14:textId="64E38906" w:rsidR="002C6F2A" w:rsidRPr="002C6F2A" w:rsidRDefault="002C6F2A" w:rsidP="002C6F2A">
      <w:r>
        <w:t>DJ closed with karakia</w:t>
      </w:r>
    </w:p>
    <w:p w14:paraId="24471C0C" w14:textId="77777777" w:rsidR="002C6F2A" w:rsidRDefault="002C6F2A" w:rsidP="00F47728">
      <w:pPr>
        <w:pStyle w:val="Header"/>
        <w:rPr>
          <w:b/>
          <w:sz w:val="22"/>
        </w:rPr>
      </w:pPr>
    </w:p>
    <w:p w14:paraId="4E4EA85A" w14:textId="7A3EA570" w:rsidR="001B2EEF" w:rsidRPr="001B2EEF" w:rsidRDefault="004B071A" w:rsidP="00F47728">
      <w:pPr>
        <w:pStyle w:val="Header"/>
        <w:rPr>
          <w:sz w:val="22"/>
        </w:rPr>
      </w:pPr>
      <w:r w:rsidRPr="0073170F">
        <w:rPr>
          <w:b/>
          <w:sz w:val="22"/>
        </w:rPr>
        <w:t>Next</w:t>
      </w:r>
      <w:r w:rsidRPr="0073170F">
        <w:rPr>
          <w:b/>
          <w:spacing w:val="-1"/>
          <w:sz w:val="22"/>
        </w:rPr>
        <w:t xml:space="preserve"> </w:t>
      </w:r>
      <w:r w:rsidRPr="0073170F">
        <w:rPr>
          <w:b/>
          <w:sz w:val="22"/>
        </w:rPr>
        <w:t xml:space="preserve">hui: </w:t>
      </w:r>
      <w:r w:rsidR="000968DF">
        <w:rPr>
          <w:bCs w:val="0"/>
          <w:sz w:val="22"/>
        </w:rPr>
        <w:t>13 March</w:t>
      </w:r>
      <w:r w:rsidR="006C7638">
        <w:rPr>
          <w:bCs w:val="0"/>
          <w:sz w:val="22"/>
        </w:rPr>
        <w:t xml:space="preserve"> 2025</w:t>
      </w:r>
      <w:r w:rsidR="00D06E6B" w:rsidRPr="001B2EEF">
        <w:rPr>
          <w:sz w:val="22"/>
        </w:rPr>
        <w:t xml:space="preserve"> </w:t>
      </w:r>
      <w:r w:rsidR="00224D7F" w:rsidRPr="001B2EEF">
        <w:rPr>
          <w:sz w:val="22"/>
        </w:rPr>
        <w:t>–</w:t>
      </w:r>
      <w:r w:rsidR="00A55404" w:rsidRPr="001B2EEF">
        <w:rPr>
          <w:sz w:val="22"/>
        </w:rPr>
        <w:t xml:space="preserve"> </w:t>
      </w:r>
      <w:r w:rsidR="00D82CC2">
        <w:rPr>
          <w:sz w:val="22"/>
        </w:rPr>
        <w:t>Due Drop Events centre, Auckland.</w:t>
      </w:r>
    </w:p>
    <w:p w14:paraId="2A4BF56A" w14:textId="77777777" w:rsidR="00094DB3" w:rsidRPr="00AE5203" w:rsidRDefault="00094DB3" w:rsidP="00094DB3">
      <w:pPr>
        <w:pStyle w:val="Heading3"/>
        <w:ind w:left="360" w:hanging="360"/>
      </w:pPr>
      <w:r>
        <w:t>Actions list</w:t>
      </w:r>
    </w:p>
    <w:tbl>
      <w:tblPr>
        <w:tblStyle w:val="TableGridLight"/>
        <w:tblW w:w="5000" w:type="pct"/>
        <w:tblLook w:val="0600" w:firstRow="0" w:lastRow="0" w:firstColumn="0" w:lastColumn="0" w:noHBand="1" w:noVBand="1"/>
      </w:tblPr>
      <w:tblGrid>
        <w:gridCol w:w="1665"/>
        <w:gridCol w:w="5936"/>
        <w:gridCol w:w="2082"/>
      </w:tblGrid>
      <w:tr w:rsidR="00094DB3" w:rsidRPr="000351D2" w14:paraId="4C4B944B" w14:textId="77777777" w:rsidTr="00075ECA">
        <w:tc>
          <w:tcPr>
            <w:tcW w:w="860" w:type="pct"/>
          </w:tcPr>
          <w:p w14:paraId="3F12B6AE" w14:textId="77777777" w:rsidR="00094DB3" w:rsidRPr="00E47A75" w:rsidRDefault="00094DB3" w:rsidP="00075ECA">
            <w:pPr>
              <w:pStyle w:val="Normalintable"/>
              <w:rPr>
                <w:b/>
                <w:bCs/>
              </w:rPr>
            </w:pPr>
            <w:r w:rsidRPr="00E47A75">
              <w:rPr>
                <w:b/>
                <w:bCs/>
              </w:rPr>
              <w:t>Date</w:t>
            </w:r>
          </w:p>
        </w:tc>
        <w:tc>
          <w:tcPr>
            <w:tcW w:w="3065" w:type="pct"/>
          </w:tcPr>
          <w:p w14:paraId="4BF6FC83" w14:textId="77777777" w:rsidR="00094DB3" w:rsidRPr="00E47A75" w:rsidRDefault="00094DB3" w:rsidP="00075ECA">
            <w:pPr>
              <w:pStyle w:val="Normalintable"/>
              <w:rPr>
                <w:b/>
                <w:bCs/>
              </w:rPr>
            </w:pPr>
            <w:r w:rsidRPr="00E47A75">
              <w:rPr>
                <w:b/>
                <w:bCs/>
              </w:rPr>
              <w:t>Action</w:t>
            </w:r>
          </w:p>
        </w:tc>
        <w:tc>
          <w:tcPr>
            <w:tcW w:w="1075" w:type="pct"/>
          </w:tcPr>
          <w:p w14:paraId="5D421C7B" w14:textId="77777777" w:rsidR="00094DB3" w:rsidRPr="00E47A75" w:rsidRDefault="00094DB3" w:rsidP="00075ECA">
            <w:pPr>
              <w:pStyle w:val="Normalintable"/>
              <w:rPr>
                <w:b/>
              </w:rPr>
            </w:pPr>
            <w:r w:rsidRPr="00E47A75">
              <w:rPr>
                <w:b/>
              </w:rPr>
              <w:t>Responsibility</w:t>
            </w:r>
          </w:p>
        </w:tc>
      </w:tr>
      <w:tr w:rsidR="00094DB3" w:rsidRPr="000351D2" w14:paraId="23F50E8D" w14:textId="77777777" w:rsidTr="00075ECA">
        <w:tc>
          <w:tcPr>
            <w:tcW w:w="860" w:type="pct"/>
          </w:tcPr>
          <w:p w14:paraId="0A84D385" w14:textId="42DDED71" w:rsidR="00094DB3" w:rsidRPr="000A7F72" w:rsidRDefault="00094DB3" w:rsidP="00075ECA">
            <w:pPr>
              <w:pStyle w:val="Normalintable"/>
            </w:pPr>
            <w:r>
              <w:t>29 January</w:t>
            </w:r>
          </w:p>
        </w:tc>
        <w:tc>
          <w:tcPr>
            <w:tcW w:w="3065" w:type="pct"/>
          </w:tcPr>
          <w:p w14:paraId="24B359BA" w14:textId="33B73877" w:rsidR="00094DB3" w:rsidRPr="000A7F72" w:rsidRDefault="0091258F" w:rsidP="00075ECA">
            <w:pPr>
              <w:pStyle w:val="Normalintable"/>
            </w:pPr>
            <w:r>
              <w:t>Advise Dez ASAP of travel requirements for March hui</w:t>
            </w:r>
          </w:p>
        </w:tc>
        <w:tc>
          <w:tcPr>
            <w:tcW w:w="1075" w:type="pct"/>
          </w:tcPr>
          <w:p w14:paraId="0F860832" w14:textId="75A4CF5F" w:rsidR="00094DB3" w:rsidRPr="000A7F72" w:rsidRDefault="0091258F" w:rsidP="00075ECA">
            <w:pPr>
              <w:pStyle w:val="Normalintable"/>
              <w:rPr>
                <w:bCs/>
              </w:rPr>
            </w:pPr>
            <w:r>
              <w:rPr>
                <w:bCs/>
              </w:rPr>
              <w:t>All</w:t>
            </w:r>
          </w:p>
        </w:tc>
      </w:tr>
      <w:tr w:rsidR="00094DB3" w:rsidRPr="000351D2" w14:paraId="2A42B6FB" w14:textId="77777777" w:rsidTr="00075ECA">
        <w:tc>
          <w:tcPr>
            <w:tcW w:w="860" w:type="pct"/>
          </w:tcPr>
          <w:p w14:paraId="0B3C0D65" w14:textId="71E19336" w:rsidR="00094DB3" w:rsidRPr="00C26DEE" w:rsidRDefault="0091258F" w:rsidP="00075ECA">
            <w:pPr>
              <w:pStyle w:val="Normalintable"/>
            </w:pPr>
            <w:r>
              <w:t>29 January</w:t>
            </w:r>
          </w:p>
        </w:tc>
        <w:tc>
          <w:tcPr>
            <w:tcW w:w="3065" w:type="pct"/>
          </w:tcPr>
          <w:p w14:paraId="19DA8AD3" w14:textId="63D3C052" w:rsidR="00094DB3" w:rsidRPr="000A7F72" w:rsidRDefault="0091258F" w:rsidP="00075ECA">
            <w:pPr>
              <w:pStyle w:val="Normalintable"/>
            </w:pPr>
            <w:r>
              <w:rPr>
                <w:rFonts w:eastAsia="Times New Roman"/>
                <w:lang w:eastAsia="en-NZ"/>
              </w:rPr>
              <w:t>Share</w:t>
            </w:r>
            <w:r w:rsidR="00195406">
              <w:rPr>
                <w:rFonts w:eastAsia="Times New Roman"/>
                <w:lang w:eastAsia="en-NZ"/>
              </w:rPr>
              <w:t xml:space="preserve"> </w:t>
            </w:r>
            <w:r w:rsidR="003D22E2">
              <w:rPr>
                <w:rFonts w:eastAsia="Times New Roman"/>
                <w:lang w:eastAsia="en-NZ"/>
              </w:rPr>
              <w:t>proposed</w:t>
            </w:r>
            <w:r>
              <w:rPr>
                <w:rFonts w:eastAsia="Times New Roman"/>
                <w:lang w:eastAsia="en-NZ"/>
              </w:rPr>
              <w:t xml:space="preserve"> Mihi Whakatau pro</w:t>
            </w:r>
            <w:r w:rsidR="00E81183">
              <w:rPr>
                <w:rFonts w:eastAsia="Times New Roman"/>
                <w:lang w:eastAsia="en-NZ"/>
              </w:rPr>
              <w:t>gramme</w:t>
            </w:r>
            <w:r w:rsidR="00195406">
              <w:rPr>
                <w:rFonts w:eastAsia="Times New Roman"/>
                <w:lang w:eastAsia="en-NZ"/>
              </w:rPr>
              <w:t xml:space="preserve"> </w:t>
            </w:r>
            <w:r w:rsidR="004756F6">
              <w:rPr>
                <w:rFonts w:eastAsia="Times New Roman"/>
                <w:lang w:eastAsia="en-NZ"/>
              </w:rPr>
              <w:t xml:space="preserve">for Jack </w:t>
            </w:r>
            <w:r w:rsidR="004756F6">
              <w:t>Ruddenklau</w:t>
            </w:r>
            <w:r w:rsidR="004756F6">
              <w:rPr>
                <w:rFonts w:eastAsia="Times New Roman"/>
                <w:lang w:eastAsia="en-NZ"/>
              </w:rPr>
              <w:t xml:space="preserve"> </w:t>
            </w:r>
            <w:r w:rsidR="00195406">
              <w:rPr>
                <w:rFonts w:eastAsia="Times New Roman"/>
                <w:lang w:eastAsia="en-NZ"/>
              </w:rPr>
              <w:t xml:space="preserve">with </w:t>
            </w:r>
            <w:r w:rsidR="003D22E2">
              <w:rPr>
                <w:rFonts w:eastAsia="Times New Roman"/>
                <w:lang w:eastAsia="en-NZ"/>
              </w:rPr>
              <w:t>Ngā</w:t>
            </w:r>
            <w:r w:rsidR="00195406">
              <w:rPr>
                <w:rFonts w:eastAsia="Times New Roman"/>
                <w:lang w:eastAsia="en-NZ"/>
              </w:rPr>
              <w:t xml:space="preserve"> </w:t>
            </w:r>
            <w:r w:rsidR="003D22E2">
              <w:rPr>
                <w:rFonts w:eastAsia="Times New Roman"/>
                <w:lang w:eastAsia="en-NZ"/>
              </w:rPr>
              <w:t>Reo Māhuri</w:t>
            </w:r>
          </w:p>
        </w:tc>
        <w:tc>
          <w:tcPr>
            <w:tcW w:w="1075" w:type="pct"/>
          </w:tcPr>
          <w:p w14:paraId="700C7DCB" w14:textId="04D8D436" w:rsidR="00094DB3" w:rsidRPr="000A7F72" w:rsidRDefault="00195406" w:rsidP="00075ECA">
            <w:pPr>
              <w:pStyle w:val="Normalintable"/>
              <w:rPr>
                <w:bCs/>
              </w:rPr>
            </w:pPr>
            <w:r>
              <w:rPr>
                <w:bCs/>
              </w:rPr>
              <w:t>Hariata</w:t>
            </w:r>
          </w:p>
        </w:tc>
      </w:tr>
    </w:tbl>
    <w:p w14:paraId="210C79E3" w14:textId="77777777" w:rsidR="00520EC5" w:rsidRPr="004B0AC0" w:rsidRDefault="00520EC5" w:rsidP="00520EC5"/>
    <w:p w14:paraId="773DEE15" w14:textId="3DF0CDFD" w:rsidR="00636C32" w:rsidRDefault="009A0FF9" w:rsidP="009628DE">
      <w:pPr>
        <w:pStyle w:val="Heading3"/>
        <w:ind w:left="360" w:hanging="360"/>
      </w:pPr>
      <w:r>
        <w:br w:type="page"/>
      </w:r>
    </w:p>
    <w:p w14:paraId="0EEDFF89" w14:textId="3E841F85" w:rsidR="00E87B48" w:rsidRDefault="0066337D" w:rsidP="00656CDF">
      <w:pPr>
        <w:pStyle w:val="Heading3"/>
        <w:rPr>
          <w:sz w:val="28"/>
          <w:szCs w:val="28"/>
        </w:rPr>
      </w:pPr>
      <w:r w:rsidRPr="0066337D">
        <w:rPr>
          <w:sz w:val="28"/>
          <w:szCs w:val="28"/>
        </w:rPr>
        <w:lastRenderedPageBreak/>
        <w:t>Appendix 1</w:t>
      </w:r>
    </w:p>
    <w:p w14:paraId="2637ADAE" w14:textId="77777777" w:rsidR="00C12761" w:rsidRPr="00C76143" w:rsidRDefault="00C12761" w:rsidP="00C12761">
      <w:pPr>
        <w:pStyle w:val="TeThHauorahead1"/>
        <w:spacing w:before="120"/>
        <w:rPr>
          <w:sz w:val="32"/>
        </w:rPr>
      </w:pPr>
      <w:r w:rsidRPr="00C76143">
        <w:rPr>
          <w:sz w:val="32"/>
        </w:rPr>
        <w:t xml:space="preserve">Māori health and consumer team Q2 report </w:t>
      </w:r>
    </w:p>
    <w:p w14:paraId="410EA0E3" w14:textId="77777777" w:rsidR="00C12761" w:rsidRPr="00D617A5" w:rsidRDefault="00C12761" w:rsidP="00C12761">
      <w:pPr>
        <w:pStyle w:val="paragraph"/>
        <w:spacing w:before="0" w:beforeAutospacing="0" w:after="24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The following are highlights for Q2 (Oct - Dec) of the 2024-25 financial year.</w:t>
      </w:r>
    </w:p>
    <w:p w14:paraId="693EF28A" w14:textId="77777777" w:rsidR="00C12761" w:rsidRPr="00D617A5" w:rsidRDefault="00C12761" w:rsidP="00C12761">
      <w:pPr>
        <w:pStyle w:val="paragraph"/>
        <w:spacing w:before="0" w:beforeAutospacing="0" w:after="240" w:afterAutospacing="0"/>
        <w:textAlignment w:val="baseline"/>
        <w:rPr>
          <w:rFonts w:asciiTheme="minorHAnsi" w:eastAsiaTheme="minorEastAsia" w:hAnsiTheme="minorHAnsi" w:cs="Arial"/>
          <w:sz w:val="22"/>
          <w:szCs w:val="22"/>
          <w:lang w:val="en-US" w:eastAsia="en-US"/>
        </w:rPr>
      </w:pPr>
      <w:r w:rsidRPr="7734B8C2">
        <w:rPr>
          <w:rFonts w:asciiTheme="minorHAnsi" w:eastAsiaTheme="minorEastAsia" w:hAnsiTheme="minorHAnsi" w:cs="Arial"/>
          <w:sz w:val="22"/>
          <w:szCs w:val="22"/>
          <w:lang w:val="mi-NZ" w:eastAsia="en-US"/>
        </w:rPr>
        <w:t xml:space="preserve">In October, Carlton Irving joined Te Tāhū Hauora as the new Director of Māori Health and </w:t>
      </w:r>
      <w:r>
        <w:rPr>
          <w:rFonts w:asciiTheme="minorHAnsi" w:eastAsiaTheme="minorEastAsia" w:hAnsiTheme="minorHAnsi" w:cs="Arial"/>
          <w:sz w:val="22"/>
          <w:szCs w:val="22"/>
          <w:lang w:val="mi-NZ" w:eastAsia="en-US"/>
        </w:rPr>
        <w:t>Consumer</w:t>
      </w:r>
      <w:r w:rsidRPr="7DBF4636">
        <w:rPr>
          <w:rFonts w:asciiTheme="minorHAnsi" w:eastAsiaTheme="minorEastAsia" w:hAnsiTheme="minorHAnsi" w:cs="Arial"/>
          <w:sz w:val="22"/>
          <w:szCs w:val="22"/>
          <w:lang w:val="mi-NZ" w:eastAsia="en-US"/>
        </w:rPr>
        <w:t>.</w:t>
      </w:r>
      <w:r>
        <w:rPr>
          <w:rFonts w:asciiTheme="minorHAnsi" w:eastAsiaTheme="minorEastAsia" w:hAnsiTheme="minorHAnsi" w:cs="Arial"/>
          <w:sz w:val="22"/>
          <w:szCs w:val="22"/>
          <w:lang w:val="mi-NZ" w:eastAsia="en-US"/>
        </w:rPr>
        <w:t xml:space="preserve"> </w:t>
      </w:r>
      <w:r w:rsidRPr="436A71F2">
        <w:rPr>
          <w:rFonts w:asciiTheme="minorHAnsi" w:eastAsiaTheme="minorEastAsia" w:hAnsiTheme="minorHAnsi" w:cs="Arial"/>
          <w:sz w:val="22"/>
          <w:szCs w:val="22"/>
          <w:lang w:val="mi-NZ" w:eastAsia="en-US"/>
        </w:rPr>
        <w:t>In</w:t>
      </w:r>
      <w:r w:rsidRPr="7734B8C2">
        <w:rPr>
          <w:rFonts w:asciiTheme="minorHAnsi" w:eastAsiaTheme="minorEastAsia" w:hAnsiTheme="minorHAnsi" w:cs="Arial"/>
          <w:sz w:val="22"/>
          <w:szCs w:val="22"/>
          <w:lang w:val="mi-NZ" w:eastAsia="en-US"/>
        </w:rPr>
        <w:t xml:space="preserve"> November</w:t>
      </w:r>
      <w:r w:rsidRPr="436A71F2">
        <w:rPr>
          <w:rFonts w:asciiTheme="minorHAnsi" w:eastAsiaTheme="minorEastAsia" w:hAnsiTheme="minorHAnsi" w:cs="Arial"/>
          <w:sz w:val="22"/>
          <w:szCs w:val="22"/>
          <w:lang w:val="mi-NZ" w:eastAsia="en-US"/>
        </w:rPr>
        <w:t>,</w:t>
      </w:r>
      <w:r w:rsidRPr="7734B8C2">
        <w:rPr>
          <w:rFonts w:asciiTheme="minorHAnsi" w:eastAsiaTheme="minorEastAsia" w:hAnsiTheme="minorHAnsi" w:cs="Arial"/>
          <w:sz w:val="22"/>
          <w:szCs w:val="22"/>
          <w:lang w:val="mi-NZ" w:eastAsia="en-US"/>
        </w:rPr>
        <w:t xml:space="preserve"> Hariata Bell </w:t>
      </w:r>
      <w:r w:rsidRPr="5BD8F257">
        <w:rPr>
          <w:rFonts w:asciiTheme="minorHAnsi" w:eastAsiaTheme="minorEastAsia" w:hAnsiTheme="minorHAnsi" w:cs="Arial"/>
          <w:sz w:val="22"/>
          <w:szCs w:val="22"/>
          <w:lang w:val="mi-NZ" w:eastAsia="en-US"/>
        </w:rPr>
        <w:t xml:space="preserve">joined </w:t>
      </w:r>
      <w:r w:rsidRPr="6C95D245">
        <w:rPr>
          <w:rFonts w:asciiTheme="minorHAnsi" w:eastAsiaTheme="minorEastAsia" w:hAnsiTheme="minorHAnsi" w:cs="Arial"/>
          <w:sz w:val="22"/>
          <w:szCs w:val="22"/>
          <w:lang w:val="mi-NZ" w:eastAsia="en-US"/>
        </w:rPr>
        <w:t xml:space="preserve">the team as </w:t>
      </w:r>
      <w:r w:rsidRPr="4F7390DE">
        <w:rPr>
          <w:rFonts w:asciiTheme="minorHAnsi" w:eastAsiaTheme="minorEastAsia" w:hAnsiTheme="minorHAnsi" w:cs="Arial"/>
          <w:sz w:val="22"/>
          <w:szCs w:val="22"/>
          <w:lang w:val="mi-NZ" w:eastAsia="en-US"/>
        </w:rPr>
        <w:t xml:space="preserve">the Māori Health and </w:t>
      </w:r>
      <w:r w:rsidRPr="17478C19">
        <w:rPr>
          <w:rFonts w:asciiTheme="minorHAnsi" w:eastAsiaTheme="minorEastAsia" w:hAnsiTheme="minorHAnsi" w:cs="Arial"/>
          <w:sz w:val="22"/>
          <w:szCs w:val="22"/>
          <w:lang w:val="mi-NZ" w:eastAsia="en-US"/>
        </w:rPr>
        <w:t xml:space="preserve">Consumer </w:t>
      </w:r>
      <w:r w:rsidRPr="04E4258B">
        <w:rPr>
          <w:rFonts w:asciiTheme="minorHAnsi" w:eastAsiaTheme="minorEastAsia" w:hAnsiTheme="minorHAnsi" w:cs="Arial"/>
          <w:sz w:val="22"/>
          <w:szCs w:val="22"/>
          <w:lang w:val="mi-NZ" w:eastAsia="en-US"/>
        </w:rPr>
        <w:t xml:space="preserve">Advisor, </w:t>
      </w:r>
      <w:r w:rsidRPr="7E74FAA7">
        <w:rPr>
          <w:rFonts w:asciiTheme="minorHAnsi" w:eastAsiaTheme="minorEastAsia" w:hAnsiTheme="minorHAnsi" w:cs="Arial"/>
          <w:sz w:val="22"/>
          <w:szCs w:val="22"/>
          <w:lang w:val="mi-NZ" w:eastAsia="en-US"/>
        </w:rPr>
        <w:t xml:space="preserve">she </w:t>
      </w:r>
      <w:r w:rsidRPr="2B882757">
        <w:rPr>
          <w:rFonts w:asciiTheme="minorHAnsi" w:eastAsiaTheme="minorEastAsia" w:hAnsiTheme="minorHAnsi" w:cs="Arial"/>
          <w:sz w:val="22"/>
          <w:szCs w:val="22"/>
          <w:lang w:val="mi-NZ" w:eastAsia="en-US"/>
        </w:rPr>
        <w:t xml:space="preserve">was </w:t>
      </w:r>
      <w:r w:rsidRPr="221BA9B2">
        <w:rPr>
          <w:rFonts w:asciiTheme="minorHAnsi" w:eastAsiaTheme="minorEastAsia" w:hAnsiTheme="minorHAnsi" w:cs="Arial"/>
          <w:sz w:val="22"/>
          <w:szCs w:val="22"/>
          <w:lang w:val="mi-NZ" w:eastAsia="en-US"/>
        </w:rPr>
        <w:t xml:space="preserve">previously </w:t>
      </w:r>
      <w:r w:rsidRPr="2B882757">
        <w:rPr>
          <w:rFonts w:asciiTheme="minorHAnsi" w:eastAsiaTheme="minorEastAsia" w:hAnsiTheme="minorHAnsi" w:cs="Arial"/>
          <w:sz w:val="22"/>
          <w:szCs w:val="22"/>
          <w:lang w:val="mi-NZ" w:eastAsia="en-US"/>
        </w:rPr>
        <w:t xml:space="preserve">the </w:t>
      </w:r>
      <w:r w:rsidRPr="005BFB1E">
        <w:rPr>
          <w:rFonts w:asciiTheme="minorHAnsi" w:eastAsiaTheme="minorEastAsia" w:hAnsiTheme="minorHAnsi" w:cs="Arial"/>
          <w:sz w:val="22"/>
          <w:szCs w:val="22"/>
          <w:lang w:val="mi-NZ" w:eastAsia="en-US"/>
        </w:rPr>
        <w:t xml:space="preserve">programme coordinator for </w:t>
      </w:r>
      <w:r w:rsidRPr="10788483">
        <w:rPr>
          <w:rFonts w:asciiTheme="minorHAnsi" w:eastAsiaTheme="minorEastAsia" w:hAnsiTheme="minorHAnsi" w:cs="Arial"/>
          <w:sz w:val="22"/>
          <w:szCs w:val="22"/>
          <w:lang w:val="mi-NZ" w:eastAsia="en-US"/>
        </w:rPr>
        <w:t>the</w:t>
      </w:r>
      <w:r w:rsidRPr="7734B8C2">
        <w:rPr>
          <w:rFonts w:asciiTheme="minorHAnsi" w:eastAsiaTheme="minorEastAsia" w:hAnsiTheme="minorHAnsi" w:cs="Arial"/>
          <w:sz w:val="22"/>
          <w:szCs w:val="22"/>
          <w:lang w:val="mi-NZ" w:eastAsia="en-US"/>
        </w:rPr>
        <w:t xml:space="preserve"> Mental </w:t>
      </w:r>
      <w:r w:rsidRPr="50FE2446">
        <w:rPr>
          <w:rFonts w:asciiTheme="minorHAnsi" w:eastAsiaTheme="minorEastAsia" w:hAnsiTheme="minorHAnsi" w:cs="Arial"/>
          <w:sz w:val="22"/>
          <w:szCs w:val="22"/>
          <w:lang w:val="mi-NZ" w:eastAsia="en-US"/>
        </w:rPr>
        <w:t>health</w:t>
      </w:r>
      <w:r w:rsidRPr="7734B8C2">
        <w:rPr>
          <w:rFonts w:asciiTheme="minorHAnsi" w:eastAsiaTheme="minorEastAsia" w:hAnsiTheme="minorHAnsi" w:cs="Arial"/>
          <w:sz w:val="22"/>
          <w:szCs w:val="22"/>
          <w:lang w:val="mi-NZ" w:eastAsia="en-US"/>
        </w:rPr>
        <w:t xml:space="preserve"> </w:t>
      </w:r>
      <w:r w:rsidRPr="6C159A7A">
        <w:rPr>
          <w:rFonts w:asciiTheme="minorHAnsi" w:eastAsiaTheme="minorEastAsia" w:hAnsiTheme="minorHAnsi" w:cs="Arial"/>
          <w:sz w:val="22"/>
          <w:szCs w:val="22"/>
          <w:lang w:val="mi-NZ" w:eastAsia="en-US"/>
        </w:rPr>
        <w:t xml:space="preserve">and </w:t>
      </w:r>
      <w:r w:rsidRPr="039775EB">
        <w:rPr>
          <w:rFonts w:asciiTheme="minorHAnsi" w:eastAsiaTheme="minorEastAsia" w:hAnsiTheme="minorHAnsi" w:cs="Arial"/>
          <w:sz w:val="22"/>
          <w:szCs w:val="22"/>
          <w:lang w:val="mi-NZ" w:eastAsia="en-US"/>
        </w:rPr>
        <w:t>addiction</w:t>
      </w:r>
      <w:r w:rsidRPr="6C159A7A">
        <w:rPr>
          <w:rFonts w:asciiTheme="minorHAnsi" w:eastAsiaTheme="minorEastAsia" w:hAnsiTheme="minorHAnsi" w:cs="Arial"/>
          <w:sz w:val="22"/>
          <w:szCs w:val="22"/>
          <w:lang w:val="mi-NZ" w:eastAsia="en-US"/>
        </w:rPr>
        <w:t xml:space="preserve"> </w:t>
      </w:r>
      <w:r w:rsidRPr="70C18935">
        <w:rPr>
          <w:rFonts w:asciiTheme="minorHAnsi" w:eastAsiaTheme="minorEastAsia" w:hAnsiTheme="minorHAnsi" w:cs="Arial"/>
          <w:sz w:val="22"/>
          <w:szCs w:val="22"/>
          <w:lang w:val="mi-NZ" w:eastAsia="en-US"/>
        </w:rPr>
        <w:t>quality improvement</w:t>
      </w:r>
      <w:r w:rsidRPr="7734B8C2">
        <w:rPr>
          <w:rFonts w:asciiTheme="minorHAnsi" w:eastAsiaTheme="minorEastAsia" w:hAnsiTheme="minorHAnsi" w:cs="Arial"/>
          <w:sz w:val="22"/>
          <w:szCs w:val="22"/>
          <w:lang w:val="mi-NZ" w:eastAsia="en-US"/>
        </w:rPr>
        <w:t xml:space="preserve"> </w:t>
      </w:r>
      <w:r w:rsidRPr="6B1D4953">
        <w:rPr>
          <w:rFonts w:asciiTheme="minorHAnsi" w:eastAsiaTheme="minorEastAsia" w:hAnsiTheme="minorHAnsi" w:cs="Arial"/>
          <w:sz w:val="22"/>
          <w:szCs w:val="22"/>
          <w:lang w:val="mi-NZ" w:eastAsia="en-US"/>
        </w:rPr>
        <w:t>programme</w:t>
      </w:r>
      <w:r w:rsidRPr="6B264066">
        <w:rPr>
          <w:rFonts w:asciiTheme="minorHAnsi" w:eastAsiaTheme="minorEastAsia" w:hAnsiTheme="minorHAnsi" w:cs="Arial"/>
          <w:sz w:val="22"/>
          <w:szCs w:val="22"/>
          <w:lang w:val="mi-NZ" w:eastAsia="en-US"/>
        </w:rPr>
        <w:t>.</w:t>
      </w:r>
      <w:r w:rsidRPr="7734B8C2">
        <w:rPr>
          <w:rFonts w:asciiTheme="minorHAnsi" w:eastAsiaTheme="minorEastAsia" w:hAnsiTheme="minorHAnsi" w:cs="Arial"/>
          <w:sz w:val="22"/>
          <w:szCs w:val="22"/>
          <w:lang w:val="mi-NZ" w:eastAsia="en-US"/>
        </w:rPr>
        <w:t xml:space="preserve"> Both were welcomed with mihi whakatau. Also, in November</w:t>
      </w:r>
      <w:r w:rsidRPr="6503E7F0">
        <w:rPr>
          <w:rFonts w:asciiTheme="minorHAnsi" w:eastAsiaTheme="minorEastAsia" w:hAnsiTheme="minorHAnsi" w:cs="Arial"/>
          <w:sz w:val="22"/>
          <w:szCs w:val="22"/>
          <w:lang w:val="mi-NZ" w:eastAsia="en-US"/>
        </w:rPr>
        <w:t>,</w:t>
      </w:r>
      <w:r w:rsidRPr="7734B8C2">
        <w:rPr>
          <w:rFonts w:asciiTheme="minorHAnsi" w:eastAsiaTheme="minorEastAsia" w:hAnsiTheme="minorHAnsi" w:cs="Arial"/>
          <w:sz w:val="22"/>
          <w:szCs w:val="22"/>
          <w:lang w:val="mi-NZ" w:eastAsia="en-US"/>
        </w:rPr>
        <w:t xml:space="preserve"> DJ Adams was appointed as Senior Consumer Advisor. The current number of staff is now five. </w:t>
      </w:r>
    </w:p>
    <w:p w14:paraId="2EEB7C50" w14:textId="77777777" w:rsidR="00C12761" w:rsidRPr="00D617A5" w:rsidRDefault="00C12761" w:rsidP="00C12761">
      <w:pPr>
        <w:pStyle w:val="paragraph"/>
        <w:spacing w:before="0" w:beforeAutospacing="0" w:after="24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 xml:space="preserve">A new </w:t>
      </w:r>
      <w:r>
        <w:rPr>
          <w:rFonts w:asciiTheme="minorHAnsi" w:eastAsiaTheme="minorHAnsi" w:hAnsiTheme="minorHAnsi" w:cs="Arial"/>
          <w:sz w:val="22"/>
          <w:szCs w:val="22"/>
          <w:lang w:val="mi-NZ" w:eastAsia="en-US"/>
        </w:rPr>
        <w:t>role</w:t>
      </w:r>
      <w:r w:rsidRPr="00D617A5">
        <w:rPr>
          <w:rFonts w:asciiTheme="minorHAnsi" w:eastAsiaTheme="minorHAnsi" w:hAnsiTheme="minorHAnsi" w:cs="Arial"/>
          <w:sz w:val="22"/>
          <w:szCs w:val="22"/>
          <w:lang w:val="mi-NZ" w:eastAsia="en-US"/>
        </w:rPr>
        <w:t xml:space="preserve"> for Māori Data Governance Lead </w:t>
      </w:r>
      <w:r>
        <w:rPr>
          <w:rFonts w:asciiTheme="minorHAnsi" w:eastAsiaTheme="minorHAnsi" w:hAnsiTheme="minorHAnsi" w:cs="Arial"/>
          <w:sz w:val="22"/>
          <w:szCs w:val="22"/>
          <w:lang w:val="mi-NZ" w:eastAsia="en-US"/>
        </w:rPr>
        <w:t>i</w:t>
      </w:r>
      <w:r w:rsidRPr="00D617A5">
        <w:rPr>
          <w:rFonts w:asciiTheme="minorHAnsi" w:eastAsiaTheme="minorHAnsi" w:hAnsiTheme="minorHAnsi" w:cs="Arial"/>
          <w:sz w:val="22"/>
          <w:szCs w:val="22"/>
          <w:lang w:val="mi-NZ" w:eastAsia="en-US"/>
        </w:rPr>
        <w:t>s advertised and close</w:t>
      </w:r>
      <w:r>
        <w:rPr>
          <w:rFonts w:asciiTheme="minorHAnsi" w:eastAsiaTheme="minorHAnsi" w:hAnsiTheme="minorHAnsi" w:cs="Arial"/>
          <w:sz w:val="22"/>
          <w:szCs w:val="22"/>
          <w:lang w:val="mi-NZ" w:eastAsia="en-US"/>
        </w:rPr>
        <w:t>s</w:t>
      </w:r>
      <w:r w:rsidRPr="00D617A5">
        <w:rPr>
          <w:rFonts w:asciiTheme="minorHAnsi" w:eastAsiaTheme="minorHAnsi" w:hAnsiTheme="minorHAnsi" w:cs="Arial"/>
          <w:sz w:val="22"/>
          <w:szCs w:val="22"/>
          <w:lang w:val="mi-NZ" w:eastAsia="en-US"/>
        </w:rPr>
        <w:t xml:space="preserve"> 27 January.</w:t>
      </w:r>
    </w:p>
    <w:p w14:paraId="5791F34A" w14:textId="2F2F2985" w:rsidR="00C12761" w:rsidRDefault="00C12761" w:rsidP="00C76143">
      <w:pPr>
        <w:spacing w:after="0" w:line="240" w:lineRule="auto"/>
        <w:ind w:right="73"/>
        <w:contextualSpacing/>
        <w:textAlignment w:val="baseline"/>
      </w:pPr>
      <w:r w:rsidRPr="003B21BD">
        <w:rPr>
          <w:rFonts w:eastAsiaTheme="majorEastAsia"/>
          <w:b/>
          <w:i/>
          <w:color w:val="293868"/>
          <w:sz w:val="28"/>
          <w:szCs w:val="26"/>
        </w:rPr>
        <w:t>Consumer health forum Aotearoa</w:t>
      </w:r>
    </w:p>
    <w:p w14:paraId="152F3973" w14:textId="77777777" w:rsidR="00C12761" w:rsidRDefault="00C12761" w:rsidP="00C12761">
      <w:pPr>
        <w:jc w:val="center"/>
      </w:pPr>
      <w:r>
        <w:rPr>
          <w:noProof/>
        </w:rPr>
        <w:drawing>
          <wp:inline distT="0" distB="0" distL="0" distR="0" wp14:anchorId="20CC77ED" wp14:editId="20B52D2F">
            <wp:extent cx="4057170" cy="1968563"/>
            <wp:effectExtent l="0" t="0" r="0" b="0"/>
            <wp:docPr id="85784096" name="Picture 3" descr="A graphic image of four people with black and white speech bubbles above their he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84096" name="Picture 3" descr="A graphic image of four people with black and white speech bubbles above their head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6310" cy="2011814"/>
                    </a:xfrm>
                    <a:prstGeom prst="rect">
                      <a:avLst/>
                    </a:prstGeom>
                    <a:noFill/>
                  </pic:spPr>
                </pic:pic>
              </a:graphicData>
            </a:graphic>
          </wp:inline>
        </w:drawing>
      </w:r>
    </w:p>
    <w:p w14:paraId="4FBBA2E7" w14:textId="77777777" w:rsidR="00C12761" w:rsidRDefault="00C12761" w:rsidP="00C12761">
      <w:pPr>
        <w:pStyle w:val="TeThHauorahead3"/>
      </w:pPr>
      <w:r>
        <w:t>Te Tai o Poutini West Coast Regional Consumer Workshops</w:t>
      </w:r>
    </w:p>
    <w:p w14:paraId="6C65659C" w14:textId="77777777" w:rsidR="00C12761" w:rsidRPr="00D617A5" w:rsidRDefault="00C12761" w:rsidP="00C12761">
      <w:pPr>
        <w:pStyle w:val="paragraph"/>
        <w:spacing w:before="0" w:beforeAutospacing="0" w:after="24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The programme for the workshops is confirmed and promoted. Registrations are slowly being received with the team taking every opportunity to promote in their meetings with stakeholders. We appreciate the support of our consumer advisory members to socialise the workshops with their whānau and connections.</w:t>
      </w:r>
    </w:p>
    <w:p w14:paraId="08F80EE1" w14:textId="77777777" w:rsidR="00C12761" w:rsidRPr="00D617A5" w:rsidRDefault="00C12761" w:rsidP="00C12761">
      <w:pPr>
        <w:pStyle w:val="paragraph"/>
        <w:spacing w:before="0" w:beforeAutospacing="0" w:after="0" w:afterAutospacing="0"/>
        <w:textAlignment w:val="baseline"/>
        <w:rPr>
          <w:rFonts w:asciiTheme="minorHAnsi" w:eastAsiaTheme="minorEastAsia" w:hAnsiTheme="minorHAnsi" w:cs="Arial"/>
          <w:sz w:val="22"/>
          <w:szCs w:val="22"/>
          <w:lang w:val="mi-NZ" w:eastAsia="en-US"/>
        </w:rPr>
      </w:pPr>
      <w:r w:rsidRPr="7734B8C2">
        <w:rPr>
          <w:rFonts w:asciiTheme="minorHAnsi" w:eastAsiaTheme="minorEastAsia" w:hAnsiTheme="minorHAnsi" w:cs="Arial"/>
          <w:sz w:val="22"/>
          <w:szCs w:val="22"/>
          <w:lang w:val="mi-NZ" w:eastAsia="en-US"/>
        </w:rPr>
        <w:t>Hokitika: Wednesday 19 February 2025</w:t>
      </w:r>
    </w:p>
    <w:p w14:paraId="2F5F954C" w14:textId="77777777" w:rsidR="00C12761" w:rsidRPr="00D617A5" w:rsidRDefault="00C12761" w:rsidP="00C12761">
      <w:pPr>
        <w:pStyle w:val="paragraph"/>
        <w:spacing w:before="0" w:beforeAutospacing="0" w:after="0" w:afterAutospacing="0"/>
        <w:textAlignment w:val="baseline"/>
        <w:rPr>
          <w:rFonts w:asciiTheme="minorHAnsi" w:eastAsiaTheme="minorEastAsia" w:hAnsiTheme="minorHAnsi" w:cs="Arial"/>
          <w:sz w:val="22"/>
          <w:szCs w:val="22"/>
          <w:lang w:val="mi-NZ" w:eastAsia="en-US"/>
        </w:rPr>
      </w:pPr>
      <w:r w:rsidRPr="7734B8C2">
        <w:rPr>
          <w:rFonts w:asciiTheme="minorHAnsi" w:eastAsiaTheme="minorEastAsia" w:hAnsiTheme="minorHAnsi" w:cs="Arial"/>
          <w:sz w:val="22"/>
          <w:szCs w:val="22"/>
          <w:lang w:val="mi-NZ" w:eastAsia="en-US"/>
        </w:rPr>
        <w:t>Reefton: Thursday 20 February 2025</w:t>
      </w:r>
    </w:p>
    <w:p w14:paraId="00EF49FF" w14:textId="77777777" w:rsidR="00C12761" w:rsidRPr="00D617A5" w:rsidRDefault="00C12761" w:rsidP="00C12761">
      <w:pPr>
        <w:pStyle w:val="paragraph"/>
        <w:spacing w:before="0" w:beforeAutospacing="0" w:after="240" w:afterAutospacing="0"/>
        <w:textAlignment w:val="baseline"/>
        <w:rPr>
          <w:rFonts w:asciiTheme="minorHAnsi" w:eastAsiaTheme="minorEastAsia" w:hAnsiTheme="minorHAnsi" w:cs="Arial"/>
          <w:sz w:val="22"/>
          <w:szCs w:val="22"/>
          <w:lang w:val="mi-NZ" w:eastAsia="en-US"/>
        </w:rPr>
      </w:pPr>
      <w:r w:rsidRPr="7734B8C2">
        <w:rPr>
          <w:rFonts w:asciiTheme="minorHAnsi" w:eastAsiaTheme="minorEastAsia" w:hAnsiTheme="minorHAnsi" w:cs="Arial"/>
          <w:sz w:val="22"/>
          <w:szCs w:val="22"/>
          <w:lang w:val="mi-NZ" w:eastAsia="en-US"/>
        </w:rPr>
        <w:t>Greymouth: Thursday 20 February 2025 – Health providers hui</w:t>
      </w:r>
    </w:p>
    <w:p w14:paraId="76F676C1" w14:textId="77777777" w:rsidR="00C12761" w:rsidRPr="00D617A5" w:rsidRDefault="00C12761" w:rsidP="00C12761">
      <w:pPr>
        <w:pStyle w:val="paragraph"/>
        <w:spacing w:before="0" w:beforeAutospacing="0" w:after="0" w:afterAutospacing="0"/>
        <w:textAlignment w:val="baseline"/>
        <w:rPr>
          <w:rFonts w:asciiTheme="minorHAnsi" w:eastAsiaTheme="minorEastAsia" w:hAnsiTheme="minorHAnsi" w:cs="Arial"/>
          <w:sz w:val="22"/>
          <w:szCs w:val="22"/>
          <w:lang w:val="en-US" w:eastAsia="en-US"/>
        </w:rPr>
      </w:pPr>
      <w:r w:rsidRPr="7734B8C2">
        <w:rPr>
          <w:rFonts w:asciiTheme="minorHAnsi" w:eastAsiaTheme="minorEastAsia" w:hAnsiTheme="minorHAnsi" w:cs="Arial"/>
          <w:sz w:val="22"/>
          <w:szCs w:val="22"/>
          <w:lang w:val="en-US" w:eastAsia="en-US"/>
        </w:rPr>
        <w:t xml:space="preserve">We will share resources developed to inform consumers and whānau about the health system and opportunities for engagement to contribute and influence improvement. </w:t>
      </w:r>
      <w:r>
        <w:rPr>
          <w:rFonts w:asciiTheme="minorHAnsi" w:eastAsiaTheme="minorEastAsia" w:hAnsiTheme="minorHAnsi" w:cs="Arial"/>
          <w:sz w:val="22"/>
          <w:szCs w:val="22"/>
          <w:lang w:val="en-US" w:eastAsia="en-US"/>
        </w:rPr>
        <w:t>The</w:t>
      </w:r>
      <w:r w:rsidRPr="7734B8C2">
        <w:rPr>
          <w:rFonts w:asciiTheme="minorHAnsi" w:eastAsiaTheme="minorEastAsia" w:hAnsiTheme="minorHAnsi" w:cs="Arial"/>
          <w:sz w:val="22"/>
          <w:szCs w:val="22"/>
          <w:lang w:val="en-US" w:eastAsia="en-US"/>
        </w:rPr>
        <w:t xml:space="preserve"> ‘</w:t>
      </w:r>
      <w:proofErr w:type="spellStart"/>
      <w:r w:rsidRPr="7734B8C2">
        <w:rPr>
          <w:rFonts w:asciiTheme="minorHAnsi" w:eastAsiaTheme="minorEastAsia" w:hAnsiTheme="minorHAnsi" w:cs="Arial"/>
          <w:sz w:val="22"/>
          <w:szCs w:val="22"/>
          <w:lang w:val="en-US" w:eastAsia="en-US"/>
        </w:rPr>
        <w:t>honouring</w:t>
      </w:r>
      <w:proofErr w:type="spellEnd"/>
      <w:r w:rsidRPr="7734B8C2">
        <w:rPr>
          <w:rFonts w:asciiTheme="minorHAnsi" w:eastAsiaTheme="minorEastAsia" w:hAnsiTheme="minorHAnsi" w:cs="Arial"/>
          <w:sz w:val="22"/>
          <w:szCs w:val="22"/>
          <w:lang w:val="en-US" w:eastAsia="en-US"/>
        </w:rPr>
        <w:t xml:space="preserve"> our stories’ </w:t>
      </w:r>
      <w:proofErr w:type="spellStart"/>
      <w:r w:rsidRPr="7734B8C2">
        <w:rPr>
          <w:rFonts w:asciiTheme="minorHAnsi" w:eastAsiaTheme="minorEastAsia" w:hAnsiTheme="minorHAnsi" w:cs="Arial"/>
          <w:sz w:val="22"/>
          <w:szCs w:val="22"/>
          <w:lang w:val="en-US" w:eastAsia="en-US"/>
        </w:rPr>
        <w:t>kaupapa</w:t>
      </w:r>
      <w:proofErr w:type="spellEnd"/>
      <w:r w:rsidRPr="7734B8C2">
        <w:rPr>
          <w:rFonts w:asciiTheme="minorHAnsi" w:eastAsiaTheme="minorEastAsia" w:hAnsiTheme="minorHAnsi" w:cs="Arial"/>
          <w:sz w:val="22"/>
          <w:szCs w:val="22"/>
          <w:lang w:val="en-US" w:eastAsia="en-US"/>
        </w:rPr>
        <w:t xml:space="preserve"> will also be shared with attendees. The code of expectations, particularly the review, will feature as a specific workshop item and feedback and comments will be integrated into the outcome report.</w:t>
      </w:r>
    </w:p>
    <w:p w14:paraId="6836B004" w14:textId="77777777" w:rsidR="00C12761" w:rsidRDefault="00C12761" w:rsidP="00C12761">
      <w:pPr>
        <w:pStyle w:val="TeThHauorahead3"/>
      </w:pPr>
      <w:r>
        <w:t>Consumer forum</w:t>
      </w:r>
      <w:r w:rsidRPr="00A112BA">
        <w:t xml:space="preserve"> opportunities</w:t>
      </w:r>
      <w:r>
        <w:t xml:space="preserve"> </w:t>
      </w:r>
    </w:p>
    <w:p w14:paraId="150B7008" w14:textId="77777777" w:rsidR="00C12761" w:rsidRPr="00D617A5" w:rsidRDefault="00C12761" w:rsidP="00C12761">
      <w:pPr>
        <w:pStyle w:val="paragraph"/>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 xml:space="preserve">The following opportunities were shared with the consumer health forum Aotearoa (CHFA) –listed on the webpage </w:t>
      </w:r>
      <w:hyperlink r:id="rId9" w:history="1">
        <w:r w:rsidRPr="00D617A5">
          <w:rPr>
            <w:rFonts w:asciiTheme="minorHAnsi" w:eastAsiaTheme="minorHAnsi" w:hAnsiTheme="minorHAnsi"/>
            <w:lang w:val="mi-NZ" w:eastAsia="en-US"/>
          </w:rPr>
          <w:t>here:</w:t>
        </w:r>
      </w:hyperlink>
      <w:r w:rsidRPr="00D617A5">
        <w:rPr>
          <w:rFonts w:asciiTheme="minorHAnsi" w:eastAsiaTheme="minorHAnsi" w:hAnsiTheme="minorHAnsi" w:cs="Arial"/>
          <w:sz w:val="22"/>
          <w:szCs w:val="22"/>
          <w:lang w:val="mi-NZ" w:eastAsia="en-US"/>
        </w:rPr>
        <w:t xml:space="preserve"> </w:t>
      </w:r>
    </w:p>
    <w:p w14:paraId="72D5AFEE" w14:textId="77777777" w:rsidR="00C12761" w:rsidRPr="00D617A5" w:rsidRDefault="00C12761" w:rsidP="00C12761">
      <w:pPr>
        <w:pStyle w:val="paragraph"/>
        <w:numPr>
          <w:ilvl w:val="0"/>
          <w:numId w:val="30"/>
        </w:numPr>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 xml:space="preserve">Collaborative Aotearoa Telehealth Patient Voice Survey - current </w:t>
      </w:r>
    </w:p>
    <w:p w14:paraId="0ACB332D" w14:textId="77777777" w:rsidR="00C12761" w:rsidRPr="00D617A5" w:rsidRDefault="00C12761" w:rsidP="00C12761">
      <w:pPr>
        <w:pStyle w:val="paragraph"/>
        <w:numPr>
          <w:ilvl w:val="0"/>
          <w:numId w:val="30"/>
        </w:numPr>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Code of expectations review survey - current</w:t>
      </w:r>
    </w:p>
    <w:p w14:paraId="3077069D" w14:textId="77777777" w:rsidR="00C12761" w:rsidRPr="00D617A5" w:rsidRDefault="00C12761" w:rsidP="00C12761">
      <w:pPr>
        <w:pStyle w:val="paragraph"/>
        <w:numPr>
          <w:ilvl w:val="0"/>
          <w:numId w:val="30"/>
        </w:numPr>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 xml:space="preserve">Ambulatory Care and Community Health design guidance review </w:t>
      </w:r>
    </w:p>
    <w:p w14:paraId="61457087" w14:textId="77777777" w:rsidR="00C12761" w:rsidRPr="00D617A5" w:rsidRDefault="00C12761" w:rsidP="00C12761">
      <w:pPr>
        <w:pStyle w:val="paragraph"/>
        <w:numPr>
          <w:ilvl w:val="0"/>
          <w:numId w:val="30"/>
        </w:numPr>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 xml:space="preserve">Mental Health Intensive Care design guidance review </w:t>
      </w:r>
    </w:p>
    <w:p w14:paraId="3FFACD6D" w14:textId="77777777" w:rsidR="00C12761" w:rsidRPr="00D617A5" w:rsidRDefault="00C12761" w:rsidP="00C12761">
      <w:pPr>
        <w:pStyle w:val="paragraph"/>
        <w:numPr>
          <w:ilvl w:val="0"/>
          <w:numId w:val="30"/>
        </w:numPr>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 xml:space="preserve">Renal Dialysis Unit design guidance review </w:t>
      </w:r>
    </w:p>
    <w:p w14:paraId="13A79509" w14:textId="77777777" w:rsidR="00C12761" w:rsidRPr="00D617A5" w:rsidRDefault="00C12761" w:rsidP="00C12761">
      <w:pPr>
        <w:pStyle w:val="paragraph"/>
        <w:numPr>
          <w:ilvl w:val="0"/>
          <w:numId w:val="30"/>
        </w:numPr>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 xml:space="preserve">Rheumatic Heart Disease Echo Screening Study </w:t>
      </w:r>
    </w:p>
    <w:p w14:paraId="1F0D23DB" w14:textId="77777777" w:rsidR="00C12761" w:rsidRPr="00D617A5" w:rsidRDefault="00C12761" w:rsidP="00C12761">
      <w:pPr>
        <w:pStyle w:val="paragraph"/>
        <w:numPr>
          <w:ilvl w:val="0"/>
          <w:numId w:val="30"/>
        </w:numPr>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Kōtuinga Kiritaki | Consumer Network</w:t>
      </w:r>
    </w:p>
    <w:p w14:paraId="56255B21" w14:textId="77777777" w:rsidR="00C12761" w:rsidRPr="00D617A5" w:rsidRDefault="00C12761" w:rsidP="00C12761">
      <w:pPr>
        <w:pStyle w:val="paragraph"/>
        <w:numPr>
          <w:ilvl w:val="0"/>
          <w:numId w:val="30"/>
        </w:numPr>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Ngā Reo Māhuri | Young Voices Advisory Group</w:t>
      </w:r>
    </w:p>
    <w:p w14:paraId="7225E145" w14:textId="77777777" w:rsidR="00C12761" w:rsidRPr="00D617A5" w:rsidRDefault="00C12761" w:rsidP="00C12761">
      <w:pPr>
        <w:pStyle w:val="paragraph"/>
        <w:numPr>
          <w:ilvl w:val="0"/>
          <w:numId w:val="30"/>
        </w:numPr>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lastRenderedPageBreak/>
        <w:t>FIT for symptomatic project equity group</w:t>
      </w:r>
    </w:p>
    <w:p w14:paraId="323FFD91" w14:textId="77777777" w:rsidR="00C12761" w:rsidRPr="00C83ABD" w:rsidRDefault="00C12761" w:rsidP="00C12761">
      <w:pPr>
        <w:pStyle w:val="paragraph"/>
        <w:spacing w:before="240" w:beforeAutospacing="0" w:after="240" w:afterAutospacing="0"/>
        <w:textAlignment w:val="baseline"/>
        <w:rPr>
          <w:rFonts w:ascii="Arial" w:hAnsi="Arial" w:cs="Arial"/>
          <w:b/>
          <w:sz w:val="22"/>
          <w:szCs w:val="22"/>
        </w:rPr>
      </w:pPr>
      <w:r w:rsidRPr="00C83ABD">
        <w:rPr>
          <w:rFonts w:ascii="Arial" w:hAnsi="Arial" w:cs="Arial"/>
          <w:b/>
          <w:sz w:val="22"/>
          <w:szCs w:val="22"/>
        </w:rPr>
        <w:t>Update and News</w:t>
      </w:r>
    </w:p>
    <w:p w14:paraId="5BEF73EC" w14:textId="77777777" w:rsidR="00C12761" w:rsidRPr="00D617A5" w:rsidRDefault="00C12761" w:rsidP="00C12761">
      <w:pPr>
        <w:pStyle w:val="paragraph"/>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Two newsletters were emailed to the CHFA to the members on 30 October and 16 December.</w:t>
      </w:r>
    </w:p>
    <w:p w14:paraId="0C3F132F" w14:textId="77777777" w:rsidR="00C12761" w:rsidRPr="00D617A5" w:rsidRDefault="00C12761" w:rsidP="00C12761">
      <w:pPr>
        <w:pStyle w:val="paragraph"/>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October issue included:</w:t>
      </w:r>
    </w:p>
    <w:p w14:paraId="6ACF9B82" w14:textId="77777777" w:rsidR="00C12761" w:rsidRPr="00D617A5" w:rsidRDefault="00C12761" w:rsidP="00C12761">
      <w:pPr>
        <w:pStyle w:val="paragraph"/>
        <w:numPr>
          <w:ilvl w:val="0"/>
          <w:numId w:val="16"/>
        </w:numPr>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Message from the Director's desk</w:t>
      </w:r>
    </w:p>
    <w:p w14:paraId="398DB53A" w14:textId="77777777" w:rsidR="00C12761" w:rsidRPr="00D617A5" w:rsidRDefault="00C12761" w:rsidP="00C12761">
      <w:pPr>
        <w:pStyle w:val="paragraph"/>
        <w:numPr>
          <w:ilvl w:val="0"/>
          <w:numId w:val="16"/>
        </w:numPr>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Review of the code of expectations</w:t>
      </w:r>
    </w:p>
    <w:p w14:paraId="0C6E343C" w14:textId="77777777" w:rsidR="00C12761" w:rsidRPr="00D617A5" w:rsidRDefault="00C12761" w:rsidP="00C12761">
      <w:pPr>
        <w:pStyle w:val="paragraph"/>
        <w:numPr>
          <w:ilvl w:val="0"/>
          <w:numId w:val="16"/>
        </w:numPr>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New Aotearoa New Zealand System Safety Strategy Rōpū</w:t>
      </w:r>
    </w:p>
    <w:p w14:paraId="7AD6A42E" w14:textId="77777777" w:rsidR="00C12761" w:rsidRPr="00D617A5" w:rsidRDefault="00C12761" w:rsidP="00C12761">
      <w:pPr>
        <w:pStyle w:val="paragraph"/>
        <w:numPr>
          <w:ilvl w:val="0"/>
          <w:numId w:val="16"/>
        </w:numPr>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Collaborative Aotearoa Telehealth Patient Voice Survey</w:t>
      </w:r>
    </w:p>
    <w:p w14:paraId="1765765E" w14:textId="77777777" w:rsidR="00C12761" w:rsidRPr="00D617A5" w:rsidRDefault="00C12761" w:rsidP="00C12761">
      <w:pPr>
        <w:pStyle w:val="paragraph"/>
        <w:numPr>
          <w:ilvl w:val="0"/>
          <w:numId w:val="16"/>
        </w:numPr>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Aotearoa Patient Safety Day 2024</w:t>
      </w:r>
    </w:p>
    <w:p w14:paraId="2A7ABF27" w14:textId="77777777" w:rsidR="00C12761" w:rsidRPr="00D617A5" w:rsidRDefault="00C12761" w:rsidP="00C12761">
      <w:pPr>
        <w:pStyle w:val="paragraph"/>
        <w:spacing w:before="0" w:beforeAutospacing="0" w:after="0" w:afterAutospacing="0"/>
        <w:ind w:left="720"/>
        <w:textAlignment w:val="baseline"/>
        <w:rPr>
          <w:rFonts w:asciiTheme="minorHAnsi" w:eastAsiaTheme="minorHAnsi" w:hAnsiTheme="minorHAnsi" w:cs="Arial"/>
          <w:sz w:val="22"/>
          <w:szCs w:val="22"/>
          <w:lang w:val="mi-NZ" w:eastAsia="en-US"/>
        </w:rPr>
      </w:pPr>
    </w:p>
    <w:p w14:paraId="42040E30" w14:textId="77777777" w:rsidR="00C12761" w:rsidRPr="00D617A5" w:rsidRDefault="00C12761" w:rsidP="00C12761">
      <w:pPr>
        <w:pStyle w:val="paragraph"/>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December issue included:</w:t>
      </w:r>
    </w:p>
    <w:p w14:paraId="30A12B2B" w14:textId="77777777" w:rsidR="00C12761" w:rsidRPr="00D617A5" w:rsidRDefault="00C12761" w:rsidP="00C12761">
      <w:pPr>
        <w:pStyle w:val="paragraph"/>
        <w:numPr>
          <w:ilvl w:val="0"/>
          <w:numId w:val="28"/>
        </w:numPr>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Message from the Director</w:t>
      </w:r>
    </w:p>
    <w:p w14:paraId="3201E165" w14:textId="77777777" w:rsidR="00C12761" w:rsidRPr="00D617A5" w:rsidRDefault="00C12761" w:rsidP="00C12761">
      <w:pPr>
        <w:pStyle w:val="paragraph"/>
        <w:numPr>
          <w:ilvl w:val="0"/>
          <w:numId w:val="28"/>
        </w:numPr>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The code of expectations review</w:t>
      </w:r>
    </w:p>
    <w:p w14:paraId="0D30B231" w14:textId="77777777" w:rsidR="00C12761" w:rsidRPr="00D617A5" w:rsidRDefault="00C12761" w:rsidP="00C12761">
      <w:pPr>
        <w:pStyle w:val="paragraph"/>
        <w:numPr>
          <w:ilvl w:val="0"/>
          <w:numId w:val="28"/>
        </w:numPr>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Regional workshops update</w:t>
      </w:r>
    </w:p>
    <w:p w14:paraId="2030B4C1" w14:textId="77777777" w:rsidR="00C12761" w:rsidRPr="00D617A5" w:rsidRDefault="00C12761" w:rsidP="00C12761">
      <w:pPr>
        <w:pStyle w:val="paragraph"/>
        <w:numPr>
          <w:ilvl w:val="0"/>
          <w:numId w:val="28"/>
        </w:numPr>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Quality and safety marker (QSM) update</w:t>
      </w:r>
    </w:p>
    <w:p w14:paraId="07931760" w14:textId="77777777" w:rsidR="00C12761" w:rsidRPr="00D617A5" w:rsidRDefault="00C12761" w:rsidP="00C12761">
      <w:pPr>
        <w:pStyle w:val="paragraph"/>
        <w:numPr>
          <w:ilvl w:val="0"/>
          <w:numId w:val="28"/>
        </w:numPr>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Surgery and risk in Aotearoa New Zealand | Te pōkanga me te tūponotanga i Aotearoa</w:t>
      </w:r>
    </w:p>
    <w:p w14:paraId="30F46763" w14:textId="77777777" w:rsidR="00C12761" w:rsidRPr="00D617A5" w:rsidRDefault="00C12761" w:rsidP="00C12761">
      <w:pPr>
        <w:pStyle w:val="paragraph"/>
        <w:numPr>
          <w:ilvl w:val="0"/>
          <w:numId w:val="28"/>
        </w:numPr>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Register of Chinese Medicine Practitioners: Supporting Safe and Effective Care</w:t>
      </w:r>
    </w:p>
    <w:p w14:paraId="2B2F0C92" w14:textId="77777777" w:rsidR="00C12761" w:rsidRPr="00D617A5" w:rsidRDefault="00C12761" w:rsidP="00C12761">
      <w:pPr>
        <w:pStyle w:val="paragraph"/>
        <w:numPr>
          <w:ilvl w:val="0"/>
          <w:numId w:val="28"/>
        </w:numPr>
        <w:spacing w:before="0" w:beforeAutospacing="0" w:after="0" w:afterAutospacing="0"/>
        <w:textAlignment w:val="baseline"/>
        <w:rPr>
          <w:rFonts w:asciiTheme="minorHAnsi" w:eastAsiaTheme="minorHAnsi" w:hAnsiTheme="minorHAnsi" w:cs="Arial"/>
          <w:sz w:val="22"/>
          <w:szCs w:val="22"/>
          <w:lang w:val="mi-NZ" w:eastAsia="en-US"/>
        </w:rPr>
      </w:pPr>
      <w:r w:rsidRPr="00D617A5">
        <w:rPr>
          <w:rFonts w:asciiTheme="minorHAnsi" w:eastAsiaTheme="minorHAnsi" w:hAnsiTheme="minorHAnsi" w:cs="Arial"/>
          <w:sz w:val="22"/>
          <w:szCs w:val="22"/>
          <w:lang w:val="mi-NZ" w:eastAsia="en-US"/>
        </w:rPr>
        <w:t>Aotearoa Patient Safety Day 2024 update</w:t>
      </w:r>
    </w:p>
    <w:p w14:paraId="4701FB14" w14:textId="77777777" w:rsidR="00C12761" w:rsidRDefault="00C12761" w:rsidP="00C12761">
      <w:pPr>
        <w:pStyle w:val="paragraph"/>
        <w:spacing w:before="0" w:beforeAutospacing="0" w:after="0" w:afterAutospacing="0"/>
        <w:textAlignment w:val="baseline"/>
        <w:rPr>
          <w:rFonts w:ascii="Arial" w:hAnsi="Arial" w:cs="Arial"/>
          <w:bCs/>
          <w:sz w:val="22"/>
          <w:szCs w:val="22"/>
          <w:lang w:val="mi-NZ"/>
        </w:rPr>
      </w:pPr>
    </w:p>
    <w:p w14:paraId="320A1764" w14:textId="77777777" w:rsidR="00C12761" w:rsidRPr="00D617A5" w:rsidRDefault="00C12761" w:rsidP="00C12761">
      <w:pPr>
        <w:pStyle w:val="paragraph"/>
        <w:spacing w:before="0" w:beforeAutospacing="0" w:after="0" w:afterAutospacing="0"/>
        <w:textAlignment w:val="baseline"/>
        <w:rPr>
          <w:rFonts w:asciiTheme="minorHAnsi" w:eastAsiaTheme="minorEastAsia" w:hAnsiTheme="minorHAnsi" w:cs="Arial"/>
          <w:sz w:val="22"/>
          <w:szCs w:val="22"/>
          <w:lang w:val="mi-NZ" w:eastAsia="en-US"/>
        </w:rPr>
      </w:pPr>
      <w:r w:rsidRPr="07A64BCD">
        <w:rPr>
          <w:rFonts w:asciiTheme="minorHAnsi" w:eastAsiaTheme="minorEastAsia" w:hAnsiTheme="minorHAnsi" w:cs="Arial"/>
          <w:sz w:val="22"/>
          <w:szCs w:val="22"/>
          <w:lang w:val="mi-NZ" w:eastAsia="en-US"/>
        </w:rPr>
        <w:t>Read the October update</w:t>
      </w:r>
      <w:r w:rsidRPr="07A64BCD">
        <w:rPr>
          <w:rStyle w:val="Hyperlink"/>
          <w:rFonts w:ascii="Arial" w:hAnsi="Arial"/>
        </w:rPr>
        <w:t xml:space="preserve"> </w:t>
      </w:r>
      <w:hyperlink r:id="rId10">
        <w:r w:rsidRPr="07A64BCD">
          <w:rPr>
            <w:rStyle w:val="Hyperlink"/>
            <w:rFonts w:asciiTheme="minorHAnsi" w:hAnsiTheme="minorHAnsi" w:cstheme="minorBidi"/>
            <w:sz w:val="22"/>
            <w:szCs w:val="22"/>
            <w:lang w:val="mi-NZ"/>
          </w:rPr>
          <w:t>here</w:t>
        </w:r>
      </w:hyperlink>
      <w:r w:rsidRPr="07A64BCD">
        <w:rPr>
          <w:rStyle w:val="Hyperlink"/>
          <w:rFonts w:asciiTheme="minorHAnsi" w:hAnsiTheme="minorHAnsi" w:cstheme="minorBidi"/>
          <w:sz w:val="22"/>
          <w:szCs w:val="22"/>
          <w:lang w:val="mi-NZ"/>
        </w:rPr>
        <w:t xml:space="preserve"> </w:t>
      </w:r>
      <w:r w:rsidRPr="07A64BCD">
        <w:rPr>
          <w:rFonts w:asciiTheme="minorHAnsi" w:eastAsiaTheme="minorEastAsia" w:hAnsiTheme="minorHAnsi" w:cs="Arial"/>
          <w:sz w:val="22"/>
          <w:szCs w:val="22"/>
          <w:lang w:val="mi-NZ" w:eastAsia="en-US"/>
        </w:rPr>
        <w:t xml:space="preserve">and the December update </w:t>
      </w:r>
      <w:hyperlink r:id="rId11">
        <w:r w:rsidRPr="07A64BCD">
          <w:rPr>
            <w:rStyle w:val="Hyperlink"/>
            <w:rFonts w:asciiTheme="minorHAnsi" w:eastAsiaTheme="minorEastAsia" w:hAnsiTheme="minorHAnsi" w:cs="Arial"/>
            <w:sz w:val="22"/>
            <w:szCs w:val="22"/>
            <w:lang w:val="mi-NZ" w:eastAsia="en-US"/>
          </w:rPr>
          <w:t>here.</w:t>
        </w:r>
      </w:hyperlink>
    </w:p>
    <w:p w14:paraId="48302B19" w14:textId="77777777" w:rsidR="00C12761" w:rsidRPr="00A112BA" w:rsidRDefault="00C12761" w:rsidP="00C12761">
      <w:pPr>
        <w:pStyle w:val="TeThHauorahead3"/>
      </w:pPr>
      <w:r w:rsidRPr="00A112BA">
        <w:t xml:space="preserve">Forum membership </w:t>
      </w:r>
    </w:p>
    <w:p w14:paraId="7AF23AC4" w14:textId="77777777" w:rsidR="00C12761" w:rsidRPr="00D617A5" w:rsidRDefault="00C12761" w:rsidP="00C12761">
      <w:pPr>
        <w:pStyle w:val="TeThHauoratablefigurecaption"/>
        <w:rPr>
          <w:rFonts w:asciiTheme="minorHAnsi" w:hAnsiTheme="minorHAnsi"/>
          <w:b w:val="0"/>
          <w:lang w:val="mi-NZ"/>
        </w:rPr>
      </w:pPr>
      <w:r w:rsidRPr="00D617A5">
        <w:rPr>
          <w:rFonts w:asciiTheme="minorHAnsi" w:hAnsiTheme="minorHAnsi"/>
          <w:b w:val="0"/>
          <w:lang w:val="mi-NZ"/>
        </w:rPr>
        <w:t xml:space="preserve">The total number of individuals who have signed up to the consumer health forum Aotearoa forum members is 960 (increase of 18) We continue to encourage new membership. You can keep the forum growing by sharing </w:t>
      </w:r>
      <w:hyperlink r:id="rId12" w:history="1">
        <w:r w:rsidRPr="00D617A5">
          <w:rPr>
            <w:rStyle w:val="Hyperlink"/>
            <w:rFonts w:asciiTheme="minorHAnsi" w:eastAsia="Times New Roman" w:hAnsiTheme="minorHAnsi" w:cstheme="minorHAnsi"/>
            <w:b w:val="0"/>
            <w:bCs/>
            <w:lang w:val="mi-NZ" w:eastAsia="en-NZ"/>
          </w:rPr>
          <w:t>this sign-up link</w:t>
        </w:r>
        <w:r w:rsidRPr="00D617A5">
          <w:rPr>
            <w:rStyle w:val="Hyperlink"/>
            <w:rFonts w:eastAsia="Times New Roman"/>
            <w:b w:val="0"/>
            <w:bCs/>
            <w:lang w:val="mi-NZ" w:eastAsia="en-NZ"/>
          </w:rPr>
          <w:t xml:space="preserve"> </w:t>
        </w:r>
      </w:hyperlink>
      <w:r w:rsidRPr="00D617A5">
        <w:rPr>
          <w:rFonts w:asciiTheme="minorHAnsi" w:hAnsiTheme="minorHAnsi"/>
          <w:b w:val="0"/>
          <w:lang w:val="mi-NZ"/>
        </w:rPr>
        <w:t xml:space="preserve"> with those in your networks:</w:t>
      </w:r>
    </w:p>
    <w:p w14:paraId="39C5657E" w14:textId="77777777" w:rsidR="00C12761" w:rsidRPr="00D617A5" w:rsidRDefault="00C12761" w:rsidP="00C12761">
      <w:pPr>
        <w:pStyle w:val="TeThHauoratablefigurecaption"/>
        <w:rPr>
          <w:rFonts w:asciiTheme="minorHAnsi" w:hAnsiTheme="minorHAnsi"/>
          <w:b w:val="0"/>
          <w:lang w:val="mi-NZ"/>
        </w:rPr>
      </w:pPr>
      <w:r w:rsidRPr="00D617A5">
        <w:rPr>
          <w:rFonts w:asciiTheme="minorHAnsi" w:hAnsiTheme="minorHAnsi"/>
          <w:b w:val="0"/>
          <w:lang w:val="mi-NZ"/>
        </w:rPr>
        <w:t xml:space="preserve">The following table shows the breakdown of members by ethnicity from end of quarter 3 2023-2024 through end quarter 2 (31 Dec 2024). </w:t>
      </w:r>
    </w:p>
    <w:tbl>
      <w:tblPr>
        <w:tblStyle w:val="PlainTable1"/>
        <w:tblW w:w="9210" w:type="dxa"/>
        <w:tblInd w:w="-5" w:type="dxa"/>
        <w:tblLook w:val="04A0" w:firstRow="1" w:lastRow="0" w:firstColumn="1" w:lastColumn="0" w:noHBand="0" w:noVBand="1"/>
      </w:tblPr>
      <w:tblGrid>
        <w:gridCol w:w="2210"/>
        <w:gridCol w:w="1750"/>
        <w:gridCol w:w="1750"/>
        <w:gridCol w:w="1750"/>
        <w:gridCol w:w="1750"/>
      </w:tblGrid>
      <w:tr w:rsidR="00531689" w:rsidRPr="002D76F4" w14:paraId="156442D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0" w:type="dxa"/>
            <w:shd w:val="clear" w:color="auto" w:fill="DDD9C3" w:themeFill="background2" w:themeFillShade="E6"/>
          </w:tcPr>
          <w:p w14:paraId="64D36904" w14:textId="77777777" w:rsidR="00C12761" w:rsidRPr="00E85542" w:rsidRDefault="00C12761" w:rsidP="00075ECA">
            <w:pPr>
              <w:pStyle w:val="TeThHauoratablecolumnhead"/>
              <w:framePr w:hSpace="0" w:wrap="auto" w:vAnchor="margin" w:hAnchor="text" w:yAlign="inline"/>
              <w:rPr>
                <w:b/>
              </w:rPr>
            </w:pPr>
            <w:bookmarkStart w:id="0" w:name="_Hlk174538814"/>
            <w:r w:rsidRPr="00E85542">
              <w:rPr>
                <w:b/>
              </w:rPr>
              <w:t>Ethnicity</w:t>
            </w:r>
          </w:p>
        </w:tc>
        <w:tc>
          <w:tcPr>
            <w:tcW w:w="1750" w:type="dxa"/>
            <w:shd w:val="clear" w:color="auto" w:fill="DDD9C3" w:themeFill="background2" w:themeFillShade="E6"/>
          </w:tcPr>
          <w:p w14:paraId="1D709AEB" w14:textId="77777777" w:rsidR="00C12761" w:rsidRDefault="00C12761" w:rsidP="00075ECA">
            <w:pPr>
              <w:spacing w:before="60" w:after="60"/>
              <w:cnfStyle w:val="100000000000" w:firstRow="1" w:lastRow="0" w:firstColumn="0" w:lastColumn="0" w:oddVBand="0" w:evenVBand="0" w:oddHBand="0" w:evenHBand="0" w:firstRowFirstColumn="0" w:firstRowLastColumn="0" w:lastRowFirstColumn="0" w:lastRowLastColumn="0"/>
            </w:pPr>
            <w:r>
              <w:t>Quarter 3 2023-24</w:t>
            </w:r>
          </w:p>
        </w:tc>
        <w:tc>
          <w:tcPr>
            <w:tcW w:w="1750" w:type="dxa"/>
            <w:shd w:val="clear" w:color="auto" w:fill="DDD9C3" w:themeFill="background2" w:themeFillShade="E6"/>
          </w:tcPr>
          <w:p w14:paraId="03F3E265" w14:textId="77777777" w:rsidR="00C12761" w:rsidRDefault="00C12761" w:rsidP="00075ECA">
            <w:pPr>
              <w:spacing w:before="60" w:after="60"/>
              <w:cnfStyle w:val="100000000000" w:firstRow="1" w:lastRow="0" w:firstColumn="0" w:lastColumn="0" w:oddVBand="0" w:evenVBand="0" w:oddHBand="0" w:evenHBand="0" w:firstRowFirstColumn="0" w:firstRowLastColumn="0" w:lastRowFirstColumn="0" w:lastRowLastColumn="0"/>
            </w:pPr>
            <w:r>
              <w:t>Quarter 4 2023-24</w:t>
            </w:r>
          </w:p>
        </w:tc>
        <w:tc>
          <w:tcPr>
            <w:tcW w:w="1750" w:type="dxa"/>
            <w:shd w:val="clear" w:color="auto" w:fill="DDD9C3" w:themeFill="background2" w:themeFillShade="E6"/>
          </w:tcPr>
          <w:p w14:paraId="3E40F8EF" w14:textId="77777777" w:rsidR="00C12761" w:rsidRDefault="00C12761" w:rsidP="00075ECA">
            <w:pPr>
              <w:spacing w:before="60" w:after="60"/>
              <w:cnfStyle w:val="100000000000" w:firstRow="1" w:lastRow="0" w:firstColumn="0" w:lastColumn="0" w:oddVBand="0" w:evenVBand="0" w:oddHBand="0" w:evenHBand="0" w:firstRowFirstColumn="0" w:firstRowLastColumn="0" w:lastRowFirstColumn="0" w:lastRowLastColumn="0"/>
            </w:pPr>
            <w:r>
              <w:t>Quarter 1 2024-25</w:t>
            </w:r>
          </w:p>
        </w:tc>
        <w:tc>
          <w:tcPr>
            <w:tcW w:w="1750" w:type="dxa"/>
            <w:shd w:val="clear" w:color="auto" w:fill="DDD9C3" w:themeFill="background2" w:themeFillShade="E6"/>
          </w:tcPr>
          <w:p w14:paraId="5D9AC429" w14:textId="77777777" w:rsidR="00C12761" w:rsidRPr="00E85542" w:rsidRDefault="00C12761" w:rsidP="00075ECA">
            <w:pPr>
              <w:spacing w:before="60" w:after="60"/>
              <w:cnfStyle w:val="100000000000" w:firstRow="1" w:lastRow="0" w:firstColumn="0" w:lastColumn="0" w:oddVBand="0" w:evenVBand="0" w:oddHBand="0" w:evenHBand="0" w:firstRowFirstColumn="0" w:firstRowLastColumn="0" w:lastRowFirstColumn="0" w:lastRowLastColumn="0"/>
            </w:pPr>
            <w:r>
              <w:t>Quarter 2 2024-25</w:t>
            </w:r>
          </w:p>
        </w:tc>
      </w:tr>
      <w:tr w:rsidR="00C12761" w:rsidRPr="002D76F4" w14:paraId="6787691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0" w:type="dxa"/>
          </w:tcPr>
          <w:p w14:paraId="42652C2A" w14:textId="77777777" w:rsidR="00C12761" w:rsidRPr="00780691" w:rsidRDefault="00C12761" w:rsidP="00075ECA">
            <w:pPr>
              <w:pStyle w:val="TeThHauoratablecontent"/>
              <w:framePr w:hSpace="0" w:wrap="auto" w:vAnchor="margin" w:hAnchor="text" w:yAlign="inline"/>
              <w:rPr>
                <w:b w:val="0"/>
                <w:bCs w:val="0"/>
              </w:rPr>
            </w:pPr>
            <w:r w:rsidRPr="00780691">
              <w:rPr>
                <w:rFonts w:eastAsia="Calibri"/>
                <w:b w:val="0"/>
                <w:bCs w:val="0"/>
                <w:color w:val="000000" w:themeColor="text1"/>
                <w:sz w:val="20"/>
                <w:szCs w:val="20"/>
              </w:rPr>
              <w:t>Māori</w:t>
            </w:r>
            <w:r w:rsidRPr="00780691" w:rsidDel="003378B1">
              <w:rPr>
                <w:b w:val="0"/>
                <w:bCs w:val="0"/>
              </w:rPr>
              <w:t xml:space="preserve"> </w:t>
            </w:r>
          </w:p>
        </w:tc>
        <w:tc>
          <w:tcPr>
            <w:tcW w:w="1750" w:type="dxa"/>
          </w:tcPr>
          <w:p w14:paraId="3E5C1CFA" w14:textId="77777777" w:rsidR="00C12761" w:rsidRDefault="00C12761" w:rsidP="00075ECA">
            <w:pPr>
              <w:spacing w:before="60" w:after="60"/>
              <w:cnfStyle w:val="000000100000" w:firstRow="0" w:lastRow="0" w:firstColumn="0" w:lastColumn="0" w:oddVBand="0" w:evenVBand="0" w:oddHBand="1" w:evenHBand="0" w:firstRowFirstColumn="0" w:firstRowLastColumn="0" w:lastRowFirstColumn="0" w:lastRowLastColumn="0"/>
            </w:pPr>
            <w:r>
              <w:t>Quarter 3 total:</w:t>
            </w:r>
          </w:p>
          <w:p w14:paraId="6ED074DD" w14:textId="77777777" w:rsidR="00C12761" w:rsidRDefault="00C12761" w:rsidP="00075ECA">
            <w:pPr>
              <w:spacing w:before="60" w:after="60"/>
              <w:cnfStyle w:val="000000100000" w:firstRow="0" w:lastRow="0" w:firstColumn="0" w:lastColumn="0" w:oddVBand="0" w:evenVBand="0" w:oddHBand="1" w:evenHBand="0" w:firstRowFirstColumn="0" w:firstRowLastColumn="0" w:lastRowFirstColumn="0" w:lastRowLastColumn="0"/>
            </w:pPr>
            <w:r>
              <w:t xml:space="preserve">181 (19.7%) </w:t>
            </w:r>
          </w:p>
        </w:tc>
        <w:tc>
          <w:tcPr>
            <w:tcW w:w="1750" w:type="dxa"/>
          </w:tcPr>
          <w:p w14:paraId="4E203E84" w14:textId="77777777" w:rsidR="00C12761" w:rsidRDefault="00C12761" w:rsidP="00075ECA">
            <w:pPr>
              <w:spacing w:before="60" w:after="60"/>
              <w:cnfStyle w:val="000000100000" w:firstRow="0" w:lastRow="0" w:firstColumn="0" w:lastColumn="0" w:oddVBand="0" w:evenVBand="0" w:oddHBand="1" w:evenHBand="0" w:firstRowFirstColumn="0" w:firstRowLastColumn="0" w:lastRowFirstColumn="0" w:lastRowLastColumn="0"/>
            </w:pPr>
            <w:r>
              <w:t>Quarter 4 total: 190 (20.2%)</w:t>
            </w:r>
          </w:p>
        </w:tc>
        <w:tc>
          <w:tcPr>
            <w:tcW w:w="1750" w:type="dxa"/>
          </w:tcPr>
          <w:p w14:paraId="460B2E16" w14:textId="77777777" w:rsidR="00C12761" w:rsidRDefault="00C12761" w:rsidP="00075ECA">
            <w:pPr>
              <w:spacing w:before="60" w:after="60"/>
              <w:cnfStyle w:val="000000100000" w:firstRow="0" w:lastRow="0" w:firstColumn="0" w:lastColumn="0" w:oddVBand="0" w:evenVBand="0" w:oddHBand="1" w:evenHBand="0" w:firstRowFirstColumn="0" w:firstRowLastColumn="0" w:lastRowFirstColumn="0" w:lastRowLastColumn="0"/>
            </w:pPr>
            <w:r>
              <w:t>Quarter 1 total: 190 (20.2%)</w:t>
            </w:r>
          </w:p>
        </w:tc>
        <w:tc>
          <w:tcPr>
            <w:tcW w:w="1750" w:type="dxa"/>
          </w:tcPr>
          <w:p w14:paraId="35F3DD8E" w14:textId="77777777" w:rsidR="00C12761" w:rsidRPr="004846B0" w:rsidRDefault="00C12761" w:rsidP="00075ECA">
            <w:pPr>
              <w:spacing w:before="60" w:after="60"/>
              <w:cnfStyle w:val="000000100000" w:firstRow="0" w:lastRow="0" w:firstColumn="0" w:lastColumn="0" w:oddVBand="0" w:evenVBand="0" w:oddHBand="1" w:evenHBand="0" w:firstRowFirstColumn="0" w:firstRowLastColumn="0" w:lastRowFirstColumn="0" w:lastRowLastColumn="0"/>
            </w:pPr>
            <w:r>
              <w:t>Quarter 2 total: 195 (20.3%)</w:t>
            </w:r>
          </w:p>
        </w:tc>
      </w:tr>
      <w:tr w:rsidR="00C12761" w:rsidRPr="002D76F4" w14:paraId="064962BC" w14:textId="77777777">
        <w:tc>
          <w:tcPr>
            <w:cnfStyle w:val="001000000000" w:firstRow="0" w:lastRow="0" w:firstColumn="1" w:lastColumn="0" w:oddVBand="0" w:evenVBand="0" w:oddHBand="0" w:evenHBand="0" w:firstRowFirstColumn="0" w:firstRowLastColumn="0" w:lastRowFirstColumn="0" w:lastRowLastColumn="0"/>
            <w:tcW w:w="2210" w:type="dxa"/>
          </w:tcPr>
          <w:p w14:paraId="50D6EB99" w14:textId="77777777" w:rsidR="00C12761" w:rsidRPr="00780691" w:rsidRDefault="00C12761" w:rsidP="00075ECA">
            <w:pPr>
              <w:spacing w:before="60" w:after="60"/>
              <w:rPr>
                <w:b w:val="0"/>
                <w:bCs w:val="0"/>
              </w:rPr>
            </w:pPr>
            <w:r w:rsidRPr="00780691">
              <w:rPr>
                <w:rFonts w:eastAsia="Calibri"/>
                <w:b w:val="0"/>
                <w:bCs w:val="0"/>
                <w:color w:val="000000" w:themeColor="text1"/>
                <w:sz w:val="20"/>
                <w:szCs w:val="20"/>
              </w:rPr>
              <w:t>Pacific</w:t>
            </w:r>
          </w:p>
        </w:tc>
        <w:tc>
          <w:tcPr>
            <w:tcW w:w="1750" w:type="dxa"/>
          </w:tcPr>
          <w:p w14:paraId="6019236C" w14:textId="77777777" w:rsidR="00C12761" w:rsidRDefault="00C12761" w:rsidP="00075ECA">
            <w:pPr>
              <w:spacing w:before="60" w:after="60"/>
              <w:cnfStyle w:val="000000000000" w:firstRow="0" w:lastRow="0" w:firstColumn="0" w:lastColumn="0" w:oddVBand="0" w:evenVBand="0" w:oddHBand="0" w:evenHBand="0" w:firstRowFirstColumn="0" w:firstRowLastColumn="0" w:lastRowFirstColumn="0" w:lastRowLastColumn="0"/>
            </w:pPr>
            <w:r>
              <w:t>Quarter 3 total:</w:t>
            </w:r>
          </w:p>
          <w:p w14:paraId="3F70D414" w14:textId="77777777" w:rsidR="00C12761" w:rsidRDefault="00C12761" w:rsidP="00075ECA">
            <w:pPr>
              <w:spacing w:before="60" w:after="60"/>
              <w:cnfStyle w:val="000000000000" w:firstRow="0" w:lastRow="0" w:firstColumn="0" w:lastColumn="0" w:oddVBand="0" w:evenVBand="0" w:oddHBand="0" w:evenHBand="0" w:firstRowFirstColumn="0" w:firstRowLastColumn="0" w:lastRowFirstColumn="0" w:lastRowLastColumn="0"/>
            </w:pPr>
            <w:r>
              <w:t xml:space="preserve">91 (9.9%) </w:t>
            </w:r>
          </w:p>
        </w:tc>
        <w:tc>
          <w:tcPr>
            <w:tcW w:w="1750" w:type="dxa"/>
          </w:tcPr>
          <w:p w14:paraId="6684E80B" w14:textId="77777777" w:rsidR="00C12761" w:rsidRDefault="00C12761" w:rsidP="00075ECA">
            <w:pPr>
              <w:spacing w:before="60" w:after="60"/>
              <w:cnfStyle w:val="000000000000" w:firstRow="0" w:lastRow="0" w:firstColumn="0" w:lastColumn="0" w:oddVBand="0" w:evenVBand="0" w:oddHBand="0" w:evenHBand="0" w:firstRowFirstColumn="0" w:firstRowLastColumn="0" w:lastRowFirstColumn="0" w:lastRowLastColumn="0"/>
            </w:pPr>
            <w:r>
              <w:t>Quarter 4 total: 91 (9.6%)</w:t>
            </w:r>
          </w:p>
        </w:tc>
        <w:tc>
          <w:tcPr>
            <w:tcW w:w="1750" w:type="dxa"/>
          </w:tcPr>
          <w:p w14:paraId="13C6D39A" w14:textId="77777777" w:rsidR="00C12761" w:rsidRDefault="00C12761" w:rsidP="00075ECA">
            <w:pPr>
              <w:spacing w:before="60" w:after="60"/>
              <w:cnfStyle w:val="000000000000" w:firstRow="0" w:lastRow="0" w:firstColumn="0" w:lastColumn="0" w:oddVBand="0" w:evenVBand="0" w:oddHBand="0" w:evenHBand="0" w:firstRowFirstColumn="0" w:firstRowLastColumn="0" w:lastRowFirstColumn="0" w:lastRowLastColumn="0"/>
            </w:pPr>
            <w:r>
              <w:t>Quarter 1 total: 91 (9.6%)</w:t>
            </w:r>
          </w:p>
        </w:tc>
        <w:tc>
          <w:tcPr>
            <w:tcW w:w="1750" w:type="dxa"/>
          </w:tcPr>
          <w:p w14:paraId="4DB07A1C" w14:textId="77777777" w:rsidR="00C12761" w:rsidRPr="004846B0" w:rsidRDefault="00C12761" w:rsidP="00075ECA">
            <w:pPr>
              <w:spacing w:before="60" w:after="60"/>
              <w:cnfStyle w:val="000000000000" w:firstRow="0" w:lastRow="0" w:firstColumn="0" w:lastColumn="0" w:oddVBand="0" w:evenVBand="0" w:oddHBand="0" w:evenHBand="0" w:firstRowFirstColumn="0" w:firstRowLastColumn="0" w:lastRowFirstColumn="0" w:lastRowLastColumn="0"/>
            </w:pPr>
            <w:r>
              <w:t>Quarter 2 total: 93 (9.7%)</w:t>
            </w:r>
          </w:p>
        </w:tc>
      </w:tr>
      <w:tr w:rsidR="00C12761" w:rsidRPr="002D76F4" w14:paraId="77563EA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0" w:type="dxa"/>
          </w:tcPr>
          <w:p w14:paraId="485D829D" w14:textId="77777777" w:rsidR="00C12761" w:rsidRPr="00780691" w:rsidRDefault="00C12761" w:rsidP="00075ECA">
            <w:pPr>
              <w:spacing w:before="60" w:after="60"/>
              <w:rPr>
                <w:b w:val="0"/>
                <w:bCs w:val="0"/>
              </w:rPr>
            </w:pPr>
            <w:r w:rsidRPr="00780691">
              <w:rPr>
                <w:rFonts w:eastAsia="Calibri"/>
                <w:b w:val="0"/>
                <w:bCs w:val="0"/>
                <w:color w:val="000000" w:themeColor="text1"/>
                <w:sz w:val="20"/>
                <w:szCs w:val="20"/>
              </w:rPr>
              <w:t>Asian</w:t>
            </w:r>
          </w:p>
        </w:tc>
        <w:tc>
          <w:tcPr>
            <w:tcW w:w="1750" w:type="dxa"/>
          </w:tcPr>
          <w:p w14:paraId="4668A357" w14:textId="77777777" w:rsidR="00C12761" w:rsidRDefault="00C12761" w:rsidP="00075ECA">
            <w:pPr>
              <w:spacing w:before="60" w:after="60"/>
              <w:cnfStyle w:val="000000100000" w:firstRow="0" w:lastRow="0" w:firstColumn="0" w:lastColumn="0" w:oddVBand="0" w:evenVBand="0" w:oddHBand="1" w:evenHBand="0" w:firstRowFirstColumn="0" w:firstRowLastColumn="0" w:lastRowFirstColumn="0" w:lastRowLastColumn="0"/>
            </w:pPr>
            <w:r>
              <w:t>Quarter 3 total:</w:t>
            </w:r>
          </w:p>
          <w:p w14:paraId="374F266F" w14:textId="77777777" w:rsidR="00C12761" w:rsidRDefault="00C12761" w:rsidP="00075ECA">
            <w:pPr>
              <w:spacing w:before="60" w:after="60"/>
              <w:cnfStyle w:val="000000100000" w:firstRow="0" w:lastRow="0" w:firstColumn="0" w:lastColumn="0" w:oddVBand="0" w:evenVBand="0" w:oddHBand="1" w:evenHBand="0" w:firstRowFirstColumn="0" w:firstRowLastColumn="0" w:lastRowFirstColumn="0" w:lastRowLastColumn="0"/>
            </w:pPr>
            <w:r>
              <w:t xml:space="preserve">46 (5.0%) </w:t>
            </w:r>
          </w:p>
        </w:tc>
        <w:tc>
          <w:tcPr>
            <w:tcW w:w="1750" w:type="dxa"/>
          </w:tcPr>
          <w:p w14:paraId="72824464" w14:textId="77777777" w:rsidR="00C12761" w:rsidRDefault="00C12761" w:rsidP="00075ECA">
            <w:pPr>
              <w:spacing w:before="60" w:after="60"/>
              <w:cnfStyle w:val="000000100000" w:firstRow="0" w:lastRow="0" w:firstColumn="0" w:lastColumn="0" w:oddVBand="0" w:evenVBand="0" w:oddHBand="1" w:evenHBand="0" w:firstRowFirstColumn="0" w:firstRowLastColumn="0" w:lastRowFirstColumn="0" w:lastRowLastColumn="0"/>
            </w:pPr>
            <w:r>
              <w:t>Quarter 4 total: 53 (5.6%)</w:t>
            </w:r>
          </w:p>
        </w:tc>
        <w:tc>
          <w:tcPr>
            <w:tcW w:w="1750" w:type="dxa"/>
          </w:tcPr>
          <w:p w14:paraId="0A86A8E4" w14:textId="77777777" w:rsidR="00C12761" w:rsidRDefault="00C12761" w:rsidP="00075ECA">
            <w:pPr>
              <w:spacing w:before="60" w:after="60"/>
              <w:cnfStyle w:val="000000100000" w:firstRow="0" w:lastRow="0" w:firstColumn="0" w:lastColumn="0" w:oddVBand="0" w:evenVBand="0" w:oddHBand="1" w:evenHBand="0" w:firstRowFirstColumn="0" w:firstRowLastColumn="0" w:lastRowFirstColumn="0" w:lastRowLastColumn="0"/>
            </w:pPr>
            <w:r>
              <w:t>Quarter 1 total: 53 (5.6%)</w:t>
            </w:r>
          </w:p>
        </w:tc>
        <w:tc>
          <w:tcPr>
            <w:tcW w:w="1750" w:type="dxa"/>
          </w:tcPr>
          <w:p w14:paraId="6B09F058" w14:textId="77777777" w:rsidR="00C12761" w:rsidRPr="004846B0" w:rsidRDefault="00C12761" w:rsidP="00075ECA">
            <w:pPr>
              <w:spacing w:before="60" w:after="60"/>
              <w:cnfStyle w:val="000000100000" w:firstRow="0" w:lastRow="0" w:firstColumn="0" w:lastColumn="0" w:oddVBand="0" w:evenVBand="0" w:oddHBand="1" w:evenHBand="0" w:firstRowFirstColumn="0" w:firstRowLastColumn="0" w:lastRowFirstColumn="0" w:lastRowLastColumn="0"/>
            </w:pPr>
            <w:r>
              <w:t>Quarter 2 total: 54 (5.6%)</w:t>
            </w:r>
          </w:p>
        </w:tc>
      </w:tr>
      <w:tr w:rsidR="00C12761" w:rsidRPr="002D76F4" w14:paraId="25BAF74C" w14:textId="77777777">
        <w:tc>
          <w:tcPr>
            <w:cnfStyle w:val="001000000000" w:firstRow="0" w:lastRow="0" w:firstColumn="1" w:lastColumn="0" w:oddVBand="0" w:evenVBand="0" w:oddHBand="0" w:evenHBand="0" w:firstRowFirstColumn="0" w:firstRowLastColumn="0" w:lastRowFirstColumn="0" w:lastRowLastColumn="0"/>
            <w:tcW w:w="2210" w:type="dxa"/>
          </w:tcPr>
          <w:p w14:paraId="42AF6377" w14:textId="77777777" w:rsidR="00C12761" w:rsidRPr="00780691" w:rsidRDefault="00C12761" w:rsidP="00075ECA">
            <w:pPr>
              <w:spacing w:before="60" w:after="60"/>
              <w:rPr>
                <w:b w:val="0"/>
                <w:bCs w:val="0"/>
              </w:rPr>
            </w:pPr>
            <w:r w:rsidRPr="00780691">
              <w:rPr>
                <w:rFonts w:eastAsia="Calibri"/>
                <w:b w:val="0"/>
                <w:bCs w:val="0"/>
                <w:color w:val="000000" w:themeColor="text1"/>
                <w:sz w:val="20"/>
                <w:szCs w:val="20"/>
              </w:rPr>
              <w:t>Pākehā/Caucasian</w:t>
            </w:r>
          </w:p>
        </w:tc>
        <w:tc>
          <w:tcPr>
            <w:tcW w:w="1750" w:type="dxa"/>
          </w:tcPr>
          <w:p w14:paraId="5D87A65E" w14:textId="77777777" w:rsidR="00C12761" w:rsidRDefault="00C12761" w:rsidP="00075ECA">
            <w:pPr>
              <w:spacing w:before="60" w:after="60"/>
              <w:cnfStyle w:val="000000000000" w:firstRow="0" w:lastRow="0" w:firstColumn="0" w:lastColumn="0" w:oddVBand="0" w:evenVBand="0" w:oddHBand="0" w:evenHBand="0" w:firstRowFirstColumn="0" w:firstRowLastColumn="0" w:lastRowFirstColumn="0" w:lastRowLastColumn="0"/>
            </w:pPr>
            <w:r>
              <w:t>Quarter 3 total:</w:t>
            </w:r>
          </w:p>
          <w:p w14:paraId="380651B2" w14:textId="77777777" w:rsidR="00C12761" w:rsidRDefault="00C12761" w:rsidP="00075ECA">
            <w:pPr>
              <w:spacing w:before="60" w:after="60"/>
              <w:cnfStyle w:val="000000000000" w:firstRow="0" w:lastRow="0" w:firstColumn="0" w:lastColumn="0" w:oddVBand="0" w:evenVBand="0" w:oddHBand="0" w:evenHBand="0" w:firstRowFirstColumn="0" w:firstRowLastColumn="0" w:lastRowFirstColumn="0" w:lastRowLastColumn="0"/>
            </w:pPr>
            <w:r>
              <w:t xml:space="preserve">504 (54.7%) </w:t>
            </w:r>
          </w:p>
        </w:tc>
        <w:tc>
          <w:tcPr>
            <w:tcW w:w="1750" w:type="dxa"/>
          </w:tcPr>
          <w:p w14:paraId="6578E291" w14:textId="77777777" w:rsidR="00C12761" w:rsidRDefault="00C12761" w:rsidP="00075ECA">
            <w:pPr>
              <w:spacing w:before="60" w:after="60"/>
              <w:cnfStyle w:val="000000000000" w:firstRow="0" w:lastRow="0" w:firstColumn="0" w:lastColumn="0" w:oddVBand="0" w:evenVBand="0" w:oddHBand="0" w:evenHBand="0" w:firstRowFirstColumn="0" w:firstRowLastColumn="0" w:lastRowFirstColumn="0" w:lastRowLastColumn="0"/>
            </w:pPr>
            <w:r>
              <w:t>Quarter 4 total: 507 (53.9%)</w:t>
            </w:r>
          </w:p>
        </w:tc>
        <w:tc>
          <w:tcPr>
            <w:tcW w:w="1750" w:type="dxa"/>
          </w:tcPr>
          <w:p w14:paraId="6998CAC3" w14:textId="77777777" w:rsidR="00C12761" w:rsidRDefault="00C12761" w:rsidP="00075ECA">
            <w:pPr>
              <w:spacing w:before="60" w:after="60"/>
              <w:cnfStyle w:val="000000000000" w:firstRow="0" w:lastRow="0" w:firstColumn="0" w:lastColumn="0" w:oddVBand="0" w:evenVBand="0" w:oddHBand="0" w:evenHBand="0" w:firstRowFirstColumn="0" w:firstRowLastColumn="0" w:lastRowFirstColumn="0" w:lastRowLastColumn="0"/>
            </w:pPr>
            <w:r>
              <w:t>Quarter 1 total: 509 (54%)</w:t>
            </w:r>
          </w:p>
        </w:tc>
        <w:tc>
          <w:tcPr>
            <w:tcW w:w="1750" w:type="dxa"/>
          </w:tcPr>
          <w:p w14:paraId="25A77EDF" w14:textId="77777777" w:rsidR="00C12761" w:rsidRPr="004846B0" w:rsidRDefault="00C12761" w:rsidP="00075ECA">
            <w:pPr>
              <w:spacing w:before="60" w:after="60"/>
              <w:cnfStyle w:val="000000000000" w:firstRow="0" w:lastRow="0" w:firstColumn="0" w:lastColumn="0" w:oddVBand="0" w:evenVBand="0" w:oddHBand="0" w:evenHBand="0" w:firstRowFirstColumn="0" w:firstRowLastColumn="0" w:lastRowFirstColumn="0" w:lastRowLastColumn="0"/>
            </w:pPr>
            <w:r>
              <w:t>Quarter 2 total: 519 (54.1%)</w:t>
            </w:r>
          </w:p>
        </w:tc>
      </w:tr>
      <w:tr w:rsidR="00C12761" w:rsidRPr="002D76F4" w14:paraId="001A41B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0" w:type="dxa"/>
          </w:tcPr>
          <w:p w14:paraId="10ADE0A0" w14:textId="77777777" w:rsidR="00C12761" w:rsidRPr="00780691" w:rsidRDefault="00C12761" w:rsidP="00075ECA">
            <w:pPr>
              <w:spacing w:before="60" w:after="60"/>
              <w:rPr>
                <w:b w:val="0"/>
                <w:bCs w:val="0"/>
              </w:rPr>
            </w:pPr>
            <w:r w:rsidRPr="00780691">
              <w:rPr>
                <w:rFonts w:eastAsia="Calibri"/>
                <w:b w:val="0"/>
                <w:bCs w:val="0"/>
                <w:color w:val="000000" w:themeColor="text1"/>
                <w:sz w:val="20"/>
                <w:szCs w:val="20"/>
              </w:rPr>
              <w:t xml:space="preserve">Middle Eastern/ Latin American/ African </w:t>
            </w:r>
          </w:p>
        </w:tc>
        <w:tc>
          <w:tcPr>
            <w:tcW w:w="1750" w:type="dxa"/>
          </w:tcPr>
          <w:p w14:paraId="798F0E92" w14:textId="77777777" w:rsidR="00C12761" w:rsidRDefault="00C12761" w:rsidP="00075ECA">
            <w:pPr>
              <w:spacing w:before="60" w:after="60"/>
              <w:cnfStyle w:val="000000100000" w:firstRow="0" w:lastRow="0" w:firstColumn="0" w:lastColumn="0" w:oddVBand="0" w:evenVBand="0" w:oddHBand="1" w:evenHBand="0" w:firstRowFirstColumn="0" w:firstRowLastColumn="0" w:lastRowFirstColumn="0" w:lastRowLastColumn="0"/>
            </w:pPr>
            <w:r>
              <w:t>Quarter 3 total:</w:t>
            </w:r>
          </w:p>
          <w:p w14:paraId="002EFCF1" w14:textId="77777777" w:rsidR="00C12761" w:rsidRDefault="00C12761" w:rsidP="00075ECA">
            <w:pPr>
              <w:spacing w:before="60" w:after="60"/>
              <w:cnfStyle w:val="000000100000" w:firstRow="0" w:lastRow="0" w:firstColumn="0" w:lastColumn="0" w:oddVBand="0" w:evenVBand="0" w:oddHBand="1" w:evenHBand="0" w:firstRowFirstColumn="0" w:firstRowLastColumn="0" w:lastRowFirstColumn="0" w:lastRowLastColumn="0"/>
            </w:pPr>
            <w:r>
              <w:t xml:space="preserve">19 (2.1%) </w:t>
            </w:r>
          </w:p>
        </w:tc>
        <w:tc>
          <w:tcPr>
            <w:tcW w:w="1750" w:type="dxa"/>
          </w:tcPr>
          <w:p w14:paraId="25AA4D72" w14:textId="77777777" w:rsidR="00C12761" w:rsidRDefault="00C12761" w:rsidP="00075ECA">
            <w:pPr>
              <w:spacing w:before="60" w:after="60"/>
              <w:cnfStyle w:val="000000100000" w:firstRow="0" w:lastRow="0" w:firstColumn="0" w:lastColumn="0" w:oddVBand="0" w:evenVBand="0" w:oddHBand="1" w:evenHBand="0" w:firstRowFirstColumn="0" w:firstRowLastColumn="0" w:lastRowFirstColumn="0" w:lastRowLastColumn="0"/>
            </w:pPr>
            <w:r>
              <w:t>Quarter 4 total: 19 (2.0%)</w:t>
            </w:r>
          </w:p>
        </w:tc>
        <w:tc>
          <w:tcPr>
            <w:tcW w:w="1750" w:type="dxa"/>
          </w:tcPr>
          <w:p w14:paraId="1169C21F" w14:textId="77777777" w:rsidR="00C12761" w:rsidRDefault="00C12761" w:rsidP="00075ECA">
            <w:pPr>
              <w:spacing w:before="60" w:after="60"/>
              <w:cnfStyle w:val="000000100000" w:firstRow="0" w:lastRow="0" w:firstColumn="0" w:lastColumn="0" w:oddVBand="0" w:evenVBand="0" w:oddHBand="1" w:evenHBand="0" w:firstRowFirstColumn="0" w:firstRowLastColumn="0" w:lastRowFirstColumn="0" w:lastRowLastColumn="0"/>
            </w:pPr>
            <w:r>
              <w:t>Quarter 1 total: 19 (2.0%)</w:t>
            </w:r>
          </w:p>
        </w:tc>
        <w:tc>
          <w:tcPr>
            <w:tcW w:w="1750" w:type="dxa"/>
          </w:tcPr>
          <w:p w14:paraId="2148C780" w14:textId="77777777" w:rsidR="00C12761" w:rsidRPr="004846B0" w:rsidRDefault="00C12761" w:rsidP="00075ECA">
            <w:pPr>
              <w:spacing w:before="60" w:after="60"/>
              <w:cnfStyle w:val="000000100000" w:firstRow="0" w:lastRow="0" w:firstColumn="0" w:lastColumn="0" w:oddVBand="0" w:evenVBand="0" w:oddHBand="1" w:evenHBand="0" w:firstRowFirstColumn="0" w:firstRowLastColumn="0" w:lastRowFirstColumn="0" w:lastRowLastColumn="0"/>
            </w:pPr>
            <w:r>
              <w:t>Quarter 2 total: 19 (2.0%)</w:t>
            </w:r>
          </w:p>
        </w:tc>
      </w:tr>
      <w:tr w:rsidR="00C12761" w:rsidRPr="002D76F4" w14:paraId="613BE79B" w14:textId="77777777">
        <w:tc>
          <w:tcPr>
            <w:cnfStyle w:val="001000000000" w:firstRow="0" w:lastRow="0" w:firstColumn="1" w:lastColumn="0" w:oddVBand="0" w:evenVBand="0" w:oddHBand="0" w:evenHBand="0" w:firstRowFirstColumn="0" w:firstRowLastColumn="0" w:lastRowFirstColumn="0" w:lastRowLastColumn="0"/>
            <w:tcW w:w="2210" w:type="dxa"/>
          </w:tcPr>
          <w:p w14:paraId="0A5880AC" w14:textId="77777777" w:rsidR="00C12761" w:rsidRPr="00780691" w:rsidRDefault="00C12761" w:rsidP="00075ECA">
            <w:pPr>
              <w:spacing w:before="60" w:after="60"/>
              <w:rPr>
                <w:rFonts w:eastAsia="Calibri"/>
                <w:b w:val="0"/>
                <w:bCs w:val="0"/>
                <w:color w:val="000000" w:themeColor="text1"/>
                <w:sz w:val="20"/>
                <w:szCs w:val="20"/>
              </w:rPr>
            </w:pPr>
            <w:proofErr w:type="gramStart"/>
            <w:r w:rsidRPr="00780691">
              <w:rPr>
                <w:rFonts w:eastAsia="Calibri"/>
                <w:b w:val="0"/>
                <w:bCs w:val="0"/>
                <w:color w:val="000000" w:themeColor="text1"/>
                <w:sz w:val="20"/>
                <w:szCs w:val="20"/>
              </w:rPr>
              <w:t>Other</w:t>
            </w:r>
            <w:proofErr w:type="gramEnd"/>
            <w:r w:rsidRPr="00780691">
              <w:rPr>
                <w:rFonts w:eastAsia="Calibri"/>
                <w:b w:val="0"/>
                <w:bCs w:val="0"/>
                <w:color w:val="000000" w:themeColor="text1"/>
                <w:sz w:val="20"/>
                <w:szCs w:val="20"/>
              </w:rPr>
              <w:t xml:space="preserve"> ethnicity or ethnicity not specified</w:t>
            </w:r>
          </w:p>
        </w:tc>
        <w:tc>
          <w:tcPr>
            <w:tcW w:w="1750" w:type="dxa"/>
          </w:tcPr>
          <w:p w14:paraId="004D02E2" w14:textId="77777777" w:rsidR="00C12761" w:rsidRDefault="00C12761" w:rsidP="00075ECA">
            <w:pPr>
              <w:spacing w:before="60" w:after="60"/>
              <w:cnfStyle w:val="000000000000" w:firstRow="0" w:lastRow="0" w:firstColumn="0" w:lastColumn="0" w:oddVBand="0" w:evenVBand="0" w:oddHBand="0" w:evenHBand="0" w:firstRowFirstColumn="0" w:firstRowLastColumn="0" w:lastRowFirstColumn="0" w:lastRowLastColumn="0"/>
            </w:pPr>
            <w:r>
              <w:t>Quarter 3 total: 80 (8.7%)</w:t>
            </w:r>
          </w:p>
        </w:tc>
        <w:tc>
          <w:tcPr>
            <w:tcW w:w="1750" w:type="dxa"/>
          </w:tcPr>
          <w:p w14:paraId="25744307" w14:textId="77777777" w:rsidR="00C12761" w:rsidRDefault="00C12761" w:rsidP="00075ECA">
            <w:pPr>
              <w:spacing w:before="60" w:after="60"/>
              <w:cnfStyle w:val="000000000000" w:firstRow="0" w:lastRow="0" w:firstColumn="0" w:lastColumn="0" w:oddVBand="0" w:evenVBand="0" w:oddHBand="0" w:evenHBand="0" w:firstRowFirstColumn="0" w:firstRowLastColumn="0" w:lastRowFirstColumn="0" w:lastRowLastColumn="0"/>
            </w:pPr>
            <w:r>
              <w:t>Quarter 4 total: 80 (8.5%)</w:t>
            </w:r>
          </w:p>
        </w:tc>
        <w:tc>
          <w:tcPr>
            <w:tcW w:w="1750" w:type="dxa"/>
          </w:tcPr>
          <w:p w14:paraId="783C3132" w14:textId="77777777" w:rsidR="00C12761" w:rsidRDefault="00C12761" w:rsidP="00075ECA">
            <w:pPr>
              <w:spacing w:before="60" w:after="60"/>
              <w:cnfStyle w:val="000000000000" w:firstRow="0" w:lastRow="0" w:firstColumn="0" w:lastColumn="0" w:oddVBand="0" w:evenVBand="0" w:oddHBand="0" w:evenHBand="0" w:firstRowFirstColumn="0" w:firstRowLastColumn="0" w:lastRowFirstColumn="0" w:lastRowLastColumn="0"/>
            </w:pPr>
            <w:r>
              <w:t>Quarter 1 total: 80 (8.5%)</w:t>
            </w:r>
          </w:p>
        </w:tc>
        <w:tc>
          <w:tcPr>
            <w:tcW w:w="1750" w:type="dxa"/>
          </w:tcPr>
          <w:p w14:paraId="383841AA" w14:textId="77777777" w:rsidR="00C12761" w:rsidRPr="004846B0" w:rsidRDefault="00C12761" w:rsidP="00075ECA">
            <w:pPr>
              <w:spacing w:before="60" w:after="60"/>
              <w:cnfStyle w:val="000000000000" w:firstRow="0" w:lastRow="0" w:firstColumn="0" w:lastColumn="0" w:oddVBand="0" w:evenVBand="0" w:oddHBand="0" w:evenHBand="0" w:firstRowFirstColumn="0" w:firstRowLastColumn="0" w:lastRowFirstColumn="0" w:lastRowLastColumn="0"/>
            </w:pPr>
            <w:r>
              <w:t>Quarter 2 total: 80 (8.3%)</w:t>
            </w:r>
          </w:p>
        </w:tc>
      </w:tr>
      <w:tr w:rsidR="00531689" w:rsidRPr="002D76F4" w14:paraId="5F877C1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0" w:type="dxa"/>
            <w:shd w:val="clear" w:color="auto" w:fill="A6A6A6" w:themeFill="background1" w:themeFillShade="A6"/>
          </w:tcPr>
          <w:p w14:paraId="5230FEC6" w14:textId="77777777" w:rsidR="00C12761" w:rsidRDefault="00C12761" w:rsidP="00075ECA">
            <w:pPr>
              <w:spacing w:before="60" w:after="60"/>
              <w:rPr>
                <w:rFonts w:eastAsia="Calibri"/>
                <w:color w:val="000000" w:themeColor="text1"/>
                <w:sz w:val="20"/>
                <w:szCs w:val="20"/>
              </w:rPr>
            </w:pPr>
            <w:r>
              <w:rPr>
                <w:rFonts w:eastAsia="Calibri"/>
                <w:color w:val="000000" w:themeColor="text1"/>
                <w:sz w:val="20"/>
                <w:szCs w:val="20"/>
              </w:rPr>
              <w:t>Total</w:t>
            </w:r>
          </w:p>
        </w:tc>
        <w:tc>
          <w:tcPr>
            <w:tcW w:w="1750" w:type="dxa"/>
            <w:shd w:val="clear" w:color="auto" w:fill="A6A6A6" w:themeFill="background1" w:themeFillShade="A6"/>
          </w:tcPr>
          <w:p w14:paraId="3CAAC720" w14:textId="77777777" w:rsidR="00C12761" w:rsidRDefault="00C12761" w:rsidP="00075ECA">
            <w:pPr>
              <w:spacing w:before="60" w:after="60"/>
              <w:cnfStyle w:val="000000100000" w:firstRow="0" w:lastRow="0" w:firstColumn="0" w:lastColumn="0" w:oddVBand="0" w:evenVBand="0" w:oddHBand="1" w:evenHBand="0" w:firstRowFirstColumn="0" w:firstRowLastColumn="0" w:lastRowFirstColumn="0" w:lastRowLastColumn="0"/>
            </w:pPr>
            <w:r>
              <w:t>Quarter 3 total:</w:t>
            </w:r>
          </w:p>
          <w:p w14:paraId="7EA5DE41" w14:textId="77777777" w:rsidR="00C12761" w:rsidRDefault="00C12761" w:rsidP="00075ECA">
            <w:pPr>
              <w:spacing w:before="60" w:after="60"/>
              <w:cnfStyle w:val="000000100000" w:firstRow="0" w:lastRow="0" w:firstColumn="0" w:lastColumn="0" w:oddVBand="0" w:evenVBand="0" w:oddHBand="1" w:evenHBand="0" w:firstRowFirstColumn="0" w:firstRowLastColumn="0" w:lastRowFirstColumn="0" w:lastRowLastColumn="0"/>
            </w:pPr>
            <w:r>
              <w:t xml:space="preserve">921 </w:t>
            </w:r>
          </w:p>
        </w:tc>
        <w:tc>
          <w:tcPr>
            <w:tcW w:w="1750" w:type="dxa"/>
            <w:shd w:val="clear" w:color="auto" w:fill="A6A6A6" w:themeFill="background1" w:themeFillShade="A6"/>
          </w:tcPr>
          <w:p w14:paraId="3C4C5654" w14:textId="77777777" w:rsidR="00C12761" w:rsidRDefault="00C12761" w:rsidP="00075ECA">
            <w:pPr>
              <w:spacing w:before="60" w:after="60"/>
              <w:cnfStyle w:val="000000100000" w:firstRow="0" w:lastRow="0" w:firstColumn="0" w:lastColumn="0" w:oddVBand="0" w:evenVBand="0" w:oddHBand="1" w:evenHBand="0" w:firstRowFirstColumn="0" w:firstRowLastColumn="0" w:lastRowFirstColumn="0" w:lastRowLastColumn="0"/>
            </w:pPr>
            <w:r>
              <w:t>Quarter 4 total: 940</w:t>
            </w:r>
          </w:p>
        </w:tc>
        <w:tc>
          <w:tcPr>
            <w:tcW w:w="1750" w:type="dxa"/>
            <w:shd w:val="clear" w:color="auto" w:fill="A6A6A6" w:themeFill="background1" w:themeFillShade="A6"/>
          </w:tcPr>
          <w:p w14:paraId="5798B1F3" w14:textId="77777777" w:rsidR="00C12761" w:rsidRDefault="00C12761" w:rsidP="00075ECA">
            <w:pPr>
              <w:spacing w:before="60" w:after="60"/>
              <w:cnfStyle w:val="000000100000" w:firstRow="0" w:lastRow="0" w:firstColumn="0" w:lastColumn="0" w:oddVBand="0" w:evenVBand="0" w:oddHBand="1" w:evenHBand="0" w:firstRowFirstColumn="0" w:firstRowLastColumn="0" w:lastRowFirstColumn="0" w:lastRowLastColumn="0"/>
            </w:pPr>
            <w:r>
              <w:t>Quarter 1 total: 942</w:t>
            </w:r>
          </w:p>
        </w:tc>
        <w:tc>
          <w:tcPr>
            <w:tcW w:w="1750" w:type="dxa"/>
            <w:shd w:val="clear" w:color="auto" w:fill="A6A6A6" w:themeFill="background1" w:themeFillShade="A6"/>
          </w:tcPr>
          <w:p w14:paraId="17EFA487" w14:textId="77777777" w:rsidR="00C12761" w:rsidRDefault="00C12761" w:rsidP="00075ECA">
            <w:pPr>
              <w:spacing w:before="60" w:after="60"/>
              <w:cnfStyle w:val="000000100000" w:firstRow="0" w:lastRow="0" w:firstColumn="0" w:lastColumn="0" w:oddVBand="0" w:evenVBand="0" w:oddHBand="1" w:evenHBand="0" w:firstRowFirstColumn="0" w:firstRowLastColumn="0" w:lastRowFirstColumn="0" w:lastRowLastColumn="0"/>
            </w:pPr>
            <w:r>
              <w:t>Quarter 2 total: 960</w:t>
            </w:r>
          </w:p>
        </w:tc>
      </w:tr>
    </w:tbl>
    <w:bookmarkEnd w:id="0"/>
    <w:p w14:paraId="5129A5B4" w14:textId="77777777" w:rsidR="00C12761" w:rsidRPr="00EA3130" w:rsidRDefault="00C12761" w:rsidP="00C12761">
      <w:pPr>
        <w:pStyle w:val="TeThHauorahead2"/>
      </w:pPr>
      <w:r w:rsidRPr="00267972">
        <w:lastRenderedPageBreak/>
        <w:t>Engagements</w:t>
      </w:r>
    </w:p>
    <w:p w14:paraId="45C6BED6" w14:textId="77777777" w:rsidR="00C12761" w:rsidRPr="00015235" w:rsidRDefault="00C12761" w:rsidP="00C12761">
      <w:pPr>
        <w:pStyle w:val="TeThHauorabodytext"/>
        <w:rPr>
          <w:lang w:val="mi-NZ"/>
        </w:rPr>
      </w:pPr>
      <w:r w:rsidRPr="00015235">
        <w:rPr>
          <w:lang w:val="mi-NZ"/>
        </w:rPr>
        <w:t>The Māori Health and Consumer team has been busy as we continue engagement with our stakeholders – consumers, whānau, the community and the health sector.</w:t>
      </w:r>
    </w:p>
    <w:p w14:paraId="7493E66A" w14:textId="77777777" w:rsidR="00C12761" w:rsidRPr="00015235" w:rsidRDefault="00C12761" w:rsidP="00C12761">
      <w:pPr>
        <w:pStyle w:val="TeThHauorabodytext"/>
        <w:numPr>
          <w:ilvl w:val="0"/>
          <w:numId w:val="29"/>
        </w:numPr>
        <w:spacing w:after="0"/>
        <w:rPr>
          <w:lang w:val="mi-NZ"/>
        </w:rPr>
      </w:pPr>
      <w:r w:rsidRPr="00015235">
        <w:rPr>
          <w:lang w:val="mi-NZ"/>
        </w:rPr>
        <w:t>Mental Health and Addictions programme – Te Tāhū Hauora</w:t>
      </w:r>
    </w:p>
    <w:p w14:paraId="68FB6611" w14:textId="77777777" w:rsidR="00C12761" w:rsidRPr="00015235" w:rsidRDefault="00C12761" w:rsidP="00C12761">
      <w:pPr>
        <w:pStyle w:val="TeThHauorabodytext"/>
        <w:numPr>
          <w:ilvl w:val="0"/>
          <w:numId w:val="29"/>
        </w:numPr>
        <w:spacing w:after="0"/>
        <w:rPr>
          <w:lang w:val="mi-NZ"/>
        </w:rPr>
      </w:pPr>
      <w:r w:rsidRPr="00015235">
        <w:rPr>
          <w:lang w:val="mi-NZ"/>
        </w:rPr>
        <w:t>Whānau Voice Leadership Group – cross agency</w:t>
      </w:r>
    </w:p>
    <w:p w14:paraId="0F879A3B" w14:textId="77777777" w:rsidR="00C12761" w:rsidRPr="00015235" w:rsidRDefault="00C12761" w:rsidP="00C12761">
      <w:pPr>
        <w:pStyle w:val="TeThHauorabodytext"/>
        <w:numPr>
          <w:ilvl w:val="0"/>
          <w:numId w:val="29"/>
        </w:numPr>
        <w:spacing w:after="0"/>
        <w:rPr>
          <w:lang w:val="mi-NZ"/>
        </w:rPr>
      </w:pPr>
      <w:r w:rsidRPr="00015235">
        <w:rPr>
          <w:lang w:val="mi-NZ"/>
        </w:rPr>
        <w:t>Improving Together: – Improvement advisors programme</w:t>
      </w:r>
    </w:p>
    <w:p w14:paraId="60348D2B" w14:textId="77777777" w:rsidR="00C12761" w:rsidRPr="00015235" w:rsidRDefault="00C12761" w:rsidP="00C12761">
      <w:pPr>
        <w:pStyle w:val="TeThHauorabodytext"/>
        <w:numPr>
          <w:ilvl w:val="0"/>
          <w:numId w:val="29"/>
        </w:numPr>
        <w:spacing w:after="0"/>
        <w:rPr>
          <w:lang w:val="mi-NZ"/>
        </w:rPr>
      </w:pPr>
      <w:r w:rsidRPr="00015235">
        <w:rPr>
          <w:lang w:val="mi-NZ"/>
        </w:rPr>
        <w:t>National Clinical Network – Trauma – cross agency</w:t>
      </w:r>
    </w:p>
    <w:p w14:paraId="5B188C40" w14:textId="77777777" w:rsidR="00C12761" w:rsidRPr="00015235" w:rsidRDefault="00C12761" w:rsidP="00C12761">
      <w:pPr>
        <w:pStyle w:val="TeThHauorabodytext"/>
        <w:numPr>
          <w:ilvl w:val="0"/>
          <w:numId w:val="29"/>
        </w:numPr>
        <w:spacing w:after="0"/>
        <w:rPr>
          <w:lang w:val="mi-NZ"/>
        </w:rPr>
      </w:pPr>
      <w:r w:rsidRPr="00015235">
        <w:rPr>
          <w:lang w:val="mi-NZ"/>
        </w:rPr>
        <w:t>Consumer engagement and whānau voice – Health NZ</w:t>
      </w:r>
    </w:p>
    <w:p w14:paraId="57C96717" w14:textId="77777777" w:rsidR="00C12761" w:rsidRPr="00015235" w:rsidRDefault="00C12761" w:rsidP="00C12761">
      <w:pPr>
        <w:pStyle w:val="TeThHauorabodytext"/>
        <w:numPr>
          <w:ilvl w:val="0"/>
          <w:numId w:val="29"/>
        </w:numPr>
        <w:spacing w:after="0"/>
        <w:rPr>
          <w:lang w:val="mi-NZ"/>
        </w:rPr>
      </w:pPr>
      <w:r w:rsidRPr="00015235">
        <w:rPr>
          <w:lang w:val="mi-NZ"/>
        </w:rPr>
        <w:t>Northern Regional Consumer Council secretariat</w:t>
      </w:r>
      <w:r>
        <w:rPr>
          <w:lang w:val="mi-NZ"/>
        </w:rPr>
        <w:t xml:space="preserve"> – Health NZ</w:t>
      </w:r>
    </w:p>
    <w:p w14:paraId="6484B026" w14:textId="77777777" w:rsidR="00C12761" w:rsidRPr="00015235" w:rsidRDefault="00C12761" w:rsidP="00C12761">
      <w:pPr>
        <w:pStyle w:val="TeThHauorabodytext"/>
        <w:numPr>
          <w:ilvl w:val="0"/>
          <w:numId w:val="29"/>
        </w:numPr>
        <w:spacing w:after="0"/>
        <w:rPr>
          <w:lang w:val="mi-NZ"/>
        </w:rPr>
      </w:pPr>
      <w:r w:rsidRPr="00015235">
        <w:rPr>
          <w:lang w:val="mi-NZ"/>
        </w:rPr>
        <w:t>Rare Disorders New Zealand</w:t>
      </w:r>
    </w:p>
    <w:p w14:paraId="516696FE" w14:textId="77777777" w:rsidR="00C12761" w:rsidRPr="00015235" w:rsidRDefault="00C12761" w:rsidP="00C12761">
      <w:pPr>
        <w:pStyle w:val="TeThHauorabodytext"/>
        <w:numPr>
          <w:ilvl w:val="0"/>
          <w:numId w:val="29"/>
        </w:numPr>
        <w:spacing w:after="0"/>
        <w:rPr>
          <w:lang w:val="mi-NZ"/>
        </w:rPr>
      </w:pPr>
      <w:r w:rsidRPr="00015235">
        <w:rPr>
          <w:lang w:val="mi-NZ"/>
        </w:rPr>
        <w:t>Digital Health Equity Network – cross agency</w:t>
      </w:r>
    </w:p>
    <w:p w14:paraId="67BB6B68" w14:textId="77777777" w:rsidR="00C12761" w:rsidRPr="00015235" w:rsidRDefault="00C12761" w:rsidP="00C12761">
      <w:pPr>
        <w:pStyle w:val="TeThHauorabodytext"/>
        <w:numPr>
          <w:ilvl w:val="0"/>
          <w:numId w:val="29"/>
        </w:numPr>
        <w:spacing w:after="0"/>
        <w:rPr>
          <w:lang w:val="mi-NZ"/>
        </w:rPr>
      </w:pPr>
      <w:r w:rsidRPr="00015235">
        <w:rPr>
          <w:lang w:val="mi-NZ"/>
        </w:rPr>
        <w:t>Chinese Delegation Concerning Primary Health – visit with Te Tāhū Hauora</w:t>
      </w:r>
    </w:p>
    <w:p w14:paraId="1C146C85" w14:textId="77777777" w:rsidR="00C12761" w:rsidRPr="00015235" w:rsidRDefault="00C12761" w:rsidP="00C12761">
      <w:pPr>
        <w:pStyle w:val="TeThHauorabodytext"/>
        <w:numPr>
          <w:ilvl w:val="0"/>
          <w:numId w:val="29"/>
        </w:numPr>
        <w:spacing w:after="0"/>
        <w:rPr>
          <w:lang w:val="mi-NZ"/>
        </w:rPr>
      </w:pPr>
      <w:r w:rsidRPr="00015235">
        <w:rPr>
          <w:lang w:val="mi-NZ"/>
        </w:rPr>
        <w:t>Code of expectations review:</w:t>
      </w:r>
    </w:p>
    <w:p w14:paraId="5693E7D5" w14:textId="77777777" w:rsidR="00C12761" w:rsidRPr="00015235" w:rsidRDefault="00C12761" w:rsidP="00C12761">
      <w:pPr>
        <w:pStyle w:val="TeThHauorabodytext"/>
        <w:numPr>
          <w:ilvl w:val="1"/>
          <w:numId w:val="29"/>
        </w:numPr>
        <w:spacing w:after="0"/>
        <w:rPr>
          <w:lang w:val="mi-NZ"/>
        </w:rPr>
      </w:pPr>
      <w:r w:rsidRPr="00015235">
        <w:rPr>
          <w:lang w:val="mi-NZ"/>
        </w:rPr>
        <w:t>Carterton Medical Centre Community Health Forum</w:t>
      </w:r>
    </w:p>
    <w:p w14:paraId="0331B518" w14:textId="77777777" w:rsidR="00C12761" w:rsidRPr="00015235" w:rsidRDefault="00C12761" w:rsidP="00C12761">
      <w:pPr>
        <w:pStyle w:val="TeThHauorabodytext"/>
        <w:numPr>
          <w:ilvl w:val="1"/>
          <w:numId w:val="29"/>
        </w:numPr>
        <w:spacing w:after="0"/>
        <w:rPr>
          <w:lang w:val="mi-NZ"/>
        </w:rPr>
      </w:pPr>
      <w:r w:rsidRPr="00015235">
        <w:rPr>
          <w:lang w:val="mi-NZ"/>
        </w:rPr>
        <w:t>Te Omanga Hospice Consumer Advisory Group</w:t>
      </w:r>
    </w:p>
    <w:p w14:paraId="24FCFD9D" w14:textId="77777777" w:rsidR="00C12761" w:rsidRPr="00015235" w:rsidRDefault="00C12761" w:rsidP="00C12761">
      <w:pPr>
        <w:pStyle w:val="TeThHauorabodytext"/>
        <w:numPr>
          <w:ilvl w:val="1"/>
          <w:numId w:val="29"/>
        </w:numPr>
        <w:spacing w:after="0"/>
        <w:rPr>
          <w:lang w:val="mi-NZ"/>
        </w:rPr>
      </w:pPr>
      <w:r w:rsidRPr="00015235">
        <w:rPr>
          <w:lang w:val="mi-NZ"/>
        </w:rPr>
        <w:t>Manatū Hauora Disability Policy Team</w:t>
      </w:r>
    </w:p>
    <w:p w14:paraId="189A23BE" w14:textId="77777777" w:rsidR="00C12761" w:rsidRPr="00015235" w:rsidRDefault="00C12761" w:rsidP="00C12761">
      <w:pPr>
        <w:pStyle w:val="TeThHauorabodytext"/>
        <w:numPr>
          <w:ilvl w:val="1"/>
          <w:numId w:val="29"/>
        </w:numPr>
        <w:spacing w:after="0"/>
        <w:rPr>
          <w:lang w:val="mi-NZ"/>
        </w:rPr>
      </w:pPr>
      <w:r w:rsidRPr="00015235">
        <w:rPr>
          <w:lang w:val="mi-NZ"/>
        </w:rPr>
        <w:t>Whaikaha</w:t>
      </w:r>
    </w:p>
    <w:p w14:paraId="6C59E0E0" w14:textId="77777777" w:rsidR="00C12761" w:rsidRDefault="00C12761" w:rsidP="00C12761">
      <w:pPr>
        <w:pStyle w:val="paragraph"/>
        <w:spacing w:before="0" w:beforeAutospacing="0" w:after="0" w:afterAutospacing="0"/>
        <w:textAlignment w:val="baseline"/>
        <w:rPr>
          <w:rFonts w:ascii="Arial" w:hAnsi="Arial" w:cs="Arial"/>
          <w:bCs/>
          <w:sz w:val="22"/>
          <w:szCs w:val="22"/>
        </w:rPr>
      </w:pPr>
    </w:p>
    <w:p w14:paraId="4F14DBB3" w14:textId="77777777" w:rsidR="00C12761" w:rsidRPr="00EA3130" w:rsidRDefault="00C12761" w:rsidP="00C12761">
      <w:pPr>
        <w:pStyle w:val="TeThHauorahead2"/>
        <w:spacing w:before="240"/>
      </w:pPr>
      <w:r w:rsidRPr="00EA3130">
        <w:t>Code of expectations, implementation guide and the code review.</w:t>
      </w:r>
    </w:p>
    <w:p w14:paraId="6E3D3246" w14:textId="77777777" w:rsidR="00C12761" w:rsidRPr="00015235" w:rsidRDefault="00C12761" w:rsidP="00C12761">
      <w:pPr>
        <w:pStyle w:val="TeThHauorabodytext"/>
        <w:rPr>
          <w:lang w:val="mi-NZ"/>
        </w:rPr>
      </w:pPr>
      <w:r w:rsidRPr="00015235">
        <w:rPr>
          <w:lang w:val="mi-NZ"/>
        </w:rPr>
        <w:t>The cross-agency Consumer Voice Reference Group accepted the framework for the review that sets out the aims and plan for the review which will be completed by June 2025.</w:t>
      </w:r>
    </w:p>
    <w:p w14:paraId="3CBE95E0" w14:textId="77777777" w:rsidR="00C12761" w:rsidRPr="00015235" w:rsidRDefault="00C12761" w:rsidP="00C12761">
      <w:pPr>
        <w:pStyle w:val="TeThHauorabodytext"/>
        <w:rPr>
          <w:lang w:val="mi-NZ"/>
        </w:rPr>
      </w:pPr>
      <w:r w:rsidRPr="00015235">
        <w:rPr>
          <w:lang w:val="mi-NZ"/>
        </w:rPr>
        <w:t>The review was an agenda item on Te Tāhū Hauora consumer advisory groups – Te Kāhui Mahi Ngātahi, Kōtuinga Kiritaki and Ngā Reo Māhuri.</w:t>
      </w:r>
    </w:p>
    <w:p w14:paraId="76888252" w14:textId="77777777" w:rsidR="00C12761" w:rsidRPr="00015235" w:rsidRDefault="00C12761" w:rsidP="00C12761">
      <w:pPr>
        <w:pStyle w:val="TeThHauorabodytext"/>
        <w:rPr>
          <w:lang w:val="mi-NZ"/>
        </w:rPr>
      </w:pPr>
      <w:r w:rsidRPr="00015235">
        <w:rPr>
          <w:lang w:val="mi-NZ"/>
        </w:rPr>
        <w:t>Other stakeholders including consumers, whānau and the health sector were engaged through hui, presentations, focus groups and workshops.</w:t>
      </w:r>
    </w:p>
    <w:p w14:paraId="6DFC7CB9" w14:textId="77777777" w:rsidR="00C12761" w:rsidRPr="00015235" w:rsidRDefault="00C12761" w:rsidP="00C12761">
      <w:pPr>
        <w:pStyle w:val="TeThHauorabodytext"/>
        <w:rPr>
          <w:lang w:val="mi-NZ"/>
        </w:rPr>
      </w:pPr>
      <w:r w:rsidRPr="00015235">
        <w:rPr>
          <w:lang w:val="mi-NZ"/>
        </w:rPr>
        <w:t>The consumer and whānau survey was developed with consumer input. The survey was promoted with our consumer advisory networks, CHFA, and stakeholders. At the end of Q2 (31 December 2024) 38 responses were received. The survey will continue to be promoted up till the closing date 7 February 2025.</w:t>
      </w:r>
    </w:p>
    <w:p w14:paraId="0A49A5A5" w14:textId="77777777" w:rsidR="00C12761" w:rsidRDefault="00C12761" w:rsidP="00C12761">
      <w:pPr>
        <w:pStyle w:val="TeThHauorahead2"/>
      </w:pPr>
      <w:r w:rsidRPr="005B78D2">
        <w:t>Q</w:t>
      </w:r>
      <w:r>
        <w:t>uality Safety Marker for consumer engagement (QSM)</w:t>
      </w:r>
    </w:p>
    <w:p w14:paraId="466455BA" w14:textId="77777777" w:rsidR="00C12761" w:rsidRPr="00015235" w:rsidRDefault="00C12761" w:rsidP="00C12761">
      <w:pPr>
        <w:pStyle w:val="TeThHauorabodytext"/>
        <w:rPr>
          <w:lang w:val="mi-NZ"/>
        </w:rPr>
      </w:pPr>
      <w:r w:rsidRPr="00015235">
        <w:rPr>
          <w:lang w:val="mi-NZ"/>
        </w:rPr>
        <w:t>The September 2024 submissions were published to the public dashboard on December 5. A story in the December CHFA News and update invited consumer</w:t>
      </w:r>
      <w:r>
        <w:rPr>
          <w:lang w:val="mi-NZ"/>
        </w:rPr>
        <w:t>s</w:t>
      </w:r>
      <w:r w:rsidRPr="00015235">
        <w:rPr>
          <w:lang w:val="mi-NZ"/>
        </w:rPr>
        <w:t xml:space="preserve"> to check out how health entities are reporting consumer engagement and enactment of the code of expectations.</w:t>
      </w:r>
    </w:p>
    <w:p w14:paraId="12398F8C" w14:textId="77777777" w:rsidR="00C12761" w:rsidRPr="0055670B" w:rsidRDefault="00C12761" w:rsidP="00C12761">
      <w:pPr>
        <w:pStyle w:val="TeThHauorabodytext"/>
        <w:rPr>
          <w:lang w:val="mi-NZ"/>
        </w:rPr>
      </w:pPr>
      <w:r w:rsidRPr="00015235">
        <w:rPr>
          <w:lang w:val="mi-NZ"/>
        </w:rPr>
        <w:t xml:space="preserve">A report was drafted and will be presented to Te Tāhū Hauora executive leadership team (ELT), Te Kāhui Piringa - the Māori advisory group and Te Kāhui Mahi Ngātahi Consumer Advisory Group (CAG) and will inform a briefing paper to the Minister of Health following the March 2025 submission round. </w:t>
      </w:r>
    </w:p>
    <w:p w14:paraId="4544B292" w14:textId="77777777" w:rsidR="00C12761" w:rsidRDefault="00C12761" w:rsidP="00C12761">
      <w:pPr>
        <w:rPr>
          <w:rFonts w:eastAsiaTheme="majorEastAsia"/>
          <w:b/>
          <w:i/>
          <w:color w:val="293868"/>
          <w:sz w:val="28"/>
          <w:szCs w:val="26"/>
        </w:rPr>
      </w:pPr>
      <w:r>
        <w:br w:type="page"/>
      </w:r>
    </w:p>
    <w:p w14:paraId="7783542A" w14:textId="77777777" w:rsidR="00C12761" w:rsidRDefault="00C12761" w:rsidP="00C12761">
      <w:pPr>
        <w:pStyle w:val="TeThHauorahead2"/>
      </w:pPr>
      <w:r w:rsidRPr="008813CD">
        <w:lastRenderedPageBreak/>
        <w:t>Website analytics</w:t>
      </w:r>
      <w:r w:rsidRPr="0044772C">
        <w:t xml:space="preserve"> &amp; Summary of consumer hub website traffic</w:t>
      </w:r>
    </w:p>
    <w:p w14:paraId="0440DA41" w14:textId="77777777" w:rsidR="00C12761" w:rsidRDefault="00C12761" w:rsidP="00C12761">
      <w:pPr>
        <w:pStyle w:val="TeThHauorabodytext"/>
        <w:rPr>
          <w:b/>
          <w:bCs/>
          <w:lang w:val="mi-NZ"/>
        </w:rPr>
      </w:pPr>
    </w:p>
    <w:p w14:paraId="4701A0FE" w14:textId="77777777" w:rsidR="00C12761" w:rsidRPr="008427CC" w:rsidRDefault="00C12761" w:rsidP="00C12761">
      <w:pPr>
        <w:pStyle w:val="TeThHauorabodytext"/>
        <w:rPr>
          <w:b/>
          <w:bCs/>
          <w:lang w:val="mi-NZ"/>
        </w:rPr>
      </w:pPr>
      <w:r w:rsidRPr="00D70FC8">
        <w:rPr>
          <w:b/>
          <w:bCs/>
          <w:lang w:val="mi-NZ"/>
        </w:rPr>
        <w:t>Summary</w:t>
      </w:r>
    </w:p>
    <w:p w14:paraId="2489FEA7" w14:textId="77777777" w:rsidR="00C12761" w:rsidRPr="003A2DB7" w:rsidRDefault="00C12761" w:rsidP="00C12761">
      <w:pPr>
        <w:pStyle w:val="TeThHauorabodytext"/>
        <w:rPr>
          <w:lang w:val="mi-NZ"/>
        </w:rPr>
      </w:pPr>
      <w:r w:rsidRPr="003A2DB7">
        <w:rPr>
          <w:lang w:val="mi-NZ"/>
        </w:rPr>
        <w:t xml:space="preserve">Data for the October-December </w:t>
      </w:r>
      <w:r>
        <w:rPr>
          <w:lang w:val="mi-NZ"/>
        </w:rPr>
        <w:t xml:space="preserve">2024 </w:t>
      </w:r>
      <w:r w:rsidRPr="003A2DB7">
        <w:rPr>
          <w:lang w:val="mi-NZ"/>
        </w:rPr>
        <w:t>period shows engagement with the code of expectations implementation guide content has slowed s</w:t>
      </w:r>
      <w:r>
        <w:rPr>
          <w:lang w:val="mi-NZ"/>
        </w:rPr>
        <w:t>ignificantly</w:t>
      </w:r>
      <w:r w:rsidRPr="003A2DB7">
        <w:rPr>
          <w:lang w:val="mi-NZ"/>
        </w:rPr>
        <w:t xml:space="preserve">. </w:t>
      </w:r>
      <w:r>
        <w:rPr>
          <w:lang w:val="mi-NZ"/>
        </w:rPr>
        <w:t>Traffic and engagement</w:t>
      </w:r>
      <w:r w:rsidRPr="003A2DB7">
        <w:rPr>
          <w:lang w:val="mi-NZ"/>
        </w:rPr>
        <w:t xml:space="preserve"> is down by more than 50% across the board.</w:t>
      </w:r>
    </w:p>
    <w:p w14:paraId="5CFAFFFE" w14:textId="77777777" w:rsidR="00C12761" w:rsidRDefault="00C12761" w:rsidP="00C12761">
      <w:pPr>
        <w:pStyle w:val="TeThHauorabodytext"/>
        <w:rPr>
          <w:lang w:val="mi-NZ"/>
        </w:rPr>
      </w:pPr>
      <w:r w:rsidRPr="003A2DB7">
        <w:rPr>
          <w:lang w:val="mi-NZ"/>
        </w:rPr>
        <w:t xml:space="preserve">It’s important to note a drop in online engagement is normal through the Christmas and New Year periods when people tend to be on holiday and/or offline. </w:t>
      </w:r>
      <w:r>
        <w:rPr>
          <w:lang w:val="mi-NZ"/>
        </w:rPr>
        <w:t xml:space="preserve">The drop in traffic and engagement with the code of expectations content mirrors the drop in traffic more generally to the Te Tāhū Hauora website. </w:t>
      </w:r>
    </w:p>
    <w:p w14:paraId="243B9D60" w14:textId="77777777" w:rsidR="00C12761" w:rsidRDefault="00C12761" w:rsidP="00C12761">
      <w:pPr>
        <w:pStyle w:val="TeThHauorabodytext"/>
        <w:rPr>
          <w:lang w:val="mi-NZ"/>
        </w:rPr>
      </w:pPr>
      <w:r w:rsidRPr="003A2DB7">
        <w:rPr>
          <w:lang w:val="mi-NZ"/>
        </w:rPr>
        <w:t>We would expect engagement to pick up again from the second half of January.</w:t>
      </w:r>
    </w:p>
    <w:p w14:paraId="1E112725" w14:textId="77777777" w:rsidR="00C12761" w:rsidRPr="003A2DB7" w:rsidRDefault="00C12761" w:rsidP="00C12761">
      <w:pPr>
        <w:pStyle w:val="TeThHauorabodytext"/>
        <w:rPr>
          <w:lang w:val="mi-NZ"/>
        </w:rPr>
      </w:pPr>
      <w:r w:rsidRPr="75A582AC">
        <w:rPr>
          <w:lang w:val="mi-NZ"/>
        </w:rPr>
        <w:t>A pattern emerging over time is the repeated views of a page by the same people – particularly the first three resources. This is a good reflection of the value of these resources to the people using them.</w:t>
      </w:r>
    </w:p>
    <w:p w14:paraId="131783EC" w14:textId="77777777" w:rsidR="00C12761" w:rsidRDefault="00C12761" w:rsidP="00C12761">
      <w:pPr>
        <w:pStyle w:val="TeThHauorabodytext"/>
        <w:rPr>
          <w:lang w:val="en-US"/>
        </w:rPr>
      </w:pPr>
      <w:r w:rsidRPr="1C167BC5">
        <w:rPr>
          <w:lang w:val="en-US"/>
        </w:rPr>
        <w:t>The Code of expectations for health entities’ engagement with consumers and whānau page is the 28</w:t>
      </w:r>
      <w:r w:rsidRPr="1C167BC5">
        <w:rPr>
          <w:vertAlign w:val="superscript"/>
          <w:lang w:val="en-US"/>
        </w:rPr>
        <w:t>th</w:t>
      </w:r>
      <w:r w:rsidRPr="1C167BC5">
        <w:rPr>
          <w:lang w:val="en-US"/>
        </w:rPr>
        <w:t xml:space="preserve"> most viewed page on Te Tāhū Hauora website, out of more than 3,000 pages. </w:t>
      </w:r>
    </w:p>
    <w:p w14:paraId="082CA12C" w14:textId="77777777" w:rsidR="00C12761" w:rsidRDefault="00C12761" w:rsidP="00C12761">
      <w:pPr>
        <w:pStyle w:val="TeThHauorabodytext"/>
        <w:rPr>
          <w:lang w:val="mi-NZ"/>
        </w:rPr>
      </w:pPr>
      <w:r w:rsidRPr="003A2DB7">
        <w:rPr>
          <w:lang w:val="mi-NZ"/>
        </w:rPr>
        <w:t xml:space="preserve">The next report will </w:t>
      </w:r>
      <w:r>
        <w:rPr>
          <w:lang w:val="mi-NZ"/>
        </w:rPr>
        <w:t xml:space="preserve">cover the period of the consumer </w:t>
      </w:r>
      <w:r w:rsidRPr="003A2DB7">
        <w:rPr>
          <w:lang w:val="mi-NZ"/>
        </w:rPr>
        <w:t xml:space="preserve">hui in Te Tai o Poutini West Coast </w:t>
      </w:r>
      <w:r>
        <w:rPr>
          <w:lang w:val="mi-NZ"/>
        </w:rPr>
        <w:t xml:space="preserve">(and its promotion) </w:t>
      </w:r>
      <w:r w:rsidRPr="003A2DB7">
        <w:rPr>
          <w:lang w:val="mi-NZ"/>
        </w:rPr>
        <w:t>which should drive traffic to these pages and engagement with this content.</w:t>
      </w:r>
    </w:p>
    <w:p w14:paraId="332FBD72" w14:textId="77777777" w:rsidR="00C12761" w:rsidRPr="003A2DB7" w:rsidRDefault="00C12761" w:rsidP="00C12761">
      <w:pPr>
        <w:pStyle w:val="TeThHauorabodytext"/>
        <w:rPr>
          <w:lang w:val="mi-NZ"/>
        </w:rPr>
      </w:pPr>
      <w:r>
        <w:rPr>
          <w:lang w:val="mi-NZ"/>
        </w:rPr>
        <w:t xml:space="preserve">The broader focus on the promotion of the code of expectations in 2025 will similarly help to reach new audiences and strengthen engagement. </w:t>
      </w:r>
    </w:p>
    <w:p w14:paraId="49839B8D" w14:textId="77777777" w:rsidR="00C12761" w:rsidRDefault="00C12761" w:rsidP="00C12761">
      <w:pPr>
        <w:pStyle w:val="TeThHauorabodytext"/>
        <w:rPr>
          <w:lang w:val="mi-NZ"/>
        </w:rPr>
      </w:pPr>
    </w:p>
    <w:p w14:paraId="58F34198" w14:textId="77777777" w:rsidR="00C12761" w:rsidRPr="00D70FC8" w:rsidRDefault="00C12761" w:rsidP="00C12761">
      <w:pPr>
        <w:pStyle w:val="TeThHauorabodytext"/>
        <w:rPr>
          <w:b/>
          <w:bCs/>
          <w:lang w:val="mi-NZ"/>
        </w:rPr>
      </w:pPr>
      <w:r w:rsidRPr="00D70FC8">
        <w:rPr>
          <w:b/>
          <w:bCs/>
          <w:lang w:val="mi-NZ"/>
        </w:rPr>
        <w:t xml:space="preserve">2024/25: 1 </w:t>
      </w:r>
      <w:r>
        <w:rPr>
          <w:b/>
          <w:bCs/>
          <w:lang w:val="mi-NZ"/>
        </w:rPr>
        <w:t>October – 31 December, 2024</w:t>
      </w:r>
    </w:p>
    <w:p w14:paraId="0728481A" w14:textId="77777777" w:rsidR="00C12761" w:rsidRDefault="00C12761" w:rsidP="00C12761">
      <w:pPr>
        <w:pStyle w:val="TeThHauorabodytext"/>
        <w:rPr>
          <w:lang w:val="mi-NZ"/>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92"/>
        <w:gridCol w:w="1462"/>
        <w:gridCol w:w="1771"/>
        <w:gridCol w:w="1585"/>
      </w:tblGrid>
      <w:tr w:rsidR="00C12761" w:rsidRPr="00FC246D" w14:paraId="6DEF322B" w14:textId="77777777" w:rsidTr="00075ECA">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D9D9D9"/>
            <w:hideMark/>
          </w:tcPr>
          <w:p w14:paraId="2F62C5CB" w14:textId="77777777" w:rsidR="00C12761" w:rsidRPr="00FC246D" w:rsidRDefault="00C12761" w:rsidP="00075ECA">
            <w:pPr>
              <w:pStyle w:val="TeThHauorabodytext"/>
            </w:pPr>
            <w:r w:rsidRPr="00FC246D">
              <w:rPr>
                <w:b/>
                <w:bCs/>
              </w:rPr>
              <w:t>Websites and video resources </w:t>
            </w:r>
            <w:r w:rsidRPr="00FC246D">
              <w:t> </w:t>
            </w:r>
          </w:p>
        </w:tc>
        <w:tc>
          <w:tcPr>
            <w:tcW w:w="1462" w:type="dxa"/>
            <w:tcBorders>
              <w:top w:val="single" w:sz="6" w:space="0" w:color="auto"/>
              <w:left w:val="single" w:sz="6" w:space="0" w:color="auto"/>
              <w:bottom w:val="single" w:sz="6" w:space="0" w:color="auto"/>
              <w:right w:val="single" w:sz="6" w:space="0" w:color="auto"/>
            </w:tcBorders>
            <w:shd w:val="clear" w:color="auto" w:fill="D9D9D9"/>
          </w:tcPr>
          <w:p w14:paraId="7B4AC6FF" w14:textId="77777777" w:rsidR="00C12761" w:rsidRDefault="00C12761" w:rsidP="00075ECA">
            <w:pPr>
              <w:pStyle w:val="TeThHauorabodytext"/>
              <w:rPr>
                <w:b/>
                <w:bCs/>
              </w:rPr>
            </w:pPr>
            <w:r>
              <w:rPr>
                <w:b/>
                <w:bCs/>
              </w:rPr>
              <w:t>October – December 2024</w:t>
            </w:r>
          </w:p>
        </w:tc>
        <w:tc>
          <w:tcPr>
            <w:tcW w:w="1771" w:type="dxa"/>
            <w:tcBorders>
              <w:top w:val="single" w:sz="6" w:space="0" w:color="auto"/>
              <w:left w:val="single" w:sz="6" w:space="0" w:color="auto"/>
              <w:bottom w:val="single" w:sz="6" w:space="0" w:color="auto"/>
              <w:right w:val="single" w:sz="6" w:space="0" w:color="auto"/>
            </w:tcBorders>
            <w:shd w:val="clear" w:color="auto" w:fill="D9D9D9"/>
          </w:tcPr>
          <w:p w14:paraId="7EC1250F" w14:textId="77777777" w:rsidR="00C12761" w:rsidRPr="00C13A8E" w:rsidRDefault="00C12761" w:rsidP="00075ECA">
            <w:pPr>
              <w:pStyle w:val="TeThHauorabodytext"/>
              <w:rPr>
                <w:b/>
                <w:bCs/>
              </w:rPr>
            </w:pPr>
            <w:r w:rsidRPr="00C13A8E">
              <w:rPr>
                <w:b/>
                <w:bCs/>
              </w:rPr>
              <w:t>1 April – 30 September 2024</w:t>
            </w:r>
          </w:p>
        </w:tc>
        <w:tc>
          <w:tcPr>
            <w:tcW w:w="1585" w:type="dxa"/>
            <w:tcBorders>
              <w:top w:val="single" w:sz="6" w:space="0" w:color="auto"/>
              <w:left w:val="single" w:sz="6" w:space="0" w:color="auto"/>
              <w:bottom w:val="single" w:sz="6" w:space="0" w:color="auto"/>
              <w:right w:val="single" w:sz="6" w:space="0" w:color="auto"/>
            </w:tcBorders>
            <w:shd w:val="clear" w:color="auto" w:fill="D9D9D9"/>
          </w:tcPr>
          <w:p w14:paraId="52B7BD8A" w14:textId="77777777" w:rsidR="00C12761" w:rsidRPr="00C13A8E" w:rsidRDefault="00C12761" w:rsidP="00075ECA">
            <w:pPr>
              <w:pStyle w:val="TeThHauorabodytext"/>
              <w:rPr>
                <w:b/>
                <w:bCs/>
              </w:rPr>
            </w:pPr>
            <w:r w:rsidRPr="00C13A8E">
              <w:rPr>
                <w:b/>
                <w:bCs/>
              </w:rPr>
              <w:t>1 October 2023-11 April 2024</w:t>
            </w:r>
          </w:p>
        </w:tc>
      </w:tr>
      <w:tr w:rsidR="00C12761" w:rsidRPr="00CA1F51" w14:paraId="7B4C37B5" w14:textId="77777777" w:rsidTr="00075ECA">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auto"/>
            <w:hideMark/>
          </w:tcPr>
          <w:p w14:paraId="0C649010" w14:textId="77777777" w:rsidR="00C12761" w:rsidRPr="00FC246D" w:rsidRDefault="00C12761" w:rsidP="00075ECA">
            <w:pPr>
              <w:pStyle w:val="TeThHauorabodytext"/>
            </w:pPr>
            <w:r w:rsidRPr="00FC246D">
              <w:rPr>
                <w:b/>
                <w:bCs/>
              </w:rPr>
              <w:t>Engaging consumers and whānau</w:t>
            </w:r>
            <w:r w:rsidRPr="00FC246D">
              <w:t xml:space="preserve"> | Te mahi </w:t>
            </w:r>
            <w:proofErr w:type="spellStart"/>
            <w:r w:rsidRPr="00FC246D">
              <w:t>tahi</w:t>
            </w:r>
            <w:proofErr w:type="spellEnd"/>
            <w:r w:rsidRPr="00FC246D">
              <w:t xml:space="preserve"> me </w:t>
            </w:r>
            <w:proofErr w:type="spellStart"/>
            <w:r w:rsidRPr="00FC246D">
              <w:t>ngā</w:t>
            </w:r>
            <w:proofErr w:type="spellEnd"/>
            <w:r w:rsidRPr="00FC246D">
              <w:t xml:space="preserve"> </w:t>
            </w:r>
            <w:proofErr w:type="spellStart"/>
            <w:r w:rsidRPr="00FC246D">
              <w:t>kiritaki</w:t>
            </w:r>
            <w:proofErr w:type="spellEnd"/>
            <w:r w:rsidRPr="00FC246D">
              <w:t xml:space="preserve"> me ngā whānau </w:t>
            </w:r>
            <w:hyperlink r:id="rId13" w:tgtFrame="_blank" w:history="1">
              <w:r w:rsidRPr="00FC246D">
                <w:rPr>
                  <w:rStyle w:val="Hyperlink"/>
                </w:rPr>
                <w:t>here</w:t>
              </w:r>
            </w:hyperlink>
            <w:r w:rsidRPr="00FC246D">
              <w:t>  </w:t>
            </w:r>
          </w:p>
          <w:p w14:paraId="08F773C8" w14:textId="77777777" w:rsidR="00C12761" w:rsidRPr="00FC246D" w:rsidRDefault="00C12761" w:rsidP="00075ECA">
            <w:pPr>
              <w:pStyle w:val="TeThHauorabodytext"/>
            </w:pPr>
            <w:r w:rsidRPr="00FC246D">
              <w:t> </w:t>
            </w:r>
          </w:p>
        </w:tc>
        <w:tc>
          <w:tcPr>
            <w:tcW w:w="1462" w:type="dxa"/>
            <w:tcBorders>
              <w:top w:val="single" w:sz="6" w:space="0" w:color="auto"/>
              <w:left w:val="single" w:sz="6" w:space="0" w:color="auto"/>
              <w:bottom w:val="single" w:sz="6" w:space="0" w:color="auto"/>
              <w:right w:val="single" w:sz="6" w:space="0" w:color="auto"/>
            </w:tcBorders>
          </w:tcPr>
          <w:p w14:paraId="18217B74" w14:textId="77777777" w:rsidR="00C12761" w:rsidRPr="00176735" w:rsidRDefault="00C12761" w:rsidP="00075ECA">
            <w:pPr>
              <w:pStyle w:val="TeThHauorabodytext"/>
            </w:pPr>
            <w:r w:rsidRPr="00176735">
              <w:t>Views: 233</w:t>
            </w:r>
          </w:p>
          <w:p w14:paraId="5789C2AB" w14:textId="77777777" w:rsidR="00C12761" w:rsidRPr="00CA1F51" w:rsidRDefault="00C12761" w:rsidP="00075ECA">
            <w:pPr>
              <w:pStyle w:val="TeThHauorabodytext"/>
              <w:rPr>
                <w:color w:val="FF0000"/>
              </w:rPr>
            </w:pPr>
            <w:r w:rsidRPr="00176735">
              <w:t>Users: 132</w:t>
            </w:r>
          </w:p>
        </w:tc>
        <w:tc>
          <w:tcPr>
            <w:tcW w:w="1771" w:type="dxa"/>
            <w:tcBorders>
              <w:top w:val="single" w:sz="6" w:space="0" w:color="auto"/>
              <w:left w:val="single" w:sz="6" w:space="0" w:color="auto"/>
              <w:bottom w:val="single" w:sz="6" w:space="0" w:color="auto"/>
              <w:right w:val="single" w:sz="6" w:space="0" w:color="auto"/>
            </w:tcBorders>
          </w:tcPr>
          <w:p w14:paraId="5AFDF66E" w14:textId="77777777" w:rsidR="00C12761" w:rsidRPr="00C13A8E" w:rsidRDefault="00C12761" w:rsidP="00075ECA">
            <w:pPr>
              <w:pStyle w:val="TeThHauorabodytext"/>
            </w:pPr>
            <w:r w:rsidRPr="00C13A8E">
              <w:t>Views: 588</w:t>
            </w:r>
          </w:p>
          <w:p w14:paraId="5BE3D1C5" w14:textId="77777777" w:rsidR="00C12761" w:rsidRPr="00C13A8E" w:rsidRDefault="00C12761" w:rsidP="00075ECA">
            <w:pPr>
              <w:pStyle w:val="TeThHauorabodytext"/>
              <w:rPr>
                <w:b/>
                <w:bCs/>
              </w:rPr>
            </w:pPr>
            <w:r w:rsidRPr="00C13A8E">
              <w:t>Users: 360</w:t>
            </w:r>
          </w:p>
        </w:tc>
        <w:tc>
          <w:tcPr>
            <w:tcW w:w="1585" w:type="dxa"/>
            <w:tcBorders>
              <w:top w:val="single" w:sz="6" w:space="0" w:color="auto"/>
              <w:left w:val="single" w:sz="6" w:space="0" w:color="auto"/>
              <w:bottom w:val="single" w:sz="6" w:space="0" w:color="auto"/>
              <w:right w:val="single" w:sz="6" w:space="0" w:color="auto"/>
            </w:tcBorders>
          </w:tcPr>
          <w:p w14:paraId="4DF35D6A" w14:textId="77777777" w:rsidR="00C12761" w:rsidRPr="00C13A8E" w:rsidRDefault="00C12761" w:rsidP="00075ECA">
            <w:pPr>
              <w:pStyle w:val="TeThHauorabodytext"/>
            </w:pPr>
            <w:r w:rsidRPr="00C13A8E">
              <w:t>Views: 573</w:t>
            </w:r>
          </w:p>
          <w:p w14:paraId="0C538619" w14:textId="77777777" w:rsidR="00C12761" w:rsidRPr="00C13A8E" w:rsidRDefault="00C12761" w:rsidP="00075ECA">
            <w:pPr>
              <w:pStyle w:val="TeThHauorabodytext"/>
            </w:pPr>
            <w:r w:rsidRPr="00C13A8E">
              <w:t>Users: 337</w:t>
            </w:r>
          </w:p>
        </w:tc>
      </w:tr>
      <w:tr w:rsidR="00C12761" w:rsidRPr="00CA1F51" w14:paraId="3A51060B" w14:textId="77777777" w:rsidTr="00075ECA">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auto"/>
            <w:hideMark/>
          </w:tcPr>
          <w:p w14:paraId="360217A9" w14:textId="77777777" w:rsidR="00C12761" w:rsidRPr="00FC246D" w:rsidRDefault="00C12761" w:rsidP="00075ECA">
            <w:pPr>
              <w:pStyle w:val="TeThHauorabodytext"/>
            </w:pPr>
            <w:r w:rsidRPr="00FC246D">
              <w:rPr>
                <w:b/>
                <w:bCs/>
              </w:rPr>
              <w:t>Code of expectations for health entities’ engagement with consumers and whānau</w:t>
            </w:r>
            <w:r w:rsidRPr="00FC246D">
              <w:t xml:space="preserve"> | Te tikanga </w:t>
            </w:r>
            <w:proofErr w:type="spellStart"/>
            <w:r w:rsidRPr="00FC246D">
              <w:t>mō</w:t>
            </w:r>
            <w:proofErr w:type="spellEnd"/>
            <w:r w:rsidRPr="00FC246D">
              <w:t xml:space="preserve"> </w:t>
            </w:r>
            <w:proofErr w:type="spellStart"/>
            <w:r w:rsidRPr="00FC246D">
              <w:t>te</w:t>
            </w:r>
            <w:proofErr w:type="spellEnd"/>
            <w:r w:rsidRPr="00FC246D">
              <w:t xml:space="preserve"> mahi </w:t>
            </w:r>
            <w:proofErr w:type="spellStart"/>
            <w:r w:rsidRPr="00FC246D">
              <w:t>tahi</w:t>
            </w:r>
            <w:proofErr w:type="spellEnd"/>
            <w:r w:rsidRPr="00FC246D">
              <w:t xml:space="preserve"> a </w:t>
            </w:r>
            <w:proofErr w:type="spellStart"/>
            <w:r w:rsidRPr="00FC246D">
              <w:t>ngā</w:t>
            </w:r>
            <w:proofErr w:type="spellEnd"/>
            <w:r w:rsidRPr="00FC246D">
              <w:t xml:space="preserve"> </w:t>
            </w:r>
            <w:proofErr w:type="spellStart"/>
            <w:r w:rsidRPr="00FC246D">
              <w:t>hinonga</w:t>
            </w:r>
            <w:proofErr w:type="spellEnd"/>
            <w:r w:rsidRPr="00FC246D">
              <w:t xml:space="preserve"> </w:t>
            </w:r>
            <w:proofErr w:type="spellStart"/>
            <w:r w:rsidRPr="00FC246D">
              <w:t>hauora</w:t>
            </w:r>
            <w:proofErr w:type="spellEnd"/>
            <w:r w:rsidRPr="00FC246D">
              <w:t xml:space="preserve"> ki </w:t>
            </w:r>
            <w:proofErr w:type="spellStart"/>
            <w:r w:rsidRPr="00FC246D">
              <w:t>ngā</w:t>
            </w:r>
            <w:proofErr w:type="spellEnd"/>
            <w:r w:rsidRPr="00FC246D">
              <w:t xml:space="preserve"> kiritaki me ngā whānau </w:t>
            </w:r>
            <w:hyperlink r:id="rId14" w:tgtFrame="_blank" w:history="1">
              <w:r w:rsidRPr="00FC246D">
                <w:rPr>
                  <w:rStyle w:val="Hyperlink"/>
                </w:rPr>
                <w:t>here</w:t>
              </w:r>
            </w:hyperlink>
            <w:r w:rsidRPr="00FC246D">
              <w:t> </w:t>
            </w:r>
          </w:p>
        </w:tc>
        <w:tc>
          <w:tcPr>
            <w:tcW w:w="1462" w:type="dxa"/>
            <w:tcBorders>
              <w:top w:val="single" w:sz="6" w:space="0" w:color="auto"/>
              <w:left w:val="single" w:sz="6" w:space="0" w:color="auto"/>
              <w:bottom w:val="single" w:sz="6" w:space="0" w:color="auto"/>
              <w:right w:val="single" w:sz="6" w:space="0" w:color="auto"/>
            </w:tcBorders>
          </w:tcPr>
          <w:p w14:paraId="09528072" w14:textId="77777777" w:rsidR="00C12761" w:rsidRPr="003817E0" w:rsidRDefault="00C12761" w:rsidP="00075ECA">
            <w:pPr>
              <w:pStyle w:val="TeThHauorabodytext"/>
            </w:pPr>
            <w:r w:rsidRPr="003817E0">
              <w:t>Views: 868</w:t>
            </w:r>
          </w:p>
          <w:p w14:paraId="3D1644EB" w14:textId="77777777" w:rsidR="00C12761" w:rsidRPr="00CA1F51" w:rsidRDefault="00C12761" w:rsidP="00075ECA">
            <w:pPr>
              <w:pStyle w:val="TeThHauorabodytext"/>
              <w:rPr>
                <w:color w:val="FF0000"/>
              </w:rPr>
            </w:pPr>
            <w:r w:rsidRPr="003817E0">
              <w:t>Users: 578</w:t>
            </w:r>
          </w:p>
        </w:tc>
        <w:tc>
          <w:tcPr>
            <w:tcW w:w="1771" w:type="dxa"/>
            <w:tcBorders>
              <w:top w:val="single" w:sz="6" w:space="0" w:color="auto"/>
              <w:left w:val="single" w:sz="6" w:space="0" w:color="auto"/>
              <w:bottom w:val="single" w:sz="6" w:space="0" w:color="auto"/>
              <w:right w:val="single" w:sz="6" w:space="0" w:color="auto"/>
            </w:tcBorders>
          </w:tcPr>
          <w:p w14:paraId="1A5ECB5B" w14:textId="77777777" w:rsidR="00C12761" w:rsidRPr="00C13A8E" w:rsidRDefault="00C12761" w:rsidP="00075ECA">
            <w:pPr>
              <w:pStyle w:val="TeThHauorabodytext"/>
            </w:pPr>
            <w:r w:rsidRPr="00C13A8E">
              <w:t>Views: 2,338</w:t>
            </w:r>
          </w:p>
          <w:p w14:paraId="41AC2FAF" w14:textId="77777777" w:rsidR="00C12761" w:rsidRPr="00C13A8E" w:rsidRDefault="00C12761" w:rsidP="00075ECA">
            <w:pPr>
              <w:pStyle w:val="TeThHauorabodytext"/>
            </w:pPr>
            <w:r w:rsidRPr="00C13A8E">
              <w:t>Users: 1,425</w:t>
            </w:r>
          </w:p>
        </w:tc>
        <w:tc>
          <w:tcPr>
            <w:tcW w:w="1585" w:type="dxa"/>
            <w:tcBorders>
              <w:top w:val="single" w:sz="6" w:space="0" w:color="auto"/>
              <w:left w:val="single" w:sz="6" w:space="0" w:color="auto"/>
              <w:bottom w:val="single" w:sz="6" w:space="0" w:color="auto"/>
              <w:right w:val="single" w:sz="6" w:space="0" w:color="auto"/>
            </w:tcBorders>
          </w:tcPr>
          <w:p w14:paraId="05AE2D4F" w14:textId="77777777" w:rsidR="00C12761" w:rsidRPr="00C13A8E" w:rsidRDefault="00C12761" w:rsidP="00075ECA">
            <w:pPr>
              <w:pStyle w:val="TeThHauorabodytext"/>
            </w:pPr>
            <w:r w:rsidRPr="00C13A8E">
              <w:t>Views: 1,526</w:t>
            </w:r>
          </w:p>
          <w:p w14:paraId="060CF649" w14:textId="77777777" w:rsidR="00C12761" w:rsidRPr="00C13A8E" w:rsidRDefault="00C12761" w:rsidP="00075ECA">
            <w:pPr>
              <w:pStyle w:val="TeThHauorabodytext"/>
            </w:pPr>
            <w:r w:rsidRPr="00C13A8E">
              <w:t>Users: 1,282</w:t>
            </w:r>
          </w:p>
        </w:tc>
      </w:tr>
      <w:tr w:rsidR="00C12761" w:rsidRPr="00CA1F51" w14:paraId="2D6DD7DC" w14:textId="77777777" w:rsidTr="00075ECA">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auto"/>
            <w:hideMark/>
          </w:tcPr>
          <w:p w14:paraId="51619E53" w14:textId="77777777" w:rsidR="00C12761" w:rsidRPr="00574A36" w:rsidRDefault="00C12761" w:rsidP="00075ECA">
            <w:pPr>
              <w:pStyle w:val="TeThHauorabodytext"/>
            </w:pPr>
            <w:r w:rsidRPr="00574A36">
              <w:rPr>
                <w:b/>
                <w:bCs/>
              </w:rPr>
              <w:t>Code of expectations for health entities’ engagement with consumers and whānau</w:t>
            </w:r>
            <w:r w:rsidRPr="00574A36">
              <w:t xml:space="preserve"> </w:t>
            </w:r>
            <w:hyperlink r:id="rId15" w:tgtFrame="_blank" w:history="1">
              <w:r w:rsidRPr="00574A36">
                <w:rPr>
                  <w:rStyle w:val="Hyperlink"/>
                </w:rPr>
                <w:t>here</w:t>
              </w:r>
            </w:hyperlink>
            <w:r w:rsidRPr="00574A36">
              <w:t>  </w:t>
            </w:r>
          </w:p>
          <w:p w14:paraId="2903B730" w14:textId="77777777" w:rsidR="00C12761" w:rsidRPr="00574A36" w:rsidRDefault="00C12761" w:rsidP="00075ECA">
            <w:pPr>
              <w:pStyle w:val="TeThHauorabodytext"/>
              <w:rPr>
                <w:b/>
                <w:bCs/>
              </w:rPr>
            </w:pPr>
            <w:r w:rsidRPr="00574A36">
              <w:t>(This page hosts the code translations and accessible formats)</w:t>
            </w:r>
            <w:r w:rsidRPr="00574A36">
              <w:rPr>
                <w:b/>
                <w:bCs/>
              </w:rPr>
              <w:t> </w:t>
            </w:r>
          </w:p>
        </w:tc>
        <w:tc>
          <w:tcPr>
            <w:tcW w:w="1462" w:type="dxa"/>
            <w:tcBorders>
              <w:top w:val="single" w:sz="6" w:space="0" w:color="auto"/>
              <w:left w:val="single" w:sz="6" w:space="0" w:color="auto"/>
              <w:bottom w:val="single" w:sz="6" w:space="0" w:color="auto"/>
              <w:right w:val="single" w:sz="6" w:space="0" w:color="auto"/>
            </w:tcBorders>
          </w:tcPr>
          <w:p w14:paraId="0E976889" w14:textId="77777777" w:rsidR="00C12761" w:rsidRPr="00574A36" w:rsidRDefault="00C12761" w:rsidP="00075ECA">
            <w:pPr>
              <w:pStyle w:val="TeThHauorabodytext"/>
            </w:pPr>
            <w:r w:rsidRPr="00574A36">
              <w:t>Views: 585</w:t>
            </w:r>
          </w:p>
          <w:p w14:paraId="6191F6CE" w14:textId="77777777" w:rsidR="00C12761" w:rsidRPr="00574A36" w:rsidRDefault="00C12761" w:rsidP="00075ECA">
            <w:pPr>
              <w:pStyle w:val="TeThHauorabodytext"/>
            </w:pPr>
            <w:r w:rsidRPr="00574A36">
              <w:t>Users: 415</w:t>
            </w:r>
          </w:p>
        </w:tc>
        <w:tc>
          <w:tcPr>
            <w:tcW w:w="1771" w:type="dxa"/>
            <w:tcBorders>
              <w:top w:val="single" w:sz="6" w:space="0" w:color="auto"/>
              <w:left w:val="single" w:sz="6" w:space="0" w:color="auto"/>
              <w:bottom w:val="single" w:sz="6" w:space="0" w:color="auto"/>
              <w:right w:val="single" w:sz="6" w:space="0" w:color="auto"/>
            </w:tcBorders>
          </w:tcPr>
          <w:p w14:paraId="37B62F07" w14:textId="77777777" w:rsidR="00C12761" w:rsidRPr="00C13A8E" w:rsidRDefault="00C12761" w:rsidP="00075ECA">
            <w:pPr>
              <w:pStyle w:val="TeThHauorabodytext"/>
            </w:pPr>
            <w:r w:rsidRPr="00C13A8E">
              <w:t>Views: 1,334</w:t>
            </w:r>
          </w:p>
          <w:p w14:paraId="6336F27D" w14:textId="77777777" w:rsidR="00C12761" w:rsidRPr="00C13A8E" w:rsidRDefault="00C12761" w:rsidP="00075ECA">
            <w:pPr>
              <w:pStyle w:val="TeThHauorabodytext"/>
            </w:pPr>
            <w:r w:rsidRPr="00C13A8E">
              <w:t>Users: 873</w:t>
            </w:r>
          </w:p>
        </w:tc>
        <w:tc>
          <w:tcPr>
            <w:tcW w:w="1585" w:type="dxa"/>
            <w:tcBorders>
              <w:top w:val="single" w:sz="6" w:space="0" w:color="auto"/>
              <w:left w:val="single" w:sz="6" w:space="0" w:color="auto"/>
              <w:bottom w:val="single" w:sz="6" w:space="0" w:color="auto"/>
              <w:right w:val="single" w:sz="6" w:space="0" w:color="auto"/>
            </w:tcBorders>
          </w:tcPr>
          <w:p w14:paraId="4E01822C" w14:textId="77777777" w:rsidR="00C12761" w:rsidRPr="00C13A8E" w:rsidRDefault="00C12761" w:rsidP="00075ECA">
            <w:pPr>
              <w:pStyle w:val="TeThHauorabodytext"/>
            </w:pPr>
            <w:r w:rsidRPr="00C13A8E">
              <w:t>Views: 1,596</w:t>
            </w:r>
          </w:p>
          <w:p w14:paraId="2AEBA6E1" w14:textId="77777777" w:rsidR="00C12761" w:rsidRPr="00C13A8E" w:rsidRDefault="00C12761" w:rsidP="00075ECA">
            <w:pPr>
              <w:pStyle w:val="TeThHauorabodytext"/>
              <w:rPr>
                <w:highlight w:val="yellow"/>
              </w:rPr>
            </w:pPr>
            <w:r w:rsidRPr="00C13A8E">
              <w:t>Users: 1,067</w:t>
            </w:r>
          </w:p>
        </w:tc>
      </w:tr>
      <w:tr w:rsidR="00C12761" w:rsidRPr="00CA1F51" w14:paraId="2FE1D524" w14:textId="77777777" w:rsidTr="00075ECA">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auto"/>
            <w:hideMark/>
          </w:tcPr>
          <w:p w14:paraId="69FEEFC1" w14:textId="77777777" w:rsidR="00C12761" w:rsidRPr="00FC246D" w:rsidRDefault="00C12761" w:rsidP="00075ECA">
            <w:pPr>
              <w:pStyle w:val="TeThHauorabodytext"/>
            </w:pPr>
            <w:r w:rsidRPr="00FC246D">
              <w:rPr>
                <w:b/>
                <w:bCs/>
              </w:rPr>
              <w:t>Code of expectations implementation guide</w:t>
            </w:r>
            <w:r w:rsidRPr="00FC246D">
              <w:t xml:space="preserve"> |  </w:t>
            </w:r>
          </w:p>
          <w:p w14:paraId="7440C156" w14:textId="77777777" w:rsidR="00C12761" w:rsidRPr="00FC246D" w:rsidRDefault="00C12761" w:rsidP="00075ECA">
            <w:pPr>
              <w:pStyle w:val="TeThHauorabodytext"/>
            </w:pPr>
            <w:r w:rsidRPr="00FC246D">
              <w:t xml:space="preserve">Te </w:t>
            </w:r>
            <w:proofErr w:type="spellStart"/>
            <w:r w:rsidRPr="00FC246D">
              <w:t>aratohu</w:t>
            </w:r>
            <w:proofErr w:type="spellEnd"/>
            <w:r w:rsidRPr="00FC246D">
              <w:t xml:space="preserve"> tikanga (</w:t>
            </w:r>
            <w:hyperlink r:id="rId16" w:tgtFrame="_blank" w:history="1">
              <w:r w:rsidRPr="00FC246D">
                <w:rPr>
                  <w:rStyle w:val="Hyperlink"/>
                </w:rPr>
                <w:t>new landing page here</w:t>
              </w:r>
            </w:hyperlink>
            <w:r w:rsidRPr="00FC246D">
              <w:t>)  </w:t>
            </w:r>
          </w:p>
          <w:p w14:paraId="7345F49A" w14:textId="77777777" w:rsidR="00C12761" w:rsidRPr="00FC246D" w:rsidRDefault="00C12761" w:rsidP="00075ECA">
            <w:pPr>
              <w:pStyle w:val="TeThHauorabodytext"/>
            </w:pPr>
            <w:r w:rsidRPr="00FC246D">
              <w:lastRenderedPageBreak/>
              <w:t> </w:t>
            </w:r>
          </w:p>
        </w:tc>
        <w:tc>
          <w:tcPr>
            <w:tcW w:w="1462" w:type="dxa"/>
            <w:tcBorders>
              <w:top w:val="single" w:sz="6" w:space="0" w:color="auto"/>
              <w:left w:val="single" w:sz="6" w:space="0" w:color="auto"/>
              <w:bottom w:val="single" w:sz="6" w:space="0" w:color="auto"/>
              <w:right w:val="single" w:sz="6" w:space="0" w:color="auto"/>
            </w:tcBorders>
          </w:tcPr>
          <w:p w14:paraId="5DC5BB98" w14:textId="77777777" w:rsidR="00C12761" w:rsidRPr="00FC363D" w:rsidRDefault="00C12761" w:rsidP="00075ECA">
            <w:pPr>
              <w:pStyle w:val="TeThHauorabodytext"/>
            </w:pPr>
            <w:r w:rsidRPr="00FC363D">
              <w:lastRenderedPageBreak/>
              <w:t>Views: 136</w:t>
            </w:r>
          </w:p>
          <w:p w14:paraId="05BA959B" w14:textId="77777777" w:rsidR="00C12761" w:rsidRPr="00CA1F51" w:rsidRDefault="00C12761" w:rsidP="00075ECA">
            <w:pPr>
              <w:pStyle w:val="TeThHauorabodytext"/>
              <w:rPr>
                <w:color w:val="FF0000"/>
              </w:rPr>
            </w:pPr>
            <w:r w:rsidRPr="00FC363D">
              <w:t>Users: 95</w:t>
            </w:r>
          </w:p>
        </w:tc>
        <w:tc>
          <w:tcPr>
            <w:tcW w:w="1771" w:type="dxa"/>
            <w:tcBorders>
              <w:top w:val="single" w:sz="6" w:space="0" w:color="auto"/>
              <w:left w:val="single" w:sz="6" w:space="0" w:color="auto"/>
              <w:bottom w:val="single" w:sz="6" w:space="0" w:color="auto"/>
              <w:right w:val="single" w:sz="6" w:space="0" w:color="auto"/>
            </w:tcBorders>
          </w:tcPr>
          <w:p w14:paraId="620A178D" w14:textId="77777777" w:rsidR="00C12761" w:rsidRPr="00C13A8E" w:rsidRDefault="00C12761" w:rsidP="00075ECA">
            <w:pPr>
              <w:pStyle w:val="TeThHauorabodytext"/>
            </w:pPr>
            <w:r w:rsidRPr="00C13A8E">
              <w:t>Views: 476</w:t>
            </w:r>
          </w:p>
          <w:p w14:paraId="38365790" w14:textId="77777777" w:rsidR="00C12761" w:rsidRPr="00C13A8E" w:rsidRDefault="00C12761" w:rsidP="00075ECA">
            <w:pPr>
              <w:pStyle w:val="TeThHauorabodytext"/>
            </w:pPr>
            <w:r w:rsidRPr="00C13A8E">
              <w:t>Users: 293</w:t>
            </w:r>
          </w:p>
        </w:tc>
        <w:tc>
          <w:tcPr>
            <w:tcW w:w="1585" w:type="dxa"/>
            <w:tcBorders>
              <w:top w:val="single" w:sz="6" w:space="0" w:color="auto"/>
              <w:left w:val="single" w:sz="6" w:space="0" w:color="auto"/>
              <w:bottom w:val="single" w:sz="6" w:space="0" w:color="auto"/>
              <w:right w:val="single" w:sz="6" w:space="0" w:color="auto"/>
            </w:tcBorders>
          </w:tcPr>
          <w:p w14:paraId="17C9F2E7" w14:textId="77777777" w:rsidR="00C12761" w:rsidRPr="00C13A8E" w:rsidRDefault="00C12761" w:rsidP="00075ECA">
            <w:pPr>
              <w:pStyle w:val="TeThHauorabodytext"/>
            </w:pPr>
            <w:r w:rsidRPr="00C13A8E">
              <w:t>Views: 700</w:t>
            </w:r>
          </w:p>
          <w:p w14:paraId="39783540" w14:textId="77777777" w:rsidR="00C12761" w:rsidRPr="00C13A8E" w:rsidRDefault="00C12761" w:rsidP="00075ECA">
            <w:pPr>
              <w:pStyle w:val="TeThHauorabodytext"/>
            </w:pPr>
            <w:r w:rsidRPr="00C13A8E">
              <w:t>Users: 391</w:t>
            </w:r>
          </w:p>
          <w:p w14:paraId="539FADF8" w14:textId="77777777" w:rsidR="00C12761" w:rsidRPr="00C13A8E" w:rsidRDefault="00C12761" w:rsidP="00075ECA">
            <w:pPr>
              <w:pStyle w:val="TeThHauorabodytext"/>
            </w:pPr>
          </w:p>
        </w:tc>
      </w:tr>
      <w:tr w:rsidR="00C12761" w:rsidRPr="00FC246D" w14:paraId="701575D2" w14:textId="77777777" w:rsidTr="00075ECA">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D9D9D9"/>
            <w:hideMark/>
          </w:tcPr>
          <w:p w14:paraId="05BA9BF3" w14:textId="77777777" w:rsidR="00C12761" w:rsidRPr="00FC246D" w:rsidRDefault="00C12761" w:rsidP="00075ECA">
            <w:pPr>
              <w:pStyle w:val="TeThHauorabodytext"/>
            </w:pPr>
            <w:r w:rsidRPr="00FC246D">
              <w:rPr>
                <w:noProof/>
              </w:rPr>
              <w:drawing>
                <wp:inline distT="0" distB="0" distL="0" distR="0" wp14:anchorId="263D0923" wp14:editId="6193331F">
                  <wp:extent cx="619125" cy="619125"/>
                  <wp:effectExtent l="0" t="0" r="9525" b="9525"/>
                  <wp:docPr id="32945954"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45954" name="Picture 8">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r w:rsidRPr="00FC246D">
              <w:rPr>
                <w:b/>
                <w:bCs/>
              </w:rPr>
              <w:t>Co-designing with consumers, whānau and communities</w:t>
            </w:r>
            <w:r w:rsidRPr="00FC246D">
              <w:t xml:space="preserve"> | </w:t>
            </w:r>
            <w:proofErr w:type="spellStart"/>
            <w:r w:rsidRPr="00FC246D">
              <w:rPr>
                <w:b/>
                <w:bCs/>
              </w:rPr>
              <w:t>Hoahoa</w:t>
            </w:r>
            <w:proofErr w:type="spellEnd"/>
            <w:r w:rsidRPr="00FC246D">
              <w:rPr>
                <w:b/>
                <w:bCs/>
              </w:rPr>
              <w:t xml:space="preserve"> </w:t>
            </w:r>
            <w:proofErr w:type="spellStart"/>
            <w:r w:rsidRPr="00FC246D">
              <w:rPr>
                <w:b/>
                <w:bCs/>
              </w:rPr>
              <w:t>tahi</w:t>
            </w:r>
            <w:proofErr w:type="spellEnd"/>
            <w:r w:rsidRPr="00FC246D">
              <w:rPr>
                <w:b/>
                <w:bCs/>
              </w:rPr>
              <w:t xml:space="preserve"> me </w:t>
            </w:r>
            <w:proofErr w:type="spellStart"/>
            <w:r w:rsidRPr="00FC246D">
              <w:rPr>
                <w:b/>
                <w:bCs/>
              </w:rPr>
              <w:t>ngā</w:t>
            </w:r>
            <w:proofErr w:type="spellEnd"/>
            <w:r w:rsidRPr="00FC246D">
              <w:rPr>
                <w:b/>
                <w:bCs/>
              </w:rPr>
              <w:t xml:space="preserve"> kiritaki, ngā whānau me </w:t>
            </w:r>
            <w:proofErr w:type="spellStart"/>
            <w:r w:rsidRPr="00FC246D">
              <w:rPr>
                <w:b/>
                <w:bCs/>
              </w:rPr>
              <w:t>ngā</w:t>
            </w:r>
            <w:proofErr w:type="spellEnd"/>
            <w:r w:rsidRPr="00FC246D">
              <w:rPr>
                <w:b/>
                <w:bCs/>
              </w:rPr>
              <w:t xml:space="preserve"> </w:t>
            </w:r>
            <w:proofErr w:type="spellStart"/>
            <w:r w:rsidRPr="00FC246D">
              <w:rPr>
                <w:b/>
                <w:bCs/>
              </w:rPr>
              <w:t>hapori</w:t>
            </w:r>
            <w:proofErr w:type="spellEnd"/>
            <w:r w:rsidRPr="00FC246D">
              <w:rPr>
                <w:b/>
                <w:bCs/>
              </w:rPr>
              <w:t xml:space="preserve"> </w:t>
            </w:r>
            <w:hyperlink r:id="rId18" w:tgtFrame="_blank" w:history="1">
              <w:r w:rsidRPr="00FC246D">
                <w:rPr>
                  <w:rStyle w:val="Hyperlink"/>
                </w:rPr>
                <w:t>here</w:t>
              </w:r>
            </w:hyperlink>
            <w:r w:rsidRPr="00FC246D">
              <w:t> </w:t>
            </w:r>
          </w:p>
          <w:p w14:paraId="62FD72E5" w14:textId="77777777" w:rsidR="00C12761" w:rsidRPr="00FC246D" w:rsidRDefault="00C12761" w:rsidP="00075ECA">
            <w:pPr>
              <w:pStyle w:val="TeThHauorabodytext"/>
            </w:pPr>
            <w:r w:rsidRPr="00FC246D">
              <w:t> </w:t>
            </w:r>
          </w:p>
        </w:tc>
        <w:tc>
          <w:tcPr>
            <w:tcW w:w="1462" w:type="dxa"/>
            <w:tcBorders>
              <w:top w:val="single" w:sz="6" w:space="0" w:color="auto"/>
              <w:left w:val="single" w:sz="6" w:space="0" w:color="auto"/>
              <w:bottom w:val="single" w:sz="6" w:space="0" w:color="auto"/>
              <w:right w:val="single" w:sz="6" w:space="0" w:color="auto"/>
            </w:tcBorders>
            <w:shd w:val="clear" w:color="auto" w:fill="D9D9D9"/>
          </w:tcPr>
          <w:p w14:paraId="302DAF2F" w14:textId="77777777" w:rsidR="00C12761" w:rsidRPr="00125B6B" w:rsidRDefault="00C12761" w:rsidP="00075ECA">
            <w:pPr>
              <w:pStyle w:val="TeThHauorabodytext"/>
            </w:pPr>
            <w:r w:rsidRPr="00125B6B">
              <w:t>Views: 215</w:t>
            </w:r>
          </w:p>
          <w:p w14:paraId="63A65871" w14:textId="77777777" w:rsidR="00C12761" w:rsidRPr="00CA1F51" w:rsidRDefault="00C12761" w:rsidP="00075ECA">
            <w:pPr>
              <w:pStyle w:val="TeThHauorabodytext"/>
              <w:rPr>
                <w:color w:val="FF0000"/>
              </w:rPr>
            </w:pPr>
            <w:r w:rsidRPr="00125B6B">
              <w:t>Users: 149</w:t>
            </w:r>
          </w:p>
        </w:tc>
        <w:tc>
          <w:tcPr>
            <w:tcW w:w="1771" w:type="dxa"/>
            <w:tcBorders>
              <w:top w:val="single" w:sz="6" w:space="0" w:color="auto"/>
              <w:left w:val="single" w:sz="6" w:space="0" w:color="auto"/>
              <w:bottom w:val="single" w:sz="6" w:space="0" w:color="auto"/>
              <w:right w:val="single" w:sz="6" w:space="0" w:color="auto"/>
            </w:tcBorders>
            <w:shd w:val="clear" w:color="auto" w:fill="D9D9D9"/>
          </w:tcPr>
          <w:p w14:paraId="7F9BD3FE" w14:textId="77777777" w:rsidR="00C12761" w:rsidRPr="00C13A8E" w:rsidRDefault="00C12761" w:rsidP="00075ECA">
            <w:pPr>
              <w:pStyle w:val="TeThHauorabodytext"/>
            </w:pPr>
            <w:r w:rsidRPr="00C13A8E">
              <w:t>Views: 614</w:t>
            </w:r>
          </w:p>
          <w:p w14:paraId="1820BB86" w14:textId="77777777" w:rsidR="00C12761" w:rsidRPr="00C13A8E" w:rsidRDefault="00C12761" w:rsidP="00075ECA">
            <w:pPr>
              <w:pStyle w:val="TeThHauorabodytext"/>
            </w:pPr>
            <w:r w:rsidRPr="00C13A8E">
              <w:t>Users: 422</w:t>
            </w:r>
          </w:p>
        </w:tc>
        <w:tc>
          <w:tcPr>
            <w:tcW w:w="1585" w:type="dxa"/>
            <w:tcBorders>
              <w:top w:val="single" w:sz="6" w:space="0" w:color="auto"/>
              <w:left w:val="single" w:sz="6" w:space="0" w:color="auto"/>
              <w:bottom w:val="single" w:sz="6" w:space="0" w:color="auto"/>
              <w:right w:val="single" w:sz="6" w:space="0" w:color="auto"/>
            </w:tcBorders>
            <w:shd w:val="clear" w:color="auto" w:fill="D9D9D9"/>
          </w:tcPr>
          <w:p w14:paraId="3AC6CE16" w14:textId="77777777" w:rsidR="00C12761" w:rsidRPr="00C13A8E" w:rsidRDefault="00C12761" w:rsidP="00075ECA">
            <w:pPr>
              <w:pStyle w:val="TeThHauorabodytext"/>
            </w:pPr>
            <w:r w:rsidRPr="00C13A8E">
              <w:t>Views: 442</w:t>
            </w:r>
          </w:p>
          <w:p w14:paraId="77DCE3A0" w14:textId="77777777" w:rsidR="00C12761" w:rsidRPr="00C13A8E" w:rsidRDefault="00C12761" w:rsidP="00075ECA">
            <w:pPr>
              <w:pStyle w:val="TeThHauorabodytext"/>
            </w:pPr>
            <w:r w:rsidRPr="00C13A8E">
              <w:t>Users: 309</w:t>
            </w:r>
          </w:p>
        </w:tc>
      </w:tr>
      <w:tr w:rsidR="00C12761" w:rsidRPr="00FC246D" w14:paraId="565B966B" w14:textId="77777777" w:rsidTr="00075ECA">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auto"/>
            <w:hideMark/>
          </w:tcPr>
          <w:p w14:paraId="0255ED82" w14:textId="77777777" w:rsidR="00C12761" w:rsidRPr="00FC246D" w:rsidRDefault="00C12761" w:rsidP="00075ECA">
            <w:pPr>
              <w:pStyle w:val="TeThHauorabodytext"/>
            </w:pPr>
            <w:r w:rsidRPr="00FC246D">
              <w:rPr>
                <w:b/>
                <w:bCs/>
              </w:rPr>
              <w:t xml:space="preserve">Video: </w:t>
            </w:r>
            <w:hyperlink r:id="rId19" w:tgtFrame="_blank" w:history="1">
              <w:r w:rsidRPr="00FC246D">
                <w:rPr>
                  <w:rStyle w:val="Hyperlink"/>
                </w:rPr>
                <w:t>Co-design explained in 30 seconds</w:t>
              </w:r>
            </w:hyperlink>
            <w:r w:rsidRPr="00FC246D">
              <w:t> </w:t>
            </w:r>
          </w:p>
          <w:p w14:paraId="35853D37" w14:textId="77777777" w:rsidR="00C12761" w:rsidRPr="00FC246D" w:rsidRDefault="00C12761" w:rsidP="00075ECA">
            <w:pPr>
              <w:pStyle w:val="TeThHauorabodytext"/>
            </w:pPr>
            <w:r w:rsidRPr="00FC246D">
              <w:t> </w:t>
            </w:r>
          </w:p>
        </w:tc>
        <w:tc>
          <w:tcPr>
            <w:tcW w:w="1462" w:type="dxa"/>
            <w:tcBorders>
              <w:top w:val="single" w:sz="6" w:space="0" w:color="auto"/>
              <w:left w:val="single" w:sz="6" w:space="0" w:color="auto"/>
              <w:bottom w:val="single" w:sz="6" w:space="0" w:color="auto"/>
              <w:right w:val="single" w:sz="6" w:space="0" w:color="auto"/>
            </w:tcBorders>
          </w:tcPr>
          <w:p w14:paraId="538A282B" w14:textId="77777777" w:rsidR="00C12761" w:rsidRPr="005A5730" w:rsidRDefault="00C12761" w:rsidP="00075ECA">
            <w:pPr>
              <w:pStyle w:val="TeThHauorabodytext"/>
            </w:pPr>
            <w:r w:rsidRPr="005A5730">
              <w:t>Views: 21</w:t>
            </w:r>
          </w:p>
          <w:p w14:paraId="7633EB82" w14:textId="77777777" w:rsidR="00C12761" w:rsidRPr="00CA1F51" w:rsidRDefault="00C12761" w:rsidP="00075ECA">
            <w:pPr>
              <w:pStyle w:val="TeThHauorabodytext"/>
              <w:rPr>
                <w:color w:val="FF0000"/>
              </w:rPr>
            </w:pPr>
            <w:r w:rsidRPr="005A5730">
              <w:t>Users: 18</w:t>
            </w:r>
          </w:p>
        </w:tc>
        <w:tc>
          <w:tcPr>
            <w:tcW w:w="1771" w:type="dxa"/>
            <w:tcBorders>
              <w:top w:val="single" w:sz="6" w:space="0" w:color="auto"/>
              <w:left w:val="single" w:sz="6" w:space="0" w:color="auto"/>
              <w:bottom w:val="single" w:sz="6" w:space="0" w:color="auto"/>
              <w:right w:val="single" w:sz="6" w:space="0" w:color="auto"/>
            </w:tcBorders>
          </w:tcPr>
          <w:p w14:paraId="40DEDE07" w14:textId="77777777" w:rsidR="00C12761" w:rsidRPr="00C13A8E" w:rsidRDefault="00C12761" w:rsidP="00075ECA">
            <w:pPr>
              <w:pStyle w:val="TeThHauorabodytext"/>
            </w:pPr>
            <w:r w:rsidRPr="00C13A8E">
              <w:t>Views: 69</w:t>
            </w:r>
          </w:p>
          <w:p w14:paraId="40F87980" w14:textId="77777777" w:rsidR="00C12761" w:rsidRPr="00C13A8E" w:rsidRDefault="00C12761" w:rsidP="00075ECA">
            <w:pPr>
              <w:pStyle w:val="TeThHauorabodytext"/>
              <w:rPr>
                <w:b/>
                <w:bCs/>
              </w:rPr>
            </w:pPr>
            <w:r w:rsidRPr="00C13A8E">
              <w:t>Users: 65</w:t>
            </w:r>
          </w:p>
        </w:tc>
        <w:tc>
          <w:tcPr>
            <w:tcW w:w="1585" w:type="dxa"/>
            <w:tcBorders>
              <w:top w:val="single" w:sz="6" w:space="0" w:color="auto"/>
              <w:left w:val="single" w:sz="6" w:space="0" w:color="auto"/>
              <w:bottom w:val="single" w:sz="6" w:space="0" w:color="auto"/>
              <w:right w:val="single" w:sz="6" w:space="0" w:color="auto"/>
            </w:tcBorders>
          </w:tcPr>
          <w:p w14:paraId="1759FDDE" w14:textId="77777777" w:rsidR="00C12761" w:rsidRPr="00C13A8E" w:rsidRDefault="00C12761" w:rsidP="00075ECA">
            <w:pPr>
              <w:pStyle w:val="TeThHauorabodytext"/>
            </w:pPr>
            <w:r w:rsidRPr="00C13A8E">
              <w:t>Views: 49</w:t>
            </w:r>
          </w:p>
          <w:p w14:paraId="726CE35F" w14:textId="77777777" w:rsidR="00C12761" w:rsidRPr="00C13A8E" w:rsidRDefault="00C12761" w:rsidP="00075ECA">
            <w:pPr>
              <w:pStyle w:val="TeThHauorabodytext"/>
            </w:pPr>
            <w:r w:rsidRPr="00C13A8E">
              <w:t>Users: 36</w:t>
            </w:r>
          </w:p>
        </w:tc>
      </w:tr>
      <w:tr w:rsidR="00C12761" w:rsidRPr="00FC246D" w14:paraId="0B153791" w14:textId="77777777" w:rsidTr="00075ECA">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auto"/>
            <w:hideMark/>
          </w:tcPr>
          <w:p w14:paraId="12A657B9" w14:textId="77777777" w:rsidR="00C12761" w:rsidRPr="00FC246D" w:rsidRDefault="00C12761" w:rsidP="00075ECA">
            <w:pPr>
              <w:pStyle w:val="TeThHauorabodytext"/>
            </w:pPr>
            <w:r w:rsidRPr="00FC246D">
              <w:rPr>
                <w:b/>
                <w:bCs/>
              </w:rPr>
              <w:t xml:space="preserve">Video: </w:t>
            </w:r>
            <w:hyperlink r:id="rId20" w:tgtFrame="_blank" w:history="1">
              <w:r w:rsidRPr="00FC246D">
                <w:rPr>
                  <w:rStyle w:val="Hyperlink"/>
                </w:rPr>
                <w:t>Co-design: making it business as usual</w:t>
              </w:r>
            </w:hyperlink>
            <w:r w:rsidRPr="00FC246D">
              <w:t> </w:t>
            </w:r>
          </w:p>
        </w:tc>
        <w:tc>
          <w:tcPr>
            <w:tcW w:w="1462" w:type="dxa"/>
            <w:tcBorders>
              <w:top w:val="single" w:sz="6" w:space="0" w:color="auto"/>
              <w:left w:val="single" w:sz="6" w:space="0" w:color="auto"/>
              <w:bottom w:val="single" w:sz="6" w:space="0" w:color="auto"/>
              <w:right w:val="single" w:sz="6" w:space="0" w:color="auto"/>
            </w:tcBorders>
          </w:tcPr>
          <w:p w14:paraId="12800750" w14:textId="77777777" w:rsidR="00C12761" w:rsidRPr="00903E8C" w:rsidRDefault="00C12761" w:rsidP="00075ECA">
            <w:pPr>
              <w:pStyle w:val="TeThHauorabodytext"/>
            </w:pPr>
            <w:r w:rsidRPr="00903E8C">
              <w:t>Views: 7</w:t>
            </w:r>
          </w:p>
          <w:p w14:paraId="54A536E4" w14:textId="77777777" w:rsidR="00C12761" w:rsidRPr="00903E8C" w:rsidRDefault="00C12761" w:rsidP="00075ECA">
            <w:pPr>
              <w:pStyle w:val="TeThHauorabodytext"/>
            </w:pPr>
            <w:r w:rsidRPr="00903E8C">
              <w:t>Users: 6</w:t>
            </w:r>
          </w:p>
        </w:tc>
        <w:tc>
          <w:tcPr>
            <w:tcW w:w="1771" w:type="dxa"/>
            <w:tcBorders>
              <w:top w:val="single" w:sz="6" w:space="0" w:color="auto"/>
              <w:left w:val="single" w:sz="6" w:space="0" w:color="auto"/>
              <w:bottom w:val="single" w:sz="6" w:space="0" w:color="auto"/>
              <w:right w:val="single" w:sz="6" w:space="0" w:color="auto"/>
            </w:tcBorders>
          </w:tcPr>
          <w:p w14:paraId="6137B6D2" w14:textId="77777777" w:rsidR="00C12761" w:rsidRPr="00C13A8E" w:rsidRDefault="00C12761" w:rsidP="00075ECA">
            <w:pPr>
              <w:pStyle w:val="TeThHauorabodytext"/>
            </w:pPr>
            <w:r w:rsidRPr="00C13A8E">
              <w:t>Views: 43</w:t>
            </w:r>
          </w:p>
          <w:p w14:paraId="316D8901" w14:textId="77777777" w:rsidR="00C12761" w:rsidRPr="00C13A8E" w:rsidRDefault="00C12761" w:rsidP="00075ECA">
            <w:pPr>
              <w:pStyle w:val="TeThHauorabodytext"/>
            </w:pPr>
            <w:r w:rsidRPr="00C13A8E">
              <w:t>Users: 39</w:t>
            </w:r>
          </w:p>
        </w:tc>
        <w:tc>
          <w:tcPr>
            <w:tcW w:w="1585" w:type="dxa"/>
            <w:tcBorders>
              <w:top w:val="single" w:sz="6" w:space="0" w:color="auto"/>
              <w:left w:val="single" w:sz="6" w:space="0" w:color="auto"/>
              <w:bottom w:val="single" w:sz="6" w:space="0" w:color="auto"/>
              <w:right w:val="single" w:sz="6" w:space="0" w:color="auto"/>
            </w:tcBorders>
          </w:tcPr>
          <w:p w14:paraId="522DC8B9" w14:textId="77777777" w:rsidR="00C12761" w:rsidRPr="00C13A8E" w:rsidRDefault="00C12761" w:rsidP="00075ECA">
            <w:pPr>
              <w:pStyle w:val="TeThHauorabodytext"/>
            </w:pPr>
            <w:r w:rsidRPr="00C13A8E">
              <w:t>Views: 31</w:t>
            </w:r>
          </w:p>
          <w:p w14:paraId="417A477C" w14:textId="77777777" w:rsidR="00C12761" w:rsidRPr="00C13A8E" w:rsidRDefault="00C12761" w:rsidP="00075ECA">
            <w:pPr>
              <w:pStyle w:val="TeThHauorabodytext"/>
            </w:pPr>
            <w:r w:rsidRPr="00C13A8E">
              <w:t>Users: 25</w:t>
            </w:r>
          </w:p>
        </w:tc>
      </w:tr>
      <w:tr w:rsidR="00C12761" w:rsidRPr="00FC246D" w14:paraId="7F8A97C4" w14:textId="77777777" w:rsidTr="00075ECA">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auto"/>
            <w:hideMark/>
          </w:tcPr>
          <w:p w14:paraId="48016F25" w14:textId="77777777" w:rsidR="00C12761" w:rsidRPr="00FC246D" w:rsidRDefault="00C12761" w:rsidP="00075ECA">
            <w:pPr>
              <w:pStyle w:val="TeThHauorabodytext"/>
            </w:pPr>
            <w:r w:rsidRPr="00FC246D">
              <w:rPr>
                <w:b/>
                <w:bCs/>
              </w:rPr>
              <w:t xml:space="preserve">Video animation: </w:t>
            </w:r>
            <w:hyperlink r:id="rId21" w:tgtFrame="_blank" w:history="1">
              <w:r w:rsidRPr="00FC246D">
                <w:rPr>
                  <w:rStyle w:val="Hyperlink"/>
                </w:rPr>
                <w:t>The co-design process</w:t>
              </w:r>
            </w:hyperlink>
            <w:r w:rsidRPr="00FC246D">
              <w:t> </w:t>
            </w:r>
          </w:p>
        </w:tc>
        <w:tc>
          <w:tcPr>
            <w:tcW w:w="1462" w:type="dxa"/>
            <w:tcBorders>
              <w:top w:val="single" w:sz="6" w:space="0" w:color="auto"/>
              <w:left w:val="single" w:sz="6" w:space="0" w:color="auto"/>
              <w:bottom w:val="single" w:sz="6" w:space="0" w:color="auto"/>
              <w:right w:val="single" w:sz="6" w:space="0" w:color="auto"/>
            </w:tcBorders>
          </w:tcPr>
          <w:p w14:paraId="7A11C47E" w14:textId="77777777" w:rsidR="00C12761" w:rsidRPr="00903E8C" w:rsidRDefault="00C12761" w:rsidP="00075ECA">
            <w:pPr>
              <w:pStyle w:val="TeThHauorabodytext"/>
            </w:pPr>
            <w:r w:rsidRPr="00903E8C">
              <w:t>Views: 27</w:t>
            </w:r>
          </w:p>
          <w:p w14:paraId="16ABFEC0" w14:textId="77777777" w:rsidR="00C12761" w:rsidRPr="00903E8C" w:rsidRDefault="00C12761" w:rsidP="00075ECA">
            <w:pPr>
              <w:pStyle w:val="TeThHauorabodytext"/>
            </w:pPr>
            <w:r w:rsidRPr="00903E8C">
              <w:t>Users: 20</w:t>
            </w:r>
          </w:p>
        </w:tc>
        <w:tc>
          <w:tcPr>
            <w:tcW w:w="1771" w:type="dxa"/>
            <w:tcBorders>
              <w:top w:val="single" w:sz="6" w:space="0" w:color="auto"/>
              <w:left w:val="single" w:sz="6" w:space="0" w:color="auto"/>
              <w:bottom w:val="single" w:sz="6" w:space="0" w:color="auto"/>
              <w:right w:val="single" w:sz="6" w:space="0" w:color="auto"/>
            </w:tcBorders>
          </w:tcPr>
          <w:p w14:paraId="5F58D1A8" w14:textId="77777777" w:rsidR="00C12761" w:rsidRPr="00C13A8E" w:rsidRDefault="00C12761" w:rsidP="00075ECA">
            <w:pPr>
              <w:pStyle w:val="TeThHauorabodytext"/>
            </w:pPr>
            <w:r w:rsidRPr="00C13A8E">
              <w:t>Views: 105</w:t>
            </w:r>
          </w:p>
          <w:p w14:paraId="6D7005ED" w14:textId="77777777" w:rsidR="00C12761" w:rsidRPr="00C13A8E" w:rsidRDefault="00C12761" w:rsidP="00075ECA">
            <w:pPr>
              <w:pStyle w:val="TeThHauorabodytext"/>
            </w:pPr>
            <w:r w:rsidRPr="00C13A8E">
              <w:t>Users: 86</w:t>
            </w:r>
          </w:p>
        </w:tc>
        <w:tc>
          <w:tcPr>
            <w:tcW w:w="1585" w:type="dxa"/>
            <w:tcBorders>
              <w:top w:val="single" w:sz="6" w:space="0" w:color="auto"/>
              <w:left w:val="single" w:sz="6" w:space="0" w:color="auto"/>
              <w:bottom w:val="single" w:sz="6" w:space="0" w:color="auto"/>
              <w:right w:val="single" w:sz="6" w:space="0" w:color="auto"/>
            </w:tcBorders>
          </w:tcPr>
          <w:p w14:paraId="7DA04483" w14:textId="77777777" w:rsidR="00C12761" w:rsidRPr="00C13A8E" w:rsidRDefault="00C12761" w:rsidP="00075ECA">
            <w:pPr>
              <w:pStyle w:val="TeThHauorabodytext"/>
            </w:pPr>
            <w:r w:rsidRPr="00C13A8E">
              <w:t>Views: 63</w:t>
            </w:r>
          </w:p>
          <w:p w14:paraId="087159B1" w14:textId="77777777" w:rsidR="00C12761" w:rsidRPr="00C13A8E" w:rsidRDefault="00C12761" w:rsidP="00075ECA">
            <w:pPr>
              <w:pStyle w:val="TeThHauorabodytext"/>
            </w:pPr>
            <w:r w:rsidRPr="00C13A8E">
              <w:t>Users: 50</w:t>
            </w:r>
          </w:p>
        </w:tc>
      </w:tr>
      <w:tr w:rsidR="00C12761" w:rsidRPr="00FC246D" w14:paraId="521B1D19" w14:textId="77777777" w:rsidTr="00075ECA">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D9D9D9"/>
            <w:hideMark/>
          </w:tcPr>
          <w:p w14:paraId="02ED2A73" w14:textId="77777777" w:rsidR="00C12761" w:rsidRPr="00FC246D" w:rsidRDefault="00C12761" w:rsidP="00075ECA">
            <w:pPr>
              <w:pStyle w:val="TeThHauorabodytext"/>
            </w:pPr>
            <w:r w:rsidRPr="00FC246D">
              <w:rPr>
                <w:noProof/>
              </w:rPr>
              <w:drawing>
                <wp:inline distT="0" distB="0" distL="0" distR="0" wp14:anchorId="6C0CAB4F" wp14:editId="671D1E4D">
                  <wp:extent cx="619125" cy="619125"/>
                  <wp:effectExtent l="0" t="0" r="9525" b="9525"/>
                  <wp:docPr id="178122712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227127" name="Picture 7">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r w:rsidRPr="00FC246D">
              <w:rPr>
                <w:b/>
                <w:bCs/>
              </w:rPr>
              <w:t xml:space="preserve">Using lived experience to improve health services </w:t>
            </w:r>
            <w:r w:rsidRPr="00FC246D">
              <w:t>| </w:t>
            </w:r>
            <w:r w:rsidRPr="00FC246D">
              <w:rPr>
                <w:b/>
                <w:bCs/>
              </w:rPr>
              <w:t xml:space="preserve">Te </w:t>
            </w:r>
            <w:proofErr w:type="spellStart"/>
            <w:r w:rsidRPr="00FC246D">
              <w:rPr>
                <w:b/>
                <w:bCs/>
              </w:rPr>
              <w:t>whakamahi</w:t>
            </w:r>
            <w:proofErr w:type="spellEnd"/>
            <w:r w:rsidRPr="00FC246D">
              <w:rPr>
                <w:b/>
                <w:bCs/>
              </w:rPr>
              <w:t xml:space="preserve"> </w:t>
            </w:r>
            <w:proofErr w:type="spellStart"/>
            <w:r w:rsidRPr="00FC246D">
              <w:rPr>
                <w:b/>
                <w:bCs/>
              </w:rPr>
              <w:t>wheako</w:t>
            </w:r>
            <w:proofErr w:type="spellEnd"/>
            <w:r w:rsidRPr="00FC246D">
              <w:rPr>
                <w:b/>
                <w:bCs/>
              </w:rPr>
              <w:t xml:space="preserve"> </w:t>
            </w:r>
            <w:proofErr w:type="spellStart"/>
            <w:r w:rsidRPr="00FC246D">
              <w:rPr>
                <w:b/>
                <w:bCs/>
              </w:rPr>
              <w:t>mātau</w:t>
            </w:r>
            <w:proofErr w:type="spellEnd"/>
            <w:r w:rsidRPr="00FC246D">
              <w:rPr>
                <w:b/>
                <w:bCs/>
              </w:rPr>
              <w:t xml:space="preserve"> </w:t>
            </w:r>
            <w:proofErr w:type="spellStart"/>
            <w:r w:rsidRPr="00FC246D">
              <w:rPr>
                <w:b/>
                <w:bCs/>
              </w:rPr>
              <w:t>hei</w:t>
            </w:r>
            <w:proofErr w:type="spellEnd"/>
            <w:r w:rsidRPr="00FC246D">
              <w:rPr>
                <w:b/>
                <w:bCs/>
              </w:rPr>
              <w:t xml:space="preserve"> </w:t>
            </w:r>
            <w:proofErr w:type="spellStart"/>
            <w:r w:rsidRPr="00FC246D">
              <w:rPr>
                <w:b/>
                <w:bCs/>
              </w:rPr>
              <w:t>whakapai</w:t>
            </w:r>
            <w:proofErr w:type="spellEnd"/>
            <w:r w:rsidRPr="00FC246D">
              <w:rPr>
                <w:b/>
                <w:bCs/>
              </w:rPr>
              <w:t xml:space="preserve"> </w:t>
            </w:r>
            <w:proofErr w:type="spellStart"/>
            <w:r w:rsidRPr="00FC246D">
              <w:rPr>
                <w:b/>
                <w:bCs/>
              </w:rPr>
              <w:t>ake</w:t>
            </w:r>
            <w:proofErr w:type="spellEnd"/>
            <w:r w:rsidRPr="00FC246D">
              <w:rPr>
                <w:b/>
                <w:bCs/>
              </w:rPr>
              <w:t xml:space="preserve"> </w:t>
            </w:r>
            <w:proofErr w:type="spellStart"/>
            <w:r w:rsidRPr="00FC246D">
              <w:rPr>
                <w:b/>
                <w:bCs/>
              </w:rPr>
              <w:t>i</w:t>
            </w:r>
            <w:proofErr w:type="spellEnd"/>
            <w:r w:rsidRPr="00FC246D">
              <w:rPr>
                <w:b/>
                <w:bCs/>
              </w:rPr>
              <w:t xml:space="preserve"> </w:t>
            </w:r>
            <w:proofErr w:type="spellStart"/>
            <w:r w:rsidRPr="00FC246D">
              <w:rPr>
                <w:b/>
                <w:bCs/>
              </w:rPr>
              <w:t>ngā</w:t>
            </w:r>
            <w:proofErr w:type="spellEnd"/>
            <w:r w:rsidRPr="00FC246D">
              <w:rPr>
                <w:b/>
                <w:bCs/>
              </w:rPr>
              <w:t xml:space="preserve"> </w:t>
            </w:r>
            <w:proofErr w:type="spellStart"/>
            <w:r w:rsidRPr="00FC246D">
              <w:rPr>
                <w:b/>
                <w:bCs/>
              </w:rPr>
              <w:t>ratonga</w:t>
            </w:r>
            <w:proofErr w:type="spellEnd"/>
            <w:r w:rsidRPr="00FC246D">
              <w:rPr>
                <w:b/>
                <w:bCs/>
              </w:rPr>
              <w:t xml:space="preserve"> </w:t>
            </w:r>
            <w:proofErr w:type="spellStart"/>
            <w:r w:rsidRPr="00FC246D">
              <w:rPr>
                <w:b/>
                <w:bCs/>
              </w:rPr>
              <w:t>hauora</w:t>
            </w:r>
            <w:proofErr w:type="spellEnd"/>
            <w:r w:rsidRPr="00FC246D">
              <w:rPr>
                <w:b/>
                <w:bCs/>
              </w:rPr>
              <w:t xml:space="preserve"> </w:t>
            </w:r>
            <w:hyperlink r:id="rId23" w:tgtFrame="_blank" w:history="1">
              <w:r w:rsidRPr="00FC246D">
                <w:rPr>
                  <w:rStyle w:val="Hyperlink"/>
                </w:rPr>
                <w:t>here</w:t>
              </w:r>
            </w:hyperlink>
            <w:r w:rsidRPr="00FC246D">
              <w:rPr>
                <w:u w:val="single"/>
              </w:rPr>
              <w:t> </w:t>
            </w:r>
            <w:r w:rsidRPr="00FC246D">
              <w:t> </w:t>
            </w:r>
          </w:p>
          <w:p w14:paraId="5F823526" w14:textId="77777777" w:rsidR="00C12761" w:rsidRPr="00FC246D" w:rsidRDefault="00C12761" w:rsidP="00075ECA">
            <w:pPr>
              <w:pStyle w:val="TeThHauorabodytext"/>
            </w:pPr>
            <w:r w:rsidRPr="00FC246D">
              <w:t> </w:t>
            </w:r>
          </w:p>
        </w:tc>
        <w:tc>
          <w:tcPr>
            <w:tcW w:w="1462" w:type="dxa"/>
            <w:tcBorders>
              <w:top w:val="single" w:sz="6" w:space="0" w:color="auto"/>
              <w:left w:val="single" w:sz="6" w:space="0" w:color="auto"/>
              <w:bottom w:val="single" w:sz="6" w:space="0" w:color="auto"/>
              <w:right w:val="single" w:sz="6" w:space="0" w:color="auto"/>
            </w:tcBorders>
            <w:shd w:val="clear" w:color="auto" w:fill="D9D9D9"/>
          </w:tcPr>
          <w:p w14:paraId="213DD591" w14:textId="77777777" w:rsidR="00C12761" w:rsidRPr="0080192E" w:rsidRDefault="00C12761" w:rsidP="00075ECA">
            <w:pPr>
              <w:pStyle w:val="TeThHauorabodytext"/>
            </w:pPr>
            <w:r w:rsidRPr="0080192E">
              <w:t>Views: 163</w:t>
            </w:r>
          </w:p>
          <w:p w14:paraId="5C36CF3A" w14:textId="77777777" w:rsidR="00C12761" w:rsidRPr="0080192E" w:rsidRDefault="00C12761" w:rsidP="00075ECA">
            <w:pPr>
              <w:pStyle w:val="TeThHauorabodytext"/>
            </w:pPr>
            <w:r w:rsidRPr="0080192E">
              <w:t>Users: 125</w:t>
            </w:r>
          </w:p>
          <w:p w14:paraId="3DB8BCB6" w14:textId="77777777" w:rsidR="00C12761" w:rsidRPr="002D4AF5" w:rsidRDefault="00C12761" w:rsidP="00075ECA">
            <w:pPr>
              <w:jc w:val="center"/>
            </w:pPr>
          </w:p>
        </w:tc>
        <w:tc>
          <w:tcPr>
            <w:tcW w:w="1771" w:type="dxa"/>
            <w:tcBorders>
              <w:top w:val="single" w:sz="6" w:space="0" w:color="auto"/>
              <w:left w:val="single" w:sz="6" w:space="0" w:color="auto"/>
              <w:bottom w:val="single" w:sz="6" w:space="0" w:color="auto"/>
              <w:right w:val="single" w:sz="6" w:space="0" w:color="auto"/>
            </w:tcBorders>
            <w:shd w:val="clear" w:color="auto" w:fill="D9D9D9"/>
          </w:tcPr>
          <w:p w14:paraId="732C6762" w14:textId="77777777" w:rsidR="00C12761" w:rsidRPr="00C13A8E" w:rsidRDefault="00C12761" w:rsidP="00075ECA">
            <w:pPr>
              <w:pStyle w:val="TeThHauorabodytext"/>
            </w:pPr>
            <w:r w:rsidRPr="00C13A8E">
              <w:t>Views: 541</w:t>
            </w:r>
          </w:p>
          <w:p w14:paraId="09870F91" w14:textId="77777777" w:rsidR="00C12761" w:rsidRPr="00C13A8E" w:rsidRDefault="00C12761" w:rsidP="00075ECA">
            <w:pPr>
              <w:pStyle w:val="TeThHauorabodytext"/>
            </w:pPr>
            <w:r w:rsidRPr="00C13A8E">
              <w:t>Users: 369</w:t>
            </w:r>
          </w:p>
        </w:tc>
        <w:tc>
          <w:tcPr>
            <w:tcW w:w="1585" w:type="dxa"/>
            <w:tcBorders>
              <w:top w:val="single" w:sz="6" w:space="0" w:color="auto"/>
              <w:left w:val="single" w:sz="6" w:space="0" w:color="auto"/>
              <w:bottom w:val="single" w:sz="6" w:space="0" w:color="auto"/>
              <w:right w:val="single" w:sz="6" w:space="0" w:color="auto"/>
            </w:tcBorders>
            <w:shd w:val="clear" w:color="auto" w:fill="D9D9D9"/>
          </w:tcPr>
          <w:p w14:paraId="1D6CF5FC" w14:textId="77777777" w:rsidR="00C12761" w:rsidRPr="00C13A8E" w:rsidRDefault="00C12761" w:rsidP="00075ECA">
            <w:pPr>
              <w:pStyle w:val="TeThHauorabodytext"/>
            </w:pPr>
            <w:r w:rsidRPr="00C13A8E">
              <w:t>Views: 364</w:t>
            </w:r>
          </w:p>
          <w:p w14:paraId="782582E2" w14:textId="77777777" w:rsidR="00C12761" w:rsidRPr="00C13A8E" w:rsidRDefault="00C12761" w:rsidP="00075ECA">
            <w:pPr>
              <w:pStyle w:val="TeThHauorabodytext"/>
            </w:pPr>
            <w:r w:rsidRPr="00C13A8E">
              <w:t>Users: 265</w:t>
            </w:r>
          </w:p>
        </w:tc>
      </w:tr>
      <w:tr w:rsidR="00C12761" w:rsidRPr="00FC246D" w14:paraId="45CA8347" w14:textId="77777777" w:rsidTr="00075ECA">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auto"/>
            <w:hideMark/>
          </w:tcPr>
          <w:p w14:paraId="753831CE" w14:textId="77777777" w:rsidR="00C12761" w:rsidRPr="00FC246D" w:rsidRDefault="00C12761" w:rsidP="00075ECA">
            <w:pPr>
              <w:pStyle w:val="TeThHauorabodytext"/>
            </w:pPr>
            <w:r w:rsidRPr="00FC246D">
              <w:rPr>
                <w:b/>
                <w:bCs/>
              </w:rPr>
              <w:t xml:space="preserve">Video: Co-design case study: Susanne Cummings </w:t>
            </w:r>
            <w:hyperlink r:id="rId24" w:tgtFrame="_blank" w:history="1">
              <w:r w:rsidRPr="00FC246D">
                <w:rPr>
                  <w:rStyle w:val="Hyperlink"/>
                </w:rPr>
                <w:t>here</w:t>
              </w:r>
            </w:hyperlink>
            <w:r w:rsidRPr="00FC246D">
              <w:t> </w:t>
            </w:r>
          </w:p>
        </w:tc>
        <w:tc>
          <w:tcPr>
            <w:tcW w:w="1462" w:type="dxa"/>
            <w:tcBorders>
              <w:top w:val="single" w:sz="6" w:space="0" w:color="auto"/>
              <w:left w:val="single" w:sz="6" w:space="0" w:color="auto"/>
              <w:bottom w:val="single" w:sz="6" w:space="0" w:color="auto"/>
              <w:right w:val="single" w:sz="6" w:space="0" w:color="auto"/>
            </w:tcBorders>
          </w:tcPr>
          <w:p w14:paraId="07DB90FE" w14:textId="77777777" w:rsidR="00C12761" w:rsidRPr="00DD2676" w:rsidRDefault="00C12761" w:rsidP="00075ECA">
            <w:pPr>
              <w:pStyle w:val="TeThHauorabodytext"/>
            </w:pPr>
            <w:r w:rsidRPr="00DD2676">
              <w:t>Views: 12</w:t>
            </w:r>
          </w:p>
          <w:p w14:paraId="0D561C25" w14:textId="77777777" w:rsidR="00C12761" w:rsidRPr="00CA1F51" w:rsidRDefault="00C12761" w:rsidP="00075ECA">
            <w:pPr>
              <w:pStyle w:val="TeThHauorabodytext"/>
              <w:rPr>
                <w:color w:val="FF0000"/>
              </w:rPr>
            </w:pPr>
            <w:r w:rsidRPr="00DD2676">
              <w:t>Users: 11</w:t>
            </w:r>
          </w:p>
        </w:tc>
        <w:tc>
          <w:tcPr>
            <w:tcW w:w="1771" w:type="dxa"/>
            <w:tcBorders>
              <w:top w:val="single" w:sz="6" w:space="0" w:color="auto"/>
              <w:left w:val="single" w:sz="6" w:space="0" w:color="auto"/>
              <w:bottom w:val="single" w:sz="6" w:space="0" w:color="auto"/>
              <w:right w:val="single" w:sz="6" w:space="0" w:color="auto"/>
            </w:tcBorders>
          </w:tcPr>
          <w:p w14:paraId="3B826FF0" w14:textId="77777777" w:rsidR="00C12761" w:rsidRPr="00C13A8E" w:rsidRDefault="00C12761" w:rsidP="00075ECA">
            <w:pPr>
              <w:pStyle w:val="TeThHauorabodytext"/>
            </w:pPr>
            <w:r w:rsidRPr="00C13A8E">
              <w:t>Views: 34</w:t>
            </w:r>
          </w:p>
          <w:p w14:paraId="160D2262" w14:textId="77777777" w:rsidR="00C12761" w:rsidRPr="00C13A8E" w:rsidRDefault="00C12761" w:rsidP="00075ECA">
            <w:pPr>
              <w:pStyle w:val="TeThHauorabodytext"/>
              <w:rPr>
                <w:b/>
                <w:bCs/>
              </w:rPr>
            </w:pPr>
            <w:r w:rsidRPr="00C13A8E">
              <w:t>Users: 33</w:t>
            </w:r>
          </w:p>
        </w:tc>
        <w:tc>
          <w:tcPr>
            <w:tcW w:w="1585" w:type="dxa"/>
            <w:tcBorders>
              <w:top w:val="single" w:sz="6" w:space="0" w:color="auto"/>
              <w:left w:val="single" w:sz="6" w:space="0" w:color="auto"/>
              <w:bottom w:val="single" w:sz="6" w:space="0" w:color="auto"/>
              <w:right w:val="single" w:sz="6" w:space="0" w:color="auto"/>
            </w:tcBorders>
          </w:tcPr>
          <w:p w14:paraId="10ECB510" w14:textId="77777777" w:rsidR="00C12761" w:rsidRPr="00C13A8E" w:rsidRDefault="00C12761" w:rsidP="00075ECA">
            <w:pPr>
              <w:pStyle w:val="TeThHauorabodytext"/>
            </w:pPr>
            <w:r w:rsidRPr="00C13A8E">
              <w:t>Views: 26</w:t>
            </w:r>
          </w:p>
          <w:p w14:paraId="63EAE7C6" w14:textId="77777777" w:rsidR="00C12761" w:rsidRPr="00C13A8E" w:rsidRDefault="00C12761" w:rsidP="00075ECA">
            <w:pPr>
              <w:pStyle w:val="TeThHauorabodytext"/>
            </w:pPr>
            <w:r w:rsidRPr="00C13A8E">
              <w:t>Users: 22</w:t>
            </w:r>
          </w:p>
        </w:tc>
      </w:tr>
      <w:tr w:rsidR="00C12761" w:rsidRPr="00FC246D" w14:paraId="394177C1" w14:textId="77777777" w:rsidTr="00075ECA">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auto"/>
            <w:hideMark/>
          </w:tcPr>
          <w:p w14:paraId="051B074C" w14:textId="77777777" w:rsidR="00C12761" w:rsidRPr="006C7DCF" w:rsidRDefault="00C12761" w:rsidP="00075ECA">
            <w:pPr>
              <w:pStyle w:val="TeThHauorabodytext"/>
            </w:pPr>
            <w:r w:rsidRPr="006C7DCF">
              <w:t xml:space="preserve">Video: Consumers share how their lived experience contributed to health improvements </w:t>
            </w:r>
            <w:hyperlink r:id="rId25" w:tgtFrame="_blank" w:history="1">
              <w:r w:rsidRPr="006C7DCF">
                <w:rPr>
                  <w:rStyle w:val="Hyperlink"/>
                </w:rPr>
                <w:t>here</w:t>
              </w:r>
            </w:hyperlink>
            <w:r w:rsidRPr="006C7DCF">
              <w:t> </w:t>
            </w:r>
          </w:p>
        </w:tc>
        <w:tc>
          <w:tcPr>
            <w:tcW w:w="1462" w:type="dxa"/>
            <w:tcBorders>
              <w:top w:val="single" w:sz="6" w:space="0" w:color="auto"/>
              <w:left w:val="single" w:sz="6" w:space="0" w:color="auto"/>
              <w:bottom w:val="single" w:sz="6" w:space="0" w:color="auto"/>
              <w:right w:val="single" w:sz="6" w:space="0" w:color="auto"/>
            </w:tcBorders>
          </w:tcPr>
          <w:p w14:paraId="78F3B38A" w14:textId="77777777" w:rsidR="00C12761" w:rsidRPr="006C7DCF" w:rsidRDefault="00C12761" w:rsidP="00075ECA">
            <w:pPr>
              <w:pStyle w:val="TeThHauorabodytext"/>
            </w:pPr>
            <w:r w:rsidRPr="006C7DCF">
              <w:t>Views: 7</w:t>
            </w:r>
          </w:p>
          <w:p w14:paraId="383BB988" w14:textId="77777777" w:rsidR="00C12761" w:rsidRPr="006C7DCF" w:rsidRDefault="00C12761" w:rsidP="00075ECA">
            <w:pPr>
              <w:pStyle w:val="TeThHauorabodytext"/>
            </w:pPr>
            <w:r w:rsidRPr="006C7DCF">
              <w:t>Users: 6</w:t>
            </w:r>
          </w:p>
        </w:tc>
        <w:tc>
          <w:tcPr>
            <w:tcW w:w="1771" w:type="dxa"/>
            <w:tcBorders>
              <w:top w:val="single" w:sz="6" w:space="0" w:color="auto"/>
              <w:left w:val="single" w:sz="6" w:space="0" w:color="auto"/>
              <w:bottom w:val="single" w:sz="6" w:space="0" w:color="auto"/>
              <w:right w:val="single" w:sz="6" w:space="0" w:color="auto"/>
            </w:tcBorders>
          </w:tcPr>
          <w:p w14:paraId="66496EBF" w14:textId="77777777" w:rsidR="00C12761" w:rsidRPr="00C13A8E" w:rsidRDefault="00C12761" w:rsidP="00075ECA">
            <w:pPr>
              <w:pStyle w:val="TeThHauorabodytext"/>
            </w:pPr>
            <w:r w:rsidRPr="00C13A8E">
              <w:t>Views: 46</w:t>
            </w:r>
          </w:p>
          <w:p w14:paraId="2A2A7526" w14:textId="77777777" w:rsidR="00C12761" w:rsidRPr="00C13A8E" w:rsidRDefault="00C12761" w:rsidP="00075ECA">
            <w:pPr>
              <w:pStyle w:val="TeThHauorabodytext"/>
            </w:pPr>
            <w:r w:rsidRPr="00C13A8E">
              <w:t>Users: 39</w:t>
            </w:r>
          </w:p>
        </w:tc>
        <w:tc>
          <w:tcPr>
            <w:tcW w:w="1585" w:type="dxa"/>
            <w:tcBorders>
              <w:top w:val="single" w:sz="6" w:space="0" w:color="auto"/>
              <w:left w:val="single" w:sz="6" w:space="0" w:color="auto"/>
              <w:bottom w:val="single" w:sz="6" w:space="0" w:color="auto"/>
              <w:right w:val="single" w:sz="6" w:space="0" w:color="auto"/>
            </w:tcBorders>
          </w:tcPr>
          <w:p w14:paraId="39DCEB87" w14:textId="77777777" w:rsidR="00C12761" w:rsidRPr="00C13A8E" w:rsidRDefault="00C12761" w:rsidP="00075ECA">
            <w:pPr>
              <w:pStyle w:val="TeThHauorabodytext"/>
            </w:pPr>
            <w:r w:rsidRPr="00C13A8E">
              <w:t>Views: 23</w:t>
            </w:r>
          </w:p>
          <w:p w14:paraId="6B4460C6" w14:textId="77777777" w:rsidR="00C12761" w:rsidRPr="00C13A8E" w:rsidRDefault="00C12761" w:rsidP="00075ECA">
            <w:pPr>
              <w:pStyle w:val="TeThHauorabodytext"/>
            </w:pPr>
            <w:r w:rsidRPr="00C13A8E">
              <w:t>Users: 18</w:t>
            </w:r>
          </w:p>
        </w:tc>
      </w:tr>
      <w:tr w:rsidR="00C12761" w:rsidRPr="00FC246D" w14:paraId="2FB32FBB" w14:textId="77777777" w:rsidTr="00075ECA">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D9D9D9"/>
            <w:hideMark/>
          </w:tcPr>
          <w:p w14:paraId="1F9BE947" w14:textId="77777777" w:rsidR="00C12761" w:rsidRPr="00FC246D" w:rsidRDefault="00C12761" w:rsidP="00075ECA">
            <w:pPr>
              <w:pStyle w:val="TeThHauorabodytext"/>
            </w:pPr>
            <w:r w:rsidRPr="00FC246D">
              <w:rPr>
                <w:noProof/>
              </w:rPr>
              <w:drawing>
                <wp:inline distT="0" distB="0" distL="0" distR="0" wp14:anchorId="65561141" wp14:editId="63205B58">
                  <wp:extent cx="600075" cy="600075"/>
                  <wp:effectExtent l="0" t="0" r="9525" b="9525"/>
                  <wp:docPr id="883825108"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825108" name="Picture 6">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r w:rsidRPr="00FC246D">
              <w:rPr>
                <w:b/>
                <w:bCs/>
              </w:rPr>
              <w:t>Improving equity through partnership and collaboration</w:t>
            </w:r>
            <w:r w:rsidRPr="00FC246D">
              <w:t xml:space="preserve"> |</w:t>
            </w:r>
            <w:r w:rsidRPr="00FC246D">
              <w:rPr>
                <w:b/>
                <w:bCs/>
              </w:rPr>
              <w:t xml:space="preserve"> Te </w:t>
            </w:r>
            <w:proofErr w:type="spellStart"/>
            <w:r w:rsidRPr="00FC246D">
              <w:rPr>
                <w:b/>
                <w:bCs/>
              </w:rPr>
              <w:t>whakapai</w:t>
            </w:r>
            <w:proofErr w:type="spellEnd"/>
            <w:r w:rsidRPr="00FC246D">
              <w:rPr>
                <w:b/>
                <w:bCs/>
              </w:rPr>
              <w:t xml:space="preserve"> </w:t>
            </w:r>
            <w:proofErr w:type="spellStart"/>
            <w:r w:rsidRPr="00FC246D">
              <w:rPr>
                <w:b/>
                <w:bCs/>
              </w:rPr>
              <w:t>ake</w:t>
            </w:r>
            <w:proofErr w:type="spellEnd"/>
            <w:r w:rsidRPr="00FC246D">
              <w:rPr>
                <w:b/>
                <w:bCs/>
              </w:rPr>
              <w:t xml:space="preserve"> </w:t>
            </w:r>
            <w:proofErr w:type="spellStart"/>
            <w:r w:rsidRPr="00FC246D">
              <w:rPr>
                <w:b/>
                <w:bCs/>
              </w:rPr>
              <w:t>i</w:t>
            </w:r>
            <w:proofErr w:type="spellEnd"/>
            <w:r w:rsidRPr="00FC246D">
              <w:rPr>
                <w:b/>
                <w:bCs/>
              </w:rPr>
              <w:t xml:space="preserve"> </w:t>
            </w:r>
            <w:proofErr w:type="spellStart"/>
            <w:r w:rsidRPr="00FC246D">
              <w:rPr>
                <w:b/>
                <w:bCs/>
              </w:rPr>
              <w:t>te</w:t>
            </w:r>
            <w:proofErr w:type="spellEnd"/>
            <w:r w:rsidRPr="00FC246D">
              <w:rPr>
                <w:b/>
                <w:bCs/>
              </w:rPr>
              <w:t xml:space="preserve"> mana </w:t>
            </w:r>
            <w:proofErr w:type="spellStart"/>
            <w:r w:rsidRPr="00FC246D">
              <w:rPr>
                <w:b/>
                <w:bCs/>
              </w:rPr>
              <w:t>taurite</w:t>
            </w:r>
            <w:proofErr w:type="spellEnd"/>
            <w:r w:rsidRPr="00FC246D">
              <w:rPr>
                <w:b/>
                <w:bCs/>
              </w:rPr>
              <w:t xml:space="preserve"> </w:t>
            </w:r>
            <w:proofErr w:type="spellStart"/>
            <w:r w:rsidRPr="00FC246D">
              <w:rPr>
                <w:b/>
                <w:bCs/>
              </w:rPr>
              <w:t>mā</w:t>
            </w:r>
            <w:proofErr w:type="spellEnd"/>
            <w:r w:rsidRPr="00FC246D">
              <w:rPr>
                <w:b/>
                <w:bCs/>
              </w:rPr>
              <w:t xml:space="preserve"> </w:t>
            </w:r>
            <w:proofErr w:type="spellStart"/>
            <w:r w:rsidRPr="00FC246D">
              <w:rPr>
                <w:b/>
                <w:bCs/>
              </w:rPr>
              <w:t>te</w:t>
            </w:r>
            <w:proofErr w:type="spellEnd"/>
            <w:r w:rsidRPr="00FC246D">
              <w:rPr>
                <w:b/>
                <w:bCs/>
              </w:rPr>
              <w:t xml:space="preserve"> mahi </w:t>
            </w:r>
            <w:proofErr w:type="spellStart"/>
            <w:r w:rsidRPr="00FC246D">
              <w:rPr>
                <w:b/>
                <w:bCs/>
              </w:rPr>
              <w:t>tahi</w:t>
            </w:r>
            <w:proofErr w:type="spellEnd"/>
            <w:r w:rsidRPr="00FC246D">
              <w:rPr>
                <w:b/>
                <w:bCs/>
              </w:rPr>
              <w:t xml:space="preserve"> </w:t>
            </w:r>
            <w:hyperlink r:id="rId27" w:tgtFrame="_blank" w:history="1">
              <w:r w:rsidRPr="00FC246D">
                <w:rPr>
                  <w:rStyle w:val="Hyperlink"/>
                </w:rPr>
                <w:t>here</w:t>
              </w:r>
            </w:hyperlink>
            <w:r w:rsidRPr="00FC246D">
              <w:t> </w:t>
            </w:r>
          </w:p>
        </w:tc>
        <w:tc>
          <w:tcPr>
            <w:tcW w:w="1462" w:type="dxa"/>
            <w:tcBorders>
              <w:top w:val="single" w:sz="6" w:space="0" w:color="auto"/>
              <w:left w:val="single" w:sz="6" w:space="0" w:color="auto"/>
              <w:bottom w:val="single" w:sz="6" w:space="0" w:color="auto"/>
              <w:right w:val="single" w:sz="6" w:space="0" w:color="auto"/>
            </w:tcBorders>
            <w:shd w:val="clear" w:color="auto" w:fill="D9D9D9"/>
          </w:tcPr>
          <w:p w14:paraId="3B510B2E" w14:textId="77777777" w:rsidR="00C12761" w:rsidRPr="005C5F07" w:rsidRDefault="00C12761" w:rsidP="00075ECA">
            <w:pPr>
              <w:pStyle w:val="TeThHauorabodytext"/>
            </w:pPr>
            <w:r w:rsidRPr="005C5F07">
              <w:t>Views: 135</w:t>
            </w:r>
          </w:p>
          <w:p w14:paraId="2F26BB01" w14:textId="77777777" w:rsidR="00C12761" w:rsidRPr="005C5F07" w:rsidRDefault="00C12761" w:rsidP="00075ECA">
            <w:pPr>
              <w:pStyle w:val="TeThHauorabodytext"/>
            </w:pPr>
            <w:r w:rsidRPr="005C5F07">
              <w:t>Users: 100</w:t>
            </w:r>
          </w:p>
          <w:p w14:paraId="7BE0E04A" w14:textId="77777777" w:rsidR="00C12761" w:rsidRPr="005C5F07" w:rsidRDefault="00C12761" w:rsidP="00075ECA">
            <w:pPr>
              <w:jc w:val="center"/>
            </w:pPr>
          </w:p>
        </w:tc>
        <w:tc>
          <w:tcPr>
            <w:tcW w:w="1771" w:type="dxa"/>
            <w:tcBorders>
              <w:top w:val="single" w:sz="6" w:space="0" w:color="auto"/>
              <w:left w:val="single" w:sz="6" w:space="0" w:color="auto"/>
              <w:bottom w:val="single" w:sz="6" w:space="0" w:color="auto"/>
              <w:right w:val="single" w:sz="6" w:space="0" w:color="auto"/>
            </w:tcBorders>
            <w:shd w:val="clear" w:color="auto" w:fill="D9D9D9"/>
          </w:tcPr>
          <w:p w14:paraId="7D09694B" w14:textId="77777777" w:rsidR="00C12761" w:rsidRPr="00C13A8E" w:rsidRDefault="00C12761" w:rsidP="00075ECA">
            <w:pPr>
              <w:pStyle w:val="TeThHauorabodytext"/>
            </w:pPr>
            <w:r w:rsidRPr="00C13A8E">
              <w:t>Views: 449</w:t>
            </w:r>
          </w:p>
          <w:p w14:paraId="6D197088" w14:textId="77777777" w:rsidR="00C12761" w:rsidRPr="00C13A8E" w:rsidRDefault="00C12761" w:rsidP="00075ECA">
            <w:pPr>
              <w:pStyle w:val="TeThHauorabodytext"/>
            </w:pPr>
            <w:r w:rsidRPr="00C13A8E">
              <w:t>Users: 322</w:t>
            </w:r>
          </w:p>
        </w:tc>
        <w:tc>
          <w:tcPr>
            <w:tcW w:w="1585" w:type="dxa"/>
            <w:tcBorders>
              <w:top w:val="single" w:sz="6" w:space="0" w:color="auto"/>
              <w:left w:val="single" w:sz="6" w:space="0" w:color="auto"/>
              <w:bottom w:val="single" w:sz="6" w:space="0" w:color="auto"/>
              <w:right w:val="single" w:sz="6" w:space="0" w:color="auto"/>
            </w:tcBorders>
            <w:shd w:val="clear" w:color="auto" w:fill="D9D9D9"/>
          </w:tcPr>
          <w:p w14:paraId="03FF0F37" w14:textId="77777777" w:rsidR="00C12761" w:rsidRPr="00C13A8E" w:rsidRDefault="00C12761" w:rsidP="00075ECA">
            <w:pPr>
              <w:pStyle w:val="TeThHauorabodytext"/>
            </w:pPr>
            <w:r w:rsidRPr="00C13A8E">
              <w:t>Views: 235</w:t>
            </w:r>
          </w:p>
          <w:p w14:paraId="6AF7638E" w14:textId="77777777" w:rsidR="00C12761" w:rsidRPr="00C13A8E" w:rsidRDefault="00C12761" w:rsidP="00075ECA">
            <w:pPr>
              <w:pStyle w:val="TeThHauorabodytext"/>
            </w:pPr>
            <w:r w:rsidRPr="00C13A8E">
              <w:t>Users: 153</w:t>
            </w:r>
          </w:p>
        </w:tc>
      </w:tr>
      <w:tr w:rsidR="00C12761" w:rsidRPr="00FC246D" w14:paraId="550A5B9C" w14:textId="77777777" w:rsidTr="00075ECA">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auto"/>
            <w:hideMark/>
          </w:tcPr>
          <w:p w14:paraId="083AD734" w14:textId="77777777" w:rsidR="00C12761" w:rsidRDefault="00C12761" w:rsidP="00075ECA">
            <w:pPr>
              <w:pStyle w:val="TeThHauorabodytext"/>
              <w:rPr>
                <w:b/>
                <w:bCs/>
              </w:rPr>
            </w:pPr>
            <w:r w:rsidRPr="00FC246D">
              <w:t xml:space="preserve">Video: Te Whatu Ora Taranaki consumer council members outline the importance of consumer engagement (no YouTube data available links to external </w:t>
            </w:r>
            <w:hyperlink r:id="rId28" w:tgtFrame="_blank" w:history="1">
              <w:r w:rsidRPr="00FC246D">
                <w:rPr>
                  <w:rStyle w:val="Hyperlink"/>
                </w:rPr>
                <w:t xml:space="preserve">Facebook page for Bryan Vickery </w:t>
              </w:r>
            </w:hyperlink>
            <w:r w:rsidRPr="00FC246D">
              <w:rPr>
                <w:u w:val="single"/>
              </w:rPr>
              <w:t>Media Taranaki</w:t>
            </w:r>
            <w:r w:rsidRPr="00FC246D">
              <w:t xml:space="preserve"> clicks avail on request).</w:t>
            </w:r>
            <w:r w:rsidRPr="00FC246D">
              <w:rPr>
                <w:b/>
                <w:bCs/>
              </w:rPr>
              <w:t> </w:t>
            </w:r>
          </w:p>
          <w:p w14:paraId="545E9731" w14:textId="77777777" w:rsidR="00C12761" w:rsidRDefault="00C12761" w:rsidP="00075ECA">
            <w:pPr>
              <w:pStyle w:val="TeThHauorabodytext"/>
              <w:rPr>
                <w:b/>
                <w:bCs/>
              </w:rPr>
            </w:pPr>
          </w:p>
          <w:p w14:paraId="4BDB2092" w14:textId="77777777" w:rsidR="00C12761" w:rsidRPr="00FC246D" w:rsidRDefault="00C12761" w:rsidP="00075ECA">
            <w:pPr>
              <w:pStyle w:val="TeThHauorabodytext"/>
              <w:rPr>
                <w:b/>
                <w:bCs/>
              </w:rPr>
            </w:pPr>
            <w:r>
              <w:rPr>
                <w:b/>
                <w:bCs/>
              </w:rPr>
              <w:lastRenderedPageBreak/>
              <w:t>Note: it is not possible to see the number of Facebook views by quarter.</w:t>
            </w:r>
          </w:p>
        </w:tc>
        <w:tc>
          <w:tcPr>
            <w:tcW w:w="1462" w:type="dxa"/>
            <w:tcBorders>
              <w:top w:val="single" w:sz="6" w:space="0" w:color="auto"/>
              <w:left w:val="single" w:sz="6" w:space="0" w:color="auto"/>
              <w:bottom w:val="single" w:sz="6" w:space="0" w:color="auto"/>
              <w:right w:val="single" w:sz="6" w:space="0" w:color="auto"/>
            </w:tcBorders>
          </w:tcPr>
          <w:p w14:paraId="307D5EDA" w14:textId="77777777" w:rsidR="00C12761" w:rsidRPr="002E6292" w:rsidRDefault="00C12761" w:rsidP="00075ECA">
            <w:pPr>
              <w:pStyle w:val="TeThHauorabodytext"/>
            </w:pPr>
            <w:r w:rsidRPr="002E6292">
              <w:lastRenderedPageBreak/>
              <w:t>Views: 4</w:t>
            </w:r>
          </w:p>
          <w:p w14:paraId="54AC948E" w14:textId="77777777" w:rsidR="00C12761" w:rsidRPr="002E6292" w:rsidRDefault="00C12761" w:rsidP="00075ECA">
            <w:pPr>
              <w:pStyle w:val="TeThHauorabodytext"/>
            </w:pPr>
            <w:r w:rsidRPr="002E6292">
              <w:t>Users: 4</w:t>
            </w:r>
          </w:p>
          <w:p w14:paraId="7BCBF0BC" w14:textId="77777777" w:rsidR="00C12761" w:rsidRPr="002E6292" w:rsidRDefault="00C12761" w:rsidP="00075ECA">
            <w:pPr>
              <w:pStyle w:val="TeThHauorabodytext"/>
            </w:pPr>
          </w:p>
          <w:p w14:paraId="59DF64BD" w14:textId="77777777" w:rsidR="00C12761" w:rsidRPr="00CA1F51" w:rsidRDefault="00C12761" w:rsidP="00075ECA">
            <w:pPr>
              <w:pStyle w:val="TeThHauorabodytext"/>
              <w:rPr>
                <w:color w:val="FF0000"/>
              </w:rPr>
            </w:pPr>
            <w:r w:rsidRPr="002E6292">
              <w:t xml:space="preserve">Facebook total views: 954 </w:t>
            </w:r>
          </w:p>
        </w:tc>
        <w:tc>
          <w:tcPr>
            <w:tcW w:w="1771" w:type="dxa"/>
            <w:tcBorders>
              <w:top w:val="single" w:sz="6" w:space="0" w:color="auto"/>
              <w:left w:val="single" w:sz="6" w:space="0" w:color="auto"/>
              <w:bottom w:val="single" w:sz="6" w:space="0" w:color="auto"/>
              <w:right w:val="single" w:sz="6" w:space="0" w:color="auto"/>
            </w:tcBorders>
          </w:tcPr>
          <w:p w14:paraId="6A289E05" w14:textId="77777777" w:rsidR="00C12761" w:rsidRPr="00C13A8E" w:rsidRDefault="00C12761" w:rsidP="00075ECA">
            <w:pPr>
              <w:pStyle w:val="TeThHauorabodytext"/>
            </w:pPr>
            <w:r w:rsidRPr="00C13A8E">
              <w:t>Views: 15</w:t>
            </w:r>
          </w:p>
          <w:p w14:paraId="33430D38" w14:textId="77777777" w:rsidR="00C12761" w:rsidRPr="00C13A8E" w:rsidRDefault="00C12761" w:rsidP="00075ECA">
            <w:pPr>
              <w:pStyle w:val="TeThHauorabodytext"/>
            </w:pPr>
            <w:r w:rsidRPr="00C13A8E">
              <w:t>Users: 14</w:t>
            </w:r>
          </w:p>
          <w:p w14:paraId="2E5EEA4C" w14:textId="77777777" w:rsidR="00C12761" w:rsidRPr="00C13A8E" w:rsidRDefault="00C12761" w:rsidP="00075ECA">
            <w:pPr>
              <w:pStyle w:val="TeThHauorabodytext"/>
            </w:pPr>
          </w:p>
          <w:p w14:paraId="0A4F2DFE" w14:textId="77777777" w:rsidR="00C12761" w:rsidRPr="00C13A8E" w:rsidRDefault="00C12761" w:rsidP="00075ECA">
            <w:pPr>
              <w:pStyle w:val="TeThHauorabodytext"/>
            </w:pPr>
            <w:r w:rsidRPr="00C13A8E">
              <w:t xml:space="preserve">Facebook total views: 953 </w:t>
            </w:r>
          </w:p>
          <w:p w14:paraId="1AA42E96" w14:textId="77777777" w:rsidR="00C12761" w:rsidRPr="00C13A8E" w:rsidRDefault="00C12761" w:rsidP="00075ECA">
            <w:pPr>
              <w:pStyle w:val="TeThHauorabodytext"/>
            </w:pPr>
          </w:p>
        </w:tc>
        <w:tc>
          <w:tcPr>
            <w:tcW w:w="1585" w:type="dxa"/>
            <w:tcBorders>
              <w:top w:val="single" w:sz="6" w:space="0" w:color="auto"/>
              <w:left w:val="single" w:sz="6" w:space="0" w:color="auto"/>
              <w:bottom w:val="single" w:sz="6" w:space="0" w:color="auto"/>
              <w:right w:val="single" w:sz="6" w:space="0" w:color="auto"/>
            </w:tcBorders>
          </w:tcPr>
          <w:p w14:paraId="279BE4A5" w14:textId="77777777" w:rsidR="00C12761" w:rsidRPr="00C13A8E" w:rsidRDefault="00C12761" w:rsidP="00075ECA">
            <w:pPr>
              <w:pStyle w:val="TeThHauorabodytext"/>
            </w:pPr>
            <w:r w:rsidRPr="00C13A8E">
              <w:t>Views: 10</w:t>
            </w:r>
          </w:p>
          <w:p w14:paraId="229F519B" w14:textId="77777777" w:rsidR="00C12761" w:rsidRPr="00C13A8E" w:rsidRDefault="00C12761" w:rsidP="00075ECA">
            <w:pPr>
              <w:pStyle w:val="TeThHauorabodytext"/>
            </w:pPr>
            <w:r w:rsidRPr="00C13A8E">
              <w:t>Users: 8</w:t>
            </w:r>
          </w:p>
        </w:tc>
      </w:tr>
      <w:tr w:rsidR="00C12761" w:rsidRPr="00FC246D" w14:paraId="1F9EF505" w14:textId="77777777" w:rsidTr="00075ECA">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auto"/>
            <w:hideMark/>
          </w:tcPr>
          <w:p w14:paraId="09694146" w14:textId="77777777" w:rsidR="00C12761" w:rsidRPr="00FC246D" w:rsidRDefault="00C12761" w:rsidP="00075ECA">
            <w:pPr>
              <w:pStyle w:val="TeThHauorabodytext"/>
              <w:rPr>
                <w:b/>
                <w:bCs/>
              </w:rPr>
            </w:pPr>
            <w:r w:rsidRPr="00FC246D">
              <w:t xml:space="preserve">Video: </w:t>
            </w:r>
            <w:hyperlink r:id="rId29" w:tgtFrame="_blank" w:history="1">
              <w:r w:rsidRPr="00FC246D">
                <w:rPr>
                  <w:rStyle w:val="Hyperlink"/>
                </w:rPr>
                <w:t>Consumer voice: What does equity mean to you and your community?</w:t>
              </w:r>
            </w:hyperlink>
            <w:r w:rsidRPr="00FC246D">
              <w:rPr>
                <w:b/>
                <w:bCs/>
              </w:rPr>
              <w:t> </w:t>
            </w:r>
          </w:p>
        </w:tc>
        <w:tc>
          <w:tcPr>
            <w:tcW w:w="1462" w:type="dxa"/>
            <w:tcBorders>
              <w:top w:val="single" w:sz="6" w:space="0" w:color="auto"/>
              <w:left w:val="single" w:sz="6" w:space="0" w:color="auto"/>
              <w:bottom w:val="single" w:sz="6" w:space="0" w:color="auto"/>
              <w:right w:val="single" w:sz="6" w:space="0" w:color="auto"/>
            </w:tcBorders>
          </w:tcPr>
          <w:p w14:paraId="25F9C67D" w14:textId="77777777" w:rsidR="00C12761" w:rsidRPr="00B45E5A" w:rsidRDefault="00C12761" w:rsidP="00075ECA">
            <w:pPr>
              <w:pStyle w:val="TeThHauorabodytext"/>
            </w:pPr>
            <w:r w:rsidRPr="00B45E5A">
              <w:t>Views: 33</w:t>
            </w:r>
          </w:p>
          <w:p w14:paraId="7A407BC1" w14:textId="77777777" w:rsidR="00C12761" w:rsidRPr="00CA1F51" w:rsidRDefault="00C12761" w:rsidP="00075ECA">
            <w:pPr>
              <w:pStyle w:val="TeThHauorabodytext"/>
              <w:rPr>
                <w:color w:val="FF0000"/>
              </w:rPr>
            </w:pPr>
            <w:r w:rsidRPr="00B45E5A">
              <w:t>Users: 32</w:t>
            </w:r>
          </w:p>
        </w:tc>
        <w:tc>
          <w:tcPr>
            <w:tcW w:w="1771" w:type="dxa"/>
            <w:tcBorders>
              <w:top w:val="single" w:sz="6" w:space="0" w:color="auto"/>
              <w:left w:val="single" w:sz="6" w:space="0" w:color="auto"/>
              <w:bottom w:val="single" w:sz="6" w:space="0" w:color="auto"/>
              <w:right w:val="single" w:sz="6" w:space="0" w:color="auto"/>
            </w:tcBorders>
          </w:tcPr>
          <w:p w14:paraId="16D88CDB" w14:textId="77777777" w:rsidR="00C12761" w:rsidRPr="00C13A8E" w:rsidRDefault="00C12761" w:rsidP="00075ECA">
            <w:pPr>
              <w:pStyle w:val="TeThHauorabodytext"/>
            </w:pPr>
            <w:r w:rsidRPr="00C13A8E">
              <w:t>Views: 69</w:t>
            </w:r>
          </w:p>
          <w:p w14:paraId="0CA07D36" w14:textId="77777777" w:rsidR="00C12761" w:rsidRPr="00C13A8E" w:rsidRDefault="00C12761" w:rsidP="00075ECA">
            <w:pPr>
              <w:pStyle w:val="TeThHauorabodytext"/>
            </w:pPr>
            <w:r w:rsidRPr="00C13A8E">
              <w:t>Users: 64</w:t>
            </w:r>
          </w:p>
        </w:tc>
        <w:tc>
          <w:tcPr>
            <w:tcW w:w="1585" w:type="dxa"/>
            <w:tcBorders>
              <w:top w:val="single" w:sz="6" w:space="0" w:color="auto"/>
              <w:left w:val="single" w:sz="6" w:space="0" w:color="auto"/>
              <w:bottom w:val="single" w:sz="6" w:space="0" w:color="auto"/>
              <w:right w:val="single" w:sz="6" w:space="0" w:color="auto"/>
            </w:tcBorders>
          </w:tcPr>
          <w:p w14:paraId="03F03752" w14:textId="77777777" w:rsidR="00C12761" w:rsidRPr="00C13A8E" w:rsidRDefault="00C12761" w:rsidP="00075ECA">
            <w:pPr>
              <w:pStyle w:val="TeThHauorabodytext"/>
            </w:pPr>
            <w:r w:rsidRPr="00C13A8E">
              <w:t>Views: 88</w:t>
            </w:r>
          </w:p>
          <w:p w14:paraId="3186E8D5" w14:textId="77777777" w:rsidR="00C12761" w:rsidRPr="00C13A8E" w:rsidRDefault="00C12761" w:rsidP="00075ECA">
            <w:pPr>
              <w:pStyle w:val="TeThHauorabodytext"/>
            </w:pPr>
            <w:r w:rsidRPr="00C13A8E">
              <w:t>Users: 63</w:t>
            </w:r>
          </w:p>
        </w:tc>
      </w:tr>
      <w:tr w:rsidR="00C12761" w:rsidRPr="00FC246D" w14:paraId="43B60B76" w14:textId="77777777" w:rsidTr="00075ECA">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D9D9D9"/>
            <w:hideMark/>
          </w:tcPr>
          <w:p w14:paraId="302A78CA" w14:textId="77777777" w:rsidR="00C12761" w:rsidRPr="00FC246D" w:rsidRDefault="00C12761" w:rsidP="00075ECA">
            <w:pPr>
              <w:pStyle w:val="TeThHauorabodytext"/>
            </w:pPr>
            <w:r w:rsidRPr="00FC246D">
              <w:rPr>
                <w:noProof/>
              </w:rPr>
              <w:drawing>
                <wp:inline distT="0" distB="0" distL="0" distR="0" wp14:anchorId="183EF7E8" wp14:editId="6B5D23F8">
                  <wp:extent cx="676275" cy="676275"/>
                  <wp:effectExtent l="0" t="0" r="9525" b="9525"/>
                  <wp:docPr id="866726639"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726639" name="Picture 5">
                            <a:extLst>
                              <a:ext uri="{C183D7F6-B498-43B3-948B-1728B52AA6E4}">
                                <adec:decorative xmlns:adec="http://schemas.microsoft.com/office/drawing/2017/decorative" val="1"/>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sidRPr="00FC246D">
              <w:rPr>
                <w:b/>
                <w:bCs/>
              </w:rPr>
              <w:t xml:space="preserve">Accessibility and resourcing for consumer, whānau and community engagement </w:t>
            </w:r>
            <w:r w:rsidRPr="00FC246D">
              <w:t>| </w:t>
            </w:r>
            <w:r w:rsidRPr="00FC246D">
              <w:rPr>
                <w:b/>
                <w:bCs/>
              </w:rPr>
              <w:t xml:space="preserve">Te whai wāhi me </w:t>
            </w:r>
            <w:proofErr w:type="spellStart"/>
            <w:r w:rsidRPr="00FC246D">
              <w:rPr>
                <w:b/>
                <w:bCs/>
              </w:rPr>
              <w:t>te</w:t>
            </w:r>
            <w:proofErr w:type="spellEnd"/>
            <w:r w:rsidRPr="00FC246D">
              <w:rPr>
                <w:b/>
                <w:bCs/>
              </w:rPr>
              <w:t xml:space="preserve"> </w:t>
            </w:r>
            <w:proofErr w:type="spellStart"/>
            <w:r w:rsidRPr="00FC246D">
              <w:rPr>
                <w:b/>
                <w:bCs/>
              </w:rPr>
              <w:t>whai</w:t>
            </w:r>
            <w:proofErr w:type="spellEnd"/>
            <w:r w:rsidRPr="00FC246D">
              <w:rPr>
                <w:b/>
                <w:bCs/>
              </w:rPr>
              <w:t xml:space="preserve"> </w:t>
            </w:r>
            <w:proofErr w:type="spellStart"/>
            <w:r w:rsidRPr="00FC246D">
              <w:rPr>
                <w:b/>
                <w:bCs/>
              </w:rPr>
              <w:t>rauemi</w:t>
            </w:r>
            <w:proofErr w:type="spellEnd"/>
            <w:r w:rsidRPr="00FC246D">
              <w:rPr>
                <w:b/>
                <w:bCs/>
              </w:rPr>
              <w:t xml:space="preserve"> </w:t>
            </w:r>
            <w:proofErr w:type="spellStart"/>
            <w:r w:rsidRPr="00FC246D">
              <w:rPr>
                <w:b/>
                <w:bCs/>
              </w:rPr>
              <w:t>mō</w:t>
            </w:r>
            <w:proofErr w:type="spellEnd"/>
            <w:r w:rsidRPr="00FC246D">
              <w:rPr>
                <w:b/>
                <w:bCs/>
              </w:rPr>
              <w:t xml:space="preserve"> </w:t>
            </w:r>
            <w:proofErr w:type="spellStart"/>
            <w:r w:rsidRPr="00FC246D">
              <w:rPr>
                <w:b/>
                <w:bCs/>
              </w:rPr>
              <w:t>te</w:t>
            </w:r>
            <w:proofErr w:type="spellEnd"/>
            <w:r w:rsidRPr="00FC246D">
              <w:rPr>
                <w:b/>
                <w:bCs/>
              </w:rPr>
              <w:t xml:space="preserve"> mahi </w:t>
            </w:r>
            <w:proofErr w:type="spellStart"/>
            <w:r w:rsidRPr="00FC246D">
              <w:rPr>
                <w:b/>
                <w:bCs/>
              </w:rPr>
              <w:t>tahi</w:t>
            </w:r>
            <w:proofErr w:type="spellEnd"/>
            <w:r w:rsidRPr="00FC246D">
              <w:rPr>
                <w:b/>
                <w:bCs/>
              </w:rPr>
              <w:t xml:space="preserve"> ki </w:t>
            </w:r>
            <w:proofErr w:type="spellStart"/>
            <w:r w:rsidRPr="00FC246D">
              <w:rPr>
                <w:b/>
                <w:bCs/>
              </w:rPr>
              <w:t>te</w:t>
            </w:r>
            <w:proofErr w:type="spellEnd"/>
            <w:r w:rsidRPr="00FC246D">
              <w:rPr>
                <w:b/>
                <w:bCs/>
              </w:rPr>
              <w:t xml:space="preserve"> </w:t>
            </w:r>
            <w:proofErr w:type="spellStart"/>
            <w:r w:rsidRPr="00FC246D">
              <w:rPr>
                <w:b/>
                <w:bCs/>
              </w:rPr>
              <w:t>kiritaki</w:t>
            </w:r>
            <w:proofErr w:type="spellEnd"/>
            <w:r w:rsidRPr="00FC246D">
              <w:rPr>
                <w:b/>
                <w:bCs/>
              </w:rPr>
              <w:t xml:space="preserve">, te whānau me </w:t>
            </w:r>
            <w:proofErr w:type="spellStart"/>
            <w:r w:rsidRPr="00FC246D">
              <w:rPr>
                <w:b/>
                <w:bCs/>
              </w:rPr>
              <w:t>te</w:t>
            </w:r>
            <w:proofErr w:type="spellEnd"/>
            <w:r w:rsidRPr="00FC246D">
              <w:rPr>
                <w:b/>
                <w:bCs/>
              </w:rPr>
              <w:t xml:space="preserve"> </w:t>
            </w:r>
            <w:proofErr w:type="spellStart"/>
            <w:r w:rsidRPr="00FC246D">
              <w:rPr>
                <w:b/>
                <w:bCs/>
              </w:rPr>
              <w:t>hapori</w:t>
            </w:r>
            <w:proofErr w:type="spellEnd"/>
            <w:r w:rsidRPr="00FC246D">
              <w:rPr>
                <w:b/>
                <w:bCs/>
              </w:rPr>
              <w:t xml:space="preserve"> </w:t>
            </w:r>
            <w:hyperlink r:id="rId31" w:tgtFrame="_blank" w:history="1">
              <w:r w:rsidRPr="00FC246D">
                <w:rPr>
                  <w:rStyle w:val="Hyperlink"/>
                </w:rPr>
                <w:t>here</w:t>
              </w:r>
            </w:hyperlink>
            <w:r w:rsidRPr="00FC246D">
              <w:t> </w:t>
            </w:r>
          </w:p>
          <w:p w14:paraId="6868AB28" w14:textId="77777777" w:rsidR="00C12761" w:rsidRPr="00FC246D" w:rsidRDefault="00C12761" w:rsidP="00075ECA">
            <w:pPr>
              <w:pStyle w:val="TeThHauorabodytext"/>
            </w:pPr>
            <w:r w:rsidRPr="00FC246D">
              <w:t> </w:t>
            </w:r>
          </w:p>
        </w:tc>
        <w:tc>
          <w:tcPr>
            <w:tcW w:w="1462" w:type="dxa"/>
            <w:tcBorders>
              <w:top w:val="single" w:sz="6" w:space="0" w:color="auto"/>
              <w:left w:val="single" w:sz="6" w:space="0" w:color="auto"/>
              <w:bottom w:val="single" w:sz="6" w:space="0" w:color="auto"/>
              <w:right w:val="single" w:sz="6" w:space="0" w:color="auto"/>
            </w:tcBorders>
            <w:shd w:val="clear" w:color="auto" w:fill="D9D9D9"/>
          </w:tcPr>
          <w:p w14:paraId="127B0C34" w14:textId="77777777" w:rsidR="00C12761" w:rsidRPr="0013120B" w:rsidRDefault="00C12761" w:rsidP="00075ECA">
            <w:pPr>
              <w:pStyle w:val="TeThHauorabodytext"/>
            </w:pPr>
            <w:r w:rsidRPr="0013120B">
              <w:t>Views: 52</w:t>
            </w:r>
          </w:p>
          <w:p w14:paraId="158FE53C" w14:textId="77777777" w:rsidR="00C12761" w:rsidRPr="00CA1F51" w:rsidRDefault="00C12761" w:rsidP="00075ECA">
            <w:pPr>
              <w:pStyle w:val="TeThHauorabodytext"/>
              <w:rPr>
                <w:color w:val="FF0000"/>
              </w:rPr>
            </w:pPr>
            <w:r w:rsidRPr="0013120B">
              <w:t>Users: 43</w:t>
            </w:r>
          </w:p>
        </w:tc>
        <w:tc>
          <w:tcPr>
            <w:tcW w:w="1771" w:type="dxa"/>
            <w:tcBorders>
              <w:top w:val="single" w:sz="6" w:space="0" w:color="auto"/>
              <w:left w:val="single" w:sz="6" w:space="0" w:color="auto"/>
              <w:bottom w:val="single" w:sz="6" w:space="0" w:color="auto"/>
              <w:right w:val="single" w:sz="6" w:space="0" w:color="auto"/>
            </w:tcBorders>
            <w:shd w:val="clear" w:color="auto" w:fill="D9D9D9"/>
          </w:tcPr>
          <w:p w14:paraId="4C59E711" w14:textId="77777777" w:rsidR="00C12761" w:rsidRPr="00C13A8E" w:rsidRDefault="00C12761" w:rsidP="00075ECA">
            <w:pPr>
              <w:pStyle w:val="TeThHauorabodytext"/>
            </w:pPr>
            <w:r w:rsidRPr="00C13A8E">
              <w:t>Views: 212</w:t>
            </w:r>
          </w:p>
          <w:p w14:paraId="300260D3" w14:textId="77777777" w:rsidR="00C12761" w:rsidRPr="00C13A8E" w:rsidRDefault="00C12761" w:rsidP="00075ECA">
            <w:pPr>
              <w:pStyle w:val="TeThHauorabodytext"/>
            </w:pPr>
            <w:r w:rsidRPr="00C13A8E">
              <w:t>Users: 115</w:t>
            </w:r>
          </w:p>
        </w:tc>
        <w:tc>
          <w:tcPr>
            <w:tcW w:w="1585" w:type="dxa"/>
            <w:tcBorders>
              <w:top w:val="single" w:sz="6" w:space="0" w:color="auto"/>
              <w:left w:val="single" w:sz="6" w:space="0" w:color="auto"/>
              <w:bottom w:val="single" w:sz="6" w:space="0" w:color="auto"/>
              <w:right w:val="single" w:sz="6" w:space="0" w:color="auto"/>
            </w:tcBorders>
            <w:shd w:val="clear" w:color="auto" w:fill="D9D9D9"/>
          </w:tcPr>
          <w:p w14:paraId="66495CD6" w14:textId="77777777" w:rsidR="00C12761" w:rsidRPr="00C13A8E" w:rsidRDefault="00C12761" w:rsidP="00075ECA">
            <w:pPr>
              <w:pStyle w:val="TeThHauorabodytext"/>
            </w:pPr>
            <w:r w:rsidRPr="00C13A8E">
              <w:t>Views: 160</w:t>
            </w:r>
          </w:p>
          <w:p w14:paraId="277B63F2" w14:textId="77777777" w:rsidR="00C12761" w:rsidRPr="00C13A8E" w:rsidRDefault="00C12761" w:rsidP="00075ECA">
            <w:pPr>
              <w:pStyle w:val="TeThHauorabodytext"/>
            </w:pPr>
            <w:r w:rsidRPr="00C13A8E">
              <w:t>Users: 88</w:t>
            </w:r>
          </w:p>
        </w:tc>
      </w:tr>
      <w:tr w:rsidR="00C12761" w:rsidRPr="00FC246D" w14:paraId="7176AB13" w14:textId="77777777" w:rsidTr="00075ECA">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auto"/>
            <w:hideMark/>
          </w:tcPr>
          <w:p w14:paraId="39E291D2" w14:textId="77777777" w:rsidR="00C12761" w:rsidRPr="00FC246D" w:rsidRDefault="00C12761" w:rsidP="00075ECA">
            <w:pPr>
              <w:pStyle w:val="TeThHauorabodytext"/>
            </w:pPr>
            <w:r w:rsidRPr="00FC246D">
              <w:t xml:space="preserve">Video: </w:t>
            </w:r>
            <w:hyperlink r:id="rId32" w:tgtFrame="_blank" w:history="1">
              <w:r w:rsidRPr="00FC246D">
                <w:rPr>
                  <w:rStyle w:val="Hyperlink"/>
                </w:rPr>
                <w:t>Enhancing accessibility: how to begin</w:t>
              </w:r>
            </w:hyperlink>
            <w:r w:rsidRPr="00FC246D">
              <w:t> </w:t>
            </w:r>
          </w:p>
        </w:tc>
        <w:tc>
          <w:tcPr>
            <w:tcW w:w="1462" w:type="dxa"/>
            <w:tcBorders>
              <w:top w:val="single" w:sz="6" w:space="0" w:color="auto"/>
              <w:left w:val="single" w:sz="6" w:space="0" w:color="auto"/>
              <w:bottom w:val="single" w:sz="6" w:space="0" w:color="auto"/>
              <w:right w:val="single" w:sz="6" w:space="0" w:color="auto"/>
            </w:tcBorders>
          </w:tcPr>
          <w:p w14:paraId="44010AF8" w14:textId="77777777" w:rsidR="00C12761" w:rsidRPr="00681084" w:rsidRDefault="00C12761" w:rsidP="00075ECA">
            <w:pPr>
              <w:pStyle w:val="TeThHauorabodytext"/>
            </w:pPr>
            <w:r w:rsidRPr="00681084">
              <w:t>Views: 4</w:t>
            </w:r>
          </w:p>
          <w:p w14:paraId="770E9239" w14:textId="77777777" w:rsidR="00C12761" w:rsidRPr="00CA1F51" w:rsidRDefault="00C12761" w:rsidP="00075ECA">
            <w:pPr>
              <w:pStyle w:val="TeThHauorabodytext"/>
              <w:rPr>
                <w:color w:val="FF0000"/>
              </w:rPr>
            </w:pPr>
            <w:r w:rsidRPr="00681084">
              <w:t>Users: 4</w:t>
            </w:r>
          </w:p>
        </w:tc>
        <w:tc>
          <w:tcPr>
            <w:tcW w:w="1771" w:type="dxa"/>
            <w:tcBorders>
              <w:top w:val="single" w:sz="6" w:space="0" w:color="auto"/>
              <w:left w:val="single" w:sz="6" w:space="0" w:color="auto"/>
              <w:bottom w:val="single" w:sz="6" w:space="0" w:color="auto"/>
              <w:right w:val="single" w:sz="6" w:space="0" w:color="auto"/>
            </w:tcBorders>
          </w:tcPr>
          <w:p w14:paraId="050C9583" w14:textId="77777777" w:rsidR="00C12761" w:rsidRPr="00C13A8E" w:rsidRDefault="00C12761" w:rsidP="00075ECA">
            <w:pPr>
              <w:pStyle w:val="TeThHauorabodytext"/>
            </w:pPr>
            <w:r w:rsidRPr="00C13A8E">
              <w:t>Views: 12</w:t>
            </w:r>
          </w:p>
          <w:p w14:paraId="4ED07F5B" w14:textId="77777777" w:rsidR="00C12761" w:rsidRPr="00C13A8E" w:rsidRDefault="00C12761" w:rsidP="00075ECA">
            <w:pPr>
              <w:pStyle w:val="TeThHauorabodytext"/>
            </w:pPr>
            <w:r w:rsidRPr="00C13A8E">
              <w:t>Users: 11</w:t>
            </w:r>
          </w:p>
        </w:tc>
        <w:tc>
          <w:tcPr>
            <w:tcW w:w="1585" w:type="dxa"/>
            <w:tcBorders>
              <w:top w:val="single" w:sz="6" w:space="0" w:color="auto"/>
              <w:left w:val="single" w:sz="6" w:space="0" w:color="auto"/>
              <w:bottom w:val="single" w:sz="6" w:space="0" w:color="auto"/>
              <w:right w:val="single" w:sz="6" w:space="0" w:color="auto"/>
            </w:tcBorders>
          </w:tcPr>
          <w:p w14:paraId="2FB2ABD0" w14:textId="77777777" w:rsidR="00C12761" w:rsidRPr="00C13A8E" w:rsidRDefault="00C12761" w:rsidP="00075ECA">
            <w:pPr>
              <w:pStyle w:val="TeThHauorabodytext"/>
            </w:pPr>
            <w:r w:rsidRPr="00C13A8E">
              <w:t>Views: 14</w:t>
            </w:r>
          </w:p>
          <w:p w14:paraId="747617A9" w14:textId="77777777" w:rsidR="00C12761" w:rsidRPr="00C13A8E" w:rsidRDefault="00C12761" w:rsidP="00075ECA">
            <w:pPr>
              <w:pStyle w:val="TeThHauorabodytext"/>
            </w:pPr>
            <w:r w:rsidRPr="00C13A8E">
              <w:t>Users: 11</w:t>
            </w:r>
          </w:p>
        </w:tc>
      </w:tr>
      <w:tr w:rsidR="00C12761" w:rsidRPr="00FC246D" w14:paraId="41D9501E" w14:textId="77777777" w:rsidTr="00075ECA">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auto"/>
            <w:hideMark/>
          </w:tcPr>
          <w:p w14:paraId="708DDB54" w14:textId="77777777" w:rsidR="00C12761" w:rsidRPr="00FC246D" w:rsidRDefault="00C12761" w:rsidP="00075ECA">
            <w:pPr>
              <w:pStyle w:val="TeThHauorabodytext"/>
              <w:rPr>
                <w:b/>
                <w:bCs/>
              </w:rPr>
            </w:pPr>
            <w:r w:rsidRPr="00FC246D">
              <w:t xml:space="preserve">Video: </w:t>
            </w:r>
            <w:hyperlink r:id="rId33" w:tgtFrame="_blank" w:history="1">
              <w:r w:rsidRPr="00FC246D">
                <w:rPr>
                  <w:rStyle w:val="Hyperlink"/>
                </w:rPr>
                <w:t>Practical accessibility tips for producing consumer resources</w:t>
              </w:r>
            </w:hyperlink>
            <w:r w:rsidRPr="00FC246D">
              <w:t> </w:t>
            </w:r>
            <w:r w:rsidRPr="00FC246D">
              <w:rPr>
                <w:b/>
                <w:bCs/>
              </w:rPr>
              <w:t> </w:t>
            </w:r>
          </w:p>
          <w:p w14:paraId="0D242738" w14:textId="77777777" w:rsidR="00C12761" w:rsidRPr="00FC246D" w:rsidRDefault="00C12761" w:rsidP="00075ECA">
            <w:pPr>
              <w:pStyle w:val="TeThHauorabodytext"/>
              <w:rPr>
                <w:b/>
                <w:bCs/>
              </w:rPr>
            </w:pPr>
            <w:r w:rsidRPr="00FC246D">
              <w:rPr>
                <w:b/>
                <w:bCs/>
              </w:rPr>
              <w:t> </w:t>
            </w:r>
          </w:p>
        </w:tc>
        <w:tc>
          <w:tcPr>
            <w:tcW w:w="1462" w:type="dxa"/>
            <w:tcBorders>
              <w:top w:val="single" w:sz="6" w:space="0" w:color="auto"/>
              <w:left w:val="single" w:sz="6" w:space="0" w:color="auto"/>
              <w:bottom w:val="single" w:sz="6" w:space="0" w:color="auto"/>
              <w:right w:val="single" w:sz="6" w:space="0" w:color="auto"/>
            </w:tcBorders>
          </w:tcPr>
          <w:p w14:paraId="3F015301" w14:textId="77777777" w:rsidR="00C12761" w:rsidRPr="00B7779F" w:rsidRDefault="00C12761" w:rsidP="00075ECA">
            <w:pPr>
              <w:pStyle w:val="TeThHauorabodytext"/>
            </w:pPr>
            <w:r w:rsidRPr="00B7779F">
              <w:t>Views: 7</w:t>
            </w:r>
          </w:p>
          <w:p w14:paraId="30DA2807" w14:textId="77777777" w:rsidR="00C12761" w:rsidRPr="00CA1F51" w:rsidRDefault="00C12761" w:rsidP="00075ECA">
            <w:pPr>
              <w:pStyle w:val="TeThHauorabodytext"/>
              <w:rPr>
                <w:color w:val="FF0000"/>
              </w:rPr>
            </w:pPr>
            <w:r w:rsidRPr="00B7779F">
              <w:t>Users: 5</w:t>
            </w:r>
          </w:p>
        </w:tc>
        <w:tc>
          <w:tcPr>
            <w:tcW w:w="1771" w:type="dxa"/>
            <w:tcBorders>
              <w:top w:val="single" w:sz="6" w:space="0" w:color="auto"/>
              <w:left w:val="single" w:sz="6" w:space="0" w:color="auto"/>
              <w:bottom w:val="single" w:sz="6" w:space="0" w:color="auto"/>
              <w:right w:val="single" w:sz="6" w:space="0" w:color="auto"/>
            </w:tcBorders>
          </w:tcPr>
          <w:p w14:paraId="3C3E6624" w14:textId="77777777" w:rsidR="00C12761" w:rsidRPr="00C13A8E" w:rsidRDefault="00C12761" w:rsidP="00075ECA">
            <w:pPr>
              <w:pStyle w:val="TeThHauorabodytext"/>
            </w:pPr>
            <w:r w:rsidRPr="00C13A8E">
              <w:t>Views: 12</w:t>
            </w:r>
          </w:p>
          <w:p w14:paraId="40E14580" w14:textId="77777777" w:rsidR="00C12761" w:rsidRPr="00C13A8E" w:rsidRDefault="00C12761" w:rsidP="00075ECA">
            <w:pPr>
              <w:pStyle w:val="TeThHauorabodytext"/>
            </w:pPr>
            <w:r w:rsidRPr="00C13A8E">
              <w:t>Users: 10</w:t>
            </w:r>
          </w:p>
        </w:tc>
        <w:tc>
          <w:tcPr>
            <w:tcW w:w="1585" w:type="dxa"/>
            <w:tcBorders>
              <w:top w:val="single" w:sz="6" w:space="0" w:color="auto"/>
              <w:left w:val="single" w:sz="6" w:space="0" w:color="auto"/>
              <w:bottom w:val="single" w:sz="6" w:space="0" w:color="auto"/>
              <w:right w:val="single" w:sz="6" w:space="0" w:color="auto"/>
            </w:tcBorders>
          </w:tcPr>
          <w:p w14:paraId="1D3411D9" w14:textId="77777777" w:rsidR="00C12761" w:rsidRPr="00C13A8E" w:rsidRDefault="00C12761" w:rsidP="00075ECA">
            <w:pPr>
              <w:pStyle w:val="TeThHauorabodytext"/>
            </w:pPr>
            <w:r w:rsidRPr="00C13A8E">
              <w:t>Views: 11</w:t>
            </w:r>
          </w:p>
          <w:p w14:paraId="719D7D35" w14:textId="77777777" w:rsidR="00C12761" w:rsidRPr="00C13A8E" w:rsidRDefault="00C12761" w:rsidP="00075ECA">
            <w:pPr>
              <w:pStyle w:val="TeThHauorabodytext"/>
            </w:pPr>
            <w:r w:rsidRPr="00C13A8E">
              <w:t>Users: 8</w:t>
            </w:r>
          </w:p>
        </w:tc>
      </w:tr>
      <w:tr w:rsidR="00C12761" w:rsidRPr="00FC246D" w14:paraId="0A4C4575" w14:textId="77777777" w:rsidTr="00075ECA">
        <w:trPr>
          <w:trHeight w:val="300"/>
        </w:trPr>
        <w:tc>
          <w:tcPr>
            <w:tcW w:w="4192" w:type="dxa"/>
            <w:tcBorders>
              <w:top w:val="single" w:sz="6" w:space="0" w:color="auto"/>
              <w:left w:val="single" w:sz="6" w:space="0" w:color="auto"/>
              <w:bottom w:val="single" w:sz="6" w:space="0" w:color="auto"/>
              <w:right w:val="single" w:sz="6" w:space="0" w:color="auto"/>
            </w:tcBorders>
            <w:shd w:val="clear" w:color="auto" w:fill="auto"/>
            <w:hideMark/>
          </w:tcPr>
          <w:p w14:paraId="48E35E19" w14:textId="77777777" w:rsidR="00C12761" w:rsidRPr="00FC246D" w:rsidRDefault="00C12761" w:rsidP="00075ECA">
            <w:pPr>
              <w:pStyle w:val="TeThHauorabodytext"/>
              <w:rPr>
                <w:b/>
                <w:bCs/>
              </w:rPr>
            </w:pPr>
            <w:r w:rsidRPr="00FC246D">
              <w:t xml:space="preserve">Video: </w:t>
            </w:r>
            <w:hyperlink r:id="rId34" w:tgtFrame="_blank" w:history="1">
              <w:r w:rsidRPr="00FC246D">
                <w:rPr>
                  <w:rStyle w:val="Hyperlink"/>
                </w:rPr>
                <w:t>What is the code of expectations and are we achieving what’s required?</w:t>
              </w:r>
            </w:hyperlink>
            <w:r w:rsidRPr="00FC246D">
              <w:rPr>
                <w:b/>
                <w:bCs/>
              </w:rPr>
              <w:t> </w:t>
            </w:r>
          </w:p>
          <w:p w14:paraId="559DBEB2" w14:textId="77777777" w:rsidR="00C12761" w:rsidRPr="00FC246D" w:rsidRDefault="00C12761" w:rsidP="00075ECA">
            <w:pPr>
              <w:pStyle w:val="TeThHauorabodytext"/>
              <w:rPr>
                <w:b/>
                <w:bCs/>
              </w:rPr>
            </w:pPr>
            <w:r w:rsidRPr="00FC246D">
              <w:rPr>
                <w:b/>
                <w:bCs/>
              </w:rPr>
              <w:t> </w:t>
            </w:r>
          </w:p>
        </w:tc>
        <w:tc>
          <w:tcPr>
            <w:tcW w:w="1462" w:type="dxa"/>
            <w:tcBorders>
              <w:top w:val="single" w:sz="6" w:space="0" w:color="auto"/>
              <w:left w:val="single" w:sz="6" w:space="0" w:color="auto"/>
              <w:bottom w:val="single" w:sz="6" w:space="0" w:color="auto"/>
              <w:right w:val="single" w:sz="6" w:space="0" w:color="auto"/>
            </w:tcBorders>
          </w:tcPr>
          <w:p w14:paraId="1FA995CC" w14:textId="77777777" w:rsidR="00C12761" w:rsidRPr="006E6146" w:rsidRDefault="00C12761" w:rsidP="00075ECA">
            <w:pPr>
              <w:pStyle w:val="TeThHauorabodytext"/>
            </w:pPr>
            <w:r w:rsidRPr="006E6146">
              <w:t>Views: 3</w:t>
            </w:r>
          </w:p>
          <w:p w14:paraId="47E47280" w14:textId="77777777" w:rsidR="00C12761" w:rsidRPr="006E6146" w:rsidRDefault="00C12761" w:rsidP="00075ECA">
            <w:pPr>
              <w:pStyle w:val="TeThHauorabodytext"/>
            </w:pPr>
            <w:r w:rsidRPr="006E6146">
              <w:t>Active users: 3</w:t>
            </w:r>
          </w:p>
          <w:p w14:paraId="2209659A" w14:textId="77777777" w:rsidR="00C12761" w:rsidRPr="006E6146" w:rsidRDefault="00C12761" w:rsidP="00075ECA">
            <w:pPr>
              <w:jc w:val="center"/>
            </w:pPr>
          </w:p>
        </w:tc>
        <w:tc>
          <w:tcPr>
            <w:tcW w:w="1771" w:type="dxa"/>
            <w:tcBorders>
              <w:top w:val="single" w:sz="6" w:space="0" w:color="auto"/>
              <w:left w:val="single" w:sz="6" w:space="0" w:color="auto"/>
              <w:bottom w:val="single" w:sz="6" w:space="0" w:color="auto"/>
              <w:right w:val="single" w:sz="6" w:space="0" w:color="auto"/>
            </w:tcBorders>
          </w:tcPr>
          <w:p w14:paraId="5D8B9B43" w14:textId="77777777" w:rsidR="00C12761" w:rsidRPr="00C13A8E" w:rsidRDefault="00C12761" w:rsidP="00075ECA">
            <w:pPr>
              <w:pStyle w:val="TeThHauorabodytext"/>
            </w:pPr>
            <w:r w:rsidRPr="00C13A8E">
              <w:t>Views: 12</w:t>
            </w:r>
          </w:p>
          <w:p w14:paraId="4FD03CC5" w14:textId="77777777" w:rsidR="00C12761" w:rsidRPr="00C13A8E" w:rsidRDefault="00C12761" w:rsidP="00075ECA">
            <w:pPr>
              <w:pStyle w:val="TeThHauorabodytext"/>
            </w:pPr>
            <w:r w:rsidRPr="00C13A8E">
              <w:t>Users: 11</w:t>
            </w:r>
          </w:p>
        </w:tc>
        <w:tc>
          <w:tcPr>
            <w:tcW w:w="1585" w:type="dxa"/>
            <w:tcBorders>
              <w:top w:val="single" w:sz="6" w:space="0" w:color="auto"/>
              <w:left w:val="single" w:sz="6" w:space="0" w:color="auto"/>
              <w:bottom w:val="single" w:sz="6" w:space="0" w:color="auto"/>
              <w:right w:val="single" w:sz="6" w:space="0" w:color="auto"/>
            </w:tcBorders>
          </w:tcPr>
          <w:p w14:paraId="02B82CD5" w14:textId="77777777" w:rsidR="00C12761" w:rsidRPr="00C13A8E" w:rsidRDefault="00C12761" w:rsidP="00075ECA">
            <w:pPr>
              <w:pStyle w:val="TeThHauorabodytext"/>
            </w:pPr>
            <w:r w:rsidRPr="00C13A8E">
              <w:t>Views: 11</w:t>
            </w:r>
          </w:p>
          <w:p w14:paraId="6E9CA3FE" w14:textId="77777777" w:rsidR="00C12761" w:rsidRPr="00C13A8E" w:rsidRDefault="00C12761" w:rsidP="00075ECA">
            <w:pPr>
              <w:pStyle w:val="TeThHauorabodytext"/>
            </w:pPr>
            <w:r w:rsidRPr="00C13A8E">
              <w:t>Users: 10</w:t>
            </w:r>
          </w:p>
        </w:tc>
      </w:tr>
    </w:tbl>
    <w:p w14:paraId="2B115F90" w14:textId="77777777" w:rsidR="00C12761" w:rsidRDefault="00C12761" w:rsidP="00C12761">
      <w:pPr>
        <w:pStyle w:val="TeThHauorabodytext"/>
        <w:rPr>
          <w:lang w:val="mi-NZ"/>
        </w:rPr>
      </w:pPr>
    </w:p>
    <w:p w14:paraId="548BEAC8" w14:textId="77777777" w:rsidR="00C12761" w:rsidRPr="00FC246D" w:rsidRDefault="00C12761" w:rsidP="00C12761">
      <w:pPr>
        <w:pStyle w:val="TeThHauorabodytext"/>
      </w:pPr>
      <w:r w:rsidRPr="00FC246D">
        <w:rPr>
          <w:b/>
          <w:bCs/>
        </w:rPr>
        <w:t xml:space="preserve">Aotearoa Patient Safety Day content </w:t>
      </w:r>
    </w:p>
    <w:p w14:paraId="16BAE1D6" w14:textId="77777777" w:rsidR="00C12761" w:rsidRPr="00FC246D" w:rsidRDefault="00C12761" w:rsidP="00C12761">
      <w:pPr>
        <w:pStyle w:val="TeThHauorabodytext"/>
      </w:pPr>
      <w:r w:rsidRPr="00FC246D">
        <w:t> </w:t>
      </w:r>
    </w:p>
    <w:tbl>
      <w:tblPr>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88"/>
        <w:gridCol w:w="2835"/>
      </w:tblGrid>
      <w:tr w:rsidR="00C12761" w:rsidRPr="00FC246D" w14:paraId="2D90A310" w14:textId="77777777" w:rsidTr="00075ECA">
        <w:trPr>
          <w:trHeight w:val="300"/>
        </w:trPr>
        <w:tc>
          <w:tcPr>
            <w:tcW w:w="6088" w:type="dxa"/>
            <w:tcBorders>
              <w:top w:val="single" w:sz="6" w:space="0" w:color="auto"/>
              <w:left w:val="single" w:sz="6" w:space="0" w:color="auto"/>
              <w:bottom w:val="single" w:sz="6" w:space="0" w:color="auto"/>
              <w:right w:val="single" w:sz="6" w:space="0" w:color="auto"/>
            </w:tcBorders>
            <w:shd w:val="clear" w:color="auto" w:fill="auto"/>
            <w:hideMark/>
          </w:tcPr>
          <w:p w14:paraId="1A7686CB" w14:textId="77777777" w:rsidR="00C12761" w:rsidRPr="00FC246D" w:rsidRDefault="00C12761" w:rsidP="00075ECA">
            <w:pPr>
              <w:pStyle w:val="TeThHauorabodytext"/>
              <w:rPr>
                <w:b/>
                <w:bCs/>
              </w:rPr>
            </w:pPr>
            <w:r w:rsidRPr="00FC246D">
              <w:t>Video: Elevate the voice of consumers and whānau (YouTube)</w:t>
            </w:r>
            <w:r w:rsidRPr="00FC246D">
              <w:rPr>
                <w:b/>
                <w:bCs/>
              </w:rPr>
              <w:t> </w:t>
            </w:r>
          </w:p>
          <w:p w14:paraId="501DC820" w14:textId="77777777" w:rsidR="00C12761" w:rsidRPr="00FC246D" w:rsidRDefault="00C12761" w:rsidP="00075ECA">
            <w:pPr>
              <w:pStyle w:val="TeThHauorabodytext"/>
            </w:pPr>
            <w:hyperlink r:id="rId35" w:tgtFrame="_blank" w:history="1">
              <w:r w:rsidRPr="00FC246D">
                <w:rPr>
                  <w:rStyle w:val="Hyperlink"/>
                </w:rPr>
                <w:t>https://www.youtube.com/watch?v=AoF47AuZZs4</w:t>
              </w:r>
            </w:hyperlink>
            <w:r w:rsidRPr="00FC246D">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1935E2D" w14:textId="77777777" w:rsidR="00C12761" w:rsidRPr="00FC246D" w:rsidRDefault="00C12761" w:rsidP="00075ECA">
            <w:pPr>
              <w:pStyle w:val="TeThHauorabodytext"/>
            </w:pPr>
            <w:r w:rsidRPr="007C1675">
              <w:t>YouTube: Has had 705 views in total 27 views since last report (Sept 30)  </w:t>
            </w:r>
          </w:p>
        </w:tc>
      </w:tr>
    </w:tbl>
    <w:p w14:paraId="1253F159" w14:textId="77777777" w:rsidR="0066337D" w:rsidRDefault="0066337D" w:rsidP="0066337D"/>
    <w:p w14:paraId="7ED1BD97" w14:textId="77777777" w:rsidR="0066337D" w:rsidRPr="0066337D" w:rsidRDefault="0066337D" w:rsidP="0066337D"/>
    <w:sectPr w:rsidR="0066337D" w:rsidRPr="0066337D" w:rsidSect="0060375A">
      <w:headerReference w:type="default" r:id="rId36"/>
      <w:footerReference w:type="default" r:id="rId37"/>
      <w:headerReference w:type="first" r:id="rId38"/>
      <w:footerReference w:type="first" r:id="rId39"/>
      <w:type w:val="continuous"/>
      <w:pgSz w:w="11910" w:h="16840"/>
      <w:pgMar w:top="1135" w:right="1137" w:bottom="709"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F3049" w14:textId="77777777" w:rsidR="00AF04FB" w:rsidRDefault="00AF04FB" w:rsidP="00041D20">
      <w:r>
        <w:separator/>
      </w:r>
    </w:p>
  </w:endnote>
  <w:endnote w:type="continuationSeparator" w:id="0">
    <w:p w14:paraId="784C0219" w14:textId="77777777" w:rsidR="00AF04FB" w:rsidRDefault="00AF04FB" w:rsidP="00041D20">
      <w:r>
        <w:continuationSeparator/>
      </w:r>
    </w:p>
  </w:endnote>
  <w:endnote w:type="continuationNotice" w:id="1">
    <w:p w14:paraId="7ADCE0C7" w14:textId="77777777" w:rsidR="00AF04FB" w:rsidRDefault="00AF04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CE8BB" w14:textId="42C58986" w:rsidR="00FC4699" w:rsidRPr="005B429D" w:rsidRDefault="005B429D" w:rsidP="005B429D">
    <w:pPr>
      <w:pStyle w:val="Footer"/>
    </w:pPr>
    <w:r w:rsidRPr="005B429D">
      <w:t xml:space="preserve">Page </w:t>
    </w:r>
    <w:r w:rsidRPr="005B429D">
      <w:fldChar w:fldCharType="begin"/>
    </w:r>
    <w:r w:rsidRPr="005B429D">
      <w:instrText xml:space="preserve"> PAGE  \* Arabic  \* MERGEFORMAT </w:instrText>
    </w:r>
    <w:r w:rsidRPr="005B429D">
      <w:fldChar w:fldCharType="separate"/>
    </w:r>
    <w:r w:rsidRPr="005B429D">
      <w:t>1</w:t>
    </w:r>
    <w:r w:rsidRPr="005B429D">
      <w:fldChar w:fldCharType="end"/>
    </w:r>
    <w:r w:rsidRPr="005B429D">
      <w:t xml:space="preserve"> of </w:t>
    </w:r>
    <w:fldSimple w:instr="NUMPAGES   \* MERGEFORMAT">
      <w:r w:rsidRPr="005B429D">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C171E" w14:textId="40FF57BD" w:rsidR="000F3896" w:rsidRPr="000F3896" w:rsidRDefault="000F3896" w:rsidP="00DA1CCF">
    <w:pPr>
      <w:pStyle w:val="Footer"/>
    </w:pPr>
    <w:r>
      <w:t xml:space="preserve">Page </w:t>
    </w:r>
    <w:r>
      <w:fldChar w:fldCharType="begin"/>
    </w:r>
    <w:r>
      <w:instrText xml:space="preserve"> PAGE  \* Arabic  \* MERGEFORMAT </w:instrText>
    </w:r>
    <w:r>
      <w:fldChar w:fldCharType="separate"/>
    </w:r>
    <w:r>
      <w:rPr>
        <w:noProof/>
      </w:rPr>
      <w:t>1</w:t>
    </w:r>
    <w:r>
      <w:fldChar w:fldCharType="end"/>
    </w:r>
    <w:r w:rsidR="009971DA">
      <w:t xml:space="preserve"> of </w:t>
    </w:r>
    <w:fldSimple w:instr="NUMPAGES   \* MERGEFORMAT">
      <w:r w:rsidR="009971DA">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0844F" w14:textId="77777777" w:rsidR="00AF04FB" w:rsidRDefault="00AF04FB" w:rsidP="00041D20">
      <w:r>
        <w:separator/>
      </w:r>
    </w:p>
  </w:footnote>
  <w:footnote w:type="continuationSeparator" w:id="0">
    <w:p w14:paraId="22B06387" w14:textId="77777777" w:rsidR="00AF04FB" w:rsidRDefault="00AF04FB" w:rsidP="00041D20">
      <w:r>
        <w:continuationSeparator/>
      </w:r>
    </w:p>
  </w:footnote>
  <w:footnote w:type="continuationNotice" w:id="1">
    <w:p w14:paraId="2F9AA77A" w14:textId="77777777" w:rsidR="00AF04FB" w:rsidRDefault="00AF04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4CF30" w14:textId="2425BE6D" w:rsidR="000F3896" w:rsidRDefault="00137F69">
    <w:pPr>
      <w:pStyle w:val="Header"/>
    </w:pPr>
    <w:fldSimple w:instr="FILENAME   \* MERGEFORMAT">
      <w:r w:rsidR="00B118EE">
        <w:rPr>
          <w:noProof/>
        </w:rPr>
        <w:t>2025-01-29 Young Voices Group minutes</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E9459" w14:textId="2058F060" w:rsidR="009A38AB" w:rsidRDefault="000E44E3" w:rsidP="000E44E3">
    <w:pPr>
      <w:pStyle w:val="Header"/>
      <w:jc w:val="right"/>
    </w:pPr>
    <w:r>
      <w:rPr>
        <w:noProof/>
      </w:rPr>
      <w:drawing>
        <wp:inline distT="0" distB="0" distL="0" distR="0" wp14:anchorId="0F0A5138" wp14:editId="362F53C3">
          <wp:extent cx="1440000" cy="1286728"/>
          <wp:effectExtent l="0" t="0" r="8255" b="8890"/>
          <wp:docPr id="1595302731" name="Picture 1595302731" descr="A graphic image of four people with black and white speech bubbles above their he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302731" name="Picture 1595302731" descr="A graphic image of four people with black and white speech bubbles above their heads."/>
                  <pic:cNvPicPr/>
                </pic:nvPicPr>
                <pic:blipFill>
                  <a:blip r:embed="rId1">
                    <a:extLst>
                      <a:ext uri="{28A0092B-C50C-407E-A947-70E740481C1C}">
                        <a14:useLocalDpi xmlns:a14="http://schemas.microsoft.com/office/drawing/2010/main" val="0"/>
                      </a:ext>
                    </a:extLst>
                  </a:blip>
                  <a:stretch>
                    <a:fillRect/>
                  </a:stretch>
                </pic:blipFill>
                <pic:spPr>
                  <a:xfrm>
                    <a:off x="0" y="0"/>
                    <a:ext cx="1440000" cy="1286728"/>
                  </a:xfrm>
                  <a:prstGeom prst="rect">
                    <a:avLst/>
                  </a:prstGeom>
                </pic:spPr>
              </pic:pic>
            </a:graphicData>
          </a:graphic>
        </wp:inline>
      </w:drawing>
    </w:r>
  </w:p>
  <w:p w14:paraId="3C6CBD0D" w14:textId="7856E391" w:rsidR="00C23DDF" w:rsidRPr="00C23DDF" w:rsidRDefault="00C23DDF" w:rsidP="00C23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138655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B9CE036"/>
    <w:lvl w:ilvl="0">
      <w:start w:val="1"/>
      <w:numFmt w:val="bullet"/>
      <w:pStyle w:val="Bullets"/>
      <w:lvlText w:val=""/>
      <w:lvlJc w:val="left"/>
      <w:pPr>
        <w:tabs>
          <w:tab w:val="num" w:pos="360"/>
        </w:tabs>
        <w:ind w:left="360" w:hanging="360"/>
      </w:pPr>
      <w:rPr>
        <w:rFonts w:ascii="Symbol" w:hAnsi="Symbol" w:hint="default"/>
        <w:color w:val="000000" w:themeColor="text1"/>
      </w:rPr>
    </w:lvl>
  </w:abstractNum>
  <w:abstractNum w:abstractNumId="2" w15:restartNumberingAfterBreak="0">
    <w:nsid w:val="045D1A0B"/>
    <w:multiLevelType w:val="multilevel"/>
    <w:tmpl w:val="E62EF77C"/>
    <w:styleLink w:val="CurrentList1"/>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8FA1420"/>
    <w:multiLevelType w:val="hybridMultilevel"/>
    <w:tmpl w:val="ADFAC590"/>
    <w:lvl w:ilvl="0" w:tplc="0481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4" w15:restartNumberingAfterBreak="0">
    <w:nsid w:val="0D84208B"/>
    <w:multiLevelType w:val="multilevel"/>
    <w:tmpl w:val="4D0EA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2E5996"/>
    <w:multiLevelType w:val="hybridMultilevel"/>
    <w:tmpl w:val="F8C4F94A"/>
    <w:lvl w:ilvl="0" w:tplc="1A769F98">
      <w:start w:val="11"/>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E623ACA"/>
    <w:multiLevelType w:val="hybridMultilevel"/>
    <w:tmpl w:val="2F9261B8"/>
    <w:lvl w:ilvl="0" w:tplc="0481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7" w15:restartNumberingAfterBreak="0">
    <w:nsid w:val="25C541D7"/>
    <w:multiLevelType w:val="hybridMultilevel"/>
    <w:tmpl w:val="3A146874"/>
    <w:lvl w:ilvl="0" w:tplc="B15A5BB4">
      <w:start w:val="1"/>
      <w:numFmt w:val="bullet"/>
      <w:lvlText w:val="•"/>
      <w:lvlJc w:val="left"/>
      <w:pPr>
        <w:tabs>
          <w:tab w:val="num" w:pos="720"/>
        </w:tabs>
        <w:ind w:left="720" w:hanging="360"/>
      </w:pPr>
      <w:rPr>
        <w:rFonts w:ascii="Arial" w:hAnsi="Arial" w:hint="default"/>
      </w:rPr>
    </w:lvl>
    <w:lvl w:ilvl="1" w:tplc="82882F5A" w:tentative="1">
      <w:start w:val="1"/>
      <w:numFmt w:val="bullet"/>
      <w:lvlText w:val="•"/>
      <w:lvlJc w:val="left"/>
      <w:pPr>
        <w:tabs>
          <w:tab w:val="num" w:pos="1440"/>
        </w:tabs>
        <w:ind w:left="1440" w:hanging="360"/>
      </w:pPr>
      <w:rPr>
        <w:rFonts w:ascii="Arial" w:hAnsi="Arial" w:hint="default"/>
      </w:rPr>
    </w:lvl>
    <w:lvl w:ilvl="2" w:tplc="2098BD1E" w:tentative="1">
      <w:start w:val="1"/>
      <w:numFmt w:val="bullet"/>
      <w:lvlText w:val="•"/>
      <w:lvlJc w:val="left"/>
      <w:pPr>
        <w:tabs>
          <w:tab w:val="num" w:pos="2160"/>
        </w:tabs>
        <w:ind w:left="2160" w:hanging="360"/>
      </w:pPr>
      <w:rPr>
        <w:rFonts w:ascii="Arial" w:hAnsi="Arial" w:hint="default"/>
      </w:rPr>
    </w:lvl>
    <w:lvl w:ilvl="3" w:tplc="D172A8E4" w:tentative="1">
      <w:start w:val="1"/>
      <w:numFmt w:val="bullet"/>
      <w:lvlText w:val="•"/>
      <w:lvlJc w:val="left"/>
      <w:pPr>
        <w:tabs>
          <w:tab w:val="num" w:pos="2880"/>
        </w:tabs>
        <w:ind w:left="2880" w:hanging="360"/>
      </w:pPr>
      <w:rPr>
        <w:rFonts w:ascii="Arial" w:hAnsi="Arial" w:hint="default"/>
      </w:rPr>
    </w:lvl>
    <w:lvl w:ilvl="4" w:tplc="B00C55E8" w:tentative="1">
      <w:start w:val="1"/>
      <w:numFmt w:val="bullet"/>
      <w:lvlText w:val="•"/>
      <w:lvlJc w:val="left"/>
      <w:pPr>
        <w:tabs>
          <w:tab w:val="num" w:pos="3600"/>
        </w:tabs>
        <w:ind w:left="3600" w:hanging="360"/>
      </w:pPr>
      <w:rPr>
        <w:rFonts w:ascii="Arial" w:hAnsi="Arial" w:hint="default"/>
      </w:rPr>
    </w:lvl>
    <w:lvl w:ilvl="5" w:tplc="3C74AFCA" w:tentative="1">
      <w:start w:val="1"/>
      <w:numFmt w:val="bullet"/>
      <w:lvlText w:val="•"/>
      <w:lvlJc w:val="left"/>
      <w:pPr>
        <w:tabs>
          <w:tab w:val="num" w:pos="4320"/>
        </w:tabs>
        <w:ind w:left="4320" w:hanging="360"/>
      </w:pPr>
      <w:rPr>
        <w:rFonts w:ascii="Arial" w:hAnsi="Arial" w:hint="default"/>
      </w:rPr>
    </w:lvl>
    <w:lvl w:ilvl="6" w:tplc="4B985834" w:tentative="1">
      <w:start w:val="1"/>
      <w:numFmt w:val="bullet"/>
      <w:lvlText w:val="•"/>
      <w:lvlJc w:val="left"/>
      <w:pPr>
        <w:tabs>
          <w:tab w:val="num" w:pos="5040"/>
        </w:tabs>
        <w:ind w:left="5040" w:hanging="360"/>
      </w:pPr>
      <w:rPr>
        <w:rFonts w:ascii="Arial" w:hAnsi="Arial" w:hint="default"/>
      </w:rPr>
    </w:lvl>
    <w:lvl w:ilvl="7" w:tplc="15C8DA56" w:tentative="1">
      <w:start w:val="1"/>
      <w:numFmt w:val="bullet"/>
      <w:lvlText w:val="•"/>
      <w:lvlJc w:val="left"/>
      <w:pPr>
        <w:tabs>
          <w:tab w:val="num" w:pos="5760"/>
        </w:tabs>
        <w:ind w:left="5760" w:hanging="360"/>
      </w:pPr>
      <w:rPr>
        <w:rFonts w:ascii="Arial" w:hAnsi="Arial" w:hint="default"/>
      </w:rPr>
    </w:lvl>
    <w:lvl w:ilvl="8" w:tplc="94C4A33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D914F7"/>
    <w:multiLevelType w:val="hybridMultilevel"/>
    <w:tmpl w:val="DD06AB44"/>
    <w:lvl w:ilvl="0" w:tplc="04810001">
      <w:start w:val="1"/>
      <w:numFmt w:val="bullet"/>
      <w:lvlText w:val=""/>
      <w:lvlJc w:val="left"/>
      <w:pPr>
        <w:ind w:left="720" w:hanging="360"/>
      </w:pPr>
      <w:rPr>
        <w:rFonts w:ascii="Symbol" w:hAnsi="Symbol" w:hint="default"/>
      </w:rPr>
    </w:lvl>
    <w:lvl w:ilvl="1" w:tplc="04810003">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9" w15:restartNumberingAfterBreak="0">
    <w:nsid w:val="2CC007C0"/>
    <w:multiLevelType w:val="multilevel"/>
    <w:tmpl w:val="9FA2A81A"/>
    <w:styleLink w:val="CurrentList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2FF746E5"/>
    <w:multiLevelType w:val="multilevel"/>
    <w:tmpl w:val="88E4084C"/>
    <w:styleLink w:val="Endash-twolevels"/>
    <w:lvl w:ilvl="0">
      <w:start w:val="1"/>
      <w:numFmt w:val="bullet"/>
      <w:lvlText w:val="–"/>
      <w:lvlJc w:val="left"/>
      <w:pPr>
        <w:ind w:left="357" w:hanging="357"/>
      </w:pPr>
      <w:rPr>
        <w:rFonts w:ascii="Arial" w:hAnsi="Arial" w:hint="default"/>
        <w:color w:val="000000"/>
      </w:rPr>
    </w:lvl>
    <w:lvl w:ilvl="1">
      <w:start w:val="1"/>
      <w:numFmt w:val="bullet"/>
      <w:lvlText w:val="–"/>
      <w:lvlJc w:val="left"/>
      <w:pPr>
        <w:ind w:left="720" w:hanging="363"/>
      </w:pPr>
      <w:rPr>
        <w:rFonts w:ascii="Arial" w:hAnsi="Arial" w:hint="default"/>
        <w:color w:val="000000"/>
      </w:rPr>
    </w:lvl>
    <w:lvl w:ilvl="2">
      <w:start w:val="1"/>
      <w:numFmt w:val="bullet"/>
      <w:lvlText w:val="–"/>
      <w:lvlJc w:val="left"/>
      <w:pPr>
        <w:ind w:left="1134" w:hanging="414"/>
      </w:pPr>
      <w:rPr>
        <w:rFonts w:ascii="Arial" w:hAnsi="Arial" w:hint="default"/>
        <w:color w:val="000000"/>
      </w:rPr>
    </w:lvl>
    <w:lvl w:ilvl="3">
      <w:start w:val="1"/>
      <w:numFmt w:val="none"/>
      <w:lvlText w:val=""/>
      <w:lvlJc w:val="left"/>
      <w:pPr>
        <w:ind w:left="357" w:hanging="357"/>
      </w:pPr>
      <w:rPr>
        <w:rFonts w:hint="default"/>
      </w:rPr>
    </w:lvl>
    <w:lvl w:ilvl="4">
      <w:start w:val="1"/>
      <w:numFmt w:val="none"/>
      <w:lvlText w:val=""/>
      <w:lvlJc w:val="left"/>
      <w:pPr>
        <w:ind w:left="357" w:hanging="357"/>
      </w:pPr>
      <w:rPr>
        <w:rFonts w:hint="default"/>
      </w:rPr>
    </w:lvl>
    <w:lvl w:ilvl="5">
      <w:start w:val="1"/>
      <w:numFmt w:val="none"/>
      <w:lvlText w:val=""/>
      <w:lvlJc w:val="left"/>
      <w:pPr>
        <w:ind w:left="357" w:hanging="357"/>
      </w:pPr>
      <w:rPr>
        <w:rFonts w:hint="default"/>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11" w15:restartNumberingAfterBreak="0">
    <w:nsid w:val="33325236"/>
    <w:multiLevelType w:val="hybridMultilevel"/>
    <w:tmpl w:val="4A32BEE8"/>
    <w:lvl w:ilvl="0" w:tplc="0481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12" w15:restartNumberingAfterBreak="0">
    <w:nsid w:val="38E312C9"/>
    <w:multiLevelType w:val="hybridMultilevel"/>
    <w:tmpl w:val="BF7A59D6"/>
    <w:lvl w:ilvl="0" w:tplc="0481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13" w15:restartNumberingAfterBreak="0">
    <w:nsid w:val="3B1C5699"/>
    <w:multiLevelType w:val="hybridMultilevel"/>
    <w:tmpl w:val="FAF066E0"/>
    <w:lvl w:ilvl="0" w:tplc="04810001">
      <w:start w:val="1"/>
      <w:numFmt w:val="bullet"/>
      <w:lvlText w:val=""/>
      <w:lvlJc w:val="left"/>
      <w:pPr>
        <w:ind w:left="720" w:hanging="360"/>
      </w:pPr>
      <w:rPr>
        <w:rFonts w:ascii="Symbol" w:hAnsi="Symbol" w:hint="default"/>
      </w:rPr>
    </w:lvl>
    <w:lvl w:ilvl="1" w:tplc="04810003">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14" w15:restartNumberingAfterBreak="0">
    <w:nsid w:val="3F04429E"/>
    <w:multiLevelType w:val="hybridMultilevel"/>
    <w:tmpl w:val="D5D61A84"/>
    <w:lvl w:ilvl="0" w:tplc="B2BC632E">
      <w:start w:val="1"/>
      <w:numFmt w:val="bullet"/>
      <w:lvlText w:val=""/>
      <w:lvlJc w:val="left"/>
      <w:pPr>
        <w:tabs>
          <w:tab w:val="num" w:pos="720"/>
        </w:tabs>
        <w:ind w:left="720" w:hanging="360"/>
      </w:pPr>
      <w:rPr>
        <w:rFonts w:ascii="Symbol" w:hAnsi="Symbol" w:hint="default"/>
      </w:rPr>
    </w:lvl>
    <w:lvl w:ilvl="1" w:tplc="61A446D2">
      <w:numFmt w:val="bullet"/>
      <w:lvlText w:val="o"/>
      <w:lvlJc w:val="left"/>
      <w:pPr>
        <w:tabs>
          <w:tab w:val="num" w:pos="1440"/>
        </w:tabs>
        <w:ind w:left="1440" w:hanging="360"/>
      </w:pPr>
      <w:rPr>
        <w:rFonts w:ascii="Courier New" w:hAnsi="Courier New" w:hint="default"/>
      </w:rPr>
    </w:lvl>
    <w:lvl w:ilvl="2" w:tplc="3EE65D14" w:tentative="1">
      <w:start w:val="1"/>
      <w:numFmt w:val="bullet"/>
      <w:lvlText w:val=""/>
      <w:lvlJc w:val="left"/>
      <w:pPr>
        <w:tabs>
          <w:tab w:val="num" w:pos="2160"/>
        </w:tabs>
        <w:ind w:left="2160" w:hanging="360"/>
      </w:pPr>
      <w:rPr>
        <w:rFonts w:ascii="Symbol" w:hAnsi="Symbol" w:hint="default"/>
      </w:rPr>
    </w:lvl>
    <w:lvl w:ilvl="3" w:tplc="5B2AEA5A" w:tentative="1">
      <w:start w:val="1"/>
      <w:numFmt w:val="bullet"/>
      <w:lvlText w:val=""/>
      <w:lvlJc w:val="left"/>
      <w:pPr>
        <w:tabs>
          <w:tab w:val="num" w:pos="2880"/>
        </w:tabs>
        <w:ind w:left="2880" w:hanging="360"/>
      </w:pPr>
      <w:rPr>
        <w:rFonts w:ascii="Symbol" w:hAnsi="Symbol" w:hint="default"/>
      </w:rPr>
    </w:lvl>
    <w:lvl w:ilvl="4" w:tplc="12162AB8" w:tentative="1">
      <w:start w:val="1"/>
      <w:numFmt w:val="bullet"/>
      <w:lvlText w:val=""/>
      <w:lvlJc w:val="left"/>
      <w:pPr>
        <w:tabs>
          <w:tab w:val="num" w:pos="3600"/>
        </w:tabs>
        <w:ind w:left="3600" w:hanging="360"/>
      </w:pPr>
      <w:rPr>
        <w:rFonts w:ascii="Symbol" w:hAnsi="Symbol" w:hint="default"/>
      </w:rPr>
    </w:lvl>
    <w:lvl w:ilvl="5" w:tplc="36388436" w:tentative="1">
      <w:start w:val="1"/>
      <w:numFmt w:val="bullet"/>
      <w:lvlText w:val=""/>
      <w:lvlJc w:val="left"/>
      <w:pPr>
        <w:tabs>
          <w:tab w:val="num" w:pos="4320"/>
        </w:tabs>
        <w:ind w:left="4320" w:hanging="360"/>
      </w:pPr>
      <w:rPr>
        <w:rFonts w:ascii="Symbol" w:hAnsi="Symbol" w:hint="default"/>
      </w:rPr>
    </w:lvl>
    <w:lvl w:ilvl="6" w:tplc="B46E7C12" w:tentative="1">
      <w:start w:val="1"/>
      <w:numFmt w:val="bullet"/>
      <w:lvlText w:val=""/>
      <w:lvlJc w:val="left"/>
      <w:pPr>
        <w:tabs>
          <w:tab w:val="num" w:pos="5040"/>
        </w:tabs>
        <w:ind w:left="5040" w:hanging="360"/>
      </w:pPr>
      <w:rPr>
        <w:rFonts w:ascii="Symbol" w:hAnsi="Symbol" w:hint="default"/>
      </w:rPr>
    </w:lvl>
    <w:lvl w:ilvl="7" w:tplc="4D287E3E" w:tentative="1">
      <w:start w:val="1"/>
      <w:numFmt w:val="bullet"/>
      <w:lvlText w:val=""/>
      <w:lvlJc w:val="left"/>
      <w:pPr>
        <w:tabs>
          <w:tab w:val="num" w:pos="5760"/>
        </w:tabs>
        <w:ind w:left="5760" w:hanging="360"/>
      </w:pPr>
      <w:rPr>
        <w:rFonts w:ascii="Symbol" w:hAnsi="Symbol" w:hint="default"/>
      </w:rPr>
    </w:lvl>
    <w:lvl w:ilvl="8" w:tplc="784C8BE8"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046095B"/>
    <w:multiLevelType w:val="multilevel"/>
    <w:tmpl w:val="9FA2A81A"/>
    <w:styleLink w:val="CurrentList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433B6D40"/>
    <w:multiLevelType w:val="multilevel"/>
    <w:tmpl w:val="FB0248A6"/>
    <w:styleLink w:val="letters-twoandtwo"/>
    <w:lvl w:ilvl="0">
      <w:start w:val="1"/>
      <w:numFmt w:val="lowerLetter"/>
      <w:pStyle w:val="Letters-twoandtwo0"/>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tabs>
          <w:tab w:val="num" w:pos="624"/>
        </w:tabs>
        <w:ind w:left="357" w:hanging="73"/>
      </w:pPr>
      <w:rPr>
        <w:rFonts w:hint="default"/>
      </w:rPr>
    </w:lvl>
    <w:lvl w:ilvl="3">
      <w:start w:val="1"/>
      <w:numFmt w:val="lowerRoman"/>
      <w:lvlText w:val="%4."/>
      <w:lvlJc w:val="right"/>
      <w:pPr>
        <w:ind w:left="720" w:hanging="153"/>
      </w:pPr>
      <w:rPr>
        <w:rFonts w:hint="default"/>
      </w:rPr>
    </w:lvl>
    <w:lvl w:ilvl="4">
      <w:start w:val="1"/>
      <w:numFmt w:val="none"/>
      <w:lvlText w:val="%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7" w15:restartNumberingAfterBreak="0">
    <w:nsid w:val="441A546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0F1E1B"/>
    <w:multiLevelType w:val="multilevel"/>
    <w:tmpl w:val="1409001D"/>
    <w:styleLink w:val="NoIndentBullet"/>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D07E20"/>
    <w:multiLevelType w:val="multilevel"/>
    <w:tmpl w:val="4FAE1AC6"/>
    <w:styleLink w:val="CurrentList3"/>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4D980BAD"/>
    <w:multiLevelType w:val="hybridMultilevel"/>
    <w:tmpl w:val="1BF84326"/>
    <w:lvl w:ilvl="0" w:tplc="0481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21" w15:restartNumberingAfterBreak="0">
    <w:nsid w:val="53D27664"/>
    <w:multiLevelType w:val="hybridMultilevel"/>
    <w:tmpl w:val="3AD213B0"/>
    <w:lvl w:ilvl="0" w:tplc="99025E86">
      <w:start w:val="1"/>
      <w:numFmt w:val="bullet"/>
      <w:lvlText w:val="•"/>
      <w:lvlJc w:val="left"/>
      <w:pPr>
        <w:tabs>
          <w:tab w:val="num" w:pos="720"/>
        </w:tabs>
        <w:ind w:left="720" w:hanging="360"/>
      </w:pPr>
      <w:rPr>
        <w:rFonts w:ascii="Arial" w:hAnsi="Arial" w:hint="default"/>
      </w:rPr>
    </w:lvl>
    <w:lvl w:ilvl="1" w:tplc="C3F40DC2" w:tentative="1">
      <w:start w:val="1"/>
      <w:numFmt w:val="bullet"/>
      <w:lvlText w:val="•"/>
      <w:lvlJc w:val="left"/>
      <w:pPr>
        <w:tabs>
          <w:tab w:val="num" w:pos="1440"/>
        </w:tabs>
        <w:ind w:left="1440" w:hanging="360"/>
      </w:pPr>
      <w:rPr>
        <w:rFonts w:ascii="Arial" w:hAnsi="Arial" w:hint="default"/>
      </w:rPr>
    </w:lvl>
    <w:lvl w:ilvl="2" w:tplc="4FF83BBE" w:tentative="1">
      <w:start w:val="1"/>
      <w:numFmt w:val="bullet"/>
      <w:lvlText w:val="•"/>
      <w:lvlJc w:val="left"/>
      <w:pPr>
        <w:tabs>
          <w:tab w:val="num" w:pos="2160"/>
        </w:tabs>
        <w:ind w:left="2160" w:hanging="360"/>
      </w:pPr>
      <w:rPr>
        <w:rFonts w:ascii="Arial" w:hAnsi="Arial" w:hint="default"/>
      </w:rPr>
    </w:lvl>
    <w:lvl w:ilvl="3" w:tplc="52F4F14C" w:tentative="1">
      <w:start w:val="1"/>
      <w:numFmt w:val="bullet"/>
      <w:lvlText w:val="•"/>
      <w:lvlJc w:val="left"/>
      <w:pPr>
        <w:tabs>
          <w:tab w:val="num" w:pos="2880"/>
        </w:tabs>
        <w:ind w:left="2880" w:hanging="360"/>
      </w:pPr>
      <w:rPr>
        <w:rFonts w:ascii="Arial" w:hAnsi="Arial" w:hint="default"/>
      </w:rPr>
    </w:lvl>
    <w:lvl w:ilvl="4" w:tplc="A42C98E4" w:tentative="1">
      <w:start w:val="1"/>
      <w:numFmt w:val="bullet"/>
      <w:lvlText w:val="•"/>
      <w:lvlJc w:val="left"/>
      <w:pPr>
        <w:tabs>
          <w:tab w:val="num" w:pos="3600"/>
        </w:tabs>
        <w:ind w:left="3600" w:hanging="360"/>
      </w:pPr>
      <w:rPr>
        <w:rFonts w:ascii="Arial" w:hAnsi="Arial" w:hint="default"/>
      </w:rPr>
    </w:lvl>
    <w:lvl w:ilvl="5" w:tplc="D2360844" w:tentative="1">
      <w:start w:val="1"/>
      <w:numFmt w:val="bullet"/>
      <w:lvlText w:val="•"/>
      <w:lvlJc w:val="left"/>
      <w:pPr>
        <w:tabs>
          <w:tab w:val="num" w:pos="4320"/>
        </w:tabs>
        <w:ind w:left="4320" w:hanging="360"/>
      </w:pPr>
      <w:rPr>
        <w:rFonts w:ascii="Arial" w:hAnsi="Arial" w:hint="default"/>
      </w:rPr>
    </w:lvl>
    <w:lvl w:ilvl="6" w:tplc="85245B90" w:tentative="1">
      <w:start w:val="1"/>
      <w:numFmt w:val="bullet"/>
      <w:lvlText w:val="•"/>
      <w:lvlJc w:val="left"/>
      <w:pPr>
        <w:tabs>
          <w:tab w:val="num" w:pos="5040"/>
        </w:tabs>
        <w:ind w:left="5040" w:hanging="360"/>
      </w:pPr>
      <w:rPr>
        <w:rFonts w:ascii="Arial" w:hAnsi="Arial" w:hint="default"/>
      </w:rPr>
    </w:lvl>
    <w:lvl w:ilvl="7" w:tplc="344EF4DA" w:tentative="1">
      <w:start w:val="1"/>
      <w:numFmt w:val="bullet"/>
      <w:lvlText w:val="•"/>
      <w:lvlJc w:val="left"/>
      <w:pPr>
        <w:tabs>
          <w:tab w:val="num" w:pos="5760"/>
        </w:tabs>
        <w:ind w:left="5760" w:hanging="360"/>
      </w:pPr>
      <w:rPr>
        <w:rFonts w:ascii="Arial" w:hAnsi="Arial" w:hint="default"/>
      </w:rPr>
    </w:lvl>
    <w:lvl w:ilvl="8" w:tplc="FC84107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A006EAC"/>
    <w:multiLevelType w:val="hybridMultilevel"/>
    <w:tmpl w:val="0E1EDAF4"/>
    <w:lvl w:ilvl="0" w:tplc="1B94426C">
      <w:start w:val="1"/>
      <w:numFmt w:val="bullet"/>
      <w:pStyle w:val="TableBullet"/>
      <w:lvlText w:val=""/>
      <w:lvlJc w:val="left"/>
      <w:pPr>
        <w:tabs>
          <w:tab w:val="num" w:pos="284"/>
        </w:tabs>
        <w:ind w:left="284" w:hanging="284"/>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BA5700"/>
    <w:multiLevelType w:val="multilevel"/>
    <w:tmpl w:val="4FAE1AC6"/>
    <w:styleLink w:val="CurrentList5"/>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5B5104A4"/>
    <w:multiLevelType w:val="hybridMultilevel"/>
    <w:tmpl w:val="6F1AAB32"/>
    <w:lvl w:ilvl="0" w:tplc="4B86A700">
      <w:start w:val="1"/>
      <w:numFmt w:val="bullet"/>
      <w:lvlText w:val="•"/>
      <w:lvlJc w:val="left"/>
      <w:pPr>
        <w:tabs>
          <w:tab w:val="num" w:pos="720"/>
        </w:tabs>
        <w:ind w:left="720" w:hanging="360"/>
      </w:pPr>
      <w:rPr>
        <w:rFonts w:ascii="Arial" w:hAnsi="Arial" w:hint="default"/>
      </w:rPr>
    </w:lvl>
    <w:lvl w:ilvl="1" w:tplc="3DE6F778" w:tentative="1">
      <w:start w:val="1"/>
      <w:numFmt w:val="bullet"/>
      <w:lvlText w:val="•"/>
      <w:lvlJc w:val="left"/>
      <w:pPr>
        <w:tabs>
          <w:tab w:val="num" w:pos="1440"/>
        </w:tabs>
        <w:ind w:left="1440" w:hanging="360"/>
      </w:pPr>
      <w:rPr>
        <w:rFonts w:ascii="Arial" w:hAnsi="Arial" w:hint="default"/>
      </w:rPr>
    </w:lvl>
    <w:lvl w:ilvl="2" w:tplc="731EDE78" w:tentative="1">
      <w:start w:val="1"/>
      <w:numFmt w:val="bullet"/>
      <w:lvlText w:val="•"/>
      <w:lvlJc w:val="left"/>
      <w:pPr>
        <w:tabs>
          <w:tab w:val="num" w:pos="2160"/>
        </w:tabs>
        <w:ind w:left="2160" w:hanging="360"/>
      </w:pPr>
      <w:rPr>
        <w:rFonts w:ascii="Arial" w:hAnsi="Arial" w:hint="default"/>
      </w:rPr>
    </w:lvl>
    <w:lvl w:ilvl="3" w:tplc="1E786A38" w:tentative="1">
      <w:start w:val="1"/>
      <w:numFmt w:val="bullet"/>
      <w:lvlText w:val="•"/>
      <w:lvlJc w:val="left"/>
      <w:pPr>
        <w:tabs>
          <w:tab w:val="num" w:pos="2880"/>
        </w:tabs>
        <w:ind w:left="2880" w:hanging="360"/>
      </w:pPr>
      <w:rPr>
        <w:rFonts w:ascii="Arial" w:hAnsi="Arial" w:hint="default"/>
      </w:rPr>
    </w:lvl>
    <w:lvl w:ilvl="4" w:tplc="7018CECC" w:tentative="1">
      <w:start w:val="1"/>
      <w:numFmt w:val="bullet"/>
      <w:lvlText w:val="•"/>
      <w:lvlJc w:val="left"/>
      <w:pPr>
        <w:tabs>
          <w:tab w:val="num" w:pos="3600"/>
        </w:tabs>
        <w:ind w:left="3600" w:hanging="360"/>
      </w:pPr>
      <w:rPr>
        <w:rFonts w:ascii="Arial" w:hAnsi="Arial" w:hint="default"/>
      </w:rPr>
    </w:lvl>
    <w:lvl w:ilvl="5" w:tplc="FACAAE9E" w:tentative="1">
      <w:start w:val="1"/>
      <w:numFmt w:val="bullet"/>
      <w:lvlText w:val="•"/>
      <w:lvlJc w:val="left"/>
      <w:pPr>
        <w:tabs>
          <w:tab w:val="num" w:pos="4320"/>
        </w:tabs>
        <w:ind w:left="4320" w:hanging="360"/>
      </w:pPr>
      <w:rPr>
        <w:rFonts w:ascii="Arial" w:hAnsi="Arial" w:hint="default"/>
      </w:rPr>
    </w:lvl>
    <w:lvl w:ilvl="6" w:tplc="53AC4A4E" w:tentative="1">
      <w:start w:val="1"/>
      <w:numFmt w:val="bullet"/>
      <w:lvlText w:val="•"/>
      <w:lvlJc w:val="left"/>
      <w:pPr>
        <w:tabs>
          <w:tab w:val="num" w:pos="5040"/>
        </w:tabs>
        <w:ind w:left="5040" w:hanging="360"/>
      </w:pPr>
      <w:rPr>
        <w:rFonts w:ascii="Arial" w:hAnsi="Arial" w:hint="default"/>
      </w:rPr>
    </w:lvl>
    <w:lvl w:ilvl="7" w:tplc="13AC0AEA" w:tentative="1">
      <w:start w:val="1"/>
      <w:numFmt w:val="bullet"/>
      <w:lvlText w:val="•"/>
      <w:lvlJc w:val="left"/>
      <w:pPr>
        <w:tabs>
          <w:tab w:val="num" w:pos="5760"/>
        </w:tabs>
        <w:ind w:left="5760" w:hanging="360"/>
      </w:pPr>
      <w:rPr>
        <w:rFonts w:ascii="Arial" w:hAnsi="Arial" w:hint="default"/>
      </w:rPr>
    </w:lvl>
    <w:lvl w:ilvl="8" w:tplc="F418C5B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5BD52DA"/>
    <w:multiLevelType w:val="hybridMultilevel"/>
    <w:tmpl w:val="2D0A672C"/>
    <w:lvl w:ilvl="0" w:tplc="1A1AAA92">
      <w:start w:val="161"/>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6867D89"/>
    <w:multiLevelType w:val="hybridMultilevel"/>
    <w:tmpl w:val="81EA629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7" w15:restartNumberingAfterBreak="0">
    <w:nsid w:val="6FE4553B"/>
    <w:multiLevelType w:val="hybridMultilevel"/>
    <w:tmpl w:val="E474CA6A"/>
    <w:lvl w:ilvl="0" w:tplc="E6DE6166">
      <w:numFmt w:val="bullet"/>
      <w:lvlText w:val=""/>
      <w:lvlJc w:val="left"/>
      <w:pPr>
        <w:ind w:left="860" w:hanging="360"/>
      </w:pPr>
      <w:rPr>
        <w:rFonts w:ascii="Symbol" w:eastAsia="Symbol" w:hAnsi="Symbol" w:cs="Symbol" w:hint="default"/>
        <w:b w:val="0"/>
        <w:bCs w:val="0"/>
        <w:i w:val="0"/>
        <w:iCs w:val="0"/>
        <w:spacing w:val="0"/>
        <w:w w:val="100"/>
        <w:sz w:val="22"/>
        <w:szCs w:val="22"/>
        <w:lang w:val="en-US" w:eastAsia="en-US" w:bidi="ar-SA"/>
      </w:rPr>
    </w:lvl>
    <w:lvl w:ilvl="1" w:tplc="E2A0BD9C">
      <w:numFmt w:val="bullet"/>
      <w:lvlText w:val="•"/>
      <w:lvlJc w:val="left"/>
      <w:pPr>
        <w:ind w:left="1704" w:hanging="360"/>
      </w:pPr>
      <w:rPr>
        <w:rFonts w:hint="default"/>
        <w:lang w:val="en-US" w:eastAsia="en-US" w:bidi="ar-SA"/>
      </w:rPr>
    </w:lvl>
    <w:lvl w:ilvl="2" w:tplc="C36E001E">
      <w:numFmt w:val="bullet"/>
      <w:lvlText w:val="•"/>
      <w:lvlJc w:val="left"/>
      <w:pPr>
        <w:ind w:left="2549" w:hanging="360"/>
      </w:pPr>
      <w:rPr>
        <w:rFonts w:hint="default"/>
        <w:lang w:val="en-US" w:eastAsia="en-US" w:bidi="ar-SA"/>
      </w:rPr>
    </w:lvl>
    <w:lvl w:ilvl="3" w:tplc="D868907E">
      <w:numFmt w:val="bullet"/>
      <w:lvlText w:val="•"/>
      <w:lvlJc w:val="left"/>
      <w:pPr>
        <w:ind w:left="3393" w:hanging="360"/>
      </w:pPr>
      <w:rPr>
        <w:rFonts w:hint="default"/>
        <w:lang w:val="en-US" w:eastAsia="en-US" w:bidi="ar-SA"/>
      </w:rPr>
    </w:lvl>
    <w:lvl w:ilvl="4" w:tplc="D578032E">
      <w:numFmt w:val="bullet"/>
      <w:lvlText w:val="•"/>
      <w:lvlJc w:val="left"/>
      <w:pPr>
        <w:ind w:left="4238" w:hanging="360"/>
      </w:pPr>
      <w:rPr>
        <w:rFonts w:hint="default"/>
        <w:lang w:val="en-US" w:eastAsia="en-US" w:bidi="ar-SA"/>
      </w:rPr>
    </w:lvl>
    <w:lvl w:ilvl="5" w:tplc="4A60925A">
      <w:numFmt w:val="bullet"/>
      <w:lvlText w:val="•"/>
      <w:lvlJc w:val="left"/>
      <w:pPr>
        <w:ind w:left="5083" w:hanging="360"/>
      </w:pPr>
      <w:rPr>
        <w:rFonts w:hint="default"/>
        <w:lang w:val="en-US" w:eastAsia="en-US" w:bidi="ar-SA"/>
      </w:rPr>
    </w:lvl>
    <w:lvl w:ilvl="6" w:tplc="FAC0644C">
      <w:numFmt w:val="bullet"/>
      <w:lvlText w:val="•"/>
      <w:lvlJc w:val="left"/>
      <w:pPr>
        <w:ind w:left="5927" w:hanging="360"/>
      </w:pPr>
      <w:rPr>
        <w:rFonts w:hint="default"/>
        <w:lang w:val="en-US" w:eastAsia="en-US" w:bidi="ar-SA"/>
      </w:rPr>
    </w:lvl>
    <w:lvl w:ilvl="7" w:tplc="0C44EDB4">
      <w:numFmt w:val="bullet"/>
      <w:lvlText w:val="•"/>
      <w:lvlJc w:val="left"/>
      <w:pPr>
        <w:ind w:left="6772" w:hanging="360"/>
      </w:pPr>
      <w:rPr>
        <w:rFonts w:hint="default"/>
        <w:lang w:val="en-US" w:eastAsia="en-US" w:bidi="ar-SA"/>
      </w:rPr>
    </w:lvl>
    <w:lvl w:ilvl="8" w:tplc="AAB0D1E6">
      <w:numFmt w:val="bullet"/>
      <w:lvlText w:val="•"/>
      <w:lvlJc w:val="left"/>
      <w:pPr>
        <w:ind w:left="7617" w:hanging="360"/>
      </w:pPr>
      <w:rPr>
        <w:rFonts w:hint="default"/>
        <w:lang w:val="en-US" w:eastAsia="en-US" w:bidi="ar-SA"/>
      </w:rPr>
    </w:lvl>
  </w:abstractNum>
  <w:abstractNum w:abstractNumId="28" w15:restartNumberingAfterBreak="0">
    <w:nsid w:val="7A0C71E6"/>
    <w:multiLevelType w:val="hybridMultilevel"/>
    <w:tmpl w:val="CB10CBFE"/>
    <w:lvl w:ilvl="0" w:tplc="0481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29" w15:restartNumberingAfterBreak="0">
    <w:nsid w:val="7EA13759"/>
    <w:multiLevelType w:val="hybridMultilevel"/>
    <w:tmpl w:val="A5D216C6"/>
    <w:lvl w:ilvl="0" w:tplc="A5D216C6">
      <w:start w:val="1"/>
      <w:numFmt w:val="bullet"/>
      <w:pStyle w:val="Bulletsdash"/>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4A48DA">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FA2A36">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002358">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D21FE0">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70F854">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B05962">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A4DEF6">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442160">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803307620">
    <w:abstractNumId w:val="2"/>
  </w:num>
  <w:num w:numId="2" w16cid:durableId="557473460">
    <w:abstractNumId w:val="9"/>
  </w:num>
  <w:num w:numId="3" w16cid:durableId="1793595470">
    <w:abstractNumId w:val="19"/>
  </w:num>
  <w:num w:numId="4" w16cid:durableId="678238914">
    <w:abstractNumId w:val="15"/>
  </w:num>
  <w:num w:numId="5" w16cid:durableId="1295134873">
    <w:abstractNumId w:val="23"/>
  </w:num>
  <w:num w:numId="6" w16cid:durableId="1582136737">
    <w:abstractNumId w:val="10"/>
  </w:num>
  <w:num w:numId="7" w16cid:durableId="1140223879">
    <w:abstractNumId w:val="16"/>
  </w:num>
  <w:num w:numId="8" w16cid:durableId="910701035">
    <w:abstractNumId w:val="1"/>
  </w:num>
  <w:num w:numId="9" w16cid:durableId="1318732170">
    <w:abstractNumId w:val="29"/>
  </w:num>
  <w:num w:numId="10" w16cid:durableId="2087606821">
    <w:abstractNumId w:val="0"/>
  </w:num>
  <w:num w:numId="11" w16cid:durableId="342754547">
    <w:abstractNumId w:val="22"/>
  </w:num>
  <w:num w:numId="12" w16cid:durableId="1381590228">
    <w:abstractNumId w:val="16"/>
  </w:num>
  <w:num w:numId="13" w16cid:durableId="529804744">
    <w:abstractNumId w:val="25"/>
  </w:num>
  <w:num w:numId="14" w16cid:durableId="2103606287">
    <w:abstractNumId w:val="5"/>
  </w:num>
  <w:num w:numId="15" w16cid:durableId="953295230">
    <w:abstractNumId w:val="18"/>
  </w:num>
  <w:num w:numId="16" w16cid:durableId="261381626">
    <w:abstractNumId w:val="4"/>
  </w:num>
  <w:num w:numId="17" w16cid:durableId="1304888184">
    <w:abstractNumId w:val="12"/>
  </w:num>
  <w:num w:numId="18" w16cid:durableId="1097794697">
    <w:abstractNumId w:val="13"/>
  </w:num>
  <w:num w:numId="19" w16cid:durableId="1800370673">
    <w:abstractNumId w:val="21"/>
  </w:num>
  <w:num w:numId="20" w16cid:durableId="41753709">
    <w:abstractNumId w:val="7"/>
  </w:num>
  <w:num w:numId="21" w16cid:durableId="1160923714">
    <w:abstractNumId w:val="26"/>
  </w:num>
  <w:num w:numId="22" w16cid:durableId="1341736692">
    <w:abstractNumId w:val="27"/>
  </w:num>
  <w:num w:numId="23" w16cid:durableId="334503230">
    <w:abstractNumId w:val="28"/>
  </w:num>
  <w:num w:numId="24" w16cid:durableId="1385761646">
    <w:abstractNumId w:val="6"/>
  </w:num>
  <w:num w:numId="25" w16cid:durableId="1552762746">
    <w:abstractNumId w:val="14"/>
  </w:num>
  <w:num w:numId="26" w16cid:durableId="1292252286">
    <w:abstractNumId w:val="24"/>
  </w:num>
  <w:num w:numId="27" w16cid:durableId="495070359">
    <w:abstractNumId w:val="17"/>
  </w:num>
  <w:num w:numId="28" w16cid:durableId="74211789">
    <w:abstractNumId w:val="11"/>
  </w:num>
  <w:num w:numId="29" w16cid:durableId="1711027661">
    <w:abstractNumId w:val="8"/>
  </w:num>
  <w:num w:numId="30" w16cid:durableId="537280621">
    <w:abstractNumId w:val="20"/>
  </w:num>
  <w:num w:numId="31" w16cid:durableId="153931831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efaultTableStyle w:val="HQSCdefault"/>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5BD"/>
    <w:rsid w:val="00002AF5"/>
    <w:rsid w:val="0000384E"/>
    <w:rsid w:val="00004541"/>
    <w:rsid w:val="000054FE"/>
    <w:rsid w:val="00005643"/>
    <w:rsid w:val="000056C7"/>
    <w:rsid w:val="00005900"/>
    <w:rsid w:val="00006283"/>
    <w:rsid w:val="00006D52"/>
    <w:rsid w:val="00007198"/>
    <w:rsid w:val="000078E9"/>
    <w:rsid w:val="00010323"/>
    <w:rsid w:val="00010607"/>
    <w:rsid w:val="00010ACF"/>
    <w:rsid w:val="00010E84"/>
    <w:rsid w:val="00012FD8"/>
    <w:rsid w:val="0001402D"/>
    <w:rsid w:val="0001488F"/>
    <w:rsid w:val="00014B71"/>
    <w:rsid w:val="00014C2A"/>
    <w:rsid w:val="00014FE2"/>
    <w:rsid w:val="00015BE1"/>
    <w:rsid w:val="000164E7"/>
    <w:rsid w:val="000165EB"/>
    <w:rsid w:val="00016BA3"/>
    <w:rsid w:val="00016BC3"/>
    <w:rsid w:val="00020608"/>
    <w:rsid w:val="00020670"/>
    <w:rsid w:val="00020B0E"/>
    <w:rsid w:val="0002100A"/>
    <w:rsid w:val="000210DC"/>
    <w:rsid w:val="000210F8"/>
    <w:rsid w:val="000228A0"/>
    <w:rsid w:val="000228E3"/>
    <w:rsid w:val="000236C5"/>
    <w:rsid w:val="00025E9A"/>
    <w:rsid w:val="000268F2"/>
    <w:rsid w:val="00026CC8"/>
    <w:rsid w:val="00026F93"/>
    <w:rsid w:val="00027019"/>
    <w:rsid w:val="00027B00"/>
    <w:rsid w:val="00027C4F"/>
    <w:rsid w:val="00027F5C"/>
    <w:rsid w:val="0003004A"/>
    <w:rsid w:val="00030067"/>
    <w:rsid w:val="00030595"/>
    <w:rsid w:val="000307CA"/>
    <w:rsid w:val="0003178B"/>
    <w:rsid w:val="00031AAE"/>
    <w:rsid w:val="000322D8"/>
    <w:rsid w:val="00032EB9"/>
    <w:rsid w:val="00032EDB"/>
    <w:rsid w:val="000335EB"/>
    <w:rsid w:val="000344A0"/>
    <w:rsid w:val="000345A9"/>
    <w:rsid w:val="000351D2"/>
    <w:rsid w:val="00035887"/>
    <w:rsid w:val="000358DC"/>
    <w:rsid w:val="00036164"/>
    <w:rsid w:val="000369D1"/>
    <w:rsid w:val="00036A8A"/>
    <w:rsid w:val="00037029"/>
    <w:rsid w:val="00037CEA"/>
    <w:rsid w:val="00040E2F"/>
    <w:rsid w:val="000412AF"/>
    <w:rsid w:val="00041A7C"/>
    <w:rsid w:val="00041D20"/>
    <w:rsid w:val="00042F6D"/>
    <w:rsid w:val="00043E94"/>
    <w:rsid w:val="00044460"/>
    <w:rsid w:val="000444CB"/>
    <w:rsid w:val="000457A5"/>
    <w:rsid w:val="0004592B"/>
    <w:rsid w:val="000467FA"/>
    <w:rsid w:val="00047599"/>
    <w:rsid w:val="000477EC"/>
    <w:rsid w:val="00050287"/>
    <w:rsid w:val="00051C8E"/>
    <w:rsid w:val="00052E1E"/>
    <w:rsid w:val="0005356C"/>
    <w:rsid w:val="00053BFC"/>
    <w:rsid w:val="00053C54"/>
    <w:rsid w:val="000543FF"/>
    <w:rsid w:val="00054C65"/>
    <w:rsid w:val="00055617"/>
    <w:rsid w:val="00056271"/>
    <w:rsid w:val="00056BED"/>
    <w:rsid w:val="00056F20"/>
    <w:rsid w:val="00060CEF"/>
    <w:rsid w:val="000612BF"/>
    <w:rsid w:val="00061752"/>
    <w:rsid w:val="00061869"/>
    <w:rsid w:val="000618DA"/>
    <w:rsid w:val="0006295D"/>
    <w:rsid w:val="00062B86"/>
    <w:rsid w:val="00063440"/>
    <w:rsid w:val="000637E9"/>
    <w:rsid w:val="00063F9B"/>
    <w:rsid w:val="00064DB9"/>
    <w:rsid w:val="000671B4"/>
    <w:rsid w:val="00067835"/>
    <w:rsid w:val="0007065C"/>
    <w:rsid w:val="000713F5"/>
    <w:rsid w:val="0007168C"/>
    <w:rsid w:val="000721FF"/>
    <w:rsid w:val="00072B84"/>
    <w:rsid w:val="000731C7"/>
    <w:rsid w:val="00074070"/>
    <w:rsid w:val="00074270"/>
    <w:rsid w:val="00074A52"/>
    <w:rsid w:val="000756DB"/>
    <w:rsid w:val="00075720"/>
    <w:rsid w:val="0007596B"/>
    <w:rsid w:val="00076BB8"/>
    <w:rsid w:val="00076C80"/>
    <w:rsid w:val="00076E05"/>
    <w:rsid w:val="00077660"/>
    <w:rsid w:val="00077953"/>
    <w:rsid w:val="00080255"/>
    <w:rsid w:val="00080D63"/>
    <w:rsid w:val="000811A0"/>
    <w:rsid w:val="000811C5"/>
    <w:rsid w:val="000819DF"/>
    <w:rsid w:val="00081A7D"/>
    <w:rsid w:val="00081BF4"/>
    <w:rsid w:val="00081FC7"/>
    <w:rsid w:val="00082273"/>
    <w:rsid w:val="00082A44"/>
    <w:rsid w:val="00082A9B"/>
    <w:rsid w:val="00083068"/>
    <w:rsid w:val="00085F9C"/>
    <w:rsid w:val="000878AD"/>
    <w:rsid w:val="00090414"/>
    <w:rsid w:val="00090670"/>
    <w:rsid w:val="00090774"/>
    <w:rsid w:val="0009188A"/>
    <w:rsid w:val="0009361F"/>
    <w:rsid w:val="00093895"/>
    <w:rsid w:val="00094BB6"/>
    <w:rsid w:val="00094DB3"/>
    <w:rsid w:val="00094DDB"/>
    <w:rsid w:val="000950B1"/>
    <w:rsid w:val="0009510A"/>
    <w:rsid w:val="0009676A"/>
    <w:rsid w:val="000968DF"/>
    <w:rsid w:val="00096A86"/>
    <w:rsid w:val="00096C14"/>
    <w:rsid w:val="00096D49"/>
    <w:rsid w:val="0009783D"/>
    <w:rsid w:val="00097AD5"/>
    <w:rsid w:val="00097E8D"/>
    <w:rsid w:val="000A0122"/>
    <w:rsid w:val="000A0295"/>
    <w:rsid w:val="000A0704"/>
    <w:rsid w:val="000A0D7E"/>
    <w:rsid w:val="000A0F61"/>
    <w:rsid w:val="000A30F7"/>
    <w:rsid w:val="000A3307"/>
    <w:rsid w:val="000A334A"/>
    <w:rsid w:val="000A33DA"/>
    <w:rsid w:val="000A4138"/>
    <w:rsid w:val="000A5286"/>
    <w:rsid w:val="000A5FB5"/>
    <w:rsid w:val="000A6655"/>
    <w:rsid w:val="000A67DB"/>
    <w:rsid w:val="000A6877"/>
    <w:rsid w:val="000A6ABE"/>
    <w:rsid w:val="000A7F72"/>
    <w:rsid w:val="000B0687"/>
    <w:rsid w:val="000B07A1"/>
    <w:rsid w:val="000B09FE"/>
    <w:rsid w:val="000B0E28"/>
    <w:rsid w:val="000B0F89"/>
    <w:rsid w:val="000B1335"/>
    <w:rsid w:val="000B1660"/>
    <w:rsid w:val="000B17FB"/>
    <w:rsid w:val="000B234C"/>
    <w:rsid w:val="000B23F4"/>
    <w:rsid w:val="000B3425"/>
    <w:rsid w:val="000B3E79"/>
    <w:rsid w:val="000B3EF6"/>
    <w:rsid w:val="000B46B9"/>
    <w:rsid w:val="000B5201"/>
    <w:rsid w:val="000B57C5"/>
    <w:rsid w:val="000B5C17"/>
    <w:rsid w:val="000B5DA9"/>
    <w:rsid w:val="000B5F6A"/>
    <w:rsid w:val="000B6415"/>
    <w:rsid w:val="000B7DB0"/>
    <w:rsid w:val="000C02A0"/>
    <w:rsid w:val="000C059D"/>
    <w:rsid w:val="000C0ACE"/>
    <w:rsid w:val="000C14A1"/>
    <w:rsid w:val="000C1C67"/>
    <w:rsid w:val="000C25EA"/>
    <w:rsid w:val="000C2A27"/>
    <w:rsid w:val="000C34E9"/>
    <w:rsid w:val="000C3F36"/>
    <w:rsid w:val="000C444D"/>
    <w:rsid w:val="000C44EE"/>
    <w:rsid w:val="000D04C1"/>
    <w:rsid w:val="000D06D7"/>
    <w:rsid w:val="000D0F9D"/>
    <w:rsid w:val="000D126F"/>
    <w:rsid w:val="000D1E75"/>
    <w:rsid w:val="000D239A"/>
    <w:rsid w:val="000D3675"/>
    <w:rsid w:val="000D466E"/>
    <w:rsid w:val="000D4A83"/>
    <w:rsid w:val="000D4CF3"/>
    <w:rsid w:val="000D4D2E"/>
    <w:rsid w:val="000D4D41"/>
    <w:rsid w:val="000D514B"/>
    <w:rsid w:val="000D51F0"/>
    <w:rsid w:val="000D5C10"/>
    <w:rsid w:val="000D6018"/>
    <w:rsid w:val="000D6D86"/>
    <w:rsid w:val="000E0E67"/>
    <w:rsid w:val="000E1BC6"/>
    <w:rsid w:val="000E2DD6"/>
    <w:rsid w:val="000E3C56"/>
    <w:rsid w:val="000E3EAE"/>
    <w:rsid w:val="000E446C"/>
    <w:rsid w:val="000E44E3"/>
    <w:rsid w:val="000E48AF"/>
    <w:rsid w:val="000E5CCC"/>
    <w:rsid w:val="000E718F"/>
    <w:rsid w:val="000E75C7"/>
    <w:rsid w:val="000E78AC"/>
    <w:rsid w:val="000E7BD6"/>
    <w:rsid w:val="000F07E3"/>
    <w:rsid w:val="000F16A1"/>
    <w:rsid w:val="000F3896"/>
    <w:rsid w:val="000F3DCF"/>
    <w:rsid w:val="000F47F9"/>
    <w:rsid w:val="000F521A"/>
    <w:rsid w:val="000F60A8"/>
    <w:rsid w:val="000F6131"/>
    <w:rsid w:val="000F78CF"/>
    <w:rsid w:val="000F7DCF"/>
    <w:rsid w:val="001001FD"/>
    <w:rsid w:val="0010206F"/>
    <w:rsid w:val="00102834"/>
    <w:rsid w:val="0010292F"/>
    <w:rsid w:val="00103FF1"/>
    <w:rsid w:val="00104EC0"/>
    <w:rsid w:val="0010521A"/>
    <w:rsid w:val="00105286"/>
    <w:rsid w:val="001053D7"/>
    <w:rsid w:val="00105829"/>
    <w:rsid w:val="00105B10"/>
    <w:rsid w:val="00106399"/>
    <w:rsid w:val="001068AC"/>
    <w:rsid w:val="00106EC2"/>
    <w:rsid w:val="00106F1F"/>
    <w:rsid w:val="00111276"/>
    <w:rsid w:val="00111D68"/>
    <w:rsid w:val="00112817"/>
    <w:rsid w:val="00112FB2"/>
    <w:rsid w:val="001142EE"/>
    <w:rsid w:val="00114314"/>
    <w:rsid w:val="00114F13"/>
    <w:rsid w:val="00115135"/>
    <w:rsid w:val="0011552B"/>
    <w:rsid w:val="00116641"/>
    <w:rsid w:val="001172D9"/>
    <w:rsid w:val="001205E9"/>
    <w:rsid w:val="001208D9"/>
    <w:rsid w:val="00121578"/>
    <w:rsid w:val="001230D8"/>
    <w:rsid w:val="001234D1"/>
    <w:rsid w:val="001239A5"/>
    <w:rsid w:val="00123FC4"/>
    <w:rsid w:val="001240BC"/>
    <w:rsid w:val="00125873"/>
    <w:rsid w:val="00126C8E"/>
    <w:rsid w:val="00126D97"/>
    <w:rsid w:val="00126EDA"/>
    <w:rsid w:val="0012748F"/>
    <w:rsid w:val="00127C0A"/>
    <w:rsid w:val="001302CB"/>
    <w:rsid w:val="00130357"/>
    <w:rsid w:val="00130970"/>
    <w:rsid w:val="00131323"/>
    <w:rsid w:val="00131484"/>
    <w:rsid w:val="001314A9"/>
    <w:rsid w:val="0013180E"/>
    <w:rsid w:val="00132ED3"/>
    <w:rsid w:val="00133026"/>
    <w:rsid w:val="00133D00"/>
    <w:rsid w:val="001350B7"/>
    <w:rsid w:val="00135282"/>
    <w:rsid w:val="001352A4"/>
    <w:rsid w:val="00135B20"/>
    <w:rsid w:val="00135F42"/>
    <w:rsid w:val="0013627D"/>
    <w:rsid w:val="0013654A"/>
    <w:rsid w:val="00136B1C"/>
    <w:rsid w:val="00137F69"/>
    <w:rsid w:val="00140AE5"/>
    <w:rsid w:val="00141142"/>
    <w:rsid w:val="00141F13"/>
    <w:rsid w:val="001421A8"/>
    <w:rsid w:val="001422ED"/>
    <w:rsid w:val="00142EFD"/>
    <w:rsid w:val="00143254"/>
    <w:rsid w:val="00143FB1"/>
    <w:rsid w:val="0014418A"/>
    <w:rsid w:val="0014419C"/>
    <w:rsid w:val="00144DB5"/>
    <w:rsid w:val="00146F81"/>
    <w:rsid w:val="001507C9"/>
    <w:rsid w:val="00150CD9"/>
    <w:rsid w:val="00150D1D"/>
    <w:rsid w:val="00152109"/>
    <w:rsid w:val="0015217C"/>
    <w:rsid w:val="0015255F"/>
    <w:rsid w:val="0015287F"/>
    <w:rsid w:val="001539CF"/>
    <w:rsid w:val="00153ACC"/>
    <w:rsid w:val="00153C13"/>
    <w:rsid w:val="00153E9E"/>
    <w:rsid w:val="00154A54"/>
    <w:rsid w:val="00154EB2"/>
    <w:rsid w:val="0015610B"/>
    <w:rsid w:val="001561A6"/>
    <w:rsid w:val="0015660E"/>
    <w:rsid w:val="00156674"/>
    <w:rsid w:val="00156B7D"/>
    <w:rsid w:val="00156B85"/>
    <w:rsid w:val="00156D3B"/>
    <w:rsid w:val="001570C6"/>
    <w:rsid w:val="001579DD"/>
    <w:rsid w:val="00161EAC"/>
    <w:rsid w:val="00162D15"/>
    <w:rsid w:val="00163024"/>
    <w:rsid w:val="0016322A"/>
    <w:rsid w:val="001639F2"/>
    <w:rsid w:val="00164A67"/>
    <w:rsid w:val="001652C7"/>
    <w:rsid w:val="001652E3"/>
    <w:rsid w:val="001655A1"/>
    <w:rsid w:val="00166581"/>
    <w:rsid w:val="00166F07"/>
    <w:rsid w:val="00167512"/>
    <w:rsid w:val="001708EB"/>
    <w:rsid w:val="0017135C"/>
    <w:rsid w:val="00171A2D"/>
    <w:rsid w:val="00172111"/>
    <w:rsid w:val="00173278"/>
    <w:rsid w:val="001732B9"/>
    <w:rsid w:val="00173419"/>
    <w:rsid w:val="00173779"/>
    <w:rsid w:val="00173D93"/>
    <w:rsid w:val="00173F38"/>
    <w:rsid w:val="001747D2"/>
    <w:rsid w:val="0017636A"/>
    <w:rsid w:val="00177367"/>
    <w:rsid w:val="00177B3C"/>
    <w:rsid w:val="00180243"/>
    <w:rsid w:val="00180797"/>
    <w:rsid w:val="001812A8"/>
    <w:rsid w:val="001818C6"/>
    <w:rsid w:val="0018201F"/>
    <w:rsid w:val="00182ECD"/>
    <w:rsid w:val="00183658"/>
    <w:rsid w:val="0018418F"/>
    <w:rsid w:val="001846D9"/>
    <w:rsid w:val="001847EC"/>
    <w:rsid w:val="00184D06"/>
    <w:rsid w:val="00185582"/>
    <w:rsid w:val="00185ACE"/>
    <w:rsid w:val="00185E11"/>
    <w:rsid w:val="0018701E"/>
    <w:rsid w:val="001871BC"/>
    <w:rsid w:val="00187E05"/>
    <w:rsid w:val="001908AD"/>
    <w:rsid w:val="001908F4"/>
    <w:rsid w:val="00190C2B"/>
    <w:rsid w:val="00191171"/>
    <w:rsid w:val="001919DC"/>
    <w:rsid w:val="00192B7E"/>
    <w:rsid w:val="00192EE0"/>
    <w:rsid w:val="00192F04"/>
    <w:rsid w:val="001933A8"/>
    <w:rsid w:val="00193AD3"/>
    <w:rsid w:val="00194A5A"/>
    <w:rsid w:val="00195406"/>
    <w:rsid w:val="00195BA5"/>
    <w:rsid w:val="00196CCB"/>
    <w:rsid w:val="001970F7"/>
    <w:rsid w:val="001975B3"/>
    <w:rsid w:val="001A006A"/>
    <w:rsid w:val="001A05B6"/>
    <w:rsid w:val="001A0F98"/>
    <w:rsid w:val="001A1C6D"/>
    <w:rsid w:val="001A1FE5"/>
    <w:rsid w:val="001A243C"/>
    <w:rsid w:val="001A3888"/>
    <w:rsid w:val="001A4E36"/>
    <w:rsid w:val="001A4F2A"/>
    <w:rsid w:val="001A56D7"/>
    <w:rsid w:val="001A5C70"/>
    <w:rsid w:val="001A6208"/>
    <w:rsid w:val="001A7426"/>
    <w:rsid w:val="001AFFB4"/>
    <w:rsid w:val="001B043C"/>
    <w:rsid w:val="001B06E2"/>
    <w:rsid w:val="001B0746"/>
    <w:rsid w:val="001B1DB7"/>
    <w:rsid w:val="001B208F"/>
    <w:rsid w:val="001B21DF"/>
    <w:rsid w:val="001B232A"/>
    <w:rsid w:val="001B2619"/>
    <w:rsid w:val="001B2EEF"/>
    <w:rsid w:val="001B361B"/>
    <w:rsid w:val="001B4E66"/>
    <w:rsid w:val="001B543D"/>
    <w:rsid w:val="001B7112"/>
    <w:rsid w:val="001C1862"/>
    <w:rsid w:val="001C19A9"/>
    <w:rsid w:val="001C293B"/>
    <w:rsid w:val="001C39D3"/>
    <w:rsid w:val="001C3D35"/>
    <w:rsid w:val="001C40D8"/>
    <w:rsid w:val="001C4247"/>
    <w:rsid w:val="001C4A70"/>
    <w:rsid w:val="001C4B8E"/>
    <w:rsid w:val="001C582C"/>
    <w:rsid w:val="001C5AEB"/>
    <w:rsid w:val="001C5DFB"/>
    <w:rsid w:val="001C6DD0"/>
    <w:rsid w:val="001C6DF6"/>
    <w:rsid w:val="001C743A"/>
    <w:rsid w:val="001C7759"/>
    <w:rsid w:val="001C797B"/>
    <w:rsid w:val="001C7A2D"/>
    <w:rsid w:val="001C7DD1"/>
    <w:rsid w:val="001D0046"/>
    <w:rsid w:val="001D022A"/>
    <w:rsid w:val="001D1BF6"/>
    <w:rsid w:val="001D21FB"/>
    <w:rsid w:val="001D250F"/>
    <w:rsid w:val="001D2693"/>
    <w:rsid w:val="001D3B4D"/>
    <w:rsid w:val="001D3B5A"/>
    <w:rsid w:val="001D48F9"/>
    <w:rsid w:val="001D5DEE"/>
    <w:rsid w:val="001D61C9"/>
    <w:rsid w:val="001D67CA"/>
    <w:rsid w:val="001D6B9D"/>
    <w:rsid w:val="001D7D3F"/>
    <w:rsid w:val="001E0478"/>
    <w:rsid w:val="001E1272"/>
    <w:rsid w:val="001E165B"/>
    <w:rsid w:val="001E1A5C"/>
    <w:rsid w:val="001E1AA3"/>
    <w:rsid w:val="001E2AD2"/>
    <w:rsid w:val="001E2F3A"/>
    <w:rsid w:val="001E3B44"/>
    <w:rsid w:val="001E47FF"/>
    <w:rsid w:val="001E48F7"/>
    <w:rsid w:val="001E5182"/>
    <w:rsid w:val="001E787D"/>
    <w:rsid w:val="001E7A79"/>
    <w:rsid w:val="001F06DE"/>
    <w:rsid w:val="001F0ADE"/>
    <w:rsid w:val="001F0AE2"/>
    <w:rsid w:val="001F0D20"/>
    <w:rsid w:val="001F1E1A"/>
    <w:rsid w:val="001F2453"/>
    <w:rsid w:val="001F24D6"/>
    <w:rsid w:val="001F25B9"/>
    <w:rsid w:val="001F2DF4"/>
    <w:rsid w:val="001F3704"/>
    <w:rsid w:val="001F37FF"/>
    <w:rsid w:val="001F3BCB"/>
    <w:rsid w:val="001F3FBE"/>
    <w:rsid w:val="001F57D4"/>
    <w:rsid w:val="001F6282"/>
    <w:rsid w:val="001F63F5"/>
    <w:rsid w:val="001F67DD"/>
    <w:rsid w:val="001F6FE0"/>
    <w:rsid w:val="001F70D9"/>
    <w:rsid w:val="001F72B5"/>
    <w:rsid w:val="001F734E"/>
    <w:rsid w:val="001F7467"/>
    <w:rsid w:val="001F754E"/>
    <w:rsid w:val="001F7B22"/>
    <w:rsid w:val="0020055A"/>
    <w:rsid w:val="00200908"/>
    <w:rsid w:val="00201A35"/>
    <w:rsid w:val="00201E31"/>
    <w:rsid w:val="00201F57"/>
    <w:rsid w:val="00202223"/>
    <w:rsid w:val="0020262B"/>
    <w:rsid w:val="00202861"/>
    <w:rsid w:val="00203A93"/>
    <w:rsid w:val="00204300"/>
    <w:rsid w:val="002049E2"/>
    <w:rsid w:val="00205337"/>
    <w:rsid w:val="002054E1"/>
    <w:rsid w:val="00205927"/>
    <w:rsid w:val="002064E2"/>
    <w:rsid w:val="0020658D"/>
    <w:rsid w:val="00206B60"/>
    <w:rsid w:val="00206BE7"/>
    <w:rsid w:val="00206E8E"/>
    <w:rsid w:val="00207400"/>
    <w:rsid w:val="00207553"/>
    <w:rsid w:val="00207840"/>
    <w:rsid w:val="00207F73"/>
    <w:rsid w:val="00207FD9"/>
    <w:rsid w:val="00210D91"/>
    <w:rsid w:val="002112DE"/>
    <w:rsid w:val="002118E4"/>
    <w:rsid w:val="0021298A"/>
    <w:rsid w:val="00212B93"/>
    <w:rsid w:val="00212C77"/>
    <w:rsid w:val="00212D76"/>
    <w:rsid w:val="002131CE"/>
    <w:rsid w:val="00214415"/>
    <w:rsid w:val="00214BDB"/>
    <w:rsid w:val="002153A9"/>
    <w:rsid w:val="002167DE"/>
    <w:rsid w:val="00216EA8"/>
    <w:rsid w:val="00216FF1"/>
    <w:rsid w:val="00217128"/>
    <w:rsid w:val="0021754F"/>
    <w:rsid w:val="002202A0"/>
    <w:rsid w:val="00220715"/>
    <w:rsid w:val="00220931"/>
    <w:rsid w:val="00220F8E"/>
    <w:rsid w:val="0022133E"/>
    <w:rsid w:val="00222449"/>
    <w:rsid w:val="002246BC"/>
    <w:rsid w:val="0022472A"/>
    <w:rsid w:val="00224D7F"/>
    <w:rsid w:val="00225597"/>
    <w:rsid w:val="00225D8C"/>
    <w:rsid w:val="00226367"/>
    <w:rsid w:val="00226558"/>
    <w:rsid w:val="002269D7"/>
    <w:rsid w:val="002273C2"/>
    <w:rsid w:val="002276FD"/>
    <w:rsid w:val="002278D4"/>
    <w:rsid w:val="00227FCA"/>
    <w:rsid w:val="0023020E"/>
    <w:rsid w:val="00230398"/>
    <w:rsid w:val="002303B6"/>
    <w:rsid w:val="00230B5C"/>
    <w:rsid w:val="00231A55"/>
    <w:rsid w:val="00232286"/>
    <w:rsid w:val="00232287"/>
    <w:rsid w:val="0023235E"/>
    <w:rsid w:val="002330EC"/>
    <w:rsid w:val="0023321A"/>
    <w:rsid w:val="00233486"/>
    <w:rsid w:val="0023391E"/>
    <w:rsid w:val="00233B45"/>
    <w:rsid w:val="00234410"/>
    <w:rsid w:val="002349C0"/>
    <w:rsid w:val="0023558A"/>
    <w:rsid w:val="00236016"/>
    <w:rsid w:val="002362F9"/>
    <w:rsid w:val="002365E0"/>
    <w:rsid w:val="0023666A"/>
    <w:rsid w:val="002373A2"/>
    <w:rsid w:val="002377F1"/>
    <w:rsid w:val="00241F86"/>
    <w:rsid w:val="00242145"/>
    <w:rsid w:val="002422A7"/>
    <w:rsid w:val="00243333"/>
    <w:rsid w:val="002433B7"/>
    <w:rsid w:val="002436D4"/>
    <w:rsid w:val="00243D32"/>
    <w:rsid w:val="00244494"/>
    <w:rsid w:val="00245144"/>
    <w:rsid w:val="0024751E"/>
    <w:rsid w:val="00247F94"/>
    <w:rsid w:val="00250156"/>
    <w:rsid w:val="00250290"/>
    <w:rsid w:val="00250C07"/>
    <w:rsid w:val="00251D7F"/>
    <w:rsid w:val="002521EA"/>
    <w:rsid w:val="00252D14"/>
    <w:rsid w:val="00252E36"/>
    <w:rsid w:val="00252FE6"/>
    <w:rsid w:val="0025352B"/>
    <w:rsid w:val="00254DFB"/>
    <w:rsid w:val="00255749"/>
    <w:rsid w:val="00255B89"/>
    <w:rsid w:val="00255D29"/>
    <w:rsid w:val="002562E0"/>
    <w:rsid w:val="002565D2"/>
    <w:rsid w:val="00256682"/>
    <w:rsid w:val="002567B3"/>
    <w:rsid w:val="0025745A"/>
    <w:rsid w:val="002574F9"/>
    <w:rsid w:val="00260F11"/>
    <w:rsid w:val="00261144"/>
    <w:rsid w:val="00261437"/>
    <w:rsid w:val="00262104"/>
    <w:rsid w:val="00262D0C"/>
    <w:rsid w:val="00263177"/>
    <w:rsid w:val="00263FF6"/>
    <w:rsid w:val="0026409A"/>
    <w:rsid w:val="002647EF"/>
    <w:rsid w:val="00264947"/>
    <w:rsid w:val="00264F0A"/>
    <w:rsid w:val="002657D9"/>
    <w:rsid w:val="00265A6C"/>
    <w:rsid w:val="00265E77"/>
    <w:rsid w:val="002666AE"/>
    <w:rsid w:val="00266F91"/>
    <w:rsid w:val="0026770F"/>
    <w:rsid w:val="00267B86"/>
    <w:rsid w:val="00267CFE"/>
    <w:rsid w:val="00267EE3"/>
    <w:rsid w:val="00270643"/>
    <w:rsid w:val="00270A74"/>
    <w:rsid w:val="00270EB4"/>
    <w:rsid w:val="00270F9C"/>
    <w:rsid w:val="002712C1"/>
    <w:rsid w:val="00271DFF"/>
    <w:rsid w:val="00273349"/>
    <w:rsid w:val="0027336D"/>
    <w:rsid w:val="002733C0"/>
    <w:rsid w:val="0027414C"/>
    <w:rsid w:val="00275749"/>
    <w:rsid w:val="0027577E"/>
    <w:rsid w:val="0027590E"/>
    <w:rsid w:val="00277DE3"/>
    <w:rsid w:val="00277FDA"/>
    <w:rsid w:val="00280173"/>
    <w:rsid w:val="002803CA"/>
    <w:rsid w:val="002807E8"/>
    <w:rsid w:val="00280876"/>
    <w:rsid w:val="002808D0"/>
    <w:rsid w:val="00281E5A"/>
    <w:rsid w:val="00282FBB"/>
    <w:rsid w:val="002832E2"/>
    <w:rsid w:val="0028340F"/>
    <w:rsid w:val="00283CB1"/>
    <w:rsid w:val="0028597C"/>
    <w:rsid w:val="00285A3F"/>
    <w:rsid w:val="002876EB"/>
    <w:rsid w:val="00287F73"/>
    <w:rsid w:val="00290825"/>
    <w:rsid w:val="00290D3C"/>
    <w:rsid w:val="002917B7"/>
    <w:rsid w:val="002933BC"/>
    <w:rsid w:val="002937E9"/>
    <w:rsid w:val="00294528"/>
    <w:rsid w:val="002957CD"/>
    <w:rsid w:val="00295FF4"/>
    <w:rsid w:val="002965AE"/>
    <w:rsid w:val="0029777C"/>
    <w:rsid w:val="00297DAE"/>
    <w:rsid w:val="002A0330"/>
    <w:rsid w:val="002A0555"/>
    <w:rsid w:val="002A0F98"/>
    <w:rsid w:val="002A3CB5"/>
    <w:rsid w:val="002A3D97"/>
    <w:rsid w:val="002A3DC3"/>
    <w:rsid w:val="002A49EB"/>
    <w:rsid w:val="002A4D2E"/>
    <w:rsid w:val="002A510D"/>
    <w:rsid w:val="002A556B"/>
    <w:rsid w:val="002A58FA"/>
    <w:rsid w:val="002A67F9"/>
    <w:rsid w:val="002A6CEA"/>
    <w:rsid w:val="002A6D2A"/>
    <w:rsid w:val="002A6E6C"/>
    <w:rsid w:val="002A6EE7"/>
    <w:rsid w:val="002A7EAE"/>
    <w:rsid w:val="002B027E"/>
    <w:rsid w:val="002B05C2"/>
    <w:rsid w:val="002B07E8"/>
    <w:rsid w:val="002B110A"/>
    <w:rsid w:val="002B2C08"/>
    <w:rsid w:val="002B2EE4"/>
    <w:rsid w:val="002B30F5"/>
    <w:rsid w:val="002B382A"/>
    <w:rsid w:val="002B4591"/>
    <w:rsid w:val="002B4BCE"/>
    <w:rsid w:val="002B4FE4"/>
    <w:rsid w:val="002B57EE"/>
    <w:rsid w:val="002B61EF"/>
    <w:rsid w:val="002B6643"/>
    <w:rsid w:val="002B682B"/>
    <w:rsid w:val="002B6E33"/>
    <w:rsid w:val="002B7418"/>
    <w:rsid w:val="002C0D14"/>
    <w:rsid w:val="002C0F39"/>
    <w:rsid w:val="002C1AC7"/>
    <w:rsid w:val="002C2543"/>
    <w:rsid w:val="002C2578"/>
    <w:rsid w:val="002C281A"/>
    <w:rsid w:val="002C35E0"/>
    <w:rsid w:val="002C37D3"/>
    <w:rsid w:val="002C3ED0"/>
    <w:rsid w:val="002C4B93"/>
    <w:rsid w:val="002C4FCC"/>
    <w:rsid w:val="002C51E9"/>
    <w:rsid w:val="002C5AF2"/>
    <w:rsid w:val="002C5FC4"/>
    <w:rsid w:val="002C6363"/>
    <w:rsid w:val="002C65C8"/>
    <w:rsid w:val="002C66C8"/>
    <w:rsid w:val="002C6ED1"/>
    <w:rsid w:val="002C6F2A"/>
    <w:rsid w:val="002C71AA"/>
    <w:rsid w:val="002C7E56"/>
    <w:rsid w:val="002D008D"/>
    <w:rsid w:val="002D0762"/>
    <w:rsid w:val="002D07A4"/>
    <w:rsid w:val="002D108D"/>
    <w:rsid w:val="002D11A8"/>
    <w:rsid w:val="002D11D2"/>
    <w:rsid w:val="002D1565"/>
    <w:rsid w:val="002D1842"/>
    <w:rsid w:val="002D2E4E"/>
    <w:rsid w:val="002D2FE5"/>
    <w:rsid w:val="002D3EE1"/>
    <w:rsid w:val="002D3F58"/>
    <w:rsid w:val="002D45BF"/>
    <w:rsid w:val="002D4C74"/>
    <w:rsid w:val="002D4D93"/>
    <w:rsid w:val="002D573D"/>
    <w:rsid w:val="002D5982"/>
    <w:rsid w:val="002D61F6"/>
    <w:rsid w:val="002D6D55"/>
    <w:rsid w:val="002D763B"/>
    <w:rsid w:val="002D7DFB"/>
    <w:rsid w:val="002E0418"/>
    <w:rsid w:val="002E04B9"/>
    <w:rsid w:val="002E05DA"/>
    <w:rsid w:val="002E0AFD"/>
    <w:rsid w:val="002E110D"/>
    <w:rsid w:val="002E1874"/>
    <w:rsid w:val="002E1CD4"/>
    <w:rsid w:val="002E1F25"/>
    <w:rsid w:val="002E25CB"/>
    <w:rsid w:val="002E2B1E"/>
    <w:rsid w:val="002E36C0"/>
    <w:rsid w:val="002E3C86"/>
    <w:rsid w:val="002E55EC"/>
    <w:rsid w:val="002E57D7"/>
    <w:rsid w:val="002E5D5D"/>
    <w:rsid w:val="002E5D7B"/>
    <w:rsid w:val="002E5FB2"/>
    <w:rsid w:val="002E6796"/>
    <w:rsid w:val="002E704E"/>
    <w:rsid w:val="002E7408"/>
    <w:rsid w:val="002E74D6"/>
    <w:rsid w:val="002E7A53"/>
    <w:rsid w:val="002E7A6D"/>
    <w:rsid w:val="002F090C"/>
    <w:rsid w:val="002F0DE6"/>
    <w:rsid w:val="002F0FF5"/>
    <w:rsid w:val="002F1A0A"/>
    <w:rsid w:val="002F1F17"/>
    <w:rsid w:val="002F2229"/>
    <w:rsid w:val="002F27B2"/>
    <w:rsid w:val="002F3B2E"/>
    <w:rsid w:val="002F43F4"/>
    <w:rsid w:val="002F5960"/>
    <w:rsid w:val="002F5AF8"/>
    <w:rsid w:val="002F7272"/>
    <w:rsid w:val="0030014F"/>
    <w:rsid w:val="00300735"/>
    <w:rsid w:val="00300995"/>
    <w:rsid w:val="00300BD0"/>
    <w:rsid w:val="00301364"/>
    <w:rsid w:val="0030174C"/>
    <w:rsid w:val="0030174F"/>
    <w:rsid w:val="003019E1"/>
    <w:rsid w:val="00302B2D"/>
    <w:rsid w:val="003033AC"/>
    <w:rsid w:val="003042E1"/>
    <w:rsid w:val="003046F5"/>
    <w:rsid w:val="00305136"/>
    <w:rsid w:val="00305498"/>
    <w:rsid w:val="00305544"/>
    <w:rsid w:val="003059FC"/>
    <w:rsid w:val="00305F87"/>
    <w:rsid w:val="0030628A"/>
    <w:rsid w:val="00306436"/>
    <w:rsid w:val="0030653F"/>
    <w:rsid w:val="0030747D"/>
    <w:rsid w:val="00307822"/>
    <w:rsid w:val="00307CD1"/>
    <w:rsid w:val="00307E19"/>
    <w:rsid w:val="003105B3"/>
    <w:rsid w:val="0031094A"/>
    <w:rsid w:val="00310E19"/>
    <w:rsid w:val="00311603"/>
    <w:rsid w:val="00311670"/>
    <w:rsid w:val="003116EF"/>
    <w:rsid w:val="00311AD9"/>
    <w:rsid w:val="00312697"/>
    <w:rsid w:val="003130BD"/>
    <w:rsid w:val="00313268"/>
    <w:rsid w:val="00313D1F"/>
    <w:rsid w:val="00313D73"/>
    <w:rsid w:val="0031462C"/>
    <w:rsid w:val="00320055"/>
    <w:rsid w:val="00321E4E"/>
    <w:rsid w:val="00321F8F"/>
    <w:rsid w:val="003221CA"/>
    <w:rsid w:val="0032314A"/>
    <w:rsid w:val="0032392C"/>
    <w:rsid w:val="003247CF"/>
    <w:rsid w:val="00325071"/>
    <w:rsid w:val="003260FF"/>
    <w:rsid w:val="0032624F"/>
    <w:rsid w:val="003269AE"/>
    <w:rsid w:val="003273E3"/>
    <w:rsid w:val="0032760B"/>
    <w:rsid w:val="00327AF8"/>
    <w:rsid w:val="00327D7F"/>
    <w:rsid w:val="00327FA3"/>
    <w:rsid w:val="003305F3"/>
    <w:rsid w:val="0033091C"/>
    <w:rsid w:val="00330BFF"/>
    <w:rsid w:val="00332531"/>
    <w:rsid w:val="0033331F"/>
    <w:rsid w:val="00333E33"/>
    <w:rsid w:val="003343BE"/>
    <w:rsid w:val="003344B0"/>
    <w:rsid w:val="00334DE1"/>
    <w:rsid w:val="0033517F"/>
    <w:rsid w:val="003352D1"/>
    <w:rsid w:val="00335524"/>
    <w:rsid w:val="00336278"/>
    <w:rsid w:val="003364C1"/>
    <w:rsid w:val="003376C3"/>
    <w:rsid w:val="0034068F"/>
    <w:rsid w:val="003406A6"/>
    <w:rsid w:val="003415D7"/>
    <w:rsid w:val="00341B2F"/>
    <w:rsid w:val="00341CF3"/>
    <w:rsid w:val="00341EEF"/>
    <w:rsid w:val="00342658"/>
    <w:rsid w:val="003431B2"/>
    <w:rsid w:val="00343F36"/>
    <w:rsid w:val="003451E1"/>
    <w:rsid w:val="003453E8"/>
    <w:rsid w:val="003463DE"/>
    <w:rsid w:val="00346F83"/>
    <w:rsid w:val="003475AC"/>
    <w:rsid w:val="00347860"/>
    <w:rsid w:val="0034789F"/>
    <w:rsid w:val="00347B66"/>
    <w:rsid w:val="00347D82"/>
    <w:rsid w:val="00347DDF"/>
    <w:rsid w:val="00351A44"/>
    <w:rsid w:val="00351C6C"/>
    <w:rsid w:val="00351F12"/>
    <w:rsid w:val="00351FC6"/>
    <w:rsid w:val="00353E1C"/>
    <w:rsid w:val="003549CE"/>
    <w:rsid w:val="0035529C"/>
    <w:rsid w:val="00355826"/>
    <w:rsid w:val="00355C5A"/>
    <w:rsid w:val="00356014"/>
    <w:rsid w:val="00356305"/>
    <w:rsid w:val="003575CD"/>
    <w:rsid w:val="003576D2"/>
    <w:rsid w:val="00357EA3"/>
    <w:rsid w:val="0036078B"/>
    <w:rsid w:val="003616D7"/>
    <w:rsid w:val="003619C4"/>
    <w:rsid w:val="00361F25"/>
    <w:rsid w:val="00362AC2"/>
    <w:rsid w:val="003634EC"/>
    <w:rsid w:val="003636B1"/>
    <w:rsid w:val="00363774"/>
    <w:rsid w:val="003645FE"/>
    <w:rsid w:val="003648D6"/>
    <w:rsid w:val="00366189"/>
    <w:rsid w:val="003661EA"/>
    <w:rsid w:val="00366954"/>
    <w:rsid w:val="00366CCF"/>
    <w:rsid w:val="0036717E"/>
    <w:rsid w:val="00370CD4"/>
    <w:rsid w:val="003711B5"/>
    <w:rsid w:val="00371647"/>
    <w:rsid w:val="00372683"/>
    <w:rsid w:val="00372761"/>
    <w:rsid w:val="0037318C"/>
    <w:rsid w:val="00373B3F"/>
    <w:rsid w:val="00373EC1"/>
    <w:rsid w:val="0037488B"/>
    <w:rsid w:val="00374959"/>
    <w:rsid w:val="00375279"/>
    <w:rsid w:val="003758EA"/>
    <w:rsid w:val="00375916"/>
    <w:rsid w:val="003761D4"/>
    <w:rsid w:val="003772F7"/>
    <w:rsid w:val="0037731F"/>
    <w:rsid w:val="00377632"/>
    <w:rsid w:val="0037773F"/>
    <w:rsid w:val="00377E26"/>
    <w:rsid w:val="00380857"/>
    <w:rsid w:val="0038094F"/>
    <w:rsid w:val="00381026"/>
    <w:rsid w:val="00381BD3"/>
    <w:rsid w:val="00381EF7"/>
    <w:rsid w:val="00382E53"/>
    <w:rsid w:val="00383431"/>
    <w:rsid w:val="00383529"/>
    <w:rsid w:val="003836BD"/>
    <w:rsid w:val="00384960"/>
    <w:rsid w:val="00384C4D"/>
    <w:rsid w:val="00385737"/>
    <w:rsid w:val="003861EF"/>
    <w:rsid w:val="00387408"/>
    <w:rsid w:val="0038798D"/>
    <w:rsid w:val="00387C58"/>
    <w:rsid w:val="00390317"/>
    <w:rsid w:val="00390AFB"/>
    <w:rsid w:val="00390B67"/>
    <w:rsid w:val="00390E5A"/>
    <w:rsid w:val="0039106F"/>
    <w:rsid w:val="00391EE6"/>
    <w:rsid w:val="00391FE2"/>
    <w:rsid w:val="0039201A"/>
    <w:rsid w:val="0039297F"/>
    <w:rsid w:val="00392B92"/>
    <w:rsid w:val="00393686"/>
    <w:rsid w:val="003949B3"/>
    <w:rsid w:val="00394D97"/>
    <w:rsid w:val="003953C4"/>
    <w:rsid w:val="00395574"/>
    <w:rsid w:val="00395894"/>
    <w:rsid w:val="00395C3B"/>
    <w:rsid w:val="00396BCB"/>
    <w:rsid w:val="00397780"/>
    <w:rsid w:val="00397C25"/>
    <w:rsid w:val="00397DFA"/>
    <w:rsid w:val="003A0437"/>
    <w:rsid w:val="003A11B9"/>
    <w:rsid w:val="003A1BBF"/>
    <w:rsid w:val="003A1D75"/>
    <w:rsid w:val="003A219A"/>
    <w:rsid w:val="003A2D6D"/>
    <w:rsid w:val="003A5C0C"/>
    <w:rsid w:val="003A6B08"/>
    <w:rsid w:val="003A6E77"/>
    <w:rsid w:val="003B0656"/>
    <w:rsid w:val="003B070B"/>
    <w:rsid w:val="003B1FB2"/>
    <w:rsid w:val="003B22D3"/>
    <w:rsid w:val="003B3177"/>
    <w:rsid w:val="003B39DF"/>
    <w:rsid w:val="003B3CB1"/>
    <w:rsid w:val="003B3CC8"/>
    <w:rsid w:val="003B45BD"/>
    <w:rsid w:val="003B4F8B"/>
    <w:rsid w:val="003B7160"/>
    <w:rsid w:val="003B71A0"/>
    <w:rsid w:val="003B76A6"/>
    <w:rsid w:val="003C0821"/>
    <w:rsid w:val="003C083E"/>
    <w:rsid w:val="003C0B52"/>
    <w:rsid w:val="003C126E"/>
    <w:rsid w:val="003C1EB8"/>
    <w:rsid w:val="003C2B7E"/>
    <w:rsid w:val="003C2DE7"/>
    <w:rsid w:val="003C3936"/>
    <w:rsid w:val="003C52F8"/>
    <w:rsid w:val="003C54ED"/>
    <w:rsid w:val="003C56C1"/>
    <w:rsid w:val="003C6EDB"/>
    <w:rsid w:val="003C7348"/>
    <w:rsid w:val="003C73E4"/>
    <w:rsid w:val="003C7503"/>
    <w:rsid w:val="003C75BF"/>
    <w:rsid w:val="003C766C"/>
    <w:rsid w:val="003C7831"/>
    <w:rsid w:val="003C7A45"/>
    <w:rsid w:val="003C7F70"/>
    <w:rsid w:val="003D0DBB"/>
    <w:rsid w:val="003D22E2"/>
    <w:rsid w:val="003D24CE"/>
    <w:rsid w:val="003D26D4"/>
    <w:rsid w:val="003D27B6"/>
    <w:rsid w:val="003D3E10"/>
    <w:rsid w:val="003D5149"/>
    <w:rsid w:val="003D526A"/>
    <w:rsid w:val="003D559B"/>
    <w:rsid w:val="003D6A4E"/>
    <w:rsid w:val="003D6C68"/>
    <w:rsid w:val="003D6F7D"/>
    <w:rsid w:val="003E101E"/>
    <w:rsid w:val="003E1340"/>
    <w:rsid w:val="003E1622"/>
    <w:rsid w:val="003E163D"/>
    <w:rsid w:val="003E1BFF"/>
    <w:rsid w:val="003E2493"/>
    <w:rsid w:val="003E2B65"/>
    <w:rsid w:val="003E2CC4"/>
    <w:rsid w:val="003E3355"/>
    <w:rsid w:val="003E347C"/>
    <w:rsid w:val="003E34D0"/>
    <w:rsid w:val="003E3ACA"/>
    <w:rsid w:val="003E3E23"/>
    <w:rsid w:val="003E3FA6"/>
    <w:rsid w:val="003E5166"/>
    <w:rsid w:val="003E5557"/>
    <w:rsid w:val="003E74B8"/>
    <w:rsid w:val="003E7893"/>
    <w:rsid w:val="003E7DE9"/>
    <w:rsid w:val="003F0777"/>
    <w:rsid w:val="003F159F"/>
    <w:rsid w:val="003F1BE4"/>
    <w:rsid w:val="003F1D47"/>
    <w:rsid w:val="003F1F0A"/>
    <w:rsid w:val="003F2B26"/>
    <w:rsid w:val="003F2BB7"/>
    <w:rsid w:val="003F377F"/>
    <w:rsid w:val="003F4067"/>
    <w:rsid w:val="003F45E6"/>
    <w:rsid w:val="003F48B9"/>
    <w:rsid w:val="003F4E8E"/>
    <w:rsid w:val="003F4FB7"/>
    <w:rsid w:val="003F53B1"/>
    <w:rsid w:val="003F58B0"/>
    <w:rsid w:val="003F5C32"/>
    <w:rsid w:val="003F61F0"/>
    <w:rsid w:val="003F63DD"/>
    <w:rsid w:val="003F6668"/>
    <w:rsid w:val="003F6721"/>
    <w:rsid w:val="003F70CD"/>
    <w:rsid w:val="004008FA"/>
    <w:rsid w:val="00400D37"/>
    <w:rsid w:val="00400F9F"/>
    <w:rsid w:val="0040131C"/>
    <w:rsid w:val="00401848"/>
    <w:rsid w:val="00401980"/>
    <w:rsid w:val="00402098"/>
    <w:rsid w:val="004021B2"/>
    <w:rsid w:val="0040309E"/>
    <w:rsid w:val="004030D0"/>
    <w:rsid w:val="00407A86"/>
    <w:rsid w:val="00407BEF"/>
    <w:rsid w:val="00407F94"/>
    <w:rsid w:val="004109CE"/>
    <w:rsid w:val="00410F82"/>
    <w:rsid w:val="004114DB"/>
    <w:rsid w:val="00412163"/>
    <w:rsid w:val="00412555"/>
    <w:rsid w:val="004128B6"/>
    <w:rsid w:val="00412A03"/>
    <w:rsid w:val="00412A10"/>
    <w:rsid w:val="00412C6A"/>
    <w:rsid w:val="00412FF4"/>
    <w:rsid w:val="00413265"/>
    <w:rsid w:val="00413CCD"/>
    <w:rsid w:val="00415D24"/>
    <w:rsid w:val="004170AF"/>
    <w:rsid w:val="004203C2"/>
    <w:rsid w:val="004209B0"/>
    <w:rsid w:val="00420ABA"/>
    <w:rsid w:val="00421436"/>
    <w:rsid w:val="00421454"/>
    <w:rsid w:val="0042236D"/>
    <w:rsid w:val="00423135"/>
    <w:rsid w:val="00423C4A"/>
    <w:rsid w:val="00423D64"/>
    <w:rsid w:val="00424AA6"/>
    <w:rsid w:val="00424EE0"/>
    <w:rsid w:val="004261FB"/>
    <w:rsid w:val="0042667F"/>
    <w:rsid w:val="004277F2"/>
    <w:rsid w:val="00432324"/>
    <w:rsid w:val="0043279D"/>
    <w:rsid w:val="004329B9"/>
    <w:rsid w:val="00432A94"/>
    <w:rsid w:val="0043394B"/>
    <w:rsid w:val="004339F3"/>
    <w:rsid w:val="004341CC"/>
    <w:rsid w:val="004351BB"/>
    <w:rsid w:val="00436313"/>
    <w:rsid w:val="00437B39"/>
    <w:rsid w:val="00437F7F"/>
    <w:rsid w:val="004406C8"/>
    <w:rsid w:val="00440E1F"/>
    <w:rsid w:val="00441049"/>
    <w:rsid w:val="004417C0"/>
    <w:rsid w:val="00441A76"/>
    <w:rsid w:val="00441B1D"/>
    <w:rsid w:val="00443F6E"/>
    <w:rsid w:val="004451C9"/>
    <w:rsid w:val="004456B3"/>
    <w:rsid w:val="00445804"/>
    <w:rsid w:val="00445BBF"/>
    <w:rsid w:val="00445EB9"/>
    <w:rsid w:val="00447A3A"/>
    <w:rsid w:val="004500AA"/>
    <w:rsid w:val="00450913"/>
    <w:rsid w:val="00450947"/>
    <w:rsid w:val="00451B03"/>
    <w:rsid w:val="004522BA"/>
    <w:rsid w:val="004533DD"/>
    <w:rsid w:val="00453781"/>
    <w:rsid w:val="00453A99"/>
    <w:rsid w:val="00453B67"/>
    <w:rsid w:val="00454312"/>
    <w:rsid w:val="00454667"/>
    <w:rsid w:val="00454C48"/>
    <w:rsid w:val="004551C6"/>
    <w:rsid w:val="004552DF"/>
    <w:rsid w:val="004553E7"/>
    <w:rsid w:val="0045718B"/>
    <w:rsid w:val="004574FD"/>
    <w:rsid w:val="004607E3"/>
    <w:rsid w:val="004609D9"/>
    <w:rsid w:val="00461188"/>
    <w:rsid w:val="00461768"/>
    <w:rsid w:val="0046220D"/>
    <w:rsid w:val="00463056"/>
    <w:rsid w:val="00463F86"/>
    <w:rsid w:val="004648D7"/>
    <w:rsid w:val="00464F0D"/>
    <w:rsid w:val="00465987"/>
    <w:rsid w:val="00465BD8"/>
    <w:rsid w:val="00465DE8"/>
    <w:rsid w:val="00466B35"/>
    <w:rsid w:val="00470D7F"/>
    <w:rsid w:val="00471F83"/>
    <w:rsid w:val="004721C2"/>
    <w:rsid w:val="004731B3"/>
    <w:rsid w:val="00474120"/>
    <w:rsid w:val="00474BC2"/>
    <w:rsid w:val="004756F6"/>
    <w:rsid w:val="00475A5F"/>
    <w:rsid w:val="00475FA5"/>
    <w:rsid w:val="00476B84"/>
    <w:rsid w:val="00477A9A"/>
    <w:rsid w:val="00477FE1"/>
    <w:rsid w:val="00480871"/>
    <w:rsid w:val="004814AE"/>
    <w:rsid w:val="00481916"/>
    <w:rsid w:val="00481E4C"/>
    <w:rsid w:val="00482487"/>
    <w:rsid w:val="004828A4"/>
    <w:rsid w:val="00482C16"/>
    <w:rsid w:val="00482DB3"/>
    <w:rsid w:val="0048313B"/>
    <w:rsid w:val="00483254"/>
    <w:rsid w:val="0048444A"/>
    <w:rsid w:val="004847B2"/>
    <w:rsid w:val="0048589A"/>
    <w:rsid w:val="00485B0D"/>
    <w:rsid w:val="004861BB"/>
    <w:rsid w:val="00486251"/>
    <w:rsid w:val="0048694C"/>
    <w:rsid w:val="00486990"/>
    <w:rsid w:val="00486CB6"/>
    <w:rsid w:val="004871DE"/>
    <w:rsid w:val="00490515"/>
    <w:rsid w:val="004906B9"/>
    <w:rsid w:val="00490DE6"/>
    <w:rsid w:val="00491546"/>
    <w:rsid w:val="004916D7"/>
    <w:rsid w:val="00492BDB"/>
    <w:rsid w:val="00493191"/>
    <w:rsid w:val="0049325F"/>
    <w:rsid w:val="00493945"/>
    <w:rsid w:val="00494142"/>
    <w:rsid w:val="0049440F"/>
    <w:rsid w:val="004947F4"/>
    <w:rsid w:val="00494A3C"/>
    <w:rsid w:val="00494B7C"/>
    <w:rsid w:val="00495819"/>
    <w:rsid w:val="00495D8D"/>
    <w:rsid w:val="004965EB"/>
    <w:rsid w:val="00496875"/>
    <w:rsid w:val="00496A0D"/>
    <w:rsid w:val="004A0208"/>
    <w:rsid w:val="004A087F"/>
    <w:rsid w:val="004A0CF4"/>
    <w:rsid w:val="004A185F"/>
    <w:rsid w:val="004A368E"/>
    <w:rsid w:val="004A3697"/>
    <w:rsid w:val="004A3F43"/>
    <w:rsid w:val="004A42D0"/>
    <w:rsid w:val="004A490E"/>
    <w:rsid w:val="004A4C1F"/>
    <w:rsid w:val="004A5E26"/>
    <w:rsid w:val="004A5E5C"/>
    <w:rsid w:val="004A633A"/>
    <w:rsid w:val="004A6B15"/>
    <w:rsid w:val="004A77BB"/>
    <w:rsid w:val="004A7F0A"/>
    <w:rsid w:val="004B014A"/>
    <w:rsid w:val="004B071A"/>
    <w:rsid w:val="004B0AC0"/>
    <w:rsid w:val="004B0D78"/>
    <w:rsid w:val="004B0FDA"/>
    <w:rsid w:val="004B10CD"/>
    <w:rsid w:val="004B123E"/>
    <w:rsid w:val="004B3140"/>
    <w:rsid w:val="004B3310"/>
    <w:rsid w:val="004B3472"/>
    <w:rsid w:val="004B36F2"/>
    <w:rsid w:val="004B3735"/>
    <w:rsid w:val="004B4D8B"/>
    <w:rsid w:val="004B5857"/>
    <w:rsid w:val="004B7035"/>
    <w:rsid w:val="004C14BA"/>
    <w:rsid w:val="004C1FE7"/>
    <w:rsid w:val="004C2146"/>
    <w:rsid w:val="004C23C3"/>
    <w:rsid w:val="004C25E3"/>
    <w:rsid w:val="004C2692"/>
    <w:rsid w:val="004C30F7"/>
    <w:rsid w:val="004C37F0"/>
    <w:rsid w:val="004C50DE"/>
    <w:rsid w:val="004C6D0D"/>
    <w:rsid w:val="004C6F88"/>
    <w:rsid w:val="004C7290"/>
    <w:rsid w:val="004D005D"/>
    <w:rsid w:val="004D1390"/>
    <w:rsid w:val="004D1526"/>
    <w:rsid w:val="004D1871"/>
    <w:rsid w:val="004D25D1"/>
    <w:rsid w:val="004D38A4"/>
    <w:rsid w:val="004D395B"/>
    <w:rsid w:val="004D41AF"/>
    <w:rsid w:val="004D436C"/>
    <w:rsid w:val="004D4747"/>
    <w:rsid w:val="004D47DC"/>
    <w:rsid w:val="004D4CDE"/>
    <w:rsid w:val="004D4E98"/>
    <w:rsid w:val="004D50F7"/>
    <w:rsid w:val="004D50FE"/>
    <w:rsid w:val="004D55E2"/>
    <w:rsid w:val="004D55FE"/>
    <w:rsid w:val="004D5885"/>
    <w:rsid w:val="004D5DFD"/>
    <w:rsid w:val="004D6016"/>
    <w:rsid w:val="004D60BF"/>
    <w:rsid w:val="004D6D92"/>
    <w:rsid w:val="004D77D3"/>
    <w:rsid w:val="004E08AC"/>
    <w:rsid w:val="004E0BF6"/>
    <w:rsid w:val="004E0E4F"/>
    <w:rsid w:val="004E0F94"/>
    <w:rsid w:val="004E0FD5"/>
    <w:rsid w:val="004E1862"/>
    <w:rsid w:val="004E33A0"/>
    <w:rsid w:val="004E4F62"/>
    <w:rsid w:val="004E525A"/>
    <w:rsid w:val="004E59E2"/>
    <w:rsid w:val="004E5ADC"/>
    <w:rsid w:val="004E5F52"/>
    <w:rsid w:val="004E78CB"/>
    <w:rsid w:val="004E78E8"/>
    <w:rsid w:val="004F04DE"/>
    <w:rsid w:val="004F0B1F"/>
    <w:rsid w:val="004F0FB6"/>
    <w:rsid w:val="004F106B"/>
    <w:rsid w:val="004F1488"/>
    <w:rsid w:val="004F20A8"/>
    <w:rsid w:val="004F29D6"/>
    <w:rsid w:val="004F30FF"/>
    <w:rsid w:val="004F3A01"/>
    <w:rsid w:val="004F3BE5"/>
    <w:rsid w:val="004F43A5"/>
    <w:rsid w:val="004F557A"/>
    <w:rsid w:val="004F6047"/>
    <w:rsid w:val="004F6BC2"/>
    <w:rsid w:val="004F6C08"/>
    <w:rsid w:val="004F6C73"/>
    <w:rsid w:val="004F6D23"/>
    <w:rsid w:val="004F7A09"/>
    <w:rsid w:val="004F7C56"/>
    <w:rsid w:val="00500AF8"/>
    <w:rsid w:val="00500D34"/>
    <w:rsid w:val="00501783"/>
    <w:rsid w:val="0050335A"/>
    <w:rsid w:val="00503DA4"/>
    <w:rsid w:val="0050458F"/>
    <w:rsid w:val="00504A3A"/>
    <w:rsid w:val="00504C59"/>
    <w:rsid w:val="00505D32"/>
    <w:rsid w:val="00506059"/>
    <w:rsid w:val="005063C1"/>
    <w:rsid w:val="005064AC"/>
    <w:rsid w:val="00506671"/>
    <w:rsid w:val="0050715F"/>
    <w:rsid w:val="00507B15"/>
    <w:rsid w:val="0051069C"/>
    <w:rsid w:val="00510A62"/>
    <w:rsid w:val="00511A09"/>
    <w:rsid w:val="00511B42"/>
    <w:rsid w:val="0051262F"/>
    <w:rsid w:val="005126E1"/>
    <w:rsid w:val="0051280E"/>
    <w:rsid w:val="00514C0F"/>
    <w:rsid w:val="005155F7"/>
    <w:rsid w:val="00515B2A"/>
    <w:rsid w:val="005163C1"/>
    <w:rsid w:val="00516E76"/>
    <w:rsid w:val="005178D1"/>
    <w:rsid w:val="00520EC5"/>
    <w:rsid w:val="00520FB3"/>
    <w:rsid w:val="0052121C"/>
    <w:rsid w:val="00521A81"/>
    <w:rsid w:val="00521B8B"/>
    <w:rsid w:val="00521E26"/>
    <w:rsid w:val="005223A3"/>
    <w:rsid w:val="005224FA"/>
    <w:rsid w:val="00522F11"/>
    <w:rsid w:val="00522F76"/>
    <w:rsid w:val="0052319F"/>
    <w:rsid w:val="00523510"/>
    <w:rsid w:val="00523FC2"/>
    <w:rsid w:val="00524C3F"/>
    <w:rsid w:val="00524E62"/>
    <w:rsid w:val="00524EB5"/>
    <w:rsid w:val="00526303"/>
    <w:rsid w:val="00526454"/>
    <w:rsid w:val="005266DF"/>
    <w:rsid w:val="00526DCB"/>
    <w:rsid w:val="005301B1"/>
    <w:rsid w:val="0053076A"/>
    <w:rsid w:val="00531474"/>
    <w:rsid w:val="005315E1"/>
    <w:rsid w:val="00531689"/>
    <w:rsid w:val="005319CD"/>
    <w:rsid w:val="00532AD1"/>
    <w:rsid w:val="005339FB"/>
    <w:rsid w:val="00534530"/>
    <w:rsid w:val="00534C74"/>
    <w:rsid w:val="00534CCB"/>
    <w:rsid w:val="00534D85"/>
    <w:rsid w:val="00535121"/>
    <w:rsid w:val="00536416"/>
    <w:rsid w:val="00536549"/>
    <w:rsid w:val="00536981"/>
    <w:rsid w:val="005369BA"/>
    <w:rsid w:val="00536A13"/>
    <w:rsid w:val="00540269"/>
    <w:rsid w:val="00540452"/>
    <w:rsid w:val="005405AA"/>
    <w:rsid w:val="00541B16"/>
    <w:rsid w:val="00541D11"/>
    <w:rsid w:val="00541DF0"/>
    <w:rsid w:val="00542100"/>
    <w:rsid w:val="0054370B"/>
    <w:rsid w:val="00544850"/>
    <w:rsid w:val="00544E7C"/>
    <w:rsid w:val="00545C30"/>
    <w:rsid w:val="005466BF"/>
    <w:rsid w:val="0054768B"/>
    <w:rsid w:val="005504C3"/>
    <w:rsid w:val="00552250"/>
    <w:rsid w:val="00552A89"/>
    <w:rsid w:val="00553103"/>
    <w:rsid w:val="00554095"/>
    <w:rsid w:val="005545A3"/>
    <w:rsid w:val="00554BC3"/>
    <w:rsid w:val="00555493"/>
    <w:rsid w:val="00555932"/>
    <w:rsid w:val="00555C7F"/>
    <w:rsid w:val="0055670A"/>
    <w:rsid w:val="00556F45"/>
    <w:rsid w:val="0055762B"/>
    <w:rsid w:val="0055766E"/>
    <w:rsid w:val="00557A9C"/>
    <w:rsid w:val="00560126"/>
    <w:rsid w:val="005611FF"/>
    <w:rsid w:val="00561725"/>
    <w:rsid w:val="00561D81"/>
    <w:rsid w:val="00562C0C"/>
    <w:rsid w:val="0056312E"/>
    <w:rsid w:val="00563A53"/>
    <w:rsid w:val="005640BF"/>
    <w:rsid w:val="00564FC2"/>
    <w:rsid w:val="00565341"/>
    <w:rsid w:val="0056541A"/>
    <w:rsid w:val="00565D30"/>
    <w:rsid w:val="00565F34"/>
    <w:rsid w:val="0056617B"/>
    <w:rsid w:val="005665BB"/>
    <w:rsid w:val="005674D0"/>
    <w:rsid w:val="00571174"/>
    <w:rsid w:val="00573E37"/>
    <w:rsid w:val="00574BDA"/>
    <w:rsid w:val="00574CE4"/>
    <w:rsid w:val="00574CED"/>
    <w:rsid w:val="00575436"/>
    <w:rsid w:val="00575587"/>
    <w:rsid w:val="005760B2"/>
    <w:rsid w:val="0057648E"/>
    <w:rsid w:val="00576C3C"/>
    <w:rsid w:val="00576E3B"/>
    <w:rsid w:val="00577837"/>
    <w:rsid w:val="00577F22"/>
    <w:rsid w:val="00580B1F"/>
    <w:rsid w:val="00581023"/>
    <w:rsid w:val="00581F34"/>
    <w:rsid w:val="00581FC8"/>
    <w:rsid w:val="00582D23"/>
    <w:rsid w:val="005838F5"/>
    <w:rsid w:val="00583AE4"/>
    <w:rsid w:val="00583E0A"/>
    <w:rsid w:val="00584A5F"/>
    <w:rsid w:val="00584DF0"/>
    <w:rsid w:val="0058525A"/>
    <w:rsid w:val="005854C9"/>
    <w:rsid w:val="005856AC"/>
    <w:rsid w:val="00585C57"/>
    <w:rsid w:val="00586063"/>
    <w:rsid w:val="00586100"/>
    <w:rsid w:val="00586FCD"/>
    <w:rsid w:val="005873FF"/>
    <w:rsid w:val="005874DC"/>
    <w:rsid w:val="00587736"/>
    <w:rsid w:val="00587B43"/>
    <w:rsid w:val="00590CD4"/>
    <w:rsid w:val="00590F23"/>
    <w:rsid w:val="00591543"/>
    <w:rsid w:val="005922FB"/>
    <w:rsid w:val="00593486"/>
    <w:rsid w:val="00593C91"/>
    <w:rsid w:val="00593D48"/>
    <w:rsid w:val="005944D9"/>
    <w:rsid w:val="0059451E"/>
    <w:rsid w:val="005949F8"/>
    <w:rsid w:val="005952EF"/>
    <w:rsid w:val="00595779"/>
    <w:rsid w:val="00595B3A"/>
    <w:rsid w:val="00596AF7"/>
    <w:rsid w:val="00596B66"/>
    <w:rsid w:val="00597524"/>
    <w:rsid w:val="0059766E"/>
    <w:rsid w:val="00597A26"/>
    <w:rsid w:val="005A00DC"/>
    <w:rsid w:val="005A0380"/>
    <w:rsid w:val="005A085A"/>
    <w:rsid w:val="005A1181"/>
    <w:rsid w:val="005A152E"/>
    <w:rsid w:val="005A1FF9"/>
    <w:rsid w:val="005A3FD0"/>
    <w:rsid w:val="005A51A7"/>
    <w:rsid w:val="005A5631"/>
    <w:rsid w:val="005A5DE5"/>
    <w:rsid w:val="005A60CA"/>
    <w:rsid w:val="005A6CB0"/>
    <w:rsid w:val="005A7873"/>
    <w:rsid w:val="005A7903"/>
    <w:rsid w:val="005B07C2"/>
    <w:rsid w:val="005B1051"/>
    <w:rsid w:val="005B12EA"/>
    <w:rsid w:val="005B1ABE"/>
    <w:rsid w:val="005B1E60"/>
    <w:rsid w:val="005B2C27"/>
    <w:rsid w:val="005B2C88"/>
    <w:rsid w:val="005B2E75"/>
    <w:rsid w:val="005B3786"/>
    <w:rsid w:val="005B3C0A"/>
    <w:rsid w:val="005B429D"/>
    <w:rsid w:val="005B47C2"/>
    <w:rsid w:val="005B6314"/>
    <w:rsid w:val="005B6B13"/>
    <w:rsid w:val="005B6BA6"/>
    <w:rsid w:val="005B749D"/>
    <w:rsid w:val="005C00FB"/>
    <w:rsid w:val="005C0695"/>
    <w:rsid w:val="005C1421"/>
    <w:rsid w:val="005C16AF"/>
    <w:rsid w:val="005C18D4"/>
    <w:rsid w:val="005C1BF0"/>
    <w:rsid w:val="005C1C9C"/>
    <w:rsid w:val="005C24E8"/>
    <w:rsid w:val="005C2E7F"/>
    <w:rsid w:val="005C2F02"/>
    <w:rsid w:val="005C3403"/>
    <w:rsid w:val="005C340A"/>
    <w:rsid w:val="005C4295"/>
    <w:rsid w:val="005C43CB"/>
    <w:rsid w:val="005C4B08"/>
    <w:rsid w:val="005C4C46"/>
    <w:rsid w:val="005C4DDD"/>
    <w:rsid w:val="005C50DE"/>
    <w:rsid w:val="005C51E3"/>
    <w:rsid w:val="005C5DC6"/>
    <w:rsid w:val="005C6425"/>
    <w:rsid w:val="005C7770"/>
    <w:rsid w:val="005C7798"/>
    <w:rsid w:val="005D0AED"/>
    <w:rsid w:val="005D0EB2"/>
    <w:rsid w:val="005D1538"/>
    <w:rsid w:val="005D15C3"/>
    <w:rsid w:val="005D16ED"/>
    <w:rsid w:val="005D1F85"/>
    <w:rsid w:val="005D29D3"/>
    <w:rsid w:val="005D2A76"/>
    <w:rsid w:val="005D2F01"/>
    <w:rsid w:val="005D31C5"/>
    <w:rsid w:val="005D3D28"/>
    <w:rsid w:val="005D4E39"/>
    <w:rsid w:val="005D4E7F"/>
    <w:rsid w:val="005D5600"/>
    <w:rsid w:val="005D5E8E"/>
    <w:rsid w:val="005D5F98"/>
    <w:rsid w:val="005D652B"/>
    <w:rsid w:val="005D79FA"/>
    <w:rsid w:val="005D7B53"/>
    <w:rsid w:val="005D7CB1"/>
    <w:rsid w:val="005D7F58"/>
    <w:rsid w:val="005E0967"/>
    <w:rsid w:val="005E0B98"/>
    <w:rsid w:val="005E0E53"/>
    <w:rsid w:val="005E1917"/>
    <w:rsid w:val="005E1D60"/>
    <w:rsid w:val="005E2232"/>
    <w:rsid w:val="005E3448"/>
    <w:rsid w:val="005E34F3"/>
    <w:rsid w:val="005E392E"/>
    <w:rsid w:val="005E3D63"/>
    <w:rsid w:val="005E401F"/>
    <w:rsid w:val="005E4883"/>
    <w:rsid w:val="005E48B8"/>
    <w:rsid w:val="005E4904"/>
    <w:rsid w:val="005E4B5D"/>
    <w:rsid w:val="005E53A5"/>
    <w:rsid w:val="005E5447"/>
    <w:rsid w:val="005E57B8"/>
    <w:rsid w:val="005E6AA0"/>
    <w:rsid w:val="005F09E9"/>
    <w:rsid w:val="005F0D52"/>
    <w:rsid w:val="005F13E4"/>
    <w:rsid w:val="005F19F4"/>
    <w:rsid w:val="005F2454"/>
    <w:rsid w:val="005F2E9E"/>
    <w:rsid w:val="005F340E"/>
    <w:rsid w:val="005F41D6"/>
    <w:rsid w:val="005F4B1A"/>
    <w:rsid w:val="005F5388"/>
    <w:rsid w:val="005F5EDE"/>
    <w:rsid w:val="005F698F"/>
    <w:rsid w:val="005F72A4"/>
    <w:rsid w:val="005F764E"/>
    <w:rsid w:val="00600325"/>
    <w:rsid w:val="006009D3"/>
    <w:rsid w:val="00600EAA"/>
    <w:rsid w:val="0060277C"/>
    <w:rsid w:val="00602853"/>
    <w:rsid w:val="006031A1"/>
    <w:rsid w:val="00603688"/>
    <w:rsid w:val="006036D1"/>
    <w:rsid w:val="0060375A"/>
    <w:rsid w:val="006038CB"/>
    <w:rsid w:val="0060447F"/>
    <w:rsid w:val="00604898"/>
    <w:rsid w:val="00604AAE"/>
    <w:rsid w:val="006059D2"/>
    <w:rsid w:val="00605AEF"/>
    <w:rsid w:val="00605E56"/>
    <w:rsid w:val="006062DD"/>
    <w:rsid w:val="00606871"/>
    <w:rsid w:val="006079A1"/>
    <w:rsid w:val="00607D40"/>
    <w:rsid w:val="0061213B"/>
    <w:rsid w:val="00612EFD"/>
    <w:rsid w:val="0061306B"/>
    <w:rsid w:val="0061353C"/>
    <w:rsid w:val="00613712"/>
    <w:rsid w:val="00615BC5"/>
    <w:rsid w:val="006163B0"/>
    <w:rsid w:val="006163CC"/>
    <w:rsid w:val="00616BF2"/>
    <w:rsid w:val="00617341"/>
    <w:rsid w:val="006210A8"/>
    <w:rsid w:val="006218A0"/>
    <w:rsid w:val="0062354A"/>
    <w:rsid w:val="0062386A"/>
    <w:rsid w:val="00624299"/>
    <w:rsid w:val="006247D1"/>
    <w:rsid w:val="00625B8E"/>
    <w:rsid w:val="00627095"/>
    <w:rsid w:val="006305E7"/>
    <w:rsid w:val="006328A1"/>
    <w:rsid w:val="0063302D"/>
    <w:rsid w:val="0063304A"/>
    <w:rsid w:val="00633967"/>
    <w:rsid w:val="006339AB"/>
    <w:rsid w:val="00633EB7"/>
    <w:rsid w:val="00634DC5"/>
    <w:rsid w:val="00634F66"/>
    <w:rsid w:val="0063547C"/>
    <w:rsid w:val="006358C9"/>
    <w:rsid w:val="00635F3E"/>
    <w:rsid w:val="006361E8"/>
    <w:rsid w:val="0063623D"/>
    <w:rsid w:val="006365F5"/>
    <w:rsid w:val="00636C32"/>
    <w:rsid w:val="00636F3B"/>
    <w:rsid w:val="006371A1"/>
    <w:rsid w:val="0063769A"/>
    <w:rsid w:val="00637714"/>
    <w:rsid w:val="0063779E"/>
    <w:rsid w:val="00640365"/>
    <w:rsid w:val="0064075F"/>
    <w:rsid w:val="00640CA0"/>
    <w:rsid w:val="006418C8"/>
    <w:rsid w:val="00642151"/>
    <w:rsid w:val="00642BF5"/>
    <w:rsid w:val="00642F21"/>
    <w:rsid w:val="00643FE2"/>
    <w:rsid w:val="006446F7"/>
    <w:rsid w:val="00644F7A"/>
    <w:rsid w:val="00645F61"/>
    <w:rsid w:val="00645FAF"/>
    <w:rsid w:val="006462E5"/>
    <w:rsid w:val="00646B69"/>
    <w:rsid w:val="00647827"/>
    <w:rsid w:val="00650208"/>
    <w:rsid w:val="006517C9"/>
    <w:rsid w:val="00652240"/>
    <w:rsid w:val="006524F5"/>
    <w:rsid w:val="0065263A"/>
    <w:rsid w:val="00653259"/>
    <w:rsid w:val="00653DFF"/>
    <w:rsid w:val="00654816"/>
    <w:rsid w:val="00654D1E"/>
    <w:rsid w:val="00654DA7"/>
    <w:rsid w:val="00656207"/>
    <w:rsid w:val="00656381"/>
    <w:rsid w:val="00656CDF"/>
    <w:rsid w:val="00656F0D"/>
    <w:rsid w:val="00656F1D"/>
    <w:rsid w:val="0065744D"/>
    <w:rsid w:val="00657490"/>
    <w:rsid w:val="00660741"/>
    <w:rsid w:val="006629E9"/>
    <w:rsid w:val="0066337D"/>
    <w:rsid w:val="0066365B"/>
    <w:rsid w:val="00663A7E"/>
    <w:rsid w:val="006640AD"/>
    <w:rsid w:val="0066564B"/>
    <w:rsid w:val="00665A01"/>
    <w:rsid w:val="0066621B"/>
    <w:rsid w:val="00667996"/>
    <w:rsid w:val="00667D52"/>
    <w:rsid w:val="006709E9"/>
    <w:rsid w:val="00670C98"/>
    <w:rsid w:val="0067481A"/>
    <w:rsid w:val="00675037"/>
    <w:rsid w:val="00675F26"/>
    <w:rsid w:val="00676464"/>
    <w:rsid w:val="0067717C"/>
    <w:rsid w:val="0067739D"/>
    <w:rsid w:val="006774F4"/>
    <w:rsid w:val="00677740"/>
    <w:rsid w:val="00680A40"/>
    <w:rsid w:val="00681E3D"/>
    <w:rsid w:val="00682783"/>
    <w:rsid w:val="006838FC"/>
    <w:rsid w:val="00683FFE"/>
    <w:rsid w:val="00684DB2"/>
    <w:rsid w:val="00686824"/>
    <w:rsid w:val="00687DB3"/>
    <w:rsid w:val="00690AB7"/>
    <w:rsid w:val="006911C4"/>
    <w:rsid w:val="00692710"/>
    <w:rsid w:val="00693FCD"/>
    <w:rsid w:val="00694322"/>
    <w:rsid w:val="00694A54"/>
    <w:rsid w:val="00694EAD"/>
    <w:rsid w:val="006953C4"/>
    <w:rsid w:val="006969B8"/>
    <w:rsid w:val="00697746"/>
    <w:rsid w:val="0069787B"/>
    <w:rsid w:val="006A0127"/>
    <w:rsid w:val="006A0296"/>
    <w:rsid w:val="006A0944"/>
    <w:rsid w:val="006A1738"/>
    <w:rsid w:val="006A3007"/>
    <w:rsid w:val="006A3562"/>
    <w:rsid w:val="006A35F6"/>
    <w:rsid w:val="006A4388"/>
    <w:rsid w:val="006A4815"/>
    <w:rsid w:val="006A49A9"/>
    <w:rsid w:val="006A4B3D"/>
    <w:rsid w:val="006A51AE"/>
    <w:rsid w:val="006A607F"/>
    <w:rsid w:val="006A671B"/>
    <w:rsid w:val="006A69F1"/>
    <w:rsid w:val="006A6BCF"/>
    <w:rsid w:val="006A6EB5"/>
    <w:rsid w:val="006B00C1"/>
    <w:rsid w:val="006B10F0"/>
    <w:rsid w:val="006B1E94"/>
    <w:rsid w:val="006B2978"/>
    <w:rsid w:val="006B2C63"/>
    <w:rsid w:val="006B32EB"/>
    <w:rsid w:val="006B3F50"/>
    <w:rsid w:val="006B4030"/>
    <w:rsid w:val="006B4719"/>
    <w:rsid w:val="006B50F9"/>
    <w:rsid w:val="006B6728"/>
    <w:rsid w:val="006B74C4"/>
    <w:rsid w:val="006B771C"/>
    <w:rsid w:val="006C02A0"/>
    <w:rsid w:val="006C095D"/>
    <w:rsid w:val="006C2B30"/>
    <w:rsid w:val="006C34B1"/>
    <w:rsid w:val="006C4122"/>
    <w:rsid w:val="006C41C4"/>
    <w:rsid w:val="006C46B0"/>
    <w:rsid w:val="006C5B66"/>
    <w:rsid w:val="006C5D27"/>
    <w:rsid w:val="006C66D3"/>
    <w:rsid w:val="006C6A4B"/>
    <w:rsid w:val="006C6C21"/>
    <w:rsid w:val="006C7638"/>
    <w:rsid w:val="006C7E40"/>
    <w:rsid w:val="006D0341"/>
    <w:rsid w:val="006D3A18"/>
    <w:rsid w:val="006D3E1D"/>
    <w:rsid w:val="006D40E5"/>
    <w:rsid w:val="006D41B0"/>
    <w:rsid w:val="006D4838"/>
    <w:rsid w:val="006D4D37"/>
    <w:rsid w:val="006D5956"/>
    <w:rsid w:val="006D6225"/>
    <w:rsid w:val="006D6A99"/>
    <w:rsid w:val="006D76C9"/>
    <w:rsid w:val="006D7DC8"/>
    <w:rsid w:val="006E00F1"/>
    <w:rsid w:val="006E0D97"/>
    <w:rsid w:val="006E0D9B"/>
    <w:rsid w:val="006E37BA"/>
    <w:rsid w:val="006E39AA"/>
    <w:rsid w:val="006E3CD5"/>
    <w:rsid w:val="006E498B"/>
    <w:rsid w:val="006E5254"/>
    <w:rsid w:val="006E69FA"/>
    <w:rsid w:val="006E7C3E"/>
    <w:rsid w:val="006E7C48"/>
    <w:rsid w:val="006E7D7C"/>
    <w:rsid w:val="006F0474"/>
    <w:rsid w:val="006F1111"/>
    <w:rsid w:val="006F16AF"/>
    <w:rsid w:val="006F1AAF"/>
    <w:rsid w:val="006F58D3"/>
    <w:rsid w:val="006F5E4D"/>
    <w:rsid w:val="006F7DA6"/>
    <w:rsid w:val="0070016A"/>
    <w:rsid w:val="007005A0"/>
    <w:rsid w:val="007006CB"/>
    <w:rsid w:val="00701642"/>
    <w:rsid w:val="00703669"/>
    <w:rsid w:val="00703E12"/>
    <w:rsid w:val="00704306"/>
    <w:rsid w:val="0070473B"/>
    <w:rsid w:val="0070491C"/>
    <w:rsid w:val="0070610F"/>
    <w:rsid w:val="0070754E"/>
    <w:rsid w:val="00707AF5"/>
    <w:rsid w:val="0071078A"/>
    <w:rsid w:val="00710A58"/>
    <w:rsid w:val="00710A64"/>
    <w:rsid w:val="00710AF0"/>
    <w:rsid w:val="00711984"/>
    <w:rsid w:val="007121F6"/>
    <w:rsid w:val="0071266A"/>
    <w:rsid w:val="00712AFD"/>
    <w:rsid w:val="00712BED"/>
    <w:rsid w:val="0071317E"/>
    <w:rsid w:val="00713E85"/>
    <w:rsid w:val="0071476A"/>
    <w:rsid w:val="00715C8D"/>
    <w:rsid w:val="00716411"/>
    <w:rsid w:val="007202D3"/>
    <w:rsid w:val="00720765"/>
    <w:rsid w:val="00720778"/>
    <w:rsid w:val="00720D65"/>
    <w:rsid w:val="00720E3A"/>
    <w:rsid w:val="00721E18"/>
    <w:rsid w:val="00722A2F"/>
    <w:rsid w:val="007233CB"/>
    <w:rsid w:val="00724377"/>
    <w:rsid w:val="007243B3"/>
    <w:rsid w:val="007246D0"/>
    <w:rsid w:val="007247B1"/>
    <w:rsid w:val="007247C3"/>
    <w:rsid w:val="00724B49"/>
    <w:rsid w:val="00724C33"/>
    <w:rsid w:val="00725A65"/>
    <w:rsid w:val="00725DC3"/>
    <w:rsid w:val="00726635"/>
    <w:rsid w:val="0072718D"/>
    <w:rsid w:val="00727965"/>
    <w:rsid w:val="007306CC"/>
    <w:rsid w:val="007308EE"/>
    <w:rsid w:val="00730AF0"/>
    <w:rsid w:val="00731297"/>
    <w:rsid w:val="0073170F"/>
    <w:rsid w:val="007327C7"/>
    <w:rsid w:val="00733F4C"/>
    <w:rsid w:val="00734701"/>
    <w:rsid w:val="00734CB5"/>
    <w:rsid w:val="00735112"/>
    <w:rsid w:val="00735A2D"/>
    <w:rsid w:val="007362CC"/>
    <w:rsid w:val="00736A53"/>
    <w:rsid w:val="00737415"/>
    <w:rsid w:val="00737C95"/>
    <w:rsid w:val="0074146B"/>
    <w:rsid w:val="00741520"/>
    <w:rsid w:val="007416A7"/>
    <w:rsid w:val="0074493C"/>
    <w:rsid w:val="00744F31"/>
    <w:rsid w:val="007453B9"/>
    <w:rsid w:val="0074542C"/>
    <w:rsid w:val="007456A6"/>
    <w:rsid w:val="007459AF"/>
    <w:rsid w:val="00745BA7"/>
    <w:rsid w:val="007462D2"/>
    <w:rsid w:val="0074661B"/>
    <w:rsid w:val="007474F9"/>
    <w:rsid w:val="00747DBB"/>
    <w:rsid w:val="007504AF"/>
    <w:rsid w:val="007516A7"/>
    <w:rsid w:val="00752136"/>
    <w:rsid w:val="0075259C"/>
    <w:rsid w:val="0075330F"/>
    <w:rsid w:val="00753313"/>
    <w:rsid w:val="00753DB5"/>
    <w:rsid w:val="007549FC"/>
    <w:rsid w:val="0075564B"/>
    <w:rsid w:val="00757082"/>
    <w:rsid w:val="00757592"/>
    <w:rsid w:val="007576D7"/>
    <w:rsid w:val="007579B6"/>
    <w:rsid w:val="00757DB4"/>
    <w:rsid w:val="007615C0"/>
    <w:rsid w:val="00761A85"/>
    <w:rsid w:val="00761EB0"/>
    <w:rsid w:val="007630B3"/>
    <w:rsid w:val="007631A0"/>
    <w:rsid w:val="00763CF1"/>
    <w:rsid w:val="00764D07"/>
    <w:rsid w:val="00764DD6"/>
    <w:rsid w:val="0076573E"/>
    <w:rsid w:val="007657FA"/>
    <w:rsid w:val="007658FA"/>
    <w:rsid w:val="00765CF3"/>
    <w:rsid w:val="0076657A"/>
    <w:rsid w:val="00766F3F"/>
    <w:rsid w:val="00767F3E"/>
    <w:rsid w:val="00767FAC"/>
    <w:rsid w:val="007705D6"/>
    <w:rsid w:val="0077062F"/>
    <w:rsid w:val="0077108C"/>
    <w:rsid w:val="007712E4"/>
    <w:rsid w:val="007721AB"/>
    <w:rsid w:val="00772C55"/>
    <w:rsid w:val="0077302D"/>
    <w:rsid w:val="0077420A"/>
    <w:rsid w:val="0077486F"/>
    <w:rsid w:val="00775497"/>
    <w:rsid w:val="007755C4"/>
    <w:rsid w:val="007756E4"/>
    <w:rsid w:val="0077662D"/>
    <w:rsid w:val="00776830"/>
    <w:rsid w:val="00776B32"/>
    <w:rsid w:val="007803AC"/>
    <w:rsid w:val="00780FBF"/>
    <w:rsid w:val="00781ACF"/>
    <w:rsid w:val="00781D46"/>
    <w:rsid w:val="00782C5B"/>
    <w:rsid w:val="00783A34"/>
    <w:rsid w:val="00783D15"/>
    <w:rsid w:val="00783D5B"/>
    <w:rsid w:val="0078505A"/>
    <w:rsid w:val="0078518C"/>
    <w:rsid w:val="00785421"/>
    <w:rsid w:val="00785E9B"/>
    <w:rsid w:val="007870E7"/>
    <w:rsid w:val="0078750E"/>
    <w:rsid w:val="00787B15"/>
    <w:rsid w:val="00787BC5"/>
    <w:rsid w:val="00790BAF"/>
    <w:rsid w:val="0079285D"/>
    <w:rsid w:val="007950E5"/>
    <w:rsid w:val="00795880"/>
    <w:rsid w:val="00795F6A"/>
    <w:rsid w:val="00796111"/>
    <w:rsid w:val="0079685A"/>
    <w:rsid w:val="00797729"/>
    <w:rsid w:val="00797AC9"/>
    <w:rsid w:val="00797E6C"/>
    <w:rsid w:val="007A09CC"/>
    <w:rsid w:val="007A0AF4"/>
    <w:rsid w:val="007A0CCC"/>
    <w:rsid w:val="007A1016"/>
    <w:rsid w:val="007A1486"/>
    <w:rsid w:val="007A14A5"/>
    <w:rsid w:val="007A30D3"/>
    <w:rsid w:val="007A3250"/>
    <w:rsid w:val="007A3DEF"/>
    <w:rsid w:val="007A4CE5"/>
    <w:rsid w:val="007A4F03"/>
    <w:rsid w:val="007A538D"/>
    <w:rsid w:val="007A5B19"/>
    <w:rsid w:val="007A621D"/>
    <w:rsid w:val="007A68BE"/>
    <w:rsid w:val="007A6E0C"/>
    <w:rsid w:val="007B0232"/>
    <w:rsid w:val="007B0A22"/>
    <w:rsid w:val="007B0BC8"/>
    <w:rsid w:val="007B0F0F"/>
    <w:rsid w:val="007B1592"/>
    <w:rsid w:val="007B19B4"/>
    <w:rsid w:val="007B1C0B"/>
    <w:rsid w:val="007B1D68"/>
    <w:rsid w:val="007B2FFF"/>
    <w:rsid w:val="007B424D"/>
    <w:rsid w:val="007B47FC"/>
    <w:rsid w:val="007B4EDA"/>
    <w:rsid w:val="007B5178"/>
    <w:rsid w:val="007B5204"/>
    <w:rsid w:val="007B5CA8"/>
    <w:rsid w:val="007B62DA"/>
    <w:rsid w:val="007B7337"/>
    <w:rsid w:val="007B76D7"/>
    <w:rsid w:val="007B7D27"/>
    <w:rsid w:val="007C0272"/>
    <w:rsid w:val="007C0279"/>
    <w:rsid w:val="007C05F3"/>
    <w:rsid w:val="007C0D0D"/>
    <w:rsid w:val="007C1868"/>
    <w:rsid w:val="007C1B59"/>
    <w:rsid w:val="007C215C"/>
    <w:rsid w:val="007C29EF"/>
    <w:rsid w:val="007C2DE6"/>
    <w:rsid w:val="007C2ED0"/>
    <w:rsid w:val="007C337F"/>
    <w:rsid w:val="007C4753"/>
    <w:rsid w:val="007C4A61"/>
    <w:rsid w:val="007C4CA4"/>
    <w:rsid w:val="007C6681"/>
    <w:rsid w:val="007C6C0E"/>
    <w:rsid w:val="007C7534"/>
    <w:rsid w:val="007C782B"/>
    <w:rsid w:val="007D1207"/>
    <w:rsid w:val="007D1B25"/>
    <w:rsid w:val="007D1D88"/>
    <w:rsid w:val="007D1F02"/>
    <w:rsid w:val="007D23D5"/>
    <w:rsid w:val="007D2E7B"/>
    <w:rsid w:val="007D3D52"/>
    <w:rsid w:val="007D442E"/>
    <w:rsid w:val="007D4E84"/>
    <w:rsid w:val="007D5274"/>
    <w:rsid w:val="007D54AA"/>
    <w:rsid w:val="007D54F9"/>
    <w:rsid w:val="007D5CB6"/>
    <w:rsid w:val="007D5FB7"/>
    <w:rsid w:val="007D65C9"/>
    <w:rsid w:val="007D7CFD"/>
    <w:rsid w:val="007E03DE"/>
    <w:rsid w:val="007E08CE"/>
    <w:rsid w:val="007E0B45"/>
    <w:rsid w:val="007E1786"/>
    <w:rsid w:val="007E1DDB"/>
    <w:rsid w:val="007E2F3C"/>
    <w:rsid w:val="007E3905"/>
    <w:rsid w:val="007E3C45"/>
    <w:rsid w:val="007E576D"/>
    <w:rsid w:val="007E6494"/>
    <w:rsid w:val="007E6826"/>
    <w:rsid w:val="007E7190"/>
    <w:rsid w:val="007E7DF1"/>
    <w:rsid w:val="007F051A"/>
    <w:rsid w:val="007F0B30"/>
    <w:rsid w:val="007F0CBE"/>
    <w:rsid w:val="007F1835"/>
    <w:rsid w:val="007F2B72"/>
    <w:rsid w:val="007F3728"/>
    <w:rsid w:val="007F37D9"/>
    <w:rsid w:val="007F3DAE"/>
    <w:rsid w:val="007F3F82"/>
    <w:rsid w:val="007F567D"/>
    <w:rsid w:val="007F57AA"/>
    <w:rsid w:val="007F680E"/>
    <w:rsid w:val="007F6969"/>
    <w:rsid w:val="007F74C4"/>
    <w:rsid w:val="007F7695"/>
    <w:rsid w:val="007F7712"/>
    <w:rsid w:val="007F7F2B"/>
    <w:rsid w:val="00801C01"/>
    <w:rsid w:val="00801D3B"/>
    <w:rsid w:val="00801EFF"/>
    <w:rsid w:val="00802731"/>
    <w:rsid w:val="00802761"/>
    <w:rsid w:val="00802AD8"/>
    <w:rsid w:val="00803D6F"/>
    <w:rsid w:val="00804378"/>
    <w:rsid w:val="008043FC"/>
    <w:rsid w:val="00804A19"/>
    <w:rsid w:val="00805EF5"/>
    <w:rsid w:val="008065CB"/>
    <w:rsid w:val="008066AA"/>
    <w:rsid w:val="0080718D"/>
    <w:rsid w:val="00807519"/>
    <w:rsid w:val="00810207"/>
    <w:rsid w:val="00810369"/>
    <w:rsid w:val="00810461"/>
    <w:rsid w:val="00811224"/>
    <w:rsid w:val="00811BB2"/>
    <w:rsid w:val="00811FBC"/>
    <w:rsid w:val="00812B5A"/>
    <w:rsid w:val="008140D8"/>
    <w:rsid w:val="0081500B"/>
    <w:rsid w:val="00815780"/>
    <w:rsid w:val="00815E8C"/>
    <w:rsid w:val="008174D3"/>
    <w:rsid w:val="008177D4"/>
    <w:rsid w:val="00817934"/>
    <w:rsid w:val="00817DB7"/>
    <w:rsid w:val="008206EC"/>
    <w:rsid w:val="0082074B"/>
    <w:rsid w:val="0082140A"/>
    <w:rsid w:val="008216F9"/>
    <w:rsid w:val="0082193B"/>
    <w:rsid w:val="0082268A"/>
    <w:rsid w:val="008228C2"/>
    <w:rsid w:val="00822993"/>
    <w:rsid w:val="00822CAC"/>
    <w:rsid w:val="00822E8F"/>
    <w:rsid w:val="008230BB"/>
    <w:rsid w:val="00823D0B"/>
    <w:rsid w:val="00823F76"/>
    <w:rsid w:val="0082521E"/>
    <w:rsid w:val="00825660"/>
    <w:rsid w:val="00825A39"/>
    <w:rsid w:val="0082633D"/>
    <w:rsid w:val="00826687"/>
    <w:rsid w:val="00826C44"/>
    <w:rsid w:val="00827A22"/>
    <w:rsid w:val="008308A8"/>
    <w:rsid w:val="0083134A"/>
    <w:rsid w:val="008320A0"/>
    <w:rsid w:val="008322E6"/>
    <w:rsid w:val="00832E45"/>
    <w:rsid w:val="00833266"/>
    <w:rsid w:val="008332FC"/>
    <w:rsid w:val="00833E5D"/>
    <w:rsid w:val="00834893"/>
    <w:rsid w:val="0083515A"/>
    <w:rsid w:val="00835FB1"/>
    <w:rsid w:val="00837FE2"/>
    <w:rsid w:val="008406B4"/>
    <w:rsid w:val="00843728"/>
    <w:rsid w:val="00843AB7"/>
    <w:rsid w:val="00843CEF"/>
    <w:rsid w:val="00844637"/>
    <w:rsid w:val="00844B54"/>
    <w:rsid w:val="00845180"/>
    <w:rsid w:val="0084574B"/>
    <w:rsid w:val="00845913"/>
    <w:rsid w:val="008459F6"/>
    <w:rsid w:val="00845A99"/>
    <w:rsid w:val="0084636A"/>
    <w:rsid w:val="00846446"/>
    <w:rsid w:val="0084650D"/>
    <w:rsid w:val="00847656"/>
    <w:rsid w:val="00847E42"/>
    <w:rsid w:val="008527E5"/>
    <w:rsid w:val="00852A0E"/>
    <w:rsid w:val="00852F55"/>
    <w:rsid w:val="00853E2B"/>
    <w:rsid w:val="00854899"/>
    <w:rsid w:val="00855DCC"/>
    <w:rsid w:val="00856D61"/>
    <w:rsid w:val="008573AC"/>
    <w:rsid w:val="00857F48"/>
    <w:rsid w:val="008607F1"/>
    <w:rsid w:val="00860AFE"/>
    <w:rsid w:val="008610C3"/>
    <w:rsid w:val="008620A2"/>
    <w:rsid w:val="0086280F"/>
    <w:rsid w:val="008632E3"/>
    <w:rsid w:val="0086350C"/>
    <w:rsid w:val="00863567"/>
    <w:rsid w:val="00863BB9"/>
    <w:rsid w:val="00864334"/>
    <w:rsid w:val="0086457A"/>
    <w:rsid w:val="0086599B"/>
    <w:rsid w:val="008662B4"/>
    <w:rsid w:val="00866596"/>
    <w:rsid w:val="0086705D"/>
    <w:rsid w:val="00867AD6"/>
    <w:rsid w:val="00867F3C"/>
    <w:rsid w:val="00867F74"/>
    <w:rsid w:val="00870CAD"/>
    <w:rsid w:val="00871642"/>
    <w:rsid w:val="00871D7C"/>
    <w:rsid w:val="00873481"/>
    <w:rsid w:val="008748DA"/>
    <w:rsid w:val="00874A5A"/>
    <w:rsid w:val="00877E0F"/>
    <w:rsid w:val="00880347"/>
    <w:rsid w:val="00881520"/>
    <w:rsid w:val="00882412"/>
    <w:rsid w:val="0088264C"/>
    <w:rsid w:val="0088391F"/>
    <w:rsid w:val="00883B05"/>
    <w:rsid w:val="00883F2F"/>
    <w:rsid w:val="008847ED"/>
    <w:rsid w:val="00885742"/>
    <w:rsid w:val="00885B3E"/>
    <w:rsid w:val="0088602C"/>
    <w:rsid w:val="008862B0"/>
    <w:rsid w:val="00890096"/>
    <w:rsid w:val="008911BD"/>
    <w:rsid w:val="008912D3"/>
    <w:rsid w:val="00891413"/>
    <w:rsid w:val="008918D8"/>
    <w:rsid w:val="008919FE"/>
    <w:rsid w:val="00891FAA"/>
    <w:rsid w:val="0089202C"/>
    <w:rsid w:val="00892198"/>
    <w:rsid w:val="00892E57"/>
    <w:rsid w:val="0089563B"/>
    <w:rsid w:val="00896C57"/>
    <w:rsid w:val="00896DC3"/>
    <w:rsid w:val="00897474"/>
    <w:rsid w:val="00897D5F"/>
    <w:rsid w:val="00897E09"/>
    <w:rsid w:val="00897FC3"/>
    <w:rsid w:val="008A0690"/>
    <w:rsid w:val="008A0995"/>
    <w:rsid w:val="008A0F7E"/>
    <w:rsid w:val="008A17B4"/>
    <w:rsid w:val="008A1852"/>
    <w:rsid w:val="008A18B0"/>
    <w:rsid w:val="008A1BBE"/>
    <w:rsid w:val="008A210C"/>
    <w:rsid w:val="008A216A"/>
    <w:rsid w:val="008A295A"/>
    <w:rsid w:val="008A3227"/>
    <w:rsid w:val="008A39E5"/>
    <w:rsid w:val="008A472D"/>
    <w:rsid w:val="008A4D17"/>
    <w:rsid w:val="008A5312"/>
    <w:rsid w:val="008A5444"/>
    <w:rsid w:val="008A5ED3"/>
    <w:rsid w:val="008A6529"/>
    <w:rsid w:val="008A7850"/>
    <w:rsid w:val="008B084C"/>
    <w:rsid w:val="008B0ABA"/>
    <w:rsid w:val="008B1DB8"/>
    <w:rsid w:val="008B21C9"/>
    <w:rsid w:val="008B36F3"/>
    <w:rsid w:val="008B4A97"/>
    <w:rsid w:val="008B4D99"/>
    <w:rsid w:val="008B5C5E"/>
    <w:rsid w:val="008B6733"/>
    <w:rsid w:val="008B687D"/>
    <w:rsid w:val="008B6AF9"/>
    <w:rsid w:val="008B7B62"/>
    <w:rsid w:val="008C1EA9"/>
    <w:rsid w:val="008C3835"/>
    <w:rsid w:val="008C5C15"/>
    <w:rsid w:val="008C5DDC"/>
    <w:rsid w:val="008C6609"/>
    <w:rsid w:val="008C6737"/>
    <w:rsid w:val="008C6B8F"/>
    <w:rsid w:val="008C7A6E"/>
    <w:rsid w:val="008C7C2F"/>
    <w:rsid w:val="008C7D2B"/>
    <w:rsid w:val="008D007E"/>
    <w:rsid w:val="008D0523"/>
    <w:rsid w:val="008D0618"/>
    <w:rsid w:val="008D0F2D"/>
    <w:rsid w:val="008D1D63"/>
    <w:rsid w:val="008D1E87"/>
    <w:rsid w:val="008D324D"/>
    <w:rsid w:val="008D3505"/>
    <w:rsid w:val="008D3A8E"/>
    <w:rsid w:val="008D4485"/>
    <w:rsid w:val="008D4D7F"/>
    <w:rsid w:val="008D6424"/>
    <w:rsid w:val="008D6D45"/>
    <w:rsid w:val="008E09AF"/>
    <w:rsid w:val="008E11C5"/>
    <w:rsid w:val="008E18D8"/>
    <w:rsid w:val="008E390C"/>
    <w:rsid w:val="008E3BC9"/>
    <w:rsid w:val="008E40D9"/>
    <w:rsid w:val="008E4B43"/>
    <w:rsid w:val="008E5E1A"/>
    <w:rsid w:val="008E7F1E"/>
    <w:rsid w:val="008F04F4"/>
    <w:rsid w:val="008F0A8F"/>
    <w:rsid w:val="008F0FBC"/>
    <w:rsid w:val="008F1F2E"/>
    <w:rsid w:val="008F306D"/>
    <w:rsid w:val="008F32C7"/>
    <w:rsid w:val="008F342C"/>
    <w:rsid w:val="008F3BBD"/>
    <w:rsid w:val="008F3E75"/>
    <w:rsid w:val="008F42B2"/>
    <w:rsid w:val="008F445C"/>
    <w:rsid w:val="008F4F15"/>
    <w:rsid w:val="008F512E"/>
    <w:rsid w:val="009007D6"/>
    <w:rsid w:val="0090332C"/>
    <w:rsid w:val="00903988"/>
    <w:rsid w:val="00903DFE"/>
    <w:rsid w:val="00904705"/>
    <w:rsid w:val="00904874"/>
    <w:rsid w:val="00904C3C"/>
    <w:rsid w:val="00905D2A"/>
    <w:rsid w:val="00905E67"/>
    <w:rsid w:val="00906594"/>
    <w:rsid w:val="0090742A"/>
    <w:rsid w:val="0090754C"/>
    <w:rsid w:val="00907CBB"/>
    <w:rsid w:val="009101A2"/>
    <w:rsid w:val="00910502"/>
    <w:rsid w:val="00911032"/>
    <w:rsid w:val="0091236E"/>
    <w:rsid w:val="0091258F"/>
    <w:rsid w:val="009127A1"/>
    <w:rsid w:val="00912820"/>
    <w:rsid w:val="00912BC8"/>
    <w:rsid w:val="00913154"/>
    <w:rsid w:val="00913685"/>
    <w:rsid w:val="0091379C"/>
    <w:rsid w:val="00913D9F"/>
    <w:rsid w:val="00913F30"/>
    <w:rsid w:val="0091422E"/>
    <w:rsid w:val="00914640"/>
    <w:rsid w:val="00914CF8"/>
    <w:rsid w:val="00914F68"/>
    <w:rsid w:val="009156E5"/>
    <w:rsid w:val="00915F1C"/>
    <w:rsid w:val="009162BE"/>
    <w:rsid w:val="009162FD"/>
    <w:rsid w:val="00920131"/>
    <w:rsid w:val="00920391"/>
    <w:rsid w:val="0092098D"/>
    <w:rsid w:val="00920D28"/>
    <w:rsid w:val="00920D40"/>
    <w:rsid w:val="00920E5C"/>
    <w:rsid w:val="00920EAD"/>
    <w:rsid w:val="00921506"/>
    <w:rsid w:val="00921B3F"/>
    <w:rsid w:val="00921D0C"/>
    <w:rsid w:val="00921D99"/>
    <w:rsid w:val="009221D4"/>
    <w:rsid w:val="0092312D"/>
    <w:rsid w:val="0092324B"/>
    <w:rsid w:val="00923251"/>
    <w:rsid w:val="0092332B"/>
    <w:rsid w:val="009234C4"/>
    <w:rsid w:val="009235DE"/>
    <w:rsid w:val="009245A0"/>
    <w:rsid w:val="00924630"/>
    <w:rsid w:val="00924C97"/>
    <w:rsid w:val="00925E2A"/>
    <w:rsid w:val="0092604B"/>
    <w:rsid w:val="0092653D"/>
    <w:rsid w:val="0092693F"/>
    <w:rsid w:val="009270F6"/>
    <w:rsid w:val="009305C2"/>
    <w:rsid w:val="00931B33"/>
    <w:rsid w:val="00931E80"/>
    <w:rsid w:val="00932C28"/>
    <w:rsid w:val="00933543"/>
    <w:rsid w:val="00933DB1"/>
    <w:rsid w:val="00934F27"/>
    <w:rsid w:val="009359DE"/>
    <w:rsid w:val="00935FBC"/>
    <w:rsid w:val="00936605"/>
    <w:rsid w:val="00936715"/>
    <w:rsid w:val="00940808"/>
    <w:rsid w:val="00940DB8"/>
    <w:rsid w:val="0094131B"/>
    <w:rsid w:val="00941B10"/>
    <w:rsid w:val="00942E6D"/>
    <w:rsid w:val="00943A99"/>
    <w:rsid w:val="00943CA3"/>
    <w:rsid w:val="0094439A"/>
    <w:rsid w:val="00944E4A"/>
    <w:rsid w:val="00945573"/>
    <w:rsid w:val="009456EF"/>
    <w:rsid w:val="00945FCE"/>
    <w:rsid w:val="009463D7"/>
    <w:rsid w:val="009465D1"/>
    <w:rsid w:val="00946689"/>
    <w:rsid w:val="0094731D"/>
    <w:rsid w:val="0094770F"/>
    <w:rsid w:val="009500BF"/>
    <w:rsid w:val="00953075"/>
    <w:rsid w:val="0095533D"/>
    <w:rsid w:val="0095542D"/>
    <w:rsid w:val="00955A56"/>
    <w:rsid w:val="00955D64"/>
    <w:rsid w:val="009564A0"/>
    <w:rsid w:val="00957901"/>
    <w:rsid w:val="00957D12"/>
    <w:rsid w:val="0096011E"/>
    <w:rsid w:val="0096012E"/>
    <w:rsid w:val="00960384"/>
    <w:rsid w:val="00960C7E"/>
    <w:rsid w:val="009610B6"/>
    <w:rsid w:val="00961B68"/>
    <w:rsid w:val="00961C4F"/>
    <w:rsid w:val="00961D17"/>
    <w:rsid w:val="009621AE"/>
    <w:rsid w:val="009628DE"/>
    <w:rsid w:val="00963470"/>
    <w:rsid w:val="0096380A"/>
    <w:rsid w:val="00963DD7"/>
    <w:rsid w:val="00964731"/>
    <w:rsid w:val="0096542B"/>
    <w:rsid w:val="009660BC"/>
    <w:rsid w:val="009667F2"/>
    <w:rsid w:val="00967069"/>
    <w:rsid w:val="00967242"/>
    <w:rsid w:val="00967879"/>
    <w:rsid w:val="00967897"/>
    <w:rsid w:val="00970F73"/>
    <w:rsid w:val="00971307"/>
    <w:rsid w:val="00972016"/>
    <w:rsid w:val="00972078"/>
    <w:rsid w:val="009726FC"/>
    <w:rsid w:val="00972C3D"/>
    <w:rsid w:val="00972FAB"/>
    <w:rsid w:val="00973026"/>
    <w:rsid w:val="00973577"/>
    <w:rsid w:val="00973BD1"/>
    <w:rsid w:val="009740A6"/>
    <w:rsid w:val="00974ACA"/>
    <w:rsid w:val="009761D5"/>
    <w:rsid w:val="00977D35"/>
    <w:rsid w:val="0098052D"/>
    <w:rsid w:val="00982975"/>
    <w:rsid w:val="00982E18"/>
    <w:rsid w:val="00982F48"/>
    <w:rsid w:val="0098300E"/>
    <w:rsid w:val="00985BAE"/>
    <w:rsid w:val="009876E9"/>
    <w:rsid w:val="00987824"/>
    <w:rsid w:val="00987B8B"/>
    <w:rsid w:val="0099035E"/>
    <w:rsid w:val="00990D49"/>
    <w:rsid w:val="00991871"/>
    <w:rsid w:val="00992127"/>
    <w:rsid w:val="0099295B"/>
    <w:rsid w:val="00992E11"/>
    <w:rsid w:val="00993118"/>
    <w:rsid w:val="00993427"/>
    <w:rsid w:val="009939E3"/>
    <w:rsid w:val="00994F3F"/>
    <w:rsid w:val="00995368"/>
    <w:rsid w:val="009959A3"/>
    <w:rsid w:val="00995A87"/>
    <w:rsid w:val="00996016"/>
    <w:rsid w:val="00996A0A"/>
    <w:rsid w:val="00996B39"/>
    <w:rsid w:val="009971DA"/>
    <w:rsid w:val="009971E9"/>
    <w:rsid w:val="00997265"/>
    <w:rsid w:val="009977C0"/>
    <w:rsid w:val="00997B7E"/>
    <w:rsid w:val="009A00B7"/>
    <w:rsid w:val="009A05AB"/>
    <w:rsid w:val="009A0DE0"/>
    <w:rsid w:val="009A0E74"/>
    <w:rsid w:val="009A0FF9"/>
    <w:rsid w:val="009A13A7"/>
    <w:rsid w:val="009A15E5"/>
    <w:rsid w:val="009A1E9F"/>
    <w:rsid w:val="009A1FA1"/>
    <w:rsid w:val="009A22BE"/>
    <w:rsid w:val="009A2330"/>
    <w:rsid w:val="009A2567"/>
    <w:rsid w:val="009A34F0"/>
    <w:rsid w:val="009A38AB"/>
    <w:rsid w:val="009A44F6"/>
    <w:rsid w:val="009A5C9B"/>
    <w:rsid w:val="009A5EEF"/>
    <w:rsid w:val="009A734B"/>
    <w:rsid w:val="009A7F14"/>
    <w:rsid w:val="009B0921"/>
    <w:rsid w:val="009B0D75"/>
    <w:rsid w:val="009B0E94"/>
    <w:rsid w:val="009B13B2"/>
    <w:rsid w:val="009B1826"/>
    <w:rsid w:val="009B1DC6"/>
    <w:rsid w:val="009B20D3"/>
    <w:rsid w:val="009B23DF"/>
    <w:rsid w:val="009B3447"/>
    <w:rsid w:val="009B360E"/>
    <w:rsid w:val="009B476A"/>
    <w:rsid w:val="009B5050"/>
    <w:rsid w:val="009B5867"/>
    <w:rsid w:val="009B589D"/>
    <w:rsid w:val="009B5CF9"/>
    <w:rsid w:val="009B5E93"/>
    <w:rsid w:val="009B6AE6"/>
    <w:rsid w:val="009B791C"/>
    <w:rsid w:val="009B7EB7"/>
    <w:rsid w:val="009C0095"/>
    <w:rsid w:val="009C13B2"/>
    <w:rsid w:val="009C13D3"/>
    <w:rsid w:val="009C194A"/>
    <w:rsid w:val="009C3289"/>
    <w:rsid w:val="009C3343"/>
    <w:rsid w:val="009C396C"/>
    <w:rsid w:val="009C3EE2"/>
    <w:rsid w:val="009C41CE"/>
    <w:rsid w:val="009C46FB"/>
    <w:rsid w:val="009C472F"/>
    <w:rsid w:val="009C52F7"/>
    <w:rsid w:val="009C5305"/>
    <w:rsid w:val="009C562D"/>
    <w:rsid w:val="009C69C1"/>
    <w:rsid w:val="009C6E20"/>
    <w:rsid w:val="009C704C"/>
    <w:rsid w:val="009C7A69"/>
    <w:rsid w:val="009C7D92"/>
    <w:rsid w:val="009C7E6D"/>
    <w:rsid w:val="009D2021"/>
    <w:rsid w:val="009D25B5"/>
    <w:rsid w:val="009D25BD"/>
    <w:rsid w:val="009D2673"/>
    <w:rsid w:val="009D2D6F"/>
    <w:rsid w:val="009D30A4"/>
    <w:rsid w:val="009D478C"/>
    <w:rsid w:val="009D482F"/>
    <w:rsid w:val="009D4BA4"/>
    <w:rsid w:val="009D4CE3"/>
    <w:rsid w:val="009D4FB8"/>
    <w:rsid w:val="009D5272"/>
    <w:rsid w:val="009D5CE0"/>
    <w:rsid w:val="009D618A"/>
    <w:rsid w:val="009D656B"/>
    <w:rsid w:val="009D742E"/>
    <w:rsid w:val="009D7BC1"/>
    <w:rsid w:val="009E0010"/>
    <w:rsid w:val="009E0756"/>
    <w:rsid w:val="009E0F4A"/>
    <w:rsid w:val="009E1BEC"/>
    <w:rsid w:val="009E1C35"/>
    <w:rsid w:val="009E1F42"/>
    <w:rsid w:val="009E2AC8"/>
    <w:rsid w:val="009E3135"/>
    <w:rsid w:val="009E35E3"/>
    <w:rsid w:val="009E3B97"/>
    <w:rsid w:val="009E3DAF"/>
    <w:rsid w:val="009E4399"/>
    <w:rsid w:val="009E4428"/>
    <w:rsid w:val="009E496B"/>
    <w:rsid w:val="009E5818"/>
    <w:rsid w:val="009E64C1"/>
    <w:rsid w:val="009E6DD2"/>
    <w:rsid w:val="009E7916"/>
    <w:rsid w:val="009E7E15"/>
    <w:rsid w:val="009F0D2F"/>
    <w:rsid w:val="009F18E2"/>
    <w:rsid w:val="009F1D6E"/>
    <w:rsid w:val="009F29A0"/>
    <w:rsid w:val="009F304D"/>
    <w:rsid w:val="009F3439"/>
    <w:rsid w:val="009F58CD"/>
    <w:rsid w:val="009F67B9"/>
    <w:rsid w:val="009F698F"/>
    <w:rsid w:val="009F7327"/>
    <w:rsid w:val="009F7E79"/>
    <w:rsid w:val="009F7FE6"/>
    <w:rsid w:val="00A0066A"/>
    <w:rsid w:val="00A01319"/>
    <w:rsid w:val="00A02291"/>
    <w:rsid w:val="00A023C6"/>
    <w:rsid w:val="00A0275C"/>
    <w:rsid w:val="00A02824"/>
    <w:rsid w:val="00A02B9A"/>
    <w:rsid w:val="00A035FA"/>
    <w:rsid w:val="00A0596C"/>
    <w:rsid w:val="00A05994"/>
    <w:rsid w:val="00A05D7D"/>
    <w:rsid w:val="00A0700F"/>
    <w:rsid w:val="00A103E6"/>
    <w:rsid w:val="00A108D2"/>
    <w:rsid w:val="00A10A05"/>
    <w:rsid w:val="00A10F09"/>
    <w:rsid w:val="00A10F5C"/>
    <w:rsid w:val="00A12C78"/>
    <w:rsid w:val="00A132CE"/>
    <w:rsid w:val="00A13505"/>
    <w:rsid w:val="00A140D1"/>
    <w:rsid w:val="00A160CE"/>
    <w:rsid w:val="00A16247"/>
    <w:rsid w:val="00A16747"/>
    <w:rsid w:val="00A167C2"/>
    <w:rsid w:val="00A1798E"/>
    <w:rsid w:val="00A215B8"/>
    <w:rsid w:val="00A2193D"/>
    <w:rsid w:val="00A220D7"/>
    <w:rsid w:val="00A2242F"/>
    <w:rsid w:val="00A22E18"/>
    <w:rsid w:val="00A240E5"/>
    <w:rsid w:val="00A241A9"/>
    <w:rsid w:val="00A253CB"/>
    <w:rsid w:val="00A25806"/>
    <w:rsid w:val="00A25A6E"/>
    <w:rsid w:val="00A25F5A"/>
    <w:rsid w:val="00A25F85"/>
    <w:rsid w:val="00A26328"/>
    <w:rsid w:val="00A264C5"/>
    <w:rsid w:val="00A26E22"/>
    <w:rsid w:val="00A26F5C"/>
    <w:rsid w:val="00A27429"/>
    <w:rsid w:val="00A2755A"/>
    <w:rsid w:val="00A275DC"/>
    <w:rsid w:val="00A3040C"/>
    <w:rsid w:val="00A3052A"/>
    <w:rsid w:val="00A30C2D"/>
    <w:rsid w:val="00A311CC"/>
    <w:rsid w:val="00A321D4"/>
    <w:rsid w:val="00A321EA"/>
    <w:rsid w:val="00A3258E"/>
    <w:rsid w:val="00A32F8C"/>
    <w:rsid w:val="00A34045"/>
    <w:rsid w:val="00A34B63"/>
    <w:rsid w:val="00A34C09"/>
    <w:rsid w:val="00A34F47"/>
    <w:rsid w:val="00A35760"/>
    <w:rsid w:val="00A35DCC"/>
    <w:rsid w:val="00A36200"/>
    <w:rsid w:val="00A362AB"/>
    <w:rsid w:val="00A366E3"/>
    <w:rsid w:val="00A40918"/>
    <w:rsid w:val="00A4106E"/>
    <w:rsid w:val="00A412B7"/>
    <w:rsid w:val="00A41B9C"/>
    <w:rsid w:val="00A41D4D"/>
    <w:rsid w:val="00A42519"/>
    <w:rsid w:val="00A42A89"/>
    <w:rsid w:val="00A42AD0"/>
    <w:rsid w:val="00A42B79"/>
    <w:rsid w:val="00A4305B"/>
    <w:rsid w:val="00A441FB"/>
    <w:rsid w:val="00A44D38"/>
    <w:rsid w:val="00A4520A"/>
    <w:rsid w:val="00A453FB"/>
    <w:rsid w:val="00A456D4"/>
    <w:rsid w:val="00A4576E"/>
    <w:rsid w:val="00A46427"/>
    <w:rsid w:val="00A46963"/>
    <w:rsid w:val="00A47229"/>
    <w:rsid w:val="00A506E9"/>
    <w:rsid w:val="00A50835"/>
    <w:rsid w:val="00A50AD0"/>
    <w:rsid w:val="00A51821"/>
    <w:rsid w:val="00A51FBD"/>
    <w:rsid w:val="00A5356B"/>
    <w:rsid w:val="00A53E4B"/>
    <w:rsid w:val="00A54047"/>
    <w:rsid w:val="00A544A4"/>
    <w:rsid w:val="00A54B24"/>
    <w:rsid w:val="00A553DE"/>
    <w:rsid w:val="00A55404"/>
    <w:rsid w:val="00A55AEC"/>
    <w:rsid w:val="00A55D9D"/>
    <w:rsid w:val="00A561D9"/>
    <w:rsid w:val="00A56603"/>
    <w:rsid w:val="00A56604"/>
    <w:rsid w:val="00A6009F"/>
    <w:rsid w:val="00A6033E"/>
    <w:rsid w:val="00A607B4"/>
    <w:rsid w:val="00A61743"/>
    <w:rsid w:val="00A61BED"/>
    <w:rsid w:val="00A63050"/>
    <w:rsid w:val="00A6389F"/>
    <w:rsid w:val="00A63AF7"/>
    <w:rsid w:val="00A643FD"/>
    <w:rsid w:val="00A644D0"/>
    <w:rsid w:val="00A650A0"/>
    <w:rsid w:val="00A6562D"/>
    <w:rsid w:val="00A656B3"/>
    <w:rsid w:val="00A66CD9"/>
    <w:rsid w:val="00A674B6"/>
    <w:rsid w:val="00A7059D"/>
    <w:rsid w:val="00A7114E"/>
    <w:rsid w:val="00A711BE"/>
    <w:rsid w:val="00A713A3"/>
    <w:rsid w:val="00A71ED6"/>
    <w:rsid w:val="00A720FB"/>
    <w:rsid w:val="00A7220E"/>
    <w:rsid w:val="00A72637"/>
    <w:rsid w:val="00A7296D"/>
    <w:rsid w:val="00A729DE"/>
    <w:rsid w:val="00A729EB"/>
    <w:rsid w:val="00A73A47"/>
    <w:rsid w:val="00A74734"/>
    <w:rsid w:val="00A75048"/>
    <w:rsid w:val="00A75759"/>
    <w:rsid w:val="00A77192"/>
    <w:rsid w:val="00A775DD"/>
    <w:rsid w:val="00A77EC0"/>
    <w:rsid w:val="00A814B5"/>
    <w:rsid w:val="00A81A63"/>
    <w:rsid w:val="00A81B5C"/>
    <w:rsid w:val="00A85167"/>
    <w:rsid w:val="00A85771"/>
    <w:rsid w:val="00A858E5"/>
    <w:rsid w:val="00A86122"/>
    <w:rsid w:val="00A865C8"/>
    <w:rsid w:val="00A866D9"/>
    <w:rsid w:val="00A872FA"/>
    <w:rsid w:val="00A87F94"/>
    <w:rsid w:val="00A90E79"/>
    <w:rsid w:val="00A91333"/>
    <w:rsid w:val="00A91995"/>
    <w:rsid w:val="00A91E02"/>
    <w:rsid w:val="00A91EA4"/>
    <w:rsid w:val="00A9203B"/>
    <w:rsid w:val="00A927AB"/>
    <w:rsid w:val="00A93150"/>
    <w:rsid w:val="00A936B0"/>
    <w:rsid w:val="00A9430C"/>
    <w:rsid w:val="00A943FF"/>
    <w:rsid w:val="00A94C70"/>
    <w:rsid w:val="00A9500A"/>
    <w:rsid w:val="00A95B03"/>
    <w:rsid w:val="00A97818"/>
    <w:rsid w:val="00A97FF7"/>
    <w:rsid w:val="00AA0237"/>
    <w:rsid w:val="00AA0854"/>
    <w:rsid w:val="00AA09BE"/>
    <w:rsid w:val="00AA0B5D"/>
    <w:rsid w:val="00AA0D16"/>
    <w:rsid w:val="00AA1699"/>
    <w:rsid w:val="00AA1C98"/>
    <w:rsid w:val="00AA220E"/>
    <w:rsid w:val="00AA248A"/>
    <w:rsid w:val="00AA29FF"/>
    <w:rsid w:val="00AA2F8A"/>
    <w:rsid w:val="00AA37B9"/>
    <w:rsid w:val="00AA3974"/>
    <w:rsid w:val="00AA3A8F"/>
    <w:rsid w:val="00AA3D99"/>
    <w:rsid w:val="00AA4062"/>
    <w:rsid w:val="00AA5788"/>
    <w:rsid w:val="00AA5DBA"/>
    <w:rsid w:val="00AA6296"/>
    <w:rsid w:val="00AA6D68"/>
    <w:rsid w:val="00AA7F6B"/>
    <w:rsid w:val="00AB052E"/>
    <w:rsid w:val="00AB0B33"/>
    <w:rsid w:val="00AB0C97"/>
    <w:rsid w:val="00AB14AD"/>
    <w:rsid w:val="00AB1839"/>
    <w:rsid w:val="00AB1CF1"/>
    <w:rsid w:val="00AB290C"/>
    <w:rsid w:val="00AB36A9"/>
    <w:rsid w:val="00AB3862"/>
    <w:rsid w:val="00AB41EC"/>
    <w:rsid w:val="00AB5704"/>
    <w:rsid w:val="00AB5A46"/>
    <w:rsid w:val="00AB640E"/>
    <w:rsid w:val="00AB6A11"/>
    <w:rsid w:val="00AB7B06"/>
    <w:rsid w:val="00AC0134"/>
    <w:rsid w:val="00AC032A"/>
    <w:rsid w:val="00AC038A"/>
    <w:rsid w:val="00AC1B8D"/>
    <w:rsid w:val="00AC1D02"/>
    <w:rsid w:val="00AC1E7E"/>
    <w:rsid w:val="00AC1F4D"/>
    <w:rsid w:val="00AC2E3F"/>
    <w:rsid w:val="00AC3786"/>
    <w:rsid w:val="00AC3B50"/>
    <w:rsid w:val="00AC3D72"/>
    <w:rsid w:val="00AC41D8"/>
    <w:rsid w:val="00AC42EC"/>
    <w:rsid w:val="00AC49D4"/>
    <w:rsid w:val="00AC5225"/>
    <w:rsid w:val="00AC54CE"/>
    <w:rsid w:val="00AC6CF9"/>
    <w:rsid w:val="00AC7F02"/>
    <w:rsid w:val="00AD00C1"/>
    <w:rsid w:val="00AD0779"/>
    <w:rsid w:val="00AD0887"/>
    <w:rsid w:val="00AD0DF2"/>
    <w:rsid w:val="00AD1F71"/>
    <w:rsid w:val="00AD2CD5"/>
    <w:rsid w:val="00AD45EC"/>
    <w:rsid w:val="00AD4E50"/>
    <w:rsid w:val="00AD52A6"/>
    <w:rsid w:val="00AD563F"/>
    <w:rsid w:val="00AD6581"/>
    <w:rsid w:val="00AD6B70"/>
    <w:rsid w:val="00AD6F70"/>
    <w:rsid w:val="00AD7989"/>
    <w:rsid w:val="00AD7E94"/>
    <w:rsid w:val="00AE11FF"/>
    <w:rsid w:val="00AE125D"/>
    <w:rsid w:val="00AE1C72"/>
    <w:rsid w:val="00AE2869"/>
    <w:rsid w:val="00AE2936"/>
    <w:rsid w:val="00AE34F9"/>
    <w:rsid w:val="00AE3548"/>
    <w:rsid w:val="00AE3736"/>
    <w:rsid w:val="00AE439B"/>
    <w:rsid w:val="00AE490B"/>
    <w:rsid w:val="00AE5177"/>
    <w:rsid w:val="00AE5AAB"/>
    <w:rsid w:val="00AE5C78"/>
    <w:rsid w:val="00AE5E7F"/>
    <w:rsid w:val="00AE63A7"/>
    <w:rsid w:val="00AE6F5D"/>
    <w:rsid w:val="00AE6F8B"/>
    <w:rsid w:val="00AE750C"/>
    <w:rsid w:val="00AF0222"/>
    <w:rsid w:val="00AF04FB"/>
    <w:rsid w:val="00AF0A99"/>
    <w:rsid w:val="00AF1563"/>
    <w:rsid w:val="00AF1B35"/>
    <w:rsid w:val="00AF1F89"/>
    <w:rsid w:val="00AF2C95"/>
    <w:rsid w:val="00AF30BF"/>
    <w:rsid w:val="00AF3695"/>
    <w:rsid w:val="00AF37CC"/>
    <w:rsid w:val="00AF40D8"/>
    <w:rsid w:val="00AF4FBF"/>
    <w:rsid w:val="00AF5810"/>
    <w:rsid w:val="00AF5A8F"/>
    <w:rsid w:val="00AF654D"/>
    <w:rsid w:val="00AF65BA"/>
    <w:rsid w:val="00AF6840"/>
    <w:rsid w:val="00AF69ED"/>
    <w:rsid w:val="00AF6B96"/>
    <w:rsid w:val="00AF6E85"/>
    <w:rsid w:val="00AF7205"/>
    <w:rsid w:val="00AF7588"/>
    <w:rsid w:val="00AF7FF3"/>
    <w:rsid w:val="00B01FD4"/>
    <w:rsid w:val="00B036BF"/>
    <w:rsid w:val="00B03C2B"/>
    <w:rsid w:val="00B0490F"/>
    <w:rsid w:val="00B074BB"/>
    <w:rsid w:val="00B0799C"/>
    <w:rsid w:val="00B07B9F"/>
    <w:rsid w:val="00B1002B"/>
    <w:rsid w:val="00B1003C"/>
    <w:rsid w:val="00B101CA"/>
    <w:rsid w:val="00B105BA"/>
    <w:rsid w:val="00B118EE"/>
    <w:rsid w:val="00B11C81"/>
    <w:rsid w:val="00B11CE3"/>
    <w:rsid w:val="00B1278E"/>
    <w:rsid w:val="00B1288E"/>
    <w:rsid w:val="00B135D2"/>
    <w:rsid w:val="00B14138"/>
    <w:rsid w:val="00B142A0"/>
    <w:rsid w:val="00B152E6"/>
    <w:rsid w:val="00B15DCF"/>
    <w:rsid w:val="00B16136"/>
    <w:rsid w:val="00B16198"/>
    <w:rsid w:val="00B16CB0"/>
    <w:rsid w:val="00B16D6D"/>
    <w:rsid w:val="00B179B0"/>
    <w:rsid w:val="00B179B4"/>
    <w:rsid w:val="00B21E45"/>
    <w:rsid w:val="00B2303A"/>
    <w:rsid w:val="00B23333"/>
    <w:rsid w:val="00B2406E"/>
    <w:rsid w:val="00B25580"/>
    <w:rsid w:val="00B266F2"/>
    <w:rsid w:val="00B26795"/>
    <w:rsid w:val="00B26A09"/>
    <w:rsid w:val="00B27D03"/>
    <w:rsid w:val="00B304A7"/>
    <w:rsid w:val="00B327AA"/>
    <w:rsid w:val="00B328E8"/>
    <w:rsid w:val="00B32C3E"/>
    <w:rsid w:val="00B32D68"/>
    <w:rsid w:val="00B33CA7"/>
    <w:rsid w:val="00B342E6"/>
    <w:rsid w:val="00B3443C"/>
    <w:rsid w:val="00B34D26"/>
    <w:rsid w:val="00B3525A"/>
    <w:rsid w:val="00B3635D"/>
    <w:rsid w:val="00B36580"/>
    <w:rsid w:val="00B371E2"/>
    <w:rsid w:val="00B377FA"/>
    <w:rsid w:val="00B40543"/>
    <w:rsid w:val="00B40572"/>
    <w:rsid w:val="00B40C5D"/>
    <w:rsid w:val="00B41C09"/>
    <w:rsid w:val="00B42AC7"/>
    <w:rsid w:val="00B430B0"/>
    <w:rsid w:val="00B43101"/>
    <w:rsid w:val="00B43338"/>
    <w:rsid w:val="00B43B67"/>
    <w:rsid w:val="00B445C0"/>
    <w:rsid w:val="00B446E1"/>
    <w:rsid w:val="00B45545"/>
    <w:rsid w:val="00B45ABF"/>
    <w:rsid w:val="00B45EF5"/>
    <w:rsid w:val="00B46C95"/>
    <w:rsid w:val="00B470B9"/>
    <w:rsid w:val="00B47434"/>
    <w:rsid w:val="00B50BB2"/>
    <w:rsid w:val="00B518D2"/>
    <w:rsid w:val="00B53DD1"/>
    <w:rsid w:val="00B543DC"/>
    <w:rsid w:val="00B546A0"/>
    <w:rsid w:val="00B55301"/>
    <w:rsid w:val="00B565BD"/>
    <w:rsid w:val="00B565CF"/>
    <w:rsid w:val="00B56882"/>
    <w:rsid w:val="00B56B6B"/>
    <w:rsid w:val="00B56CE7"/>
    <w:rsid w:val="00B571A0"/>
    <w:rsid w:val="00B577B8"/>
    <w:rsid w:val="00B57D48"/>
    <w:rsid w:val="00B608E3"/>
    <w:rsid w:val="00B61353"/>
    <w:rsid w:val="00B61951"/>
    <w:rsid w:val="00B62204"/>
    <w:rsid w:val="00B62705"/>
    <w:rsid w:val="00B62C89"/>
    <w:rsid w:val="00B63B6D"/>
    <w:rsid w:val="00B64235"/>
    <w:rsid w:val="00B654AA"/>
    <w:rsid w:val="00B65B3A"/>
    <w:rsid w:val="00B66EA8"/>
    <w:rsid w:val="00B6715F"/>
    <w:rsid w:val="00B677A5"/>
    <w:rsid w:val="00B67E20"/>
    <w:rsid w:val="00B67F9A"/>
    <w:rsid w:val="00B704B9"/>
    <w:rsid w:val="00B70A27"/>
    <w:rsid w:val="00B711CE"/>
    <w:rsid w:val="00B71A6A"/>
    <w:rsid w:val="00B73919"/>
    <w:rsid w:val="00B74BE1"/>
    <w:rsid w:val="00B7517D"/>
    <w:rsid w:val="00B75DAD"/>
    <w:rsid w:val="00B7638A"/>
    <w:rsid w:val="00B76625"/>
    <w:rsid w:val="00B76BF0"/>
    <w:rsid w:val="00B772A6"/>
    <w:rsid w:val="00B80EAA"/>
    <w:rsid w:val="00B81552"/>
    <w:rsid w:val="00B82F59"/>
    <w:rsid w:val="00B8391B"/>
    <w:rsid w:val="00B83CEB"/>
    <w:rsid w:val="00B84040"/>
    <w:rsid w:val="00B840C3"/>
    <w:rsid w:val="00B84FD4"/>
    <w:rsid w:val="00B8540F"/>
    <w:rsid w:val="00B85A3B"/>
    <w:rsid w:val="00B85D2B"/>
    <w:rsid w:val="00B85D3C"/>
    <w:rsid w:val="00B863A9"/>
    <w:rsid w:val="00B867DC"/>
    <w:rsid w:val="00B86C66"/>
    <w:rsid w:val="00B86DB1"/>
    <w:rsid w:val="00B87B0A"/>
    <w:rsid w:val="00B90284"/>
    <w:rsid w:val="00B9087E"/>
    <w:rsid w:val="00B90A3C"/>
    <w:rsid w:val="00B90E05"/>
    <w:rsid w:val="00B9208E"/>
    <w:rsid w:val="00B92CF4"/>
    <w:rsid w:val="00B92ED0"/>
    <w:rsid w:val="00B932A5"/>
    <w:rsid w:val="00B933EA"/>
    <w:rsid w:val="00B93BF6"/>
    <w:rsid w:val="00B93DB6"/>
    <w:rsid w:val="00B94B95"/>
    <w:rsid w:val="00B95011"/>
    <w:rsid w:val="00B95F8D"/>
    <w:rsid w:val="00B96395"/>
    <w:rsid w:val="00B9699B"/>
    <w:rsid w:val="00BA1D54"/>
    <w:rsid w:val="00BA1DAC"/>
    <w:rsid w:val="00BA1DDD"/>
    <w:rsid w:val="00BA296B"/>
    <w:rsid w:val="00BA3657"/>
    <w:rsid w:val="00BA38AE"/>
    <w:rsid w:val="00BA4233"/>
    <w:rsid w:val="00BA46A3"/>
    <w:rsid w:val="00BA5075"/>
    <w:rsid w:val="00BA515F"/>
    <w:rsid w:val="00BA55D2"/>
    <w:rsid w:val="00BA562C"/>
    <w:rsid w:val="00BA5657"/>
    <w:rsid w:val="00BA6916"/>
    <w:rsid w:val="00BA6DC5"/>
    <w:rsid w:val="00BA7CBD"/>
    <w:rsid w:val="00BB0189"/>
    <w:rsid w:val="00BB0675"/>
    <w:rsid w:val="00BB076B"/>
    <w:rsid w:val="00BB0E48"/>
    <w:rsid w:val="00BB1874"/>
    <w:rsid w:val="00BB1915"/>
    <w:rsid w:val="00BB1C71"/>
    <w:rsid w:val="00BB1D4F"/>
    <w:rsid w:val="00BB1FBD"/>
    <w:rsid w:val="00BB264A"/>
    <w:rsid w:val="00BB29A0"/>
    <w:rsid w:val="00BB2A18"/>
    <w:rsid w:val="00BB33FE"/>
    <w:rsid w:val="00BB37F6"/>
    <w:rsid w:val="00BB3EC7"/>
    <w:rsid w:val="00BB4371"/>
    <w:rsid w:val="00BB45F0"/>
    <w:rsid w:val="00BB4BD0"/>
    <w:rsid w:val="00BB6E22"/>
    <w:rsid w:val="00BB7A2F"/>
    <w:rsid w:val="00BB7ED7"/>
    <w:rsid w:val="00BC014B"/>
    <w:rsid w:val="00BC0798"/>
    <w:rsid w:val="00BC0929"/>
    <w:rsid w:val="00BC0BB7"/>
    <w:rsid w:val="00BC1BB5"/>
    <w:rsid w:val="00BC1C64"/>
    <w:rsid w:val="00BC2192"/>
    <w:rsid w:val="00BC26C6"/>
    <w:rsid w:val="00BC291F"/>
    <w:rsid w:val="00BC4A87"/>
    <w:rsid w:val="00BC5A8C"/>
    <w:rsid w:val="00BC5B24"/>
    <w:rsid w:val="00BC5C35"/>
    <w:rsid w:val="00BC6C29"/>
    <w:rsid w:val="00BC6FCC"/>
    <w:rsid w:val="00BC75B4"/>
    <w:rsid w:val="00BC77BC"/>
    <w:rsid w:val="00BC77F8"/>
    <w:rsid w:val="00BC786F"/>
    <w:rsid w:val="00BD0653"/>
    <w:rsid w:val="00BD13E0"/>
    <w:rsid w:val="00BD28E9"/>
    <w:rsid w:val="00BD2F0C"/>
    <w:rsid w:val="00BD3826"/>
    <w:rsid w:val="00BD3BF1"/>
    <w:rsid w:val="00BD435A"/>
    <w:rsid w:val="00BD4489"/>
    <w:rsid w:val="00BD469A"/>
    <w:rsid w:val="00BD46F5"/>
    <w:rsid w:val="00BD4CCE"/>
    <w:rsid w:val="00BD531A"/>
    <w:rsid w:val="00BD57B9"/>
    <w:rsid w:val="00BD5B40"/>
    <w:rsid w:val="00BD616C"/>
    <w:rsid w:val="00BD66D2"/>
    <w:rsid w:val="00BD7093"/>
    <w:rsid w:val="00BD7BE3"/>
    <w:rsid w:val="00BD7CE2"/>
    <w:rsid w:val="00BD7E58"/>
    <w:rsid w:val="00BE01B7"/>
    <w:rsid w:val="00BE0235"/>
    <w:rsid w:val="00BE047D"/>
    <w:rsid w:val="00BE0795"/>
    <w:rsid w:val="00BE0BE6"/>
    <w:rsid w:val="00BE252D"/>
    <w:rsid w:val="00BE2797"/>
    <w:rsid w:val="00BE294D"/>
    <w:rsid w:val="00BE2EDC"/>
    <w:rsid w:val="00BE427E"/>
    <w:rsid w:val="00BE4982"/>
    <w:rsid w:val="00BE533E"/>
    <w:rsid w:val="00BF062D"/>
    <w:rsid w:val="00BF1386"/>
    <w:rsid w:val="00BF1815"/>
    <w:rsid w:val="00BF1CD1"/>
    <w:rsid w:val="00BF1F92"/>
    <w:rsid w:val="00BF23D8"/>
    <w:rsid w:val="00BF2643"/>
    <w:rsid w:val="00BF2D60"/>
    <w:rsid w:val="00BF33A8"/>
    <w:rsid w:val="00BF361B"/>
    <w:rsid w:val="00BF5343"/>
    <w:rsid w:val="00BF5ECD"/>
    <w:rsid w:val="00BF600D"/>
    <w:rsid w:val="00BF634C"/>
    <w:rsid w:val="00BF6E09"/>
    <w:rsid w:val="00BF7C8E"/>
    <w:rsid w:val="00C00D02"/>
    <w:rsid w:val="00C00EB5"/>
    <w:rsid w:val="00C01B6A"/>
    <w:rsid w:val="00C01EAB"/>
    <w:rsid w:val="00C02197"/>
    <w:rsid w:val="00C034B3"/>
    <w:rsid w:val="00C03A11"/>
    <w:rsid w:val="00C03F30"/>
    <w:rsid w:val="00C03FCA"/>
    <w:rsid w:val="00C0430C"/>
    <w:rsid w:val="00C04A38"/>
    <w:rsid w:val="00C04AC5"/>
    <w:rsid w:val="00C05130"/>
    <w:rsid w:val="00C05316"/>
    <w:rsid w:val="00C071B4"/>
    <w:rsid w:val="00C07DF4"/>
    <w:rsid w:val="00C10869"/>
    <w:rsid w:val="00C115D5"/>
    <w:rsid w:val="00C11849"/>
    <w:rsid w:val="00C12761"/>
    <w:rsid w:val="00C128C0"/>
    <w:rsid w:val="00C132EC"/>
    <w:rsid w:val="00C1366B"/>
    <w:rsid w:val="00C13981"/>
    <w:rsid w:val="00C13D8E"/>
    <w:rsid w:val="00C14645"/>
    <w:rsid w:val="00C1529D"/>
    <w:rsid w:val="00C15624"/>
    <w:rsid w:val="00C15BA5"/>
    <w:rsid w:val="00C1698C"/>
    <w:rsid w:val="00C16F9B"/>
    <w:rsid w:val="00C17459"/>
    <w:rsid w:val="00C17753"/>
    <w:rsid w:val="00C202C6"/>
    <w:rsid w:val="00C203E6"/>
    <w:rsid w:val="00C20C61"/>
    <w:rsid w:val="00C20FFE"/>
    <w:rsid w:val="00C22D2D"/>
    <w:rsid w:val="00C2307D"/>
    <w:rsid w:val="00C233E3"/>
    <w:rsid w:val="00C23DDF"/>
    <w:rsid w:val="00C24376"/>
    <w:rsid w:val="00C24699"/>
    <w:rsid w:val="00C24ED2"/>
    <w:rsid w:val="00C25AF4"/>
    <w:rsid w:val="00C2602A"/>
    <w:rsid w:val="00C26DEE"/>
    <w:rsid w:val="00C26F51"/>
    <w:rsid w:val="00C277D4"/>
    <w:rsid w:val="00C306F7"/>
    <w:rsid w:val="00C312D5"/>
    <w:rsid w:val="00C31822"/>
    <w:rsid w:val="00C318A6"/>
    <w:rsid w:val="00C31A65"/>
    <w:rsid w:val="00C31E9B"/>
    <w:rsid w:val="00C341EA"/>
    <w:rsid w:val="00C34391"/>
    <w:rsid w:val="00C34B9F"/>
    <w:rsid w:val="00C34F50"/>
    <w:rsid w:val="00C36B45"/>
    <w:rsid w:val="00C36BCB"/>
    <w:rsid w:val="00C36D68"/>
    <w:rsid w:val="00C407EB"/>
    <w:rsid w:val="00C40DC9"/>
    <w:rsid w:val="00C41139"/>
    <w:rsid w:val="00C41633"/>
    <w:rsid w:val="00C419C7"/>
    <w:rsid w:val="00C42CB9"/>
    <w:rsid w:val="00C43545"/>
    <w:rsid w:val="00C448CA"/>
    <w:rsid w:val="00C450C3"/>
    <w:rsid w:val="00C45549"/>
    <w:rsid w:val="00C456C6"/>
    <w:rsid w:val="00C458D9"/>
    <w:rsid w:val="00C45FA2"/>
    <w:rsid w:val="00C467A9"/>
    <w:rsid w:val="00C46865"/>
    <w:rsid w:val="00C4691E"/>
    <w:rsid w:val="00C46D49"/>
    <w:rsid w:val="00C46F47"/>
    <w:rsid w:val="00C4706F"/>
    <w:rsid w:val="00C4738C"/>
    <w:rsid w:val="00C50652"/>
    <w:rsid w:val="00C50E46"/>
    <w:rsid w:val="00C51055"/>
    <w:rsid w:val="00C51743"/>
    <w:rsid w:val="00C51AC2"/>
    <w:rsid w:val="00C52947"/>
    <w:rsid w:val="00C52A40"/>
    <w:rsid w:val="00C53299"/>
    <w:rsid w:val="00C5352E"/>
    <w:rsid w:val="00C5387E"/>
    <w:rsid w:val="00C54192"/>
    <w:rsid w:val="00C54C9C"/>
    <w:rsid w:val="00C54ED3"/>
    <w:rsid w:val="00C5556D"/>
    <w:rsid w:val="00C55593"/>
    <w:rsid w:val="00C55ADC"/>
    <w:rsid w:val="00C564F2"/>
    <w:rsid w:val="00C567F9"/>
    <w:rsid w:val="00C578C9"/>
    <w:rsid w:val="00C60B6C"/>
    <w:rsid w:val="00C60D60"/>
    <w:rsid w:val="00C6117E"/>
    <w:rsid w:val="00C61454"/>
    <w:rsid w:val="00C6147B"/>
    <w:rsid w:val="00C62973"/>
    <w:rsid w:val="00C62B28"/>
    <w:rsid w:val="00C63100"/>
    <w:rsid w:val="00C6385A"/>
    <w:rsid w:val="00C638F1"/>
    <w:rsid w:val="00C63FC0"/>
    <w:rsid w:val="00C6461D"/>
    <w:rsid w:val="00C6593B"/>
    <w:rsid w:val="00C660AC"/>
    <w:rsid w:val="00C66BCE"/>
    <w:rsid w:val="00C66D4E"/>
    <w:rsid w:val="00C70E07"/>
    <w:rsid w:val="00C70F09"/>
    <w:rsid w:val="00C70F3A"/>
    <w:rsid w:val="00C717D0"/>
    <w:rsid w:val="00C7362D"/>
    <w:rsid w:val="00C73A71"/>
    <w:rsid w:val="00C747A4"/>
    <w:rsid w:val="00C7577F"/>
    <w:rsid w:val="00C75F1D"/>
    <w:rsid w:val="00C76106"/>
    <w:rsid w:val="00C76143"/>
    <w:rsid w:val="00C76299"/>
    <w:rsid w:val="00C7649F"/>
    <w:rsid w:val="00C76D35"/>
    <w:rsid w:val="00C76FA9"/>
    <w:rsid w:val="00C77ACA"/>
    <w:rsid w:val="00C77B85"/>
    <w:rsid w:val="00C8002E"/>
    <w:rsid w:val="00C80BBD"/>
    <w:rsid w:val="00C824EA"/>
    <w:rsid w:val="00C82D5E"/>
    <w:rsid w:val="00C8381A"/>
    <w:rsid w:val="00C8469D"/>
    <w:rsid w:val="00C84796"/>
    <w:rsid w:val="00C84CBB"/>
    <w:rsid w:val="00C852CF"/>
    <w:rsid w:val="00C853F3"/>
    <w:rsid w:val="00C87443"/>
    <w:rsid w:val="00C87932"/>
    <w:rsid w:val="00C87A6F"/>
    <w:rsid w:val="00C905B4"/>
    <w:rsid w:val="00C90A27"/>
    <w:rsid w:val="00C91C74"/>
    <w:rsid w:val="00C91DCC"/>
    <w:rsid w:val="00C92A54"/>
    <w:rsid w:val="00C945D7"/>
    <w:rsid w:val="00C94761"/>
    <w:rsid w:val="00C94C62"/>
    <w:rsid w:val="00C9501C"/>
    <w:rsid w:val="00C9591A"/>
    <w:rsid w:val="00C95B42"/>
    <w:rsid w:val="00C9605B"/>
    <w:rsid w:val="00C9619E"/>
    <w:rsid w:val="00C963FE"/>
    <w:rsid w:val="00C9776A"/>
    <w:rsid w:val="00C97F6B"/>
    <w:rsid w:val="00CA0379"/>
    <w:rsid w:val="00CA0BE7"/>
    <w:rsid w:val="00CA0DCA"/>
    <w:rsid w:val="00CA15C0"/>
    <w:rsid w:val="00CA1A8B"/>
    <w:rsid w:val="00CA1D7D"/>
    <w:rsid w:val="00CA21B6"/>
    <w:rsid w:val="00CA37D0"/>
    <w:rsid w:val="00CA59C4"/>
    <w:rsid w:val="00CA6116"/>
    <w:rsid w:val="00CA656A"/>
    <w:rsid w:val="00CA6774"/>
    <w:rsid w:val="00CA75CF"/>
    <w:rsid w:val="00CB0E87"/>
    <w:rsid w:val="00CB1626"/>
    <w:rsid w:val="00CB1E2F"/>
    <w:rsid w:val="00CB2070"/>
    <w:rsid w:val="00CB249E"/>
    <w:rsid w:val="00CB2B60"/>
    <w:rsid w:val="00CB4694"/>
    <w:rsid w:val="00CB4817"/>
    <w:rsid w:val="00CB6768"/>
    <w:rsid w:val="00CC03B4"/>
    <w:rsid w:val="00CC0513"/>
    <w:rsid w:val="00CC06C9"/>
    <w:rsid w:val="00CC06F2"/>
    <w:rsid w:val="00CC1EF0"/>
    <w:rsid w:val="00CC2706"/>
    <w:rsid w:val="00CC2FE6"/>
    <w:rsid w:val="00CC37EE"/>
    <w:rsid w:val="00CC3A20"/>
    <w:rsid w:val="00CC545F"/>
    <w:rsid w:val="00CC57D9"/>
    <w:rsid w:val="00CC5AD3"/>
    <w:rsid w:val="00CC6CE4"/>
    <w:rsid w:val="00CC6D58"/>
    <w:rsid w:val="00CC7F68"/>
    <w:rsid w:val="00CD03D6"/>
    <w:rsid w:val="00CD0572"/>
    <w:rsid w:val="00CD096C"/>
    <w:rsid w:val="00CD09EC"/>
    <w:rsid w:val="00CD0A26"/>
    <w:rsid w:val="00CD1DC9"/>
    <w:rsid w:val="00CD38F2"/>
    <w:rsid w:val="00CD3A17"/>
    <w:rsid w:val="00CD3C60"/>
    <w:rsid w:val="00CD3CA1"/>
    <w:rsid w:val="00CD4FEB"/>
    <w:rsid w:val="00CD511E"/>
    <w:rsid w:val="00CD57D0"/>
    <w:rsid w:val="00CD5838"/>
    <w:rsid w:val="00CD5C52"/>
    <w:rsid w:val="00CD689F"/>
    <w:rsid w:val="00CD6C88"/>
    <w:rsid w:val="00CD6E7A"/>
    <w:rsid w:val="00CD71D0"/>
    <w:rsid w:val="00CD73FF"/>
    <w:rsid w:val="00CD7668"/>
    <w:rsid w:val="00CE0475"/>
    <w:rsid w:val="00CE0B23"/>
    <w:rsid w:val="00CE127B"/>
    <w:rsid w:val="00CE1A9C"/>
    <w:rsid w:val="00CE1E13"/>
    <w:rsid w:val="00CE4542"/>
    <w:rsid w:val="00CE5432"/>
    <w:rsid w:val="00CE5E12"/>
    <w:rsid w:val="00CE6A69"/>
    <w:rsid w:val="00CE6C58"/>
    <w:rsid w:val="00CE6F9C"/>
    <w:rsid w:val="00CE7060"/>
    <w:rsid w:val="00CE7148"/>
    <w:rsid w:val="00CE71E4"/>
    <w:rsid w:val="00CE72D4"/>
    <w:rsid w:val="00CE7780"/>
    <w:rsid w:val="00CE7834"/>
    <w:rsid w:val="00CE7B0B"/>
    <w:rsid w:val="00CE7C95"/>
    <w:rsid w:val="00CE7F91"/>
    <w:rsid w:val="00CF0ADC"/>
    <w:rsid w:val="00CF0CCF"/>
    <w:rsid w:val="00CF213F"/>
    <w:rsid w:val="00CF247C"/>
    <w:rsid w:val="00CF32C7"/>
    <w:rsid w:val="00CF36F1"/>
    <w:rsid w:val="00CF4490"/>
    <w:rsid w:val="00CF5103"/>
    <w:rsid w:val="00CF60CE"/>
    <w:rsid w:val="00CF6A09"/>
    <w:rsid w:val="00CF7AAE"/>
    <w:rsid w:val="00D0000B"/>
    <w:rsid w:val="00D00473"/>
    <w:rsid w:val="00D017C7"/>
    <w:rsid w:val="00D0216D"/>
    <w:rsid w:val="00D02522"/>
    <w:rsid w:val="00D0362F"/>
    <w:rsid w:val="00D03C0C"/>
    <w:rsid w:val="00D041DB"/>
    <w:rsid w:val="00D045C0"/>
    <w:rsid w:val="00D04813"/>
    <w:rsid w:val="00D04DBD"/>
    <w:rsid w:val="00D05EAD"/>
    <w:rsid w:val="00D06E6B"/>
    <w:rsid w:val="00D07AE3"/>
    <w:rsid w:val="00D1024A"/>
    <w:rsid w:val="00D10E2C"/>
    <w:rsid w:val="00D114A5"/>
    <w:rsid w:val="00D118B5"/>
    <w:rsid w:val="00D118D3"/>
    <w:rsid w:val="00D13734"/>
    <w:rsid w:val="00D13EB0"/>
    <w:rsid w:val="00D14B81"/>
    <w:rsid w:val="00D15748"/>
    <w:rsid w:val="00D157DB"/>
    <w:rsid w:val="00D159BA"/>
    <w:rsid w:val="00D160B6"/>
    <w:rsid w:val="00D16899"/>
    <w:rsid w:val="00D16DBA"/>
    <w:rsid w:val="00D1703D"/>
    <w:rsid w:val="00D204DD"/>
    <w:rsid w:val="00D20A5E"/>
    <w:rsid w:val="00D212DF"/>
    <w:rsid w:val="00D216BE"/>
    <w:rsid w:val="00D23147"/>
    <w:rsid w:val="00D234C9"/>
    <w:rsid w:val="00D23650"/>
    <w:rsid w:val="00D2378F"/>
    <w:rsid w:val="00D23ADD"/>
    <w:rsid w:val="00D25332"/>
    <w:rsid w:val="00D255CA"/>
    <w:rsid w:val="00D25C04"/>
    <w:rsid w:val="00D2676C"/>
    <w:rsid w:val="00D26BA7"/>
    <w:rsid w:val="00D26DC7"/>
    <w:rsid w:val="00D2727D"/>
    <w:rsid w:val="00D2793E"/>
    <w:rsid w:val="00D27C67"/>
    <w:rsid w:val="00D3057C"/>
    <w:rsid w:val="00D30BDB"/>
    <w:rsid w:val="00D312CF"/>
    <w:rsid w:val="00D31D73"/>
    <w:rsid w:val="00D31D92"/>
    <w:rsid w:val="00D32521"/>
    <w:rsid w:val="00D32DAB"/>
    <w:rsid w:val="00D33669"/>
    <w:rsid w:val="00D33BB1"/>
    <w:rsid w:val="00D33F98"/>
    <w:rsid w:val="00D34193"/>
    <w:rsid w:val="00D3451B"/>
    <w:rsid w:val="00D35825"/>
    <w:rsid w:val="00D365CA"/>
    <w:rsid w:val="00D3743C"/>
    <w:rsid w:val="00D37FC3"/>
    <w:rsid w:val="00D4045C"/>
    <w:rsid w:val="00D40563"/>
    <w:rsid w:val="00D40618"/>
    <w:rsid w:val="00D409C9"/>
    <w:rsid w:val="00D40D35"/>
    <w:rsid w:val="00D40EA9"/>
    <w:rsid w:val="00D42398"/>
    <w:rsid w:val="00D42711"/>
    <w:rsid w:val="00D42B9A"/>
    <w:rsid w:val="00D42CC2"/>
    <w:rsid w:val="00D44A50"/>
    <w:rsid w:val="00D45A90"/>
    <w:rsid w:val="00D45F8F"/>
    <w:rsid w:val="00D4780D"/>
    <w:rsid w:val="00D50578"/>
    <w:rsid w:val="00D50658"/>
    <w:rsid w:val="00D518AD"/>
    <w:rsid w:val="00D5288B"/>
    <w:rsid w:val="00D52995"/>
    <w:rsid w:val="00D52C23"/>
    <w:rsid w:val="00D53890"/>
    <w:rsid w:val="00D53E75"/>
    <w:rsid w:val="00D546A3"/>
    <w:rsid w:val="00D559A7"/>
    <w:rsid w:val="00D564EC"/>
    <w:rsid w:val="00D567D0"/>
    <w:rsid w:val="00D57298"/>
    <w:rsid w:val="00D57A5F"/>
    <w:rsid w:val="00D57B18"/>
    <w:rsid w:val="00D601ED"/>
    <w:rsid w:val="00D6125F"/>
    <w:rsid w:val="00D61407"/>
    <w:rsid w:val="00D638EA"/>
    <w:rsid w:val="00D64188"/>
    <w:rsid w:val="00D641D0"/>
    <w:rsid w:val="00D644C5"/>
    <w:rsid w:val="00D64FF5"/>
    <w:rsid w:val="00D65A29"/>
    <w:rsid w:val="00D65A9D"/>
    <w:rsid w:val="00D6767E"/>
    <w:rsid w:val="00D6787E"/>
    <w:rsid w:val="00D71A6D"/>
    <w:rsid w:val="00D71E71"/>
    <w:rsid w:val="00D72248"/>
    <w:rsid w:val="00D72275"/>
    <w:rsid w:val="00D72687"/>
    <w:rsid w:val="00D72EB1"/>
    <w:rsid w:val="00D7412C"/>
    <w:rsid w:val="00D74A78"/>
    <w:rsid w:val="00D74C70"/>
    <w:rsid w:val="00D75100"/>
    <w:rsid w:val="00D75FDD"/>
    <w:rsid w:val="00D76822"/>
    <w:rsid w:val="00D76955"/>
    <w:rsid w:val="00D76AEB"/>
    <w:rsid w:val="00D76EAC"/>
    <w:rsid w:val="00D800A7"/>
    <w:rsid w:val="00D80452"/>
    <w:rsid w:val="00D80770"/>
    <w:rsid w:val="00D82A18"/>
    <w:rsid w:val="00D82AEF"/>
    <w:rsid w:val="00D82CBF"/>
    <w:rsid w:val="00D82CC2"/>
    <w:rsid w:val="00D83378"/>
    <w:rsid w:val="00D83397"/>
    <w:rsid w:val="00D835EE"/>
    <w:rsid w:val="00D83B12"/>
    <w:rsid w:val="00D847DE"/>
    <w:rsid w:val="00D84D10"/>
    <w:rsid w:val="00D84DA0"/>
    <w:rsid w:val="00D855CE"/>
    <w:rsid w:val="00D859DB"/>
    <w:rsid w:val="00D85B04"/>
    <w:rsid w:val="00D85DD0"/>
    <w:rsid w:val="00D869D6"/>
    <w:rsid w:val="00D90901"/>
    <w:rsid w:val="00D9184A"/>
    <w:rsid w:val="00D9295B"/>
    <w:rsid w:val="00D931BC"/>
    <w:rsid w:val="00D9331A"/>
    <w:rsid w:val="00D942C4"/>
    <w:rsid w:val="00D9482C"/>
    <w:rsid w:val="00D94B66"/>
    <w:rsid w:val="00D952D0"/>
    <w:rsid w:val="00D96EF4"/>
    <w:rsid w:val="00D973BF"/>
    <w:rsid w:val="00D97B61"/>
    <w:rsid w:val="00D97C30"/>
    <w:rsid w:val="00DA0C8B"/>
    <w:rsid w:val="00DA1CCF"/>
    <w:rsid w:val="00DA26BD"/>
    <w:rsid w:val="00DA2E83"/>
    <w:rsid w:val="00DA39E6"/>
    <w:rsid w:val="00DA3AD2"/>
    <w:rsid w:val="00DA41C1"/>
    <w:rsid w:val="00DA44DC"/>
    <w:rsid w:val="00DA4B80"/>
    <w:rsid w:val="00DA5058"/>
    <w:rsid w:val="00DA51AC"/>
    <w:rsid w:val="00DA5721"/>
    <w:rsid w:val="00DA62F8"/>
    <w:rsid w:val="00DA64BE"/>
    <w:rsid w:val="00DA68E1"/>
    <w:rsid w:val="00DA7ABC"/>
    <w:rsid w:val="00DA7EE5"/>
    <w:rsid w:val="00DB0AE5"/>
    <w:rsid w:val="00DB115F"/>
    <w:rsid w:val="00DB1904"/>
    <w:rsid w:val="00DB1DA7"/>
    <w:rsid w:val="00DB1E13"/>
    <w:rsid w:val="00DB277B"/>
    <w:rsid w:val="00DB2AAD"/>
    <w:rsid w:val="00DB2E17"/>
    <w:rsid w:val="00DB33D1"/>
    <w:rsid w:val="00DB39F2"/>
    <w:rsid w:val="00DB411E"/>
    <w:rsid w:val="00DB4237"/>
    <w:rsid w:val="00DB4466"/>
    <w:rsid w:val="00DB5000"/>
    <w:rsid w:val="00DB5879"/>
    <w:rsid w:val="00DB6A3E"/>
    <w:rsid w:val="00DB707B"/>
    <w:rsid w:val="00DB7C7E"/>
    <w:rsid w:val="00DC0089"/>
    <w:rsid w:val="00DC0489"/>
    <w:rsid w:val="00DC10F6"/>
    <w:rsid w:val="00DC1DF8"/>
    <w:rsid w:val="00DC2546"/>
    <w:rsid w:val="00DC30D0"/>
    <w:rsid w:val="00DC395E"/>
    <w:rsid w:val="00DC52EE"/>
    <w:rsid w:val="00DC5A16"/>
    <w:rsid w:val="00DC5ADB"/>
    <w:rsid w:val="00DC5C3B"/>
    <w:rsid w:val="00DC5CE2"/>
    <w:rsid w:val="00DC60D4"/>
    <w:rsid w:val="00DC631B"/>
    <w:rsid w:val="00DC6E51"/>
    <w:rsid w:val="00DC742D"/>
    <w:rsid w:val="00DC746D"/>
    <w:rsid w:val="00DD1174"/>
    <w:rsid w:val="00DD1F41"/>
    <w:rsid w:val="00DD1F69"/>
    <w:rsid w:val="00DD243E"/>
    <w:rsid w:val="00DD26B2"/>
    <w:rsid w:val="00DD2B99"/>
    <w:rsid w:val="00DD46C2"/>
    <w:rsid w:val="00DD5341"/>
    <w:rsid w:val="00DD588E"/>
    <w:rsid w:val="00DD5B3B"/>
    <w:rsid w:val="00DD61A6"/>
    <w:rsid w:val="00DD64C7"/>
    <w:rsid w:val="00DD7920"/>
    <w:rsid w:val="00DD7F77"/>
    <w:rsid w:val="00DE0ADD"/>
    <w:rsid w:val="00DE13F8"/>
    <w:rsid w:val="00DE199F"/>
    <w:rsid w:val="00DE1CF1"/>
    <w:rsid w:val="00DE2597"/>
    <w:rsid w:val="00DE28CD"/>
    <w:rsid w:val="00DE2C2A"/>
    <w:rsid w:val="00DE3DCE"/>
    <w:rsid w:val="00DE3F3C"/>
    <w:rsid w:val="00DE41D9"/>
    <w:rsid w:val="00DE434B"/>
    <w:rsid w:val="00DE4496"/>
    <w:rsid w:val="00DE45A2"/>
    <w:rsid w:val="00DE4BE5"/>
    <w:rsid w:val="00DE55C0"/>
    <w:rsid w:val="00DE5A6C"/>
    <w:rsid w:val="00DE5C9D"/>
    <w:rsid w:val="00DE5D72"/>
    <w:rsid w:val="00DE5E36"/>
    <w:rsid w:val="00DE66B9"/>
    <w:rsid w:val="00DE68C4"/>
    <w:rsid w:val="00DE72A1"/>
    <w:rsid w:val="00DE767F"/>
    <w:rsid w:val="00DE7ACD"/>
    <w:rsid w:val="00DF1849"/>
    <w:rsid w:val="00DF325C"/>
    <w:rsid w:val="00DF3B76"/>
    <w:rsid w:val="00DF44C1"/>
    <w:rsid w:val="00DF4C51"/>
    <w:rsid w:val="00DF554C"/>
    <w:rsid w:val="00DF5887"/>
    <w:rsid w:val="00DF60B6"/>
    <w:rsid w:val="00DF64CE"/>
    <w:rsid w:val="00DF6805"/>
    <w:rsid w:val="00DF6BC0"/>
    <w:rsid w:val="00E0007C"/>
    <w:rsid w:val="00E016D4"/>
    <w:rsid w:val="00E01D1E"/>
    <w:rsid w:val="00E02F64"/>
    <w:rsid w:val="00E03D16"/>
    <w:rsid w:val="00E04974"/>
    <w:rsid w:val="00E04ACD"/>
    <w:rsid w:val="00E0523B"/>
    <w:rsid w:val="00E057D0"/>
    <w:rsid w:val="00E06893"/>
    <w:rsid w:val="00E06978"/>
    <w:rsid w:val="00E079EB"/>
    <w:rsid w:val="00E07B36"/>
    <w:rsid w:val="00E11343"/>
    <w:rsid w:val="00E11BFF"/>
    <w:rsid w:val="00E12832"/>
    <w:rsid w:val="00E140B3"/>
    <w:rsid w:val="00E141AE"/>
    <w:rsid w:val="00E14B61"/>
    <w:rsid w:val="00E14D9F"/>
    <w:rsid w:val="00E15266"/>
    <w:rsid w:val="00E153EA"/>
    <w:rsid w:val="00E15E8D"/>
    <w:rsid w:val="00E1687D"/>
    <w:rsid w:val="00E16BDC"/>
    <w:rsid w:val="00E16CE8"/>
    <w:rsid w:val="00E17071"/>
    <w:rsid w:val="00E17891"/>
    <w:rsid w:val="00E20F44"/>
    <w:rsid w:val="00E2288E"/>
    <w:rsid w:val="00E23735"/>
    <w:rsid w:val="00E2427A"/>
    <w:rsid w:val="00E25643"/>
    <w:rsid w:val="00E26925"/>
    <w:rsid w:val="00E276C2"/>
    <w:rsid w:val="00E277AF"/>
    <w:rsid w:val="00E3087C"/>
    <w:rsid w:val="00E309DE"/>
    <w:rsid w:val="00E30A0A"/>
    <w:rsid w:val="00E31D49"/>
    <w:rsid w:val="00E32DAF"/>
    <w:rsid w:val="00E3378C"/>
    <w:rsid w:val="00E3394B"/>
    <w:rsid w:val="00E33A0E"/>
    <w:rsid w:val="00E34DEB"/>
    <w:rsid w:val="00E35914"/>
    <w:rsid w:val="00E35FC4"/>
    <w:rsid w:val="00E36B7E"/>
    <w:rsid w:val="00E36D4C"/>
    <w:rsid w:val="00E36E63"/>
    <w:rsid w:val="00E40163"/>
    <w:rsid w:val="00E40C6B"/>
    <w:rsid w:val="00E41712"/>
    <w:rsid w:val="00E42BC9"/>
    <w:rsid w:val="00E42CED"/>
    <w:rsid w:val="00E43068"/>
    <w:rsid w:val="00E435C4"/>
    <w:rsid w:val="00E438EA"/>
    <w:rsid w:val="00E43A98"/>
    <w:rsid w:val="00E4596C"/>
    <w:rsid w:val="00E459B1"/>
    <w:rsid w:val="00E45A92"/>
    <w:rsid w:val="00E45C68"/>
    <w:rsid w:val="00E476E2"/>
    <w:rsid w:val="00E47900"/>
    <w:rsid w:val="00E47A75"/>
    <w:rsid w:val="00E47D7F"/>
    <w:rsid w:val="00E50700"/>
    <w:rsid w:val="00E50721"/>
    <w:rsid w:val="00E50874"/>
    <w:rsid w:val="00E5109C"/>
    <w:rsid w:val="00E518B2"/>
    <w:rsid w:val="00E51EA5"/>
    <w:rsid w:val="00E52DF0"/>
    <w:rsid w:val="00E532B3"/>
    <w:rsid w:val="00E554E0"/>
    <w:rsid w:val="00E55944"/>
    <w:rsid w:val="00E560D5"/>
    <w:rsid w:val="00E569A7"/>
    <w:rsid w:val="00E56B9C"/>
    <w:rsid w:val="00E5707A"/>
    <w:rsid w:val="00E570B2"/>
    <w:rsid w:val="00E572DB"/>
    <w:rsid w:val="00E57555"/>
    <w:rsid w:val="00E57872"/>
    <w:rsid w:val="00E60A3F"/>
    <w:rsid w:val="00E60FB7"/>
    <w:rsid w:val="00E61493"/>
    <w:rsid w:val="00E61830"/>
    <w:rsid w:val="00E62925"/>
    <w:rsid w:val="00E63498"/>
    <w:rsid w:val="00E639AA"/>
    <w:rsid w:val="00E6479E"/>
    <w:rsid w:val="00E651AF"/>
    <w:rsid w:val="00E65209"/>
    <w:rsid w:val="00E66A9D"/>
    <w:rsid w:val="00E674F8"/>
    <w:rsid w:val="00E67FD7"/>
    <w:rsid w:val="00E726C5"/>
    <w:rsid w:val="00E72A13"/>
    <w:rsid w:val="00E7392A"/>
    <w:rsid w:val="00E73A72"/>
    <w:rsid w:val="00E73BE4"/>
    <w:rsid w:val="00E74A99"/>
    <w:rsid w:val="00E751FD"/>
    <w:rsid w:val="00E7523A"/>
    <w:rsid w:val="00E75858"/>
    <w:rsid w:val="00E763FA"/>
    <w:rsid w:val="00E772FF"/>
    <w:rsid w:val="00E775AD"/>
    <w:rsid w:val="00E80225"/>
    <w:rsid w:val="00E80C71"/>
    <w:rsid w:val="00E80CEC"/>
    <w:rsid w:val="00E80CF8"/>
    <w:rsid w:val="00E80DDD"/>
    <w:rsid w:val="00E81183"/>
    <w:rsid w:val="00E81208"/>
    <w:rsid w:val="00E81532"/>
    <w:rsid w:val="00E82317"/>
    <w:rsid w:val="00E824EE"/>
    <w:rsid w:val="00E82583"/>
    <w:rsid w:val="00E8373F"/>
    <w:rsid w:val="00E840E1"/>
    <w:rsid w:val="00E85820"/>
    <w:rsid w:val="00E8683B"/>
    <w:rsid w:val="00E8744D"/>
    <w:rsid w:val="00E87771"/>
    <w:rsid w:val="00E87B48"/>
    <w:rsid w:val="00E87EA1"/>
    <w:rsid w:val="00E90953"/>
    <w:rsid w:val="00E90973"/>
    <w:rsid w:val="00E90A57"/>
    <w:rsid w:val="00E912C3"/>
    <w:rsid w:val="00E91558"/>
    <w:rsid w:val="00E92773"/>
    <w:rsid w:val="00E93C54"/>
    <w:rsid w:val="00E94621"/>
    <w:rsid w:val="00E94757"/>
    <w:rsid w:val="00E9475A"/>
    <w:rsid w:val="00E949A4"/>
    <w:rsid w:val="00E95EA3"/>
    <w:rsid w:val="00E977E9"/>
    <w:rsid w:val="00E97AA0"/>
    <w:rsid w:val="00E97B8A"/>
    <w:rsid w:val="00EA0BC6"/>
    <w:rsid w:val="00EA12B7"/>
    <w:rsid w:val="00EA1578"/>
    <w:rsid w:val="00EA1E05"/>
    <w:rsid w:val="00EA27D4"/>
    <w:rsid w:val="00EA2855"/>
    <w:rsid w:val="00EA3E22"/>
    <w:rsid w:val="00EA4263"/>
    <w:rsid w:val="00EA567C"/>
    <w:rsid w:val="00EA592F"/>
    <w:rsid w:val="00EA6482"/>
    <w:rsid w:val="00EA6C44"/>
    <w:rsid w:val="00EA6DA8"/>
    <w:rsid w:val="00EA7486"/>
    <w:rsid w:val="00EB0902"/>
    <w:rsid w:val="00EB10CF"/>
    <w:rsid w:val="00EB11F7"/>
    <w:rsid w:val="00EB1DCC"/>
    <w:rsid w:val="00EB251D"/>
    <w:rsid w:val="00EB26C2"/>
    <w:rsid w:val="00EB299B"/>
    <w:rsid w:val="00EB2DCF"/>
    <w:rsid w:val="00EB2E0F"/>
    <w:rsid w:val="00EB352B"/>
    <w:rsid w:val="00EB4977"/>
    <w:rsid w:val="00EB54E7"/>
    <w:rsid w:val="00EB715D"/>
    <w:rsid w:val="00EB74C2"/>
    <w:rsid w:val="00EB75FE"/>
    <w:rsid w:val="00EC09ED"/>
    <w:rsid w:val="00EC1175"/>
    <w:rsid w:val="00EC12AB"/>
    <w:rsid w:val="00EC32F7"/>
    <w:rsid w:val="00EC34BC"/>
    <w:rsid w:val="00EC3666"/>
    <w:rsid w:val="00EC3DC7"/>
    <w:rsid w:val="00EC4665"/>
    <w:rsid w:val="00EC5E6A"/>
    <w:rsid w:val="00EC5E72"/>
    <w:rsid w:val="00EC6267"/>
    <w:rsid w:val="00EC650F"/>
    <w:rsid w:val="00EC68BC"/>
    <w:rsid w:val="00EC7677"/>
    <w:rsid w:val="00ED12CE"/>
    <w:rsid w:val="00ED1A50"/>
    <w:rsid w:val="00ED1AB7"/>
    <w:rsid w:val="00ED1C51"/>
    <w:rsid w:val="00ED1C94"/>
    <w:rsid w:val="00ED2DAD"/>
    <w:rsid w:val="00ED3034"/>
    <w:rsid w:val="00ED30DB"/>
    <w:rsid w:val="00ED3B1C"/>
    <w:rsid w:val="00ED4157"/>
    <w:rsid w:val="00ED420F"/>
    <w:rsid w:val="00ED5373"/>
    <w:rsid w:val="00ED539C"/>
    <w:rsid w:val="00ED5444"/>
    <w:rsid w:val="00ED5E53"/>
    <w:rsid w:val="00ED6113"/>
    <w:rsid w:val="00ED67DC"/>
    <w:rsid w:val="00ED6D82"/>
    <w:rsid w:val="00EE042D"/>
    <w:rsid w:val="00EE101A"/>
    <w:rsid w:val="00EE1D61"/>
    <w:rsid w:val="00EE24EE"/>
    <w:rsid w:val="00EE2879"/>
    <w:rsid w:val="00EE2FC0"/>
    <w:rsid w:val="00EE3A79"/>
    <w:rsid w:val="00EE4172"/>
    <w:rsid w:val="00EE417C"/>
    <w:rsid w:val="00EE41F2"/>
    <w:rsid w:val="00EE44DE"/>
    <w:rsid w:val="00EE46C9"/>
    <w:rsid w:val="00EE5014"/>
    <w:rsid w:val="00EE614C"/>
    <w:rsid w:val="00EE67D5"/>
    <w:rsid w:val="00EE6A5E"/>
    <w:rsid w:val="00EE6B24"/>
    <w:rsid w:val="00EE76A8"/>
    <w:rsid w:val="00EE795A"/>
    <w:rsid w:val="00EE7EAD"/>
    <w:rsid w:val="00EF02C6"/>
    <w:rsid w:val="00EF04CF"/>
    <w:rsid w:val="00EF07F5"/>
    <w:rsid w:val="00EF11EE"/>
    <w:rsid w:val="00EF1510"/>
    <w:rsid w:val="00EF169A"/>
    <w:rsid w:val="00EF1A3F"/>
    <w:rsid w:val="00EF27B9"/>
    <w:rsid w:val="00EF4BF6"/>
    <w:rsid w:val="00EF4E62"/>
    <w:rsid w:val="00EF4FD0"/>
    <w:rsid w:val="00EF5A77"/>
    <w:rsid w:val="00EF5D20"/>
    <w:rsid w:val="00EF5D3E"/>
    <w:rsid w:val="00EF5F58"/>
    <w:rsid w:val="00EF6FAB"/>
    <w:rsid w:val="00EF7110"/>
    <w:rsid w:val="00F00149"/>
    <w:rsid w:val="00F00730"/>
    <w:rsid w:val="00F015C8"/>
    <w:rsid w:val="00F02926"/>
    <w:rsid w:val="00F02F07"/>
    <w:rsid w:val="00F057B6"/>
    <w:rsid w:val="00F058A4"/>
    <w:rsid w:val="00F0674D"/>
    <w:rsid w:val="00F0727D"/>
    <w:rsid w:val="00F106CA"/>
    <w:rsid w:val="00F114EF"/>
    <w:rsid w:val="00F12ABB"/>
    <w:rsid w:val="00F13086"/>
    <w:rsid w:val="00F1388E"/>
    <w:rsid w:val="00F139B7"/>
    <w:rsid w:val="00F13A27"/>
    <w:rsid w:val="00F13B70"/>
    <w:rsid w:val="00F1446A"/>
    <w:rsid w:val="00F14762"/>
    <w:rsid w:val="00F155CA"/>
    <w:rsid w:val="00F16DC2"/>
    <w:rsid w:val="00F17CA3"/>
    <w:rsid w:val="00F17DDA"/>
    <w:rsid w:val="00F17EA7"/>
    <w:rsid w:val="00F203EF"/>
    <w:rsid w:val="00F206E5"/>
    <w:rsid w:val="00F2114E"/>
    <w:rsid w:val="00F213B1"/>
    <w:rsid w:val="00F21B29"/>
    <w:rsid w:val="00F21EA1"/>
    <w:rsid w:val="00F21FF2"/>
    <w:rsid w:val="00F22159"/>
    <w:rsid w:val="00F2217D"/>
    <w:rsid w:val="00F223E2"/>
    <w:rsid w:val="00F2247B"/>
    <w:rsid w:val="00F227AC"/>
    <w:rsid w:val="00F22B86"/>
    <w:rsid w:val="00F23450"/>
    <w:rsid w:val="00F23575"/>
    <w:rsid w:val="00F23704"/>
    <w:rsid w:val="00F23B4D"/>
    <w:rsid w:val="00F24BDA"/>
    <w:rsid w:val="00F24CC5"/>
    <w:rsid w:val="00F25F0B"/>
    <w:rsid w:val="00F25F36"/>
    <w:rsid w:val="00F266F6"/>
    <w:rsid w:val="00F26E21"/>
    <w:rsid w:val="00F30D2F"/>
    <w:rsid w:val="00F316BF"/>
    <w:rsid w:val="00F32961"/>
    <w:rsid w:val="00F33661"/>
    <w:rsid w:val="00F33858"/>
    <w:rsid w:val="00F33C85"/>
    <w:rsid w:val="00F33DF3"/>
    <w:rsid w:val="00F34329"/>
    <w:rsid w:val="00F3546B"/>
    <w:rsid w:val="00F35578"/>
    <w:rsid w:val="00F35D37"/>
    <w:rsid w:val="00F35F67"/>
    <w:rsid w:val="00F36D5F"/>
    <w:rsid w:val="00F376E2"/>
    <w:rsid w:val="00F37AD7"/>
    <w:rsid w:val="00F37E91"/>
    <w:rsid w:val="00F40C97"/>
    <w:rsid w:val="00F40DBB"/>
    <w:rsid w:val="00F414BF"/>
    <w:rsid w:val="00F419FB"/>
    <w:rsid w:val="00F41D99"/>
    <w:rsid w:val="00F42057"/>
    <w:rsid w:val="00F42A42"/>
    <w:rsid w:val="00F42FFF"/>
    <w:rsid w:val="00F43106"/>
    <w:rsid w:val="00F45913"/>
    <w:rsid w:val="00F45A16"/>
    <w:rsid w:val="00F4611B"/>
    <w:rsid w:val="00F476FA"/>
    <w:rsid w:val="00F47728"/>
    <w:rsid w:val="00F47DED"/>
    <w:rsid w:val="00F51B01"/>
    <w:rsid w:val="00F527DA"/>
    <w:rsid w:val="00F53AC4"/>
    <w:rsid w:val="00F547F3"/>
    <w:rsid w:val="00F5494E"/>
    <w:rsid w:val="00F5605D"/>
    <w:rsid w:val="00F5607A"/>
    <w:rsid w:val="00F560FD"/>
    <w:rsid w:val="00F562A4"/>
    <w:rsid w:val="00F5670E"/>
    <w:rsid w:val="00F567F2"/>
    <w:rsid w:val="00F56A50"/>
    <w:rsid w:val="00F5792E"/>
    <w:rsid w:val="00F57B3C"/>
    <w:rsid w:val="00F57B6B"/>
    <w:rsid w:val="00F60030"/>
    <w:rsid w:val="00F60F86"/>
    <w:rsid w:val="00F61733"/>
    <w:rsid w:val="00F622DA"/>
    <w:rsid w:val="00F62463"/>
    <w:rsid w:val="00F6309D"/>
    <w:rsid w:val="00F63376"/>
    <w:rsid w:val="00F63926"/>
    <w:rsid w:val="00F63D3F"/>
    <w:rsid w:val="00F63F33"/>
    <w:rsid w:val="00F63FCE"/>
    <w:rsid w:val="00F64232"/>
    <w:rsid w:val="00F650FA"/>
    <w:rsid w:val="00F652FF"/>
    <w:rsid w:val="00F656A9"/>
    <w:rsid w:val="00F6616D"/>
    <w:rsid w:val="00F665F5"/>
    <w:rsid w:val="00F665F8"/>
    <w:rsid w:val="00F66FFF"/>
    <w:rsid w:val="00F70766"/>
    <w:rsid w:val="00F70CBB"/>
    <w:rsid w:val="00F70FA1"/>
    <w:rsid w:val="00F71347"/>
    <w:rsid w:val="00F73BC0"/>
    <w:rsid w:val="00F73D2D"/>
    <w:rsid w:val="00F73F43"/>
    <w:rsid w:val="00F750C9"/>
    <w:rsid w:val="00F75B13"/>
    <w:rsid w:val="00F774A1"/>
    <w:rsid w:val="00F80C30"/>
    <w:rsid w:val="00F8215B"/>
    <w:rsid w:val="00F82BA5"/>
    <w:rsid w:val="00F84333"/>
    <w:rsid w:val="00F8503E"/>
    <w:rsid w:val="00F855BE"/>
    <w:rsid w:val="00F862A0"/>
    <w:rsid w:val="00F8694C"/>
    <w:rsid w:val="00F86ABA"/>
    <w:rsid w:val="00F8727A"/>
    <w:rsid w:val="00F8774B"/>
    <w:rsid w:val="00F87F00"/>
    <w:rsid w:val="00F90199"/>
    <w:rsid w:val="00F9027D"/>
    <w:rsid w:val="00F9029F"/>
    <w:rsid w:val="00F91EB8"/>
    <w:rsid w:val="00F92514"/>
    <w:rsid w:val="00F938C1"/>
    <w:rsid w:val="00F9406C"/>
    <w:rsid w:val="00F9432C"/>
    <w:rsid w:val="00F94C2A"/>
    <w:rsid w:val="00F94FFD"/>
    <w:rsid w:val="00F9515F"/>
    <w:rsid w:val="00F956F1"/>
    <w:rsid w:val="00F95E9F"/>
    <w:rsid w:val="00F96EFE"/>
    <w:rsid w:val="00F96F90"/>
    <w:rsid w:val="00F97528"/>
    <w:rsid w:val="00F975F7"/>
    <w:rsid w:val="00F97FCF"/>
    <w:rsid w:val="00FA0114"/>
    <w:rsid w:val="00FA02F8"/>
    <w:rsid w:val="00FA0766"/>
    <w:rsid w:val="00FA09D5"/>
    <w:rsid w:val="00FA0AD6"/>
    <w:rsid w:val="00FA163E"/>
    <w:rsid w:val="00FA1736"/>
    <w:rsid w:val="00FA1A6C"/>
    <w:rsid w:val="00FA1F8E"/>
    <w:rsid w:val="00FA23BF"/>
    <w:rsid w:val="00FA2630"/>
    <w:rsid w:val="00FA2F23"/>
    <w:rsid w:val="00FA345A"/>
    <w:rsid w:val="00FA3A50"/>
    <w:rsid w:val="00FA3DB9"/>
    <w:rsid w:val="00FA4FE2"/>
    <w:rsid w:val="00FA55A2"/>
    <w:rsid w:val="00FA656F"/>
    <w:rsid w:val="00FA65E9"/>
    <w:rsid w:val="00FA6B48"/>
    <w:rsid w:val="00FA6CD7"/>
    <w:rsid w:val="00FB01E7"/>
    <w:rsid w:val="00FB1CAC"/>
    <w:rsid w:val="00FB24B8"/>
    <w:rsid w:val="00FB3133"/>
    <w:rsid w:val="00FB3B2A"/>
    <w:rsid w:val="00FB4411"/>
    <w:rsid w:val="00FB5169"/>
    <w:rsid w:val="00FB561B"/>
    <w:rsid w:val="00FB56A5"/>
    <w:rsid w:val="00FB59C4"/>
    <w:rsid w:val="00FB6351"/>
    <w:rsid w:val="00FB6951"/>
    <w:rsid w:val="00FB6DC0"/>
    <w:rsid w:val="00FB6EF9"/>
    <w:rsid w:val="00FB7BD2"/>
    <w:rsid w:val="00FB7EE6"/>
    <w:rsid w:val="00FC06FD"/>
    <w:rsid w:val="00FC07F8"/>
    <w:rsid w:val="00FC1800"/>
    <w:rsid w:val="00FC1AC7"/>
    <w:rsid w:val="00FC1AD7"/>
    <w:rsid w:val="00FC225D"/>
    <w:rsid w:val="00FC2639"/>
    <w:rsid w:val="00FC3BCB"/>
    <w:rsid w:val="00FC4508"/>
    <w:rsid w:val="00FC466E"/>
    <w:rsid w:val="00FC4699"/>
    <w:rsid w:val="00FC5C0D"/>
    <w:rsid w:val="00FC6132"/>
    <w:rsid w:val="00FC7D62"/>
    <w:rsid w:val="00FC7E0F"/>
    <w:rsid w:val="00FD077B"/>
    <w:rsid w:val="00FD10B8"/>
    <w:rsid w:val="00FD1134"/>
    <w:rsid w:val="00FD13A2"/>
    <w:rsid w:val="00FD14E6"/>
    <w:rsid w:val="00FD164F"/>
    <w:rsid w:val="00FD1845"/>
    <w:rsid w:val="00FD1A63"/>
    <w:rsid w:val="00FD1CAB"/>
    <w:rsid w:val="00FD1F40"/>
    <w:rsid w:val="00FD2BD4"/>
    <w:rsid w:val="00FD3143"/>
    <w:rsid w:val="00FD3309"/>
    <w:rsid w:val="00FD3552"/>
    <w:rsid w:val="00FD42CE"/>
    <w:rsid w:val="00FD51A5"/>
    <w:rsid w:val="00FD58AD"/>
    <w:rsid w:val="00FD724E"/>
    <w:rsid w:val="00FD753A"/>
    <w:rsid w:val="00FE0D31"/>
    <w:rsid w:val="00FE13A8"/>
    <w:rsid w:val="00FE150F"/>
    <w:rsid w:val="00FE1529"/>
    <w:rsid w:val="00FE1DDC"/>
    <w:rsid w:val="00FE20AA"/>
    <w:rsid w:val="00FE2699"/>
    <w:rsid w:val="00FE2BBA"/>
    <w:rsid w:val="00FE4292"/>
    <w:rsid w:val="00FE42B2"/>
    <w:rsid w:val="00FE446B"/>
    <w:rsid w:val="00FE59F8"/>
    <w:rsid w:val="00FE5A97"/>
    <w:rsid w:val="00FE5B83"/>
    <w:rsid w:val="00FE5EDD"/>
    <w:rsid w:val="00FE63A7"/>
    <w:rsid w:val="00FE6DE0"/>
    <w:rsid w:val="00FE7032"/>
    <w:rsid w:val="00FE7758"/>
    <w:rsid w:val="00FE7981"/>
    <w:rsid w:val="00FE7A3D"/>
    <w:rsid w:val="00FE7DD7"/>
    <w:rsid w:val="00FF0865"/>
    <w:rsid w:val="00FF15C7"/>
    <w:rsid w:val="00FF2094"/>
    <w:rsid w:val="00FF2221"/>
    <w:rsid w:val="00FF2440"/>
    <w:rsid w:val="00FF31E7"/>
    <w:rsid w:val="00FF3275"/>
    <w:rsid w:val="00FF47FA"/>
    <w:rsid w:val="00FF4A8B"/>
    <w:rsid w:val="00FF4CD7"/>
    <w:rsid w:val="00FF4DDA"/>
    <w:rsid w:val="00FF55A1"/>
    <w:rsid w:val="00FF5ADC"/>
    <w:rsid w:val="00FF75C0"/>
    <w:rsid w:val="00FF75C7"/>
    <w:rsid w:val="00FF7838"/>
    <w:rsid w:val="01A33D32"/>
    <w:rsid w:val="022B1C87"/>
    <w:rsid w:val="028FAA17"/>
    <w:rsid w:val="03D83D0F"/>
    <w:rsid w:val="05453B27"/>
    <w:rsid w:val="054646A0"/>
    <w:rsid w:val="05B83501"/>
    <w:rsid w:val="05BA54D9"/>
    <w:rsid w:val="05CED2BD"/>
    <w:rsid w:val="0602DC61"/>
    <w:rsid w:val="065138B7"/>
    <w:rsid w:val="0698B032"/>
    <w:rsid w:val="071AEDC3"/>
    <w:rsid w:val="08951EC0"/>
    <w:rsid w:val="0920E942"/>
    <w:rsid w:val="0942E66B"/>
    <w:rsid w:val="09B705EB"/>
    <w:rsid w:val="09F96C29"/>
    <w:rsid w:val="0A8A4A73"/>
    <w:rsid w:val="0AAC100C"/>
    <w:rsid w:val="0AD0A323"/>
    <w:rsid w:val="0B774ED0"/>
    <w:rsid w:val="0BAB0AE8"/>
    <w:rsid w:val="0C0892BC"/>
    <w:rsid w:val="0D94563B"/>
    <w:rsid w:val="0DEE100F"/>
    <w:rsid w:val="0ED40089"/>
    <w:rsid w:val="0EDA832C"/>
    <w:rsid w:val="0F9DF65E"/>
    <w:rsid w:val="0FB7756A"/>
    <w:rsid w:val="0FC26CAD"/>
    <w:rsid w:val="1051E330"/>
    <w:rsid w:val="114564F3"/>
    <w:rsid w:val="11BAF493"/>
    <w:rsid w:val="11D7BE7B"/>
    <w:rsid w:val="124804DD"/>
    <w:rsid w:val="12AE8CEF"/>
    <w:rsid w:val="1339DF4F"/>
    <w:rsid w:val="133A44F6"/>
    <w:rsid w:val="136B3191"/>
    <w:rsid w:val="13EA96A3"/>
    <w:rsid w:val="1515DFE4"/>
    <w:rsid w:val="1563F24E"/>
    <w:rsid w:val="159941FD"/>
    <w:rsid w:val="15ABE832"/>
    <w:rsid w:val="15C40516"/>
    <w:rsid w:val="167BEB3B"/>
    <w:rsid w:val="17C3CE98"/>
    <w:rsid w:val="18240A37"/>
    <w:rsid w:val="18290727"/>
    <w:rsid w:val="1913F086"/>
    <w:rsid w:val="193136B7"/>
    <w:rsid w:val="19F29F53"/>
    <w:rsid w:val="1A692650"/>
    <w:rsid w:val="1BE1C8C8"/>
    <w:rsid w:val="1CC369F5"/>
    <w:rsid w:val="1D7BE8EC"/>
    <w:rsid w:val="1DF75E7A"/>
    <w:rsid w:val="1E141D44"/>
    <w:rsid w:val="1E1446F3"/>
    <w:rsid w:val="1E82AB92"/>
    <w:rsid w:val="2014D148"/>
    <w:rsid w:val="205F41C7"/>
    <w:rsid w:val="221876C9"/>
    <w:rsid w:val="22F94D99"/>
    <w:rsid w:val="2306DCE7"/>
    <w:rsid w:val="2333A877"/>
    <w:rsid w:val="23C994BE"/>
    <w:rsid w:val="23E5DF80"/>
    <w:rsid w:val="27389990"/>
    <w:rsid w:val="27913E79"/>
    <w:rsid w:val="28A7246E"/>
    <w:rsid w:val="28ACC944"/>
    <w:rsid w:val="290B4D37"/>
    <w:rsid w:val="29E845AD"/>
    <w:rsid w:val="2A579DA8"/>
    <w:rsid w:val="2AB6F7A9"/>
    <w:rsid w:val="2B2854A2"/>
    <w:rsid w:val="2B69084C"/>
    <w:rsid w:val="2C03B886"/>
    <w:rsid w:val="2CF77B79"/>
    <w:rsid w:val="2D0DD1F5"/>
    <w:rsid w:val="2D6A2408"/>
    <w:rsid w:val="2D9FEE89"/>
    <w:rsid w:val="2E9EA087"/>
    <w:rsid w:val="2F13EDCA"/>
    <w:rsid w:val="2FA6C1F4"/>
    <w:rsid w:val="306960CE"/>
    <w:rsid w:val="307CB926"/>
    <w:rsid w:val="30C1C0ED"/>
    <w:rsid w:val="30D0E65D"/>
    <w:rsid w:val="3115CFDE"/>
    <w:rsid w:val="3135E8AF"/>
    <w:rsid w:val="329112CC"/>
    <w:rsid w:val="32BD6A74"/>
    <w:rsid w:val="3365133B"/>
    <w:rsid w:val="3405D267"/>
    <w:rsid w:val="34533BC3"/>
    <w:rsid w:val="350D0A9A"/>
    <w:rsid w:val="35562F6E"/>
    <w:rsid w:val="355E4ECA"/>
    <w:rsid w:val="357446D7"/>
    <w:rsid w:val="357DD01B"/>
    <w:rsid w:val="3591430A"/>
    <w:rsid w:val="361358E1"/>
    <w:rsid w:val="368D2B5F"/>
    <w:rsid w:val="36FD9056"/>
    <w:rsid w:val="37225F8A"/>
    <w:rsid w:val="38ABE799"/>
    <w:rsid w:val="392043FA"/>
    <w:rsid w:val="397C364E"/>
    <w:rsid w:val="39DD21BE"/>
    <w:rsid w:val="39FB0F78"/>
    <w:rsid w:val="3A1916C3"/>
    <w:rsid w:val="3A2A3809"/>
    <w:rsid w:val="3A776CFF"/>
    <w:rsid w:val="3AB33510"/>
    <w:rsid w:val="3ADCE267"/>
    <w:rsid w:val="3AEF9BB9"/>
    <w:rsid w:val="3B62BF1A"/>
    <w:rsid w:val="3BCE490F"/>
    <w:rsid w:val="3C470CA3"/>
    <w:rsid w:val="3DD630D5"/>
    <w:rsid w:val="3E4C3747"/>
    <w:rsid w:val="3E5A3C2B"/>
    <w:rsid w:val="3EA091D6"/>
    <w:rsid w:val="3ED1082D"/>
    <w:rsid w:val="3FAD0CA8"/>
    <w:rsid w:val="41185C94"/>
    <w:rsid w:val="41F71195"/>
    <w:rsid w:val="421FB2F4"/>
    <w:rsid w:val="429523F4"/>
    <w:rsid w:val="42AE2ECB"/>
    <w:rsid w:val="4364B584"/>
    <w:rsid w:val="4516AFC8"/>
    <w:rsid w:val="45F0D3CE"/>
    <w:rsid w:val="466FF03C"/>
    <w:rsid w:val="479AC84B"/>
    <w:rsid w:val="47EC6EAA"/>
    <w:rsid w:val="486E0CD3"/>
    <w:rsid w:val="491AADC8"/>
    <w:rsid w:val="494106BE"/>
    <w:rsid w:val="498EE9EE"/>
    <w:rsid w:val="49B3AB92"/>
    <w:rsid w:val="49B960FF"/>
    <w:rsid w:val="4AB24A36"/>
    <w:rsid w:val="4AE8A5B2"/>
    <w:rsid w:val="4C294E81"/>
    <w:rsid w:val="4C907884"/>
    <w:rsid w:val="4D02AE25"/>
    <w:rsid w:val="4D7E23B3"/>
    <w:rsid w:val="4DB30DC0"/>
    <w:rsid w:val="4E5AE958"/>
    <w:rsid w:val="4E7A6AA9"/>
    <w:rsid w:val="4ECFE7B1"/>
    <w:rsid w:val="4F1AF86D"/>
    <w:rsid w:val="504813B4"/>
    <w:rsid w:val="51C1F24B"/>
    <w:rsid w:val="51C77427"/>
    <w:rsid w:val="51DEA446"/>
    <w:rsid w:val="521868CC"/>
    <w:rsid w:val="532740E7"/>
    <w:rsid w:val="533D90C6"/>
    <w:rsid w:val="535C541C"/>
    <w:rsid w:val="54A9DC83"/>
    <w:rsid w:val="54EF2C79"/>
    <w:rsid w:val="5529D5C4"/>
    <w:rsid w:val="55850FED"/>
    <w:rsid w:val="5705B701"/>
    <w:rsid w:val="5765C881"/>
    <w:rsid w:val="577BAFB2"/>
    <w:rsid w:val="57B48282"/>
    <w:rsid w:val="5821453B"/>
    <w:rsid w:val="593FD2FB"/>
    <w:rsid w:val="59B6351E"/>
    <w:rsid w:val="5A5D0B62"/>
    <w:rsid w:val="5B9578D9"/>
    <w:rsid w:val="5BFF9A59"/>
    <w:rsid w:val="5C4E6C29"/>
    <w:rsid w:val="5CBD4354"/>
    <w:rsid w:val="5D482D51"/>
    <w:rsid w:val="5EFBFF59"/>
    <w:rsid w:val="5F9E3E4F"/>
    <w:rsid w:val="60A5FB77"/>
    <w:rsid w:val="612E029F"/>
    <w:rsid w:val="61C82F35"/>
    <w:rsid w:val="629B73BD"/>
    <w:rsid w:val="6377D4BB"/>
    <w:rsid w:val="63E20018"/>
    <w:rsid w:val="64A52575"/>
    <w:rsid w:val="64EF913F"/>
    <w:rsid w:val="652789DD"/>
    <w:rsid w:val="6549279C"/>
    <w:rsid w:val="665A231C"/>
    <w:rsid w:val="66B3D4D0"/>
    <w:rsid w:val="66F3D4F4"/>
    <w:rsid w:val="66F4C1E5"/>
    <w:rsid w:val="676445B5"/>
    <w:rsid w:val="67A81574"/>
    <w:rsid w:val="682538C8"/>
    <w:rsid w:val="68259E6A"/>
    <w:rsid w:val="684039A0"/>
    <w:rsid w:val="68BB32B7"/>
    <w:rsid w:val="6942ABE6"/>
    <w:rsid w:val="694561C5"/>
    <w:rsid w:val="696EC8DA"/>
    <w:rsid w:val="69A16CB0"/>
    <w:rsid w:val="69DDC353"/>
    <w:rsid w:val="6A8DC2E7"/>
    <w:rsid w:val="6B0C67DD"/>
    <w:rsid w:val="6BB89BD5"/>
    <w:rsid w:val="6CEF5378"/>
    <w:rsid w:val="6CF90F8D"/>
    <w:rsid w:val="6CFF35B0"/>
    <w:rsid w:val="6D710D67"/>
    <w:rsid w:val="6D757ADF"/>
    <w:rsid w:val="6DBCD04C"/>
    <w:rsid w:val="6DC49139"/>
    <w:rsid w:val="6DD04DC6"/>
    <w:rsid w:val="70CBBE4B"/>
    <w:rsid w:val="71EBCB2D"/>
    <w:rsid w:val="72DB87C3"/>
    <w:rsid w:val="7405C2CB"/>
    <w:rsid w:val="74C02EDC"/>
    <w:rsid w:val="75FCDB98"/>
    <w:rsid w:val="77BF9550"/>
    <w:rsid w:val="77FC4B91"/>
    <w:rsid w:val="78CC6DAD"/>
    <w:rsid w:val="79621154"/>
    <w:rsid w:val="79DFDFF1"/>
    <w:rsid w:val="7A036127"/>
    <w:rsid w:val="7A8C438C"/>
    <w:rsid w:val="7B033D27"/>
    <w:rsid w:val="7B3AB4F6"/>
    <w:rsid w:val="7C014BE8"/>
    <w:rsid w:val="7D44E7AD"/>
    <w:rsid w:val="7D770FB2"/>
    <w:rsid w:val="7DD27AD7"/>
    <w:rsid w:val="7DF89C85"/>
    <w:rsid w:val="7F51B060"/>
    <w:rsid w:val="7FE3F6D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FD29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770"/>
    <w:pPr>
      <w:autoSpaceDE w:val="0"/>
      <w:autoSpaceDN w:val="0"/>
      <w:adjustRightInd w:val="0"/>
      <w:spacing w:after="120" w:line="276" w:lineRule="auto"/>
    </w:pPr>
    <w:rPr>
      <w:rFonts w:ascii="Arial" w:eastAsiaTheme="minorHAnsi" w:hAnsi="Arial" w:cs="Arial"/>
      <w:sz w:val="22"/>
      <w:szCs w:val="22"/>
      <w:lang w:eastAsia="en-US"/>
    </w:rPr>
  </w:style>
  <w:style w:type="paragraph" w:styleId="Heading1">
    <w:name w:val="heading 1"/>
    <w:basedOn w:val="Heading2"/>
    <w:next w:val="Normal"/>
    <w:link w:val="Heading1Char"/>
    <w:uiPriority w:val="9"/>
    <w:qFormat/>
    <w:rsid w:val="005C7770"/>
    <w:pPr>
      <w:outlineLvl w:val="0"/>
    </w:pPr>
    <w:rPr>
      <w:sz w:val="36"/>
    </w:rPr>
  </w:style>
  <w:style w:type="paragraph" w:styleId="Heading2">
    <w:name w:val="heading 2"/>
    <w:basedOn w:val="Normal"/>
    <w:next w:val="Normal"/>
    <w:link w:val="Heading2Char"/>
    <w:uiPriority w:val="9"/>
    <w:unhideWhenUsed/>
    <w:qFormat/>
    <w:rsid w:val="005C7770"/>
    <w:pPr>
      <w:keepNext/>
      <w:spacing w:before="360" w:line="240" w:lineRule="auto"/>
      <w:outlineLvl w:val="1"/>
    </w:pPr>
    <w:rPr>
      <w:b/>
      <w:bCs/>
      <w:color w:val="293868"/>
      <w:sz w:val="28"/>
      <w:szCs w:val="28"/>
    </w:rPr>
  </w:style>
  <w:style w:type="paragraph" w:styleId="Heading3">
    <w:name w:val="heading 3"/>
    <w:basedOn w:val="Normal"/>
    <w:next w:val="Normal"/>
    <w:link w:val="Heading3Char"/>
    <w:uiPriority w:val="9"/>
    <w:unhideWhenUsed/>
    <w:qFormat/>
    <w:rsid w:val="00520EC5"/>
    <w:pPr>
      <w:keepNext/>
      <w:keepLines/>
      <w:spacing w:before="200" w:after="80" w:line="264" w:lineRule="auto"/>
      <w:outlineLvl w:val="2"/>
    </w:pPr>
    <w:rPr>
      <w:rFonts w:eastAsiaTheme="majorEastAsia" w:cstheme="majorBidi"/>
      <w:b/>
      <w:color w:val="293868"/>
      <w:sz w:val="24"/>
    </w:rPr>
  </w:style>
  <w:style w:type="paragraph" w:styleId="Heading4">
    <w:name w:val="heading 4"/>
    <w:basedOn w:val="Normal"/>
    <w:next w:val="Normal"/>
    <w:link w:val="Heading4Char"/>
    <w:uiPriority w:val="9"/>
    <w:unhideWhenUsed/>
    <w:qFormat/>
    <w:rsid w:val="005C7770"/>
    <w:pPr>
      <w:keepNext/>
      <w:spacing w:before="200" w:after="60"/>
      <w:outlineLvl w:val="3"/>
    </w:pPr>
    <w:rPr>
      <w:iCs/>
      <w:color w:val="293868"/>
      <w:lang w:val="mi-NZ"/>
    </w:rPr>
  </w:style>
  <w:style w:type="paragraph" w:styleId="Heading5">
    <w:name w:val="heading 5"/>
    <w:basedOn w:val="Heading4"/>
    <w:next w:val="Normal"/>
    <w:link w:val="Heading5Char"/>
    <w:uiPriority w:val="9"/>
    <w:unhideWhenUsed/>
    <w:qFormat/>
    <w:rsid w:val="005C7770"/>
    <w:pPr>
      <w:outlineLvl w:val="4"/>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7770"/>
    <w:rPr>
      <w:rFonts w:ascii="Arial" w:eastAsiaTheme="minorHAnsi" w:hAnsi="Arial" w:cs="Arial"/>
      <w:b/>
      <w:bCs/>
      <w:color w:val="293868"/>
      <w:sz w:val="36"/>
      <w:szCs w:val="28"/>
      <w:lang w:eastAsia="en-US"/>
    </w:rPr>
  </w:style>
  <w:style w:type="character" w:customStyle="1" w:styleId="Heading2Char">
    <w:name w:val="Heading 2 Char"/>
    <w:basedOn w:val="DefaultParagraphFont"/>
    <w:link w:val="Heading2"/>
    <w:uiPriority w:val="9"/>
    <w:rsid w:val="005C7770"/>
    <w:rPr>
      <w:rFonts w:ascii="Arial" w:eastAsiaTheme="minorHAnsi" w:hAnsi="Arial" w:cs="Arial"/>
      <w:b/>
      <w:bCs/>
      <w:color w:val="293868"/>
      <w:sz w:val="28"/>
      <w:szCs w:val="28"/>
      <w:lang w:eastAsia="en-US"/>
    </w:rPr>
  </w:style>
  <w:style w:type="paragraph" w:styleId="Footer">
    <w:name w:val="footer"/>
    <w:basedOn w:val="Normal"/>
    <w:link w:val="FooterChar"/>
    <w:uiPriority w:val="99"/>
    <w:unhideWhenUsed/>
    <w:rsid w:val="005C7770"/>
    <w:pPr>
      <w:tabs>
        <w:tab w:val="center" w:pos="4513"/>
        <w:tab w:val="right" w:pos="9026"/>
      </w:tabs>
      <w:spacing w:after="0" w:line="240" w:lineRule="auto"/>
      <w:jc w:val="right"/>
    </w:pPr>
    <w:rPr>
      <w:sz w:val="18"/>
    </w:rPr>
  </w:style>
  <w:style w:type="character" w:customStyle="1" w:styleId="FooterChar">
    <w:name w:val="Footer Char"/>
    <w:basedOn w:val="DefaultParagraphFont"/>
    <w:link w:val="Footer"/>
    <w:uiPriority w:val="99"/>
    <w:rsid w:val="005C7770"/>
    <w:rPr>
      <w:rFonts w:ascii="Arial" w:eastAsiaTheme="minorHAnsi" w:hAnsi="Arial" w:cs="Arial"/>
      <w:sz w:val="18"/>
      <w:szCs w:val="22"/>
      <w:lang w:eastAsia="en-US"/>
    </w:rPr>
  </w:style>
  <w:style w:type="paragraph" w:styleId="Header">
    <w:name w:val="header"/>
    <w:basedOn w:val="Normal"/>
    <w:link w:val="HeaderChar"/>
    <w:uiPriority w:val="99"/>
    <w:unhideWhenUsed/>
    <w:rsid w:val="005C7770"/>
    <w:pPr>
      <w:tabs>
        <w:tab w:val="center" w:pos="4513"/>
        <w:tab w:val="right" w:pos="9026"/>
      </w:tabs>
      <w:spacing w:after="0" w:line="240" w:lineRule="auto"/>
    </w:pPr>
    <w:rPr>
      <w:bCs/>
      <w:sz w:val="18"/>
    </w:rPr>
  </w:style>
  <w:style w:type="character" w:customStyle="1" w:styleId="HeaderChar">
    <w:name w:val="Header Char"/>
    <w:basedOn w:val="DefaultParagraphFont"/>
    <w:link w:val="Header"/>
    <w:uiPriority w:val="99"/>
    <w:rsid w:val="005C7770"/>
    <w:rPr>
      <w:rFonts w:ascii="Arial" w:eastAsiaTheme="minorHAnsi" w:hAnsi="Arial" w:cs="Arial"/>
      <w:bCs/>
      <w:sz w:val="18"/>
      <w:szCs w:val="22"/>
      <w:lang w:eastAsia="en-US"/>
    </w:rPr>
  </w:style>
  <w:style w:type="paragraph" w:customStyle="1" w:styleId="TableText">
    <w:name w:val="TableText"/>
    <w:basedOn w:val="Normal"/>
    <w:rsid w:val="005C7770"/>
    <w:pPr>
      <w:spacing w:before="80" w:after="80"/>
    </w:pPr>
  </w:style>
  <w:style w:type="table" w:styleId="TableGridLight">
    <w:name w:val="Grid Table Light"/>
    <w:basedOn w:val="TableNormal"/>
    <w:uiPriority w:val="40"/>
    <w:rsid w:val="005C777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Bullet">
    <w:name w:val="TableBullet"/>
    <w:basedOn w:val="TableText"/>
    <w:rsid w:val="005C7770"/>
    <w:pPr>
      <w:numPr>
        <w:numId w:val="11"/>
      </w:numPr>
    </w:pPr>
  </w:style>
  <w:style w:type="character" w:styleId="PageNumber">
    <w:name w:val="page number"/>
    <w:basedOn w:val="DefaultParagraphFont"/>
    <w:rsid w:val="005C7770"/>
  </w:style>
  <w:style w:type="character" w:styleId="CommentReference">
    <w:name w:val="annotation reference"/>
    <w:basedOn w:val="DefaultParagraphFont"/>
    <w:uiPriority w:val="99"/>
    <w:semiHidden/>
    <w:unhideWhenUsed/>
    <w:rsid w:val="005C7770"/>
    <w:rPr>
      <w:sz w:val="16"/>
      <w:szCs w:val="16"/>
    </w:rPr>
  </w:style>
  <w:style w:type="paragraph" w:styleId="CommentText">
    <w:name w:val="annotation text"/>
    <w:basedOn w:val="Normal"/>
    <w:link w:val="CommentTextChar"/>
    <w:uiPriority w:val="99"/>
    <w:unhideWhenUsed/>
    <w:rsid w:val="005C7770"/>
    <w:pPr>
      <w:spacing w:line="240" w:lineRule="auto"/>
    </w:pPr>
    <w:rPr>
      <w:sz w:val="20"/>
      <w:szCs w:val="20"/>
    </w:rPr>
  </w:style>
  <w:style w:type="character" w:customStyle="1" w:styleId="CommentTextChar">
    <w:name w:val="Comment Text Char"/>
    <w:basedOn w:val="DefaultParagraphFont"/>
    <w:link w:val="CommentText"/>
    <w:uiPriority w:val="99"/>
    <w:rsid w:val="005C7770"/>
    <w:rPr>
      <w:rFonts w:ascii="Arial" w:eastAsiaTheme="minorHAnsi" w:hAnsi="Arial" w:cs="Arial"/>
      <w:lang w:eastAsia="en-US"/>
    </w:rPr>
  </w:style>
  <w:style w:type="paragraph" w:styleId="CommentSubject">
    <w:name w:val="annotation subject"/>
    <w:basedOn w:val="CommentText"/>
    <w:next w:val="CommentText"/>
    <w:link w:val="CommentSubjectChar"/>
    <w:uiPriority w:val="99"/>
    <w:semiHidden/>
    <w:unhideWhenUsed/>
    <w:rsid w:val="005C7770"/>
    <w:rPr>
      <w:b/>
      <w:bCs/>
    </w:rPr>
  </w:style>
  <w:style w:type="character" w:customStyle="1" w:styleId="CommentSubjectChar">
    <w:name w:val="Comment Subject Char"/>
    <w:basedOn w:val="CommentTextChar"/>
    <w:link w:val="CommentSubject"/>
    <w:uiPriority w:val="99"/>
    <w:semiHidden/>
    <w:rsid w:val="005C7770"/>
    <w:rPr>
      <w:rFonts w:ascii="Arial" w:eastAsiaTheme="minorHAnsi" w:hAnsi="Arial" w:cs="Arial"/>
      <w:b/>
      <w:bCs/>
      <w:lang w:eastAsia="en-US"/>
    </w:rPr>
  </w:style>
  <w:style w:type="paragraph" w:styleId="Revision">
    <w:name w:val="Revision"/>
    <w:hidden/>
    <w:uiPriority w:val="99"/>
    <w:semiHidden/>
    <w:rsid w:val="00B45545"/>
    <w:rPr>
      <w:rFonts w:ascii="Arial" w:eastAsia="Times New Roman" w:hAnsi="Arial" w:cs="Angsana New"/>
      <w:szCs w:val="24"/>
      <w:lang w:eastAsia="en-US" w:bidi="th-TH"/>
    </w:rPr>
  </w:style>
  <w:style w:type="paragraph" w:styleId="NormalWeb">
    <w:name w:val="Normal (Web)"/>
    <w:basedOn w:val="Normal"/>
    <w:uiPriority w:val="99"/>
    <w:unhideWhenUsed/>
    <w:rsid w:val="005C7770"/>
    <w:pPr>
      <w:spacing w:before="100" w:beforeAutospacing="1" w:after="100" w:afterAutospacing="1"/>
    </w:pPr>
    <w:rPr>
      <w:rFonts w:ascii="Times New Roman" w:eastAsiaTheme="minorEastAsia" w:hAnsi="Times New Roman" w:cs="Times New Roman"/>
      <w:sz w:val="24"/>
      <w:lang w:eastAsia="en-NZ"/>
    </w:rPr>
  </w:style>
  <w:style w:type="character" w:styleId="Hyperlink">
    <w:name w:val="Hyperlink"/>
    <w:basedOn w:val="DefaultParagraphFont"/>
    <w:uiPriority w:val="99"/>
    <w:unhideWhenUsed/>
    <w:rsid w:val="005C7770"/>
    <w:rPr>
      <w:color w:val="0000FF" w:themeColor="hyperlink"/>
      <w:u w:val="single"/>
    </w:rPr>
  </w:style>
  <w:style w:type="paragraph" w:styleId="NoSpacing">
    <w:name w:val="No Spacing"/>
    <w:uiPriority w:val="1"/>
    <w:qFormat/>
    <w:rsid w:val="005C7770"/>
    <w:rPr>
      <w:rFonts w:ascii="Arial" w:eastAsia="Times New Roman" w:hAnsi="Arial" w:cs="Angsana New"/>
      <w:szCs w:val="24"/>
      <w:lang w:eastAsia="en-US" w:bidi="th-TH"/>
    </w:rPr>
  </w:style>
  <w:style w:type="table" w:customStyle="1" w:styleId="HQSCdefault">
    <w:name w:val="HQSC default"/>
    <w:basedOn w:val="TableNormal"/>
    <w:uiPriority w:val="99"/>
    <w:rsid w:val="00B23333"/>
    <w:pPr>
      <w:spacing w:before="60" w:after="60" w:line="276" w:lineRule="auto"/>
    </w:pPr>
    <w:rPr>
      <w:rFonts w:ascii="Arial" w:hAnsi="Arial"/>
      <w:sz w:val="22"/>
    </w:rPr>
    <w:tblPr>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Mar>
        <w:top w:w="57" w:type="dxa"/>
      </w:tcMar>
    </w:tcPr>
    <w:tblStylePr w:type="firstRow">
      <w:rPr>
        <w:b/>
      </w:rPr>
      <w:tblPr/>
      <w:tcPr>
        <w:shd w:val="clear" w:color="auto" w:fill="F2F2F2" w:themeFill="background1" w:themeFillShade="F2"/>
      </w:tcPr>
    </w:tblStylePr>
    <w:tblStylePr w:type="lastRow">
      <w:rPr>
        <w:rFonts w:ascii="Arial" w:hAnsi="Arial"/>
        <w:b/>
        <w:color w:val="000000" w:themeColor="text1"/>
        <w:sz w:val="22"/>
      </w:rPr>
      <w:tblPr/>
      <w:tcPr>
        <w:shd w:val="clear" w:color="auto" w:fill="F2F2F2" w:themeFill="background1" w:themeFillShade="F2"/>
      </w:tcPr>
    </w:tblStylePr>
    <w:tblStylePr w:type="firstCol">
      <w:rPr>
        <w:rFonts w:ascii="Arial" w:hAnsi="Arial"/>
        <w:b/>
        <w:color w:val="000000" w:themeColor="text1"/>
        <w:sz w:val="22"/>
      </w:rPr>
      <w:tblPr/>
      <w:tcPr>
        <w:shd w:val="clear" w:color="auto" w:fill="F2F2F2" w:themeFill="background1" w:themeFillShade="F2"/>
      </w:tcPr>
    </w:tblStylePr>
  </w:style>
  <w:style w:type="table" w:styleId="TableGrid">
    <w:name w:val="Table Grid"/>
    <w:basedOn w:val="TableNormal"/>
    <w:uiPriority w:val="59"/>
    <w:rsid w:val="005C77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20EC5"/>
    <w:rPr>
      <w:rFonts w:ascii="Arial" w:eastAsiaTheme="majorEastAsia" w:hAnsi="Arial" w:cstheme="majorBidi"/>
      <w:b/>
      <w:color w:val="293868"/>
      <w:sz w:val="24"/>
      <w:szCs w:val="22"/>
      <w:lang w:eastAsia="en-US"/>
    </w:rPr>
  </w:style>
  <w:style w:type="paragraph" w:customStyle="1" w:styleId="Bullets">
    <w:name w:val="Bullets"/>
    <w:basedOn w:val="Normal"/>
    <w:link w:val="BulletsChar"/>
    <w:qFormat/>
    <w:rsid w:val="005C7770"/>
    <w:pPr>
      <w:numPr>
        <w:numId w:val="8"/>
      </w:numPr>
      <w:spacing w:after="60"/>
    </w:pPr>
    <w:rPr>
      <w:color w:val="000000" w:themeColor="text1"/>
    </w:rPr>
  </w:style>
  <w:style w:type="character" w:customStyle="1" w:styleId="BulletsChar">
    <w:name w:val="Bullets Char"/>
    <w:basedOn w:val="DefaultParagraphFont"/>
    <w:link w:val="Bullets"/>
    <w:rsid w:val="005C7770"/>
    <w:rPr>
      <w:rFonts w:ascii="Arial" w:eastAsiaTheme="minorHAnsi" w:hAnsi="Arial" w:cs="Arial"/>
      <w:color w:val="000000" w:themeColor="text1"/>
      <w:sz w:val="22"/>
      <w:szCs w:val="22"/>
      <w:lang w:eastAsia="en-US"/>
    </w:rPr>
  </w:style>
  <w:style w:type="paragraph" w:styleId="Caption">
    <w:name w:val="caption"/>
    <w:basedOn w:val="Normal"/>
    <w:next w:val="Normal"/>
    <w:uiPriority w:val="35"/>
    <w:unhideWhenUsed/>
    <w:qFormat/>
    <w:rsid w:val="005C7770"/>
    <w:pPr>
      <w:spacing w:line="240" w:lineRule="auto"/>
    </w:pPr>
    <w:rPr>
      <w:i/>
      <w:iCs/>
      <w:color w:val="1F497D" w:themeColor="text2"/>
      <w:sz w:val="18"/>
      <w:szCs w:val="18"/>
    </w:rPr>
  </w:style>
  <w:style w:type="numbering" w:customStyle="1" w:styleId="CurrentList1">
    <w:name w:val="Current List1"/>
    <w:uiPriority w:val="99"/>
    <w:rsid w:val="005C7770"/>
    <w:pPr>
      <w:numPr>
        <w:numId w:val="1"/>
      </w:numPr>
    </w:pPr>
  </w:style>
  <w:style w:type="character" w:styleId="Emphasis">
    <w:name w:val="Emphasis"/>
    <w:basedOn w:val="DefaultParagraphFont"/>
    <w:uiPriority w:val="20"/>
    <w:qFormat/>
    <w:rsid w:val="005C7770"/>
    <w:rPr>
      <w:i/>
      <w:iCs/>
    </w:rPr>
  </w:style>
  <w:style w:type="character" w:styleId="EndnoteReference">
    <w:name w:val="endnote reference"/>
    <w:basedOn w:val="DefaultParagraphFont"/>
    <w:uiPriority w:val="99"/>
    <w:semiHidden/>
    <w:unhideWhenUsed/>
    <w:rsid w:val="005C7770"/>
    <w:rPr>
      <w:vertAlign w:val="superscript"/>
    </w:rPr>
  </w:style>
  <w:style w:type="paragraph" w:styleId="EndnoteText">
    <w:name w:val="endnote text"/>
    <w:basedOn w:val="Normal"/>
    <w:link w:val="EndnoteTextChar"/>
    <w:uiPriority w:val="99"/>
    <w:semiHidden/>
    <w:unhideWhenUsed/>
    <w:rsid w:val="005C77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7770"/>
    <w:rPr>
      <w:rFonts w:ascii="Arial" w:eastAsiaTheme="minorHAnsi" w:hAnsi="Arial" w:cs="Arial"/>
      <w:lang w:eastAsia="en-US"/>
    </w:rPr>
  </w:style>
  <w:style w:type="paragraph" w:customStyle="1" w:styleId="Figuretableheading">
    <w:name w:val="Figure table heading"/>
    <w:basedOn w:val="Normal"/>
    <w:link w:val="FiguretableheadingChar"/>
    <w:qFormat/>
    <w:rsid w:val="005C7770"/>
    <w:rPr>
      <w:b/>
    </w:rPr>
  </w:style>
  <w:style w:type="character" w:customStyle="1" w:styleId="FiguretableheadingChar">
    <w:name w:val="Figure table heading Char"/>
    <w:basedOn w:val="DefaultParagraphFont"/>
    <w:link w:val="Figuretableheading"/>
    <w:rsid w:val="005C7770"/>
    <w:rPr>
      <w:rFonts w:ascii="Arial" w:eastAsiaTheme="minorHAnsi" w:hAnsi="Arial" w:cs="Arial"/>
      <w:b/>
      <w:sz w:val="22"/>
      <w:szCs w:val="22"/>
      <w:lang w:eastAsia="en-US"/>
    </w:rPr>
  </w:style>
  <w:style w:type="character" w:styleId="FollowedHyperlink">
    <w:name w:val="FollowedHyperlink"/>
    <w:basedOn w:val="DefaultParagraphFont"/>
    <w:uiPriority w:val="99"/>
    <w:semiHidden/>
    <w:unhideWhenUsed/>
    <w:rsid w:val="005C7770"/>
    <w:rPr>
      <w:color w:val="800080" w:themeColor="followedHyperlink"/>
      <w:u w:val="single"/>
    </w:rPr>
  </w:style>
  <w:style w:type="character" w:styleId="FootnoteReference">
    <w:name w:val="footnote reference"/>
    <w:basedOn w:val="DefaultParagraphFont"/>
    <w:uiPriority w:val="99"/>
    <w:semiHidden/>
    <w:unhideWhenUsed/>
    <w:rsid w:val="005C7770"/>
    <w:rPr>
      <w:vertAlign w:val="superscript"/>
    </w:rPr>
  </w:style>
  <w:style w:type="paragraph" w:styleId="FootnoteText">
    <w:name w:val="footnote text"/>
    <w:basedOn w:val="Normal"/>
    <w:link w:val="FootnoteTextChar"/>
    <w:uiPriority w:val="99"/>
    <w:unhideWhenUsed/>
    <w:rsid w:val="005C7770"/>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5C7770"/>
    <w:rPr>
      <w:rFonts w:asciiTheme="minorHAnsi" w:eastAsiaTheme="minorHAnsi" w:hAnsiTheme="minorHAnsi" w:cs="Arial"/>
      <w:lang w:eastAsia="en-US"/>
    </w:rPr>
  </w:style>
  <w:style w:type="paragraph" w:customStyle="1" w:styleId="Glossary">
    <w:name w:val="Glossary"/>
    <w:basedOn w:val="Normal"/>
    <w:qFormat/>
    <w:rsid w:val="005C7770"/>
    <w:pPr>
      <w:spacing w:before="120" w:line="240" w:lineRule="auto"/>
    </w:pPr>
    <w:rPr>
      <w:b/>
      <w:bCs/>
      <w:noProof/>
    </w:rPr>
  </w:style>
  <w:style w:type="numbering" w:customStyle="1" w:styleId="CurrentList2">
    <w:name w:val="Current List2"/>
    <w:uiPriority w:val="99"/>
    <w:rsid w:val="005C7770"/>
    <w:pPr>
      <w:numPr>
        <w:numId w:val="2"/>
      </w:numPr>
    </w:pPr>
  </w:style>
  <w:style w:type="character" w:customStyle="1" w:styleId="Heading4Char">
    <w:name w:val="Heading 4 Char"/>
    <w:basedOn w:val="DefaultParagraphFont"/>
    <w:link w:val="Heading4"/>
    <w:uiPriority w:val="9"/>
    <w:rsid w:val="005C7770"/>
    <w:rPr>
      <w:rFonts w:ascii="Arial" w:eastAsiaTheme="minorHAnsi" w:hAnsi="Arial" w:cs="Arial"/>
      <w:iCs/>
      <w:color w:val="293868"/>
      <w:sz w:val="22"/>
      <w:szCs w:val="22"/>
      <w:lang w:val="mi-NZ" w:eastAsia="en-US"/>
    </w:rPr>
  </w:style>
  <w:style w:type="character" w:customStyle="1" w:styleId="Heading5Char">
    <w:name w:val="Heading 5 Char"/>
    <w:basedOn w:val="DefaultParagraphFont"/>
    <w:link w:val="Heading5"/>
    <w:uiPriority w:val="9"/>
    <w:rsid w:val="005C7770"/>
    <w:rPr>
      <w:rFonts w:ascii="Arial" w:eastAsiaTheme="minorHAnsi" w:hAnsi="Arial" w:cs="Arial"/>
      <w:i/>
      <w:color w:val="293868"/>
      <w:sz w:val="22"/>
      <w:szCs w:val="22"/>
      <w:lang w:val="mi-NZ" w:eastAsia="en-US"/>
    </w:rPr>
  </w:style>
  <w:style w:type="paragraph" w:customStyle="1" w:styleId="Letters-twoandtwo0">
    <w:name w:val="Letters - two and two"/>
    <w:basedOn w:val="Normal"/>
    <w:link w:val="Letters-twoandtwoChar"/>
    <w:qFormat/>
    <w:rsid w:val="003A11B9"/>
    <w:pPr>
      <w:numPr>
        <w:numId w:val="12"/>
      </w:numPr>
      <w:spacing w:after="60"/>
    </w:pPr>
    <w:rPr>
      <w:bCs/>
    </w:rPr>
  </w:style>
  <w:style w:type="character" w:customStyle="1" w:styleId="Letters-twoandtwoChar">
    <w:name w:val="Letters - two and two Char"/>
    <w:basedOn w:val="DefaultParagraphFont"/>
    <w:link w:val="Letters-twoandtwo0"/>
    <w:rsid w:val="003A11B9"/>
    <w:rPr>
      <w:rFonts w:ascii="Arial" w:eastAsiaTheme="minorHAnsi" w:hAnsi="Arial" w:cs="Arial"/>
      <w:bCs/>
      <w:sz w:val="22"/>
      <w:szCs w:val="22"/>
      <w:lang w:eastAsia="en-US"/>
    </w:rPr>
  </w:style>
  <w:style w:type="paragraph" w:styleId="List">
    <w:name w:val="List"/>
    <w:basedOn w:val="Normal"/>
    <w:uiPriority w:val="99"/>
    <w:unhideWhenUsed/>
    <w:rsid w:val="005C7770"/>
    <w:pPr>
      <w:ind w:left="283" w:hanging="283"/>
      <w:contextualSpacing/>
    </w:pPr>
  </w:style>
  <w:style w:type="paragraph" w:styleId="ListNumber">
    <w:name w:val="List Number"/>
    <w:basedOn w:val="Normal"/>
    <w:uiPriority w:val="99"/>
    <w:unhideWhenUsed/>
    <w:rsid w:val="005C7770"/>
    <w:pPr>
      <w:numPr>
        <w:numId w:val="10"/>
      </w:numPr>
      <w:spacing w:after="60"/>
    </w:pPr>
  </w:style>
  <w:style w:type="paragraph" w:styleId="NormalIndent">
    <w:name w:val="Normal Indent"/>
    <w:basedOn w:val="Normal"/>
    <w:uiPriority w:val="99"/>
    <w:unhideWhenUsed/>
    <w:rsid w:val="005C7770"/>
    <w:pPr>
      <w:ind w:left="720"/>
    </w:pPr>
  </w:style>
  <w:style w:type="paragraph" w:styleId="Quote">
    <w:name w:val="Quote"/>
    <w:basedOn w:val="Normal"/>
    <w:next w:val="Normal"/>
    <w:link w:val="QuoteChar"/>
    <w:uiPriority w:val="29"/>
    <w:qFormat/>
    <w:rsid w:val="005C7770"/>
    <w:pPr>
      <w:spacing w:before="240" w:after="60"/>
      <w:ind w:left="709" w:right="709"/>
    </w:pPr>
    <w:rPr>
      <w:iCs/>
      <w:color w:val="595959" w:themeColor="text1" w:themeTint="A6"/>
    </w:rPr>
  </w:style>
  <w:style w:type="character" w:customStyle="1" w:styleId="QuoteChar">
    <w:name w:val="Quote Char"/>
    <w:basedOn w:val="DefaultParagraphFont"/>
    <w:link w:val="Quote"/>
    <w:uiPriority w:val="29"/>
    <w:rsid w:val="005C7770"/>
    <w:rPr>
      <w:rFonts w:ascii="Arial" w:eastAsiaTheme="minorHAnsi" w:hAnsi="Arial" w:cs="Arial"/>
      <w:iCs/>
      <w:color w:val="595959" w:themeColor="text1" w:themeTint="A6"/>
      <w:sz w:val="22"/>
      <w:szCs w:val="22"/>
      <w:lang w:eastAsia="en-US"/>
    </w:rPr>
  </w:style>
  <w:style w:type="paragraph" w:styleId="Subtitle">
    <w:name w:val="Subtitle"/>
    <w:basedOn w:val="Normal"/>
    <w:next w:val="Normal"/>
    <w:link w:val="SubtitleChar"/>
    <w:rsid w:val="005C7770"/>
    <w:pPr>
      <w:keepNext/>
      <w:keepLines/>
      <w:pBdr>
        <w:top w:val="nil"/>
        <w:left w:val="nil"/>
        <w:bottom w:val="nil"/>
        <w:right w:val="nil"/>
        <w:between w:val="nil"/>
      </w:pBdr>
      <w:spacing w:after="320"/>
      <w:contextualSpacing/>
    </w:pPr>
    <w:rPr>
      <w:rFonts w:eastAsia="Arial"/>
      <w:color w:val="666666"/>
      <w:sz w:val="30"/>
      <w:szCs w:val="30"/>
      <w:lang w:eastAsia="en-NZ"/>
    </w:rPr>
  </w:style>
  <w:style w:type="character" w:customStyle="1" w:styleId="SubtitleChar">
    <w:name w:val="Subtitle Char"/>
    <w:basedOn w:val="DefaultParagraphFont"/>
    <w:link w:val="Subtitle"/>
    <w:rsid w:val="005C7770"/>
    <w:rPr>
      <w:rFonts w:ascii="Arial" w:eastAsia="Arial" w:hAnsi="Arial" w:cs="Arial"/>
      <w:color w:val="666666"/>
      <w:sz w:val="30"/>
      <w:szCs w:val="30"/>
    </w:rPr>
  </w:style>
  <w:style w:type="paragraph" w:styleId="TOC1">
    <w:name w:val="toc 1"/>
    <w:basedOn w:val="Normal"/>
    <w:next w:val="Normal"/>
    <w:autoRedefine/>
    <w:uiPriority w:val="39"/>
    <w:unhideWhenUsed/>
    <w:rsid w:val="005C7770"/>
    <w:pPr>
      <w:tabs>
        <w:tab w:val="right" w:leader="dot" w:pos="9016"/>
      </w:tabs>
      <w:spacing w:after="0" w:line="240" w:lineRule="auto"/>
    </w:pPr>
    <w:rPr>
      <w:b/>
      <w:bCs/>
      <w:sz w:val="24"/>
      <w:szCs w:val="24"/>
    </w:rPr>
  </w:style>
  <w:style w:type="paragraph" w:styleId="TOC2">
    <w:name w:val="toc 2"/>
    <w:basedOn w:val="Normal"/>
    <w:next w:val="Normal"/>
    <w:autoRedefine/>
    <w:uiPriority w:val="39"/>
    <w:unhideWhenUsed/>
    <w:rsid w:val="005C7770"/>
    <w:pPr>
      <w:tabs>
        <w:tab w:val="right" w:leader="dot" w:pos="9016"/>
      </w:tabs>
      <w:spacing w:after="0" w:line="240" w:lineRule="auto"/>
      <w:ind w:left="284"/>
    </w:pPr>
    <w:rPr>
      <w:rFonts w:cstheme="minorHAnsi"/>
      <w:bCs/>
      <w:sz w:val="20"/>
      <w:szCs w:val="20"/>
    </w:rPr>
  </w:style>
  <w:style w:type="paragraph" w:styleId="TOC3">
    <w:name w:val="toc 3"/>
    <w:basedOn w:val="Normal"/>
    <w:next w:val="Normal"/>
    <w:autoRedefine/>
    <w:uiPriority w:val="39"/>
    <w:unhideWhenUsed/>
    <w:rsid w:val="005C7770"/>
    <w:pPr>
      <w:spacing w:after="0"/>
      <w:ind w:left="567"/>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5C7770"/>
    <w:rPr>
      <w:color w:val="605E5C"/>
      <w:shd w:val="clear" w:color="auto" w:fill="E1DFDD"/>
    </w:rPr>
  </w:style>
  <w:style w:type="numbering" w:customStyle="1" w:styleId="letters-twoandtwo">
    <w:name w:val="letters - two and two"/>
    <w:uiPriority w:val="99"/>
    <w:rsid w:val="003A11B9"/>
    <w:pPr>
      <w:numPr>
        <w:numId w:val="7"/>
      </w:numPr>
    </w:pPr>
  </w:style>
  <w:style w:type="paragraph" w:customStyle="1" w:styleId="Bulletsdash">
    <w:name w:val="Bullets dash"/>
    <w:basedOn w:val="Bullets"/>
    <w:link w:val="BulletsdashChar"/>
    <w:qFormat/>
    <w:rsid w:val="005C7770"/>
    <w:pPr>
      <w:numPr>
        <w:numId w:val="9"/>
      </w:numPr>
    </w:pPr>
  </w:style>
  <w:style w:type="numbering" w:customStyle="1" w:styleId="CurrentList4">
    <w:name w:val="Current List4"/>
    <w:uiPriority w:val="99"/>
    <w:rsid w:val="005C7770"/>
    <w:pPr>
      <w:numPr>
        <w:numId w:val="4"/>
      </w:numPr>
    </w:pPr>
  </w:style>
  <w:style w:type="numbering" w:customStyle="1" w:styleId="CurrentList3">
    <w:name w:val="Current List3"/>
    <w:uiPriority w:val="99"/>
    <w:rsid w:val="005C7770"/>
    <w:pPr>
      <w:numPr>
        <w:numId w:val="3"/>
      </w:numPr>
    </w:pPr>
  </w:style>
  <w:style w:type="character" w:customStyle="1" w:styleId="BulletsdashChar">
    <w:name w:val="Bullets dash Char"/>
    <w:basedOn w:val="BulletsChar"/>
    <w:link w:val="Bulletsdash"/>
    <w:rsid w:val="005C7770"/>
    <w:rPr>
      <w:rFonts w:ascii="Arial" w:eastAsiaTheme="minorHAnsi" w:hAnsi="Arial" w:cs="Arial"/>
      <w:color w:val="000000" w:themeColor="text1"/>
      <w:sz w:val="22"/>
      <w:szCs w:val="22"/>
      <w:lang w:eastAsia="en-US"/>
    </w:rPr>
  </w:style>
  <w:style w:type="numbering" w:customStyle="1" w:styleId="CurrentList5">
    <w:name w:val="Current List5"/>
    <w:uiPriority w:val="99"/>
    <w:rsid w:val="005C7770"/>
    <w:pPr>
      <w:numPr>
        <w:numId w:val="5"/>
      </w:numPr>
    </w:pPr>
  </w:style>
  <w:style w:type="numbering" w:customStyle="1" w:styleId="Endash-twolevels">
    <w:name w:val="En dash - two levels"/>
    <w:uiPriority w:val="99"/>
    <w:rsid w:val="005C7770"/>
    <w:pPr>
      <w:numPr>
        <w:numId w:val="6"/>
      </w:numPr>
    </w:pPr>
  </w:style>
  <w:style w:type="paragraph" w:customStyle="1" w:styleId="Memotitle">
    <w:name w:val="Memo title"/>
    <w:qFormat/>
    <w:rsid w:val="00C23DDF"/>
    <w:pPr>
      <w:pBdr>
        <w:bottom w:val="single" w:sz="4" w:space="1" w:color="293868"/>
      </w:pBdr>
      <w:spacing w:after="240" w:line="276" w:lineRule="auto"/>
    </w:pPr>
    <w:rPr>
      <w:rFonts w:ascii="Arial" w:eastAsiaTheme="minorHAnsi" w:hAnsi="Arial" w:cs="Arial"/>
      <w:b/>
      <w:bCs/>
      <w:color w:val="293868"/>
      <w:sz w:val="44"/>
      <w:szCs w:val="44"/>
      <w:lang w:eastAsia="en-US"/>
    </w:rPr>
  </w:style>
  <w:style w:type="paragraph" w:customStyle="1" w:styleId="Legendtotable">
    <w:name w:val="Legend to table"/>
    <w:basedOn w:val="Normal"/>
    <w:qFormat/>
    <w:rsid w:val="00A650A0"/>
    <w:pPr>
      <w:tabs>
        <w:tab w:val="left" w:pos="340"/>
      </w:tabs>
      <w:spacing w:before="200" w:after="0"/>
      <w:contextualSpacing/>
    </w:pPr>
    <w:rPr>
      <w:sz w:val="18"/>
    </w:rPr>
  </w:style>
  <w:style w:type="paragraph" w:customStyle="1" w:styleId="Normalintable">
    <w:name w:val="Normal in table"/>
    <w:basedOn w:val="Normal"/>
    <w:qFormat/>
    <w:rsid w:val="005D5E8E"/>
    <w:pPr>
      <w:spacing w:before="60" w:after="60"/>
    </w:pPr>
    <w:rPr>
      <w:color w:val="000000" w:themeColor="text1"/>
    </w:rPr>
  </w:style>
  <w:style w:type="paragraph" w:customStyle="1" w:styleId="Tablenormal10pt">
    <w:name w:val="Table normal 10 pt"/>
    <w:basedOn w:val="Normalintable"/>
    <w:qFormat/>
    <w:rsid w:val="004A0CF4"/>
    <w:rPr>
      <w:sz w:val="20"/>
    </w:rPr>
  </w:style>
  <w:style w:type="paragraph" w:styleId="BodyText">
    <w:name w:val="Body Text"/>
    <w:basedOn w:val="Normal"/>
    <w:link w:val="BodyTextChar"/>
    <w:uiPriority w:val="1"/>
    <w:qFormat/>
    <w:rsid w:val="00E61493"/>
    <w:pPr>
      <w:widowControl w:val="0"/>
      <w:spacing w:after="0" w:line="240" w:lineRule="auto"/>
      <w:ind w:left="259"/>
    </w:pPr>
    <w:rPr>
      <w:rFonts w:eastAsia="Times New Roman"/>
      <w:lang w:eastAsia="en-NZ"/>
    </w:rPr>
  </w:style>
  <w:style w:type="character" w:customStyle="1" w:styleId="BodyTextChar">
    <w:name w:val="Body Text Char"/>
    <w:basedOn w:val="DefaultParagraphFont"/>
    <w:link w:val="BodyText"/>
    <w:uiPriority w:val="1"/>
    <w:rsid w:val="00E61493"/>
    <w:rPr>
      <w:rFonts w:ascii="Arial" w:eastAsia="Times New Roman" w:hAnsi="Arial" w:cs="Arial"/>
      <w:sz w:val="22"/>
      <w:szCs w:val="22"/>
    </w:rPr>
  </w:style>
  <w:style w:type="paragraph" w:customStyle="1" w:styleId="TableParagraph">
    <w:name w:val="Table Paragraph"/>
    <w:basedOn w:val="Normal"/>
    <w:uiPriority w:val="1"/>
    <w:qFormat/>
    <w:rsid w:val="00B45ABF"/>
    <w:pPr>
      <w:widowControl w:val="0"/>
      <w:spacing w:after="0" w:line="240" w:lineRule="auto"/>
      <w:ind w:left="472"/>
    </w:pPr>
    <w:rPr>
      <w:rFonts w:eastAsia="Times New Roman"/>
      <w:sz w:val="24"/>
      <w:szCs w:val="24"/>
      <w:lang w:eastAsia="en-NZ"/>
    </w:rPr>
  </w:style>
  <w:style w:type="paragraph" w:customStyle="1" w:styleId="HeadingBlank">
    <w:name w:val="HeadingBlank"/>
    <w:basedOn w:val="Normal"/>
    <w:link w:val="HeadingBlankChar"/>
    <w:rsid w:val="005E6AA0"/>
    <w:pPr>
      <w:keepNext/>
      <w:keepLines/>
      <w:autoSpaceDE/>
      <w:autoSpaceDN/>
      <w:adjustRightInd/>
      <w:spacing w:after="0" w:line="240" w:lineRule="auto"/>
    </w:pPr>
    <w:rPr>
      <w:kern w:val="2"/>
      <w:sz w:val="24"/>
      <w14:ligatures w14:val="standardContextual"/>
    </w:rPr>
  </w:style>
  <w:style w:type="character" w:customStyle="1" w:styleId="HeadingBlankChar">
    <w:name w:val="HeadingBlank Char"/>
    <w:basedOn w:val="DefaultParagraphFont"/>
    <w:link w:val="HeadingBlank"/>
    <w:rsid w:val="005E6AA0"/>
    <w:rPr>
      <w:rFonts w:ascii="Arial" w:eastAsiaTheme="minorHAnsi" w:hAnsi="Arial" w:cs="Arial"/>
      <w:kern w:val="2"/>
      <w:sz w:val="24"/>
      <w:szCs w:val="22"/>
      <w:lang w:eastAsia="en-US"/>
      <w14:ligatures w14:val="standardContextual"/>
    </w:rPr>
  </w:style>
  <w:style w:type="paragraph" w:customStyle="1" w:styleId="lb1">
    <w:name w:val="lb1"/>
    <w:basedOn w:val="Normal"/>
    <w:link w:val="lb1Char"/>
    <w:rsid w:val="005E6AA0"/>
    <w:pPr>
      <w:autoSpaceDE/>
      <w:autoSpaceDN/>
      <w:adjustRightInd/>
      <w:spacing w:after="0" w:line="240" w:lineRule="auto"/>
      <w:ind w:left="360" w:hanging="360"/>
    </w:pPr>
    <w:rPr>
      <w:kern w:val="2"/>
      <w:sz w:val="24"/>
      <w14:ligatures w14:val="standardContextual"/>
    </w:rPr>
  </w:style>
  <w:style w:type="character" w:customStyle="1" w:styleId="lb1Char">
    <w:name w:val="lb1 Char"/>
    <w:basedOn w:val="DefaultParagraphFont"/>
    <w:link w:val="lb1"/>
    <w:rsid w:val="005E6AA0"/>
    <w:rPr>
      <w:rFonts w:ascii="Arial" w:eastAsiaTheme="minorHAnsi" w:hAnsi="Arial" w:cs="Arial"/>
      <w:kern w:val="2"/>
      <w:sz w:val="24"/>
      <w:szCs w:val="22"/>
      <w:lang w:eastAsia="en-US"/>
      <w14:ligatures w14:val="standardContextual"/>
    </w:rPr>
  </w:style>
  <w:style w:type="paragraph" w:styleId="ListParagraph">
    <w:name w:val="List Paragraph"/>
    <w:aliases w:val="Bullet Normal,Unordered List Paragraph,List Paragraph numbered,List Bullet indent,List Paragraph1,Rec para,Recommendation,List Paragraph11,Dot pt,F5 List Paragraph,No Spacing1,List Paragraph Char Char Char,Indicator Text,Numbered Para 1"/>
    <w:basedOn w:val="Normal"/>
    <w:link w:val="ListParagraphChar"/>
    <w:uiPriority w:val="1"/>
    <w:qFormat/>
    <w:rsid w:val="00E23735"/>
    <w:pPr>
      <w:autoSpaceDE/>
      <w:autoSpaceDN/>
      <w:adjustRightInd/>
      <w:spacing w:after="160" w:line="259" w:lineRule="auto"/>
      <w:ind w:left="720"/>
      <w:contextualSpacing/>
    </w:pPr>
    <w:rPr>
      <w:rFonts w:asciiTheme="minorHAnsi" w:hAnsiTheme="minorHAnsi" w:cstheme="minorBidi"/>
    </w:rPr>
  </w:style>
  <w:style w:type="character" w:styleId="Mention">
    <w:name w:val="Mention"/>
    <w:basedOn w:val="DefaultParagraphFont"/>
    <w:uiPriority w:val="99"/>
    <w:unhideWhenUsed/>
    <w:rsid w:val="00E23735"/>
    <w:rPr>
      <w:color w:val="2B579A"/>
      <w:shd w:val="clear" w:color="auto" w:fill="E1DFDD"/>
    </w:rPr>
  </w:style>
  <w:style w:type="table" w:styleId="PlainTable1">
    <w:name w:val="Plain Table 1"/>
    <w:basedOn w:val="TableNormal"/>
    <w:uiPriority w:val="41"/>
    <w:rsid w:val="00E23735"/>
    <w:rPr>
      <w:rFonts w:asciiTheme="minorHAnsi" w:eastAsiaTheme="minorHAnsi" w:hAnsiTheme="minorHAnsi" w:cstheme="minorBidi"/>
      <w:sz w:val="22"/>
      <w:szCs w:val="22"/>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i-provider">
    <w:name w:val="ui-provider"/>
    <w:basedOn w:val="DefaultParagraphFont"/>
    <w:rsid w:val="00E23735"/>
  </w:style>
  <w:style w:type="paragraph" w:customStyle="1" w:styleId="l1">
    <w:name w:val="l1"/>
    <w:basedOn w:val="HeadingBlank"/>
    <w:link w:val="l1Char"/>
    <w:rsid w:val="00492BDB"/>
    <w:pPr>
      <w:keepNext w:val="0"/>
      <w:keepLines w:val="0"/>
      <w:ind w:left="360" w:hanging="360"/>
    </w:pPr>
  </w:style>
  <w:style w:type="character" w:customStyle="1" w:styleId="l1Char">
    <w:name w:val="l1 Char"/>
    <w:basedOn w:val="HeadingBlankChar"/>
    <w:link w:val="l1"/>
    <w:rsid w:val="00492BDB"/>
    <w:rPr>
      <w:rFonts w:ascii="Arial" w:eastAsiaTheme="minorHAnsi" w:hAnsi="Arial" w:cs="Arial"/>
      <w:kern w:val="2"/>
      <w:sz w:val="24"/>
      <w:szCs w:val="22"/>
      <w:lang w:eastAsia="en-US"/>
      <w14:ligatures w14:val="standardContextual"/>
    </w:rPr>
  </w:style>
  <w:style w:type="paragraph" w:customStyle="1" w:styleId="xmsonormal">
    <w:name w:val="x_msonormal"/>
    <w:basedOn w:val="Normal"/>
    <w:rsid w:val="00492BDB"/>
    <w:pPr>
      <w:autoSpaceDE/>
      <w:autoSpaceDN/>
      <w:adjustRightInd/>
      <w:spacing w:after="0" w:line="240" w:lineRule="auto"/>
    </w:pPr>
    <w:rPr>
      <w:rFonts w:ascii="Calibri" w:hAnsi="Calibri" w:cs="Calibri"/>
      <w:lang w:eastAsia="en-NZ"/>
    </w:rPr>
  </w:style>
  <w:style w:type="paragraph" w:customStyle="1" w:styleId="Default">
    <w:name w:val="Default"/>
    <w:uiPriority w:val="99"/>
    <w:rsid w:val="00492BDB"/>
    <w:pPr>
      <w:autoSpaceDE w:val="0"/>
      <w:autoSpaceDN w:val="0"/>
      <w:adjustRightInd w:val="0"/>
    </w:pPr>
    <w:rPr>
      <w:rFonts w:ascii="Calibri" w:eastAsiaTheme="minorHAnsi" w:hAnsi="Calibri" w:cs="Calibri"/>
      <w:color w:val="000000"/>
      <w:sz w:val="24"/>
      <w:szCs w:val="24"/>
      <w:lang w:eastAsia="en-US"/>
    </w:rPr>
  </w:style>
  <w:style w:type="character" w:customStyle="1" w:styleId="ListParagraphChar">
    <w:name w:val="List Paragraph Char"/>
    <w:aliases w:val="Bullet Normal Char,Unordered List Paragraph Char,List Paragraph numbered Char,List Bullet indent Char,List Paragraph1 Char,Rec para Char,Recommendation Char,List Paragraph11 Char,Dot pt Char,F5 List Paragraph Char,No Spacing1 Char"/>
    <w:basedOn w:val="DefaultParagraphFont"/>
    <w:link w:val="ListParagraph"/>
    <w:uiPriority w:val="34"/>
    <w:locked/>
    <w:rsid w:val="00492BDB"/>
    <w:rPr>
      <w:rFonts w:asciiTheme="minorHAnsi" w:eastAsiaTheme="minorHAnsi" w:hAnsiTheme="minorHAnsi" w:cstheme="minorBidi"/>
      <w:sz w:val="22"/>
      <w:szCs w:val="22"/>
      <w:lang w:eastAsia="en-US"/>
    </w:rPr>
  </w:style>
  <w:style w:type="paragraph" w:customStyle="1" w:styleId="paragraph">
    <w:name w:val="paragraph"/>
    <w:basedOn w:val="Normal"/>
    <w:rsid w:val="000A30F7"/>
    <w:pPr>
      <w:autoSpaceDE/>
      <w:autoSpaceDN/>
      <w:adjustRightInd/>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0A30F7"/>
  </w:style>
  <w:style w:type="character" w:customStyle="1" w:styleId="eop">
    <w:name w:val="eop"/>
    <w:basedOn w:val="DefaultParagraphFont"/>
    <w:rsid w:val="000A30F7"/>
  </w:style>
  <w:style w:type="paragraph" w:customStyle="1" w:styleId="xelementtoproof">
    <w:name w:val="x_elementtoproof"/>
    <w:basedOn w:val="Normal"/>
    <w:rsid w:val="001240BC"/>
    <w:pPr>
      <w:autoSpaceDE/>
      <w:autoSpaceDN/>
      <w:adjustRightInd/>
      <w:spacing w:before="100" w:beforeAutospacing="1" w:after="100" w:afterAutospacing="1" w:line="240" w:lineRule="auto"/>
    </w:pPr>
    <w:rPr>
      <w:rFonts w:ascii="Calibri" w:hAnsi="Calibri" w:cs="Calibri"/>
      <w:lang w:eastAsia="en-NZ"/>
    </w:rPr>
  </w:style>
  <w:style w:type="paragraph" w:customStyle="1" w:styleId="TeThHauorahead1">
    <w:name w:val="Te Tāhū Hauora head 1"/>
    <w:basedOn w:val="Heading1"/>
    <w:qFormat/>
    <w:rsid w:val="00C04AC5"/>
    <w:pPr>
      <w:keepLines/>
      <w:autoSpaceDE/>
      <w:autoSpaceDN/>
      <w:adjustRightInd/>
      <w:spacing w:after="240"/>
    </w:pPr>
    <w:rPr>
      <w:rFonts w:eastAsiaTheme="majorEastAsia"/>
      <w:bCs w:val="0"/>
      <w:szCs w:val="32"/>
    </w:rPr>
  </w:style>
  <w:style w:type="paragraph" w:customStyle="1" w:styleId="TeThHauorahead2">
    <w:name w:val="Te Tāhū Hauora head 2"/>
    <w:basedOn w:val="Heading2"/>
    <w:qFormat/>
    <w:rsid w:val="00C04AC5"/>
    <w:pPr>
      <w:keepLines/>
      <w:autoSpaceDE/>
      <w:autoSpaceDN/>
      <w:adjustRightInd/>
    </w:pPr>
    <w:rPr>
      <w:rFonts w:eastAsiaTheme="majorEastAsia"/>
      <w:bCs w:val="0"/>
      <w:i/>
      <w:szCs w:val="26"/>
    </w:rPr>
  </w:style>
  <w:style w:type="paragraph" w:customStyle="1" w:styleId="TeThHauoratablecolumnhead">
    <w:name w:val="Te Tāhū Hauora table column head"/>
    <w:basedOn w:val="Normal"/>
    <w:qFormat/>
    <w:rsid w:val="00C04AC5"/>
    <w:pPr>
      <w:framePr w:hSpace="180" w:wrap="around" w:vAnchor="text" w:hAnchor="margin" w:y="2"/>
      <w:autoSpaceDE/>
      <w:autoSpaceDN/>
      <w:adjustRightInd/>
      <w:spacing w:before="60" w:after="60" w:line="240" w:lineRule="auto"/>
    </w:pPr>
    <w:rPr>
      <w:b/>
    </w:rPr>
  </w:style>
  <w:style w:type="paragraph" w:customStyle="1" w:styleId="TeThHauoratablecontent">
    <w:name w:val="Te Tāhū Hauora table content"/>
    <w:basedOn w:val="Normal"/>
    <w:qFormat/>
    <w:rsid w:val="00C04AC5"/>
    <w:pPr>
      <w:framePr w:hSpace="180" w:wrap="around" w:vAnchor="text" w:hAnchor="margin" w:y="2"/>
      <w:autoSpaceDE/>
      <w:autoSpaceDN/>
      <w:adjustRightInd/>
      <w:spacing w:before="60" w:after="60" w:line="240" w:lineRule="auto"/>
    </w:pPr>
  </w:style>
  <w:style w:type="paragraph" w:customStyle="1" w:styleId="TeThHauoratablefigurecaption">
    <w:name w:val="Te Tāhū Hauora table/figure caption"/>
    <w:basedOn w:val="Normal"/>
    <w:qFormat/>
    <w:rsid w:val="00C04AC5"/>
    <w:pPr>
      <w:autoSpaceDE/>
      <w:autoSpaceDN/>
      <w:adjustRightInd/>
    </w:pPr>
    <w:rPr>
      <w:b/>
    </w:rPr>
  </w:style>
  <w:style w:type="paragraph" w:customStyle="1" w:styleId="TeThHauorahead3">
    <w:name w:val="Te Tāhū Hauora head 3"/>
    <w:basedOn w:val="Heading3"/>
    <w:qFormat/>
    <w:rsid w:val="00C04AC5"/>
    <w:pPr>
      <w:autoSpaceDE/>
      <w:autoSpaceDN/>
      <w:adjustRightInd/>
      <w:spacing w:before="280" w:after="200" w:line="240" w:lineRule="auto"/>
    </w:pPr>
    <w:rPr>
      <w:rFonts w:cs="Arial"/>
      <w:color w:val="auto"/>
      <w:szCs w:val="24"/>
    </w:rPr>
  </w:style>
  <w:style w:type="paragraph" w:customStyle="1" w:styleId="TeThHauorabodytext">
    <w:name w:val="Te Tāhū Hauora body text"/>
    <w:basedOn w:val="Normal"/>
    <w:qFormat/>
    <w:rsid w:val="002B30F5"/>
    <w:pPr>
      <w:autoSpaceDE/>
      <w:autoSpaceDN/>
      <w:adjustRightInd/>
      <w:spacing w:after="160" w:line="259" w:lineRule="auto"/>
    </w:pPr>
    <w:rPr>
      <w:rFonts w:asciiTheme="minorHAnsi" w:hAnsiTheme="minorHAnsi"/>
    </w:rPr>
  </w:style>
  <w:style w:type="paragraph" w:customStyle="1" w:styleId="elementtoproof">
    <w:name w:val="elementtoproof"/>
    <w:basedOn w:val="Normal"/>
    <w:rsid w:val="00F41D99"/>
    <w:pPr>
      <w:autoSpaceDE/>
      <w:autoSpaceDN/>
      <w:adjustRightInd/>
      <w:spacing w:after="0" w:line="240" w:lineRule="auto"/>
    </w:pPr>
    <w:rPr>
      <w:rFonts w:ascii="Aptos" w:hAnsi="Aptos" w:cs="Aptos"/>
      <w:sz w:val="24"/>
      <w:szCs w:val="24"/>
      <w:lang w:eastAsia="en-NZ"/>
    </w:rPr>
  </w:style>
  <w:style w:type="numbering" w:customStyle="1" w:styleId="NoIndentBullet">
    <w:name w:val="NoIndentBullet"/>
    <w:uiPriority w:val="99"/>
    <w:rsid w:val="006B50F9"/>
    <w:pPr>
      <w:numPr>
        <w:numId w:val="15"/>
      </w:numPr>
    </w:pPr>
  </w:style>
  <w:style w:type="paragraph" w:styleId="ListBullet">
    <w:name w:val="List Bullet"/>
    <w:basedOn w:val="Normal"/>
    <w:rsid w:val="00D82A18"/>
    <w:pPr>
      <w:tabs>
        <w:tab w:val="num" w:pos="360"/>
      </w:tabs>
      <w:autoSpaceDE/>
      <w:autoSpaceDN/>
      <w:adjustRightInd/>
      <w:spacing w:after="0" w:line="240" w:lineRule="auto"/>
      <w:ind w:left="360" w:hanging="360"/>
      <w:contextualSpacing/>
    </w:pPr>
    <w:rPr>
      <w:rFonts w:eastAsia="Times New Roman" w:cs="Times New Roman"/>
      <w:b/>
      <w:sz w:val="24"/>
      <w:szCs w:val="24"/>
      <w:lang w:val="en-US"/>
    </w:rPr>
  </w:style>
  <w:style w:type="paragraph" w:styleId="PlainText">
    <w:name w:val="Plain Text"/>
    <w:basedOn w:val="Normal"/>
    <w:link w:val="PlainTextChar"/>
    <w:uiPriority w:val="99"/>
    <w:unhideWhenUsed/>
    <w:rsid w:val="00D82A18"/>
    <w:pPr>
      <w:autoSpaceDE/>
      <w:autoSpaceDN/>
      <w:adjustRightInd/>
      <w:spacing w:after="0" w:line="240" w:lineRule="auto"/>
    </w:pPr>
    <w:rPr>
      <w:rFonts w:ascii="Calibri" w:eastAsia="Times New Roman" w:hAnsi="Calibri" w:cstheme="minorBidi"/>
      <w:kern w:val="2"/>
      <w:szCs w:val="21"/>
      <w14:ligatures w14:val="standardContextual"/>
    </w:rPr>
  </w:style>
  <w:style w:type="character" w:customStyle="1" w:styleId="PlainTextChar">
    <w:name w:val="Plain Text Char"/>
    <w:basedOn w:val="DefaultParagraphFont"/>
    <w:link w:val="PlainText"/>
    <w:uiPriority w:val="99"/>
    <w:rsid w:val="00D82A18"/>
    <w:rPr>
      <w:rFonts w:ascii="Calibri" w:eastAsia="Times New Roman" w:hAnsi="Calibri" w:cstheme="minorBidi"/>
      <w:kern w:val="2"/>
      <w:sz w:val="22"/>
      <w:szCs w:val="21"/>
      <w:lang w:eastAsia="en-US"/>
      <w14:ligatures w14:val="standardContextual"/>
    </w:rPr>
  </w:style>
  <w:style w:type="paragraph" w:styleId="Title">
    <w:name w:val="Title"/>
    <w:basedOn w:val="Normal"/>
    <w:next w:val="Normal"/>
    <w:link w:val="TitleChar"/>
    <w:uiPriority w:val="1"/>
    <w:qFormat/>
    <w:rsid w:val="00D82A18"/>
    <w:pPr>
      <w:spacing w:after="0" w:line="240" w:lineRule="auto"/>
      <w:ind w:left="100"/>
    </w:pPr>
    <w:rPr>
      <w:rFonts w:ascii="Times New Roman" w:hAnsi="Times New Roman" w:cs="Times New Roman"/>
      <w:b/>
      <w:bCs/>
      <w:i/>
      <w:iCs/>
      <w:sz w:val="24"/>
      <w:szCs w:val="24"/>
    </w:rPr>
  </w:style>
  <w:style w:type="character" w:customStyle="1" w:styleId="TitleChar">
    <w:name w:val="Title Char"/>
    <w:basedOn w:val="DefaultParagraphFont"/>
    <w:link w:val="Title"/>
    <w:uiPriority w:val="1"/>
    <w:rsid w:val="00D82A18"/>
    <w:rPr>
      <w:rFonts w:ascii="Times New Roman" w:eastAsiaTheme="minorHAnsi" w:hAnsi="Times New Roman"/>
      <w:b/>
      <w:bCs/>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57475">
      <w:bodyDiv w:val="1"/>
      <w:marLeft w:val="0"/>
      <w:marRight w:val="0"/>
      <w:marTop w:val="0"/>
      <w:marBottom w:val="0"/>
      <w:divBdr>
        <w:top w:val="none" w:sz="0" w:space="0" w:color="auto"/>
        <w:left w:val="none" w:sz="0" w:space="0" w:color="auto"/>
        <w:bottom w:val="none" w:sz="0" w:space="0" w:color="auto"/>
        <w:right w:val="none" w:sz="0" w:space="0" w:color="auto"/>
      </w:divBdr>
    </w:div>
    <w:div w:id="182598282">
      <w:bodyDiv w:val="1"/>
      <w:marLeft w:val="0"/>
      <w:marRight w:val="0"/>
      <w:marTop w:val="0"/>
      <w:marBottom w:val="0"/>
      <w:divBdr>
        <w:top w:val="none" w:sz="0" w:space="0" w:color="auto"/>
        <w:left w:val="none" w:sz="0" w:space="0" w:color="auto"/>
        <w:bottom w:val="none" w:sz="0" w:space="0" w:color="auto"/>
        <w:right w:val="none" w:sz="0" w:space="0" w:color="auto"/>
      </w:divBdr>
      <w:divsChild>
        <w:div w:id="366949621">
          <w:marLeft w:val="360"/>
          <w:marRight w:val="0"/>
          <w:marTop w:val="200"/>
          <w:marBottom w:val="0"/>
          <w:divBdr>
            <w:top w:val="none" w:sz="0" w:space="0" w:color="auto"/>
            <w:left w:val="none" w:sz="0" w:space="0" w:color="auto"/>
            <w:bottom w:val="none" w:sz="0" w:space="0" w:color="auto"/>
            <w:right w:val="none" w:sz="0" w:space="0" w:color="auto"/>
          </w:divBdr>
        </w:div>
        <w:div w:id="1341395276">
          <w:marLeft w:val="360"/>
          <w:marRight w:val="0"/>
          <w:marTop w:val="200"/>
          <w:marBottom w:val="0"/>
          <w:divBdr>
            <w:top w:val="none" w:sz="0" w:space="0" w:color="auto"/>
            <w:left w:val="none" w:sz="0" w:space="0" w:color="auto"/>
            <w:bottom w:val="none" w:sz="0" w:space="0" w:color="auto"/>
            <w:right w:val="none" w:sz="0" w:space="0" w:color="auto"/>
          </w:divBdr>
        </w:div>
        <w:div w:id="2093308215">
          <w:marLeft w:val="360"/>
          <w:marRight w:val="0"/>
          <w:marTop w:val="200"/>
          <w:marBottom w:val="0"/>
          <w:divBdr>
            <w:top w:val="none" w:sz="0" w:space="0" w:color="auto"/>
            <w:left w:val="none" w:sz="0" w:space="0" w:color="auto"/>
            <w:bottom w:val="none" w:sz="0" w:space="0" w:color="auto"/>
            <w:right w:val="none" w:sz="0" w:space="0" w:color="auto"/>
          </w:divBdr>
        </w:div>
        <w:div w:id="2120299878">
          <w:marLeft w:val="360"/>
          <w:marRight w:val="0"/>
          <w:marTop w:val="200"/>
          <w:marBottom w:val="0"/>
          <w:divBdr>
            <w:top w:val="none" w:sz="0" w:space="0" w:color="auto"/>
            <w:left w:val="none" w:sz="0" w:space="0" w:color="auto"/>
            <w:bottom w:val="none" w:sz="0" w:space="0" w:color="auto"/>
            <w:right w:val="none" w:sz="0" w:space="0" w:color="auto"/>
          </w:divBdr>
        </w:div>
      </w:divsChild>
    </w:div>
    <w:div w:id="269094299">
      <w:bodyDiv w:val="1"/>
      <w:marLeft w:val="0"/>
      <w:marRight w:val="0"/>
      <w:marTop w:val="0"/>
      <w:marBottom w:val="0"/>
      <w:divBdr>
        <w:top w:val="none" w:sz="0" w:space="0" w:color="auto"/>
        <w:left w:val="none" w:sz="0" w:space="0" w:color="auto"/>
        <w:bottom w:val="none" w:sz="0" w:space="0" w:color="auto"/>
        <w:right w:val="none" w:sz="0" w:space="0" w:color="auto"/>
      </w:divBdr>
    </w:div>
    <w:div w:id="272514229">
      <w:bodyDiv w:val="1"/>
      <w:marLeft w:val="0"/>
      <w:marRight w:val="0"/>
      <w:marTop w:val="0"/>
      <w:marBottom w:val="0"/>
      <w:divBdr>
        <w:top w:val="none" w:sz="0" w:space="0" w:color="auto"/>
        <w:left w:val="none" w:sz="0" w:space="0" w:color="auto"/>
        <w:bottom w:val="none" w:sz="0" w:space="0" w:color="auto"/>
        <w:right w:val="none" w:sz="0" w:space="0" w:color="auto"/>
      </w:divBdr>
    </w:div>
    <w:div w:id="288781012">
      <w:bodyDiv w:val="1"/>
      <w:marLeft w:val="0"/>
      <w:marRight w:val="0"/>
      <w:marTop w:val="0"/>
      <w:marBottom w:val="0"/>
      <w:divBdr>
        <w:top w:val="none" w:sz="0" w:space="0" w:color="auto"/>
        <w:left w:val="none" w:sz="0" w:space="0" w:color="auto"/>
        <w:bottom w:val="none" w:sz="0" w:space="0" w:color="auto"/>
        <w:right w:val="none" w:sz="0" w:space="0" w:color="auto"/>
      </w:divBdr>
    </w:div>
    <w:div w:id="333725446">
      <w:bodyDiv w:val="1"/>
      <w:marLeft w:val="0"/>
      <w:marRight w:val="0"/>
      <w:marTop w:val="0"/>
      <w:marBottom w:val="0"/>
      <w:divBdr>
        <w:top w:val="none" w:sz="0" w:space="0" w:color="auto"/>
        <w:left w:val="none" w:sz="0" w:space="0" w:color="auto"/>
        <w:bottom w:val="none" w:sz="0" w:space="0" w:color="auto"/>
        <w:right w:val="none" w:sz="0" w:space="0" w:color="auto"/>
      </w:divBdr>
    </w:div>
    <w:div w:id="460609030">
      <w:bodyDiv w:val="1"/>
      <w:marLeft w:val="0"/>
      <w:marRight w:val="0"/>
      <w:marTop w:val="0"/>
      <w:marBottom w:val="0"/>
      <w:divBdr>
        <w:top w:val="none" w:sz="0" w:space="0" w:color="auto"/>
        <w:left w:val="none" w:sz="0" w:space="0" w:color="auto"/>
        <w:bottom w:val="none" w:sz="0" w:space="0" w:color="auto"/>
        <w:right w:val="none" w:sz="0" w:space="0" w:color="auto"/>
      </w:divBdr>
    </w:div>
    <w:div w:id="541330125">
      <w:bodyDiv w:val="1"/>
      <w:marLeft w:val="0"/>
      <w:marRight w:val="0"/>
      <w:marTop w:val="0"/>
      <w:marBottom w:val="0"/>
      <w:divBdr>
        <w:top w:val="none" w:sz="0" w:space="0" w:color="auto"/>
        <w:left w:val="none" w:sz="0" w:space="0" w:color="auto"/>
        <w:bottom w:val="none" w:sz="0" w:space="0" w:color="auto"/>
        <w:right w:val="none" w:sz="0" w:space="0" w:color="auto"/>
      </w:divBdr>
      <w:divsChild>
        <w:div w:id="27337570">
          <w:marLeft w:val="360"/>
          <w:marRight w:val="0"/>
          <w:marTop w:val="200"/>
          <w:marBottom w:val="0"/>
          <w:divBdr>
            <w:top w:val="none" w:sz="0" w:space="0" w:color="auto"/>
            <w:left w:val="none" w:sz="0" w:space="0" w:color="auto"/>
            <w:bottom w:val="none" w:sz="0" w:space="0" w:color="auto"/>
            <w:right w:val="none" w:sz="0" w:space="0" w:color="auto"/>
          </w:divBdr>
        </w:div>
        <w:div w:id="60521382">
          <w:marLeft w:val="360"/>
          <w:marRight w:val="0"/>
          <w:marTop w:val="200"/>
          <w:marBottom w:val="0"/>
          <w:divBdr>
            <w:top w:val="none" w:sz="0" w:space="0" w:color="auto"/>
            <w:left w:val="none" w:sz="0" w:space="0" w:color="auto"/>
            <w:bottom w:val="none" w:sz="0" w:space="0" w:color="auto"/>
            <w:right w:val="none" w:sz="0" w:space="0" w:color="auto"/>
          </w:divBdr>
        </w:div>
        <w:div w:id="574628851">
          <w:marLeft w:val="1080"/>
          <w:marRight w:val="0"/>
          <w:marTop w:val="100"/>
          <w:marBottom w:val="0"/>
          <w:divBdr>
            <w:top w:val="none" w:sz="0" w:space="0" w:color="auto"/>
            <w:left w:val="none" w:sz="0" w:space="0" w:color="auto"/>
            <w:bottom w:val="none" w:sz="0" w:space="0" w:color="auto"/>
            <w:right w:val="none" w:sz="0" w:space="0" w:color="auto"/>
          </w:divBdr>
        </w:div>
        <w:div w:id="793059217">
          <w:marLeft w:val="1080"/>
          <w:marRight w:val="0"/>
          <w:marTop w:val="100"/>
          <w:marBottom w:val="0"/>
          <w:divBdr>
            <w:top w:val="none" w:sz="0" w:space="0" w:color="auto"/>
            <w:left w:val="none" w:sz="0" w:space="0" w:color="auto"/>
            <w:bottom w:val="none" w:sz="0" w:space="0" w:color="auto"/>
            <w:right w:val="none" w:sz="0" w:space="0" w:color="auto"/>
          </w:divBdr>
        </w:div>
        <w:div w:id="1222902961">
          <w:marLeft w:val="360"/>
          <w:marRight w:val="0"/>
          <w:marTop w:val="200"/>
          <w:marBottom w:val="0"/>
          <w:divBdr>
            <w:top w:val="none" w:sz="0" w:space="0" w:color="auto"/>
            <w:left w:val="none" w:sz="0" w:space="0" w:color="auto"/>
            <w:bottom w:val="none" w:sz="0" w:space="0" w:color="auto"/>
            <w:right w:val="none" w:sz="0" w:space="0" w:color="auto"/>
          </w:divBdr>
        </w:div>
        <w:div w:id="1692951252">
          <w:marLeft w:val="360"/>
          <w:marRight w:val="0"/>
          <w:marTop w:val="200"/>
          <w:marBottom w:val="0"/>
          <w:divBdr>
            <w:top w:val="none" w:sz="0" w:space="0" w:color="auto"/>
            <w:left w:val="none" w:sz="0" w:space="0" w:color="auto"/>
            <w:bottom w:val="none" w:sz="0" w:space="0" w:color="auto"/>
            <w:right w:val="none" w:sz="0" w:space="0" w:color="auto"/>
          </w:divBdr>
        </w:div>
      </w:divsChild>
    </w:div>
    <w:div w:id="557011302">
      <w:bodyDiv w:val="1"/>
      <w:marLeft w:val="0"/>
      <w:marRight w:val="0"/>
      <w:marTop w:val="0"/>
      <w:marBottom w:val="0"/>
      <w:divBdr>
        <w:top w:val="none" w:sz="0" w:space="0" w:color="auto"/>
        <w:left w:val="none" w:sz="0" w:space="0" w:color="auto"/>
        <w:bottom w:val="none" w:sz="0" w:space="0" w:color="auto"/>
        <w:right w:val="none" w:sz="0" w:space="0" w:color="auto"/>
      </w:divBdr>
    </w:div>
    <w:div w:id="592514131">
      <w:bodyDiv w:val="1"/>
      <w:marLeft w:val="0"/>
      <w:marRight w:val="0"/>
      <w:marTop w:val="0"/>
      <w:marBottom w:val="0"/>
      <w:divBdr>
        <w:top w:val="none" w:sz="0" w:space="0" w:color="auto"/>
        <w:left w:val="none" w:sz="0" w:space="0" w:color="auto"/>
        <w:bottom w:val="none" w:sz="0" w:space="0" w:color="auto"/>
        <w:right w:val="none" w:sz="0" w:space="0" w:color="auto"/>
      </w:divBdr>
    </w:div>
    <w:div w:id="685400841">
      <w:bodyDiv w:val="1"/>
      <w:marLeft w:val="0"/>
      <w:marRight w:val="0"/>
      <w:marTop w:val="0"/>
      <w:marBottom w:val="0"/>
      <w:divBdr>
        <w:top w:val="none" w:sz="0" w:space="0" w:color="auto"/>
        <w:left w:val="none" w:sz="0" w:space="0" w:color="auto"/>
        <w:bottom w:val="none" w:sz="0" w:space="0" w:color="auto"/>
        <w:right w:val="none" w:sz="0" w:space="0" w:color="auto"/>
      </w:divBdr>
      <w:divsChild>
        <w:div w:id="865099389">
          <w:marLeft w:val="360"/>
          <w:marRight w:val="0"/>
          <w:marTop w:val="200"/>
          <w:marBottom w:val="0"/>
          <w:divBdr>
            <w:top w:val="none" w:sz="0" w:space="0" w:color="auto"/>
            <w:left w:val="none" w:sz="0" w:space="0" w:color="auto"/>
            <w:bottom w:val="none" w:sz="0" w:space="0" w:color="auto"/>
            <w:right w:val="none" w:sz="0" w:space="0" w:color="auto"/>
          </w:divBdr>
        </w:div>
        <w:div w:id="976182080">
          <w:marLeft w:val="1080"/>
          <w:marRight w:val="0"/>
          <w:marTop w:val="100"/>
          <w:marBottom w:val="0"/>
          <w:divBdr>
            <w:top w:val="none" w:sz="0" w:space="0" w:color="auto"/>
            <w:left w:val="none" w:sz="0" w:space="0" w:color="auto"/>
            <w:bottom w:val="none" w:sz="0" w:space="0" w:color="auto"/>
            <w:right w:val="none" w:sz="0" w:space="0" w:color="auto"/>
          </w:divBdr>
        </w:div>
        <w:div w:id="1242568464">
          <w:marLeft w:val="360"/>
          <w:marRight w:val="0"/>
          <w:marTop w:val="200"/>
          <w:marBottom w:val="0"/>
          <w:divBdr>
            <w:top w:val="none" w:sz="0" w:space="0" w:color="auto"/>
            <w:left w:val="none" w:sz="0" w:space="0" w:color="auto"/>
            <w:bottom w:val="none" w:sz="0" w:space="0" w:color="auto"/>
            <w:right w:val="none" w:sz="0" w:space="0" w:color="auto"/>
          </w:divBdr>
        </w:div>
        <w:div w:id="1345015535">
          <w:marLeft w:val="360"/>
          <w:marRight w:val="0"/>
          <w:marTop w:val="200"/>
          <w:marBottom w:val="0"/>
          <w:divBdr>
            <w:top w:val="none" w:sz="0" w:space="0" w:color="auto"/>
            <w:left w:val="none" w:sz="0" w:space="0" w:color="auto"/>
            <w:bottom w:val="none" w:sz="0" w:space="0" w:color="auto"/>
            <w:right w:val="none" w:sz="0" w:space="0" w:color="auto"/>
          </w:divBdr>
        </w:div>
        <w:div w:id="1443526754">
          <w:marLeft w:val="360"/>
          <w:marRight w:val="0"/>
          <w:marTop w:val="200"/>
          <w:marBottom w:val="0"/>
          <w:divBdr>
            <w:top w:val="none" w:sz="0" w:space="0" w:color="auto"/>
            <w:left w:val="none" w:sz="0" w:space="0" w:color="auto"/>
            <w:bottom w:val="none" w:sz="0" w:space="0" w:color="auto"/>
            <w:right w:val="none" w:sz="0" w:space="0" w:color="auto"/>
          </w:divBdr>
        </w:div>
        <w:div w:id="1473205747">
          <w:marLeft w:val="360"/>
          <w:marRight w:val="0"/>
          <w:marTop w:val="200"/>
          <w:marBottom w:val="0"/>
          <w:divBdr>
            <w:top w:val="none" w:sz="0" w:space="0" w:color="auto"/>
            <w:left w:val="none" w:sz="0" w:space="0" w:color="auto"/>
            <w:bottom w:val="none" w:sz="0" w:space="0" w:color="auto"/>
            <w:right w:val="none" w:sz="0" w:space="0" w:color="auto"/>
          </w:divBdr>
        </w:div>
        <w:div w:id="1511068504">
          <w:marLeft w:val="360"/>
          <w:marRight w:val="0"/>
          <w:marTop w:val="200"/>
          <w:marBottom w:val="0"/>
          <w:divBdr>
            <w:top w:val="none" w:sz="0" w:space="0" w:color="auto"/>
            <w:left w:val="none" w:sz="0" w:space="0" w:color="auto"/>
            <w:bottom w:val="none" w:sz="0" w:space="0" w:color="auto"/>
            <w:right w:val="none" w:sz="0" w:space="0" w:color="auto"/>
          </w:divBdr>
        </w:div>
        <w:div w:id="1703361337">
          <w:marLeft w:val="360"/>
          <w:marRight w:val="0"/>
          <w:marTop w:val="200"/>
          <w:marBottom w:val="0"/>
          <w:divBdr>
            <w:top w:val="none" w:sz="0" w:space="0" w:color="auto"/>
            <w:left w:val="none" w:sz="0" w:space="0" w:color="auto"/>
            <w:bottom w:val="none" w:sz="0" w:space="0" w:color="auto"/>
            <w:right w:val="none" w:sz="0" w:space="0" w:color="auto"/>
          </w:divBdr>
        </w:div>
        <w:div w:id="1875968984">
          <w:marLeft w:val="1080"/>
          <w:marRight w:val="0"/>
          <w:marTop w:val="100"/>
          <w:marBottom w:val="0"/>
          <w:divBdr>
            <w:top w:val="none" w:sz="0" w:space="0" w:color="auto"/>
            <w:left w:val="none" w:sz="0" w:space="0" w:color="auto"/>
            <w:bottom w:val="none" w:sz="0" w:space="0" w:color="auto"/>
            <w:right w:val="none" w:sz="0" w:space="0" w:color="auto"/>
          </w:divBdr>
        </w:div>
        <w:div w:id="2021078733">
          <w:marLeft w:val="360"/>
          <w:marRight w:val="0"/>
          <w:marTop w:val="200"/>
          <w:marBottom w:val="0"/>
          <w:divBdr>
            <w:top w:val="none" w:sz="0" w:space="0" w:color="auto"/>
            <w:left w:val="none" w:sz="0" w:space="0" w:color="auto"/>
            <w:bottom w:val="none" w:sz="0" w:space="0" w:color="auto"/>
            <w:right w:val="none" w:sz="0" w:space="0" w:color="auto"/>
          </w:divBdr>
        </w:div>
      </w:divsChild>
    </w:div>
    <w:div w:id="722212438">
      <w:bodyDiv w:val="1"/>
      <w:marLeft w:val="0"/>
      <w:marRight w:val="0"/>
      <w:marTop w:val="0"/>
      <w:marBottom w:val="0"/>
      <w:divBdr>
        <w:top w:val="none" w:sz="0" w:space="0" w:color="auto"/>
        <w:left w:val="none" w:sz="0" w:space="0" w:color="auto"/>
        <w:bottom w:val="none" w:sz="0" w:space="0" w:color="auto"/>
        <w:right w:val="none" w:sz="0" w:space="0" w:color="auto"/>
      </w:divBdr>
    </w:div>
    <w:div w:id="826703252">
      <w:bodyDiv w:val="1"/>
      <w:marLeft w:val="0"/>
      <w:marRight w:val="0"/>
      <w:marTop w:val="0"/>
      <w:marBottom w:val="0"/>
      <w:divBdr>
        <w:top w:val="none" w:sz="0" w:space="0" w:color="auto"/>
        <w:left w:val="none" w:sz="0" w:space="0" w:color="auto"/>
        <w:bottom w:val="none" w:sz="0" w:space="0" w:color="auto"/>
        <w:right w:val="none" w:sz="0" w:space="0" w:color="auto"/>
      </w:divBdr>
    </w:div>
    <w:div w:id="853299913">
      <w:bodyDiv w:val="1"/>
      <w:marLeft w:val="0"/>
      <w:marRight w:val="0"/>
      <w:marTop w:val="0"/>
      <w:marBottom w:val="0"/>
      <w:divBdr>
        <w:top w:val="none" w:sz="0" w:space="0" w:color="auto"/>
        <w:left w:val="none" w:sz="0" w:space="0" w:color="auto"/>
        <w:bottom w:val="none" w:sz="0" w:space="0" w:color="auto"/>
        <w:right w:val="none" w:sz="0" w:space="0" w:color="auto"/>
      </w:divBdr>
      <w:divsChild>
        <w:div w:id="1998458474">
          <w:marLeft w:val="547"/>
          <w:marRight w:val="0"/>
          <w:marTop w:val="200"/>
          <w:marBottom w:val="0"/>
          <w:divBdr>
            <w:top w:val="none" w:sz="0" w:space="0" w:color="auto"/>
            <w:left w:val="none" w:sz="0" w:space="0" w:color="auto"/>
            <w:bottom w:val="none" w:sz="0" w:space="0" w:color="auto"/>
            <w:right w:val="none" w:sz="0" w:space="0" w:color="auto"/>
          </w:divBdr>
        </w:div>
        <w:div w:id="47343031">
          <w:marLeft w:val="547"/>
          <w:marRight w:val="0"/>
          <w:marTop w:val="200"/>
          <w:marBottom w:val="0"/>
          <w:divBdr>
            <w:top w:val="none" w:sz="0" w:space="0" w:color="auto"/>
            <w:left w:val="none" w:sz="0" w:space="0" w:color="auto"/>
            <w:bottom w:val="none" w:sz="0" w:space="0" w:color="auto"/>
            <w:right w:val="none" w:sz="0" w:space="0" w:color="auto"/>
          </w:divBdr>
        </w:div>
        <w:div w:id="396975424">
          <w:marLeft w:val="547"/>
          <w:marRight w:val="0"/>
          <w:marTop w:val="200"/>
          <w:marBottom w:val="0"/>
          <w:divBdr>
            <w:top w:val="none" w:sz="0" w:space="0" w:color="auto"/>
            <w:left w:val="none" w:sz="0" w:space="0" w:color="auto"/>
            <w:bottom w:val="none" w:sz="0" w:space="0" w:color="auto"/>
            <w:right w:val="none" w:sz="0" w:space="0" w:color="auto"/>
          </w:divBdr>
        </w:div>
        <w:div w:id="1999727621">
          <w:marLeft w:val="547"/>
          <w:marRight w:val="0"/>
          <w:marTop w:val="200"/>
          <w:marBottom w:val="0"/>
          <w:divBdr>
            <w:top w:val="none" w:sz="0" w:space="0" w:color="auto"/>
            <w:left w:val="none" w:sz="0" w:space="0" w:color="auto"/>
            <w:bottom w:val="none" w:sz="0" w:space="0" w:color="auto"/>
            <w:right w:val="none" w:sz="0" w:space="0" w:color="auto"/>
          </w:divBdr>
        </w:div>
        <w:div w:id="199972898">
          <w:marLeft w:val="547"/>
          <w:marRight w:val="0"/>
          <w:marTop w:val="200"/>
          <w:marBottom w:val="0"/>
          <w:divBdr>
            <w:top w:val="none" w:sz="0" w:space="0" w:color="auto"/>
            <w:left w:val="none" w:sz="0" w:space="0" w:color="auto"/>
            <w:bottom w:val="none" w:sz="0" w:space="0" w:color="auto"/>
            <w:right w:val="none" w:sz="0" w:space="0" w:color="auto"/>
          </w:divBdr>
        </w:div>
        <w:div w:id="168444906">
          <w:marLeft w:val="1166"/>
          <w:marRight w:val="0"/>
          <w:marTop w:val="100"/>
          <w:marBottom w:val="0"/>
          <w:divBdr>
            <w:top w:val="none" w:sz="0" w:space="0" w:color="auto"/>
            <w:left w:val="none" w:sz="0" w:space="0" w:color="auto"/>
            <w:bottom w:val="none" w:sz="0" w:space="0" w:color="auto"/>
            <w:right w:val="none" w:sz="0" w:space="0" w:color="auto"/>
          </w:divBdr>
        </w:div>
        <w:div w:id="10300928">
          <w:marLeft w:val="1166"/>
          <w:marRight w:val="0"/>
          <w:marTop w:val="100"/>
          <w:marBottom w:val="0"/>
          <w:divBdr>
            <w:top w:val="none" w:sz="0" w:space="0" w:color="auto"/>
            <w:left w:val="none" w:sz="0" w:space="0" w:color="auto"/>
            <w:bottom w:val="none" w:sz="0" w:space="0" w:color="auto"/>
            <w:right w:val="none" w:sz="0" w:space="0" w:color="auto"/>
          </w:divBdr>
        </w:div>
        <w:div w:id="722412570">
          <w:marLeft w:val="1166"/>
          <w:marRight w:val="0"/>
          <w:marTop w:val="100"/>
          <w:marBottom w:val="0"/>
          <w:divBdr>
            <w:top w:val="none" w:sz="0" w:space="0" w:color="auto"/>
            <w:left w:val="none" w:sz="0" w:space="0" w:color="auto"/>
            <w:bottom w:val="none" w:sz="0" w:space="0" w:color="auto"/>
            <w:right w:val="none" w:sz="0" w:space="0" w:color="auto"/>
          </w:divBdr>
        </w:div>
        <w:div w:id="535699150">
          <w:marLeft w:val="547"/>
          <w:marRight w:val="0"/>
          <w:marTop w:val="200"/>
          <w:marBottom w:val="0"/>
          <w:divBdr>
            <w:top w:val="none" w:sz="0" w:space="0" w:color="auto"/>
            <w:left w:val="none" w:sz="0" w:space="0" w:color="auto"/>
            <w:bottom w:val="none" w:sz="0" w:space="0" w:color="auto"/>
            <w:right w:val="none" w:sz="0" w:space="0" w:color="auto"/>
          </w:divBdr>
        </w:div>
        <w:div w:id="1311058184">
          <w:marLeft w:val="360"/>
          <w:marRight w:val="0"/>
          <w:marTop w:val="200"/>
          <w:marBottom w:val="0"/>
          <w:divBdr>
            <w:top w:val="none" w:sz="0" w:space="0" w:color="auto"/>
            <w:left w:val="none" w:sz="0" w:space="0" w:color="auto"/>
            <w:bottom w:val="none" w:sz="0" w:space="0" w:color="auto"/>
            <w:right w:val="none" w:sz="0" w:space="0" w:color="auto"/>
          </w:divBdr>
        </w:div>
      </w:divsChild>
    </w:div>
    <w:div w:id="878476647">
      <w:bodyDiv w:val="1"/>
      <w:marLeft w:val="0"/>
      <w:marRight w:val="0"/>
      <w:marTop w:val="0"/>
      <w:marBottom w:val="0"/>
      <w:divBdr>
        <w:top w:val="none" w:sz="0" w:space="0" w:color="auto"/>
        <w:left w:val="none" w:sz="0" w:space="0" w:color="auto"/>
        <w:bottom w:val="none" w:sz="0" w:space="0" w:color="auto"/>
        <w:right w:val="none" w:sz="0" w:space="0" w:color="auto"/>
      </w:divBdr>
      <w:divsChild>
        <w:div w:id="888104188">
          <w:marLeft w:val="547"/>
          <w:marRight w:val="0"/>
          <w:marTop w:val="0"/>
          <w:marBottom w:val="0"/>
          <w:divBdr>
            <w:top w:val="none" w:sz="0" w:space="0" w:color="auto"/>
            <w:left w:val="none" w:sz="0" w:space="0" w:color="auto"/>
            <w:bottom w:val="none" w:sz="0" w:space="0" w:color="auto"/>
            <w:right w:val="none" w:sz="0" w:space="0" w:color="auto"/>
          </w:divBdr>
        </w:div>
      </w:divsChild>
    </w:div>
    <w:div w:id="891964401">
      <w:bodyDiv w:val="1"/>
      <w:marLeft w:val="0"/>
      <w:marRight w:val="0"/>
      <w:marTop w:val="0"/>
      <w:marBottom w:val="0"/>
      <w:divBdr>
        <w:top w:val="none" w:sz="0" w:space="0" w:color="auto"/>
        <w:left w:val="none" w:sz="0" w:space="0" w:color="auto"/>
        <w:bottom w:val="none" w:sz="0" w:space="0" w:color="auto"/>
        <w:right w:val="none" w:sz="0" w:space="0" w:color="auto"/>
      </w:divBdr>
      <w:divsChild>
        <w:div w:id="1343819821">
          <w:marLeft w:val="360"/>
          <w:marRight w:val="0"/>
          <w:marTop w:val="200"/>
          <w:marBottom w:val="0"/>
          <w:divBdr>
            <w:top w:val="none" w:sz="0" w:space="0" w:color="auto"/>
            <w:left w:val="none" w:sz="0" w:space="0" w:color="auto"/>
            <w:bottom w:val="none" w:sz="0" w:space="0" w:color="auto"/>
            <w:right w:val="none" w:sz="0" w:space="0" w:color="auto"/>
          </w:divBdr>
        </w:div>
        <w:div w:id="1377973103">
          <w:marLeft w:val="360"/>
          <w:marRight w:val="0"/>
          <w:marTop w:val="200"/>
          <w:marBottom w:val="0"/>
          <w:divBdr>
            <w:top w:val="none" w:sz="0" w:space="0" w:color="auto"/>
            <w:left w:val="none" w:sz="0" w:space="0" w:color="auto"/>
            <w:bottom w:val="none" w:sz="0" w:space="0" w:color="auto"/>
            <w:right w:val="none" w:sz="0" w:space="0" w:color="auto"/>
          </w:divBdr>
        </w:div>
        <w:div w:id="1697535147">
          <w:marLeft w:val="360"/>
          <w:marRight w:val="0"/>
          <w:marTop w:val="200"/>
          <w:marBottom w:val="0"/>
          <w:divBdr>
            <w:top w:val="none" w:sz="0" w:space="0" w:color="auto"/>
            <w:left w:val="none" w:sz="0" w:space="0" w:color="auto"/>
            <w:bottom w:val="none" w:sz="0" w:space="0" w:color="auto"/>
            <w:right w:val="none" w:sz="0" w:space="0" w:color="auto"/>
          </w:divBdr>
        </w:div>
      </w:divsChild>
    </w:div>
    <w:div w:id="918515778">
      <w:bodyDiv w:val="1"/>
      <w:marLeft w:val="0"/>
      <w:marRight w:val="0"/>
      <w:marTop w:val="0"/>
      <w:marBottom w:val="0"/>
      <w:divBdr>
        <w:top w:val="none" w:sz="0" w:space="0" w:color="auto"/>
        <w:left w:val="none" w:sz="0" w:space="0" w:color="auto"/>
        <w:bottom w:val="none" w:sz="0" w:space="0" w:color="auto"/>
        <w:right w:val="none" w:sz="0" w:space="0" w:color="auto"/>
      </w:divBdr>
    </w:div>
    <w:div w:id="968708774">
      <w:bodyDiv w:val="1"/>
      <w:marLeft w:val="0"/>
      <w:marRight w:val="0"/>
      <w:marTop w:val="0"/>
      <w:marBottom w:val="0"/>
      <w:divBdr>
        <w:top w:val="none" w:sz="0" w:space="0" w:color="auto"/>
        <w:left w:val="none" w:sz="0" w:space="0" w:color="auto"/>
        <w:bottom w:val="none" w:sz="0" w:space="0" w:color="auto"/>
        <w:right w:val="none" w:sz="0" w:space="0" w:color="auto"/>
      </w:divBdr>
      <w:divsChild>
        <w:div w:id="1143424827">
          <w:marLeft w:val="720"/>
          <w:marRight w:val="0"/>
          <w:marTop w:val="0"/>
          <w:marBottom w:val="0"/>
          <w:divBdr>
            <w:top w:val="none" w:sz="0" w:space="0" w:color="auto"/>
            <w:left w:val="none" w:sz="0" w:space="0" w:color="auto"/>
            <w:bottom w:val="none" w:sz="0" w:space="0" w:color="auto"/>
            <w:right w:val="none" w:sz="0" w:space="0" w:color="auto"/>
          </w:divBdr>
        </w:div>
        <w:div w:id="1861777241">
          <w:marLeft w:val="720"/>
          <w:marRight w:val="0"/>
          <w:marTop w:val="0"/>
          <w:marBottom w:val="0"/>
          <w:divBdr>
            <w:top w:val="none" w:sz="0" w:space="0" w:color="auto"/>
            <w:left w:val="none" w:sz="0" w:space="0" w:color="auto"/>
            <w:bottom w:val="none" w:sz="0" w:space="0" w:color="auto"/>
            <w:right w:val="none" w:sz="0" w:space="0" w:color="auto"/>
          </w:divBdr>
        </w:div>
        <w:div w:id="1925382593">
          <w:marLeft w:val="720"/>
          <w:marRight w:val="0"/>
          <w:marTop w:val="0"/>
          <w:marBottom w:val="0"/>
          <w:divBdr>
            <w:top w:val="none" w:sz="0" w:space="0" w:color="auto"/>
            <w:left w:val="none" w:sz="0" w:space="0" w:color="auto"/>
            <w:bottom w:val="none" w:sz="0" w:space="0" w:color="auto"/>
            <w:right w:val="none" w:sz="0" w:space="0" w:color="auto"/>
          </w:divBdr>
        </w:div>
      </w:divsChild>
    </w:div>
    <w:div w:id="977105404">
      <w:bodyDiv w:val="1"/>
      <w:marLeft w:val="0"/>
      <w:marRight w:val="0"/>
      <w:marTop w:val="0"/>
      <w:marBottom w:val="0"/>
      <w:divBdr>
        <w:top w:val="none" w:sz="0" w:space="0" w:color="auto"/>
        <w:left w:val="none" w:sz="0" w:space="0" w:color="auto"/>
        <w:bottom w:val="none" w:sz="0" w:space="0" w:color="auto"/>
        <w:right w:val="none" w:sz="0" w:space="0" w:color="auto"/>
      </w:divBdr>
    </w:div>
    <w:div w:id="995375248">
      <w:bodyDiv w:val="1"/>
      <w:marLeft w:val="0"/>
      <w:marRight w:val="0"/>
      <w:marTop w:val="0"/>
      <w:marBottom w:val="0"/>
      <w:divBdr>
        <w:top w:val="none" w:sz="0" w:space="0" w:color="auto"/>
        <w:left w:val="none" w:sz="0" w:space="0" w:color="auto"/>
        <w:bottom w:val="none" w:sz="0" w:space="0" w:color="auto"/>
        <w:right w:val="none" w:sz="0" w:space="0" w:color="auto"/>
      </w:divBdr>
      <w:divsChild>
        <w:div w:id="143476855">
          <w:marLeft w:val="0"/>
          <w:marRight w:val="0"/>
          <w:marTop w:val="13"/>
          <w:marBottom w:val="13"/>
          <w:divBdr>
            <w:top w:val="none" w:sz="0" w:space="0" w:color="auto"/>
            <w:left w:val="none" w:sz="0" w:space="0" w:color="auto"/>
            <w:bottom w:val="none" w:sz="0" w:space="0" w:color="auto"/>
            <w:right w:val="none" w:sz="0" w:space="0" w:color="auto"/>
          </w:divBdr>
        </w:div>
        <w:div w:id="156071312">
          <w:marLeft w:val="0"/>
          <w:marRight w:val="0"/>
          <w:marTop w:val="13"/>
          <w:marBottom w:val="13"/>
          <w:divBdr>
            <w:top w:val="none" w:sz="0" w:space="0" w:color="auto"/>
            <w:left w:val="none" w:sz="0" w:space="0" w:color="auto"/>
            <w:bottom w:val="none" w:sz="0" w:space="0" w:color="auto"/>
            <w:right w:val="none" w:sz="0" w:space="0" w:color="auto"/>
          </w:divBdr>
        </w:div>
        <w:div w:id="1471901352">
          <w:marLeft w:val="0"/>
          <w:marRight w:val="0"/>
          <w:marTop w:val="13"/>
          <w:marBottom w:val="13"/>
          <w:divBdr>
            <w:top w:val="none" w:sz="0" w:space="0" w:color="auto"/>
            <w:left w:val="none" w:sz="0" w:space="0" w:color="auto"/>
            <w:bottom w:val="none" w:sz="0" w:space="0" w:color="auto"/>
            <w:right w:val="none" w:sz="0" w:space="0" w:color="auto"/>
          </w:divBdr>
        </w:div>
        <w:div w:id="1884711732">
          <w:marLeft w:val="0"/>
          <w:marRight w:val="0"/>
          <w:marTop w:val="13"/>
          <w:marBottom w:val="13"/>
          <w:divBdr>
            <w:top w:val="none" w:sz="0" w:space="0" w:color="auto"/>
            <w:left w:val="none" w:sz="0" w:space="0" w:color="auto"/>
            <w:bottom w:val="none" w:sz="0" w:space="0" w:color="auto"/>
            <w:right w:val="none" w:sz="0" w:space="0" w:color="auto"/>
          </w:divBdr>
        </w:div>
      </w:divsChild>
    </w:div>
    <w:div w:id="1016692206">
      <w:bodyDiv w:val="1"/>
      <w:marLeft w:val="0"/>
      <w:marRight w:val="0"/>
      <w:marTop w:val="0"/>
      <w:marBottom w:val="0"/>
      <w:divBdr>
        <w:top w:val="none" w:sz="0" w:space="0" w:color="auto"/>
        <w:left w:val="none" w:sz="0" w:space="0" w:color="auto"/>
        <w:bottom w:val="none" w:sz="0" w:space="0" w:color="auto"/>
        <w:right w:val="none" w:sz="0" w:space="0" w:color="auto"/>
      </w:divBdr>
    </w:div>
    <w:div w:id="1034422812">
      <w:bodyDiv w:val="1"/>
      <w:marLeft w:val="0"/>
      <w:marRight w:val="0"/>
      <w:marTop w:val="0"/>
      <w:marBottom w:val="0"/>
      <w:divBdr>
        <w:top w:val="none" w:sz="0" w:space="0" w:color="auto"/>
        <w:left w:val="none" w:sz="0" w:space="0" w:color="auto"/>
        <w:bottom w:val="none" w:sz="0" w:space="0" w:color="auto"/>
        <w:right w:val="none" w:sz="0" w:space="0" w:color="auto"/>
      </w:divBdr>
    </w:div>
    <w:div w:id="1065688594">
      <w:bodyDiv w:val="1"/>
      <w:marLeft w:val="0"/>
      <w:marRight w:val="0"/>
      <w:marTop w:val="0"/>
      <w:marBottom w:val="0"/>
      <w:divBdr>
        <w:top w:val="none" w:sz="0" w:space="0" w:color="auto"/>
        <w:left w:val="none" w:sz="0" w:space="0" w:color="auto"/>
        <w:bottom w:val="none" w:sz="0" w:space="0" w:color="auto"/>
        <w:right w:val="none" w:sz="0" w:space="0" w:color="auto"/>
      </w:divBdr>
      <w:divsChild>
        <w:div w:id="1752462409">
          <w:marLeft w:val="1267"/>
          <w:marRight w:val="0"/>
          <w:marTop w:val="0"/>
          <w:marBottom w:val="0"/>
          <w:divBdr>
            <w:top w:val="none" w:sz="0" w:space="0" w:color="auto"/>
            <w:left w:val="none" w:sz="0" w:space="0" w:color="auto"/>
            <w:bottom w:val="none" w:sz="0" w:space="0" w:color="auto"/>
            <w:right w:val="none" w:sz="0" w:space="0" w:color="auto"/>
          </w:divBdr>
        </w:div>
      </w:divsChild>
    </w:div>
    <w:div w:id="1081872811">
      <w:bodyDiv w:val="1"/>
      <w:marLeft w:val="0"/>
      <w:marRight w:val="0"/>
      <w:marTop w:val="0"/>
      <w:marBottom w:val="0"/>
      <w:divBdr>
        <w:top w:val="none" w:sz="0" w:space="0" w:color="auto"/>
        <w:left w:val="none" w:sz="0" w:space="0" w:color="auto"/>
        <w:bottom w:val="none" w:sz="0" w:space="0" w:color="auto"/>
        <w:right w:val="none" w:sz="0" w:space="0" w:color="auto"/>
      </w:divBdr>
      <w:divsChild>
        <w:div w:id="109865506">
          <w:marLeft w:val="360"/>
          <w:marRight w:val="0"/>
          <w:marTop w:val="200"/>
          <w:marBottom w:val="0"/>
          <w:divBdr>
            <w:top w:val="none" w:sz="0" w:space="0" w:color="auto"/>
            <w:left w:val="none" w:sz="0" w:space="0" w:color="auto"/>
            <w:bottom w:val="none" w:sz="0" w:space="0" w:color="auto"/>
            <w:right w:val="none" w:sz="0" w:space="0" w:color="auto"/>
          </w:divBdr>
        </w:div>
        <w:div w:id="1296568501">
          <w:marLeft w:val="360"/>
          <w:marRight w:val="0"/>
          <w:marTop w:val="200"/>
          <w:marBottom w:val="0"/>
          <w:divBdr>
            <w:top w:val="none" w:sz="0" w:space="0" w:color="auto"/>
            <w:left w:val="none" w:sz="0" w:space="0" w:color="auto"/>
            <w:bottom w:val="none" w:sz="0" w:space="0" w:color="auto"/>
            <w:right w:val="none" w:sz="0" w:space="0" w:color="auto"/>
          </w:divBdr>
        </w:div>
        <w:div w:id="2041860584">
          <w:marLeft w:val="360"/>
          <w:marRight w:val="0"/>
          <w:marTop w:val="200"/>
          <w:marBottom w:val="0"/>
          <w:divBdr>
            <w:top w:val="none" w:sz="0" w:space="0" w:color="auto"/>
            <w:left w:val="none" w:sz="0" w:space="0" w:color="auto"/>
            <w:bottom w:val="none" w:sz="0" w:space="0" w:color="auto"/>
            <w:right w:val="none" w:sz="0" w:space="0" w:color="auto"/>
          </w:divBdr>
        </w:div>
      </w:divsChild>
    </w:div>
    <w:div w:id="1092160961">
      <w:bodyDiv w:val="1"/>
      <w:marLeft w:val="0"/>
      <w:marRight w:val="0"/>
      <w:marTop w:val="0"/>
      <w:marBottom w:val="0"/>
      <w:divBdr>
        <w:top w:val="none" w:sz="0" w:space="0" w:color="auto"/>
        <w:left w:val="none" w:sz="0" w:space="0" w:color="auto"/>
        <w:bottom w:val="none" w:sz="0" w:space="0" w:color="auto"/>
        <w:right w:val="none" w:sz="0" w:space="0" w:color="auto"/>
      </w:divBdr>
      <w:divsChild>
        <w:div w:id="398866966">
          <w:marLeft w:val="446"/>
          <w:marRight w:val="0"/>
          <w:marTop w:val="0"/>
          <w:marBottom w:val="0"/>
          <w:divBdr>
            <w:top w:val="none" w:sz="0" w:space="0" w:color="auto"/>
            <w:left w:val="none" w:sz="0" w:space="0" w:color="auto"/>
            <w:bottom w:val="none" w:sz="0" w:space="0" w:color="auto"/>
            <w:right w:val="none" w:sz="0" w:space="0" w:color="auto"/>
          </w:divBdr>
        </w:div>
        <w:div w:id="576480632">
          <w:marLeft w:val="446"/>
          <w:marRight w:val="0"/>
          <w:marTop w:val="0"/>
          <w:marBottom w:val="0"/>
          <w:divBdr>
            <w:top w:val="none" w:sz="0" w:space="0" w:color="auto"/>
            <w:left w:val="none" w:sz="0" w:space="0" w:color="auto"/>
            <w:bottom w:val="none" w:sz="0" w:space="0" w:color="auto"/>
            <w:right w:val="none" w:sz="0" w:space="0" w:color="auto"/>
          </w:divBdr>
        </w:div>
        <w:div w:id="2033337267">
          <w:marLeft w:val="446"/>
          <w:marRight w:val="0"/>
          <w:marTop w:val="0"/>
          <w:marBottom w:val="0"/>
          <w:divBdr>
            <w:top w:val="none" w:sz="0" w:space="0" w:color="auto"/>
            <w:left w:val="none" w:sz="0" w:space="0" w:color="auto"/>
            <w:bottom w:val="none" w:sz="0" w:space="0" w:color="auto"/>
            <w:right w:val="none" w:sz="0" w:space="0" w:color="auto"/>
          </w:divBdr>
        </w:div>
      </w:divsChild>
    </w:div>
    <w:div w:id="1161431357">
      <w:bodyDiv w:val="1"/>
      <w:marLeft w:val="0"/>
      <w:marRight w:val="0"/>
      <w:marTop w:val="0"/>
      <w:marBottom w:val="0"/>
      <w:divBdr>
        <w:top w:val="none" w:sz="0" w:space="0" w:color="auto"/>
        <w:left w:val="none" w:sz="0" w:space="0" w:color="auto"/>
        <w:bottom w:val="none" w:sz="0" w:space="0" w:color="auto"/>
        <w:right w:val="none" w:sz="0" w:space="0" w:color="auto"/>
      </w:divBdr>
    </w:div>
    <w:div w:id="1245264710">
      <w:bodyDiv w:val="1"/>
      <w:marLeft w:val="0"/>
      <w:marRight w:val="0"/>
      <w:marTop w:val="0"/>
      <w:marBottom w:val="0"/>
      <w:divBdr>
        <w:top w:val="none" w:sz="0" w:space="0" w:color="auto"/>
        <w:left w:val="none" w:sz="0" w:space="0" w:color="auto"/>
        <w:bottom w:val="none" w:sz="0" w:space="0" w:color="auto"/>
        <w:right w:val="none" w:sz="0" w:space="0" w:color="auto"/>
      </w:divBdr>
      <w:divsChild>
        <w:div w:id="245461836">
          <w:marLeft w:val="360"/>
          <w:marRight w:val="0"/>
          <w:marTop w:val="200"/>
          <w:marBottom w:val="0"/>
          <w:divBdr>
            <w:top w:val="none" w:sz="0" w:space="0" w:color="auto"/>
            <w:left w:val="none" w:sz="0" w:space="0" w:color="auto"/>
            <w:bottom w:val="none" w:sz="0" w:space="0" w:color="auto"/>
            <w:right w:val="none" w:sz="0" w:space="0" w:color="auto"/>
          </w:divBdr>
        </w:div>
        <w:div w:id="966282600">
          <w:marLeft w:val="360"/>
          <w:marRight w:val="0"/>
          <w:marTop w:val="200"/>
          <w:marBottom w:val="0"/>
          <w:divBdr>
            <w:top w:val="none" w:sz="0" w:space="0" w:color="auto"/>
            <w:left w:val="none" w:sz="0" w:space="0" w:color="auto"/>
            <w:bottom w:val="none" w:sz="0" w:space="0" w:color="auto"/>
            <w:right w:val="none" w:sz="0" w:space="0" w:color="auto"/>
          </w:divBdr>
        </w:div>
        <w:div w:id="1659075678">
          <w:marLeft w:val="360"/>
          <w:marRight w:val="0"/>
          <w:marTop w:val="200"/>
          <w:marBottom w:val="0"/>
          <w:divBdr>
            <w:top w:val="none" w:sz="0" w:space="0" w:color="auto"/>
            <w:left w:val="none" w:sz="0" w:space="0" w:color="auto"/>
            <w:bottom w:val="none" w:sz="0" w:space="0" w:color="auto"/>
            <w:right w:val="none" w:sz="0" w:space="0" w:color="auto"/>
          </w:divBdr>
        </w:div>
        <w:div w:id="1842742578">
          <w:marLeft w:val="360"/>
          <w:marRight w:val="0"/>
          <w:marTop w:val="200"/>
          <w:marBottom w:val="0"/>
          <w:divBdr>
            <w:top w:val="none" w:sz="0" w:space="0" w:color="auto"/>
            <w:left w:val="none" w:sz="0" w:space="0" w:color="auto"/>
            <w:bottom w:val="none" w:sz="0" w:space="0" w:color="auto"/>
            <w:right w:val="none" w:sz="0" w:space="0" w:color="auto"/>
          </w:divBdr>
        </w:div>
      </w:divsChild>
    </w:div>
    <w:div w:id="1431243447">
      <w:bodyDiv w:val="1"/>
      <w:marLeft w:val="0"/>
      <w:marRight w:val="0"/>
      <w:marTop w:val="0"/>
      <w:marBottom w:val="0"/>
      <w:divBdr>
        <w:top w:val="none" w:sz="0" w:space="0" w:color="auto"/>
        <w:left w:val="none" w:sz="0" w:space="0" w:color="auto"/>
        <w:bottom w:val="none" w:sz="0" w:space="0" w:color="auto"/>
        <w:right w:val="none" w:sz="0" w:space="0" w:color="auto"/>
      </w:divBdr>
    </w:div>
    <w:div w:id="1466850667">
      <w:bodyDiv w:val="1"/>
      <w:marLeft w:val="0"/>
      <w:marRight w:val="0"/>
      <w:marTop w:val="0"/>
      <w:marBottom w:val="0"/>
      <w:divBdr>
        <w:top w:val="none" w:sz="0" w:space="0" w:color="auto"/>
        <w:left w:val="none" w:sz="0" w:space="0" w:color="auto"/>
        <w:bottom w:val="none" w:sz="0" w:space="0" w:color="auto"/>
        <w:right w:val="none" w:sz="0" w:space="0" w:color="auto"/>
      </w:divBdr>
    </w:div>
    <w:div w:id="1678925678">
      <w:bodyDiv w:val="1"/>
      <w:marLeft w:val="0"/>
      <w:marRight w:val="0"/>
      <w:marTop w:val="0"/>
      <w:marBottom w:val="0"/>
      <w:divBdr>
        <w:top w:val="none" w:sz="0" w:space="0" w:color="auto"/>
        <w:left w:val="none" w:sz="0" w:space="0" w:color="auto"/>
        <w:bottom w:val="none" w:sz="0" w:space="0" w:color="auto"/>
        <w:right w:val="none" w:sz="0" w:space="0" w:color="auto"/>
      </w:divBdr>
    </w:div>
    <w:div w:id="1691102498">
      <w:bodyDiv w:val="1"/>
      <w:marLeft w:val="0"/>
      <w:marRight w:val="0"/>
      <w:marTop w:val="0"/>
      <w:marBottom w:val="0"/>
      <w:divBdr>
        <w:top w:val="none" w:sz="0" w:space="0" w:color="auto"/>
        <w:left w:val="none" w:sz="0" w:space="0" w:color="auto"/>
        <w:bottom w:val="none" w:sz="0" w:space="0" w:color="auto"/>
        <w:right w:val="none" w:sz="0" w:space="0" w:color="auto"/>
      </w:divBdr>
    </w:div>
    <w:div w:id="1726678779">
      <w:bodyDiv w:val="1"/>
      <w:marLeft w:val="0"/>
      <w:marRight w:val="0"/>
      <w:marTop w:val="0"/>
      <w:marBottom w:val="0"/>
      <w:divBdr>
        <w:top w:val="none" w:sz="0" w:space="0" w:color="auto"/>
        <w:left w:val="none" w:sz="0" w:space="0" w:color="auto"/>
        <w:bottom w:val="none" w:sz="0" w:space="0" w:color="auto"/>
        <w:right w:val="none" w:sz="0" w:space="0" w:color="auto"/>
      </w:divBdr>
      <w:divsChild>
        <w:div w:id="1901330641">
          <w:marLeft w:val="360"/>
          <w:marRight w:val="0"/>
          <w:marTop w:val="200"/>
          <w:marBottom w:val="160"/>
          <w:divBdr>
            <w:top w:val="none" w:sz="0" w:space="0" w:color="auto"/>
            <w:left w:val="none" w:sz="0" w:space="0" w:color="auto"/>
            <w:bottom w:val="none" w:sz="0" w:space="0" w:color="auto"/>
            <w:right w:val="none" w:sz="0" w:space="0" w:color="auto"/>
          </w:divBdr>
        </w:div>
        <w:div w:id="2090688063">
          <w:marLeft w:val="360"/>
          <w:marRight w:val="0"/>
          <w:marTop w:val="200"/>
          <w:marBottom w:val="160"/>
          <w:divBdr>
            <w:top w:val="none" w:sz="0" w:space="0" w:color="auto"/>
            <w:left w:val="none" w:sz="0" w:space="0" w:color="auto"/>
            <w:bottom w:val="none" w:sz="0" w:space="0" w:color="auto"/>
            <w:right w:val="none" w:sz="0" w:space="0" w:color="auto"/>
          </w:divBdr>
        </w:div>
      </w:divsChild>
    </w:div>
    <w:div w:id="1729648676">
      <w:bodyDiv w:val="1"/>
      <w:marLeft w:val="0"/>
      <w:marRight w:val="0"/>
      <w:marTop w:val="0"/>
      <w:marBottom w:val="0"/>
      <w:divBdr>
        <w:top w:val="none" w:sz="0" w:space="0" w:color="auto"/>
        <w:left w:val="none" w:sz="0" w:space="0" w:color="auto"/>
        <w:bottom w:val="none" w:sz="0" w:space="0" w:color="auto"/>
        <w:right w:val="none" w:sz="0" w:space="0" w:color="auto"/>
      </w:divBdr>
    </w:div>
    <w:div w:id="1752193144">
      <w:bodyDiv w:val="1"/>
      <w:marLeft w:val="0"/>
      <w:marRight w:val="0"/>
      <w:marTop w:val="0"/>
      <w:marBottom w:val="0"/>
      <w:divBdr>
        <w:top w:val="none" w:sz="0" w:space="0" w:color="auto"/>
        <w:left w:val="none" w:sz="0" w:space="0" w:color="auto"/>
        <w:bottom w:val="none" w:sz="0" w:space="0" w:color="auto"/>
        <w:right w:val="none" w:sz="0" w:space="0" w:color="auto"/>
      </w:divBdr>
    </w:div>
    <w:div w:id="1775321726">
      <w:bodyDiv w:val="1"/>
      <w:marLeft w:val="0"/>
      <w:marRight w:val="0"/>
      <w:marTop w:val="0"/>
      <w:marBottom w:val="0"/>
      <w:divBdr>
        <w:top w:val="none" w:sz="0" w:space="0" w:color="auto"/>
        <w:left w:val="none" w:sz="0" w:space="0" w:color="auto"/>
        <w:bottom w:val="none" w:sz="0" w:space="0" w:color="auto"/>
        <w:right w:val="none" w:sz="0" w:space="0" w:color="auto"/>
      </w:divBdr>
      <w:divsChild>
        <w:div w:id="25831266">
          <w:marLeft w:val="360"/>
          <w:marRight w:val="0"/>
          <w:marTop w:val="200"/>
          <w:marBottom w:val="0"/>
          <w:divBdr>
            <w:top w:val="none" w:sz="0" w:space="0" w:color="auto"/>
            <w:left w:val="none" w:sz="0" w:space="0" w:color="auto"/>
            <w:bottom w:val="none" w:sz="0" w:space="0" w:color="auto"/>
            <w:right w:val="none" w:sz="0" w:space="0" w:color="auto"/>
          </w:divBdr>
        </w:div>
        <w:div w:id="474881089">
          <w:marLeft w:val="360"/>
          <w:marRight w:val="0"/>
          <w:marTop w:val="200"/>
          <w:marBottom w:val="0"/>
          <w:divBdr>
            <w:top w:val="none" w:sz="0" w:space="0" w:color="auto"/>
            <w:left w:val="none" w:sz="0" w:space="0" w:color="auto"/>
            <w:bottom w:val="none" w:sz="0" w:space="0" w:color="auto"/>
            <w:right w:val="none" w:sz="0" w:space="0" w:color="auto"/>
          </w:divBdr>
        </w:div>
        <w:div w:id="816073519">
          <w:marLeft w:val="360"/>
          <w:marRight w:val="0"/>
          <w:marTop w:val="200"/>
          <w:marBottom w:val="0"/>
          <w:divBdr>
            <w:top w:val="none" w:sz="0" w:space="0" w:color="auto"/>
            <w:left w:val="none" w:sz="0" w:space="0" w:color="auto"/>
            <w:bottom w:val="none" w:sz="0" w:space="0" w:color="auto"/>
            <w:right w:val="none" w:sz="0" w:space="0" w:color="auto"/>
          </w:divBdr>
        </w:div>
        <w:div w:id="1029331558">
          <w:marLeft w:val="360"/>
          <w:marRight w:val="0"/>
          <w:marTop w:val="200"/>
          <w:marBottom w:val="0"/>
          <w:divBdr>
            <w:top w:val="none" w:sz="0" w:space="0" w:color="auto"/>
            <w:left w:val="none" w:sz="0" w:space="0" w:color="auto"/>
            <w:bottom w:val="none" w:sz="0" w:space="0" w:color="auto"/>
            <w:right w:val="none" w:sz="0" w:space="0" w:color="auto"/>
          </w:divBdr>
        </w:div>
      </w:divsChild>
    </w:div>
    <w:div w:id="1775393112">
      <w:bodyDiv w:val="1"/>
      <w:marLeft w:val="0"/>
      <w:marRight w:val="0"/>
      <w:marTop w:val="0"/>
      <w:marBottom w:val="0"/>
      <w:divBdr>
        <w:top w:val="none" w:sz="0" w:space="0" w:color="auto"/>
        <w:left w:val="none" w:sz="0" w:space="0" w:color="auto"/>
        <w:bottom w:val="none" w:sz="0" w:space="0" w:color="auto"/>
        <w:right w:val="none" w:sz="0" w:space="0" w:color="auto"/>
      </w:divBdr>
      <w:divsChild>
        <w:div w:id="2012829788">
          <w:marLeft w:val="720"/>
          <w:marRight w:val="0"/>
          <w:marTop w:val="0"/>
          <w:marBottom w:val="0"/>
          <w:divBdr>
            <w:top w:val="none" w:sz="0" w:space="0" w:color="auto"/>
            <w:left w:val="none" w:sz="0" w:space="0" w:color="auto"/>
            <w:bottom w:val="none" w:sz="0" w:space="0" w:color="auto"/>
            <w:right w:val="none" w:sz="0" w:space="0" w:color="auto"/>
          </w:divBdr>
        </w:div>
      </w:divsChild>
    </w:div>
    <w:div w:id="1806047851">
      <w:bodyDiv w:val="1"/>
      <w:marLeft w:val="0"/>
      <w:marRight w:val="0"/>
      <w:marTop w:val="0"/>
      <w:marBottom w:val="0"/>
      <w:divBdr>
        <w:top w:val="none" w:sz="0" w:space="0" w:color="auto"/>
        <w:left w:val="none" w:sz="0" w:space="0" w:color="auto"/>
        <w:bottom w:val="none" w:sz="0" w:space="0" w:color="auto"/>
        <w:right w:val="none" w:sz="0" w:space="0" w:color="auto"/>
      </w:divBdr>
      <w:divsChild>
        <w:div w:id="983703700">
          <w:marLeft w:val="360"/>
          <w:marRight w:val="0"/>
          <w:marTop w:val="200"/>
          <w:marBottom w:val="0"/>
          <w:divBdr>
            <w:top w:val="none" w:sz="0" w:space="0" w:color="auto"/>
            <w:left w:val="none" w:sz="0" w:space="0" w:color="auto"/>
            <w:bottom w:val="none" w:sz="0" w:space="0" w:color="auto"/>
            <w:right w:val="none" w:sz="0" w:space="0" w:color="auto"/>
          </w:divBdr>
        </w:div>
        <w:div w:id="1201161122">
          <w:marLeft w:val="360"/>
          <w:marRight w:val="0"/>
          <w:marTop w:val="200"/>
          <w:marBottom w:val="0"/>
          <w:divBdr>
            <w:top w:val="none" w:sz="0" w:space="0" w:color="auto"/>
            <w:left w:val="none" w:sz="0" w:space="0" w:color="auto"/>
            <w:bottom w:val="none" w:sz="0" w:space="0" w:color="auto"/>
            <w:right w:val="none" w:sz="0" w:space="0" w:color="auto"/>
          </w:divBdr>
        </w:div>
        <w:div w:id="1303928334">
          <w:marLeft w:val="360"/>
          <w:marRight w:val="0"/>
          <w:marTop w:val="200"/>
          <w:marBottom w:val="0"/>
          <w:divBdr>
            <w:top w:val="none" w:sz="0" w:space="0" w:color="auto"/>
            <w:left w:val="none" w:sz="0" w:space="0" w:color="auto"/>
            <w:bottom w:val="none" w:sz="0" w:space="0" w:color="auto"/>
            <w:right w:val="none" w:sz="0" w:space="0" w:color="auto"/>
          </w:divBdr>
        </w:div>
        <w:div w:id="2030250528">
          <w:marLeft w:val="360"/>
          <w:marRight w:val="0"/>
          <w:marTop w:val="200"/>
          <w:marBottom w:val="0"/>
          <w:divBdr>
            <w:top w:val="none" w:sz="0" w:space="0" w:color="auto"/>
            <w:left w:val="none" w:sz="0" w:space="0" w:color="auto"/>
            <w:bottom w:val="none" w:sz="0" w:space="0" w:color="auto"/>
            <w:right w:val="none" w:sz="0" w:space="0" w:color="auto"/>
          </w:divBdr>
        </w:div>
      </w:divsChild>
    </w:div>
    <w:div w:id="1833062089">
      <w:bodyDiv w:val="1"/>
      <w:marLeft w:val="0"/>
      <w:marRight w:val="0"/>
      <w:marTop w:val="0"/>
      <w:marBottom w:val="0"/>
      <w:divBdr>
        <w:top w:val="none" w:sz="0" w:space="0" w:color="auto"/>
        <w:left w:val="none" w:sz="0" w:space="0" w:color="auto"/>
        <w:bottom w:val="none" w:sz="0" w:space="0" w:color="auto"/>
        <w:right w:val="none" w:sz="0" w:space="0" w:color="auto"/>
      </w:divBdr>
    </w:div>
    <w:div w:id="1907104228">
      <w:bodyDiv w:val="1"/>
      <w:marLeft w:val="0"/>
      <w:marRight w:val="0"/>
      <w:marTop w:val="0"/>
      <w:marBottom w:val="0"/>
      <w:divBdr>
        <w:top w:val="none" w:sz="0" w:space="0" w:color="auto"/>
        <w:left w:val="none" w:sz="0" w:space="0" w:color="auto"/>
        <w:bottom w:val="none" w:sz="0" w:space="0" w:color="auto"/>
        <w:right w:val="none" w:sz="0" w:space="0" w:color="auto"/>
      </w:divBdr>
    </w:div>
    <w:div w:id="1929734107">
      <w:bodyDiv w:val="1"/>
      <w:marLeft w:val="0"/>
      <w:marRight w:val="0"/>
      <w:marTop w:val="0"/>
      <w:marBottom w:val="0"/>
      <w:divBdr>
        <w:top w:val="none" w:sz="0" w:space="0" w:color="auto"/>
        <w:left w:val="none" w:sz="0" w:space="0" w:color="auto"/>
        <w:bottom w:val="none" w:sz="0" w:space="0" w:color="auto"/>
        <w:right w:val="none" w:sz="0" w:space="0" w:color="auto"/>
      </w:divBdr>
      <w:divsChild>
        <w:div w:id="1630698791">
          <w:marLeft w:val="360"/>
          <w:marRight w:val="0"/>
          <w:marTop w:val="200"/>
          <w:marBottom w:val="160"/>
          <w:divBdr>
            <w:top w:val="none" w:sz="0" w:space="0" w:color="auto"/>
            <w:left w:val="none" w:sz="0" w:space="0" w:color="auto"/>
            <w:bottom w:val="none" w:sz="0" w:space="0" w:color="auto"/>
            <w:right w:val="none" w:sz="0" w:space="0" w:color="auto"/>
          </w:divBdr>
        </w:div>
        <w:div w:id="1842963673">
          <w:marLeft w:val="360"/>
          <w:marRight w:val="0"/>
          <w:marTop w:val="200"/>
          <w:marBottom w:val="160"/>
          <w:divBdr>
            <w:top w:val="none" w:sz="0" w:space="0" w:color="auto"/>
            <w:left w:val="none" w:sz="0" w:space="0" w:color="auto"/>
            <w:bottom w:val="none" w:sz="0" w:space="0" w:color="auto"/>
            <w:right w:val="none" w:sz="0" w:space="0" w:color="auto"/>
          </w:divBdr>
        </w:div>
      </w:divsChild>
    </w:div>
    <w:div w:id="1986423633">
      <w:bodyDiv w:val="1"/>
      <w:marLeft w:val="0"/>
      <w:marRight w:val="0"/>
      <w:marTop w:val="0"/>
      <w:marBottom w:val="0"/>
      <w:divBdr>
        <w:top w:val="none" w:sz="0" w:space="0" w:color="auto"/>
        <w:left w:val="none" w:sz="0" w:space="0" w:color="auto"/>
        <w:bottom w:val="none" w:sz="0" w:space="0" w:color="auto"/>
        <w:right w:val="none" w:sz="0" w:space="0" w:color="auto"/>
      </w:divBdr>
    </w:div>
    <w:div w:id="2037844766">
      <w:bodyDiv w:val="1"/>
      <w:marLeft w:val="0"/>
      <w:marRight w:val="0"/>
      <w:marTop w:val="0"/>
      <w:marBottom w:val="0"/>
      <w:divBdr>
        <w:top w:val="none" w:sz="0" w:space="0" w:color="auto"/>
        <w:left w:val="none" w:sz="0" w:space="0" w:color="auto"/>
        <w:bottom w:val="none" w:sz="0" w:space="0" w:color="auto"/>
        <w:right w:val="none" w:sz="0" w:space="0" w:color="auto"/>
      </w:divBdr>
      <w:divsChild>
        <w:div w:id="239220355">
          <w:marLeft w:val="360"/>
          <w:marRight w:val="0"/>
          <w:marTop w:val="200"/>
          <w:marBottom w:val="0"/>
          <w:divBdr>
            <w:top w:val="none" w:sz="0" w:space="0" w:color="auto"/>
            <w:left w:val="none" w:sz="0" w:space="0" w:color="auto"/>
            <w:bottom w:val="none" w:sz="0" w:space="0" w:color="auto"/>
            <w:right w:val="none" w:sz="0" w:space="0" w:color="auto"/>
          </w:divBdr>
        </w:div>
        <w:div w:id="775296038">
          <w:marLeft w:val="360"/>
          <w:marRight w:val="0"/>
          <w:marTop w:val="200"/>
          <w:marBottom w:val="0"/>
          <w:divBdr>
            <w:top w:val="none" w:sz="0" w:space="0" w:color="auto"/>
            <w:left w:val="none" w:sz="0" w:space="0" w:color="auto"/>
            <w:bottom w:val="none" w:sz="0" w:space="0" w:color="auto"/>
            <w:right w:val="none" w:sz="0" w:space="0" w:color="auto"/>
          </w:divBdr>
        </w:div>
        <w:div w:id="1147017884">
          <w:marLeft w:val="360"/>
          <w:marRight w:val="0"/>
          <w:marTop w:val="200"/>
          <w:marBottom w:val="0"/>
          <w:divBdr>
            <w:top w:val="none" w:sz="0" w:space="0" w:color="auto"/>
            <w:left w:val="none" w:sz="0" w:space="0" w:color="auto"/>
            <w:bottom w:val="none" w:sz="0" w:space="0" w:color="auto"/>
            <w:right w:val="none" w:sz="0" w:space="0" w:color="auto"/>
          </w:divBdr>
        </w:div>
      </w:divsChild>
    </w:div>
    <w:div w:id="2120829513">
      <w:bodyDiv w:val="1"/>
      <w:marLeft w:val="0"/>
      <w:marRight w:val="0"/>
      <w:marTop w:val="0"/>
      <w:marBottom w:val="0"/>
      <w:divBdr>
        <w:top w:val="none" w:sz="0" w:space="0" w:color="auto"/>
        <w:left w:val="none" w:sz="0" w:space="0" w:color="auto"/>
        <w:bottom w:val="none" w:sz="0" w:space="0" w:color="auto"/>
        <w:right w:val="none" w:sz="0" w:space="0" w:color="auto"/>
      </w:divBdr>
      <w:divsChild>
        <w:div w:id="119610319">
          <w:marLeft w:val="360"/>
          <w:marRight w:val="0"/>
          <w:marTop w:val="200"/>
          <w:marBottom w:val="0"/>
          <w:divBdr>
            <w:top w:val="none" w:sz="0" w:space="0" w:color="auto"/>
            <w:left w:val="none" w:sz="0" w:space="0" w:color="auto"/>
            <w:bottom w:val="none" w:sz="0" w:space="0" w:color="auto"/>
            <w:right w:val="none" w:sz="0" w:space="0" w:color="auto"/>
          </w:divBdr>
        </w:div>
        <w:div w:id="1319384181">
          <w:marLeft w:val="360"/>
          <w:marRight w:val="0"/>
          <w:marTop w:val="200"/>
          <w:marBottom w:val="0"/>
          <w:divBdr>
            <w:top w:val="none" w:sz="0" w:space="0" w:color="auto"/>
            <w:left w:val="none" w:sz="0" w:space="0" w:color="auto"/>
            <w:bottom w:val="none" w:sz="0" w:space="0" w:color="auto"/>
            <w:right w:val="none" w:sz="0" w:space="0" w:color="auto"/>
          </w:divBdr>
        </w:div>
        <w:div w:id="1598713754">
          <w:marLeft w:val="360"/>
          <w:marRight w:val="0"/>
          <w:marTop w:val="200"/>
          <w:marBottom w:val="0"/>
          <w:divBdr>
            <w:top w:val="none" w:sz="0" w:space="0" w:color="auto"/>
            <w:left w:val="none" w:sz="0" w:space="0" w:color="auto"/>
            <w:bottom w:val="none" w:sz="0" w:space="0" w:color="auto"/>
            <w:right w:val="none" w:sz="0" w:space="0" w:color="auto"/>
          </w:divBdr>
        </w:div>
        <w:div w:id="1626305985">
          <w:marLeft w:val="360"/>
          <w:marRight w:val="0"/>
          <w:marTop w:val="200"/>
          <w:marBottom w:val="0"/>
          <w:divBdr>
            <w:top w:val="none" w:sz="0" w:space="0" w:color="auto"/>
            <w:left w:val="none" w:sz="0" w:space="0" w:color="auto"/>
            <w:bottom w:val="none" w:sz="0" w:space="0" w:color="auto"/>
            <w:right w:val="none" w:sz="0" w:space="0" w:color="auto"/>
          </w:divBdr>
        </w:div>
        <w:div w:id="1925794139">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ww.hqsc.govt.nz/consumer-hub/engaging-consumers-and-whanau/" TargetMode="External"/><Relationship Id="rId18" Type="http://schemas.openxmlformats.org/officeDocument/2006/relationships/hyperlink" Target="https://www.hqsc.govt.nz/consumer-hub/engaging-consumers-and-whanau/implementing-the-code/co-designing-with-consumers-whanau-and-communities/" TargetMode="External"/><Relationship Id="rId26" Type="http://schemas.openxmlformats.org/officeDocument/2006/relationships/image" Target="media/image5.png"/><Relationship Id="rId39" Type="http://schemas.openxmlformats.org/officeDocument/2006/relationships/footer" Target="footer2.xml"/><Relationship Id="rId21" Type="http://schemas.openxmlformats.org/officeDocument/2006/relationships/hyperlink" Target="https://www.hqsc.govt.nz/resources/resource-library/the-co-design-process/" TargetMode="External"/><Relationship Id="rId34" Type="http://schemas.openxmlformats.org/officeDocument/2006/relationships/hyperlink" Target="https://www.hqsc.govt.nz/resources/resource-library/what-is-the-code-of-expectations-and-are-we-achieving-the-whats-required/"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hqsc.govt.nz/consumer-hub/engaging-consumers-and-whanau/implementing-the-code" TargetMode="External"/><Relationship Id="rId20" Type="http://schemas.openxmlformats.org/officeDocument/2006/relationships/hyperlink" Target="https://www.hqsc.govt.nz/resources/resource-library/co-design-making-it-business-as-usual/" TargetMode="External"/><Relationship Id="rId29" Type="http://schemas.openxmlformats.org/officeDocument/2006/relationships/hyperlink" Target="https://www.hqsc.govt.nz/resources/resource-library/consumer-voice-what-does-equity-mean-to-you-and-your-community/"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thhauorahealthqualitysafetycommission.cmail19.com/t/y-e-cftily-ihhkuljkdl-s/" TargetMode="External"/><Relationship Id="rId24" Type="http://schemas.openxmlformats.org/officeDocument/2006/relationships/hyperlink" Target="https://www.hqsc.govt.nz/resources/resource-library/co-design-case-study-susanne-cummings/" TargetMode="External"/><Relationship Id="rId32" Type="http://schemas.openxmlformats.org/officeDocument/2006/relationships/hyperlink" Target="https://www.hqsc.govt.nz/resources/resource-library/enhancing-accessibility-how-to-begin/"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hqsc.govt.nz/resources/resource-library/code-of-expectations-for-health-entities-engagement-with-consumers-and-whanau/" TargetMode="External"/><Relationship Id="rId23" Type="http://schemas.openxmlformats.org/officeDocument/2006/relationships/hyperlink" Target="https://www.hqsc.govt.nz/consumer-hub/engaging-consumers-and-whanau/implementing-the-code/using-lived-experience-to-improve-health-services/" TargetMode="External"/><Relationship Id="rId28" Type="http://schemas.openxmlformats.org/officeDocument/2006/relationships/hyperlink" Target="https://www.facebook.com/watch/?v=1249729809192307" TargetMode="External"/><Relationship Id="rId36" Type="http://schemas.openxmlformats.org/officeDocument/2006/relationships/header" Target="header1.xml"/><Relationship Id="rId10" Type="http://schemas.openxmlformats.org/officeDocument/2006/relationships/hyperlink" Target="https://tethhauorahealthqualitysafetycommission.cmail20.com/t/y-e-muylyll-ihhkuljlur-v/" TargetMode="External"/><Relationship Id="rId19" Type="http://schemas.openxmlformats.org/officeDocument/2006/relationships/hyperlink" Target="https://www.hqsc.govt.nz/resources/resource-library/co-design-explained-in-30-seconds-with-susanne-cummings-from-vaka-tautua/" TargetMode="External"/><Relationship Id="rId31" Type="http://schemas.openxmlformats.org/officeDocument/2006/relationships/hyperlink" Target="https://www.hqsc.govt.nz/consumer-hub/engaging-consumers-and-whanau/implementing-the-code/accessibility-and-resourcing-for-consumer-whanau-and-community-engagement/" TargetMode="External"/><Relationship Id="rId4" Type="http://schemas.openxmlformats.org/officeDocument/2006/relationships/webSettings" Target="webSettings.xml"/><Relationship Id="rId9" Type="http://schemas.openxmlformats.org/officeDocument/2006/relationships/hyperlink" Target="https://www.hqsc.govt.nz/consumer-hub/consumer-health-forum-aotearoa/consumer-opportunities/" TargetMode="External"/><Relationship Id="rId14" Type="http://schemas.openxmlformats.org/officeDocument/2006/relationships/hyperlink" Target="https://www.hqsc.govt.nz/consumer-hub/engaging-consumers-and-whanau/code-of-expectations-for-health-entities-engagement-with-consumers-and-whanau/" TargetMode="External"/><Relationship Id="rId22" Type="http://schemas.openxmlformats.org/officeDocument/2006/relationships/image" Target="media/image4.png"/><Relationship Id="rId27" Type="http://schemas.openxmlformats.org/officeDocument/2006/relationships/hyperlink" Target="https://www.hqsc.govt.nz/consumer-hub/engaging-consumers-and-whanau/implementing-the-code/improving-equity-through-partnership-and-collaboration/" TargetMode="External"/><Relationship Id="rId30" Type="http://schemas.openxmlformats.org/officeDocument/2006/relationships/image" Target="media/image6.png"/><Relationship Id="rId35" Type="http://schemas.openxmlformats.org/officeDocument/2006/relationships/hyperlink" Target="https://www.youtube.com/watch?v=AoF47AuZZs4" TargetMode="Externa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www.hqsc.govt.nz/consumer-hub/consumer-health-forum-aotearoa/join-the-forum/" TargetMode="External"/><Relationship Id="rId17" Type="http://schemas.openxmlformats.org/officeDocument/2006/relationships/image" Target="media/image3.png"/><Relationship Id="rId25" Type="http://schemas.openxmlformats.org/officeDocument/2006/relationships/hyperlink" Target="https://www.hqsc.govt.nz/resources/resource-library/consumers-share-how-their-lived-experience-contributed-to-health-improvements/" TargetMode="External"/><Relationship Id="rId33" Type="http://schemas.openxmlformats.org/officeDocument/2006/relationships/hyperlink" Target="https://www.hqsc.govt.nz/resources/resource-library/practical-accessibility-tips-for-producing-consumer-resources/" TargetMode="External"/><Relationship Id="rId3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01cefdf-35f4-4444-8638-55f0e12ab1c4}" enabled="0" method="" siteId="{701cefdf-35f4-4444-8638-55f0e12ab1c4}"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2584</Words>
  <Characters>16940</Characters>
  <Application>Microsoft Office Word</Application>
  <DocSecurity>0</DocSecurity>
  <Lines>141</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19486</CharactersWithSpaces>
  <SharedDoc>false</SharedDoc>
  <HLinks>
    <vt:vector size="138" baseType="variant">
      <vt:variant>
        <vt:i4>7078000</vt:i4>
      </vt:variant>
      <vt:variant>
        <vt:i4>66</vt:i4>
      </vt:variant>
      <vt:variant>
        <vt:i4>0</vt:i4>
      </vt:variant>
      <vt:variant>
        <vt:i4>5</vt:i4>
      </vt:variant>
      <vt:variant>
        <vt:lpwstr>https://www.youtube.com/watch?v=AoF47AuZZs4</vt:lpwstr>
      </vt:variant>
      <vt:variant>
        <vt:lpwstr/>
      </vt:variant>
      <vt:variant>
        <vt:i4>4522078</vt:i4>
      </vt:variant>
      <vt:variant>
        <vt:i4>63</vt:i4>
      </vt:variant>
      <vt:variant>
        <vt:i4>0</vt:i4>
      </vt:variant>
      <vt:variant>
        <vt:i4>5</vt:i4>
      </vt:variant>
      <vt:variant>
        <vt:lpwstr>https://www.hqsc.govt.nz/resources/resource-library/what-is-the-code-of-expectations-and-are-we-achieving-the-whats-required/</vt:lpwstr>
      </vt:variant>
      <vt:variant>
        <vt:lpwstr/>
      </vt:variant>
      <vt:variant>
        <vt:i4>7929895</vt:i4>
      </vt:variant>
      <vt:variant>
        <vt:i4>60</vt:i4>
      </vt:variant>
      <vt:variant>
        <vt:i4>0</vt:i4>
      </vt:variant>
      <vt:variant>
        <vt:i4>5</vt:i4>
      </vt:variant>
      <vt:variant>
        <vt:lpwstr>https://www.hqsc.govt.nz/resources/resource-library/practical-accessibility-tips-for-producing-consumer-resources/</vt:lpwstr>
      </vt:variant>
      <vt:variant>
        <vt:lpwstr/>
      </vt:variant>
      <vt:variant>
        <vt:i4>4980816</vt:i4>
      </vt:variant>
      <vt:variant>
        <vt:i4>57</vt:i4>
      </vt:variant>
      <vt:variant>
        <vt:i4>0</vt:i4>
      </vt:variant>
      <vt:variant>
        <vt:i4>5</vt:i4>
      </vt:variant>
      <vt:variant>
        <vt:lpwstr>https://www.hqsc.govt.nz/resources/resource-library/enhancing-accessibility-how-to-begin/</vt:lpwstr>
      </vt:variant>
      <vt:variant>
        <vt:lpwstr/>
      </vt:variant>
      <vt:variant>
        <vt:i4>1376345</vt:i4>
      </vt:variant>
      <vt:variant>
        <vt:i4>54</vt:i4>
      </vt:variant>
      <vt:variant>
        <vt:i4>0</vt:i4>
      </vt:variant>
      <vt:variant>
        <vt:i4>5</vt:i4>
      </vt:variant>
      <vt:variant>
        <vt:lpwstr>https://www.hqsc.govt.nz/consumer-hub/engaging-consumers-and-whanau/implementing-the-code/accessibility-and-resourcing-for-consumer-whanau-and-community-engagement/</vt:lpwstr>
      </vt:variant>
      <vt:variant>
        <vt:lpwstr/>
      </vt:variant>
      <vt:variant>
        <vt:i4>3473448</vt:i4>
      </vt:variant>
      <vt:variant>
        <vt:i4>51</vt:i4>
      </vt:variant>
      <vt:variant>
        <vt:i4>0</vt:i4>
      </vt:variant>
      <vt:variant>
        <vt:i4>5</vt:i4>
      </vt:variant>
      <vt:variant>
        <vt:lpwstr>https://www.hqsc.govt.nz/resources/resource-library/consumer-voice-what-does-equity-mean-to-you-and-your-community/</vt:lpwstr>
      </vt:variant>
      <vt:variant>
        <vt:lpwstr/>
      </vt:variant>
      <vt:variant>
        <vt:i4>2752629</vt:i4>
      </vt:variant>
      <vt:variant>
        <vt:i4>48</vt:i4>
      </vt:variant>
      <vt:variant>
        <vt:i4>0</vt:i4>
      </vt:variant>
      <vt:variant>
        <vt:i4>5</vt:i4>
      </vt:variant>
      <vt:variant>
        <vt:lpwstr>https://www.facebook.com/watch/?v=1249729809192307</vt:lpwstr>
      </vt:variant>
      <vt:variant>
        <vt:lpwstr/>
      </vt:variant>
      <vt:variant>
        <vt:i4>4587535</vt:i4>
      </vt:variant>
      <vt:variant>
        <vt:i4>45</vt:i4>
      </vt:variant>
      <vt:variant>
        <vt:i4>0</vt:i4>
      </vt:variant>
      <vt:variant>
        <vt:i4>5</vt:i4>
      </vt:variant>
      <vt:variant>
        <vt:lpwstr>https://www.hqsc.govt.nz/consumer-hub/engaging-consumers-and-whanau/implementing-the-code/improving-equity-through-partnership-and-collaboration/</vt:lpwstr>
      </vt:variant>
      <vt:variant>
        <vt:lpwstr/>
      </vt:variant>
      <vt:variant>
        <vt:i4>3538984</vt:i4>
      </vt:variant>
      <vt:variant>
        <vt:i4>42</vt:i4>
      </vt:variant>
      <vt:variant>
        <vt:i4>0</vt:i4>
      </vt:variant>
      <vt:variant>
        <vt:i4>5</vt:i4>
      </vt:variant>
      <vt:variant>
        <vt:lpwstr>https://www.hqsc.govt.nz/resources/resource-library/consumers-share-how-their-lived-experience-contributed-to-health-improvements/</vt:lpwstr>
      </vt:variant>
      <vt:variant>
        <vt:lpwstr/>
      </vt:variant>
      <vt:variant>
        <vt:i4>6946920</vt:i4>
      </vt:variant>
      <vt:variant>
        <vt:i4>39</vt:i4>
      </vt:variant>
      <vt:variant>
        <vt:i4>0</vt:i4>
      </vt:variant>
      <vt:variant>
        <vt:i4>5</vt:i4>
      </vt:variant>
      <vt:variant>
        <vt:lpwstr>https://www.hqsc.govt.nz/resources/resource-library/co-design-case-study-susanne-cummings/</vt:lpwstr>
      </vt:variant>
      <vt:variant>
        <vt:lpwstr/>
      </vt:variant>
      <vt:variant>
        <vt:i4>4325401</vt:i4>
      </vt:variant>
      <vt:variant>
        <vt:i4>36</vt:i4>
      </vt:variant>
      <vt:variant>
        <vt:i4>0</vt:i4>
      </vt:variant>
      <vt:variant>
        <vt:i4>5</vt:i4>
      </vt:variant>
      <vt:variant>
        <vt:lpwstr>https://www.hqsc.govt.nz/consumer-hub/engaging-consumers-and-whanau/implementing-the-code/using-lived-experience-to-improve-health-services/</vt:lpwstr>
      </vt:variant>
      <vt:variant>
        <vt:lpwstr/>
      </vt:variant>
      <vt:variant>
        <vt:i4>3997730</vt:i4>
      </vt:variant>
      <vt:variant>
        <vt:i4>33</vt:i4>
      </vt:variant>
      <vt:variant>
        <vt:i4>0</vt:i4>
      </vt:variant>
      <vt:variant>
        <vt:i4>5</vt:i4>
      </vt:variant>
      <vt:variant>
        <vt:lpwstr>https://www.hqsc.govt.nz/resources/resource-library/the-co-design-process/</vt:lpwstr>
      </vt:variant>
      <vt:variant>
        <vt:lpwstr/>
      </vt:variant>
      <vt:variant>
        <vt:i4>6619189</vt:i4>
      </vt:variant>
      <vt:variant>
        <vt:i4>30</vt:i4>
      </vt:variant>
      <vt:variant>
        <vt:i4>0</vt:i4>
      </vt:variant>
      <vt:variant>
        <vt:i4>5</vt:i4>
      </vt:variant>
      <vt:variant>
        <vt:lpwstr>https://www.hqsc.govt.nz/resources/resource-library/co-design-making-it-business-as-usual/</vt:lpwstr>
      </vt:variant>
      <vt:variant>
        <vt:lpwstr/>
      </vt:variant>
      <vt:variant>
        <vt:i4>5177361</vt:i4>
      </vt:variant>
      <vt:variant>
        <vt:i4>27</vt:i4>
      </vt:variant>
      <vt:variant>
        <vt:i4>0</vt:i4>
      </vt:variant>
      <vt:variant>
        <vt:i4>5</vt:i4>
      </vt:variant>
      <vt:variant>
        <vt:lpwstr>https://www.hqsc.govt.nz/resources/resource-library/co-design-explained-in-30-seconds-with-susanne-cummings-from-vaka-tautua/</vt:lpwstr>
      </vt:variant>
      <vt:variant>
        <vt:lpwstr/>
      </vt:variant>
      <vt:variant>
        <vt:i4>1900571</vt:i4>
      </vt:variant>
      <vt:variant>
        <vt:i4>24</vt:i4>
      </vt:variant>
      <vt:variant>
        <vt:i4>0</vt:i4>
      </vt:variant>
      <vt:variant>
        <vt:i4>5</vt:i4>
      </vt:variant>
      <vt:variant>
        <vt:lpwstr>https://www.hqsc.govt.nz/consumer-hub/engaging-consumers-and-whanau/implementing-the-code/co-designing-with-consumers-whanau-and-communities/</vt:lpwstr>
      </vt:variant>
      <vt:variant>
        <vt:lpwstr/>
      </vt:variant>
      <vt:variant>
        <vt:i4>6094874</vt:i4>
      </vt:variant>
      <vt:variant>
        <vt:i4>21</vt:i4>
      </vt:variant>
      <vt:variant>
        <vt:i4>0</vt:i4>
      </vt:variant>
      <vt:variant>
        <vt:i4>5</vt:i4>
      </vt:variant>
      <vt:variant>
        <vt:lpwstr>https://www.hqsc.govt.nz/consumer-hub/engaging-consumers-and-whanau/implementing-the-code</vt:lpwstr>
      </vt:variant>
      <vt:variant>
        <vt:lpwstr/>
      </vt:variant>
      <vt:variant>
        <vt:i4>7208994</vt:i4>
      </vt:variant>
      <vt:variant>
        <vt:i4>18</vt:i4>
      </vt:variant>
      <vt:variant>
        <vt:i4>0</vt:i4>
      </vt:variant>
      <vt:variant>
        <vt:i4>5</vt:i4>
      </vt:variant>
      <vt:variant>
        <vt:lpwstr>https://www.hqsc.govt.nz/resources/resource-library/code-of-expectations-for-health-entities-engagement-with-consumers-and-whanau/</vt:lpwstr>
      </vt:variant>
      <vt:variant>
        <vt:lpwstr/>
      </vt:variant>
      <vt:variant>
        <vt:i4>3014698</vt:i4>
      </vt:variant>
      <vt:variant>
        <vt:i4>15</vt:i4>
      </vt:variant>
      <vt:variant>
        <vt:i4>0</vt:i4>
      </vt:variant>
      <vt:variant>
        <vt:i4>5</vt:i4>
      </vt:variant>
      <vt:variant>
        <vt:lpwstr>https://www.hqsc.govt.nz/consumer-hub/engaging-consumers-and-whanau/code-of-expectations-for-health-entities-engagement-with-consumers-and-whanau/</vt:lpwstr>
      </vt:variant>
      <vt:variant>
        <vt:lpwstr/>
      </vt:variant>
      <vt:variant>
        <vt:i4>4653086</vt:i4>
      </vt:variant>
      <vt:variant>
        <vt:i4>12</vt:i4>
      </vt:variant>
      <vt:variant>
        <vt:i4>0</vt:i4>
      </vt:variant>
      <vt:variant>
        <vt:i4>5</vt:i4>
      </vt:variant>
      <vt:variant>
        <vt:lpwstr>https://www.hqsc.govt.nz/consumer-hub/engaging-consumers-and-whanau/</vt:lpwstr>
      </vt:variant>
      <vt:variant>
        <vt:lpwstr/>
      </vt:variant>
      <vt:variant>
        <vt:i4>5636179</vt:i4>
      </vt:variant>
      <vt:variant>
        <vt:i4>9</vt:i4>
      </vt:variant>
      <vt:variant>
        <vt:i4>0</vt:i4>
      </vt:variant>
      <vt:variant>
        <vt:i4>5</vt:i4>
      </vt:variant>
      <vt:variant>
        <vt:lpwstr>https://www.hqsc.govt.nz/consumer-hub/consumer-health-forum-aotearoa/join-the-forum/</vt:lpwstr>
      </vt:variant>
      <vt:variant>
        <vt:lpwstr/>
      </vt:variant>
      <vt:variant>
        <vt:i4>3211301</vt:i4>
      </vt:variant>
      <vt:variant>
        <vt:i4>6</vt:i4>
      </vt:variant>
      <vt:variant>
        <vt:i4>0</vt:i4>
      </vt:variant>
      <vt:variant>
        <vt:i4>5</vt:i4>
      </vt:variant>
      <vt:variant>
        <vt:lpwstr>https://tethhauorahealthqualitysafetycommission.cmail19.com/t/y-e-cftily-ihhkuljkdl-s/</vt:lpwstr>
      </vt:variant>
      <vt:variant>
        <vt:lpwstr/>
      </vt:variant>
      <vt:variant>
        <vt:i4>6488102</vt:i4>
      </vt:variant>
      <vt:variant>
        <vt:i4>3</vt:i4>
      </vt:variant>
      <vt:variant>
        <vt:i4>0</vt:i4>
      </vt:variant>
      <vt:variant>
        <vt:i4>5</vt:i4>
      </vt:variant>
      <vt:variant>
        <vt:lpwstr>https://tethhauorahealthqualitysafetycommission.cmail20.com/t/y-e-muylyll-ihhkuljlur-v/</vt:lpwstr>
      </vt:variant>
      <vt:variant>
        <vt:lpwstr/>
      </vt:variant>
      <vt:variant>
        <vt:i4>196690</vt:i4>
      </vt:variant>
      <vt:variant>
        <vt:i4>0</vt:i4>
      </vt:variant>
      <vt:variant>
        <vt:i4>0</vt:i4>
      </vt:variant>
      <vt:variant>
        <vt:i4>5</vt:i4>
      </vt:variant>
      <vt:variant>
        <vt:lpwstr>https://www.hqsc.govt.nz/consumer-hub/consumer-health-forum-aotearoa/consumer-opportunities/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2025-06-12T02:39:00Z</dcterms:created>
  <dcterms:modified xsi:type="dcterms:W3CDTF">2025-06-12T03:22:00Z</dcterms:modified>
</cp:coreProperties>
</file>