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42B0" w14:textId="77777777" w:rsidR="009C5DD8" w:rsidRPr="007C0887" w:rsidRDefault="009C5DD8" w:rsidP="009C5DD8">
      <w:pPr>
        <w:jc w:val="center"/>
        <w:rPr>
          <w:b/>
          <w:sz w:val="26"/>
          <w:szCs w:val="26"/>
        </w:rPr>
      </w:pPr>
      <w:r w:rsidRPr="001731DC">
        <w:rPr>
          <w:b/>
          <w:sz w:val="26"/>
          <w:szCs w:val="26"/>
        </w:rPr>
        <w:t>Minutes of the</w:t>
      </w:r>
      <w:r>
        <w:t xml:space="preserve"> </w:t>
      </w:r>
      <w:r>
        <w:rPr>
          <w:b/>
          <w:sz w:val="26"/>
          <w:szCs w:val="26"/>
        </w:rPr>
        <w:t>T</w:t>
      </w:r>
      <w:r w:rsidRPr="0087018D">
        <w:rPr>
          <w:b/>
          <w:sz w:val="26"/>
          <w:szCs w:val="26"/>
        </w:rPr>
        <w:t xml:space="preserve">e </w:t>
      </w:r>
      <w:r>
        <w:rPr>
          <w:b/>
          <w:sz w:val="26"/>
          <w:szCs w:val="26"/>
        </w:rPr>
        <w:t>K</w:t>
      </w:r>
      <w:r w:rsidRPr="0087018D">
        <w:rPr>
          <w:b/>
          <w:sz w:val="26"/>
          <w:szCs w:val="26"/>
        </w:rPr>
        <w:t xml:space="preserve">āhui </w:t>
      </w:r>
      <w:r>
        <w:rPr>
          <w:b/>
          <w:sz w:val="26"/>
          <w:szCs w:val="26"/>
        </w:rPr>
        <w:t>M</w:t>
      </w:r>
      <w:r w:rsidRPr="0087018D">
        <w:rPr>
          <w:b/>
          <w:sz w:val="26"/>
          <w:szCs w:val="26"/>
        </w:rPr>
        <w:t xml:space="preserve">ahi </w:t>
      </w:r>
      <w:r>
        <w:rPr>
          <w:b/>
          <w:sz w:val="26"/>
          <w:szCs w:val="26"/>
        </w:rPr>
        <w:t>Ngātahi | Consumer Advisory Group (CAG)</w:t>
      </w:r>
    </w:p>
    <w:tbl>
      <w:tblPr>
        <w:tblStyle w:val="HQSCdefault"/>
        <w:tblW w:w="5000" w:type="pct"/>
        <w:tblLayout w:type="fixed"/>
        <w:tblLook w:val="0680" w:firstRow="0" w:lastRow="0" w:firstColumn="1" w:lastColumn="0" w:noHBand="1" w:noVBand="1"/>
      </w:tblPr>
      <w:tblGrid>
        <w:gridCol w:w="2384"/>
        <w:gridCol w:w="6971"/>
      </w:tblGrid>
      <w:tr w:rsidR="006D4C79" w:rsidRPr="005C7770" w14:paraId="7C955E20" w14:textId="77777777" w:rsidTr="009C5DD8">
        <w:trPr>
          <w:trHeight w:val="397"/>
        </w:trPr>
        <w:tc>
          <w:tcPr>
            <w:cnfStyle w:val="001000000000" w:firstRow="0" w:lastRow="0" w:firstColumn="1" w:lastColumn="0" w:oddVBand="0" w:evenVBand="0" w:oddHBand="0" w:evenHBand="0" w:firstRowFirstColumn="0" w:firstRowLastColumn="0" w:lastRowFirstColumn="0" w:lastRowLastColumn="0"/>
            <w:tcW w:w="2384" w:type="dxa"/>
          </w:tcPr>
          <w:p w14:paraId="721FBB9F" w14:textId="77777777" w:rsidR="006D4C79" w:rsidRPr="005C7770" w:rsidRDefault="006D4C79" w:rsidP="002C6F57">
            <w:pPr>
              <w:pStyle w:val="Normalintable"/>
            </w:pPr>
            <w:r>
              <w:t>Co-chairs</w:t>
            </w:r>
          </w:p>
        </w:tc>
        <w:tc>
          <w:tcPr>
            <w:tcW w:w="6971" w:type="dxa"/>
          </w:tcPr>
          <w:p w14:paraId="466DC7C3" w14:textId="7A1B85DF" w:rsidR="006D4C79" w:rsidRPr="005C7770" w:rsidRDefault="006D4C79" w:rsidP="002C6F57">
            <w:pPr>
              <w:pStyle w:val="Normalintable"/>
              <w:cnfStyle w:val="000000000000" w:firstRow="0" w:lastRow="0" w:firstColumn="0" w:lastColumn="0" w:oddVBand="0" w:evenVBand="0" w:oddHBand="0" w:evenHBand="0" w:firstRowFirstColumn="0" w:firstRowLastColumn="0" w:lastRowFirstColumn="0" w:lastRowLastColumn="0"/>
            </w:pPr>
            <w:r>
              <w:t>Russ Aiton &amp; Angie Smith</w:t>
            </w:r>
          </w:p>
        </w:tc>
      </w:tr>
      <w:tr w:rsidR="006D4C79" w:rsidRPr="005C7770" w14:paraId="687BE137" w14:textId="77777777" w:rsidTr="009C5DD8">
        <w:trPr>
          <w:trHeight w:val="397"/>
        </w:trPr>
        <w:tc>
          <w:tcPr>
            <w:cnfStyle w:val="001000000000" w:firstRow="0" w:lastRow="0" w:firstColumn="1" w:lastColumn="0" w:oddVBand="0" w:evenVBand="0" w:oddHBand="0" w:evenHBand="0" w:firstRowFirstColumn="0" w:firstRowLastColumn="0" w:lastRowFirstColumn="0" w:lastRowLastColumn="0"/>
            <w:tcW w:w="2384" w:type="dxa"/>
          </w:tcPr>
          <w:p w14:paraId="0948ED1C" w14:textId="77777777" w:rsidR="006D4C79" w:rsidRPr="005C7770" w:rsidRDefault="006D4C79" w:rsidP="002C6F57">
            <w:pPr>
              <w:pStyle w:val="Normalintable"/>
            </w:pPr>
            <w:r>
              <w:t>Members in attendance</w:t>
            </w:r>
          </w:p>
        </w:tc>
        <w:tc>
          <w:tcPr>
            <w:tcW w:w="6971" w:type="dxa"/>
          </w:tcPr>
          <w:p w14:paraId="4DBD0BD6" w14:textId="77777777" w:rsidR="006D4C79" w:rsidRPr="003506E9" w:rsidRDefault="006D4C79" w:rsidP="002C6F57">
            <w:pPr>
              <w:pStyle w:val="Normalintable"/>
              <w:cnfStyle w:val="000000000000" w:firstRow="0" w:lastRow="0" w:firstColumn="0" w:lastColumn="0" w:oddVBand="0" w:evenVBand="0" w:oddHBand="0" w:evenHBand="0" w:firstRowFirstColumn="0" w:firstRowLastColumn="0" w:lastRowFirstColumn="0" w:lastRowLastColumn="0"/>
            </w:pPr>
            <w:r w:rsidRPr="002B7518">
              <w:t>Mary Schnackenberg</w:t>
            </w:r>
            <w:r>
              <w:t>, Lisa Lawrence,</w:t>
            </w:r>
            <w:r w:rsidRPr="002B7518">
              <w:t xml:space="preserve"> Delphina Sot</w:t>
            </w:r>
            <w:r>
              <w:t>i</w:t>
            </w:r>
          </w:p>
        </w:tc>
      </w:tr>
      <w:tr w:rsidR="006D4C79" w:rsidRPr="005C7770" w14:paraId="68690F2A" w14:textId="77777777" w:rsidTr="009C5DD8">
        <w:trPr>
          <w:trHeight w:val="907"/>
        </w:trPr>
        <w:tc>
          <w:tcPr>
            <w:cnfStyle w:val="001000000000" w:firstRow="0" w:lastRow="0" w:firstColumn="1" w:lastColumn="0" w:oddVBand="0" w:evenVBand="0" w:oddHBand="0" w:evenHBand="0" w:firstRowFirstColumn="0" w:firstRowLastColumn="0" w:lastRowFirstColumn="0" w:lastRowLastColumn="0"/>
            <w:tcW w:w="2384" w:type="dxa"/>
          </w:tcPr>
          <w:p w14:paraId="737BD7F7" w14:textId="77777777" w:rsidR="006D4C79" w:rsidRPr="005C7770" w:rsidRDefault="006D4C79" w:rsidP="002C6F57">
            <w:pPr>
              <w:pStyle w:val="Normalintable"/>
            </w:pPr>
            <w:r>
              <w:t>M</w:t>
            </w:r>
            <w:r>
              <w:rPr>
                <w:lang w:val="mi-NZ"/>
              </w:rPr>
              <w:t xml:space="preserve">āori Health and Consumer team </w:t>
            </w:r>
            <w:r>
              <w:t>in attendance</w:t>
            </w:r>
          </w:p>
        </w:tc>
        <w:tc>
          <w:tcPr>
            <w:tcW w:w="6971" w:type="dxa"/>
          </w:tcPr>
          <w:p w14:paraId="71190887" w14:textId="77777777" w:rsidR="006D4C79" w:rsidRPr="003506E9" w:rsidRDefault="006D4C79" w:rsidP="002C6F57">
            <w:pPr>
              <w:spacing w:after="80"/>
              <w:cnfStyle w:val="000000000000" w:firstRow="0" w:lastRow="0" w:firstColumn="0" w:lastColumn="0" w:oddVBand="0" w:evenVBand="0" w:oddHBand="0" w:evenHBand="0" w:firstRowFirstColumn="0" w:firstRowLastColumn="0" w:lastRowFirstColumn="0" w:lastRowLastColumn="0"/>
            </w:pPr>
            <w:r>
              <w:t xml:space="preserve">Carlton Irving, </w:t>
            </w:r>
            <w:r w:rsidRPr="003506E9">
              <w:t>DJ Adams</w:t>
            </w:r>
            <w:r>
              <w:t xml:space="preserve">, </w:t>
            </w:r>
            <w:r w:rsidRPr="003506E9">
              <w:t>Dez McCormack</w:t>
            </w:r>
          </w:p>
        </w:tc>
      </w:tr>
      <w:tr w:rsidR="006D4C79" w:rsidRPr="005C7770" w14:paraId="7F139760" w14:textId="77777777" w:rsidTr="009C5DD8">
        <w:trPr>
          <w:trHeight w:val="397"/>
        </w:trPr>
        <w:tc>
          <w:tcPr>
            <w:cnfStyle w:val="001000000000" w:firstRow="0" w:lastRow="0" w:firstColumn="1" w:lastColumn="0" w:oddVBand="0" w:evenVBand="0" w:oddHBand="0" w:evenHBand="0" w:firstRowFirstColumn="0" w:firstRowLastColumn="0" w:lastRowFirstColumn="0" w:lastRowLastColumn="0"/>
            <w:tcW w:w="2384" w:type="dxa"/>
          </w:tcPr>
          <w:p w14:paraId="21779C4C" w14:textId="77777777" w:rsidR="006D4C79" w:rsidRDefault="006D4C79" w:rsidP="002C6F57">
            <w:pPr>
              <w:pStyle w:val="Normalintable"/>
            </w:pPr>
            <w:r>
              <w:t>Apologies</w:t>
            </w:r>
          </w:p>
        </w:tc>
        <w:tc>
          <w:tcPr>
            <w:tcW w:w="6971" w:type="dxa"/>
          </w:tcPr>
          <w:p w14:paraId="04B3C184" w14:textId="77777777" w:rsidR="006D4C79" w:rsidRPr="003506E9" w:rsidRDefault="006D4C79" w:rsidP="002C6F57">
            <w:pPr>
              <w:spacing w:after="80"/>
              <w:cnfStyle w:val="000000000000" w:firstRow="0" w:lastRow="0" w:firstColumn="0" w:lastColumn="0" w:oddVBand="0" w:evenVBand="0" w:oddHBand="0" w:evenHBand="0" w:firstRowFirstColumn="0" w:firstRowLastColumn="0" w:lastRowFirstColumn="0" w:lastRowLastColumn="0"/>
            </w:pPr>
            <w:r w:rsidRPr="002B7518">
              <w:t>Jodie Bennett</w:t>
            </w:r>
            <w:r>
              <w:t>,</w:t>
            </w:r>
            <w:r w:rsidRPr="003506E9">
              <w:t xml:space="preserve"> </w:t>
            </w:r>
            <w:r>
              <w:t>Hariata Bell,</w:t>
            </w:r>
          </w:p>
        </w:tc>
      </w:tr>
    </w:tbl>
    <w:p w14:paraId="2DA34772" w14:textId="77777777" w:rsidR="006D4C79" w:rsidRDefault="006D4C79" w:rsidP="006D4C79"/>
    <w:p w14:paraId="6BF8A6C5" w14:textId="77777777" w:rsidR="006D4C79" w:rsidRDefault="006D4C79" w:rsidP="006D4C79">
      <w:r>
        <w:t xml:space="preserve">The hui was held online on 26 March 2025. </w:t>
      </w:r>
    </w:p>
    <w:p w14:paraId="3D22C2E9" w14:textId="77777777" w:rsidR="006D4C79" w:rsidRDefault="006D4C79" w:rsidP="006D4C79">
      <w:r>
        <w:t>The hui began at 9.30am</w:t>
      </w:r>
      <w:r w:rsidRPr="00520EC5">
        <w:t xml:space="preserve"> </w:t>
      </w:r>
    </w:p>
    <w:p w14:paraId="799C3B7C" w14:textId="77777777" w:rsidR="006D4C79" w:rsidRPr="00520EC5" w:rsidRDefault="006D4C79" w:rsidP="006D4C79">
      <w:pPr>
        <w:pStyle w:val="Heading3"/>
        <w:numPr>
          <w:ilvl w:val="0"/>
          <w:numId w:val="0"/>
        </w:numPr>
        <w:ind w:left="360" w:hanging="360"/>
      </w:pPr>
      <w:r w:rsidRPr="00520EC5">
        <w:t>Welcome and karakia.</w:t>
      </w:r>
    </w:p>
    <w:p w14:paraId="79A2F1E3" w14:textId="77777777" w:rsidR="006D4C79" w:rsidRDefault="006D4C79" w:rsidP="006D4C79">
      <w:r>
        <w:t xml:space="preserve">Russ welcomed </w:t>
      </w:r>
      <w:r w:rsidRPr="003A7237">
        <w:t>everyone</w:t>
      </w:r>
      <w:r>
        <w:t xml:space="preserve"> </w:t>
      </w:r>
      <w:r w:rsidRPr="003A7237">
        <w:t xml:space="preserve">to the hui </w:t>
      </w:r>
      <w:r>
        <w:t>and Angie</w:t>
      </w:r>
      <w:r w:rsidRPr="003A7237">
        <w:t xml:space="preserve"> </w:t>
      </w:r>
      <w:r>
        <w:t>o</w:t>
      </w:r>
      <w:r w:rsidRPr="003A7237">
        <w:t>pened with karakia.</w:t>
      </w:r>
    </w:p>
    <w:p w14:paraId="7B269CC1" w14:textId="77777777" w:rsidR="006D4C79" w:rsidRDefault="006D4C79" w:rsidP="006D4C79">
      <w:pPr>
        <w:pStyle w:val="Heading3"/>
      </w:pPr>
      <w:r>
        <w:t>Standard business</w:t>
      </w:r>
    </w:p>
    <w:p w14:paraId="13588BBB" w14:textId="77777777" w:rsidR="006D4C79" w:rsidRPr="008E2980" w:rsidRDefault="006D4C79" w:rsidP="006D4C79">
      <w:r w:rsidRPr="008E2980">
        <w:t>Previous minutes accepted</w:t>
      </w:r>
      <w:r>
        <w:t xml:space="preserve">. Moved by </w:t>
      </w:r>
      <w:r w:rsidRPr="008E2980">
        <w:t>Lisa</w:t>
      </w:r>
      <w:r>
        <w:t xml:space="preserve">, seconded by </w:t>
      </w:r>
      <w:r w:rsidRPr="008E2980">
        <w:t>Angie</w:t>
      </w:r>
    </w:p>
    <w:p w14:paraId="46F542E6" w14:textId="77777777" w:rsidR="006D4C79" w:rsidRDefault="006D4C79" w:rsidP="006D4C79">
      <w:pPr>
        <w:tabs>
          <w:tab w:val="center" w:pos="4677"/>
        </w:tabs>
      </w:pPr>
      <w:r w:rsidRPr="00650CAD">
        <w:t>Interests register</w:t>
      </w:r>
      <w:r>
        <w:t xml:space="preserve"> accepted. No changes</w:t>
      </w:r>
    </w:p>
    <w:p w14:paraId="6560133A" w14:textId="6CA8B280" w:rsidR="0030206D" w:rsidRPr="0030206D" w:rsidRDefault="006D4C79" w:rsidP="0030206D">
      <w:pPr>
        <w:tabs>
          <w:tab w:val="center" w:pos="4677"/>
        </w:tabs>
      </w:pPr>
      <w:r>
        <w:t>Action items completed except for data stats</w:t>
      </w:r>
      <w:r w:rsidR="006E5184">
        <w:t xml:space="preserve"> – updated below:</w:t>
      </w:r>
      <w:r>
        <w:t xml:space="preserve"> </w:t>
      </w:r>
    </w:p>
    <w:p w14:paraId="317DC1AC" w14:textId="77777777" w:rsidR="0030206D" w:rsidRPr="0030206D" w:rsidRDefault="0030206D" w:rsidP="0030206D">
      <w:pPr>
        <w:tabs>
          <w:tab w:val="center" w:pos="4677"/>
        </w:tabs>
      </w:pPr>
      <w:r w:rsidRPr="0030206D">
        <w:t>The QSM article in the December newsletter had a clickthrough rate of 11.96% or 11 clicks out of 92 on the newsletter. For context, Campaign Monitor (our email platform) notes 2-5% is a good click through rate.</w:t>
      </w:r>
    </w:p>
    <w:p w14:paraId="4A1453B6" w14:textId="6190DC5A" w:rsidR="006D4C79" w:rsidRPr="00650CAD" w:rsidRDefault="006D4C79" w:rsidP="006D4C79">
      <w:pPr>
        <w:tabs>
          <w:tab w:val="center" w:pos="4677"/>
        </w:tabs>
      </w:pPr>
      <w:r>
        <w:t>Request to number action items for easy reference.</w:t>
      </w:r>
      <w:r>
        <w:tab/>
      </w:r>
    </w:p>
    <w:p w14:paraId="08DC4503" w14:textId="77777777" w:rsidR="006D4C79" w:rsidRDefault="006D4C79" w:rsidP="006D4C79">
      <w:pPr>
        <w:pStyle w:val="Heading3"/>
      </w:pPr>
      <w:r>
        <w:t>Update from Director and questions</w:t>
      </w:r>
    </w:p>
    <w:p w14:paraId="05503A0B" w14:textId="77777777" w:rsidR="006D4C79" w:rsidRPr="00294E03" w:rsidRDefault="006D4C79" w:rsidP="006D4C79">
      <w:pPr>
        <w:rPr>
          <w:i/>
          <w:iCs/>
        </w:rPr>
      </w:pPr>
      <w:r>
        <w:t>DJ spoke of the voluntary adoption of the code of expectations by a broad range of health providers, i</w:t>
      </w:r>
      <w:r w:rsidRPr="00A52820">
        <w:t xml:space="preserve">ncluding </w:t>
      </w:r>
      <w:r>
        <w:t xml:space="preserve">their </w:t>
      </w:r>
      <w:r w:rsidRPr="00A52820">
        <w:t>reporting against the QSM</w:t>
      </w:r>
      <w:r>
        <w:t>. The QSM platform has been altered to allow for that reporting. We have also been speaking on this to the medical colleges and other regulatory boards. E.g. Psychologist Board.</w:t>
      </w:r>
    </w:p>
    <w:p w14:paraId="71CF6314" w14:textId="77777777" w:rsidR="006D4C79" w:rsidRPr="00B00839" w:rsidRDefault="006D4C79" w:rsidP="006D4C79">
      <w:r w:rsidRPr="00B00839">
        <w:t xml:space="preserve">Everyone was pleased and </w:t>
      </w:r>
      <w:r>
        <w:t>supportive of this work and there was general discussion on progressing this further</w:t>
      </w:r>
    </w:p>
    <w:p w14:paraId="3C18E11D" w14:textId="0D6258A4" w:rsidR="006D4C79" w:rsidRDefault="006D4C79" w:rsidP="006D4C79">
      <w:r w:rsidRPr="00074065">
        <w:t xml:space="preserve">DJ gave an update on the workshops in </w:t>
      </w:r>
      <w:r w:rsidRPr="00561F84">
        <w:t>Te Tai</w:t>
      </w:r>
      <w:r w:rsidR="00001EE2">
        <w:t xml:space="preserve"> o</w:t>
      </w:r>
      <w:r w:rsidRPr="00561F84">
        <w:t xml:space="preserve"> Poutini West</w:t>
      </w:r>
      <w:r w:rsidR="00001EE2">
        <w:t xml:space="preserve"> C</w:t>
      </w:r>
      <w:r w:rsidRPr="00561F84">
        <w:t xml:space="preserve">oast. </w:t>
      </w:r>
      <w:r>
        <w:t>The team</w:t>
      </w:r>
      <w:r w:rsidRPr="00561F84">
        <w:t xml:space="preserve"> were well received and there was much learned by both attendees and the team in receiving consumer feedback.</w:t>
      </w:r>
    </w:p>
    <w:p w14:paraId="2180F047" w14:textId="77777777" w:rsidR="006D4C79" w:rsidRPr="00074065" w:rsidRDefault="006D4C79" w:rsidP="006D4C79">
      <w:r>
        <w:lastRenderedPageBreak/>
        <w:t>There was a clear message from consumers to providers, that they have a voice and want to be engaged with.</w:t>
      </w:r>
    </w:p>
    <w:p w14:paraId="34FE617E" w14:textId="10EF4D4B" w:rsidR="00755BD0" w:rsidRDefault="00755BD0" w:rsidP="00755BD0">
      <w:r>
        <w:t xml:space="preserve">DJ spoke about the draft work on our teams </w:t>
      </w:r>
      <w:r w:rsidR="00527D84">
        <w:t>Statement of Performance Expectations (</w:t>
      </w:r>
      <w:r>
        <w:t>SPEs</w:t>
      </w:r>
      <w:r w:rsidR="00914150">
        <w:t>)</w:t>
      </w:r>
      <w:r>
        <w:t xml:space="preserve"> and plans for the upcoming year, which includes specifics around promoting the code of expectations.</w:t>
      </w:r>
    </w:p>
    <w:p w14:paraId="1DEEE968" w14:textId="4774F530" w:rsidR="00755BD0" w:rsidRDefault="00755BD0" w:rsidP="00755BD0">
      <w:r>
        <w:t>We are working with the</w:t>
      </w:r>
      <w:r w:rsidR="00CC3194">
        <w:t xml:space="preserve"> National</w:t>
      </w:r>
      <w:r>
        <w:t xml:space="preserve"> Mortality Review Committee team to further involve the consumer and whānau voice in their work.</w:t>
      </w:r>
    </w:p>
    <w:p w14:paraId="717CEAF5" w14:textId="77777777" w:rsidR="00755BD0" w:rsidRDefault="00755BD0" w:rsidP="00755BD0">
      <w:pPr>
        <w:pStyle w:val="Heading3"/>
      </w:pPr>
      <w:r>
        <w:t>Systems Safety Strategy for stakeholder groups</w:t>
      </w:r>
    </w:p>
    <w:p w14:paraId="604EB156" w14:textId="77777777" w:rsidR="00755BD0" w:rsidRDefault="00755BD0" w:rsidP="00755BD0">
      <w:r>
        <w:t xml:space="preserve">Lisa presented a PowerPoint on where the Systems Safety Strategy (SSS) was at. </w:t>
      </w:r>
    </w:p>
    <w:p w14:paraId="45F625A8" w14:textId="5554BE65" w:rsidR="00755BD0" w:rsidRDefault="00755BD0" w:rsidP="00755BD0">
      <w:r>
        <w:t xml:space="preserve">There was an overview of why and how the SSS came about. Slide </w:t>
      </w:r>
      <w:r w:rsidR="07D8CFE3">
        <w:t>excerpts</w:t>
      </w:r>
      <w:r>
        <w:t xml:space="preserve">: </w:t>
      </w:r>
    </w:p>
    <w:p w14:paraId="0F0F69B6" w14:textId="77777777" w:rsidR="00755BD0" w:rsidRDefault="00755BD0" w:rsidP="00755BD0">
      <w:pPr>
        <w:spacing w:after="0"/>
      </w:pPr>
      <w:r>
        <w:t>What will the strategy hope to achieve:</w:t>
      </w:r>
      <w:r w:rsidRPr="003D65EE">
        <w:t xml:space="preserve"> </w:t>
      </w:r>
      <w:r>
        <w:t>(four principles)</w:t>
      </w:r>
    </w:p>
    <w:p w14:paraId="5D573020" w14:textId="77777777" w:rsidR="00755BD0" w:rsidRPr="00F51FE2" w:rsidRDefault="00755BD0" w:rsidP="00860F58">
      <w:pPr>
        <w:pStyle w:val="ListParagraph"/>
        <w:numPr>
          <w:ilvl w:val="0"/>
          <w:numId w:val="16"/>
        </w:numPr>
      </w:pPr>
      <w:r w:rsidRPr="00F51FE2">
        <w:t>The strategy will reflect Pae Ora (Healthy Futures) Act 2022 and demonstrate a commitment to enacting Te Tiriti o Waitangi and mana motuhake for Māori.</w:t>
      </w:r>
    </w:p>
    <w:p w14:paraId="74DE20A0" w14:textId="77777777" w:rsidR="00755BD0" w:rsidRPr="00F51FE2" w:rsidRDefault="00755BD0" w:rsidP="00860F58">
      <w:pPr>
        <w:pStyle w:val="ListParagraph"/>
        <w:numPr>
          <w:ilvl w:val="0"/>
          <w:numId w:val="16"/>
        </w:numPr>
      </w:pPr>
      <w:r w:rsidRPr="00F51FE2">
        <w:t>The development of the strategy is through a co-design approach that will involve leadership by consumers, whānau, and the health sector workforce.</w:t>
      </w:r>
    </w:p>
    <w:p w14:paraId="089694A3" w14:textId="3F4DDB43" w:rsidR="00755BD0" w:rsidRPr="00F51FE2" w:rsidRDefault="00755BD0" w:rsidP="00860F58">
      <w:pPr>
        <w:pStyle w:val="ListParagraph"/>
        <w:numPr>
          <w:ilvl w:val="0"/>
          <w:numId w:val="16"/>
        </w:numPr>
      </w:pPr>
      <w:r w:rsidRPr="00F51FE2">
        <w:t>The strategy will reflect the Code of Health and Disability Services Consumers’ Rights</w:t>
      </w:r>
      <w:r w:rsidR="000F1327">
        <w:t xml:space="preserve"> (HDC Code of Rights)</w:t>
      </w:r>
      <w:r w:rsidRPr="00F51FE2">
        <w:t>; the Healing, learning and improving from harm policy, and be informed by both relevant system safety literature and consumer views.</w:t>
      </w:r>
    </w:p>
    <w:p w14:paraId="13D0E418" w14:textId="77777777" w:rsidR="00755BD0" w:rsidRDefault="00755BD0" w:rsidP="00755BD0">
      <w:r w:rsidRPr="00B95E73">
        <w:t>Consumers and whānau are central:</w:t>
      </w:r>
      <w:r w:rsidRPr="00B95E73">
        <w:br/>
      </w:r>
      <w:proofErr w:type="spellStart"/>
      <w:r w:rsidRPr="00B95E73">
        <w:t>Tapu</w:t>
      </w:r>
      <w:proofErr w:type="spellEnd"/>
      <w:r w:rsidRPr="00B95E73">
        <w:t xml:space="preserve"> - Restorative systems maintain and enhance dignity through relationships.</w:t>
      </w:r>
    </w:p>
    <w:p w14:paraId="4FCB2D02" w14:textId="77777777" w:rsidR="00755BD0" w:rsidRPr="00C843BD" w:rsidRDefault="00755BD0" w:rsidP="00860F58">
      <w:pPr>
        <w:pStyle w:val="ListParagraph"/>
        <w:numPr>
          <w:ilvl w:val="0"/>
          <w:numId w:val="17"/>
        </w:numPr>
      </w:pPr>
      <w:r w:rsidRPr="00C843BD">
        <w:t>The health and disability system should be guided by the needs and choices of consumers and whānau, recognising and respecting their lived experiences and dignity. It should be whānau-centred, mana-enhancing and culturally competent for all involved.</w:t>
      </w:r>
    </w:p>
    <w:p w14:paraId="408A79B9" w14:textId="77777777" w:rsidR="00755BD0" w:rsidRPr="00C843BD" w:rsidRDefault="00755BD0" w:rsidP="00860F58">
      <w:pPr>
        <w:pStyle w:val="ListParagraph"/>
        <w:numPr>
          <w:ilvl w:val="0"/>
          <w:numId w:val="17"/>
        </w:numPr>
      </w:pPr>
      <w:r w:rsidRPr="00C843BD">
        <w:t>This is consistent with the Code of Expectation for health entities' engagement with consumers and whānau, Healing, learning, and improving from harm policy and the HDC Code of Rights.</w:t>
      </w:r>
    </w:p>
    <w:p w14:paraId="1B6C7970" w14:textId="77777777" w:rsidR="00755BD0" w:rsidRPr="005308E1" w:rsidRDefault="00755BD0" w:rsidP="00755BD0">
      <w:pPr>
        <w:spacing w:after="0"/>
      </w:pPr>
      <w:r>
        <w:t>Enabling workforce:</w:t>
      </w:r>
    </w:p>
    <w:p w14:paraId="2B7B7F40" w14:textId="77777777" w:rsidR="00755BD0" w:rsidRPr="000F3B37" w:rsidRDefault="00755BD0" w:rsidP="00755BD0">
      <w:r w:rsidRPr="000F3B37">
        <w:t>Whakawhanaungatanga - systems are comprised of people and relationships and Whakapapa - human wellbeing and relationships are interdependent</w:t>
      </w:r>
    </w:p>
    <w:p w14:paraId="3BCD919E" w14:textId="77777777" w:rsidR="00755BD0" w:rsidRPr="007B59AB" w:rsidRDefault="00755BD0" w:rsidP="00860F58">
      <w:pPr>
        <w:pStyle w:val="ListParagraph"/>
        <w:numPr>
          <w:ilvl w:val="0"/>
          <w:numId w:val="18"/>
        </w:numPr>
      </w:pPr>
      <w:r w:rsidRPr="007B59AB">
        <w:t xml:space="preserve">A workforce where support (such as tools and technology, organisational priorities, task design and physical environment) and wellbeing are prioritised, is essential to enable partnerships with consumers and whānau to provide compassionate and responsive care. </w:t>
      </w:r>
    </w:p>
    <w:p w14:paraId="58582C4B" w14:textId="77777777" w:rsidR="00755BD0" w:rsidRPr="007B59AB" w:rsidRDefault="00755BD0" w:rsidP="00860F58">
      <w:pPr>
        <w:pStyle w:val="ListParagraph"/>
        <w:numPr>
          <w:ilvl w:val="0"/>
          <w:numId w:val="18"/>
        </w:numPr>
      </w:pPr>
      <w:r w:rsidRPr="007B59AB">
        <w:t>Elements such as supporting evidence-based care, clinical leadership, consideration of human factors and research can assist.</w:t>
      </w:r>
    </w:p>
    <w:p w14:paraId="49A8278A" w14:textId="77777777" w:rsidR="00755BD0" w:rsidRPr="00D275E5" w:rsidRDefault="00755BD0" w:rsidP="00755BD0">
      <w:r w:rsidRPr="00D275E5">
        <w:t>Building the capacity for continuous learning and improvement:</w:t>
      </w:r>
      <w:r w:rsidRPr="00D275E5">
        <w:br/>
        <w:t>Taiao - Contextual conditions affect people and their relationships</w:t>
      </w:r>
    </w:p>
    <w:p w14:paraId="5301C15B" w14:textId="77777777" w:rsidR="00755BD0" w:rsidRDefault="00755BD0" w:rsidP="00860F58">
      <w:pPr>
        <w:pStyle w:val="ListParagraph"/>
        <w:numPr>
          <w:ilvl w:val="0"/>
          <w:numId w:val="19"/>
        </w:numPr>
      </w:pPr>
      <w:r w:rsidRPr="00D275E5">
        <w:t>Systems for ongoing learning and improvement ensure the health and disability system evolves to meet expectations for safe, effective, and culturally respectful care. This includes fostering a culture of transparency, trust, and sustained support across all levels of the health and disability system.</w:t>
      </w:r>
    </w:p>
    <w:p w14:paraId="0563B34D" w14:textId="77777777" w:rsidR="00755BD0" w:rsidRPr="001C5841" w:rsidRDefault="00755BD0" w:rsidP="00860F58">
      <w:pPr>
        <w:pStyle w:val="ListParagraph"/>
        <w:numPr>
          <w:ilvl w:val="0"/>
          <w:numId w:val="19"/>
        </w:numPr>
      </w:pPr>
      <w:r w:rsidRPr="001C5841">
        <w:lastRenderedPageBreak/>
        <w:t>Elements such as effective clinical governance, capability building, measurement and data insights to inform focused quality improvement, technologies, and enabling legislation.</w:t>
      </w:r>
    </w:p>
    <w:p w14:paraId="5CE25262" w14:textId="77777777" w:rsidR="00755BD0" w:rsidRDefault="00755BD0" w:rsidP="00755BD0">
      <w:pPr>
        <w:spacing w:after="0"/>
      </w:pPr>
      <w:r>
        <w:t>Collaborative system wide approach:</w:t>
      </w:r>
    </w:p>
    <w:p w14:paraId="717F6964" w14:textId="77777777" w:rsidR="00755BD0" w:rsidRDefault="00755BD0" w:rsidP="00755BD0">
      <w:r w:rsidRPr="00275CBA">
        <w:t xml:space="preserve">Mahi </w:t>
      </w:r>
      <w:proofErr w:type="spellStart"/>
      <w:r w:rsidRPr="00275CBA">
        <w:t>tahi</w:t>
      </w:r>
      <w:proofErr w:type="spellEnd"/>
      <w:r w:rsidRPr="00275CBA">
        <w:t xml:space="preserve"> - relationships are enhanced by co-production and co-design</w:t>
      </w:r>
    </w:p>
    <w:p w14:paraId="3FFB21D5" w14:textId="77777777" w:rsidR="00755BD0" w:rsidRDefault="00755BD0" w:rsidP="00860F58">
      <w:pPr>
        <w:pStyle w:val="ListParagraph"/>
        <w:numPr>
          <w:ilvl w:val="0"/>
          <w:numId w:val="20"/>
        </w:numPr>
      </w:pPr>
      <w:r w:rsidRPr="003374D0">
        <w:t xml:space="preserve">A whole of health system approach to improving care, reducing potentially avoidable harm and prioritising those most at risk, built upon a collective commitment of working together. </w:t>
      </w:r>
    </w:p>
    <w:p w14:paraId="204DAFA3" w14:textId="77777777" w:rsidR="00755BD0" w:rsidRPr="00556978" w:rsidRDefault="00755BD0" w:rsidP="00860F58">
      <w:pPr>
        <w:pStyle w:val="ListParagraph"/>
        <w:numPr>
          <w:ilvl w:val="0"/>
          <w:numId w:val="20"/>
        </w:numPr>
        <w:autoSpaceDE/>
        <w:autoSpaceDN/>
        <w:adjustRightInd/>
        <w:jc w:val="both"/>
      </w:pPr>
      <w:r w:rsidRPr="00556978">
        <w:t xml:space="preserve">Elements such as cross agency reviews of harm and cross agency forums.  </w:t>
      </w:r>
    </w:p>
    <w:p w14:paraId="5F57D016" w14:textId="3E7AF093" w:rsidR="00755BD0" w:rsidRDefault="00755BD0" w:rsidP="00755BD0">
      <w:pPr>
        <w:tabs>
          <w:tab w:val="num" w:pos="720"/>
        </w:tabs>
      </w:pPr>
      <w:r>
        <w:t xml:space="preserve">The group offered feedback on the principles. There was </w:t>
      </w:r>
      <w:r w:rsidR="004D649C">
        <w:t>consensus</w:t>
      </w:r>
      <w:r>
        <w:t xml:space="preserve"> that this SSS is needed. Further notes will be provided.</w:t>
      </w:r>
    </w:p>
    <w:p w14:paraId="46D6CDF5" w14:textId="77777777" w:rsidR="00755BD0" w:rsidRDefault="00755BD0" w:rsidP="00755BD0">
      <w:pPr>
        <w:pStyle w:val="Heading3"/>
      </w:pPr>
      <w:r>
        <w:t>Environmental scans</w:t>
      </w:r>
    </w:p>
    <w:p w14:paraId="39A81469" w14:textId="77777777" w:rsidR="00755BD0" w:rsidRPr="009B07B8" w:rsidRDefault="00755BD0" w:rsidP="00755BD0">
      <w:r w:rsidRPr="009B07B8">
        <w:t xml:space="preserve">The group discussed their environmental scans. </w:t>
      </w:r>
    </w:p>
    <w:p w14:paraId="0023C2E9" w14:textId="6BFF0C27" w:rsidR="00755BD0" w:rsidRDefault="00755BD0" w:rsidP="00755BD0">
      <w:r w:rsidRPr="009B07B8">
        <w:t xml:space="preserve">The summary of scans is attached as </w:t>
      </w:r>
      <w:hyperlink w:anchor="_Appendix_1." w:history="1">
        <w:r w:rsidRPr="004A7597">
          <w:rPr>
            <w:rStyle w:val="Hyperlink"/>
          </w:rPr>
          <w:t>Appendix 1</w:t>
        </w:r>
      </w:hyperlink>
      <w:r w:rsidRPr="009B07B8">
        <w:t>.</w:t>
      </w:r>
    </w:p>
    <w:p w14:paraId="76F9120C" w14:textId="6CEEFC17" w:rsidR="00755BD0" w:rsidRDefault="00755BD0" w:rsidP="00755BD0">
      <w:r w:rsidRPr="006B445F">
        <w:rPr>
          <w:b/>
          <w:bCs/>
        </w:rPr>
        <w:t>Russ</w:t>
      </w:r>
      <w:r w:rsidRPr="006B445F">
        <w:t xml:space="preserve"> </w:t>
      </w:r>
      <w:r>
        <w:t xml:space="preserve">expanded on the </w:t>
      </w:r>
      <w:r w:rsidR="006F6D49">
        <w:t xml:space="preserve">regional </w:t>
      </w:r>
      <w:r>
        <w:t xml:space="preserve">workshops and that </w:t>
      </w:r>
      <w:proofErr w:type="gramStart"/>
      <w:r>
        <w:t>it</w:t>
      </w:r>
      <w:proofErr w:type="gramEnd"/>
      <w:r>
        <w:t xml:space="preserve"> re-invigorated consumer engagement on the coast. Russ also mentioned the old consumer councils still meeting to discuss consumer issues.</w:t>
      </w:r>
    </w:p>
    <w:p w14:paraId="4C365969" w14:textId="35084E76" w:rsidR="00755BD0" w:rsidRDefault="00755BD0" w:rsidP="00755BD0">
      <w:r w:rsidRPr="00547351">
        <w:rPr>
          <w:b/>
          <w:bCs/>
        </w:rPr>
        <w:t>Lisa</w:t>
      </w:r>
      <w:r>
        <w:rPr>
          <w:b/>
          <w:bCs/>
        </w:rPr>
        <w:t xml:space="preserve"> – </w:t>
      </w:r>
      <w:r w:rsidRPr="000438DC">
        <w:t>national overview</w:t>
      </w:r>
      <w:r>
        <w:t>: NZ Psychologist board has been directed by the Minister to create a profession within psychology. It’s a mid-way point to assist around general psychology services. Consumers (including our own Kōtuinga Kiritaki</w:t>
      </w:r>
      <w:r w:rsidR="00B06E7A">
        <w:t xml:space="preserve"> and Ngā Reo Māhuri</w:t>
      </w:r>
      <w:r>
        <w:t xml:space="preserve"> group</w:t>
      </w:r>
      <w:r w:rsidR="00B06E7A">
        <w:t>s</w:t>
      </w:r>
      <w:r>
        <w:t xml:space="preserve">) have and are being consulted around what this role may look like from consumers viewpoint. </w:t>
      </w:r>
    </w:p>
    <w:p w14:paraId="5C10ED88" w14:textId="77777777" w:rsidR="00755BD0" w:rsidRDefault="00755BD0" w:rsidP="00755BD0">
      <w:r>
        <w:t xml:space="preserve">Local overview: working with teachers of anti-natal in Primary care and have formed a group of consumers for future co-design in maternity. A positive piece of work. </w:t>
      </w:r>
    </w:p>
    <w:p w14:paraId="107552D3" w14:textId="77777777" w:rsidR="00755BD0" w:rsidRPr="00257D5D" w:rsidRDefault="00755BD0" w:rsidP="00755BD0">
      <w:r w:rsidRPr="00257D5D">
        <w:rPr>
          <w:b/>
          <w:bCs/>
        </w:rPr>
        <w:t>Mary</w:t>
      </w:r>
      <w:r w:rsidRPr="00257D5D">
        <w:t xml:space="preserve"> </w:t>
      </w:r>
      <w:r>
        <w:t xml:space="preserve">- </w:t>
      </w:r>
      <w:r w:rsidRPr="00257D5D">
        <w:t xml:space="preserve">noted the difference between a consumer advisor and a consumer advocate, with the afore mentioned </w:t>
      </w:r>
      <w:r>
        <w:t xml:space="preserve">working more </w:t>
      </w:r>
      <w:r w:rsidRPr="00257D5D">
        <w:t xml:space="preserve">inside the system recognising the issues facing </w:t>
      </w:r>
      <w:r>
        <w:t>providers</w:t>
      </w:r>
      <w:r w:rsidRPr="00257D5D">
        <w:t xml:space="preserve"> and work</w:t>
      </w:r>
      <w:r>
        <w:t>ing</w:t>
      </w:r>
      <w:r w:rsidRPr="00257D5D">
        <w:t xml:space="preserve"> with them to find solutions. An advocate is not necessarily focused on recognising provider challenges</w:t>
      </w:r>
      <w:r>
        <w:t>.</w:t>
      </w:r>
    </w:p>
    <w:p w14:paraId="7FF72903" w14:textId="56A501BD" w:rsidR="00755BD0" w:rsidRDefault="00755BD0" w:rsidP="00755BD0">
      <w:r w:rsidRPr="00387D99">
        <w:rPr>
          <w:b/>
          <w:bCs/>
        </w:rPr>
        <w:t>Angie</w:t>
      </w:r>
      <w:r w:rsidRPr="00387D99">
        <w:t xml:space="preserve"> </w:t>
      </w:r>
      <w:r>
        <w:t xml:space="preserve">– Gave an update on </w:t>
      </w:r>
      <w:r w:rsidR="009F1B24">
        <w:t>Te Ikaroa</w:t>
      </w:r>
      <w:r>
        <w:t xml:space="preserve"> Central Regional </w:t>
      </w:r>
      <w:r w:rsidR="009F1B24">
        <w:t>C</w:t>
      </w:r>
      <w:r>
        <w:t xml:space="preserve">onsumer </w:t>
      </w:r>
      <w:r w:rsidR="009F1B24">
        <w:t>C</w:t>
      </w:r>
      <w:r>
        <w:t xml:space="preserve">ouncil which is very engaged. They want a consumer co-chair arrangement rather </w:t>
      </w:r>
      <w:r w:rsidR="00371B92">
        <w:t>than</w:t>
      </w:r>
      <w:r>
        <w:t xml:space="preserve"> being chaired by a Te Whatu Ora staff. The ToR needed a lot of dissecting. It was overly detailed and very system loaded. </w:t>
      </w:r>
    </w:p>
    <w:p w14:paraId="47ED596A" w14:textId="3ED5B3AA" w:rsidR="00755BD0" w:rsidRDefault="00755BD0" w:rsidP="00755BD0">
      <w:r>
        <w:t>Jodie’s scan was noted by Angie and especially her presentation to the Select Committee</w:t>
      </w:r>
      <w:r w:rsidR="0068204F">
        <w:rPr>
          <w:color w:val="000000"/>
          <w:shd w:val="clear" w:color="auto" w:fill="FFFFFF"/>
        </w:rPr>
        <w:t xml:space="preserve"> for the Mental Health Bill</w:t>
      </w:r>
      <w:r>
        <w:t xml:space="preserve">. </w:t>
      </w:r>
    </w:p>
    <w:p w14:paraId="778C2520" w14:textId="77777777" w:rsidR="00755BD0" w:rsidRPr="00387D99" w:rsidRDefault="00755BD0" w:rsidP="00755BD0">
      <w:r w:rsidRPr="003A7301">
        <w:rPr>
          <w:b/>
          <w:bCs/>
        </w:rPr>
        <w:t xml:space="preserve">Delphina </w:t>
      </w:r>
      <w:r>
        <w:t xml:space="preserve">– Commented on the </w:t>
      </w:r>
      <w:proofErr w:type="spellStart"/>
      <w:r>
        <w:t>wairua</w:t>
      </w:r>
      <w:proofErr w:type="spellEnd"/>
      <w:r>
        <w:t xml:space="preserve"> and power of this group and how vitally important all this work we are doing. There is a great energy.</w:t>
      </w:r>
    </w:p>
    <w:p w14:paraId="567932DC" w14:textId="77777777" w:rsidR="00755BD0" w:rsidRDefault="00755BD0" w:rsidP="00755BD0">
      <w:pPr>
        <w:pStyle w:val="Heading3"/>
      </w:pPr>
      <w:r>
        <w:t>Content for Scans Board paper</w:t>
      </w:r>
    </w:p>
    <w:p w14:paraId="02A1140B" w14:textId="509163ED" w:rsidR="00755BD0" w:rsidRPr="00B61B2C" w:rsidRDefault="00755BD0" w:rsidP="00755BD0">
      <w:r w:rsidRPr="00B61B2C">
        <w:t xml:space="preserve">The group discussed the content of the scans Board paper and endorsed what had been prepared. </w:t>
      </w:r>
      <w:r w:rsidR="00923773">
        <w:t xml:space="preserve">It </w:t>
      </w:r>
      <w:r w:rsidR="0005437F">
        <w:t>gives</w:t>
      </w:r>
      <w:r w:rsidR="00923773">
        <w:t xml:space="preserve"> the board a consumer viewpoint </w:t>
      </w:r>
      <w:r w:rsidR="0005437F">
        <w:t>an</w:t>
      </w:r>
      <w:r w:rsidR="00FF2AD4">
        <w:t>d an</w:t>
      </w:r>
      <w:r w:rsidR="00923773">
        <w:t xml:space="preserve"> overall scan </w:t>
      </w:r>
      <w:r w:rsidR="005A2436">
        <w:t>for</w:t>
      </w:r>
      <w:r w:rsidR="00923773">
        <w:t xml:space="preserve"> their</w:t>
      </w:r>
      <w:r w:rsidR="005A2436">
        <w:t xml:space="preserve"> discussions</w:t>
      </w:r>
      <w:r w:rsidR="00923773">
        <w:t>.</w:t>
      </w:r>
    </w:p>
    <w:p w14:paraId="41BB271F" w14:textId="77777777" w:rsidR="002A5379" w:rsidRDefault="00755BD0" w:rsidP="00755BD0">
      <w:r w:rsidRPr="00B74872">
        <w:t xml:space="preserve">Comment made around the recommendation </w:t>
      </w:r>
      <w:r>
        <w:t xml:space="preserve">of “noting” </w:t>
      </w:r>
      <w:r w:rsidRPr="00B74872">
        <w:t>being m</w:t>
      </w:r>
      <w:r w:rsidR="00635100">
        <w:t>oot</w:t>
      </w:r>
      <w:r w:rsidR="00F67F3E">
        <w:t xml:space="preserve">. </w:t>
      </w:r>
      <w:r w:rsidR="001D6D92">
        <w:t xml:space="preserve">DJ </w:t>
      </w:r>
      <w:r w:rsidR="00E57F30">
        <w:t>suggested</w:t>
      </w:r>
      <w:r w:rsidR="001D6D92">
        <w:t xml:space="preserve"> that</w:t>
      </w:r>
      <w:r w:rsidR="00907679">
        <w:t xml:space="preserve"> r</w:t>
      </w:r>
      <w:r w:rsidRPr="008D6591">
        <w:t>ecommendations in the paper should be</w:t>
      </w:r>
      <w:r w:rsidR="008E3683" w:rsidRPr="008D6591">
        <w:t xml:space="preserve"> suggested</w:t>
      </w:r>
      <w:r w:rsidRPr="008D6591">
        <w:t xml:space="preserve"> </w:t>
      </w:r>
      <w:r w:rsidR="008E3683" w:rsidRPr="008D6591">
        <w:t>by</w:t>
      </w:r>
      <w:r w:rsidRPr="008D6591">
        <w:t xml:space="preserve"> the member</w:t>
      </w:r>
      <w:r w:rsidR="00E57F30">
        <w:t>s</w:t>
      </w:r>
      <w:r w:rsidRPr="008D6591">
        <w:t>.</w:t>
      </w:r>
      <w:r>
        <w:t xml:space="preserve"> The recommendations section of the paper </w:t>
      </w:r>
      <w:r w:rsidRPr="00B74872">
        <w:t>will be re-visited and</w:t>
      </w:r>
      <w:r>
        <w:t xml:space="preserve"> suitably reworded.</w:t>
      </w:r>
      <w:r w:rsidR="00F67F3E">
        <w:t xml:space="preserve"> </w:t>
      </w:r>
    </w:p>
    <w:p w14:paraId="76B4348E" w14:textId="77777777" w:rsidR="00755BD0" w:rsidRDefault="00755BD0" w:rsidP="00755BD0">
      <w:pPr>
        <w:pStyle w:val="Heading3"/>
      </w:pPr>
      <w:r>
        <w:lastRenderedPageBreak/>
        <w:t>Code review update summary</w:t>
      </w:r>
    </w:p>
    <w:p w14:paraId="7A51171B" w14:textId="77777777" w:rsidR="00755BD0" w:rsidRDefault="00755BD0" w:rsidP="00755BD0">
      <w:r w:rsidRPr="00890EF5">
        <w:t xml:space="preserve">DJ </w:t>
      </w:r>
      <w:r>
        <w:t>advised the code review stakeholder engagement phase has been completed and this has been compiled into a presentation shared with the Consumer Voice reference group (CVRG)</w:t>
      </w:r>
    </w:p>
    <w:p w14:paraId="13F059D4" w14:textId="77777777" w:rsidR="00755BD0" w:rsidRDefault="00755BD0" w:rsidP="00755BD0">
      <w:r>
        <w:t>DJ shared common themes which are:</w:t>
      </w:r>
    </w:p>
    <w:p w14:paraId="06B2C69A" w14:textId="7D91D2DD" w:rsidR="00755BD0" w:rsidRDefault="00755BD0" w:rsidP="00755BD0">
      <w:r>
        <w:t xml:space="preserve">Promotion of the code and the importance of this. Suggestion that the code be more consumer and whānau and public focused, </w:t>
      </w:r>
      <w:r w:rsidR="004D649C">
        <w:t>like</w:t>
      </w:r>
      <w:r>
        <w:t xml:space="preserve"> the </w:t>
      </w:r>
      <w:r w:rsidR="004E0C35">
        <w:t>HDC Code of Rights</w:t>
      </w:r>
      <w:r>
        <w:t xml:space="preserve">. The likes of </w:t>
      </w:r>
      <w:r w:rsidR="00235BB8">
        <w:t>posters</w:t>
      </w:r>
      <w:r w:rsidR="00603A39">
        <w:t xml:space="preserve"> and </w:t>
      </w:r>
      <w:r>
        <w:t xml:space="preserve">videos screens in waiting rooms etc. </w:t>
      </w:r>
    </w:p>
    <w:p w14:paraId="1379B859" w14:textId="4B4F6B08" w:rsidR="00755BD0" w:rsidRDefault="008D2706" w:rsidP="00755BD0">
      <w:r>
        <w:t>M</w:t>
      </w:r>
      <w:r w:rsidR="00755BD0">
        <w:t xml:space="preserve">ore education of the code is required for understanding of the partnerships and roles of consumers in co-design with providers. </w:t>
      </w:r>
    </w:p>
    <w:p w14:paraId="3FA1DCDD" w14:textId="77777777" w:rsidR="00755BD0" w:rsidRDefault="00755BD0" w:rsidP="00755BD0">
      <w:r>
        <w:t>More engagement was another area and this is on-going, and a focus for the team.</w:t>
      </w:r>
    </w:p>
    <w:p w14:paraId="3FA2DC68" w14:textId="77777777" w:rsidR="00755BD0" w:rsidRPr="00890EF5" w:rsidRDefault="00755BD0" w:rsidP="00755BD0">
      <w:r>
        <w:t>Collaboration – we need to continually keep this in mind.</w:t>
      </w:r>
    </w:p>
    <w:p w14:paraId="65EE5E9E" w14:textId="7CD32374" w:rsidR="00755BD0" w:rsidRPr="00A333AA" w:rsidRDefault="00755BD0" w:rsidP="00755BD0">
      <w:r>
        <w:t>Accountability – more visibility of reporting on the code, thr</w:t>
      </w:r>
      <w:r w:rsidR="00603A39">
        <w:t xml:space="preserve">ough the </w:t>
      </w:r>
      <w:r w:rsidR="00DB5A20">
        <w:t>c</w:t>
      </w:r>
      <w:r w:rsidR="00603A39">
        <w:t xml:space="preserve">onsumer engagement </w:t>
      </w:r>
      <w:r w:rsidR="00DB5A20">
        <w:t>q</w:t>
      </w:r>
      <w:r w:rsidR="0081448D">
        <w:t xml:space="preserve">uality and </w:t>
      </w:r>
      <w:r w:rsidR="00DB5A20">
        <w:t>s</w:t>
      </w:r>
      <w:r w:rsidR="0081448D">
        <w:t xml:space="preserve">afety </w:t>
      </w:r>
      <w:r w:rsidR="00DB5A20">
        <w:t>m</w:t>
      </w:r>
      <w:r w:rsidR="0081448D">
        <w:t>arker (QSM)</w:t>
      </w:r>
      <w:r>
        <w:t xml:space="preserve">, is required.  </w:t>
      </w:r>
    </w:p>
    <w:p w14:paraId="04B0AF44" w14:textId="1D292E9B" w:rsidR="00755BD0" w:rsidRDefault="00755BD0" w:rsidP="00755BD0">
      <w:r>
        <w:t xml:space="preserve">Next steps will </w:t>
      </w:r>
      <w:r w:rsidR="00F67F3E">
        <w:t xml:space="preserve">be </w:t>
      </w:r>
      <w:r>
        <w:t xml:space="preserve">a final report, to </w:t>
      </w:r>
      <w:r w:rsidR="00DB5A20">
        <w:t>Te Paepae Kōkiri</w:t>
      </w:r>
      <w:r w:rsidR="00D85B8C">
        <w:t xml:space="preserve"> | </w:t>
      </w:r>
      <w:r>
        <w:t>E</w:t>
      </w:r>
      <w:r w:rsidR="00D85B8C">
        <w:t>LT</w:t>
      </w:r>
      <w:r>
        <w:t xml:space="preserve"> and the board and the</w:t>
      </w:r>
      <w:r w:rsidR="004329AB">
        <w:t>n</w:t>
      </w:r>
      <w:r>
        <w:t xml:space="preserve"> a ministerial</w:t>
      </w:r>
      <w:r w:rsidR="004329AB">
        <w:t xml:space="preserve"> briefing</w:t>
      </w:r>
      <w:r>
        <w:t xml:space="preserve"> paper for sign off. </w:t>
      </w:r>
    </w:p>
    <w:p w14:paraId="09406B58" w14:textId="0277AFF2" w:rsidR="00755BD0" w:rsidRPr="00750E5B" w:rsidRDefault="00755BD0" w:rsidP="00755BD0">
      <w:r>
        <w:t>The point of plain language was raised which is also being considered by CVRG</w:t>
      </w:r>
      <w:r w:rsidR="00F042C2">
        <w:t>.</w:t>
      </w:r>
      <w:r>
        <w:t xml:space="preserve"> </w:t>
      </w:r>
    </w:p>
    <w:p w14:paraId="0762C5D2" w14:textId="77777777" w:rsidR="00755BD0" w:rsidRPr="00073C36" w:rsidRDefault="00755BD0" w:rsidP="00755BD0">
      <w:pPr>
        <w:pStyle w:val="Heading3"/>
      </w:pPr>
      <w:r w:rsidRPr="00073C36">
        <w:t>Improving Consumer Advisory Structure and Process </w:t>
      </w:r>
    </w:p>
    <w:p w14:paraId="1F218C38" w14:textId="4B2F2D59" w:rsidR="004A221D" w:rsidRDefault="00755BD0" w:rsidP="00755BD0">
      <w:r>
        <w:t>DJ</w:t>
      </w:r>
      <w:r w:rsidR="000B7E63">
        <w:t xml:space="preserve"> introduced</w:t>
      </w:r>
      <w:r>
        <w:t xml:space="preserve"> the </w:t>
      </w:r>
      <w:r w:rsidR="00310856">
        <w:t>discussion</w:t>
      </w:r>
      <w:r w:rsidR="000B7E63">
        <w:t xml:space="preserve"> paper </w:t>
      </w:r>
      <w:r w:rsidR="00B8281A">
        <w:t xml:space="preserve">that </w:t>
      </w:r>
      <w:r>
        <w:t>provid</w:t>
      </w:r>
      <w:r w:rsidR="00390FED">
        <w:t>e</w:t>
      </w:r>
      <w:r w:rsidR="0052605F">
        <w:t>d</w:t>
      </w:r>
      <w:r>
        <w:t xml:space="preserve"> the background of </w:t>
      </w:r>
      <w:r w:rsidR="00914D9E">
        <w:t xml:space="preserve">the current </w:t>
      </w:r>
      <w:r w:rsidR="00590DDA">
        <w:t xml:space="preserve">appointment processes and structure including </w:t>
      </w:r>
      <w:r>
        <w:t xml:space="preserve">previous board decisions. </w:t>
      </w:r>
    </w:p>
    <w:p w14:paraId="7785F9A3" w14:textId="10724734" w:rsidR="0088758D" w:rsidRDefault="0088758D" w:rsidP="0088758D">
      <w:r>
        <w:t xml:space="preserve">A question </w:t>
      </w:r>
      <w:r w:rsidR="008520D9">
        <w:t>asked,</w:t>
      </w:r>
      <w:r>
        <w:t xml:space="preserve"> </w:t>
      </w:r>
      <w:r w:rsidR="00D17BCA">
        <w:t>‘H</w:t>
      </w:r>
      <w:r>
        <w:t xml:space="preserve">ow </w:t>
      </w:r>
      <w:r w:rsidR="00D17BCA">
        <w:t xml:space="preserve">have </w:t>
      </w:r>
      <w:r>
        <w:t>consumers</w:t>
      </w:r>
      <w:r w:rsidR="00D17BCA">
        <w:t xml:space="preserve"> </w:t>
      </w:r>
      <w:r>
        <w:t>been involved in the development of the paper</w:t>
      </w:r>
      <w:r w:rsidR="00D17BCA">
        <w:t xml:space="preserve">?’ </w:t>
      </w:r>
      <w:r>
        <w:t xml:space="preserve">Clarification that the paper was intended to provide context to inform the discussion in the meeting and that </w:t>
      </w:r>
      <w:r w:rsidR="002D137C">
        <w:t>CAG</w:t>
      </w:r>
      <w:r>
        <w:t xml:space="preserve"> feedback would in</w:t>
      </w:r>
      <w:r w:rsidR="002D137C">
        <w:t>form the resulting</w:t>
      </w:r>
      <w:r>
        <w:t xml:space="preserve"> board paper. </w:t>
      </w:r>
    </w:p>
    <w:p w14:paraId="2DB4AF6F" w14:textId="01DDCF21" w:rsidR="008520D9" w:rsidRDefault="008520D9" w:rsidP="008520D9">
      <w:r>
        <w:t>At the Ngā Reo Māhuri March hui the members discussed and were supportive for a consumer chair/co-chair be elected by their members. Kōtuinga Kiritaki will be consulted out of session and prior to their 15 May hui.</w:t>
      </w:r>
    </w:p>
    <w:p w14:paraId="7DCFF78E" w14:textId="7413C255" w:rsidR="004A221D" w:rsidRDefault="004A221D" w:rsidP="004A221D">
      <w:r>
        <w:t>The paper discusses the chairing of Kōtuinga Kiritaki and Ngā Reo Māhuri be passed to the members, with members electing their chair</w:t>
      </w:r>
      <w:r w:rsidR="00AF321A">
        <w:t>/</w:t>
      </w:r>
      <w:r>
        <w:t>co-chair.</w:t>
      </w:r>
    </w:p>
    <w:p w14:paraId="3B5BFF76" w14:textId="2B4C3056" w:rsidR="00755BD0" w:rsidRDefault="00755BD0" w:rsidP="00755BD0">
      <w:r>
        <w:t xml:space="preserve">It </w:t>
      </w:r>
      <w:r w:rsidR="00EA6761">
        <w:t xml:space="preserve">also </w:t>
      </w:r>
      <w:r w:rsidR="00A5208E">
        <w:t>discusses</w:t>
      </w:r>
      <w:r>
        <w:t xml:space="preserve"> </w:t>
      </w:r>
      <w:r w:rsidR="002973E4">
        <w:t>strengthening the</w:t>
      </w:r>
      <w:r>
        <w:t xml:space="preserve"> link between the three consumer advisory groups by </w:t>
      </w:r>
      <w:r w:rsidR="008E7305">
        <w:t xml:space="preserve">including </w:t>
      </w:r>
      <w:r w:rsidR="00757CDA">
        <w:t>the</w:t>
      </w:r>
      <w:r w:rsidR="004B61B2">
        <w:t xml:space="preserve"> proposed </w:t>
      </w:r>
      <w:r>
        <w:t>chair</w:t>
      </w:r>
      <w:r w:rsidR="0080199F">
        <w:t>/co-chair</w:t>
      </w:r>
      <w:r>
        <w:t xml:space="preserve"> of </w:t>
      </w:r>
      <w:r w:rsidR="00E70B4E">
        <w:t xml:space="preserve">Kōtuinga Kiritaki and Ngā Reo Māhuri </w:t>
      </w:r>
      <w:r w:rsidR="0080199F">
        <w:t>a</w:t>
      </w:r>
      <w:r w:rsidR="00757CDA">
        <w:t>s</w:t>
      </w:r>
      <w:r w:rsidR="0080199F">
        <w:t xml:space="preserve"> members</w:t>
      </w:r>
      <w:r w:rsidR="008670D6">
        <w:t xml:space="preserve"> </w:t>
      </w:r>
      <w:r>
        <w:t xml:space="preserve">on </w:t>
      </w:r>
      <w:r w:rsidR="008670D6">
        <w:t>Te Kāhui Mahi Ngātahi</w:t>
      </w:r>
      <w:r>
        <w:t xml:space="preserve">. This </w:t>
      </w:r>
      <w:r w:rsidR="006F16FF">
        <w:t>require</w:t>
      </w:r>
      <w:r w:rsidR="00E049C6">
        <w:t>s</w:t>
      </w:r>
      <w:r w:rsidR="006F16FF">
        <w:t xml:space="preserve"> a request </w:t>
      </w:r>
      <w:r w:rsidR="00AF321A">
        <w:t xml:space="preserve">to the board </w:t>
      </w:r>
      <w:r w:rsidR="00E049C6">
        <w:t>for</w:t>
      </w:r>
      <w:r>
        <w:t xml:space="preserve"> CAG membership </w:t>
      </w:r>
      <w:r w:rsidR="00F67F3E">
        <w:t xml:space="preserve">to </w:t>
      </w:r>
      <w:r>
        <w:t>be increased by one to nine.</w:t>
      </w:r>
    </w:p>
    <w:p w14:paraId="45BC871D" w14:textId="4A0A4D40" w:rsidR="00755BD0" w:rsidRDefault="00755BD0" w:rsidP="00755BD0">
      <w:r>
        <w:t xml:space="preserve">The </w:t>
      </w:r>
      <w:r w:rsidR="0081217C">
        <w:t xml:space="preserve">meeting </w:t>
      </w:r>
      <w:r w:rsidR="00186791">
        <w:t>includ</w:t>
      </w:r>
      <w:r w:rsidR="00EA6761">
        <w:t>ed</w:t>
      </w:r>
      <w:r w:rsidR="00186791">
        <w:t xml:space="preserve"> the involvement of CAG in the </w:t>
      </w:r>
      <w:r w:rsidR="008513C7">
        <w:t xml:space="preserve">succession and continuity of </w:t>
      </w:r>
      <w:r w:rsidR="005E6CA5">
        <w:t>skill sets</w:t>
      </w:r>
      <w:r w:rsidR="008513C7">
        <w:t xml:space="preserve"> and experience including </w:t>
      </w:r>
      <w:r w:rsidR="00186791">
        <w:t xml:space="preserve">planning and </w:t>
      </w:r>
      <w:r w:rsidR="00A96D60">
        <w:t>decision-making</w:t>
      </w:r>
      <w:r w:rsidR="00DE7D81">
        <w:t xml:space="preserve"> processes</w:t>
      </w:r>
      <w:r w:rsidR="008513C7">
        <w:t>.</w:t>
      </w:r>
      <w:r>
        <w:t xml:space="preserve"> </w:t>
      </w:r>
    </w:p>
    <w:p w14:paraId="12A9B48D" w14:textId="1C8655BB" w:rsidR="00ED0A1D" w:rsidRDefault="001B177F" w:rsidP="00755BD0">
      <w:r w:rsidRPr="00D41DD8">
        <w:t>Feedback</w:t>
      </w:r>
      <w:r w:rsidR="00191582" w:rsidRPr="00D41DD8">
        <w:t xml:space="preserve"> noted that the </w:t>
      </w:r>
      <w:r w:rsidR="006D3AC2">
        <w:t>board</w:t>
      </w:r>
      <w:r w:rsidR="00191582" w:rsidRPr="00D41DD8">
        <w:t xml:space="preserve"> paper</w:t>
      </w:r>
      <w:r w:rsidR="00755BD0" w:rsidRPr="00D41DD8">
        <w:t xml:space="preserve"> </w:t>
      </w:r>
      <w:r w:rsidR="00F12BEF">
        <w:t>needs</w:t>
      </w:r>
      <w:r w:rsidR="00713FCB">
        <w:t xml:space="preserve"> to</w:t>
      </w:r>
      <w:r w:rsidR="00F12BEF">
        <w:t xml:space="preserve"> cross-reference </w:t>
      </w:r>
      <w:r w:rsidR="00755BD0" w:rsidRPr="00D41DD8">
        <w:t>the</w:t>
      </w:r>
      <w:r w:rsidR="00C24EE1">
        <w:t xml:space="preserve"> current</w:t>
      </w:r>
      <w:r w:rsidR="00755BD0" w:rsidRPr="00D41DD8">
        <w:t xml:space="preserve"> Terms of Reference (ToR)</w:t>
      </w:r>
      <w:r w:rsidR="00362FFD">
        <w:t xml:space="preserve">, so it is clear what is </w:t>
      </w:r>
      <w:r w:rsidR="00ED0A1D">
        <w:t>stated</w:t>
      </w:r>
      <w:r w:rsidR="00713FCB">
        <w:t xml:space="preserve"> </w:t>
      </w:r>
      <w:r w:rsidR="00177F51">
        <w:t>vers</w:t>
      </w:r>
      <w:r w:rsidR="00C24EE1">
        <w:t xml:space="preserve">us </w:t>
      </w:r>
      <w:r w:rsidR="00362FFD">
        <w:t>a</w:t>
      </w:r>
      <w:r w:rsidR="00713FCB">
        <w:t>ny</w:t>
      </w:r>
      <w:r w:rsidR="00362FFD">
        <w:t xml:space="preserve"> potential </w:t>
      </w:r>
      <w:r w:rsidR="00BB4EDC">
        <w:t>amendments</w:t>
      </w:r>
      <w:r w:rsidR="00713FCB">
        <w:t xml:space="preserve">. </w:t>
      </w:r>
      <w:r w:rsidR="002A2FA5">
        <w:t>The ToR is</w:t>
      </w:r>
      <w:r w:rsidR="00755BD0" w:rsidRPr="00D41DD8">
        <w:t xml:space="preserve"> due for re</w:t>
      </w:r>
      <w:r w:rsidR="002A2FA5">
        <w:t>view</w:t>
      </w:r>
      <w:r w:rsidR="00755BD0" w:rsidRPr="00D41DD8">
        <w:t xml:space="preserve"> </w:t>
      </w:r>
      <w:r w:rsidR="00ED0A1D">
        <w:t xml:space="preserve">in </w:t>
      </w:r>
      <w:r w:rsidR="00755BD0" w:rsidRPr="00D41DD8">
        <w:t xml:space="preserve">July 2025. </w:t>
      </w:r>
    </w:p>
    <w:p w14:paraId="28ED0CBC" w14:textId="7ABC70B5" w:rsidR="00755BD0" w:rsidRDefault="004D762E" w:rsidP="00755BD0">
      <w:r>
        <w:t>Request to include</w:t>
      </w:r>
      <w:r w:rsidR="00857BB4">
        <w:t xml:space="preserve"> previous decisions by the board including</w:t>
      </w:r>
      <w:r w:rsidR="00755BD0">
        <w:t xml:space="preserve"> co-opt</w:t>
      </w:r>
      <w:r w:rsidR="003C1B5F">
        <w:t>ing</w:t>
      </w:r>
      <w:r w:rsidR="00755BD0">
        <w:t xml:space="preserve"> two members to CAG</w:t>
      </w:r>
      <w:r>
        <w:t>.</w:t>
      </w:r>
    </w:p>
    <w:p w14:paraId="42FD680B" w14:textId="4184535D" w:rsidR="00755BD0" w:rsidRPr="00487693" w:rsidRDefault="00755BD0" w:rsidP="00755BD0">
      <w:r>
        <w:t xml:space="preserve">There was overall support from the group to </w:t>
      </w:r>
      <w:r w:rsidR="00AF2B2A">
        <w:t xml:space="preserve">draft </w:t>
      </w:r>
      <w:r>
        <w:t xml:space="preserve">a </w:t>
      </w:r>
      <w:r w:rsidR="002E471C">
        <w:t xml:space="preserve">board paper </w:t>
      </w:r>
      <w:r w:rsidR="000037CF">
        <w:t>that makes recommendations as above. T</w:t>
      </w:r>
      <w:r w:rsidR="00C2017E">
        <w:t>he draft paper</w:t>
      </w:r>
      <w:r w:rsidR="000037CF">
        <w:t xml:space="preserve"> will </w:t>
      </w:r>
      <w:r w:rsidR="002E471C">
        <w:t>be reviewed by CAG</w:t>
      </w:r>
      <w:r w:rsidR="00BC38FB">
        <w:t xml:space="preserve"> </w:t>
      </w:r>
      <w:r w:rsidR="00C2017E">
        <w:t xml:space="preserve">to </w:t>
      </w:r>
      <w:r w:rsidR="00BC38FB">
        <w:t>seek their support.</w:t>
      </w:r>
      <w:r>
        <w:t xml:space="preserve"> </w:t>
      </w:r>
    </w:p>
    <w:p w14:paraId="0E8D40B8" w14:textId="77777777" w:rsidR="00755BD0" w:rsidRDefault="00755BD0" w:rsidP="00755BD0">
      <w:pPr>
        <w:pStyle w:val="Heading3"/>
      </w:pPr>
      <w:r>
        <w:lastRenderedPageBreak/>
        <w:t xml:space="preserve">Wrap of day and any other business </w:t>
      </w:r>
    </w:p>
    <w:p w14:paraId="5BF89AB3" w14:textId="77777777" w:rsidR="00755BD0" w:rsidRDefault="00755BD0" w:rsidP="00755BD0">
      <w:r>
        <w:t>Noting papers</w:t>
      </w:r>
    </w:p>
    <w:p w14:paraId="6B53A648" w14:textId="77777777" w:rsidR="00755BD0" w:rsidRDefault="00755BD0" w:rsidP="00755BD0">
      <w:r>
        <w:t>- FVDR Femicide board paper and report – Comment made about - what else can we do? CAG will be guided by the Mortality review committee about what can be done around these concerning stats.</w:t>
      </w:r>
    </w:p>
    <w:p w14:paraId="031F0F85" w14:textId="043AD208" w:rsidR="00755BD0" w:rsidRPr="00C70BE2" w:rsidRDefault="00755BD0" w:rsidP="00755BD0">
      <w:r>
        <w:t xml:space="preserve">- Board </w:t>
      </w:r>
      <w:r w:rsidR="00B6743B">
        <w:t>Strategy Day</w:t>
      </w:r>
      <w:r>
        <w:t xml:space="preserve"> minutes – noted that Consumer &amp; Whānau voice is central </w:t>
      </w:r>
      <w:r w:rsidR="00D76F40">
        <w:t xml:space="preserve">to the strategy </w:t>
      </w:r>
      <w:r>
        <w:t xml:space="preserve">in </w:t>
      </w:r>
      <w:r w:rsidR="00D76F40">
        <w:t>Te Tāhū Hauora</w:t>
      </w:r>
      <w:r>
        <w:t>.</w:t>
      </w:r>
    </w:p>
    <w:p w14:paraId="59A3226E" w14:textId="77777777" w:rsidR="00755BD0" w:rsidRDefault="00755BD0" w:rsidP="00755BD0">
      <w:pPr>
        <w:pStyle w:val="Heading3"/>
        <w:numPr>
          <w:ilvl w:val="0"/>
          <w:numId w:val="0"/>
        </w:numPr>
      </w:pPr>
      <w:r>
        <w:t>9.  Karakia and close</w:t>
      </w:r>
    </w:p>
    <w:p w14:paraId="626CA9E2" w14:textId="77777777" w:rsidR="00755BD0" w:rsidRPr="00424AF8" w:rsidRDefault="00755BD0" w:rsidP="00755BD0">
      <w:r w:rsidRPr="00424AF8">
        <w:t>Angie closed the meeting with karakia.</w:t>
      </w:r>
    </w:p>
    <w:p w14:paraId="628158B5" w14:textId="77777777" w:rsidR="00424AF8" w:rsidRDefault="00424AF8" w:rsidP="00755BD0">
      <w:pPr>
        <w:pStyle w:val="Heading3"/>
        <w:numPr>
          <w:ilvl w:val="0"/>
          <w:numId w:val="0"/>
        </w:numPr>
        <w:ind w:left="360" w:hanging="360"/>
      </w:pPr>
    </w:p>
    <w:p w14:paraId="73A95911" w14:textId="77777777" w:rsidR="00424AF8" w:rsidRDefault="00424AF8" w:rsidP="00755BD0">
      <w:pPr>
        <w:pStyle w:val="Heading3"/>
        <w:numPr>
          <w:ilvl w:val="0"/>
          <w:numId w:val="0"/>
        </w:numPr>
        <w:ind w:left="360" w:hanging="360"/>
      </w:pPr>
    </w:p>
    <w:p w14:paraId="7DBE1E5C" w14:textId="342467A8" w:rsidR="00755BD0" w:rsidRPr="00AE5203" w:rsidRDefault="00755BD0" w:rsidP="00755BD0">
      <w:pPr>
        <w:pStyle w:val="Heading3"/>
        <w:numPr>
          <w:ilvl w:val="0"/>
          <w:numId w:val="0"/>
        </w:numPr>
        <w:ind w:left="360" w:hanging="360"/>
      </w:pPr>
      <w:r>
        <w:t>Actions list</w:t>
      </w:r>
    </w:p>
    <w:tbl>
      <w:tblPr>
        <w:tblStyle w:val="HQSCdefault"/>
        <w:tblW w:w="5000" w:type="pct"/>
        <w:tblLook w:val="0680" w:firstRow="0" w:lastRow="0" w:firstColumn="1" w:lastColumn="0" w:noHBand="1" w:noVBand="1"/>
      </w:tblPr>
      <w:tblGrid>
        <w:gridCol w:w="1274"/>
        <w:gridCol w:w="6098"/>
        <w:gridCol w:w="1983"/>
      </w:tblGrid>
      <w:tr w:rsidR="00755BD0" w:rsidRPr="005C7770" w14:paraId="610557D1" w14:textId="77777777" w:rsidTr="002C6F57">
        <w:tc>
          <w:tcPr>
            <w:cnfStyle w:val="001000000000" w:firstRow="0" w:lastRow="0" w:firstColumn="1" w:lastColumn="0" w:oddVBand="0" w:evenVBand="0" w:oddHBand="0" w:evenHBand="0" w:firstRowFirstColumn="0" w:firstRowLastColumn="0" w:lastRowFirstColumn="0" w:lastRowLastColumn="0"/>
            <w:tcW w:w="681" w:type="pct"/>
          </w:tcPr>
          <w:p w14:paraId="019FB8C5" w14:textId="77777777" w:rsidR="00755BD0" w:rsidRPr="005C7770" w:rsidRDefault="00755BD0" w:rsidP="002C6F57">
            <w:pPr>
              <w:pStyle w:val="Normalintable"/>
            </w:pPr>
            <w:r w:rsidRPr="00C7362D">
              <w:rPr>
                <w:bCs/>
              </w:rPr>
              <w:t>Date</w:t>
            </w:r>
          </w:p>
        </w:tc>
        <w:tc>
          <w:tcPr>
            <w:tcW w:w="3259" w:type="pct"/>
            <w:shd w:val="clear" w:color="auto" w:fill="F2F2F2" w:themeFill="background1" w:themeFillShade="F2"/>
          </w:tcPr>
          <w:p w14:paraId="67800F18" w14:textId="77777777" w:rsidR="00755BD0" w:rsidRPr="00AE5203" w:rsidRDefault="00755BD0" w:rsidP="002C6F57">
            <w:pPr>
              <w:pStyle w:val="Normalintable"/>
              <w:cnfStyle w:val="000000000000" w:firstRow="0" w:lastRow="0" w:firstColumn="0" w:lastColumn="0" w:oddVBand="0" w:evenVBand="0" w:oddHBand="0" w:evenHBand="0" w:firstRowFirstColumn="0" w:firstRowLastColumn="0" w:lastRowFirstColumn="0" w:lastRowLastColumn="0"/>
              <w:rPr>
                <w:b/>
                <w:bCs/>
              </w:rPr>
            </w:pPr>
            <w:r w:rsidRPr="00AE5203">
              <w:rPr>
                <w:b/>
                <w:bCs/>
              </w:rPr>
              <w:t>Action</w:t>
            </w:r>
          </w:p>
        </w:tc>
        <w:tc>
          <w:tcPr>
            <w:tcW w:w="1060" w:type="pct"/>
            <w:shd w:val="clear" w:color="auto" w:fill="F2F2F2" w:themeFill="background1" w:themeFillShade="F2"/>
          </w:tcPr>
          <w:p w14:paraId="36CFE808" w14:textId="77777777" w:rsidR="00755BD0" w:rsidRPr="00A42B79" w:rsidRDefault="00755BD0" w:rsidP="002C6F57">
            <w:pPr>
              <w:pStyle w:val="Normalintable"/>
              <w:cnfStyle w:val="000000000000" w:firstRow="0" w:lastRow="0" w:firstColumn="0" w:lastColumn="0" w:oddVBand="0" w:evenVBand="0" w:oddHBand="0" w:evenHBand="0" w:firstRowFirstColumn="0" w:firstRowLastColumn="0" w:lastRowFirstColumn="0" w:lastRowLastColumn="0"/>
              <w:rPr>
                <w:b/>
              </w:rPr>
            </w:pPr>
            <w:r>
              <w:rPr>
                <w:b/>
              </w:rPr>
              <w:t>Responsibility</w:t>
            </w:r>
          </w:p>
        </w:tc>
      </w:tr>
      <w:tr w:rsidR="00755BD0" w:rsidRPr="005C7770" w14:paraId="69E9D5C2" w14:textId="77777777" w:rsidTr="002C6F57">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2506CFC2" w14:textId="77777777" w:rsidR="00755BD0" w:rsidRPr="00910F9E" w:rsidRDefault="00755BD0" w:rsidP="002C6F57">
            <w:pPr>
              <w:pStyle w:val="Normalintable"/>
              <w:rPr>
                <w:b w:val="0"/>
              </w:rPr>
            </w:pPr>
            <w:r>
              <w:rPr>
                <w:b w:val="0"/>
              </w:rPr>
              <w:t>26 March</w:t>
            </w:r>
          </w:p>
        </w:tc>
        <w:tc>
          <w:tcPr>
            <w:tcW w:w="3259" w:type="pct"/>
          </w:tcPr>
          <w:p w14:paraId="115D0F5C" w14:textId="02FB8CEE" w:rsidR="00755BD0" w:rsidRPr="00910F9E" w:rsidRDefault="00755BD0" w:rsidP="00860F58">
            <w:pPr>
              <w:pStyle w:val="Normalintable"/>
              <w:numPr>
                <w:ilvl w:val="0"/>
                <w:numId w:val="21"/>
              </w:numPr>
              <w:cnfStyle w:val="000000000000" w:firstRow="0" w:lastRow="0" w:firstColumn="0" w:lastColumn="0" w:oddVBand="0" w:evenVBand="0" w:oddHBand="0" w:evenHBand="0" w:firstRowFirstColumn="0" w:firstRowLastColumn="0" w:lastRowFirstColumn="0" w:lastRowLastColumn="0"/>
            </w:pPr>
            <w:r>
              <w:t>DJ to follow-up with med safe re Diabetic medicines being kept in streamways.</w:t>
            </w:r>
            <w:r w:rsidR="00D74C0C">
              <w:t xml:space="preserve"> </w:t>
            </w:r>
            <w:r w:rsidR="000E2CE3">
              <w:t xml:space="preserve">7/04/2025 </w:t>
            </w:r>
            <w:r w:rsidR="00D74C0C">
              <w:t xml:space="preserve">Email </w:t>
            </w:r>
            <w:r w:rsidR="000E2CE3">
              <w:t xml:space="preserve">to </w:t>
            </w:r>
            <w:proofErr w:type="spellStart"/>
            <w:r w:rsidR="000E2CE3">
              <w:t>Medsafe</w:t>
            </w:r>
            <w:proofErr w:type="spellEnd"/>
            <w:r w:rsidR="000E2CE3">
              <w:t xml:space="preserve"> </w:t>
            </w:r>
            <w:r w:rsidR="00D74C0C">
              <w:t xml:space="preserve">requesting </w:t>
            </w:r>
            <w:r w:rsidR="009B5AE6">
              <w:t xml:space="preserve">a response and feedback </w:t>
            </w:r>
            <w:r w:rsidR="000E2CE3">
              <w:t>as to what action if any has been undertaken</w:t>
            </w:r>
            <w:r w:rsidR="00155D5E">
              <w:t>.</w:t>
            </w:r>
          </w:p>
        </w:tc>
        <w:tc>
          <w:tcPr>
            <w:tcW w:w="1060" w:type="pct"/>
          </w:tcPr>
          <w:p w14:paraId="3A22F3A5" w14:textId="77777777" w:rsidR="00755BD0" w:rsidRPr="00910F9E" w:rsidRDefault="00755BD0" w:rsidP="002C6F57">
            <w:pPr>
              <w:pStyle w:val="Normalintable"/>
              <w:cnfStyle w:val="000000000000" w:firstRow="0" w:lastRow="0" w:firstColumn="0" w:lastColumn="0" w:oddVBand="0" w:evenVBand="0" w:oddHBand="0" w:evenHBand="0" w:firstRowFirstColumn="0" w:firstRowLastColumn="0" w:lastRowFirstColumn="0" w:lastRowLastColumn="0"/>
              <w:rPr>
                <w:bCs/>
              </w:rPr>
            </w:pPr>
            <w:r>
              <w:rPr>
                <w:bCs/>
              </w:rPr>
              <w:t>DJ</w:t>
            </w:r>
          </w:p>
        </w:tc>
      </w:tr>
    </w:tbl>
    <w:p w14:paraId="4ABA64FE" w14:textId="77777777" w:rsidR="00755BD0" w:rsidRDefault="00755BD0" w:rsidP="00755BD0">
      <w:pPr>
        <w:pStyle w:val="NoSpacing"/>
        <w:tabs>
          <w:tab w:val="left" w:pos="1924"/>
        </w:tabs>
        <w:spacing w:before="120" w:after="120"/>
      </w:pPr>
      <w:r>
        <w:tab/>
      </w:r>
    </w:p>
    <w:p w14:paraId="6BC1453A" w14:textId="5400847C" w:rsidR="00755BD0" w:rsidRDefault="00755BD0" w:rsidP="00755BD0">
      <w:pPr>
        <w:pStyle w:val="NoSpacing"/>
        <w:tabs>
          <w:tab w:val="left" w:pos="1924"/>
        </w:tabs>
        <w:spacing w:before="120" w:after="120"/>
      </w:pPr>
      <w:r>
        <w:t>Next hui – 3 June 2025 in person</w:t>
      </w:r>
    </w:p>
    <w:p w14:paraId="7A46AE3A" w14:textId="77777777" w:rsidR="00424AF8" w:rsidRDefault="00424AF8">
      <w:pPr>
        <w:autoSpaceDE/>
        <w:autoSpaceDN/>
        <w:adjustRightInd/>
        <w:spacing w:after="0" w:line="240" w:lineRule="auto"/>
        <w:rPr>
          <w:rFonts w:eastAsia="Times New Roman" w:cs="Angsana New"/>
          <w:b/>
          <w:sz w:val="20"/>
          <w:szCs w:val="24"/>
          <w:lang w:bidi="th-TH"/>
        </w:rPr>
      </w:pPr>
      <w:r>
        <w:rPr>
          <w:b/>
        </w:rPr>
        <w:br w:type="page"/>
      </w:r>
    </w:p>
    <w:p w14:paraId="00F91651" w14:textId="77777777" w:rsidR="00E507F7" w:rsidRDefault="00E507F7" w:rsidP="00BC6460">
      <w:pPr>
        <w:pStyle w:val="Heading1"/>
        <w:spacing w:before="120"/>
        <w:rPr>
          <w:color w:val="244061" w:themeColor="accent1" w:themeShade="80"/>
          <w:sz w:val="32"/>
          <w:szCs w:val="32"/>
        </w:rPr>
      </w:pPr>
      <w:bookmarkStart w:id="0" w:name="_Appendix_1."/>
      <w:bookmarkEnd w:id="0"/>
      <w:r>
        <w:rPr>
          <w:color w:val="244061" w:themeColor="accent1" w:themeShade="80"/>
          <w:sz w:val="32"/>
          <w:szCs w:val="32"/>
        </w:rPr>
        <w:lastRenderedPageBreak/>
        <w:t>Appendix 1.</w:t>
      </w:r>
    </w:p>
    <w:p w14:paraId="43DBF031" w14:textId="1A4916B6" w:rsidR="008F25EE" w:rsidRPr="001E2C8C" w:rsidRDefault="008F25EE" w:rsidP="00BC6460">
      <w:pPr>
        <w:pStyle w:val="Heading1"/>
        <w:spacing w:before="120"/>
        <w:rPr>
          <w:color w:val="244061" w:themeColor="accent1" w:themeShade="80"/>
          <w:sz w:val="32"/>
          <w:szCs w:val="32"/>
        </w:rPr>
      </w:pPr>
      <w:r w:rsidRPr="001E2C8C">
        <w:rPr>
          <w:color w:val="244061" w:themeColor="accent1" w:themeShade="80"/>
          <w:sz w:val="32"/>
          <w:szCs w:val="32"/>
        </w:rPr>
        <w:t>Summary of Te kāhui mahi ngātahi members’ environmental scan</w:t>
      </w:r>
      <w:r>
        <w:rPr>
          <w:color w:val="244061" w:themeColor="accent1" w:themeShade="80"/>
          <w:sz w:val="32"/>
          <w:szCs w:val="32"/>
        </w:rPr>
        <w:t xml:space="preserve"> – </w:t>
      </w:r>
      <w:r w:rsidR="00B075C5">
        <w:rPr>
          <w:color w:val="244061" w:themeColor="accent1" w:themeShade="80"/>
          <w:sz w:val="32"/>
          <w:szCs w:val="32"/>
        </w:rPr>
        <w:t>26 March</w:t>
      </w:r>
      <w:r>
        <w:rPr>
          <w:color w:val="244061" w:themeColor="accent1" w:themeShade="80"/>
          <w:sz w:val="32"/>
          <w:szCs w:val="32"/>
        </w:rPr>
        <w:t xml:space="preserve"> 2025</w:t>
      </w:r>
      <w:r w:rsidRPr="001E2C8C">
        <w:rPr>
          <w:color w:val="244061" w:themeColor="accent1" w:themeShade="80"/>
          <w:sz w:val="32"/>
          <w:szCs w:val="32"/>
        </w:rPr>
        <w:t xml:space="preserve"> </w:t>
      </w:r>
    </w:p>
    <w:p w14:paraId="1E0E4B96" w14:textId="77777777" w:rsidR="00BC6460" w:rsidRDefault="00BC6460" w:rsidP="003A1B4C">
      <w:pPr>
        <w:pBdr>
          <w:bottom w:val="single" w:sz="12" w:space="1" w:color="auto"/>
        </w:pBdr>
        <w:rPr>
          <w:b/>
          <w:color w:val="365F91" w:themeColor="accent1" w:themeShade="BF"/>
          <w:sz w:val="24"/>
          <w:szCs w:val="24"/>
        </w:rPr>
      </w:pPr>
    </w:p>
    <w:p w14:paraId="5749BAE5" w14:textId="47B5A1D5" w:rsidR="003A1B4C" w:rsidRPr="00D564F2" w:rsidRDefault="003A1B4C" w:rsidP="003A1B4C">
      <w:pPr>
        <w:pBdr>
          <w:bottom w:val="single" w:sz="12" w:space="1" w:color="auto"/>
        </w:pBdr>
        <w:rPr>
          <w:b/>
          <w:color w:val="365F91" w:themeColor="accent1" w:themeShade="BF"/>
          <w:sz w:val="24"/>
          <w:szCs w:val="24"/>
        </w:rPr>
      </w:pPr>
      <w:r w:rsidRPr="00D564F2">
        <w:rPr>
          <w:b/>
          <w:color w:val="365F91" w:themeColor="accent1" w:themeShade="BF"/>
          <w:sz w:val="24"/>
          <w:szCs w:val="24"/>
        </w:rPr>
        <w:t xml:space="preserve">Russ Aiton </w:t>
      </w:r>
      <w:r w:rsidRPr="00812C64">
        <w:rPr>
          <w:bCs/>
          <w:color w:val="365F91" w:themeColor="accent1" w:themeShade="BF"/>
          <w:sz w:val="24"/>
          <w:szCs w:val="24"/>
        </w:rPr>
        <w:t>(West Coast)</w:t>
      </w:r>
    </w:p>
    <w:p w14:paraId="4293C187" w14:textId="77777777" w:rsidR="003A1B4C" w:rsidRPr="00267736" w:rsidRDefault="003A1B4C" w:rsidP="003A1B4C">
      <w:pPr>
        <w:spacing w:after="0" w:line="240" w:lineRule="auto"/>
        <w:rPr>
          <w:bCs/>
        </w:rPr>
      </w:pPr>
      <w:r w:rsidRPr="00761FAF">
        <w:rPr>
          <w:bCs/>
        </w:rPr>
        <w:t>Chair - National Chairs Group (Consumer Councils</w:t>
      </w:r>
      <w:r w:rsidRPr="00267736">
        <w:rPr>
          <w:bCs/>
        </w:rPr>
        <w:t xml:space="preserve"> still operating)</w:t>
      </w:r>
    </w:p>
    <w:p w14:paraId="397425D2" w14:textId="77777777" w:rsidR="003A1B4C" w:rsidRPr="00761FAF" w:rsidRDefault="003A1B4C" w:rsidP="003A1B4C">
      <w:pPr>
        <w:spacing w:after="0" w:line="240" w:lineRule="auto"/>
        <w:rPr>
          <w:bCs/>
        </w:rPr>
      </w:pPr>
      <w:r w:rsidRPr="00761FAF">
        <w:rPr>
          <w:bCs/>
        </w:rPr>
        <w:t xml:space="preserve">Co-Chair – </w:t>
      </w:r>
      <w:r>
        <w:rPr>
          <w:bCs/>
        </w:rPr>
        <w:t xml:space="preserve">Te Kāhui Mahi Ngātahi </w:t>
      </w:r>
      <w:r w:rsidRPr="00761FAF">
        <w:rPr>
          <w:bCs/>
        </w:rPr>
        <w:t xml:space="preserve">Consumer Advisory Group </w:t>
      </w:r>
      <w:r>
        <w:rPr>
          <w:bCs/>
        </w:rPr>
        <w:t>(Te Tāhū Hauora</w:t>
      </w:r>
      <w:r w:rsidRPr="00761FAF">
        <w:rPr>
          <w:bCs/>
        </w:rPr>
        <w:t>)</w:t>
      </w:r>
    </w:p>
    <w:p w14:paraId="37DBB198" w14:textId="77777777" w:rsidR="003A1B4C" w:rsidRPr="00AE168A" w:rsidRDefault="003A1B4C" w:rsidP="003A1B4C">
      <w:pPr>
        <w:spacing w:after="0"/>
        <w:rPr>
          <w:bCs/>
        </w:rPr>
      </w:pPr>
      <w:r w:rsidRPr="00AE168A">
        <w:rPr>
          <w:bCs/>
        </w:rPr>
        <w:t>Co-chair - National Quality Forum</w:t>
      </w:r>
    </w:p>
    <w:p w14:paraId="0238F8ED" w14:textId="77777777" w:rsidR="003A1B4C" w:rsidRDefault="003A1B4C" w:rsidP="003A1B4C">
      <w:pPr>
        <w:spacing w:after="0" w:line="240" w:lineRule="auto"/>
        <w:rPr>
          <w:bCs/>
        </w:rPr>
      </w:pPr>
      <w:r w:rsidRPr="00761FAF">
        <w:rPr>
          <w:bCs/>
        </w:rPr>
        <w:t>Chair – Cornerstone Family Support Services (Greymouth)</w:t>
      </w:r>
    </w:p>
    <w:p w14:paraId="5EB2545E" w14:textId="77777777" w:rsidR="003A1B4C" w:rsidRPr="00F1067E" w:rsidRDefault="003A1B4C" w:rsidP="003A1B4C">
      <w:pPr>
        <w:spacing w:after="0" w:line="240" w:lineRule="auto"/>
        <w:rPr>
          <w:bCs/>
        </w:rPr>
      </w:pPr>
      <w:r w:rsidRPr="00F1067E">
        <w:rPr>
          <w:bCs/>
        </w:rPr>
        <w:t xml:space="preserve">Secretary/Treasurer – </w:t>
      </w:r>
      <w:proofErr w:type="spellStart"/>
      <w:r w:rsidRPr="00F1067E">
        <w:rPr>
          <w:bCs/>
        </w:rPr>
        <w:t>Mawhera</w:t>
      </w:r>
      <w:proofErr w:type="spellEnd"/>
      <w:r w:rsidRPr="00F1067E">
        <w:rPr>
          <w:bCs/>
        </w:rPr>
        <w:t xml:space="preserve"> </w:t>
      </w:r>
      <w:proofErr w:type="spellStart"/>
      <w:r w:rsidRPr="00F1067E">
        <w:rPr>
          <w:bCs/>
        </w:rPr>
        <w:t>Menzshed</w:t>
      </w:r>
      <w:proofErr w:type="spellEnd"/>
      <w:r w:rsidRPr="00F1067E">
        <w:rPr>
          <w:bCs/>
        </w:rPr>
        <w:t xml:space="preserve"> (Greymouth)</w:t>
      </w:r>
    </w:p>
    <w:p w14:paraId="7A5B83CC" w14:textId="77777777" w:rsidR="003A1B4C" w:rsidRPr="00761FAF" w:rsidRDefault="003A1B4C" w:rsidP="003A1B4C">
      <w:pPr>
        <w:spacing w:after="0" w:line="240" w:lineRule="auto"/>
        <w:rPr>
          <w:bCs/>
        </w:rPr>
      </w:pPr>
      <w:r w:rsidRPr="00761FAF">
        <w:rPr>
          <w:bCs/>
        </w:rPr>
        <w:t xml:space="preserve">Member – Consumer Voice </w:t>
      </w:r>
      <w:r>
        <w:rPr>
          <w:bCs/>
        </w:rPr>
        <w:t>Reference</w:t>
      </w:r>
      <w:r w:rsidRPr="00761FAF">
        <w:rPr>
          <w:bCs/>
        </w:rPr>
        <w:t xml:space="preserve"> Group (</w:t>
      </w:r>
      <w:r>
        <w:rPr>
          <w:bCs/>
        </w:rPr>
        <w:t>Te Tāhū Hauora</w:t>
      </w:r>
      <w:r w:rsidRPr="00761FAF">
        <w:rPr>
          <w:bCs/>
        </w:rPr>
        <w:t>)</w:t>
      </w:r>
    </w:p>
    <w:p w14:paraId="23DC1E4D" w14:textId="77777777" w:rsidR="003A1B4C" w:rsidRPr="00761FAF" w:rsidRDefault="003A1B4C" w:rsidP="003A1B4C">
      <w:pPr>
        <w:widowControl w:val="0"/>
        <w:kinsoku w:val="0"/>
        <w:overflowPunct w:val="0"/>
        <w:spacing w:after="0"/>
        <w:ind w:right="249"/>
        <w:rPr>
          <w:i/>
          <w:iCs/>
        </w:rPr>
      </w:pPr>
    </w:p>
    <w:p w14:paraId="4E8326BF" w14:textId="77777777" w:rsidR="003A1B4C" w:rsidRPr="00761FAF" w:rsidRDefault="003A1B4C" w:rsidP="003A1B4C">
      <w:pPr>
        <w:rPr>
          <w:i/>
        </w:rPr>
      </w:pPr>
      <w:r w:rsidRPr="00761FAF">
        <w:rPr>
          <w:b/>
        </w:rPr>
        <w:t>Real time monitoring</w:t>
      </w:r>
    </w:p>
    <w:p w14:paraId="18723EC3" w14:textId="77777777" w:rsidR="003A1B4C" w:rsidRPr="006B5D19" w:rsidRDefault="003A1B4C" w:rsidP="003A1B4C">
      <w:pPr>
        <w:pStyle w:val="BodyText"/>
        <w:spacing w:before="198" w:line="276" w:lineRule="auto"/>
        <w:ind w:right="145"/>
        <w:rPr>
          <w:sz w:val="22"/>
          <w:szCs w:val="22"/>
        </w:rPr>
      </w:pPr>
      <w:r w:rsidRPr="006B5D19">
        <w:rPr>
          <w:sz w:val="22"/>
          <w:szCs w:val="22"/>
        </w:rPr>
        <w:t>I note from the recent Te Tāhū Hauora strategic Board Day a shift in our environmental scans to not just provide a snapshot with specific examples of how the systemic failures or commentary on, but to challenge ourselves to provide the positive examples of where the implementation</w:t>
      </w:r>
      <w:r w:rsidRPr="006B5D19">
        <w:rPr>
          <w:spacing w:val="-3"/>
          <w:sz w:val="22"/>
          <w:szCs w:val="22"/>
        </w:rPr>
        <w:t xml:space="preserve"> </w:t>
      </w:r>
      <w:r w:rsidRPr="006B5D19">
        <w:rPr>
          <w:sz w:val="22"/>
          <w:szCs w:val="22"/>
        </w:rPr>
        <w:t>of</w:t>
      </w:r>
      <w:r w:rsidRPr="006B5D19">
        <w:rPr>
          <w:spacing w:val="-4"/>
          <w:sz w:val="22"/>
          <w:szCs w:val="22"/>
        </w:rPr>
        <w:t xml:space="preserve"> </w:t>
      </w:r>
      <w:r w:rsidRPr="006B5D19">
        <w:rPr>
          <w:sz w:val="22"/>
          <w:szCs w:val="22"/>
        </w:rPr>
        <w:t>the</w:t>
      </w:r>
      <w:r w:rsidRPr="006B5D19">
        <w:rPr>
          <w:spacing w:val="-2"/>
          <w:sz w:val="22"/>
          <w:szCs w:val="22"/>
        </w:rPr>
        <w:t xml:space="preserve"> </w:t>
      </w:r>
      <w:r w:rsidRPr="006B5D19">
        <w:rPr>
          <w:sz w:val="22"/>
          <w:szCs w:val="22"/>
        </w:rPr>
        <w:t>Code</w:t>
      </w:r>
      <w:r w:rsidRPr="006B5D19">
        <w:rPr>
          <w:spacing w:val="-3"/>
          <w:sz w:val="22"/>
          <w:szCs w:val="22"/>
        </w:rPr>
        <w:t xml:space="preserve"> </w:t>
      </w:r>
      <w:r w:rsidRPr="006B5D19">
        <w:rPr>
          <w:sz w:val="22"/>
          <w:szCs w:val="22"/>
        </w:rPr>
        <w:t>of</w:t>
      </w:r>
      <w:r w:rsidRPr="006B5D19">
        <w:rPr>
          <w:spacing w:val="-4"/>
          <w:sz w:val="22"/>
          <w:szCs w:val="22"/>
        </w:rPr>
        <w:t xml:space="preserve"> </w:t>
      </w:r>
      <w:r w:rsidRPr="006B5D19">
        <w:rPr>
          <w:sz w:val="22"/>
          <w:szCs w:val="22"/>
        </w:rPr>
        <w:t>Consumer</w:t>
      </w:r>
      <w:r w:rsidRPr="006B5D19">
        <w:rPr>
          <w:spacing w:val="-1"/>
          <w:sz w:val="22"/>
          <w:szCs w:val="22"/>
        </w:rPr>
        <w:t xml:space="preserve"> </w:t>
      </w:r>
      <w:r w:rsidRPr="006B5D19">
        <w:rPr>
          <w:sz w:val="22"/>
          <w:szCs w:val="22"/>
        </w:rPr>
        <w:t>Expectations</w:t>
      </w:r>
      <w:r w:rsidRPr="006B5D19">
        <w:rPr>
          <w:spacing w:val="-1"/>
          <w:sz w:val="22"/>
          <w:szCs w:val="22"/>
        </w:rPr>
        <w:t xml:space="preserve"> </w:t>
      </w:r>
      <w:r w:rsidRPr="006B5D19">
        <w:rPr>
          <w:sz w:val="22"/>
          <w:szCs w:val="22"/>
        </w:rPr>
        <w:t>is</w:t>
      </w:r>
      <w:r w:rsidRPr="006B5D19">
        <w:rPr>
          <w:spacing w:val="-2"/>
          <w:sz w:val="22"/>
          <w:szCs w:val="22"/>
        </w:rPr>
        <w:t xml:space="preserve"> </w:t>
      </w:r>
      <w:r w:rsidRPr="006B5D19">
        <w:rPr>
          <w:sz w:val="22"/>
          <w:szCs w:val="22"/>
        </w:rPr>
        <w:t>evident</w:t>
      </w:r>
      <w:r w:rsidRPr="006B5D19">
        <w:rPr>
          <w:spacing w:val="-1"/>
          <w:sz w:val="22"/>
          <w:szCs w:val="22"/>
        </w:rPr>
        <w:t xml:space="preserve"> </w:t>
      </w:r>
      <w:r w:rsidRPr="006B5D19">
        <w:rPr>
          <w:sz w:val="22"/>
          <w:szCs w:val="22"/>
        </w:rPr>
        <w:t>in</w:t>
      </w:r>
      <w:r w:rsidRPr="006B5D19">
        <w:rPr>
          <w:spacing w:val="-3"/>
          <w:sz w:val="22"/>
          <w:szCs w:val="22"/>
        </w:rPr>
        <w:t xml:space="preserve"> </w:t>
      </w:r>
      <w:r w:rsidRPr="006B5D19">
        <w:rPr>
          <w:sz w:val="22"/>
          <w:szCs w:val="22"/>
        </w:rPr>
        <w:t>our</w:t>
      </w:r>
      <w:r w:rsidRPr="006B5D19">
        <w:rPr>
          <w:spacing w:val="-4"/>
          <w:sz w:val="22"/>
          <w:szCs w:val="22"/>
        </w:rPr>
        <w:t xml:space="preserve"> </w:t>
      </w:r>
      <w:r w:rsidRPr="006B5D19">
        <w:rPr>
          <w:sz w:val="22"/>
          <w:szCs w:val="22"/>
        </w:rPr>
        <w:t>scans</w:t>
      </w:r>
      <w:r w:rsidRPr="006B5D19">
        <w:rPr>
          <w:spacing w:val="-2"/>
          <w:sz w:val="22"/>
          <w:szCs w:val="22"/>
        </w:rPr>
        <w:t xml:space="preserve"> </w:t>
      </w:r>
      <w:r w:rsidRPr="006B5D19">
        <w:rPr>
          <w:sz w:val="22"/>
          <w:szCs w:val="22"/>
        </w:rPr>
        <w:t>to</w:t>
      </w:r>
      <w:r w:rsidRPr="006B5D19">
        <w:rPr>
          <w:spacing w:val="-5"/>
          <w:sz w:val="22"/>
          <w:szCs w:val="22"/>
        </w:rPr>
        <w:t xml:space="preserve"> </w:t>
      </w:r>
      <w:r w:rsidRPr="006B5D19">
        <w:rPr>
          <w:sz w:val="22"/>
          <w:szCs w:val="22"/>
        </w:rPr>
        <w:t>the</w:t>
      </w:r>
      <w:r w:rsidRPr="006B5D19">
        <w:rPr>
          <w:spacing w:val="-5"/>
          <w:sz w:val="22"/>
          <w:szCs w:val="22"/>
        </w:rPr>
        <w:t xml:space="preserve"> </w:t>
      </w:r>
      <w:r w:rsidRPr="006B5D19">
        <w:rPr>
          <w:sz w:val="22"/>
          <w:szCs w:val="22"/>
        </w:rPr>
        <w:t>Board.</w:t>
      </w:r>
    </w:p>
    <w:p w14:paraId="71DE7C5A" w14:textId="77777777" w:rsidR="003A1B4C" w:rsidRPr="006B5D19" w:rsidRDefault="003A1B4C" w:rsidP="003A1B4C">
      <w:pPr>
        <w:pStyle w:val="BodyText"/>
        <w:spacing w:before="199" w:line="278" w:lineRule="auto"/>
        <w:rPr>
          <w:sz w:val="22"/>
          <w:szCs w:val="22"/>
        </w:rPr>
      </w:pPr>
      <w:r w:rsidRPr="006B5D19">
        <w:rPr>
          <w:sz w:val="22"/>
          <w:szCs w:val="22"/>
        </w:rPr>
        <w:t>Further,</w:t>
      </w:r>
      <w:r w:rsidRPr="006B5D19">
        <w:rPr>
          <w:spacing w:val="-3"/>
          <w:sz w:val="22"/>
          <w:szCs w:val="22"/>
        </w:rPr>
        <w:t xml:space="preserve"> </w:t>
      </w:r>
      <w:r w:rsidRPr="006B5D19">
        <w:rPr>
          <w:sz w:val="22"/>
          <w:szCs w:val="22"/>
        </w:rPr>
        <w:t>the</w:t>
      </w:r>
      <w:r w:rsidRPr="006B5D19">
        <w:rPr>
          <w:spacing w:val="-4"/>
          <w:sz w:val="22"/>
          <w:szCs w:val="22"/>
        </w:rPr>
        <w:t xml:space="preserve"> </w:t>
      </w:r>
      <w:r w:rsidRPr="006B5D19">
        <w:rPr>
          <w:sz w:val="22"/>
          <w:szCs w:val="22"/>
        </w:rPr>
        <w:t>notion</w:t>
      </w:r>
      <w:r w:rsidRPr="006B5D19">
        <w:rPr>
          <w:spacing w:val="-3"/>
          <w:sz w:val="22"/>
          <w:szCs w:val="22"/>
        </w:rPr>
        <w:t xml:space="preserve"> </w:t>
      </w:r>
      <w:r w:rsidRPr="006B5D19">
        <w:rPr>
          <w:sz w:val="22"/>
          <w:szCs w:val="22"/>
        </w:rPr>
        <w:t>to</w:t>
      </w:r>
      <w:r w:rsidRPr="006B5D19">
        <w:rPr>
          <w:spacing w:val="-4"/>
          <w:sz w:val="22"/>
          <w:szCs w:val="22"/>
        </w:rPr>
        <w:t xml:space="preserve"> </w:t>
      </w:r>
      <w:r w:rsidRPr="006B5D19">
        <w:rPr>
          <w:sz w:val="22"/>
          <w:szCs w:val="22"/>
        </w:rPr>
        <w:t>explore</w:t>
      </w:r>
      <w:r w:rsidRPr="006B5D19">
        <w:rPr>
          <w:spacing w:val="-1"/>
          <w:sz w:val="22"/>
          <w:szCs w:val="22"/>
        </w:rPr>
        <w:t xml:space="preserve"> </w:t>
      </w:r>
      <w:r w:rsidRPr="006B5D19">
        <w:rPr>
          <w:sz w:val="22"/>
          <w:szCs w:val="22"/>
        </w:rPr>
        <w:t>(new)</w:t>
      </w:r>
      <w:r w:rsidRPr="006B5D19">
        <w:rPr>
          <w:spacing w:val="-3"/>
          <w:sz w:val="22"/>
          <w:szCs w:val="22"/>
        </w:rPr>
        <w:t xml:space="preserve"> </w:t>
      </w:r>
      <w:r w:rsidRPr="006B5D19">
        <w:rPr>
          <w:sz w:val="22"/>
          <w:szCs w:val="22"/>
        </w:rPr>
        <w:t>potential</w:t>
      </w:r>
      <w:r w:rsidRPr="006B5D19">
        <w:rPr>
          <w:spacing w:val="-3"/>
          <w:sz w:val="22"/>
          <w:szCs w:val="22"/>
        </w:rPr>
        <w:t xml:space="preserve"> </w:t>
      </w:r>
      <w:r w:rsidRPr="006B5D19">
        <w:rPr>
          <w:sz w:val="22"/>
          <w:szCs w:val="22"/>
        </w:rPr>
        <w:t>areas</w:t>
      </w:r>
      <w:r w:rsidRPr="006B5D19">
        <w:rPr>
          <w:spacing w:val="-3"/>
          <w:sz w:val="22"/>
          <w:szCs w:val="22"/>
        </w:rPr>
        <w:t xml:space="preserve"> </w:t>
      </w:r>
      <w:r w:rsidRPr="006B5D19">
        <w:rPr>
          <w:sz w:val="22"/>
          <w:szCs w:val="22"/>
        </w:rPr>
        <w:t>of</w:t>
      </w:r>
      <w:r w:rsidRPr="006B5D19">
        <w:rPr>
          <w:spacing w:val="-3"/>
          <w:sz w:val="22"/>
          <w:szCs w:val="22"/>
        </w:rPr>
        <w:t xml:space="preserve"> </w:t>
      </w:r>
      <w:r w:rsidRPr="006B5D19">
        <w:rPr>
          <w:sz w:val="22"/>
          <w:szCs w:val="22"/>
        </w:rPr>
        <w:t>consumer,</w:t>
      </w:r>
      <w:r w:rsidRPr="006B5D19">
        <w:rPr>
          <w:spacing w:val="-3"/>
          <w:sz w:val="22"/>
          <w:szCs w:val="22"/>
        </w:rPr>
        <w:t xml:space="preserve"> </w:t>
      </w:r>
      <w:r w:rsidRPr="006B5D19">
        <w:rPr>
          <w:sz w:val="22"/>
          <w:szCs w:val="22"/>
        </w:rPr>
        <w:t>community</w:t>
      </w:r>
      <w:r w:rsidRPr="006B5D19">
        <w:rPr>
          <w:spacing w:val="-2"/>
          <w:sz w:val="22"/>
          <w:szCs w:val="22"/>
        </w:rPr>
        <w:t xml:space="preserve"> </w:t>
      </w:r>
      <w:r w:rsidRPr="006B5D19">
        <w:rPr>
          <w:sz w:val="22"/>
          <w:szCs w:val="22"/>
        </w:rPr>
        <w:t>and</w:t>
      </w:r>
      <w:r w:rsidRPr="006B5D19">
        <w:rPr>
          <w:spacing w:val="-1"/>
          <w:sz w:val="22"/>
          <w:szCs w:val="22"/>
        </w:rPr>
        <w:t xml:space="preserve"> </w:t>
      </w:r>
      <w:r w:rsidRPr="006B5D19">
        <w:rPr>
          <w:sz w:val="22"/>
          <w:szCs w:val="22"/>
        </w:rPr>
        <w:t>wh</w:t>
      </w:r>
      <w:r>
        <w:rPr>
          <w:sz w:val="22"/>
          <w:szCs w:val="22"/>
        </w:rPr>
        <w:t>ā</w:t>
      </w:r>
      <w:r w:rsidRPr="006B5D19">
        <w:rPr>
          <w:sz w:val="22"/>
          <w:szCs w:val="22"/>
        </w:rPr>
        <w:t>nau engagement for Te Tāhū Hauora were also asked of us by the Board.</w:t>
      </w:r>
    </w:p>
    <w:p w14:paraId="7F558DC4" w14:textId="77777777" w:rsidR="003A1B4C" w:rsidRPr="006B5D19" w:rsidRDefault="003A1B4C" w:rsidP="003A1B4C">
      <w:pPr>
        <w:pStyle w:val="BodyText"/>
        <w:spacing w:before="197" w:line="276" w:lineRule="auto"/>
        <w:ind w:right="145"/>
        <w:rPr>
          <w:sz w:val="22"/>
          <w:szCs w:val="22"/>
        </w:rPr>
      </w:pPr>
      <w:r w:rsidRPr="006B5D19">
        <w:rPr>
          <w:sz w:val="22"/>
          <w:szCs w:val="22"/>
        </w:rPr>
        <w:t>An example of a wider non-mandated organisation embracing the Code were West REAP from Hokitika who attended the recent Te Tāhū Hauora community workshops in Hokitika. Common denominators</w:t>
      </w:r>
      <w:r w:rsidRPr="006B5D19">
        <w:rPr>
          <w:spacing w:val="-1"/>
          <w:sz w:val="22"/>
          <w:szCs w:val="22"/>
        </w:rPr>
        <w:t xml:space="preserve"> </w:t>
      </w:r>
      <w:r w:rsidRPr="006B5D19">
        <w:rPr>
          <w:sz w:val="22"/>
          <w:szCs w:val="22"/>
        </w:rPr>
        <w:t>of principles demonstrated a very close synergy to that of Te Tāhū Hauora</w:t>
      </w:r>
      <w:r w:rsidRPr="006B5D19">
        <w:rPr>
          <w:spacing w:val="-1"/>
          <w:sz w:val="22"/>
          <w:szCs w:val="22"/>
        </w:rPr>
        <w:t xml:space="preserve"> </w:t>
      </w:r>
      <w:r w:rsidRPr="006B5D19">
        <w:rPr>
          <w:sz w:val="22"/>
          <w:szCs w:val="22"/>
        </w:rPr>
        <w:t>and</w:t>
      </w:r>
      <w:r w:rsidRPr="006B5D19">
        <w:rPr>
          <w:spacing w:val="-4"/>
          <w:sz w:val="22"/>
          <w:szCs w:val="22"/>
        </w:rPr>
        <w:t xml:space="preserve"> </w:t>
      </w:r>
      <w:r w:rsidRPr="006B5D19">
        <w:rPr>
          <w:sz w:val="22"/>
          <w:szCs w:val="22"/>
        </w:rPr>
        <w:t>the</w:t>
      </w:r>
      <w:r w:rsidRPr="006B5D19">
        <w:rPr>
          <w:spacing w:val="-4"/>
          <w:sz w:val="22"/>
          <w:szCs w:val="22"/>
        </w:rPr>
        <w:t xml:space="preserve"> </w:t>
      </w:r>
      <w:r w:rsidRPr="006B5D19">
        <w:rPr>
          <w:sz w:val="22"/>
          <w:szCs w:val="22"/>
        </w:rPr>
        <w:t>discussion</w:t>
      </w:r>
      <w:r w:rsidRPr="006B5D19">
        <w:rPr>
          <w:spacing w:val="-2"/>
          <w:sz w:val="22"/>
          <w:szCs w:val="22"/>
        </w:rPr>
        <w:t xml:space="preserve"> </w:t>
      </w:r>
      <w:r w:rsidRPr="006B5D19">
        <w:rPr>
          <w:sz w:val="22"/>
          <w:szCs w:val="22"/>
        </w:rPr>
        <w:t>led</w:t>
      </w:r>
      <w:r w:rsidRPr="006B5D19">
        <w:rPr>
          <w:spacing w:val="-2"/>
          <w:sz w:val="22"/>
          <w:szCs w:val="22"/>
        </w:rPr>
        <w:t xml:space="preserve"> </w:t>
      </w:r>
      <w:r w:rsidRPr="006B5D19">
        <w:rPr>
          <w:sz w:val="22"/>
          <w:szCs w:val="22"/>
        </w:rPr>
        <w:t>to</w:t>
      </w:r>
      <w:r w:rsidRPr="006B5D19">
        <w:rPr>
          <w:spacing w:val="-3"/>
          <w:sz w:val="22"/>
          <w:szCs w:val="22"/>
        </w:rPr>
        <w:t xml:space="preserve"> </w:t>
      </w:r>
      <w:r w:rsidRPr="006B5D19">
        <w:rPr>
          <w:sz w:val="22"/>
          <w:szCs w:val="22"/>
        </w:rPr>
        <w:t>positive</w:t>
      </w:r>
      <w:r w:rsidRPr="006B5D19">
        <w:rPr>
          <w:spacing w:val="-4"/>
          <w:sz w:val="22"/>
          <w:szCs w:val="22"/>
        </w:rPr>
        <w:t xml:space="preserve"> </w:t>
      </w:r>
      <w:r w:rsidRPr="006B5D19">
        <w:rPr>
          <w:sz w:val="22"/>
          <w:szCs w:val="22"/>
        </w:rPr>
        <w:t>affirmations</w:t>
      </w:r>
      <w:r w:rsidRPr="006B5D19">
        <w:rPr>
          <w:spacing w:val="-1"/>
          <w:sz w:val="22"/>
          <w:szCs w:val="22"/>
        </w:rPr>
        <w:t xml:space="preserve"> </w:t>
      </w:r>
      <w:r w:rsidRPr="006B5D19">
        <w:rPr>
          <w:sz w:val="22"/>
          <w:szCs w:val="22"/>
        </w:rPr>
        <w:t>of</w:t>
      </w:r>
      <w:r w:rsidRPr="006B5D19">
        <w:rPr>
          <w:spacing w:val="-3"/>
          <w:sz w:val="22"/>
          <w:szCs w:val="22"/>
        </w:rPr>
        <w:t xml:space="preserve"> </w:t>
      </w:r>
      <w:r w:rsidRPr="006B5D19">
        <w:rPr>
          <w:sz w:val="22"/>
          <w:szCs w:val="22"/>
        </w:rPr>
        <w:t>follow-up</w:t>
      </w:r>
      <w:r w:rsidRPr="006B5D19">
        <w:rPr>
          <w:spacing w:val="-2"/>
          <w:sz w:val="22"/>
          <w:szCs w:val="22"/>
        </w:rPr>
        <w:t xml:space="preserve"> </w:t>
      </w:r>
      <w:r w:rsidRPr="006B5D19">
        <w:rPr>
          <w:sz w:val="22"/>
          <w:szCs w:val="22"/>
        </w:rPr>
        <w:t>and</w:t>
      </w:r>
      <w:r w:rsidRPr="006B5D19">
        <w:rPr>
          <w:spacing w:val="-4"/>
          <w:sz w:val="22"/>
          <w:szCs w:val="22"/>
        </w:rPr>
        <w:t xml:space="preserve"> </w:t>
      </w:r>
      <w:r w:rsidRPr="006B5D19">
        <w:rPr>
          <w:sz w:val="22"/>
          <w:szCs w:val="22"/>
        </w:rPr>
        <w:t>future</w:t>
      </w:r>
      <w:r w:rsidRPr="006B5D19">
        <w:rPr>
          <w:spacing w:val="-2"/>
          <w:sz w:val="22"/>
          <w:szCs w:val="22"/>
        </w:rPr>
        <w:t xml:space="preserve"> </w:t>
      </w:r>
      <w:r w:rsidRPr="006B5D19">
        <w:rPr>
          <w:sz w:val="22"/>
          <w:szCs w:val="22"/>
        </w:rPr>
        <w:t>conversations around implementation of the Code and Principles.</w:t>
      </w:r>
    </w:p>
    <w:p w14:paraId="102C88D3" w14:textId="77777777" w:rsidR="003A1B4C" w:rsidRPr="006B5D19" w:rsidRDefault="003A1B4C" w:rsidP="003A1B4C">
      <w:pPr>
        <w:spacing w:before="198"/>
        <w:ind w:right="145"/>
      </w:pPr>
      <w:r w:rsidRPr="006B5D19">
        <w:t>A similar positive effect with constructive input came from the Chair of the Community Voice – Health and Wellbeing Forum, particularly the options to creatively engage consumers in a rural</w:t>
      </w:r>
      <w:r w:rsidRPr="006B5D19">
        <w:rPr>
          <w:spacing w:val="-2"/>
        </w:rPr>
        <w:t xml:space="preserve"> </w:t>
      </w:r>
      <w:r w:rsidRPr="006B5D19">
        <w:t>setting. Their</w:t>
      </w:r>
      <w:r w:rsidRPr="006B5D19">
        <w:rPr>
          <w:spacing w:val="-3"/>
        </w:rPr>
        <w:t xml:space="preserve"> </w:t>
      </w:r>
      <w:r w:rsidRPr="006B5D19">
        <w:t>web</w:t>
      </w:r>
      <w:r w:rsidRPr="006B5D19">
        <w:rPr>
          <w:spacing w:val="-2"/>
        </w:rPr>
        <w:t xml:space="preserve"> </w:t>
      </w:r>
      <w:r w:rsidRPr="006B5D19">
        <w:t>page</w:t>
      </w:r>
      <w:r w:rsidRPr="006B5D19">
        <w:rPr>
          <w:spacing w:val="-2"/>
        </w:rPr>
        <w:t xml:space="preserve"> </w:t>
      </w:r>
      <w:r w:rsidRPr="006B5D19">
        <w:t>quotes</w:t>
      </w:r>
      <w:r w:rsidRPr="006B5D19">
        <w:rPr>
          <w:spacing w:val="-4"/>
        </w:rPr>
        <w:t xml:space="preserve"> </w:t>
      </w:r>
      <w:r w:rsidRPr="006B5D19">
        <w:t>thus about</w:t>
      </w:r>
      <w:r w:rsidRPr="006B5D19">
        <w:rPr>
          <w:spacing w:val="-3"/>
        </w:rPr>
        <w:t xml:space="preserve"> </w:t>
      </w:r>
      <w:r w:rsidRPr="006B5D19">
        <w:t>the</w:t>
      </w:r>
      <w:r w:rsidRPr="006B5D19">
        <w:rPr>
          <w:spacing w:val="-2"/>
        </w:rPr>
        <w:t xml:space="preserve"> </w:t>
      </w:r>
      <w:r w:rsidRPr="006B5D19">
        <w:t>group</w:t>
      </w:r>
      <w:r w:rsidRPr="006B5D19">
        <w:rPr>
          <w:spacing w:val="-3"/>
        </w:rPr>
        <w:t xml:space="preserve"> </w:t>
      </w:r>
      <w:r w:rsidRPr="006B5D19">
        <w:t>-</w:t>
      </w:r>
      <w:r w:rsidRPr="006B5D19">
        <w:rPr>
          <w:spacing w:val="-3"/>
        </w:rPr>
        <w:t xml:space="preserve"> </w:t>
      </w:r>
      <w:r w:rsidRPr="006B5D19">
        <w:t>“</w:t>
      </w:r>
      <w:r w:rsidRPr="006B5D19">
        <w:rPr>
          <w:i/>
        </w:rPr>
        <w:t>It</w:t>
      </w:r>
      <w:r w:rsidRPr="006B5D19">
        <w:rPr>
          <w:i/>
          <w:spacing w:val="-3"/>
        </w:rPr>
        <w:t xml:space="preserve"> </w:t>
      </w:r>
      <w:r w:rsidRPr="006B5D19">
        <w:rPr>
          <w:i/>
        </w:rPr>
        <w:t>is</w:t>
      </w:r>
      <w:r w:rsidRPr="006B5D19">
        <w:rPr>
          <w:i/>
          <w:spacing w:val="-1"/>
        </w:rPr>
        <w:t xml:space="preserve"> </w:t>
      </w:r>
      <w:r w:rsidRPr="006B5D19">
        <w:rPr>
          <w:i/>
        </w:rPr>
        <w:t>a</w:t>
      </w:r>
      <w:r w:rsidRPr="006B5D19">
        <w:rPr>
          <w:i/>
          <w:spacing w:val="-4"/>
        </w:rPr>
        <w:t xml:space="preserve"> </w:t>
      </w:r>
      <w:r w:rsidRPr="006B5D19">
        <w:rPr>
          <w:i/>
        </w:rPr>
        <w:t>vehicle</w:t>
      </w:r>
      <w:r w:rsidRPr="006B5D19">
        <w:rPr>
          <w:i/>
          <w:spacing w:val="-2"/>
        </w:rPr>
        <w:t xml:space="preserve"> </w:t>
      </w:r>
      <w:r w:rsidRPr="006B5D19">
        <w:rPr>
          <w:i/>
        </w:rPr>
        <w:t>to</w:t>
      </w:r>
      <w:r w:rsidRPr="006B5D19">
        <w:rPr>
          <w:i/>
          <w:spacing w:val="-2"/>
        </w:rPr>
        <w:t xml:space="preserve"> </w:t>
      </w:r>
      <w:r w:rsidRPr="006B5D19">
        <w:rPr>
          <w:i/>
        </w:rPr>
        <w:t>capture</w:t>
      </w:r>
      <w:r w:rsidRPr="006B5D19">
        <w:rPr>
          <w:i/>
          <w:spacing w:val="-2"/>
        </w:rPr>
        <w:t xml:space="preserve"> </w:t>
      </w:r>
      <w:r w:rsidRPr="006B5D19">
        <w:rPr>
          <w:i/>
        </w:rPr>
        <w:t>whānau and consumer voice within the West Coast health system. Health entities have an obligation to engage with whānau and consumers to ensure local health services are meeting community need – this is one way we can meet our obligations</w:t>
      </w:r>
      <w:r w:rsidRPr="006B5D19">
        <w:t xml:space="preserve">”. It is refreshing to know that in forming the shape of its Terms of Reference, there is an alignment with the Code of </w:t>
      </w:r>
      <w:r w:rsidRPr="006B5D19">
        <w:rPr>
          <w:spacing w:val="-2"/>
        </w:rPr>
        <w:t>Expectations.</w:t>
      </w:r>
    </w:p>
    <w:p w14:paraId="1789BA6E" w14:textId="77777777" w:rsidR="003A1B4C" w:rsidRPr="00C707A7" w:rsidRDefault="003A1B4C" w:rsidP="003A1B4C">
      <w:pPr>
        <w:pStyle w:val="BodyText"/>
        <w:spacing w:before="201" w:line="276" w:lineRule="auto"/>
        <w:ind w:right="141"/>
        <w:rPr>
          <w:sz w:val="22"/>
          <w:szCs w:val="22"/>
        </w:rPr>
      </w:pPr>
      <w:r w:rsidRPr="006B5D19">
        <w:rPr>
          <w:sz w:val="22"/>
          <w:szCs w:val="22"/>
        </w:rPr>
        <w:t>The</w:t>
      </w:r>
      <w:r w:rsidRPr="006B5D19">
        <w:rPr>
          <w:spacing w:val="-1"/>
          <w:sz w:val="22"/>
          <w:szCs w:val="22"/>
        </w:rPr>
        <w:t xml:space="preserve"> </w:t>
      </w:r>
      <w:r w:rsidRPr="006B5D19">
        <w:rPr>
          <w:sz w:val="22"/>
          <w:szCs w:val="22"/>
        </w:rPr>
        <w:t>After</w:t>
      </w:r>
      <w:r w:rsidRPr="006B5D19">
        <w:rPr>
          <w:spacing w:val="-1"/>
          <w:sz w:val="22"/>
          <w:szCs w:val="22"/>
        </w:rPr>
        <w:t>-Hours</w:t>
      </w:r>
      <w:r w:rsidRPr="006B5D19">
        <w:rPr>
          <w:spacing w:val="-3"/>
          <w:sz w:val="22"/>
          <w:szCs w:val="22"/>
        </w:rPr>
        <w:t xml:space="preserve"> </w:t>
      </w:r>
      <w:r w:rsidRPr="006B5D19">
        <w:rPr>
          <w:sz w:val="22"/>
          <w:szCs w:val="22"/>
        </w:rPr>
        <w:t>service</w:t>
      </w:r>
      <w:r w:rsidRPr="006B5D19">
        <w:rPr>
          <w:spacing w:val="-5"/>
          <w:sz w:val="22"/>
          <w:szCs w:val="22"/>
        </w:rPr>
        <w:t xml:space="preserve"> </w:t>
      </w:r>
      <w:r w:rsidRPr="006B5D19">
        <w:rPr>
          <w:sz w:val="22"/>
          <w:szCs w:val="22"/>
        </w:rPr>
        <w:t>for</w:t>
      </w:r>
      <w:r w:rsidRPr="006B5D19">
        <w:rPr>
          <w:spacing w:val="-1"/>
          <w:sz w:val="22"/>
          <w:szCs w:val="22"/>
        </w:rPr>
        <w:t xml:space="preserve"> </w:t>
      </w:r>
      <w:r w:rsidRPr="006B5D19">
        <w:rPr>
          <w:sz w:val="22"/>
          <w:szCs w:val="22"/>
        </w:rPr>
        <w:t>health</w:t>
      </w:r>
      <w:r w:rsidRPr="006B5D19">
        <w:rPr>
          <w:spacing w:val="-4"/>
          <w:sz w:val="22"/>
          <w:szCs w:val="22"/>
        </w:rPr>
        <w:t xml:space="preserve"> </w:t>
      </w:r>
      <w:r w:rsidRPr="006B5D19">
        <w:rPr>
          <w:sz w:val="22"/>
          <w:szCs w:val="22"/>
        </w:rPr>
        <w:t>advice</w:t>
      </w:r>
      <w:r w:rsidRPr="006B5D19">
        <w:rPr>
          <w:spacing w:val="-2"/>
          <w:sz w:val="22"/>
          <w:szCs w:val="22"/>
        </w:rPr>
        <w:t xml:space="preserve"> </w:t>
      </w:r>
      <w:r w:rsidRPr="006B5D19">
        <w:rPr>
          <w:sz w:val="22"/>
          <w:szCs w:val="22"/>
        </w:rPr>
        <w:t>and</w:t>
      </w:r>
      <w:r w:rsidRPr="006B5D19">
        <w:rPr>
          <w:spacing w:val="-4"/>
          <w:sz w:val="22"/>
          <w:szCs w:val="22"/>
        </w:rPr>
        <w:t xml:space="preserve"> </w:t>
      </w:r>
      <w:r w:rsidRPr="006B5D19">
        <w:rPr>
          <w:sz w:val="22"/>
          <w:szCs w:val="22"/>
        </w:rPr>
        <w:t>treatment “</w:t>
      </w:r>
      <w:r w:rsidRPr="006B5D19">
        <w:rPr>
          <w:b/>
          <w:i/>
          <w:sz w:val="22"/>
          <w:szCs w:val="22"/>
        </w:rPr>
        <w:t>Ka</w:t>
      </w:r>
      <w:r w:rsidRPr="006B5D19">
        <w:rPr>
          <w:b/>
          <w:i/>
          <w:spacing w:val="-4"/>
          <w:sz w:val="22"/>
          <w:szCs w:val="22"/>
        </w:rPr>
        <w:t xml:space="preserve"> </w:t>
      </w:r>
      <w:r w:rsidRPr="006B5D19">
        <w:rPr>
          <w:b/>
          <w:i/>
          <w:sz w:val="22"/>
          <w:szCs w:val="22"/>
        </w:rPr>
        <w:t>Ora</w:t>
      </w:r>
      <w:r w:rsidRPr="006B5D19">
        <w:rPr>
          <w:b/>
          <w:i/>
          <w:spacing w:val="-4"/>
          <w:sz w:val="22"/>
          <w:szCs w:val="22"/>
        </w:rPr>
        <w:t xml:space="preserve"> </w:t>
      </w:r>
      <w:r w:rsidRPr="006B5D19">
        <w:rPr>
          <w:b/>
          <w:i/>
          <w:sz w:val="22"/>
          <w:szCs w:val="22"/>
        </w:rPr>
        <w:t>Telecare</w:t>
      </w:r>
      <w:r w:rsidRPr="006B5D19">
        <w:rPr>
          <w:sz w:val="22"/>
          <w:szCs w:val="22"/>
        </w:rPr>
        <w:t>”</w:t>
      </w:r>
      <w:r w:rsidRPr="006B5D19">
        <w:rPr>
          <w:spacing w:val="-3"/>
          <w:sz w:val="22"/>
          <w:szCs w:val="22"/>
        </w:rPr>
        <w:t xml:space="preserve"> </w:t>
      </w:r>
      <w:r w:rsidRPr="006B5D19">
        <w:rPr>
          <w:sz w:val="22"/>
          <w:szCs w:val="22"/>
        </w:rPr>
        <w:t>continues</w:t>
      </w:r>
      <w:r w:rsidRPr="006B5D19">
        <w:rPr>
          <w:spacing w:val="-4"/>
          <w:sz w:val="22"/>
          <w:szCs w:val="22"/>
        </w:rPr>
        <w:t xml:space="preserve"> </w:t>
      </w:r>
      <w:r w:rsidRPr="006B5D19">
        <w:rPr>
          <w:sz w:val="22"/>
          <w:szCs w:val="22"/>
        </w:rPr>
        <w:t>to</w:t>
      </w:r>
      <w:r w:rsidRPr="006B5D19">
        <w:rPr>
          <w:spacing w:val="-4"/>
          <w:sz w:val="22"/>
          <w:szCs w:val="22"/>
        </w:rPr>
        <w:t xml:space="preserve"> </w:t>
      </w:r>
      <w:r w:rsidRPr="006B5D19">
        <w:rPr>
          <w:sz w:val="22"/>
          <w:szCs w:val="22"/>
        </w:rPr>
        <w:t>gain traction for West Coasters, and visitors to the Coast, to use for free health advice and treatment on weekends, evenings, and public holidays. The Ka Ora team can advise</w:t>
      </w:r>
      <w:r w:rsidRPr="006B5D19">
        <w:rPr>
          <w:spacing w:val="40"/>
          <w:sz w:val="22"/>
          <w:szCs w:val="22"/>
        </w:rPr>
        <w:t xml:space="preserve"> </w:t>
      </w:r>
      <w:r w:rsidRPr="006B5D19">
        <w:rPr>
          <w:sz w:val="22"/>
          <w:szCs w:val="22"/>
        </w:rPr>
        <w:t>whether it is appropriate to see a health</w:t>
      </w:r>
      <w:r w:rsidRPr="00C707A7">
        <w:rPr>
          <w:sz w:val="22"/>
          <w:szCs w:val="22"/>
        </w:rPr>
        <w:t xml:space="preserve"> professional.</w:t>
      </w:r>
    </w:p>
    <w:p w14:paraId="19C1D525" w14:textId="77777777" w:rsidR="003A1B4C" w:rsidRDefault="003A1B4C" w:rsidP="003A1B4C">
      <w:pPr>
        <w:pStyle w:val="BodyText"/>
        <w:spacing w:before="201" w:line="276" w:lineRule="auto"/>
        <w:ind w:right="141"/>
      </w:pPr>
    </w:p>
    <w:p w14:paraId="3C1AB559" w14:textId="77777777" w:rsidR="003A1B4C" w:rsidRPr="00672E91" w:rsidRDefault="003A1B4C" w:rsidP="003A1B4C">
      <w:pPr>
        <w:spacing w:after="240"/>
        <w:rPr>
          <w:b/>
          <w:bCs/>
          <w:color w:val="111617"/>
          <w:shd w:val="clear" w:color="auto" w:fill="FFFFFF"/>
        </w:rPr>
      </w:pPr>
      <w:r w:rsidRPr="00672E91">
        <w:rPr>
          <w:b/>
          <w:bCs/>
          <w:color w:val="111617"/>
          <w:shd w:val="clear" w:color="auto" w:fill="FFFFFF"/>
        </w:rPr>
        <w:t>National Consumer (Councils) Group</w:t>
      </w:r>
    </w:p>
    <w:p w14:paraId="67ABE70E" w14:textId="77777777" w:rsidR="003A1B4C" w:rsidRPr="000316D3" w:rsidRDefault="003A1B4C" w:rsidP="003A1B4C">
      <w:pPr>
        <w:pStyle w:val="BodyText"/>
        <w:spacing w:before="201" w:line="276" w:lineRule="auto"/>
        <w:ind w:right="141"/>
        <w:rPr>
          <w:sz w:val="22"/>
          <w:szCs w:val="22"/>
        </w:rPr>
      </w:pPr>
      <w:r w:rsidRPr="000316D3">
        <w:rPr>
          <w:sz w:val="22"/>
          <w:szCs w:val="22"/>
        </w:rPr>
        <w:t xml:space="preserve">The group remains active and continues to support and advise as best it is able. There is a recognition that as Health NZ continues in a state of flux, </w:t>
      </w:r>
      <w:proofErr w:type="gramStart"/>
      <w:r w:rsidRPr="000316D3">
        <w:rPr>
          <w:sz w:val="22"/>
          <w:szCs w:val="22"/>
        </w:rPr>
        <w:t>in particular</w:t>
      </w:r>
      <w:proofErr w:type="gramEnd"/>
      <w:r w:rsidRPr="000316D3">
        <w:rPr>
          <w:sz w:val="22"/>
          <w:szCs w:val="22"/>
        </w:rPr>
        <w:t xml:space="preserve"> the consumer engagement across the motu, the potential to engage through our respective groups, is recognised and aspired to.</w:t>
      </w:r>
    </w:p>
    <w:p w14:paraId="48CBE81D" w14:textId="77777777" w:rsidR="003A1B4C" w:rsidRPr="000316D3" w:rsidRDefault="003A1B4C" w:rsidP="003A1B4C">
      <w:pPr>
        <w:pStyle w:val="BodyText"/>
        <w:spacing w:before="201" w:line="276" w:lineRule="auto"/>
        <w:ind w:right="141"/>
        <w:rPr>
          <w:sz w:val="22"/>
          <w:szCs w:val="22"/>
        </w:rPr>
      </w:pPr>
      <w:r w:rsidRPr="000316D3">
        <w:rPr>
          <w:sz w:val="22"/>
          <w:szCs w:val="22"/>
        </w:rPr>
        <w:lastRenderedPageBreak/>
        <w:t>There remains a core of High Skill, High Will individuals who constantly seek to engage and use the Code of Consumer Expectations as the “go-to” document and to “call out” processes where they find them that fall short or remain barren of engagement.</w:t>
      </w:r>
    </w:p>
    <w:p w14:paraId="51948D2E" w14:textId="77777777" w:rsidR="003A1B4C" w:rsidRDefault="003A1B4C" w:rsidP="003A1B4C">
      <w:pPr>
        <w:pStyle w:val="BodyText"/>
        <w:spacing w:before="201" w:line="276" w:lineRule="auto"/>
        <w:ind w:right="141"/>
        <w:rPr>
          <w:sz w:val="22"/>
          <w:szCs w:val="22"/>
        </w:rPr>
      </w:pPr>
      <w:r w:rsidRPr="000316D3">
        <w:rPr>
          <w:sz w:val="22"/>
          <w:szCs w:val="22"/>
        </w:rPr>
        <w:t>The group have sought close links with the Australian Consumer Health Forum (CHF) now with some of the group attending webinars and sharing ideas of how NZ could mirror the CHF format.</w:t>
      </w:r>
    </w:p>
    <w:p w14:paraId="4E13972D" w14:textId="77777777" w:rsidR="00BC6460" w:rsidRPr="000316D3" w:rsidRDefault="00BC6460" w:rsidP="003A1B4C">
      <w:pPr>
        <w:pStyle w:val="BodyText"/>
        <w:spacing w:before="201" w:line="276" w:lineRule="auto"/>
        <w:ind w:right="141"/>
        <w:rPr>
          <w:sz w:val="22"/>
          <w:szCs w:val="22"/>
        </w:rPr>
      </w:pPr>
    </w:p>
    <w:p w14:paraId="679A5E1E" w14:textId="77777777" w:rsidR="008F25EE" w:rsidRDefault="008F25EE" w:rsidP="008F25EE">
      <w:pPr>
        <w:spacing w:after="0"/>
        <w:jc w:val="both"/>
        <w:rPr>
          <w:b/>
        </w:rPr>
      </w:pPr>
    </w:p>
    <w:p w14:paraId="0D57621E" w14:textId="77777777" w:rsidR="00BC6460" w:rsidRPr="006B533D" w:rsidRDefault="00BC6460" w:rsidP="00BC6460">
      <w:pPr>
        <w:pBdr>
          <w:bottom w:val="single" w:sz="12" w:space="1" w:color="auto"/>
        </w:pBdr>
        <w:spacing w:after="0"/>
        <w:rPr>
          <w:bCs/>
          <w:color w:val="365F91" w:themeColor="accent1" w:themeShade="BF"/>
          <w:sz w:val="24"/>
          <w:szCs w:val="24"/>
        </w:rPr>
      </w:pPr>
      <w:r w:rsidRPr="006B533D">
        <w:rPr>
          <w:b/>
          <w:color w:val="365F91" w:themeColor="accent1" w:themeShade="BF"/>
          <w:sz w:val="24"/>
          <w:szCs w:val="24"/>
        </w:rPr>
        <w:t xml:space="preserve">Angie Smith </w:t>
      </w:r>
      <w:r w:rsidRPr="006B533D">
        <w:rPr>
          <w:bCs/>
          <w:color w:val="365F91" w:themeColor="accent1" w:themeShade="BF"/>
          <w:sz w:val="24"/>
          <w:szCs w:val="24"/>
        </w:rPr>
        <w:t xml:space="preserve">(Ngāti Kahungunu, Ngāti Ruapani ki Waikaremoana, Ngāi Tūhoe) </w:t>
      </w:r>
    </w:p>
    <w:p w14:paraId="6C5BBEBC" w14:textId="77777777" w:rsidR="00BC6460" w:rsidRPr="006B533D" w:rsidRDefault="00BC6460" w:rsidP="00BC6460">
      <w:pPr>
        <w:pBdr>
          <w:bottom w:val="single" w:sz="12" w:space="1" w:color="auto"/>
        </w:pBdr>
        <w:rPr>
          <w:bCs/>
          <w:color w:val="365F91" w:themeColor="accent1" w:themeShade="BF"/>
          <w:sz w:val="24"/>
          <w:szCs w:val="24"/>
        </w:rPr>
      </w:pPr>
      <w:r w:rsidRPr="006B533D">
        <w:rPr>
          <w:bCs/>
          <w:color w:val="365F91" w:themeColor="accent1" w:themeShade="BF"/>
          <w:sz w:val="24"/>
          <w:szCs w:val="24"/>
        </w:rPr>
        <w:t>Te Matau a Māui Hawke’s Bay Region</w:t>
      </w:r>
    </w:p>
    <w:p w14:paraId="16B12816" w14:textId="77777777" w:rsidR="00BC6460" w:rsidRPr="00AE168A" w:rsidRDefault="00BC6460" w:rsidP="00BC6460">
      <w:pPr>
        <w:spacing w:after="0"/>
        <w:rPr>
          <w:bCs/>
        </w:rPr>
      </w:pPr>
      <w:r w:rsidRPr="00AE168A">
        <w:rPr>
          <w:bCs/>
        </w:rPr>
        <w:t xml:space="preserve">Co-chair - Te Kāhui Mahi Ngātahi I Consumer advisory group </w:t>
      </w:r>
    </w:p>
    <w:p w14:paraId="255B9C26" w14:textId="77777777" w:rsidR="00BC6460" w:rsidRPr="00AE168A" w:rsidRDefault="00BC6460" w:rsidP="00BC6460">
      <w:pPr>
        <w:spacing w:after="0"/>
        <w:rPr>
          <w:bCs/>
        </w:rPr>
      </w:pPr>
      <w:bookmarkStart w:id="1" w:name="_Hlk193118183"/>
      <w:r w:rsidRPr="00AE168A">
        <w:rPr>
          <w:bCs/>
        </w:rPr>
        <w:t>Co-chair - National Quality Forum</w:t>
      </w:r>
    </w:p>
    <w:bookmarkEnd w:id="1"/>
    <w:p w14:paraId="46823492" w14:textId="77777777" w:rsidR="00BC6460" w:rsidRPr="00AE168A" w:rsidRDefault="00BC6460" w:rsidP="00BC6460">
      <w:pPr>
        <w:spacing w:after="0"/>
        <w:rPr>
          <w:bCs/>
        </w:rPr>
      </w:pPr>
      <w:r w:rsidRPr="00AE168A">
        <w:rPr>
          <w:bCs/>
        </w:rPr>
        <w:t xml:space="preserve">Member - Te Whatu Ora regional consumer council – </w:t>
      </w:r>
      <w:r w:rsidRPr="00E07AC1">
        <w:rPr>
          <w:bCs/>
        </w:rPr>
        <w:t>Te Ikaroa </w:t>
      </w:r>
      <w:r>
        <w:rPr>
          <w:bCs/>
        </w:rPr>
        <w:t>|</w:t>
      </w:r>
      <w:r w:rsidRPr="00AE168A">
        <w:rPr>
          <w:bCs/>
        </w:rPr>
        <w:t xml:space="preserve"> </w:t>
      </w:r>
      <w:r>
        <w:rPr>
          <w:bCs/>
        </w:rPr>
        <w:t>C</w:t>
      </w:r>
      <w:r w:rsidRPr="00AE168A">
        <w:rPr>
          <w:bCs/>
        </w:rPr>
        <w:t>entral</w:t>
      </w:r>
    </w:p>
    <w:p w14:paraId="0C27ABEB" w14:textId="77777777" w:rsidR="00BC6460" w:rsidRPr="00AE168A" w:rsidRDefault="00BC6460" w:rsidP="00BC6460">
      <w:pPr>
        <w:spacing w:after="0"/>
        <w:rPr>
          <w:bCs/>
        </w:rPr>
      </w:pPr>
      <w:r w:rsidRPr="00AE168A">
        <w:rPr>
          <w:bCs/>
        </w:rPr>
        <w:t xml:space="preserve">Member - Consumer voice framework reference group </w:t>
      </w:r>
    </w:p>
    <w:p w14:paraId="68FB18E8" w14:textId="77777777" w:rsidR="00BC6460" w:rsidRPr="00AE168A" w:rsidRDefault="00BC6460" w:rsidP="00BC6460">
      <w:pPr>
        <w:spacing w:after="0"/>
        <w:rPr>
          <w:bCs/>
        </w:rPr>
      </w:pPr>
      <w:r w:rsidRPr="00AE168A">
        <w:rPr>
          <w:bCs/>
        </w:rPr>
        <w:t>Member - Tihei Wairoa clinical governance group</w:t>
      </w:r>
    </w:p>
    <w:p w14:paraId="03F76183" w14:textId="77777777" w:rsidR="00BC6460" w:rsidRPr="005E0F4E" w:rsidRDefault="00BC6460" w:rsidP="00BC6460">
      <w:pPr>
        <w:spacing w:after="0"/>
        <w:rPr>
          <w:b/>
          <w:i/>
          <w:iCs/>
          <w:sz w:val="24"/>
          <w:szCs w:val="24"/>
        </w:rPr>
      </w:pPr>
    </w:p>
    <w:p w14:paraId="4464A147" w14:textId="77777777" w:rsidR="00BC6460" w:rsidRPr="00E07AC1" w:rsidRDefault="00BC6460" w:rsidP="00BC6460">
      <w:pPr>
        <w:spacing w:after="202" w:line="240" w:lineRule="auto"/>
        <w:jc w:val="both"/>
        <w:rPr>
          <w:b/>
        </w:rPr>
      </w:pPr>
      <w:r w:rsidRPr="00E07AC1">
        <w:rPr>
          <w:b/>
        </w:rPr>
        <w:t>Acknowledgement (Peter Jansen)</w:t>
      </w:r>
    </w:p>
    <w:p w14:paraId="638BED98" w14:textId="77777777" w:rsidR="00BC6460" w:rsidRPr="00E07AC1" w:rsidRDefault="00BC6460" w:rsidP="00BC6460">
      <w:pPr>
        <w:spacing w:after="0" w:line="240" w:lineRule="auto"/>
        <w:jc w:val="both"/>
        <w:rPr>
          <w:bCs/>
        </w:rPr>
      </w:pPr>
      <w:r w:rsidRPr="00E07AC1">
        <w:rPr>
          <w:bCs/>
        </w:rPr>
        <w:t>Email to Kere Pomare 4 Mar 2025</w:t>
      </w:r>
    </w:p>
    <w:p w14:paraId="0A26C108" w14:textId="77777777" w:rsidR="00BC6460" w:rsidRPr="00E07AC1" w:rsidRDefault="00BC6460" w:rsidP="00BC6460">
      <w:pPr>
        <w:spacing w:after="0" w:line="240" w:lineRule="auto"/>
        <w:jc w:val="both"/>
        <w:rPr>
          <w:bCs/>
        </w:rPr>
      </w:pPr>
      <w:r w:rsidRPr="00E07AC1">
        <w:rPr>
          <w:bCs/>
        </w:rPr>
        <w:t>Te Tāhū Hauora Chief Executive resignation</w:t>
      </w:r>
    </w:p>
    <w:p w14:paraId="0BC7F719" w14:textId="77777777" w:rsidR="00BC6460" w:rsidRPr="00E07AC1" w:rsidRDefault="00BC6460" w:rsidP="00BC6460">
      <w:pPr>
        <w:spacing w:after="0" w:line="240" w:lineRule="auto"/>
        <w:rPr>
          <w:rFonts w:eastAsia="Times New Roman"/>
          <w:color w:val="000000"/>
          <w:lang w:eastAsia="en-GB"/>
        </w:rPr>
      </w:pPr>
    </w:p>
    <w:p w14:paraId="115F2D7C" w14:textId="77777777" w:rsidR="00BC6460" w:rsidRPr="00A53628" w:rsidRDefault="00BC6460" w:rsidP="00BC6460">
      <w:pPr>
        <w:spacing w:after="0" w:line="240" w:lineRule="auto"/>
        <w:rPr>
          <w:rFonts w:eastAsia="Times New Roman"/>
          <w:color w:val="000000"/>
          <w:lang w:eastAsia="en-GB"/>
        </w:rPr>
      </w:pPr>
      <w:r w:rsidRPr="00A53628">
        <w:rPr>
          <w:rFonts w:eastAsia="Times New Roman"/>
          <w:color w:val="000000"/>
          <w:lang w:eastAsia="en-GB"/>
        </w:rPr>
        <w:t>Tēnā koe e Kere</w:t>
      </w:r>
    </w:p>
    <w:p w14:paraId="0B60B8C1" w14:textId="77777777" w:rsidR="00BC6460" w:rsidRPr="00A53628" w:rsidRDefault="00BC6460" w:rsidP="00BC6460">
      <w:pPr>
        <w:spacing w:after="0" w:line="240" w:lineRule="auto"/>
        <w:rPr>
          <w:rFonts w:eastAsia="Times New Roman"/>
          <w:color w:val="000000"/>
          <w:lang w:eastAsia="en-GB"/>
        </w:rPr>
      </w:pPr>
      <w:r w:rsidRPr="00A53628">
        <w:rPr>
          <w:rFonts w:eastAsia="Times New Roman"/>
          <w:color w:val="000000"/>
          <w:lang w:eastAsia="en-GB"/>
        </w:rPr>
        <w:t> </w:t>
      </w:r>
    </w:p>
    <w:p w14:paraId="189C7B43" w14:textId="77777777" w:rsidR="00BC6460" w:rsidRPr="00A53628" w:rsidRDefault="00BC6460" w:rsidP="00BC6460">
      <w:pPr>
        <w:spacing w:after="0" w:line="240" w:lineRule="auto"/>
        <w:jc w:val="both"/>
        <w:rPr>
          <w:rFonts w:eastAsia="Times New Roman"/>
          <w:color w:val="000000"/>
          <w:lang w:eastAsia="en-GB"/>
        </w:rPr>
      </w:pPr>
      <w:r w:rsidRPr="00A53628">
        <w:rPr>
          <w:rFonts w:eastAsia="Times New Roman"/>
          <w:color w:val="000000"/>
          <w:lang w:eastAsia="en-GB"/>
        </w:rPr>
        <w:t>Thank you for letting Te kāhui mahi ngātahi know about Peter. We do get the sense of the heavy heart and difficulty in communicating the news out to the team. Your words describe exactly </w:t>
      </w:r>
      <w:r w:rsidRPr="00A53628">
        <w:rPr>
          <w:rFonts w:eastAsia="Times New Roman"/>
          <w:color w:val="222222"/>
          <w:lang w:eastAsia="en-GB"/>
        </w:rPr>
        <w:t xml:space="preserve">Peter’s commitment in his role as </w:t>
      </w:r>
      <w:proofErr w:type="spellStart"/>
      <w:r w:rsidRPr="00A53628">
        <w:rPr>
          <w:rFonts w:eastAsia="Times New Roman"/>
          <w:color w:val="222222"/>
          <w:lang w:eastAsia="en-GB"/>
        </w:rPr>
        <w:t>Tumuaki</w:t>
      </w:r>
      <w:proofErr w:type="spellEnd"/>
      <w:r w:rsidRPr="00A53628">
        <w:rPr>
          <w:rFonts w:eastAsia="Times New Roman"/>
          <w:color w:val="222222"/>
          <w:lang w:eastAsia="en-GB"/>
        </w:rPr>
        <w:t xml:space="preserve"> - staunch, unapologetic, focused, sharp, analytical. Additionally, his advocacy and encouragement to us was uncompromising, to strive for (consumer) opportunities wherever we happened to find them. In some instances, he pushed us forward to the centre and seemingly had more belief in us than we did. He could always find the common ground, putting us at ease and confident to engage in dialogue. Peter had an unshakeable and definitive belief in the consumer, whānau and communities’ voices being front and centre in our mahi. Peter made a difference to Te kāhui mahi ngātahi and as a result, we paddle the </w:t>
      </w:r>
      <w:r>
        <w:rPr>
          <w:rFonts w:eastAsia="Times New Roman"/>
          <w:color w:val="222222"/>
          <w:lang w:eastAsia="en-GB"/>
        </w:rPr>
        <w:t>w</w:t>
      </w:r>
      <w:r w:rsidRPr="00A53628">
        <w:rPr>
          <w:rFonts w:eastAsia="Times New Roman"/>
          <w:color w:val="222222"/>
          <w:lang w:eastAsia="en-GB"/>
        </w:rPr>
        <w:t>aka stronger. </w:t>
      </w:r>
    </w:p>
    <w:p w14:paraId="46318731" w14:textId="77777777" w:rsidR="00BC6460" w:rsidRPr="00A53628" w:rsidRDefault="00BC6460" w:rsidP="00BC6460">
      <w:pPr>
        <w:spacing w:after="0" w:line="240" w:lineRule="auto"/>
        <w:jc w:val="both"/>
        <w:rPr>
          <w:rFonts w:eastAsia="Times New Roman"/>
          <w:color w:val="000000"/>
          <w:lang w:eastAsia="en-GB"/>
        </w:rPr>
      </w:pPr>
    </w:p>
    <w:p w14:paraId="751C3212" w14:textId="77777777" w:rsidR="00BC6460" w:rsidRPr="00A53628" w:rsidRDefault="00BC6460" w:rsidP="00BC6460">
      <w:pPr>
        <w:spacing w:after="0" w:line="240" w:lineRule="auto"/>
        <w:jc w:val="both"/>
        <w:rPr>
          <w:rFonts w:eastAsia="Times New Roman"/>
          <w:color w:val="000000"/>
          <w:lang w:eastAsia="en-GB"/>
        </w:rPr>
      </w:pPr>
      <w:r w:rsidRPr="00A53628">
        <w:rPr>
          <w:rFonts w:eastAsia="Times New Roman"/>
          <w:color w:val="222222"/>
          <w:lang w:eastAsia="en-GB"/>
        </w:rPr>
        <w:t>When you have the opportunity, please pass on our sincerest and best wishes to him and his whānau during this challenging time. </w:t>
      </w:r>
    </w:p>
    <w:p w14:paraId="55B9E37C" w14:textId="77777777" w:rsidR="00BC6460" w:rsidRPr="00E07AC1" w:rsidRDefault="00BC6460" w:rsidP="00BC6460">
      <w:pPr>
        <w:spacing w:after="0" w:line="240" w:lineRule="auto"/>
        <w:jc w:val="both"/>
        <w:rPr>
          <w:rFonts w:eastAsia="Times New Roman"/>
          <w:color w:val="222222"/>
          <w:lang w:val="mi-NZ" w:eastAsia="en-GB"/>
        </w:rPr>
      </w:pPr>
    </w:p>
    <w:p w14:paraId="5758EB21" w14:textId="77777777" w:rsidR="00BC6460" w:rsidRPr="00A53628" w:rsidRDefault="00BC6460" w:rsidP="00BC6460">
      <w:pPr>
        <w:spacing w:after="0" w:line="240" w:lineRule="auto"/>
        <w:jc w:val="both"/>
        <w:rPr>
          <w:rFonts w:eastAsia="Times New Roman"/>
          <w:color w:val="222222"/>
          <w:lang w:val="mi-NZ" w:eastAsia="en-GB"/>
        </w:rPr>
      </w:pPr>
      <w:r w:rsidRPr="00A53628">
        <w:rPr>
          <w:rFonts w:eastAsia="Times New Roman"/>
          <w:color w:val="222222"/>
          <w:lang w:val="mi-NZ" w:eastAsia="en-GB"/>
        </w:rPr>
        <w:t>We wish to acknowledge the impact this news has had on you, the Board and our staff right across the organisation. We offer our support however, in whatever capacity you consider appropriate and relevant at this time. </w:t>
      </w:r>
    </w:p>
    <w:p w14:paraId="09413E16" w14:textId="77777777" w:rsidR="00BC6460" w:rsidRPr="00A53628" w:rsidRDefault="00BC6460" w:rsidP="00BC6460">
      <w:pPr>
        <w:spacing w:after="0" w:line="240" w:lineRule="auto"/>
        <w:rPr>
          <w:rFonts w:eastAsia="Times New Roman"/>
          <w:color w:val="000000"/>
          <w:lang w:eastAsia="en-GB"/>
        </w:rPr>
      </w:pPr>
      <w:r w:rsidRPr="00A53628">
        <w:rPr>
          <w:rFonts w:eastAsia="Times New Roman"/>
          <w:color w:val="222222"/>
          <w:lang w:val="mi-NZ" w:eastAsia="en-GB"/>
        </w:rPr>
        <w:t> </w:t>
      </w:r>
    </w:p>
    <w:p w14:paraId="26F79774" w14:textId="77777777" w:rsidR="00BC6460" w:rsidRPr="00A53628" w:rsidRDefault="00BC6460" w:rsidP="00BC6460">
      <w:pPr>
        <w:spacing w:after="0" w:line="240" w:lineRule="auto"/>
        <w:rPr>
          <w:rFonts w:eastAsia="Times New Roman"/>
          <w:color w:val="000000"/>
          <w:lang w:eastAsia="en-GB"/>
        </w:rPr>
      </w:pPr>
      <w:r w:rsidRPr="00A53628">
        <w:rPr>
          <w:rFonts w:eastAsia="Times New Roman"/>
          <w:color w:val="222222"/>
          <w:lang w:val="mi-NZ" w:eastAsia="en-GB"/>
        </w:rPr>
        <w:t>Ngā mihi maioha</w:t>
      </w:r>
    </w:p>
    <w:p w14:paraId="0379FF3B" w14:textId="77777777" w:rsidR="00BC6460" w:rsidRPr="00E07AC1" w:rsidRDefault="00BC6460" w:rsidP="00BC6460">
      <w:pPr>
        <w:spacing w:after="0" w:line="240" w:lineRule="auto"/>
        <w:rPr>
          <w:rFonts w:ascii="Comic Sans MS" w:eastAsia="Times New Roman" w:hAnsi="Comic Sans MS"/>
          <w:b/>
          <w:bCs/>
          <w:i/>
          <w:iCs/>
          <w:color w:val="0000FF"/>
          <w:lang w:eastAsia="en-GB"/>
        </w:rPr>
      </w:pPr>
      <w:r w:rsidRPr="00A53628">
        <w:rPr>
          <w:rFonts w:ascii="Comic Sans MS" w:eastAsia="Times New Roman" w:hAnsi="Comic Sans MS"/>
          <w:b/>
          <w:bCs/>
          <w:i/>
          <w:iCs/>
          <w:color w:val="0000FF"/>
          <w:lang w:eastAsia="en-GB"/>
        </w:rPr>
        <w:t>Angie &amp; Russ</w:t>
      </w:r>
    </w:p>
    <w:p w14:paraId="7A4135D9" w14:textId="77777777" w:rsidR="00BC6460" w:rsidRPr="00A53628" w:rsidRDefault="00BC6460" w:rsidP="00BC6460">
      <w:pPr>
        <w:spacing w:after="202" w:line="240" w:lineRule="auto"/>
        <w:rPr>
          <w:rFonts w:eastAsia="Times New Roman"/>
          <w:color w:val="000000"/>
          <w:lang w:eastAsia="en-GB"/>
        </w:rPr>
      </w:pPr>
      <w:proofErr w:type="spellStart"/>
      <w:r w:rsidRPr="00E07AC1">
        <w:rPr>
          <w:rFonts w:eastAsia="Times New Roman"/>
          <w:color w:val="000000"/>
          <w:lang w:eastAsia="en-GB"/>
        </w:rPr>
        <w:t>Nā</w:t>
      </w:r>
      <w:proofErr w:type="spellEnd"/>
      <w:r w:rsidRPr="00E07AC1">
        <w:rPr>
          <w:rFonts w:eastAsia="Times New Roman"/>
          <w:color w:val="000000"/>
          <w:lang w:eastAsia="en-GB"/>
        </w:rPr>
        <w:t xml:space="preserve"> </w:t>
      </w:r>
      <w:proofErr w:type="spellStart"/>
      <w:r w:rsidRPr="00E07AC1">
        <w:rPr>
          <w:rFonts w:eastAsia="Times New Roman"/>
          <w:color w:val="000000"/>
          <w:lang w:eastAsia="en-GB"/>
        </w:rPr>
        <w:t>mātou</w:t>
      </w:r>
      <w:proofErr w:type="spellEnd"/>
      <w:r w:rsidRPr="00E07AC1">
        <w:rPr>
          <w:rFonts w:eastAsia="Times New Roman"/>
          <w:color w:val="000000"/>
          <w:lang w:eastAsia="en-GB"/>
        </w:rPr>
        <w:t xml:space="preserve"> o Te Kāhui Mahi Ngātahi I consumer advisory group</w:t>
      </w:r>
    </w:p>
    <w:p w14:paraId="32BBC79C" w14:textId="77777777" w:rsidR="00BC6460" w:rsidRDefault="00BC6460" w:rsidP="00BC6460">
      <w:pPr>
        <w:spacing w:after="0"/>
        <w:rPr>
          <w:b/>
          <w:bCs/>
          <w:color w:val="111617"/>
          <w:shd w:val="clear" w:color="auto" w:fill="FFFFFF"/>
        </w:rPr>
      </w:pPr>
    </w:p>
    <w:p w14:paraId="68E57639" w14:textId="77777777" w:rsidR="00BC6460" w:rsidRPr="00E07AC1" w:rsidRDefault="00BC6460" w:rsidP="00BC6460">
      <w:pPr>
        <w:spacing w:after="202" w:line="240" w:lineRule="auto"/>
        <w:jc w:val="both"/>
        <w:rPr>
          <w:bCs/>
        </w:rPr>
      </w:pPr>
      <w:r w:rsidRPr="00E07AC1">
        <w:rPr>
          <w:b/>
        </w:rPr>
        <w:t xml:space="preserve">Acknowledgement (Boyd Broughton) </w:t>
      </w:r>
    </w:p>
    <w:p w14:paraId="45F55EA5" w14:textId="77777777" w:rsidR="00BC6460" w:rsidRPr="00E07AC1" w:rsidRDefault="00BC6460" w:rsidP="00BC6460">
      <w:pPr>
        <w:spacing w:after="0" w:line="240" w:lineRule="auto"/>
        <w:jc w:val="both"/>
        <w:rPr>
          <w:bCs/>
        </w:rPr>
      </w:pPr>
      <w:r w:rsidRPr="00602E4D">
        <w:rPr>
          <w:bCs/>
        </w:rPr>
        <w:t xml:space="preserve">Boyd’s resignation as a member of Te Kāhui Mahi Ngātahi </w:t>
      </w:r>
      <w:r w:rsidRPr="00E07AC1">
        <w:rPr>
          <w:bCs/>
        </w:rPr>
        <w:t xml:space="preserve">was </w:t>
      </w:r>
      <w:r w:rsidRPr="00602E4D">
        <w:rPr>
          <w:bCs/>
        </w:rPr>
        <w:t>effective</w:t>
      </w:r>
      <w:r w:rsidRPr="00E07AC1">
        <w:rPr>
          <w:bCs/>
        </w:rPr>
        <w:t xml:space="preserve"> immediately 7-Feb.</w:t>
      </w:r>
    </w:p>
    <w:p w14:paraId="713CB608" w14:textId="77777777" w:rsidR="00BC6460" w:rsidRPr="00E07AC1" w:rsidRDefault="00BC6460" w:rsidP="00BC6460">
      <w:pPr>
        <w:spacing w:after="0" w:line="240" w:lineRule="auto"/>
        <w:jc w:val="both"/>
        <w:rPr>
          <w:bCs/>
        </w:rPr>
      </w:pPr>
      <w:r w:rsidRPr="00E07AC1">
        <w:rPr>
          <w:bCs/>
        </w:rPr>
        <w:t>A letter of thanks was to be prepared for the Board chair’s signature, as part of the process.</w:t>
      </w:r>
    </w:p>
    <w:p w14:paraId="412045CB" w14:textId="77777777" w:rsidR="00BC6460" w:rsidRPr="00E07AC1" w:rsidRDefault="00BC6460" w:rsidP="00BC6460">
      <w:pPr>
        <w:spacing w:after="0" w:line="240" w:lineRule="auto"/>
        <w:jc w:val="both"/>
        <w:rPr>
          <w:bCs/>
        </w:rPr>
      </w:pPr>
      <w:r w:rsidRPr="00E07AC1">
        <w:rPr>
          <w:bCs/>
        </w:rPr>
        <w:lastRenderedPageBreak/>
        <w:t>I am personally grateful for Boyd’s contribution to our team and to our kaupapa of upholding the Code of Expectations and what that meant for consumer, whānau and community engagement. His LinkedIn profile states, I am </w:t>
      </w:r>
      <w:r w:rsidRPr="00E07AC1">
        <w:t>a father of five and boss of none.</w:t>
      </w:r>
      <w:r w:rsidRPr="00E07AC1">
        <w:rPr>
          <w:bCs/>
        </w:rPr>
        <w:t xml:space="preserve"> As the Chief Executive Officer - Te </w:t>
      </w:r>
      <w:proofErr w:type="spellStart"/>
      <w:r w:rsidRPr="00E07AC1">
        <w:rPr>
          <w:bCs/>
        </w:rPr>
        <w:t>Taumata</w:t>
      </w:r>
      <w:proofErr w:type="spellEnd"/>
      <w:r w:rsidRPr="00E07AC1">
        <w:rPr>
          <w:bCs/>
        </w:rPr>
        <w:t xml:space="preserve"> Hauora o Te Kahu o </w:t>
      </w:r>
      <w:proofErr w:type="spellStart"/>
      <w:r w:rsidRPr="00E07AC1">
        <w:rPr>
          <w:bCs/>
        </w:rPr>
        <w:t>Taonui</w:t>
      </w:r>
      <w:proofErr w:type="spellEnd"/>
      <w:r w:rsidRPr="00E07AC1">
        <w:rPr>
          <w:bCs/>
        </w:rPr>
        <w:t xml:space="preserve"> Iwi Māori Partnership Board (IMPB) Northern Region, he has shared valuable insights into this region and nationally.</w:t>
      </w:r>
    </w:p>
    <w:p w14:paraId="0E226460" w14:textId="77777777" w:rsidR="00BC6460" w:rsidRPr="00E07AC1" w:rsidRDefault="00BC6460" w:rsidP="00BC6460">
      <w:pPr>
        <w:spacing w:after="0" w:line="240" w:lineRule="auto"/>
        <w:jc w:val="both"/>
        <w:rPr>
          <w:bCs/>
        </w:rPr>
      </w:pPr>
    </w:p>
    <w:p w14:paraId="5871725E" w14:textId="77777777" w:rsidR="00BC6460" w:rsidRPr="00E07AC1" w:rsidRDefault="00BC6460" w:rsidP="00BC6460">
      <w:pPr>
        <w:spacing w:after="0" w:line="240" w:lineRule="auto"/>
        <w:jc w:val="both"/>
        <w:rPr>
          <w:bCs/>
        </w:rPr>
      </w:pPr>
      <w:r w:rsidRPr="00E07AC1">
        <w:rPr>
          <w:bCs/>
        </w:rPr>
        <w:t xml:space="preserve">See you out there Boyd </w:t>
      </w:r>
      <w:r w:rsidRPr="00E07AC1">
        <w:rPr>
          <w:rFonts w:ascii="Apple Color Emoji" w:eastAsia="Apple Color Emoji" w:hAnsi="Apple Color Emoji" w:cs="Apple Color Emoji"/>
          <w:bCs/>
        </w:rPr>
        <w:t>😊</w:t>
      </w:r>
      <w:r w:rsidRPr="00E07AC1">
        <w:rPr>
          <w:rFonts w:eastAsia="Apple Color Emoji"/>
          <w:bCs/>
        </w:rPr>
        <w:t xml:space="preserve"> </w:t>
      </w:r>
    </w:p>
    <w:p w14:paraId="133D6288" w14:textId="77777777" w:rsidR="00BC6460" w:rsidRDefault="00BC6460" w:rsidP="00BC6460">
      <w:pPr>
        <w:spacing w:after="0"/>
        <w:rPr>
          <w:b/>
          <w:bCs/>
          <w:color w:val="111617"/>
          <w:shd w:val="clear" w:color="auto" w:fill="FFFFFF"/>
        </w:rPr>
      </w:pPr>
    </w:p>
    <w:p w14:paraId="6C8E250D" w14:textId="77777777" w:rsidR="00BC6460" w:rsidRDefault="00BC6460" w:rsidP="00BC6460">
      <w:pPr>
        <w:spacing w:after="0"/>
        <w:rPr>
          <w:b/>
          <w:color w:val="000000" w:themeColor="text1"/>
        </w:rPr>
      </w:pPr>
      <w:r w:rsidRPr="00566445">
        <w:rPr>
          <w:b/>
          <w:bCs/>
          <w:color w:val="111617"/>
          <w:shd w:val="clear" w:color="auto" w:fill="FFFFFF"/>
        </w:rPr>
        <w:t>Environmental</w:t>
      </w:r>
      <w:r w:rsidRPr="00566445">
        <w:rPr>
          <w:b/>
          <w:color w:val="000000" w:themeColor="text1"/>
        </w:rPr>
        <w:t xml:space="preserve"> scan/real time monitoring</w:t>
      </w:r>
    </w:p>
    <w:p w14:paraId="24305CA9" w14:textId="77777777" w:rsidR="00BC6460" w:rsidRPr="00566445" w:rsidRDefault="00BC6460" w:rsidP="00BC6460">
      <w:pPr>
        <w:spacing w:after="0"/>
        <w:rPr>
          <w:b/>
          <w:color w:val="000000" w:themeColor="text1"/>
        </w:rPr>
      </w:pPr>
    </w:p>
    <w:p w14:paraId="6E5F7976" w14:textId="77777777" w:rsidR="00BC6460" w:rsidRPr="00E07AC1" w:rsidRDefault="00BC6460" w:rsidP="00BC6460">
      <w:pPr>
        <w:rPr>
          <w:b/>
          <w:color w:val="000000" w:themeColor="text1"/>
        </w:rPr>
      </w:pPr>
      <w:r w:rsidRPr="00E07AC1">
        <w:rPr>
          <w:b/>
          <w:color w:val="000000" w:themeColor="text1"/>
        </w:rPr>
        <w:t>Apology to CAG members</w:t>
      </w:r>
    </w:p>
    <w:p w14:paraId="5FC39B4D" w14:textId="77777777" w:rsidR="00BC6460" w:rsidRPr="00E07AC1" w:rsidRDefault="00BC6460" w:rsidP="00BC6460">
      <w:pPr>
        <w:rPr>
          <w:color w:val="222222"/>
          <w:shd w:val="clear" w:color="auto" w:fill="FFFFFF"/>
        </w:rPr>
      </w:pPr>
      <w:r w:rsidRPr="00E07AC1">
        <w:rPr>
          <w:color w:val="222222"/>
          <w:shd w:val="clear" w:color="auto" w:fill="FFFFFF"/>
        </w:rPr>
        <w:t>Please accept my apologies for the last-minute notification of our PowerPoint presentation to the board strategy meeting, emailing it to you all 18-Feb, two days before the meeting! What I learned from that experience was:</w:t>
      </w:r>
    </w:p>
    <w:p w14:paraId="6E29C77D" w14:textId="77777777" w:rsidR="00BC6460" w:rsidRPr="00E07AC1" w:rsidRDefault="00BC6460" w:rsidP="00860F58">
      <w:pPr>
        <w:pStyle w:val="ListParagraph"/>
        <w:numPr>
          <w:ilvl w:val="0"/>
          <w:numId w:val="22"/>
        </w:numPr>
        <w:autoSpaceDE/>
        <w:autoSpaceDN/>
        <w:adjustRightInd/>
        <w:spacing w:after="0" w:line="240" w:lineRule="auto"/>
        <w:rPr>
          <w:color w:val="222222"/>
          <w:shd w:val="clear" w:color="auto" w:fill="FFFFFF"/>
        </w:rPr>
      </w:pPr>
      <w:r w:rsidRPr="00E07AC1">
        <w:rPr>
          <w:color w:val="222222"/>
          <w:shd w:val="clear" w:color="auto" w:fill="FFFFFF"/>
        </w:rPr>
        <w:t>Be aware of strict copyright laws – do not use online images!</w:t>
      </w:r>
    </w:p>
    <w:p w14:paraId="53D7038A" w14:textId="77777777" w:rsidR="00BC6460" w:rsidRPr="00E07AC1" w:rsidRDefault="00BC6460" w:rsidP="00860F58">
      <w:pPr>
        <w:pStyle w:val="ListParagraph"/>
        <w:numPr>
          <w:ilvl w:val="0"/>
          <w:numId w:val="22"/>
        </w:numPr>
        <w:autoSpaceDE/>
        <w:autoSpaceDN/>
        <w:adjustRightInd/>
        <w:spacing w:after="0" w:line="240" w:lineRule="auto"/>
        <w:rPr>
          <w:color w:val="222222"/>
          <w:shd w:val="clear" w:color="auto" w:fill="FFFFFF"/>
        </w:rPr>
      </w:pPr>
      <w:r w:rsidRPr="00E07AC1">
        <w:rPr>
          <w:color w:val="222222"/>
          <w:shd w:val="clear" w:color="auto" w:fill="FFFFFF"/>
        </w:rPr>
        <w:t>Ensure accessible formats in materials shared with Te Kāhui Mahi Ngātahi members – because, apart from the heading slide, you couldn’t see any text on the later slides, therefore…</w:t>
      </w:r>
    </w:p>
    <w:p w14:paraId="7AAFAC28" w14:textId="77777777" w:rsidR="00BC6460" w:rsidRPr="00E07AC1" w:rsidRDefault="00BC6460" w:rsidP="00860F58">
      <w:pPr>
        <w:pStyle w:val="ListParagraph"/>
        <w:numPr>
          <w:ilvl w:val="0"/>
          <w:numId w:val="22"/>
        </w:numPr>
        <w:autoSpaceDE/>
        <w:autoSpaceDN/>
        <w:adjustRightInd/>
        <w:spacing w:after="0" w:line="240" w:lineRule="auto"/>
        <w:rPr>
          <w:color w:val="222222"/>
          <w:shd w:val="clear" w:color="auto" w:fill="FFFFFF"/>
        </w:rPr>
      </w:pPr>
      <w:r w:rsidRPr="00E07AC1">
        <w:rPr>
          <w:color w:val="222222"/>
          <w:shd w:val="clear" w:color="auto" w:fill="FFFFFF"/>
        </w:rPr>
        <w:t>Future communications that we write must be facilitated via the secretariat at Te Tāhū Hauora to ensure consistent communication standards including accessibility.</w:t>
      </w:r>
    </w:p>
    <w:p w14:paraId="406C715E" w14:textId="77777777" w:rsidR="00BC6460" w:rsidRPr="00E07AC1" w:rsidRDefault="00BC6460" w:rsidP="00BC6460">
      <w:pPr>
        <w:rPr>
          <w:color w:val="222222"/>
          <w:shd w:val="clear" w:color="auto" w:fill="FFFFFF"/>
        </w:rPr>
      </w:pPr>
    </w:p>
    <w:p w14:paraId="1B460049" w14:textId="77777777" w:rsidR="00BC6460" w:rsidRPr="00AA618F" w:rsidRDefault="00BC6460" w:rsidP="00BC6460">
      <w:pPr>
        <w:rPr>
          <w:b/>
          <w:color w:val="000000" w:themeColor="text1"/>
        </w:rPr>
      </w:pPr>
      <w:r w:rsidRPr="00AA618F">
        <w:rPr>
          <w:b/>
          <w:color w:val="000000" w:themeColor="text1"/>
        </w:rPr>
        <w:t>Te Tāhū Hauora board / strategy meeting</w:t>
      </w:r>
      <w:r w:rsidRPr="00E07AC1">
        <w:rPr>
          <w:b/>
          <w:color w:val="000000" w:themeColor="text1"/>
        </w:rPr>
        <w:t xml:space="preserve"> </w:t>
      </w:r>
      <w:r w:rsidRPr="00AA618F">
        <w:rPr>
          <w:b/>
          <w:color w:val="000000" w:themeColor="text1"/>
        </w:rPr>
        <w:t>20</w:t>
      </w:r>
      <w:r w:rsidRPr="00E07AC1">
        <w:rPr>
          <w:b/>
          <w:color w:val="000000" w:themeColor="text1"/>
        </w:rPr>
        <w:t>-</w:t>
      </w:r>
      <w:r w:rsidRPr="00AA618F">
        <w:rPr>
          <w:b/>
          <w:color w:val="000000" w:themeColor="text1"/>
        </w:rPr>
        <w:t>Feb</w:t>
      </w:r>
    </w:p>
    <w:p w14:paraId="6785C1E4" w14:textId="77777777" w:rsidR="00BC6460" w:rsidRPr="00E07AC1" w:rsidRDefault="00BC6460" w:rsidP="00BC6460">
      <w:pPr>
        <w:rPr>
          <w:bCs/>
          <w:color w:val="000000" w:themeColor="text1"/>
        </w:rPr>
      </w:pPr>
      <w:r w:rsidRPr="00E07AC1">
        <w:rPr>
          <w:bCs/>
          <w:color w:val="000000" w:themeColor="text1"/>
        </w:rPr>
        <w:t xml:space="preserve">It is a privilege to be included in the Board strategy </w:t>
      </w:r>
      <w:proofErr w:type="gramStart"/>
      <w:r w:rsidRPr="00E07AC1">
        <w:rPr>
          <w:bCs/>
          <w:color w:val="000000" w:themeColor="text1"/>
        </w:rPr>
        <w:t>days,</w:t>
      </w:r>
      <w:proofErr w:type="gramEnd"/>
      <w:r w:rsidRPr="00E07AC1">
        <w:rPr>
          <w:bCs/>
          <w:color w:val="000000" w:themeColor="text1"/>
        </w:rPr>
        <w:t xml:space="preserve"> this year was no different – 20-Feb. My reflections:</w:t>
      </w:r>
    </w:p>
    <w:p w14:paraId="116C2BB6" w14:textId="77777777" w:rsidR="00BC6460" w:rsidRPr="00E07AC1" w:rsidRDefault="00BC6460" w:rsidP="00860F58">
      <w:pPr>
        <w:pStyle w:val="ListParagraph"/>
        <w:numPr>
          <w:ilvl w:val="0"/>
          <w:numId w:val="23"/>
        </w:numPr>
        <w:autoSpaceDE/>
        <w:autoSpaceDN/>
        <w:adjustRightInd/>
        <w:spacing w:after="0" w:line="240" w:lineRule="auto"/>
        <w:rPr>
          <w:bCs/>
          <w:color w:val="000000" w:themeColor="text1"/>
        </w:rPr>
      </w:pPr>
      <w:r w:rsidRPr="00E07AC1">
        <w:rPr>
          <w:bCs/>
          <w:color w:val="000000" w:themeColor="text1"/>
        </w:rPr>
        <w:t xml:space="preserve">CAG co-chairs’ presentation – to encourage the NQF to support the aspiration to have an NQF for consumers. </w:t>
      </w:r>
    </w:p>
    <w:p w14:paraId="7DD59D76" w14:textId="77777777" w:rsidR="00BC6460" w:rsidRPr="00E07AC1" w:rsidRDefault="00BC6460" w:rsidP="00860F58">
      <w:pPr>
        <w:pStyle w:val="ListParagraph"/>
        <w:numPr>
          <w:ilvl w:val="0"/>
          <w:numId w:val="23"/>
        </w:numPr>
        <w:autoSpaceDE/>
        <w:autoSpaceDN/>
        <w:adjustRightInd/>
        <w:spacing w:after="0" w:line="240" w:lineRule="auto"/>
        <w:rPr>
          <w:bCs/>
          <w:color w:val="000000" w:themeColor="text1"/>
        </w:rPr>
      </w:pPr>
      <w:r w:rsidRPr="00E07AC1">
        <w:rPr>
          <w:bCs/>
          <w:color w:val="000000" w:themeColor="text1"/>
        </w:rPr>
        <w:t>Shenagh Gleisner (board member) has previously noted the value that we bring as consumers to the National Quality Forum, that consumer work in the NQF is shining BUT the NQF is not influencing out in the sector. We should all be concerned about this.</w:t>
      </w:r>
    </w:p>
    <w:p w14:paraId="0706A87D" w14:textId="77777777" w:rsidR="00BC6460" w:rsidRPr="00E07AC1" w:rsidRDefault="00BC6460" w:rsidP="00860F58">
      <w:pPr>
        <w:pStyle w:val="ListParagraph"/>
        <w:numPr>
          <w:ilvl w:val="0"/>
          <w:numId w:val="23"/>
        </w:numPr>
        <w:autoSpaceDE/>
        <w:autoSpaceDN/>
        <w:adjustRightInd/>
        <w:spacing w:before="100" w:beforeAutospacing="1" w:after="100" w:afterAutospacing="1" w:line="240" w:lineRule="auto"/>
        <w:rPr>
          <w:color w:val="000000" w:themeColor="text1"/>
        </w:rPr>
      </w:pPr>
      <w:r w:rsidRPr="00E07AC1">
        <w:rPr>
          <w:color w:val="000000" w:themeColor="text1"/>
        </w:rPr>
        <w:t xml:space="preserve">Bevan Sloan’s financial control has been </w:t>
      </w:r>
      <w:proofErr w:type="gramStart"/>
      <w:r w:rsidRPr="00E07AC1">
        <w:rPr>
          <w:color w:val="000000" w:themeColor="text1"/>
        </w:rPr>
        <w:t>absolutely superb</w:t>
      </w:r>
      <w:proofErr w:type="gramEnd"/>
      <w:r w:rsidRPr="00E07AC1">
        <w:rPr>
          <w:color w:val="000000" w:themeColor="text1"/>
        </w:rPr>
        <w:t>.</w:t>
      </w:r>
    </w:p>
    <w:p w14:paraId="257A7730" w14:textId="77777777" w:rsidR="00BC6460" w:rsidRPr="00E07AC1" w:rsidRDefault="00BC6460" w:rsidP="00860F58">
      <w:pPr>
        <w:pStyle w:val="ListParagraph"/>
        <w:numPr>
          <w:ilvl w:val="0"/>
          <w:numId w:val="23"/>
        </w:numPr>
        <w:autoSpaceDE/>
        <w:autoSpaceDN/>
        <w:adjustRightInd/>
        <w:spacing w:before="100" w:beforeAutospacing="1" w:after="100" w:afterAutospacing="1" w:line="240" w:lineRule="auto"/>
        <w:rPr>
          <w:color w:val="000000" w:themeColor="text1"/>
        </w:rPr>
      </w:pPr>
      <w:r w:rsidRPr="00E07AC1">
        <w:rPr>
          <w:color w:val="000000" w:themeColor="text1"/>
        </w:rPr>
        <w:t>People have questioned the changes in the sector, but there is confidence in Te Tāhū Hauora.</w:t>
      </w:r>
    </w:p>
    <w:p w14:paraId="663B339E" w14:textId="77777777" w:rsidR="00BC6460" w:rsidRPr="00E07AC1" w:rsidRDefault="00BC6460" w:rsidP="00860F58">
      <w:pPr>
        <w:pStyle w:val="ListParagraph"/>
        <w:numPr>
          <w:ilvl w:val="0"/>
          <w:numId w:val="23"/>
        </w:numPr>
        <w:autoSpaceDE/>
        <w:autoSpaceDN/>
        <w:adjustRightInd/>
        <w:spacing w:before="100" w:beforeAutospacing="1" w:after="100" w:afterAutospacing="1" w:line="240" w:lineRule="auto"/>
        <w:rPr>
          <w:color w:val="000000" w:themeColor="text1"/>
        </w:rPr>
      </w:pPr>
      <w:r w:rsidRPr="00E07AC1">
        <w:rPr>
          <w:color w:val="000000" w:themeColor="text1"/>
        </w:rPr>
        <w:t>Ron Paterson (board member) was insistent that the</w:t>
      </w:r>
      <w:r w:rsidRPr="00E07AC1">
        <w:rPr>
          <w:b/>
          <w:bCs/>
          <w:color w:val="000000" w:themeColor="text1"/>
        </w:rPr>
        <w:t xml:space="preserve"> </w:t>
      </w:r>
      <w:r w:rsidRPr="00E07AC1">
        <w:rPr>
          <w:color w:val="000000" w:themeColor="text1"/>
        </w:rPr>
        <w:t>quality alerts need to be put out there more, need to get our messages out more. </w:t>
      </w:r>
    </w:p>
    <w:p w14:paraId="083823AC" w14:textId="77777777" w:rsidR="00BC6460" w:rsidRPr="00E07AC1" w:rsidRDefault="00BC6460" w:rsidP="00860F58">
      <w:pPr>
        <w:pStyle w:val="ListParagraph"/>
        <w:numPr>
          <w:ilvl w:val="0"/>
          <w:numId w:val="23"/>
        </w:numPr>
        <w:autoSpaceDE/>
        <w:autoSpaceDN/>
        <w:adjustRightInd/>
        <w:spacing w:after="0" w:line="240" w:lineRule="auto"/>
        <w:rPr>
          <w:bCs/>
          <w:color w:val="000000" w:themeColor="text1"/>
        </w:rPr>
      </w:pPr>
      <w:r w:rsidRPr="00E07AC1">
        <w:rPr>
          <w:bCs/>
          <w:color w:val="000000" w:themeColor="text1"/>
        </w:rPr>
        <w:t>Rae Lamb (chair) felt that Te Tāhū Hauora needed to ‘do’ more, to be seen to be doing. How CAG members could contribute to this, is by following up on our past individual environmental scans and seeing how well the reported issues have been responded to – how the loop has been closed.</w:t>
      </w:r>
    </w:p>
    <w:p w14:paraId="6CBD26D8" w14:textId="77777777" w:rsidR="00BC6460" w:rsidRPr="00F35A11" w:rsidRDefault="00BC6460" w:rsidP="00BC6460">
      <w:pPr>
        <w:spacing w:after="0"/>
        <w:rPr>
          <w:bCs/>
          <w:color w:val="000000" w:themeColor="text1"/>
        </w:rPr>
      </w:pPr>
    </w:p>
    <w:p w14:paraId="2F881080" w14:textId="77777777" w:rsidR="00BC6460" w:rsidRPr="00F12F42" w:rsidRDefault="00BC6460" w:rsidP="00BC6460">
      <w:pPr>
        <w:rPr>
          <w:b/>
          <w:color w:val="000000" w:themeColor="text1"/>
        </w:rPr>
      </w:pPr>
      <w:r w:rsidRPr="00F12F42">
        <w:rPr>
          <w:b/>
          <w:color w:val="000000" w:themeColor="text1"/>
        </w:rPr>
        <w:t xml:space="preserve">Te Ikaroa | Central Regional Consumer Council </w:t>
      </w:r>
    </w:p>
    <w:p w14:paraId="11EDC4DC" w14:textId="77777777" w:rsidR="00BC6460" w:rsidRPr="00E07AC1" w:rsidRDefault="00BC6460" w:rsidP="00860F58">
      <w:pPr>
        <w:pStyle w:val="ListParagraph"/>
        <w:numPr>
          <w:ilvl w:val="3"/>
          <w:numId w:val="15"/>
        </w:numPr>
        <w:autoSpaceDE/>
        <w:autoSpaceDN/>
        <w:adjustRightInd/>
        <w:spacing w:after="0" w:line="240" w:lineRule="auto"/>
        <w:ind w:left="709" w:hanging="283"/>
        <w:rPr>
          <w:color w:val="000000" w:themeColor="text1"/>
        </w:rPr>
      </w:pPr>
      <w:r w:rsidRPr="00E07AC1">
        <w:rPr>
          <w:color w:val="000000" w:themeColor="text1"/>
        </w:rPr>
        <w:t>Terms of Reference (TOR)</w:t>
      </w:r>
    </w:p>
    <w:p w14:paraId="69A5F4E6" w14:textId="77777777" w:rsidR="00BC6460" w:rsidRPr="00E07AC1" w:rsidRDefault="00BC6460" w:rsidP="00860F58">
      <w:pPr>
        <w:pStyle w:val="ListParagraph"/>
        <w:numPr>
          <w:ilvl w:val="4"/>
          <w:numId w:val="15"/>
        </w:numPr>
        <w:autoSpaceDE/>
        <w:autoSpaceDN/>
        <w:adjustRightInd/>
        <w:spacing w:after="0" w:line="240" w:lineRule="auto"/>
        <w:ind w:left="851" w:firstLine="283"/>
        <w:rPr>
          <w:color w:val="000000" w:themeColor="text1"/>
        </w:rPr>
      </w:pPr>
      <w:r w:rsidRPr="00E07AC1">
        <w:rPr>
          <w:color w:val="000000" w:themeColor="text1"/>
        </w:rPr>
        <w:t xml:space="preserve">A </w:t>
      </w:r>
      <w:proofErr w:type="gramStart"/>
      <w:r w:rsidRPr="00E07AC1">
        <w:rPr>
          <w:color w:val="000000" w:themeColor="text1"/>
        </w:rPr>
        <w:t>terms of reference (TOR)</w:t>
      </w:r>
      <w:proofErr w:type="gramEnd"/>
      <w:r w:rsidRPr="00E07AC1">
        <w:rPr>
          <w:color w:val="000000" w:themeColor="text1"/>
        </w:rPr>
        <w:t xml:space="preserve"> was tabled to the RCC by the Te Whatu Ora </w:t>
      </w:r>
      <w:r w:rsidRPr="00E07AC1">
        <w:rPr>
          <w:color w:val="000000" w:themeColor="text1"/>
        </w:rPr>
        <w:tab/>
        <w:t>secretariat</w:t>
      </w:r>
    </w:p>
    <w:p w14:paraId="1EB1189D" w14:textId="77777777" w:rsidR="00BC6460" w:rsidRPr="00E07AC1" w:rsidRDefault="00BC6460" w:rsidP="00860F58">
      <w:pPr>
        <w:pStyle w:val="ListParagraph"/>
        <w:numPr>
          <w:ilvl w:val="4"/>
          <w:numId w:val="15"/>
        </w:numPr>
        <w:autoSpaceDE/>
        <w:autoSpaceDN/>
        <w:adjustRightInd/>
        <w:spacing w:after="0" w:line="240" w:lineRule="auto"/>
        <w:ind w:left="851" w:firstLine="283"/>
        <w:rPr>
          <w:color w:val="000000" w:themeColor="text1"/>
        </w:rPr>
      </w:pPr>
      <w:r w:rsidRPr="00E07AC1">
        <w:rPr>
          <w:color w:val="000000" w:themeColor="text1"/>
        </w:rPr>
        <w:t xml:space="preserve">A subgroup reviewed the TOR on behalf of the RCC; it will be forwarded next </w:t>
      </w:r>
      <w:r w:rsidRPr="00E07AC1">
        <w:rPr>
          <w:color w:val="000000" w:themeColor="text1"/>
        </w:rPr>
        <w:tab/>
        <w:t xml:space="preserve">week to Deputy CE, Robyn Shearer, for ratification </w:t>
      </w:r>
    </w:p>
    <w:p w14:paraId="0B09F895" w14:textId="77777777" w:rsidR="00BC6460" w:rsidRPr="00E07AC1" w:rsidRDefault="00BC6460" w:rsidP="00860F58">
      <w:pPr>
        <w:pStyle w:val="ListParagraph"/>
        <w:numPr>
          <w:ilvl w:val="3"/>
          <w:numId w:val="15"/>
        </w:numPr>
        <w:autoSpaceDE/>
        <w:autoSpaceDN/>
        <w:adjustRightInd/>
        <w:spacing w:after="0" w:line="240" w:lineRule="auto"/>
        <w:ind w:left="709" w:hanging="283"/>
        <w:rPr>
          <w:color w:val="000000" w:themeColor="text1"/>
        </w:rPr>
      </w:pPr>
      <w:r w:rsidRPr="00E07AC1">
        <w:rPr>
          <w:color w:val="222222"/>
          <w:shd w:val="clear" w:color="auto" w:fill="FFFFFF"/>
        </w:rPr>
        <w:t>Other issue tabled:</w:t>
      </w:r>
    </w:p>
    <w:p w14:paraId="189232CA" w14:textId="77777777" w:rsidR="00BC6460" w:rsidRPr="00E07AC1" w:rsidRDefault="00BC6460" w:rsidP="00860F58">
      <w:pPr>
        <w:pStyle w:val="ListParagraph"/>
        <w:numPr>
          <w:ilvl w:val="0"/>
          <w:numId w:val="25"/>
        </w:numPr>
        <w:autoSpaceDE/>
        <w:autoSpaceDN/>
        <w:adjustRightInd/>
        <w:spacing w:line="240" w:lineRule="auto"/>
        <w:rPr>
          <w:color w:val="000000" w:themeColor="text1"/>
        </w:rPr>
      </w:pPr>
      <w:r w:rsidRPr="00E07AC1">
        <w:rPr>
          <w:color w:val="000000" w:themeColor="text1"/>
        </w:rPr>
        <w:t>Healing, learning and improving from harm: National adverse events policy 2023 (from Frank Bristol, Whanganui)</w:t>
      </w:r>
    </w:p>
    <w:p w14:paraId="3BB32DE0" w14:textId="77777777" w:rsidR="00BC6460" w:rsidRPr="00E07AC1" w:rsidRDefault="00BC6460" w:rsidP="00BC6460">
      <w:pPr>
        <w:spacing w:after="0"/>
        <w:ind w:left="1418" w:right="804"/>
        <w:jc w:val="both"/>
        <w:rPr>
          <w:i/>
          <w:iCs/>
          <w:color w:val="000000" w:themeColor="text1"/>
        </w:rPr>
      </w:pPr>
      <w:r w:rsidRPr="00E07AC1">
        <w:rPr>
          <w:i/>
          <w:iCs/>
          <w:color w:val="000000" w:themeColor="text1"/>
        </w:rPr>
        <w:lastRenderedPageBreak/>
        <w:t xml:space="preserve">The Central Region Adverse Event Working Group is seeking feedback on the draft Adverse Event Management </w:t>
      </w:r>
      <w:r w:rsidRPr="00E07AC1">
        <w:rPr>
          <w:b/>
          <w:bCs/>
          <w:i/>
          <w:iCs/>
          <w:color w:val="000000" w:themeColor="text1"/>
          <w:u w:val="single"/>
        </w:rPr>
        <w:t>Procedure and Framework</w:t>
      </w:r>
      <w:r w:rsidRPr="00E07AC1">
        <w:rPr>
          <w:i/>
          <w:iCs/>
          <w:color w:val="000000" w:themeColor="text1"/>
        </w:rPr>
        <w:t xml:space="preserve"> to implement the National Policy, Healing, Learning, and Improving from Harm. ​ Key points include the need for additional training, resources, and restorative practices, with next steps involving further consultation and development. ​</w:t>
      </w:r>
    </w:p>
    <w:p w14:paraId="63F3B095" w14:textId="77777777" w:rsidR="00BC6460" w:rsidRPr="00E07AC1" w:rsidRDefault="00BC6460" w:rsidP="00BC6460">
      <w:pPr>
        <w:spacing w:after="0"/>
        <w:ind w:left="1418" w:right="804"/>
        <w:jc w:val="both"/>
        <w:rPr>
          <w:i/>
          <w:iCs/>
          <w:color w:val="000000" w:themeColor="text1"/>
        </w:rPr>
      </w:pPr>
      <w:r w:rsidRPr="00E07AC1">
        <w:rPr>
          <w:i/>
          <w:iCs/>
          <w:color w:val="000000" w:themeColor="text1"/>
        </w:rPr>
        <w:t>The call to action in the document is for the Te Ikaroa Regional Consumer Council to:</w:t>
      </w:r>
    </w:p>
    <w:p w14:paraId="16CA258A" w14:textId="77777777" w:rsidR="00BC6460" w:rsidRPr="00E07AC1" w:rsidRDefault="00BC6460" w:rsidP="00860F58">
      <w:pPr>
        <w:pStyle w:val="ListParagraph"/>
        <w:numPr>
          <w:ilvl w:val="0"/>
          <w:numId w:val="24"/>
        </w:numPr>
        <w:autoSpaceDE/>
        <w:autoSpaceDN/>
        <w:adjustRightInd/>
        <w:spacing w:after="0" w:line="240" w:lineRule="auto"/>
        <w:ind w:right="804"/>
        <w:jc w:val="both"/>
        <w:rPr>
          <w:i/>
          <w:iCs/>
          <w:color w:val="000000" w:themeColor="text1"/>
        </w:rPr>
      </w:pPr>
      <w:r w:rsidRPr="00E07AC1">
        <w:rPr>
          <w:i/>
          <w:iCs/>
          <w:color w:val="000000" w:themeColor="text1"/>
        </w:rPr>
        <w:t>Note the background information and progress made by the Central Regional Adverse Event Working Group in implementing the National Policy. </w:t>
      </w:r>
    </w:p>
    <w:p w14:paraId="640ED7B4" w14:textId="77777777" w:rsidR="00BC6460" w:rsidRPr="00E07AC1" w:rsidRDefault="00BC6460" w:rsidP="00860F58">
      <w:pPr>
        <w:pStyle w:val="ListParagraph"/>
        <w:numPr>
          <w:ilvl w:val="0"/>
          <w:numId w:val="24"/>
        </w:numPr>
        <w:autoSpaceDE/>
        <w:autoSpaceDN/>
        <w:adjustRightInd/>
        <w:spacing w:after="0" w:line="240" w:lineRule="auto"/>
        <w:ind w:right="804"/>
        <w:jc w:val="both"/>
        <w:rPr>
          <w:i/>
          <w:iCs/>
          <w:color w:val="000000" w:themeColor="text1"/>
        </w:rPr>
      </w:pPr>
      <w:r w:rsidRPr="00E07AC1">
        <w:rPr>
          <w:i/>
          <w:iCs/>
          <w:color w:val="000000" w:themeColor="text1"/>
        </w:rPr>
        <w:t>Provide feedback on the draft Central Region Adverse Event Management Procedure and Framework. ​</w:t>
      </w:r>
    </w:p>
    <w:p w14:paraId="2875F38D" w14:textId="77777777" w:rsidR="00BC6460" w:rsidRPr="00E07AC1" w:rsidRDefault="00BC6460" w:rsidP="00860F58">
      <w:pPr>
        <w:pStyle w:val="ListParagraph"/>
        <w:numPr>
          <w:ilvl w:val="0"/>
          <w:numId w:val="24"/>
        </w:numPr>
        <w:autoSpaceDE/>
        <w:autoSpaceDN/>
        <w:adjustRightInd/>
        <w:spacing w:after="0" w:line="240" w:lineRule="auto"/>
        <w:ind w:right="804"/>
        <w:jc w:val="both"/>
        <w:rPr>
          <w:i/>
          <w:iCs/>
          <w:color w:val="000000" w:themeColor="text1"/>
        </w:rPr>
      </w:pPr>
      <w:r w:rsidRPr="00E07AC1">
        <w:rPr>
          <w:i/>
          <w:iCs/>
          <w:color w:val="000000" w:themeColor="text1"/>
        </w:rPr>
        <w:t>Note the Central Region Risk(s) related to the implementation of the National Healing, Learning, and Improving from Harm Policy. ​</w:t>
      </w:r>
    </w:p>
    <w:p w14:paraId="500D35EC" w14:textId="77777777" w:rsidR="00BC6460" w:rsidRPr="00E07AC1" w:rsidRDefault="00BC6460" w:rsidP="00BC6460">
      <w:pPr>
        <w:spacing w:after="0"/>
        <w:ind w:left="1418" w:right="804"/>
        <w:jc w:val="both"/>
        <w:rPr>
          <w:i/>
          <w:iCs/>
          <w:color w:val="000000" w:themeColor="text1"/>
        </w:rPr>
      </w:pPr>
      <w:r w:rsidRPr="00E07AC1">
        <w:rPr>
          <w:i/>
          <w:iCs/>
          <w:color w:val="000000" w:themeColor="text1"/>
        </w:rPr>
        <w:t xml:space="preserve">One key piece of wording is the principle in the new procedure </w:t>
      </w:r>
      <w:r w:rsidRPr="00E07AC1">
        <w:rPr>
          <w:b/>
          <w:bCs/>
          <w:i/>
          <w:iCs/>
          <w:color w:val="000000" w:themeColor="text1"/>
        </w:rPr>
        <w:t>- “consumer and whānau participation."</w:t>
      </w:r>
      <w:r w:rsidRPr="00E07AC1">
        <w:rPr>
          <w:i/>
          <w:iCs/>
          <w:color w:val="000000" w:themeColor="text1"/>
        </w:rPr>
        <w:t> ​ This principle emphasi</w:t>
      </w:r>
      <w:r>
        <w:rPr>
          <w:i/>
          <w:iCs/>
          <w:color w:val="000000" w:themeColor="text1"/>
        </w:rPr>
        <w:t>s</w:t>
      </w:r>
      <w:r w:rsidRPr="00E07AC1">
        <w:rPr>
          <w:i/>
          <w:iCs/>
          <w:color w:val="000000" w:themeColor="text1"/>
        </w:rPr>
        <w:t>es the importance of involving consumers and their families in the process of reporting, reviewing, and learning from adverse events to enhance safety and create sustainable improvement. ​</w:t>
      </w:r>
    </w:p>
    <w:p w14:paraId="25DA8670" w14:textId="77777777" w:rsidR="00BC6460" w:rsidRPr="006852D6" w:rsidRDefault="00BC6460" w:rsidP="00BC6460">
      <w:pPr>
        <w:spacing w:after="0"/>
        <w:rPr>
          <w:color w:val="000000" w:themeColor="text1"/>
        </w:rPr>
      </w:pPr>
    </w:p>
    <w:p w14:paraId="4B643926" w14:textId="77777777" w:rsidR="00BC6460" w:rsidRPr="00E07AC1" w:rsidRDefault="00BC6460" w:rsidP="00BC6460">
      <w:pPr>
        <w:rPr>
          <w:b/>
          <w:bCs/>
          <w:color w:val="000000" w:themeColor="text1"/>
        </w:rPr>
      </w:pPr>
      <w:r w:rsidRPr="00E07AC1">
        <w:rPr>
          <w:b/>
          <w:bCs/>
          <w:color w:val="000000" w:themeColor="text1"/>
        </w:rPr>
        <w:t>Consumer Voice Reference Group (CVRG) (29-Jan) - bimonthly zoom meeting</w:t>
      </w:r>
    </w:p>
    <w:p w14:paraId="5EF14510" w14:textId="77777777" w:rsidR="00BC6460" w:rsidRPr="00E07AC1" w:rsidRDefault="00BC6460" w:rsidP="00860F58">
      <w:pPr>
        <w:pStyle w:val="ListParagraph"/>
        <w:numPr>
          <w:ilvl w:val="0"/>
          <w:numId w:val="14"/>
        </w:numPr>
        <w:autoSpaceDE/>
        <w:autoSpaceDN/>
        <w:adjustRightInd/>
        <w:spacing w:after="0" w:line="240" w:lineRule="auto"/>
        <w:rPr>
          <w:bCs/>
          <w:color w:val="000000" w:themeColor="text1"/>
        </w:rPr>
      </w:pPr>
      <w:r w:rsidRPr="00E07AC1">
        <w:rPr>
          <w:bCs/>
          <w:color w:val="000000" w:themeColor="text1"/>
        </w:rPr>
        <w:t>Agencies: Pharmac, Te Whatu Ora, HDC, NZ Blood, Manatū Hauora</w:t>
      </w:r>
    </w:p>
    <w:p w14:paraId="68F363FB" w14:textId="77777777" w:rsidR="00BC6460" w:rsidRPr="00E07AC1" w:rsidRDefault="00BC6460" w:rsidP="00860F58">
      <w:pPr>
        <w:pStyle w:val="ListParagraph"/>
        <w:numPr>
          <w:ilvl w:val="0"/>
          <w:numId w:val="14"/>
        </w:numPr>
        <w:autoSpaceDE/>
        <w:autoSpaceDN/>
        <w:adjustRightInd/>
        <w:spacing w:after="0" w:line="240" w:lineRule="auto"/>
        <w:rPr>
          <w:color w:val="000000" w:themeColor="text1"/>
        </w:rPr>
      </w:pPr>
      <w:r w:rsidRPr="00E07AC1">
        <w:rPr>
          <w:color w:val="000000" w:themeColor="text1"/>
        </w:rPr>
        <w:t>Hector Matthews (Te Whatu Ora) - the whole of the Consumer engagement and whānau voice (CEWV) team in the national office was being disestablished and the associated mahi devolved to the regions; multiple teams/programmes were being ‘changed’.  Consultation/feedback deadline was 10 Feb.</w:t>
      </w:r>
    </w:p>
    <w:p w14:paraId="5C4F86F9" w14:textId="77777777" w:rsidR="00BC6460" w:rsidRPr="00E07AC1" w:rsidRDefault="00BC6460" w:rsidP="00860F58">
      <w:pPr>
        <w:pStyle w:val="ListParagraph"/>
        <w:numPr>
          <w:ilvl w:val="0"/>
          <w:numId w:val="14"/>
        </w:numPr>
        <w:autoSpaceDE/>
        <w:autoSpaceDN/>
        <w:adjustRightInd/>
        <w:spacing w:after="0" w:line="240" w:lineRule="auto"/>
        <w:rPr>
          <w:color w:val="000000" w:themeColor="text1"/>
        </w:rPr>
      </w:pPr>
      <w:r w:rsidRPr="00E07AC1">
        <w:rPr>
          <w:color w:val="000000" w:themeColor="text1"/>
        </w:rPr>
        <w:t xml:space="preserve">Three out of the four regional consumer councils have met and the last scheduled to come together. This has taken longer than expected. </w:t>
      </w:r>
    </w:p>
    <w:p w14:paraId="71F9E2C9" w14:textId="77777777" w:rsidR="00BC6460" w:rsidRPr="00E07AC1" w:rsidRDefault="00BC6460" w:rsidP="00860F58">
      <w:pPr>
        <w:pStyle w:val="ListParagraph"/>
        <w:numPr>
          <w:ilvl w:val="0"/>
          <w:numId w:val="14"/>
        </w:numPr>
        <w:autoSpaceDE/>
        <w:autoSpaceDN/>
        <w:adjustRightInd/>
        <w:spacing w:after="0" w:line="240" w:lineRule="auto"/>
        <w:rPr>
          <w:color w:val="000000" w:themeColor="text1"/>
        </w:rPr>
      </w:pPr>
      <w:r w:rsidRPr="00E07AC1">
        <w:rPr>
          <w:color w:val="000000" w:themeColor="text1"/>
        </w:rPr>
        <w:t xml:space="preserve">Hector advised that resources are short, and every effort is made for locality examples feeding to local level to ensure these are being included regionally, however systems are not yet in place to confirm this. </w:t>
      </w:r>
    </w:p>
    <w:p w14:paraId="1A7E1B2E" w14:textId="77777777" w:rsidR="00BC6460" w:rsidRPr="00E07AC1" w:rsidRDefault="00BC6460" w:rsidP="00860F58">
      <w:pPr>
        <w:pStyle w:val="ListParagraph"/>
        <w:numPr>
          <w:ilvl w:val="0"/>
          <w:numId w:val="14"/>
        </w:numPr>
        <w:autoSpaceDE/>
        <w:autoSpaceDN/>
        <w:adjustRightInd/>
        <w:spacing w:after="0" w:line="240" w:lineRule="auto"/>
        <w:rPr>
          <w:color w:val="000000" w:themeColor="text1"/>
        </w:rPr>
      </w:pPr>
      <w:r w:rsidRPr="00E07AC1">
        <w:rPr>
          <w:color w:val="000000" w:themeColor="text1"/>
        </w:rPr>
        <w:t xml:space="preserve">Angie – Acknowledged the challenge Hector and his (CEWV) team are going through. These changes appear to remove any support for the regional consumer councils which have a lot of expectation on them. A lot is yet to evolve. </w:t>
      </w:r>
    </w:p>
    <w:p w14:paraId="72E56563" w14:textId="77777777" w:rsidR="00BC6460" w:rsidRPr="00F35A11" w:rsidRDefault="00BC6460" w:rsidP="00BC6460">
      <w:pPr>
        <w:spacing w:after="0"/>
        <w:rPr>
          <w:color w:val="000000" w:themeColor="text1"/>
        </w:rPr>
      </w:pPr>
    </w:p>
    <w:p w14:paraId="656F7136" w14:textId="77777777" w:rsidR="00BC6460" w:rsidRPr="001464D2" w:rsidRDefault="00BC6460" w:rsidP="00BC6460">
      <w:pPr>
        <w:rPr>
          <w:b/>
          <w:bCs/>
          <w:color w:val="000000" w:themeColor="text1"/>
        </w:rPr>
      </w:pPr>
      <w:r w:rsidRPr="001464D2">
        <w:rPr>
          <w:b/>
          <w:bCs/>
          <w:color w:val="000000" w:themeColor="text1"/>
        </w:rPr>
        <w:t>National Quality Forum (26-Feb) – Russ co-chaired</w:t>
      </w:r>
    </w:p>
    <w:p w14:paraId="7F571455" w14:textId="77777777" w:rsidR="00BC6460" w:rsidRPr="00E07AC1" w:rsidRDefault="00BC6460" w:rsidP="00BC6460">
      <w:pPr>
        <w:rPr>
          <w:color w:val="000000" w:themeColor="text1"/>
          <w:lang w:val="en-GB"/>
        </w:rPr>
      </w:pPr>
      <w:r w:rsidRPr="00E07AC1">
        <w:rPr>
          <w:color w:val="000000" w:themeColor="text1"/>
          <w:lang w:val="en-GB"/>
        </w:rPr>
        <w:t xml:space="preserve">You can look forward to receiving the NQF </w:t>
      </w:r>
      <w:r>
        <w:rPr>
          <w:color w:val="000000" w:themeColor="text1"/>
          <w:lang w:val="en-GB"/>
        </w:rPr>
        <w:t>m</w:t>
      </w:r>
      <w:r w:rsidRPr="00E07AC1">
        <w:rPr>
          <w:color w:val="000000" w:themeColor="text1"/>
          <w:lang w:val="en-GB"/>
        </w:rPr>
        <w:t>inutes once endorsed at the next NQF meeting. Agenda items were:</w:t>
      </w:r>
    </w:p>
    <w:p w14:paraId="4AB3FA6A"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t>National Quality Forum 2025 - Te Tāhū Hauora provided a proposed overview, including what’s changed since we last met, implications for our key areas of focus, the role of the Forum, and processes to deliver on this role.</w:t>
      </w:r>
    </w:p>
    <w:p w14:paraId="759A7FF5"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t>Quality and Safety Reports - Te Tāhū Hauora, Manatū Hauora and Te Whatu Ora presented on the common themes and insights across their individual reports on the quality and safety of the system delivered in 2024, discussing opportunities to strategically coordinate information sharing and reporting, and seeking input on how these reports can be shared with the Forum, and how the Forum could support an approach to addressing the themes that arise.</w:t>
      </w:r>
    </w:p>
    <w:p w14:paraId="432BD6D6"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t>Health Quality Alerts - Te Tāhū Hauora provided an update on key messages from the latest quality alerts, highlighting the latest emerging issues and progress on previous alerted ones.</w:t>
      </w:r>
    </w:p>
    <w:p w14:paraId="03DD9AE6"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lastRenderedPageBreak/>
        <w:t xml:space="preserve">Medicines Steering Group - Manatū Hauora provided a progress update on the medicines NQF work programme. </w:t>
      </w:r>
    </w:p>
    <w:p w14:paraId="678C2426"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t xml:space="preserve">Maternity Steering Group - Manatū Hauora and ACC jointly provided a progress update on the maternity NQF work programme. </w:t>
      </w:r>
    </w:p>
    <w:p w14:paraId="0653A14C"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t>System Safety Strategy - Te Tāhū Hauora provided an update, presenting on the four draft high-level principles for feedback and discussion.</w:t>
      </w:r>
    </w:p>
    <w:p w14:paraId="515F8BC4"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t>Disability Support Services - presented on their function in supporting disabled people, how this aligns with the purpose of the Forum, and opportunities to strengthen how we work together. This includes a discussion on how we measure quality.</w:t>
      </w:r>
    </w:p>
    <w:p w14:paraId="5981D005" w14:textId="77777777" w:rsidR="00BC6460" w:rsidRPr="00E07AC1" w:rsidRDefault="00BC6460" w:rsidP="00860F58">
      <w:pPr>
        <w:pStyle w:val="ListParagraph"/>
        <w:numPr>
          <w:ilvl w:val="0"/>
          <w:numId w:val="26"/>
        </w:numPr>
        <w:autoSpaceDE/>
        <w:autoSpaceDN/>
        <w:adjustRightInd/>
        <w:spacing w:after="0" w:line="240" w:lineRule="auto"/>
        <w:rPr>
          <w:bCs/>
          <w:color w:val="000000" w:themeColor="text1"/>
          <w:lang w:val="mi-NZ"/>
        </w:rPr>
      </w:pPr>
      <w:r w:rsidRPr="00E07AC1">
        <w:rPr>
          <w:bCs/>
          <w:color w:val="000000" w:themeColor="text1"/>
          <w:lang w:val="mi-NZ"/>
        </w:rPr>
        <w:t>Horizon Scanning - Agencies shared ‘soft intelligence’ related to risks and improvement opportunities, including what’s on top, barriers and support that may be needed from agencies.</w:t>
      </w:r>
    </w:p>
    <w:p w14:paraId="64162648" w14:textId="77777777" w:rsidR="00BC6460" w:rsidRPr="00F35A11" w:rsidRDefault="00BC6460" w:rsidP="00BC6460">
      <w:pPr>
        <w:spacing w:after="0"/>
        <w:rPr>
          <w:b/>
        </w:rPr>
      </w:pPr>
    </w:p>
    <w:p w14:paraId="40C78986" w14:textId="77777777" w:rsidR="00BC6460" w:rsidRPr="00E07AC1" w:rsidRDefault="00BC6460" w:rsidP="00BC6460">
      <w:pPr>
        <w:rPr>
          <w:b/>
        </w:rPr>
      </w:pPr>
      <w:proofErr w:type="spellStart"/>
      <w:r w:rsidRPr="00E07AC1">
        <w:rPr>
          <w:b/>
        </w:rPr>
        <w:t>Whakamoea</w:t>
      </w:r>
      <w:proofErr w:type="spellEnd"/>
    </w:p>
    <w:p w14:paraId="41F3ACB3" w14:textId="77777777" w:rsidR="00BC6460" w:rsidRPr="00225DB7" w:rsidRDefault="00BC6460" w:rsidP="00BC6460">
      <w:pPr>
        <w:rPr>
          <w:bCs/>
        </w:rPr>
      </w:pPr>
      <w:r w:rsidRPr="00E07AC1">
        <w:rPr>
          <w:bCs/>
        </w:rPr>
        <w:t xml:space="preserve">From our CAG 07-Feb meeting, Jim Wiki advised that </w:t>
      </w:r>
      <w:r w:rsidRPr="00E07AC1">
        <w:rPr>
          <w:b/>
          <w:i/>
          <w:iCs/>
        </w:rPr>
        <w:t>Te Pūkāea Matatika</w:t>
      </w:r>
      <w:r w:rsidRPr="00E07AC1">
        <w:rPr>
          <w:bCs/>
        </w:rPr>
        <w:t xml:space="preserve"> will be the new name for the Māori Health and Consumer team, that a tikanga process will be followed in </w:t>
      </w:r>
      <w:r w:rsidRPr="00225DB7">
        <w:rPr>
          <w:bCs/>
        </w:rPr>
        <w:t>bringing the name to life and bringing others on this journey</w:t>
      </w:r>
      <w:r w:rsidRPr="00E07AC1">
        <w:rPr>
          <w:bCs/>
        </w:rPr>
        <w:t xml:space="preserve"> </w:t>
      </w:r>
      <w:r w:rsidRPr="00225DB7">
        <w:rPr>
          <w:bCs/>
        </w:rPr>
        <w:t xml:space="preserve">at the all-staff day (2 April). </w:t>
      </w:r>
    </w:p>
    <w:p w14:paraId="3C3532C2" w14:textId="77777777" w:rsidR="00BC6460" w:rsidRPr="00E07AC1" w:rsidRDefault="00BC6460" w:rsidP="00BC6460">
      <w:pPr>
        <w:rPr>
          <w:bCs/>
        </w:rPr>
      </w:pPr>
      <w:r w:rsidRPr="00225DB7">
        <w:rPr>
          <w:bCs/>
        </w:rPr>
        <w:t xml:space="preserve">Jim noted that Ahuahu Kaunuku and He Hoa Tiaki names will be put to sleep on this journey as well. Acknowledging Ahuahu Kaunuku and He Hoa Tiaki, the people and the work they did in this space. </w:t>
      </w:r>
      <w:r w:rsidRPr="00E07AC1">
        <w:rPr>
          <w:bCs/>
        </w:rPr>
        <w:t>We will take the o</w:t>
      </w:r>
      <w:r w:rsidRPr="00225DB7">
        <w:rPr>
          <w:bCs/>
        </w:rPr>
        <w:t>pportunity to acknowledge</w:t>
      </w:r>
      <w:r w:rsidRPr="00E07AC1">
        <w:rPr>
          <w:bCs/>
        </w:rPr>
        <w:t xml:space="preserve"> this ritual by providing a kōrero</w:t>
      </w:r>
      <w:r w:rsidRPr="00225DB7">
        <w:rPr>
          <w:bCs/>
        </w:rPr>
        <w:t xml:space="preserve"> </w:t>
      </w:r>
      <w:r w:rsidRPr="00E07AC1">
        <w:rPr>
          <w:bCs/>
        </w:rPr>
        <w:t>in</w:t>
      </w:r>
      <w:r w:rsidRPr="00225DB7">
        <w:rPr>
          <w:bCs/>
        </w:rPr>
        <w:t xml:space="preserve"> writing that can be spoken at the all-staff day.  </w:t>
      </w:r>
    </w:p>
    <w:p w14:paraId="5FE90D3F" w14:textId="77777777" w:rsidR="00BC6460" w:rsidRPr="00E07AC1" w:rsidRDefault="00BC6460" w:rsidP="00BC6460">
      <w:pPr>
        <w:rPr>
          <w:bCs/>
        </w:rPr>
      </w:pPr>
      <w:r w:rsidRPr="00E07AC1">
        <w:rPr>
          <w:b/>
        </w:rPr>
        <w:t xml:space="preserve">Expressions of Interest (EOI) – CAG </w:t>
      </w:r>
      <w:r>
        <w:rPr>
          <w:b/>
        </w:rPr>
        <w:t xml:space="preserve">two </w:t>
      </w:r>
      <w:r w:rsidRPr="00E07AC1">
        <w:rPr>
          <w:b/>
        </w:rPr>
        <w:t>vacancies</w:t>
      </w:r>
    </w:p>
    <w:p w14:paraId="0AAE22C0" w14:textId="77777777" w:rsidR="00BC6460" w:rsidRPr="00585A29" w:rsidRDefault="00BC6460" w:rsidP="00860F58">
      <w:pPr>
        <w:pStyle w:val="ListParagraph"/>
        <w:numPr>
          <w:ilvl w:val="0"/>
          <w:numId w:val="27"/>
        </w:numPr>
        <w:autoSpaceDE/>
        <w:autoSpaceDN/>
        <w:adjustRightInd/>
        <w:spacing w:after="0" w:line="240" w:lineRule="auto"/>
        <w:rPr>
          <w:color w:val="222222"/>
          <w:shd w:val="clear" w:color="auto" w:fill="FFFFFF"/>
        </w:rPr>
      </w:pPr>
      <w:r w:rsidRPr="00585A29">
        <w:rPr>
          <w:color w:val="222222"/>
          <w:shd w:val="clear" w:color="auto" w:fill="FFFFFF"/>
        </w:rPr>
        <w:t>Boyd Broughton - Maine Johnson</w:t>
      </w:r>
    </w:p>
    <w:p w14:paraId="5577D2B3" w14:textId="77777777" w:rsidR="00BC6460" w:rsidRDefault="00BC6460" w:rsidP="00860F58">
      <w:pPr>
        <w:pStyle w:val="ListParagraph"/>
        <w:numPr>
          <w:ilvl w:val="0"/>
          <w:numId w:val="27"/>
        </w:numPr>
        <w:autoSpaceDE/>
        <w:autoSpaceDN/>
        <w:adjustRightInd/>
        <w:spacing w:after="0" w:line="240" w:lineRule="auto"/>
        <w:rPr>
          <w:color w:val="000000"/>
          <w:shd w:val="clear" w:color="auto" w:fill="FFFFFF"/>
        </w:rPr>
      </w:pPr>
      <w:r w:rsidRPr="00585A29">
        <w:rPr>
          <w:color w:val="222222"/>
          <w:shd w:val="clear" w:color="auto" w:fill="FFFFFF"/>
        </w:rPr>
        <w:t xml:space="preserve">Replacement members will be considered as part of EOI and succession planning work being undertaken. </w:t>
      </w:r>
      <w:r w:rsidRPr="00585A29">
        <w:rPr>
          <w:color w:val="000000"/>
          <w:shd w:val="clear" w:color="auto" w:fill="FFFFFF"/>
        </w:rPr>
        <w:t>Co-Chairs acknowledged the update and position of Te Tahu Hauora on the whole EOI, Consumer Leadership growth and succession planning and our expectation, as Co-Chairs, to be involved in that process.</w:t>
      </w:r>
    </w:p>
    <w:p w14:paraId="6A319E4E" w14:textId="77777777" w:rsidR="00BC6460" w:rsidRDefault="00BC6460" w:rsidP="00BC6460">
      <w:pPr>
        <w:autoSpaceDE/>
        <w:autoSpaceDN/>
        <w:adjustRightInd/>
        <w:spacing w:after="0" w:line="240" w:lineRule="auto"/>
        <w:rPr>
          <w:color w:val="000000"/>
          <w:shd w:val="clear" w:color="auto" w:fill="FFFFFF"/>
        </w:rPr>
      </w:pPr>
    </w:p>
    <w:p w14:paraId="688F0790" w14:textId="77777777" w:rsidR="00BC6460" w:rsidRDefault="00BC6460" w:rsidP="00BC6460">
      <w:pPr>
        <w:autoSpaceDE/>
        <w:autoSpaceDN/>
        <w:adjustRightInd/>
        <w:spacing w:after="0" w:line="240" w:lineRule="auto"/>
        <w:rPr>
          <w:color w:val="000000"/>
          <w:shd w:val="clear" w:color="auto" w:fill="FFFFFF"/>
        </w:rPr>
      </w:pPr>
    </w:p>
    <w:p w14:paraId="7E264A67" w14:textId="77777777" w:rsidR="00BC6460" w:rsidRDefault="00BC6460" w:rsidP="00BC6460">
      <w:pPr>
        <w:autoSpaceDE/>
        <w:autoSpaceDN/>
        <w:adjustRightInd/>
        <w:spacing w:after="0" w:line="240" w:lineRule="auto"/>
        <w:rPr>
          <w:color w:val="000000"/>
          <w:shd w:val="clear" w:color="auto" w:fill="FFFFFF"/>
        </w:rPr>
      </w:pPr>
    </w:p>
    <w:p w14:paraId="63070279" w14:textId="77777777" w:rsidR="00757A72" w:rsidRPr="00D564F2" w:rsidRDefault="00757A72" w:rsidP="00757A72">
      <w:pPr>
        <w:pBdr>
          <w:bottom w:val="single" w:sz="12" w:space="1" w:color="auto"/>
        </w:pBdr>
        <w:rPr>
          <w:b/>
          <w:color w:val="365F91" w:themeColor="accent1" w:themeShade="BF"/>
          <w:sz w:val="24"/>
          <w:szCs w:val="24"/>
        </w:rPr>
      </w:pPr>
      <w:r w:rsidRPr="00D564F2">
        <w:rPr>
          <w:b/>
          <w:color w:val="365F91" w:themeColor="accent1" w:themeShade="BF"/>
          <w:sz w:val="24"/>
          <w:szCs w:val="24"/>
        </w:rPr>
        <w:t xml:space="preserve">Mary Schnackenberg </w:t>
      </w:r>
      <w:r w:rsidRPr="00812C64">
        <w:rPr>
          <w:bCs/>
          <w:color w:val="365F91" w:themeColor="accent1" w:themeShade="BF"/>
          <w:sz w:val="24"/>
          <w:szCs w:val="24"/>
        </w:rPr>
        <w:t>(Tāmaki Makaurau)</w:t>
      </w:r>
    </w:p>
    <w:p w14:paraId="1EF6C8E8" w14:textId="77777777" w:rsidR="00757A72" w:rsidRPr="00D4377E" w:rsidRDefault="00757A72" w:rsidP="00757A72">
      <w:pPr>
        <w:spacing w:after="240"/>
        <w:rPr>
          <w:b/>
          <w:bCs/>
          <w:color w:val="111617"/>
          <w:shd w:val="clear" w:color="auto" w:fill="FFFFFF"/>
        </w:rPr>
      </w:pPr>
      <w:r w:rsidRPr="00D4377E">
        <w:rPr>
          <w:b/>
          <w:bCs/>
          <w:color w:val="111617"/>
          <w:shd w:val="clear" w:color="auto" w:fill="FFFFFF"/>
        </w:rPr>
        <w:t>Environmental scan / real time monitoring</w:t>
      </w:r>
    </w:p>
    <w:p w14:paraId="7C8623CD" w14:textId="77777777" w:rsidR="00757A72" w:rsidRPr="0069512F" w:rsidRDefault="00757A72" w:rsidP="00757A72">
      <w:pPr>
        <w:rPr>
          <w:bCs/>
        </w:rPr>
      </w:pPr>
      <w:r w:rsidRPr="0069512F">
        <w:rPr>
          <w:bCs/>
        </w:rPr>
        <w:t>Pharmac has an email newsletter of their media releases. Several invitations come through each month seeking feedback about proposals to change different medicines.</w:t>
      </w:r>
    </w:p>
    <w:p w14:paraId="4118602A" w14:textId="77777777" w:rsidR="00757A72" w:rsidRPr="0069512F" w:rsidRDefault="00757A72" w:rsidP="00757A72">
      <w:pPr>
        <w:rPr>
          <w:bCs/>
        </w:rPr>
      </w:pPr>
      <w:r w:rsidRPr="0069512F">
        <w:rPr>
          <w:bCs/>
        </w:rPr>
        <w:t>Waiting times to see GPs are excessive and frequently mentioned in the radio and tv media. Anecdotally, the only exceptions seem to be those who live in wealthy urban settings.</w:t>
      </w:r>
    </w:p>
    <w:p w14:paraId="5F2E0C4A" w14:textId="77777777" w:rsidR="00757A72" w:rsidRPr="0069512F" w:rsidRDefault="00757A72" w:rsidP="00757A72">
      <w:pPr>
        <w:rPr>
          <w:bCs/>
        </w:rPr>
      </w:pPr>
      <w:r w:rsidRPr="0069512F">
        <w:rPr>
          <w:bCs/>
        </w:rPr>
        <w:t>More family, friends and colleagues in my network are facing challenges about supporting parents into rest home care. Managing assessments, enduring powers of attorney and more can bring out long held tensions. The Office of the Ombudsman has called for a national register of names holding Enduring Power of Attorney for those they are responsible for. Anecdotally retirement homes are repositioning themselves to serve those who can afford to buy into well-designed bedrooms with ensuites. Such retirement homes seem to be able to afford good staffing levels.</w:t>
      </w:r>
    </w:p>
    <w:p w14:paraId="049A5558" w14:textId="77777777" w:rsidR="00757A72" w:rsidRPr="0069512F" w:rsidRDefault="00757A72" w:rsidP="00757A72">
      <w:pPr>
        <w:rPr>
          <w:bCs/>
        </w:rPr>
      </w:pPr>
      <w:r w:rsidRPr="0069512F">
        <w:rPr>
          <w:bCs/>
        </w:rPr>
        <w:t>One family with a 90-year-old father needed to get him a wheelchair. Auckland City Hospital said there was a nine month wait for an assessment. The family had the resources to lease a wheelchair from an Auckland provider.</w:t>
      </w:r>
    </w:p>
    <w:p w14:paraId="2FC8B802" w14:textId="77777777" w:rsidR="00757A72" w:rsidRPr="0069512F" w:rsidRDefault="00757A72" w:rsidP="00757A72">
      <w:pPr>
        <w:spacing w:after="240"/>
        <w:rPr>
          <w:b/>
          <w:bCs/>
          <w:color w:val="111617"/>
          <w:shd w:val="clear" w:color="auto" w:fill="FFFFFF"/>
        </w:rPr>
      </w:pPr>
      <w:r w:rsidRPr="0069512F">
        <w:rPr>
          <w:b/>
          <w:bCs/>
          <w:color w:val="111617"/>
          <w:shd w:val="clear" w:color="auto" w:fill="FFFFFF"/>
        </w:rPr>
        <w:t>Services</w:t>
      </w:r>
    </w:p>
    <w:p w14:paraId="4247F08E" w14:textId="77777777" w:rsidR="00757A72" w:rsidRPr="00443B36" w:rsidRDefault="00757A72" w:rsidP="00757A72">
      <w:pPr>
        <w:rPr>
          <w:bCs/>
        </w:rPr>
      </w:pPr>
      <w:r w:rsidRPr="00443B36">
        <w:rPr>
          <w:bCs/>
        </w:rPr>
        <w:lastRenderedPageBreak/>
        <w:t xml:space="preserve">Blind and low vision people who need hearing aids continue to be recognised as having two impairments. </w:t>
      </w:r>
      <w:proofErr w:type="gramStart"/>
      <w:r w:rsidRPr="00443B36">
        <w:rPr>
          <w:bCs/>
        </w:rPr>
        <w:t>As a consequence</w:t>
      </w:r>
      <w:proofErr w:type="gramEnd"/>
      <w:r w:rsidRPr="00443B36">
        <w:rPr>
          <w:bCs/>
        </w:rPr>
        <w:t>, Enable New Zealand funds the hearing aids, through the Disability Support System, but not the fitting process with the follow up appointments. The app for my model of hearing aids is not fully accessible.</w:t>
      </w:r>
    </w:p>
    <w:p w14:paraId="5CE44A88" w14:textId="77777777" w:rsidR="00757A72" w:rsidRPr="0069512F" w:rsidRDefault="00757A72" w:rsidP="00757A72">
      <w:pPr>
        <w:spacing w:after="240"/>
        <w:rPr>
          <w:b/>
          <w:bCs/>
          <w:color w:val="111617"/>
          <w:shd w:val="clear" w:color="auto" w:fill="FFFFFF"/>
        </w:rPr>
      </w:pPr>
      <w:r w:rsidRPr="0069512F">
        <w:rPr>
          <w:b/>
          <w:bCs/>
          <w:color w:val="111617"/>
          <w:shd w:val="clear" w:color="auto" w:fill="FFFFFF"/>
        </w:rPr>
        <w:t>Positive stories and exemplars</w:t>
      </w:r>
    </w:p>
    <w:p w14:paraId="3D0C202B" w14:textId="77777777" w:rsidR="00757A72" w:rsidRPr="0077260A" w:rsidRDefault="00757A72" w:rsidP="00757A72">
      <w:pPr>
        <w:rPr>
          <w:bCs/>
        </w:rPr>
      </w:pPr>
      <w:r w:rsidRPr="0077260A">
        <w:rPr>
          <w:bCs/>
        </w:rPr>
        <w:t xml:space="preserve">At its first meeting for the year, the Auckland Branch of Blind Citizens NZ held its general meeting to receive a presentation about preparing ourselves and our homes for emergency evacuations. Speakers from Auckland Emergency Management ran a totally relevant workshop for the audience. While some of us may have heard these talks before, these messages need to be repeated, especially </w:t>
      </w:r>
      <w:proofErr w:type="gramStart"/>
      <w:r w:rsidRPr="0077260A">
        <w:rPr>
          <w:bCs/>
        </w:rPr>
        <w:t>in light of</w:t>
      </w:r>
      <w:proofErr w:type="gramEnd"/>
      <w:r w:rsidRPr="0077260A">
        <w:rPr>
          <w:bCs/>
        </w:rPr>
        <w:t xml:space="preserve"> several recent events in Auckland and across the country.</w:t>
      </w:r>
    </w:p>
    <w:p w14:paraId="153AE685" w14:textId="77777777" w:rsidR="00757A72" w:rsidRDefault="00757A72" w:rsidP="00757A72">
      <w:pPr>
        <w:pBdr>
          <w:bottom w:val="single" w:sz="12" w:space="1" w:color="auto"/>
        </w:pBdr>
        <w:rPr>
          <w:b/>
          <w:color w:val="365F91" w:themeColor="accent1" w:themeShade="BF"/>
          <w:sz w:val="24"/>
          <w:szCs w:val="24"/>
        </w:rPr>
      </w:pPr>
    </w:p>
    <w:p w14:paraId="0FAA2814" w14:textId="77777777" w:rsidR="00757A72" w:rsidRPr="00B4443C" w:rsidRDefault="00757A72" w:rsidP="00757A72">
      <w:pPr>
        <w:pBdr>
          <w:bottom w:val="single" w:sz="12" w:space="1" w:color="auto"/>
        </w:pBdr>
        <w:rPr>
          <w:b/>
          <w:color w:val="365F91" w:themeColor="accent1" w:themeShade="BF"/>
          <w:sz w:val="24"/>
          <w:szCs w:val="24"/>
        </w:rPr>
      </w:pPr>
      <w:r w:rsidRPr="00B4443C">
        <w:rPr>
          <w:b/>
          <w:color w:val="365F91" w:themeColor="accent1" w:themeShade="BF"/>
          <w:sz w:val="24"/>
          <w:szCs w:val="24"/>
        </w:rPr>
        <w:t>Jodie Bennett, (Tāmaki Makaurau)</w:t>
      </w:r>
    </w:p>
    <w:p w14:paraId="0DD03DBE" w14:textId="77777777" w:rsidR="00757A72" w:rsidRPr="003D2AB1" w:rsidRDefault="00757A72" w:rsidP="00757A72">
      <w:pPr>
        <w:spacing w:after="240"/>
        <w:rPr>
          <w:b/>
          <w:bCs/>
          <w:color w:val="111617"/>
          <w:shd w:val="clear" w:color="auto" w:fill="FFFFFF"/>
        </w:rPr>
      </w:pPr>
      <w:r w:rsidRPr="003D2AB1">
        <w:rPr>
          <w:b/>
          <w:bCs/>
          <w:color w:val="111617"/>
          <w:shd w:val="clear" w:color="auto" w:fill="FFFFFF"/>
        </w:rPr>
        <w:t>Health Select Committee Verbal Submissions: Repeal and Replacement of the Mental Health (Compulsory Assessment and Treatment) Act 1992 ‘the Bill’</w:t>
      </w:r>
    </w:p>
    <w:p w14:paraId="08DD5787" w14:textId="77777777" w:rsidR="00757A72" w:rsidRPr="003D2AB1" w:rsidRDefault="00757A72" w:rsidP="00757A72">
      <w:r w:rsidRPr="003D2AB1">
        <w:rPr>
          <w:bCs/>
        </w:rPr>
        <w:t>Pathways were invited to deliver a verbal submission to the Health Select Committee in February regarding</w:t>
      </w:r>
      <w:r w:rsidRPr="0063221B">
        <w:t xml:space="preserve"> </w:t>
      </w:r>
      <w:r w:rsidRPr="003D2AB1">
        <w:t xml:space="preserve">the proposed Bill, led by Jodie. </w:t>
      </w:r>
    </w:p>
    <w:p w14:paraId="2E737DAE" w14:textId="77777777" w:rsidR="00757A72" w:rsidRPr="003D2AB1" w:rsidRDefault="00757A72" w:rsidP="00757A72">
      <w:r w:rsidRPr="003D2AB1">
        <w:t xml:space="preserve">Our message was simple: for this Bill to succeed, careful planning and significant investment are essential. </w:t>
      </w:r>
      <w:r w:rsidRPr="003D2AB1">
        <w:br/>
      </w:r>
      <w:r w:rsidRPr="003D2AB1">
        <w:br/>
        <w:t xml:space="preserve">We highlighted five key priorities that must be embedded in implementation planning: </w:t>
      </w:r>
    </w:p>
    <w:p w14:paraId="1FA9596D" w14:textId="77777777" w:rsidR="00757A72" w:rsidRPr="003D2AB1" w:rsidRDefault="00757A72" w:rsidP="00860F58">
      <w:pPr>
        <w:pStyle w:val="ListParagraph"/>
        <w:numPr>
          <w:ilvl w:val="0"/>
          <w:numId w:val="28"/>
        </w:numPr>
        <w:autoSpaceDE/>
        <w:autoSpaceDN/>
        <w:adjustRightInd/>
        <w:spacing w:after="160" w:line="278" w:lineRule="auto"/>
      </w:pPr>
      <w:r w:rsidRPr="003D2AB1">
        <w:t>Mental health services closer to home — accessible, local support for communities</w:t>
      </w:r>
    </w:p>
    <w:p w14:paraId="3ED85C93" w14:textId="77777777" w:rsidR="00757A72" w:rsidRPr="003D2AB1" w:rsidRDefault="00757A72" w:rsidP="00860F58">
      <w:pPr>
        <w:pStyle w:val="ListParagraph"/>
        <w:numPr>
          <w:ilvl w:val="0"/>
          <w:numId w:val="28"/>
        </w:numPr>
        <w:autoSpaceDE/>
        <w:autoSpaceDN/>
        <w:adjustRightInd/>
        <w:spacing w:after="160" w:line="278" w:lineRule="auto"/>
      </w:pPr>
      <w:r w:rsidRPr="003D2AB1">
        <w:t>Improved community-level access — reducing barriers to getting help when it’s needed</w:t>
      </w:r>
    </w:p>
    <w:p w14:paraId="0D64532A" w14:textId="77777777" w:rsidR="00757A72" w:rsidRPr="003D2AB1" w:rsidRDefault="00757A72" w:rsidP="00860F58">
      <w:pPr>
        <w:pStyle w:val="ListParagraph"/>
        <w:numPr>
          <w:ilvl w:val="0"/>
          <w:numId w:val="28"/>
        </w:numPr>
        <w:autoSpaceDE/>
        <w:autoSpaceDN/>
        <w:adjustRightInd/>
        <w:spacing w:after="160" w:line="278" w:lineRule="auto"/>
      </w:pPr>
      <w:r w:rsidRPr="003D2AB1">
        <w:t>Peer-led models of care — ensuring lived experience shapes service design and delivery</w:t>
      </w:r>
    </w:p>
    <w:p w14:paraId="5CD72AFA" w14:textId="77777777" w:rsidR="00757A72" w:rsidRPr="003D2AB1" w:rsidRDefault="00757A72" w:rsidP="00860F58">
      <w:pPr>
        <w:pStyle w:val="ListParagraph"/>
        <w:numPr>
          <w:ilvl w:val="0"/>
          <w:numId w:val="28"/>
        </w:numPr>
        <w:autoSpaceDE/>
        <w:autoSpaceDN/>
        <w:adjustRightInd/>
        <w:spacing w:after="160" w:line="278" w:lineRule="auto"/>
      </w:pPr>
      <w:r w:rsidRPr="003D2AB1">
        <w:t>Alternatives to hospital admissions — expanding acute care options in the community</w:t>
      </w:r>
    </w:p>
    <w:p w14:paraId="4598A5EA" w14:textId="77777777" w:rsidR="00757A72" w:rsidRPr="003D2AB1" w:rsidRDefault="00757A72" w:rsidP="00860F58">
      <w:pPr>
        <w:pStyle w:val="ListParagraph"/>
        <w:numPr>
          <w:ilvl w:val="0"/>
          <w:numId w:val="28"/>
        </w:numPr>
        <w:autoSpaceDE/>
        <w:autoSpaceDN/>
        <w:adjustRightInd/>
        <w:spacing w:after="160" w:line="278" w:lineRule="auto"/>
      </w:pPr>
      <w:r w:rsidRPr="003D2AB1">
        <w:t>Kaimahi investment — supporting and growing a skilled, diverse workforce</w:t>
      </w:r>
    </w:p>
    <w:p w14:paraId="0C21EDD5" w14:textId="77777777" w:rsidR="00757A72" w:rsidRPr="003D2AB1" w:rsidRDefault="00757A72" w:rsidP="00757A72">
      <w:r w:rsidRPr="003D2AB1">
        <w:t xml:space="preserve">We also called for a clear Mental Health Act Implementation Plan—one that outlines the required investment, infrastructure, and resources to truly bring this Bill to life. </w:t>
      </w:r>
      <w:r w:rsidRPr="003D2AB1">
        <w:br/>
      </w:r>
      <w:r w:rsidRPr="003D2AB1">
        <w:br/>
        <w:t xml:space="preserve">As part of this, we also emphasised our dedication to Māori and Te Tiriti o Waitangi in our mahi (work) across all services. Honouring Te Tiriti means ensuring equitable access to services, embedding kaupapa Māori approaches, and empowering tāngata whai ora and whānau in decisions that impact them. </w:t>
      </w:r>
      <w:r w:rsidRPr="003D2AB1">
        <w:br/>
      </w:r>
      <w:r w:rsidRPr="003D2AB1">
        <w:br/>
        <w:t>Ultimately, this isn’t just about legislative change—it’s about real, tangible support for tāngata whai ora and whānau. A successful enactment means investing in community-based mental health services that offer genuine choice, dignity, and culturally responsive care.</w:t>
      </w:r>
    </w:p>
    <w:p w14:paraId="0CADC678" w14:textId="77777777" w:rsidR="00757A72" w:rsidRPr="003D2AB1" w:rsidRDefault="00757A72" w:rsidP="00757A72">
      <w:r w:rsidRPr="003D2AB1">
        <w:t xml:space="preserve">Pathways </w:t>
      </w:r>
      <w:proofErr w:type="gramStart"/>
      <w:r w:rsidRPr="003D2AB1">
        <w:t>welcomes</w:t>
      </w:r>
      <w:proofErr w:type="gramEnd"/>
      <w:r w:rsidRPr="003D2AB1">
        <w:t xml:space="preserve"> the Health Select Committee and/or the proposed ‘Advisory Committee’ to connect with us to gain insight from a peer-influenced workforce.  </w:t>
      </w:r>
    </w:p>
    <w:p w14:paraId="01A3A504" w14:textId="77777777" w:rsidR="00757A72" w:rsidRPr="003D2AB1" w:rsidRDefault="00757A72" w:rsidP="00757A72">
      <w:pPr>
        <w:spacing w:after="240"/>
        <w:rPr>
          <w:b/>
          <w:bCs/>
          <w:color w:val="111617"/>
          <w:shd w:val="clear" w:color="auto" w:fill="FFFFFF"/>
        </w:rPr>
      </w:pPr>
      <w:r w:rsidRPr="003D2AB1">
        <w:rPr>
          <w:b/>
          <w:bCs/>
          <w:color w:val="111617"/>
          <w:shd w:val="clear" w:color="auto" w:fill="FFFFFF"/>
        </w:rPr>
        <w:t>Lived Experience Community Perspectives – General Observations</w:t>
      </w:r>
    </w:p>
    <w:p w14:paraId="7DFE3F80" w14:textId="77777777" w:rsidR="00757A72" w:rsidRPr="003D2AB1" w:rsidRDefault="00757A72" w:rsidP="00757A72">
      <w:r w:rsidRPr="003D2AB1">
        <w:t xml:space="preserve">We have heard a profound sense of disappointment from our broad and diverse Lived Experience community that the current Government has repeatedly missed opportunities for </w:t>
      </w:r>
      <w:r w:rsidRPr="003D2AB1">
        <w:lastRenderedPageBreak/>
        <w:t xml:space="preserve">positive transformation and to create meaningful change for Tāngata whai ora and whānau – as promised by </w:t>
      </w:r>
      <w:proofErr w:type="gramStart"/>
      <w:r w:rsidRPr="003D2AB1">
        <w:t>He</w:t>
      </w:r>
      <w:proofErr w:type="gramEnd"/>
      <w:r w:rsidRPr="003D2AB1">
        <w:t xml:space="preserve"> Ara </w:t>
      </w:r>
      <w:proofErr w:type="spellStart"/>
      <w:r w:rsidRPr="003D2AB1">
        <w:t>Oranga</w:t>
      </w:r>
      <w:proofErr w:type="spellEnd"/>
      <w:r w:rsidRPr="003D2AB1">
        <w:t xml:space="preserve">, Kia </w:t>
      </w:r>
      <w:proofErr w:type="spellStart"/>
      <w:r w:rsidRPr="003D2AB1">
        <w:t>Manwanui</w:t>
      </w:r>
      <w:proofErr w:type="spellEnd"/>
      <w:r w:rsidRPr="003D2AB1">
        <w:t xml:space="preserve">, </w:t>
      </w:r>
      <w:proofErr w:type="spellStart"/>
      <w:r w:rsidRPr="003D2AB1">
        <w:t>Oranga</w:t>
      </w:r>
      <w:proofErr w:type="spellEnd"/>
      <w:r w:rsidRPr="003D2AB1">
        <w:t xml:space="preserve"> Hinengaro and the Mental Health &amp; Addiction Workforce Plan 2024-2027.  </w:t>
      </w:r>
    </w:p>
    <w:p w14:paraId="1DD7026C" w14:textId="77777777" w:rsidR="00757A72" w:rsidRPr="003D2AB1" w:rsidRDefault="00757A72" w:rsidP="00757A72">
      <w:r w:rsidRPr="003D2AB1">
        <w:t>The Lived Experience community shares a vision for a transformative, person-centred, and human rights led future for Mental Health in Aotearoa. It is frustrating that we see hope for transformation within the principles, and related guidance on the Bill, but that this has not translated into the drafting of the Bill itself.</w:t>
      </w:r>
    </w:p>
    <w:p w14:paraId="5C849E0F" w14:textId="77777777" w:rsidR="00757A72" w:rsidRPr="003D2AB1" w:rsidRDefault="00757A72" w:rsidP="00757A72">
      <w:r w:rsidRPr="003D2AB1">
        <w:t xml:space="preserve">The Lived Experience community has waited more than 30 years for transformative and person-centred mental health law in Aotearoa. It is critical that Lived Experience Leadership continues to be central in the design, implementation and monitoring of healthcare affecting Tāngata </w:t>
      </w:r>
      <w:proofErr w:type="spellStart"/>
      <w:r w:rsidRPr="003D2AB1">
        <w:t>Mātau</w:t>
      </w:r>
      <w:proofErr w:type="spellEnd"/>
      <w:r w:rsidRPr="003D2AB1">
        <w:t xml:space="preserve"> ā-</w:t>
      </w:r>
      <w:proofErr w:type="spellStart"/>
      <w:r w:rsidRPr="003D2AB1">
        <w:t>wheako</w:t>
      </w:r>
      <w:proofErr w:type="spellEnd"/>
      <w:r w:rsidRPr="003D2AB1">
        <w:t xml:space="preserve"> (people with Lived Experience of mental distress, addiction or substance use). </w:t>
      </w:r>
    </w:p>
    <w:p w14:paraId="33BC117A" w14:textId="77777777" w:rsidR="00BC6460" w:rsidRDefault="00BC6460" w:rsidP="00BC6460">
      <w:pPr>
        <w:autoSpaceDE/>
        <w:autoSpaceDN/>
        <w:adjustRightInd/>
        <w:spacing w:after="0" w:line="240" w:lineRule="auto"/>
        <w:rPr>
          <w:color w:val="000000"/>
          <w:shd w:val="clear" w:color="auto" w:fill="FFFFFF"/>
        </w:rPr>
      </w:pPr>
    </w:p>
    <w:p w14:paraId="25F3E4DE" w14:textId="77777777" w:rsidR="007F00BC" w:rsidRDefault="007F00BC" w:rsidP="00BC6460">
      <w:pPr>
        <w:autoSpaceDE/>
        <w:autoSpaceDN/>
        <w:adjustRightInd/>
        <w:spacing w:after="0" w:line="240" w:lineRule="auto"/>
        <w:rPr>
          <w:color w:val="000000"/>
          <w:shd w:val="clear" w:color="auto" w:fill="FFFFFF"/>
        </w:rPr>
      </w:pPr>
    </w:p>
    <w:p w14:paraId="7B00F65A" w14:textId="77777777" w:rsidR="007F00BC" w:rsidRPr="005676BC" w:rsidRDefault="007F00BC" w:rsidP="007F00BC">
      <w:pPr>
        <w:pBdr>
          <w:bottom w:val="single" w:sz="12" w:space="1" w:color="auto"/>
        </w:pBdr>
        <w:rPr>
          <w:bCs/>
          <w:color w:val="365F91" w:themeColor="accent1" w:themeShade="BF"/>
          <w:sz w:val="24"/>
          <w:szCs w:val="24"/>
        </w:rPr>
      </w:pPr>
      <w:r w:rsidRPr="005676BC">
        <w:rPr>
          <w:b/>
          <w:color w:val="365F91" w:themeColor="accent1" w:themeShade="BF"/>
          <w:sz w:val="24"/>
          <w:szCs w:val="24"/>
        </w:rPr>
        <w:t xml:space="preserve">Delphina Soti </w:t>
      </w:r>
      <w:r w:rsidRPr="005676BC">
        <w:rPr>
          <w:bCs/>
          <w:color w:val="365F91" w:themeColor="accent1" w:themeShade="BF"/>
          <w:sz w:val="24"/>
          <w:szCs w:val="24"/>
        </w:rPr>
        <w:t>(Tāmaki Makaurau) (St Vincent de Paul</w:t>
      </w:r>
      <w:r>
        <w:rPr>
          <w:bCs/>
          <w:color w:val="365F91" w:themeColor="accent1" w:themeShade="BF"/>
          <w:sz w:val="24"/>
          <w:szCs w:val="24"/>
        </w:rPr>
        <w:t xml:space="preserve">, </w:t>
      </w:r>
      <w:r w:rsidRPr="005676BC">
        <w:rPr>
          <w:bCs/>
          <w:color w:val="365F91" w:themeColor="accent1" w:themeShade="BF"/>
          <w:sz w:val="24"/>
          <w:szCs w:val="24"/>
        </w:rPr>
        <w:t>General Manager)</w:t>
      </w:r>
    </w:p>
    <w:p w14:paraId="6EF7E59C" w14:textId="77777777" w:rsidR="007F00BC" w:rsidRPr="00D16F30" w:rsidRDefault="007F00BC" w:rsidP="007F00BC">
      <w:pPr>
        <w:rPr>
          <w:b/>
        </w:rPr>
      </w:pPr>
      <w:r w:rsidRPr="00D16F30">
        <w:rPr>
          <w:b/>
        </w:rPr>
        <w:t>Healthcare Access and Affordability</w:t>
      </w:r>
    </w:p>
    <w:p w14:paraId="373088E2" w14:textId="77777777" w:rsidR="007F00BC" w:rsidRPr="00D16F30" w:rsidRDefault="007F00BC" w:rsidP="007F00BC">
      <w:pPr>
        <w:rPr>
          <w:b/>
        </w:rPr>
      </w:pPr>
      <w:r w:rsidRPr="00D16F30">
        <w:rPr>
          <w:b/>
        </w:rPr>
        <w:t>Primary Care Crisis</w:t>
      </w:r>
    </w:p>
    <w:p w14:paraId="5C001FA4" w14:textId="77777777" w:rsidR="007F00BC" w:rsidRPr="00D16F30" w:rsidRDefault="007F00BC" w:rsidP="007F00BC">
      <w:r w:rsidRPr="00D16F30">
        <w:t>GP clinics across Tāmaki Makaurau, particularly in South Auckland, are facing significant pressure due to rising consultation fees and increased patient demand. More than half of these clinics have increased their fees, creating a substantial barrier to healthcare access for many families. Even small fee increases of $10–$19 are unaffordable for beneficiaries, often leading to delayed or foregone medical care. This financial obstacle is causing a surge in non-urgent cases at emergency departments, further straining the healthcare system.</w:t>
      </w:r>
    </w:p>
    <w:p w14:paraId="0BCAB2BE" w14:textId="77777777" w:rsidR="007F00BC" w:rsidRPr="00D16F30" w:rsidRDefault="007F00BC" w:rsidP="007F00BC">
      <w:r w:rsidRPr="00D16F30">
        <w:t xml:space="preserve">The capitation funding model for GPs in New Zealand poses challenges for high-needs areas like South Auckland. This model pays GPs a fixed amount per enrolled patient, primarily based on age and gender, but fails to adequately account for factors such as ethnicity, deprivation, and health complexity. As a result, practices in South Auckland, which serve a higher proportion of Māori and Pacific patients, often struggle financially. Charitable providers like the Calder Centre Auckland City </w:t>
      </w:r>
      <w:r>
        <w:t>M</w:t>
      </w:r>
      <w:r w:rsidRPr="00D16F30">
        <w:t>ission and those with high-needs patients are particularly affected, as they face increased costs without commensurate funding, potentially compromising care for vulnerable populations.</w:t>
      </w:r>
    </w:p>
    <w:p w14:paraId="7A37E688" w14:textId="77777777" w:rsidR="007F00BC" w:rsidRPr="00D16F30" w:rsidRDefault="007F00BC" w:rsidP="007F00BC">
      <w:pPr>
        <w:rPr>
          <w:b/>
        </w:rPr>
      </w:pPr>
      <w:r w:rsidRPr="00D16F30">
        <w:rPr>
          <w:b/>
        </w:rPr>
        <w:t>Emergency Services Overload</w:t>
      </w:r>
    </w:p>
    <w:p w14:paraId="4D93E27F" w14:textId="77777777" w:rsidR="007F00BC" w:rsidRPr="00D16F30" w:rsidRDefault="007F00BC" w:rsidP="007F00BC">
      <w:r w:rsidRPr="00D16F30">
        <w:t>Emergency departments are operating beyond capacity, with extended wait times of 4-8 hours for non-critical patients. There are frequent reports of patients waiting in corridors due to bed shortages. The influx of patients who cannot afford GP visits is exacerbating hospital congestion, placing immense pressure on healthcare staff.</w:t>
      </w:r>
    </w:p>
    <w:p w14:paraId="3D64FBFA" w14:textId="77777777" w:rsidR="007F00BC" w:rsidRPr="00D16F30" w:rsidRDefault="007F00BC" w:rsidP="007F00BC"/>
    <w:p w14:paraId="6623777D" w14:textId="77777777" w:rsidR="007F00BC" w:rsidRPr="00D16F30" w:rsidRDefault="007F00BC" w:rsidP="007F00BC">
      <w:pPr>
        <w:rPr>
          <w:b/>
        </w:rPr>
      </w:pPr>
      <w:r w:rsidRPr="00D16F30">
        <w:rPr>
          <w:b/>
        </w:rPr>
        <w:t>Social Determinants of Health</w:t>
      </w:r>
    </w:p>
    <w:p w14:paraId="79ABF629" w14:textId="77777777" w:rsidR="007F00BC" w:rsidRPr="00D16F30" w:rsidRDefault="007F00BC" w:rsidP="007F00BC">
      <w:pPr>
        <w:rPr>
          <w:b/>
        </w:rPr>
      </w:pPr>
      <w:r w:rsidRPr="00D16F30">
        <w:rPr>
          <w:b/>
        </w:rPr>
        <w:t>Housing Instability</w:t>
      </w:r>
    </w:p>
    <w:p w14:paraId="550F777B" w14:textId="77777777" w:rsidR="007F00BC" w:rsidRPr="00D16F30" w:rsidRDefault="007F00BC" w:rsidP="007F00BC">
      <w:r w:rsidRPr="00D16F30">
        <w:t>Current housing policies are contributing to increased overcrowded homes, homelessness and unstable living conditions, intensifying health risks, particularly for children and elderly residents. Families unable to secure stable housing often double up with other families creating more social stress and often experience deteriorating health, increased stress, and social isolation, leading to higher hospital admissions and greater reliance on emergency services.</w:t>
      </w:r>
    </w:p>
    <w:p w14:paraId="484051C0" w14:textId="77777777" w:rsidR="00860F58" w:rsidRDefault="00860F58" w:rsidP="007F00BC">
      <w:pPr>
        <w:rPr>
          <w:b/>
        </w:rPr>
      </w:pPr>
    </w:p>
    <w:p w14:paraId="4D679BCD" w14:textId="4DBF8AE5" w:rsidR="007F00BC" w:rsidRPr="00D16F30" w:rsidRDefault="007F00BC" w:rsidP="007F00BC">
      <w:pPr>
        <w:rPr>
          <w:b/>
        </w:rPr>
      </w:pPr>
      <w:r w:rsidRPr="00D16F30">
        <w:rPr>
          <w:b/>
        </w:rPr>
        <w:t>Food Insecurity Crisis</w:t>
      </w:r>
    </w:p>
    <w:p w14:paraId="1AD0D374" w14:textId="77777777" w:rsidR="007F00BC" w:rsidRPr="00D16F30" w:rsidRDefault="007F00BC" w:rsidP="007F00BC">
      <w:r w:rsidRPr="00D16F30">
        <w:t>Food insecurity has worsened dramatically, with foodbanks across Tāmaki Makaurau reducing services, limiting support, or closing due to funding constraints. Between July and December 2024, foodbanks across 79 sites in Aotearoa provided food support to approximately 448,976 people, equating to around $13,496,269 worth of food distributed. The cancellation of school lunch programs in some areas is exacerbating child food insecurity.</w:t>
      </w:r>
    </w:p>
    <w:p w14:paraId="584CC3A9" w14:textId="77777777" w:rsidR="007F00BC" w:rsidRPr="00D16F30" w:rsidRDefault="007F00BC" w:rsidP="007F00BC">
      <w:r w:rsidRPr="00D16F30">
        <w:t>Recent data shows a significant increase in food insecurity, with the proportion of children from homes where food ran out sometimes or often increasing from 21.3% to 27% in just one year. Alarmingly, over half of Pacific children (54.8%) and over a third of Māori children (34.3%) were from homes where they were not getting the food they needed sometimes or often.</w:t>
      </w:r>
    </w:p>
    <w:p w14:paraId="13FAFEEB" w14:textId="77777777" w:rsidR="007F00BC" w:rsidRPr="00D16F30" w:rsidRDefault="007F00BC" w:rsidP="007F00BC">
      <w:pPr>
        <w:rPr>
          <w:b/>
        </w:rPr>
      </w:pPr>
      <w:r w:rsidRPr="00D16F30">
        <w:rPr>
          <w:b/>
        </w:rPr>
        <w:t>Rising Unemployment and Welfare Dependency</w:t>
      </w:r>
    </w:p>
    <w:p w14:paraId="1F122CA7" w14:textId="77777777" w:rsidR="007F00BC" w:rsidRPr="00D16F30" w:rsidRDefault="007F00BC" w:rsidP="007F00BC">
      <w:r w:rsidRPr="00D16F30">
        <w:t>As of December 2024, the number of people requiring welfare support has reached 400,000, a level not seen since the 1990s. This surge in unemployment is contributing to increased food insecurity and housing instability. Despite the rising need, there has been a reduction in government spending on hardship support payments for food and housing, with stricter access criteria implemented.</w:t>
      </w:r>
    </w:p>
    <w:p w14:paraId="1747CDC0" w14:textId="77777777" w:rsidR="007F00BC" w:rsidRPr="00D16F30" w:rsidRDefault="007F00BC" w:rsidP="007F00BC">
      <w:pPr>
        <w:rPr>
          <w:b/>
        </w:rPr>
      </w:pPr>
      <w:r w:rsidRPr="00D16F30">
        <w:rPr>
          <w:b/>
        </w:rPr>
        <w:t>Social Services and Support</w:t>
      </w:r>
    </w:p>
    <w:p w14:paraId="38ACF260" w14:textId="77777777" w:rsidR="007F00BC" w:rsidRPr="00D16F30" w:rsidRDefault="007F00BC" w:rsidP="007F00BC">
      <w:pPr>
        <w:rPr>
          <w:b/>
        </w:rPr>
      </w:pPr>
      <w:r w:rsidRPr="00D16F30">
        <w:rPr>
          <w:b/>
        </w:rPr>
        <w:t>Child Welfare Concerns</w:t>
      </w:r>
    </w:p>
    <w:p w14:paraId="5DDB2C7B" w14:textId="77777777" w:rsidR="007F00BC" w:rsidRPr="00D16F30" w:rsidRDefault="007F00BC" w:rsidP="007F00BC">
      <w:r w:rsidRPr="00D16F30">
        <w:t>There has been an alarming increase in violence against children. Hospital admissions for children due to assault, abuse, or neglect have reached the highest level in at least a decade. Violent offending against children has also continued to rise, surpassing levels from previous years.</w:t>
      </w:r>
    </w:p>
    <w:p w14:paraId="3C466232" w14:textId="77777777" w:rsidR="007F00BC" w:rsidRPr="00D16F30" w:rsidRDefault="007F00BC" w:rsidP="007F00BC">
      <w:pPr>
        <w:rPr>
          <w:b/>
        </w:rPr>
      </w:pPr>
      <w:r w:rsidRPr="00D16F30">
        <w:rPr>
          <w:b/>
        </w:rPr>
        <w:t>Overall Trends</w:t>
      </w:r>
    </w:p>
    <w:p w14:paraId="7331E723" w14:textId="77777777" w:rsidR="007F00BC" w:rsidRPr="00D16F30" w:rsidRDefault="007F00BC" w:rsidP="007F00BC">
      <w:r w:rsidRPr="00D16F30">
        <w:t>This year, few areas show improvement, and in many cases, indicators have worsened, making it harder for people to access essential needs in terms of food, housing, and family support. While there has been an increase in the number of social housing units available, that building program is reducing, and rent for private rentals continues to be unaffordable for many on low incomes.</w:t>
      </w:r>
    </w:p>
    <w:p w14:paraId="5C7D14C9" w14:textId="77777777" w:rsidR="007F00BC" w:rsidRPr="00D16F30" w:rsidRDefault="007F00BC" w:rsidP="007F00BC">
      <w:pPr>
        <w:rPr>
          <w:b/>
        </w:rPr>
      </w:pPr>
      <w:r w:rsidRPr="00D16F30">
        <w:rPr>
          <w:b/>
        </w:rPr>
        <w:t>Positive Initiatives</w:t>
      </w:r>
    </w:p>
    <w:p w14:paraId="45935296" w14:textId="77777777" w:rsidR="007F00BC" w:rsidRPr="00D16F30" w:rsidRDefault="007F00BC" w:rsidP="007F00BC">
      <w:pPr>
        <w:rPr>
          <w:b/>
        </w:rPr>
      </w:pPr>
      <w:r w:rsidRPr="00D16F30">
        <w:rPr>
          <w:b/>
        </w:rPr>
        <w:t>Despite these challenges, there are some encouraging developments:</w:t>
      </w:r>
    </w:p>
    <w:p w14:paraId="3FD43017" w14:textId="77777777" w:rsidR="007F00BC" w:rsidRPr="00D16F30" w:rsidRDefault="007F00BC" w:rsidP="007F00BC">
      <w:r w:rsidRPr="00D16F30">
        <w:t xml:space="preserve">Community-based healthcare models in areas such as </w:t>
      </w:r>
      <w:proofErr w:type="spellStart"/>
      <w:r w:rsidRPr="00D16F30">
        <w:t>Waitākere</w:t>
      </w:r>
      <w:proofErr w:type="spellEnd"/>
      <w:r w:rsidRPr="00D16F30">
        <w:t xml:space="preserve"> and </w:t>
      </w:r>
      <w:proofErr w:type="spellStart"/>
      <w:r w:rsidRPr="00D16F30">
        <w:t>Waitematā</w:t>
      </w:r>
      <w:proofErr w:type="spellEnd"/>
      <w:r w:rsidRPr="00D16F30">
        <w:t xml:space="preserve"> have been effective in reducing hospital admissions, especially for elderly patients also with the roll out of their Health Care Home model. It also incorporates Māori and Pacific frameworks and prioritises equity. However, these services now face significant workforce and funding challenges. There is a growing risk that service reductions could force more patients back into the overwhelmed hospital system.</w:t>
      </w:r>
    </w:p>
    <w:p w14:paraId="4A45B5E6" w14:textId="77777777" w:rsidR="007F00BC" w:rsidRPr="00D16F30" w:rsidRDefault="007F00BC" w:rsidP="007F00BC">
      <w:r w:rsidRPr="00D16F30">
        <w:t>Food System Improvements: Efforts are underway to enhance local food systems, focusing on food security and sovereignty. Ongoing hui with Food Distributors and Government and community leaders to address issue. Innovation also continues in the food rescue and donor sector.</w:t>
      </w:r>
    </w:p>
    <w:p w14:paraId="6F6026B2" w14:textId="77777777" w:rsidR="007F00BC" w:rsidRPr="00D16F30" w:rsidRDefault="007F00BC" w:rsidP="007F00BC">
      <w:r w:rsidRPr="00D16F30">
        <w:lastRenderedPageBreak/>
        <w:t>Oral Health Initiative: A new holistic health offering is being developed, focusing on positive oral health outcomes for people experiencing homelessness and poverty in Tāmaki Makaurau, through the Auckland City Mission.</w:t>
      </w:r>
    </w:p>
    <w:p w14:paraId="56B97B51" w14:textId="77777777" w:rsidR="007F00BC" w:rsidRPr="00D16F30" w:rsidRDefault="007F00BC" w:rsidP="007F00BC">
      <w:r w:rsidRPr="00D16F30">
        <w:t>Primary and Community Care Services: A respiratory package of care has been rolled out across primary care providers in Te Manawa Taki for people at risk of hospitalisation due to respiratory conditions. Initial reporting demonstrates 77 packages of care were delivered in the quarter, of which 40 percent were delivered to Māori.</w:t>
      </w:r>
    </w:p>
    <w:p w14:paraId="24BCA79F" w14:textId="77777777" w:rsidR="007F00BC" w:rsidRPr="00D16F30" w:rsidRDefault="007F00BC" w:rsidP="007F00BC">
      <w:pPr>
        <w:jc w:val="both"/>
      </w:pPr>
    </w:p>
    <w:p w14:paraId="74774664" w14:textId="77777777" w:rsidR="007F00BC" w:rsidRDefault="007F00BC" w:rsidP="007F00BC">
      <w:pPr>
        <w:jc w:val="both"/>
        <w:rPr>
          <w:b/>
          <w:bCs/>
        </w:rPr>
      </w:pPr>
      <w:r w:rsidRPr="001D6718">
        <w:rPr>
          <w:b/>
          <w:bCs/>
        </w:rPr>
        <w:t>END</w:t>
      </w:r>
    </w:p>
    <w:p w14:paraId="05F40A4D" w14:textId="59ED5A43" w:rsidR="004A770B" w:rsidRPr="009A5D21" w:rsidRDefault="004A770B" w:rsidP="009A5D21">
      <w:pPr>
        <w:autoSpaceDE/>
        <w:autoSpaceDN/>
        <w:adjustRightInd/>
        <w:spacing w:after="0" w:line="240" w:lineRule="auto"/>
        <w:rPr>
          <w:b/>
          <w:bCs/>
        </w:rPr>
      </w:pPr>
      <w:bookmarkStart w:id="2" w:name="_Appendix_2."/>
      <w:bookmarkEnd w:id="2"/>
    </w:p>
    <w:p w14:paraId="16C10546" w14:textId="77777777" w:rsidR="004A770B" w:rsidRPr="001D6718" w:rsidRDefault="004A770B" w:rsidP="007F00BC">
      <w:pPr>
        <w:jc w:val="both"/>
        <w:rPr>
          <w:b/>
          <w:bCs/>
        </w:rPr>
      </w:pPr>
    </w:p>
    <w:p w14:paraId="1F852436" w14:textId="77777777" w:rsidR="007F00BC" w:rsidRPr="00BC6460" w:rsidRDefault="007F00BC" w:rsidP="00BC6460">
      <w:pPr>
        <w:autoSpaceDE/>
        <w:autoSpaceDN/>
        <w:adjustRightInd/>
        <w:spacing w:after="0" w:line="240" w:lineRule="auto"/>
        <w:rPr>
          <w:color w:val="000000"/>
          <w:shd w:val="clear" w:color="auto" w:fill="FFFFFF"/>
        </w:rPr>
      </w:pPr>
    </w:p>
    <w:p w14:paraId="06BCA3CE" w14:textId="77777777" w:rsidR="003A1B4C" w:rsidRDefault="003A1B4C" w:rsidP="008F25EE">
      <w:pPr>
        <w:spacing w:after="0"/>
        <w:jc w:val="both"/>
        <w:rPr>
          <w:b/>
        </w:rPr>
      </w:pPr>
    </w:p>
    <w:p w14:paraId="02ABCB44" w14:textId="77777777" w:rsidR="008F25EE" w:rsidRPr="000E6FA9" w:rsidRDefault="008F25EE" w:rsidP="008F25EE">
      <w:pPr>
        <w:jc w:val="both"/>
        <w:rPr>
          <w:b/>
          <w:bCs/>
        </w:rPr>
      </w:pPr>
    </w:p>
    <w:p w14:paraId="60C82099" w14:textId="77777777" w:rsidR="00B8591B" w:rsidRPr="00761FAF" w:rsidRDefault="00B8591B" w:rsidP="00561D50">
      <w:pPr>
        <w:pStyle w:val="NoSpacing"/>
        <w:tabs>
          <w:tab w:val="left" w:pos="1924"/>
        </w:tabs>
        <w:spacing w:before="120" w:after="120"/>
        <w:rPr>
          <w:b/>
        </w:rPr>
      </w:pPr>
    </w:p>
    <w:sectPr w:rsidR="00B8591B" w:rsidRPr="00761FAF" w:rsidSect="00E942FB">
      <w:headerReference w:type="default" r:id="rId7"/>
      <w:footerReference w:type="default" r:id="rId8"/>
      <w:headerReference w:type="first" r:id="rId9"/>
      <w:footerReference w:type="first" r:id="rId10"/>
      <w:pgSz w:w="11899" w:h="16838"/>
      <w:pgMar w:top="1276" w:right="1126" w:bottom="993"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5CBAE" w14:textId="77777777" w:rsidR="00FA38CE" w:rsidRDefault="00FA38CE" w:rsidP="00041D20">
      <w:r>
        <w:separator/>
      </w:r>
    </w:p>
  </w:endnote>
  <w:endnote w:type="continuationSeparator" w:id="0">
    <w:p w14:paraId="17BEB031" w14:textId="77777777" w:rsidR="00FA38CE" w:rsidRDefault="00FA38CE" w:rsidP="00041D20">
      <w:r>
        <w:continuationSeparator/>
      </w:r>
    </w:p>
  </w:endnote>
  <w:endnote w:type="continuationNotice" w:id="1">
    <w:p w14:paraId="293372C0" w14:textId="77777777" w:rsidR="00FA38CE" w:rsidRDefault="00FA3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p w14:paraId="0CED797D" w14:textId="77777777" w:rsidR="009C5DD8" w:rsidRDefault="009C5D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71E" w14:textId="5489E308" w:rsidR="000F3896" w:rsidRPr="000F3896" w:rsidRDefault="00653D17" w:rsidP="00BD6090">
    <w:pPr>
      <w:pStyle w:val="Footer"/>
      <w:jc w:val="left"/>
    </w:pPr>
    <w:r w:rsidRPr="00653D17">
      <w:rPr>
        <w:bCs/>
        <w:szCs w:val="18"/>
      </w:rPr>
      <w:t xml:space="preserve">Te </w:t>
    </w:r>
    <w:proofErr w:type="spellStart"/>
    <w:r w:rsidRPr="00653D17">
      <w:rPr>
        <w:bCs/>
        <w:szCs w:val="18"/>
      </w:rPr>
      <w:t>Kāhui</w:t>
    </w:r>
    <w:proofErr w:type="spellEnd"/>
    <w:r w:rsidRPr="00653D17">
      <w:rPr>
        <w:bCs/>
        <w:szCs w:val="18"/>
      </w:rPr>
      <w:t xml:space="preserve"> Mahi </w:t>
    </w:r>
    <w:proofErr w:type="spellStart"/>
    <w:r w:rsidRPr="00653D17">
      <w:rPr>
        <w:bCs/>
        <w:szCs w:val="18"/>
      </w:rPr>
      <w:t>Ngātahi</w:t>
    </w:r>
    <w:proofErr w:type="spellEnd"/>
    <w:r w:rsidRPr="00653D17">
      <w:rPr>
        <w:bCs/>
        <w:szCs w:val="18"/>
      </w:rPr>
      <w:t xml:space="preserve"> Consumer Advisory Group</w:t>
    </w:r>
    <w:r>
      <w:t xml:space="preserve"> minutes </w:t>
    </w:r>
    <w:r w:rsidR="00044CA9">
      <w:t>26 March</w:t>
    </w:r>
    <w:r w:rsidR="00104CBF">
      <w:t xml:space="preserve"> 2025</w:t>
    </w:r>
    <w:r w:rsidR="00E5129A">
      <w:tab/>
      <w:t xml:space="preserve"> </w:t>
    </w:r>
    <w:r w:rsidR="00E5129A" w:rsidRPr="00653D17">
      <w:t>Page</w:t>
    </w:r>
    <w:r w:rsidR="000F3896">
      <w:t xml:space="preserve"> </w:t>
    </w:r>
    <w:r w:rsidR="000F3896">
      <w:fldChar w:fldCharType="begin"/>
    </w:r>
    <w:r w:rsidR="000F3896">
      <w:instrText xml:space="preserve"> PAGE  \* Arabic  \* MERGEFORMAT </w:instrText>
    </w:r>
    <w:r w:rsidR="000F3896">
      <w:fldChar w:fldCharType="separate"/>
    </w:r>
    <w:r w:rsidR="000F3896">
      <w:rPr>
        <w:noProof/>
      </w:rPr>
      <w:t>1</w:t>
    </w:r>
    <w:r w:rsidR="000F3896">
      <w:fldChar w:fldCharType="end"/>
    </w:r>
    <w:r w:rsidR="009971DA">
      <w:t xml:space="preserve"> of </w:t>
    </w:r>
    <w:fldSimple w:instr="NUMPAGES   \* MERGEFORMAT">
      <w:r w:rsidR="009971DA">
        <w:rPr>
          <w:noProof/>
        </w:rPr>
        <w:t>1</w:t>
      </w:r>
    </w:fldSimple>
  </w:p>
  <w:p w14:paraId="38844945" w14:textId="77777777" w:rsidR="009C5DD8" w:rsidRDefault="009C5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9CCF" w14:textId="77777777" w:rsidR="00FA38CE" w:rsidRDefault="00FA38CE" w:rsidP="00041D20">
      <w:r>
        <w:separator/>
      </w:r>
    </w:p>
  </w:footnote>
  <w:footnote w:type="continuationSeparator" w:id="0">
    <w:p w14:paraId="468C69A7" w14:textId="77777777" w:rsidR="00FA38CE" w:rsidRDefault="00FA38CE" w:rsidP="00041D20">
      <w:r>
        <w:continuationSeparator/>
      </w:r>
    </w:p>
  </w:footnote>
  <w:footnote w:type="continuationNotice" w:id="1">
    <w:p w14:paraId="7C255B0D" w14:textId="77777777" w:rsidR="00FA38CE" w:rsidRDefault="00FA3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CF30" w14:textId="6C47B2BC" w:rsidR="000F3896" w:rsidRPr="00CB5612" w:rsidRDefault="00CB5612" w:rsidP="00CB5612">
    <w:pPr>
      <w:pStyle w:val="Header"/>
    </w:pPr>
    <w:r w:rsidRPr="00653D17">
      <w:rPr>
        <w:szCs w:val="18"/>
      </w:rPr>
      <w:t xml:space="preserve">Te </w:t>
    </w:r>
    <w:proofErr w:type="spellStart"/>
    <w:r w:rsidRPr="00653D17">
      <w:rPr>
        <w:szCs w:val="18"/>
      </w:rPr>
      <w:t>Kāhui</w:t>
    </w:r>
    <w:proofErr w:type="spellEnd"/>
    <w:r w:rsidRPr="00653D17">
      <w:rPr>
        <w:szCs w:val="18"/>
      </w:rPr>
      <w:t xml:space="preserve"> Mahi </w:t>
    </w:r>
    <w:proofErr w:type="spellStart"/>
    <w:r w:rsidRPr="00653D17">
      <w:rPr>
        <w:szCs w:val="18"/>
      </w:rPr>
      <w:t>Ngātahi</w:t>
    </w:r>
    <w:proofErr w:type="spellEnd"/>
    <w:r w:rsidR="005175D8">
      <w:rPr>
        <w:szCs w:val="18"/>
      </w:rPr>
      <w:t xml:space="preserve"> </w:t>
    </w:r>
    <w:r w:rsidRPr="00653D17">
      <w:rPr>
        <w:szCs w:val="18"/>
      </w:rPr>
      <w:t>Consumer Advisory Group</w:t>
    </w:r>
    <w:r>
      <w:t xml:space="preserve"> minutes </w:t>
    </w:r>
    <w:r w:rsidR="00044CA9">
      <w:t>26 March</w:t>
    </w:r>
    <w:r w:rsidR="005175D8">
      <w:t xml:space="preserve"> 2025</w:t>
    </w:r>
  </w:p>
  <w:p w14:paraId="76A994FB" w14:textId="77777777" w:rsidR="009C5DD8" w:rsidRDefault="009C5D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9459" w14:textId="2058F060" w:rsidR="009A38AB" w:rsidRDefault="000E44E3" w:rsidP="000E44E3">
    <w:pPr>
      <w:pStyle w:val="Header"/>
      <w:jc w:val="right"/>
    </w:pPr>
    <w:r>
      <w:rPr>
        <w:noProof/>
      </w:rPr>
      <w:drawing>
        <wp:inline distT="0" distB="0" distL="0" distR="0" wp14:anchorId="0F0A5138" wp14:editId="43D15913">
          <wp:extent cx="1440000" cy="1286728"/>
          <wp:effectExtent l="0" t="0" r="8255" b="8890"/>
          <wp:docPr id="1293019187" name="Picture 1293019187" descr="Te Tāhū Hau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19187" name="Picture 1293019187" descr="Te Tāhū Hauora logo"/>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p w14:paraId="7CD1CEE0" w14:textId="77777777" w:rsidR="009C5DD8" w:rsidRDefault="009C5D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5B94C67"/>
    <w:multiLevelType w:val="hybridMultilevel"/>
    <w:tmpl w:val="81F07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1C367D"/>
    <w:multiLevelType w:val="hybridMultilevel"/>
    <w:tmpl w:val="D2A0DD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2A0FB3"/>
    <w:multiLevelType w:val="hybridMultilevel"/>
    <w:tmpl w:val="DAB6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53D4E"/>
    <w:multiLevelType w:val="hybridMultilevel"/>
    <w:tmpl w:val="0DDAD146"/>
    <w:lvl w:ilvl="0" w:tplc="0A0A6FA4">
      <w:start w:val="1"/>
      <w:numFmt w:val="decimal"/>
      <w:lvlText w:val="%1."/>
      <w:lvlJc w:val="left"/>
      <w:pPr>
        <w:ind w:left="567" w:hanging="28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C907E7"/>
    <w:multiLevelType w:val="hybridMultilevel"/>
    <w:tmpl w:val="D7100BAC"/>
    <w:lvl w:ilvl="0" w:tplc="D6F63404">
      <w:numFmt w:val="bullet"/>
      <w:lvlText w:val="•"/>
      <w:lvlJc w:val="left"/>
      <w:pPr>
        <w:ind w:left="794" w:hanging="397"/>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E6502"/>
    <w:multiLevelType w:val="hybridMultilevel"/>
    <w:tmpl w:val="8CA28DB6"/>
    <w:lvl w:ilvl="0" w:tplc="D6F63404">
      <w:numFmt w:val="bullet"/>
      <w:lvlText w:val="•"/>
      <w:lvlJc w:val="left"/>
      <w:pPr>
        <w:ind w:left="794" w:hanging="397"/>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30BD7C85"/>
    <w:multiLevelType w:val="hybridMultilevel"/>
    <w:tmpl w:val="8D0A2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436A82"/>
    <w:multiLevelType w:val="hybridMultilevel"/>
    <w:tmpl w:val="5644F35E"/>
    <w:lvl w:ilvl="0" w:tplc="D6F63404">
      <w:numFmt w:val="bullet"/>
      <w:lvlText w:val="•"/>
      <w:lvlJc w:val="left"/>
      <w:pPr>
        <w:ind w:left="794" w:hanging="397"/>
      </w:pPr>
      <w:rPr>
        <w:rFonts w:ascii="Calibri" w:eastAsiaTheme="minorEastAsia"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3380534"/>
    <w:multiLevelType w:val="hybridMultilevel"/>
    <w:tmpl w:val="3F32E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6"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F204C0C"/>
    <w:multiLevelType w:val="hybridMultilevel"/>
    <w:tmpl w:val="70EEB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E6468B4"/>
    <w:multiLevelType w:val="hybridMultilevel"/>
    <w:tmpl w:val="29700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E9467BB"/>
    <w:multiLevelType w:val="hybridMultilevel"/>
    <w:tmpl w:val="803E2E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2E16B34"/>
    <w:multiLevelType w:val="hybridMultilevel"/>
    <w:tmpl w:val="6672B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9F7924"/>
    <w:multiLevelType w:val="multilevel"/>
    <w:tmpl w:val="2FD2D62A"/>
    <w:lvl w:ilvl="0">
      <w:start w:val="1"/>
      <w:numFmt w:val="decimal"/>
      <w:pStyle w:val="Heading3"/>
      <w:lvlText w:val="%1."/>
      <w:lvlJc w:val="left"/>
      <w:pPr>
        <w:ind w:left="360" w:hanging="360"/>
      </w:pPr>
      <w:rPr>
        <w:i w:val="0"/>
        <w:i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3EA16B6"/>
    <w:multiLevelType w:val="hybridMultilevel"/>
    <w:tmpl w:val="35F6AA1E"/>
    <w:lvl w:ilvl="0" w:tplc="00401854">
      <w:start w:val="1"/>
      <w:numFmt w:val="bullet"/>
      <w:lvlText w:val="•"/>
      <w:lvlJc w:val="left"/>
      <w:pPr>
        <w:tabs>
          <w:tab w:val="num" w:pos="720"/>
        </w:tabs>
        <w:ind w:left="720" w:hanging="360"/>
      </w:pPr>
      <w:rPr>
        <w:rFonts w:ascii="Arial" w:hAnsi="Arial" w:hint="default"/>
      </w:rPr>
    </w:lvl>
    <w:lvl w:ilvl="1" w:tplc="9E54650C" w:tentative="1">
      <w:start w:val="1"/>
      <w:numFmt w:val="bullet"/>
      <w:lvlText w:val="•"/>
      <w:lvlJc w:val="left"/>
      <w:pPr>
        <w:tabs>
          <w:tab w:val="num" w:pos="1440"/>
        </w:tabs>
        <w:ind w:left="1440" w:hanging="360"/>
      </w:pPr>
      <w:rPr>
        <w:rFonts w:ascii="Arial" w:hAnsi="Arial" w:hint="default"/>
      </w:rPr>
    </w:lvl>
    <w:lvl w:ilvl="2" w:tplc="F930339C" w:tentative="1">
      <w:start w:val="1"/>
      <w:numFmt w:val="bullet"/>
      <w:lvlText w:val="•"/>
      <w:lvlJc w:val="left"/>
      <w:pPr>
        <w:tabs>
          <w:tab w:val="num" w:pos="2160"/>
        </w:tabs>
        <w:ind w:left="2160" w:hanging="360"/>
      </w:pPr>
      <w:rPr>
        <w:rFonts w:ascii="Arial" w:hAnsi="Arial" w:hint="default"/>
      </w:rPr>
    </w:lvl>
    <w:lvl w:ilvl="3" w:tplc="6C183B6A" w:tentative="1">
      <w:start w:val="1"/>
      <w:numFmt w:val="bullet"/>
      <w:lvlText w:val="•"/>
      <w:lvlJc w:val="left"/>
      <w:pPr>
        <w:tabs>
          <w:tab w:val="num" w:pos="2880"/>
        </w:tabs>
        <w:ind w:left="2880" w:hanging="360"/>
      </w:pPr>
      <w:rPr>
        <w:rFonts w:ascii="Arial" w:hAnsi="Arial" w:hint="default"/>
      </w:rPr>
    </w:lvl>
    <w:lvl w:ilvl="4" w:tplc="CDEC7D3C" w:tentative="1">
      <w:start w:val="1"/>
      <w:numFmt w:val="bullet"/>
      <w:lvlText w:val="•"/>
      <w:lvlJc w:val="left"/>
      <w:pPr>
        <w:tabs>
          <w:tab w:val="num" w:pos="3600"/>
        </w:tabs>
        <w:ind w:left="3600" w:hanging="360"/>
      </w:pPr>
      <w:rPr>
        <w:rFonts w:ascii="Arial" w:hAnsi="Arial" w:hint="default"/>
      </w:rPr>
    </w:lvl>
    <w:lvl w:ilvl="5" w:tplc="0680A34C" w:tentative="1">
      <w:start w:val="1"/>
      <w:numFmt w:val="bullet"/>
      <w:lvlText w:val="•"/>
      <w:lvlJc w:val="left"/>
      <w:pPr>
        <w:tabs>
          <w:tab w:val="num" w:pos="4320"/>
        </w:tabs>
        <w:ind w:left="4320" w:hanging="360"/>
      </w:pPr>
      <w:rPr>
        <w:rFonts w:ascii="Arial" w:hAnsi="Arial" w:hint="default"/>
      </w:rPr>
    </w:lvl>
    <w:lvl w:ilvl="6" w:tplc="1A404972" w:tentative="1">
      <w:start w:val="1"/>
      <w:numFmt w:val="bullet"/>
      <w:lvlText w:val="•"/>
      <w:lvlJc w:val="left"/>
      <w:pPr>
        <w:tabs>
          <w:tab w:val="num" w:pos="5040"/>
        </w:tabs>
        <w:ind w:left="5040" w:hanging="360"/>
      </w:pPr>
      <w:rPr>
        <w:rFonts w:ascii="Arial" w:hAnsi="Arial" w:hint="default"/>
      </w:rPr>
    </w:lvl>
    <w:lvl w:ilvl="7" w:tplc="F1A04D9A" w:tentative="1">
      <w:start w:val="1"/>
      <w:numFmt w:val="bullet"/>
      <w:lvlText w:val="•"/>
      <w:lvlJc w:val="left"/>
      <w:pPr>
        <w:tabs>
          <w:tab w:val="num" w:pos="5760"/>
        </w:tabs>
        <w:ind w:left="5760" w:hanging="360"/>
      </w:pPr>
      <w:rPr>
        <w:rFonts w:ascii="Arial" w:hAnsi="Arial" w:hint="default"/>
      </w:rPr>
    </w:lvl>
    <w:lvl w:ilvl="8" w:tplc="A0C890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D5F40"/>
    <w:multiLevelType w:val="hybridMultilevel"/>
    <w:tmpl w:val="47E4807A"/>
    <w:lvl w:ilvl="0" w:tplc="F4F02758">
      <w:numFmt w:val="bullet"/>
      <w:lvlText w:val="•"/>
      <w:lvlJc w:val="left"/>
      <w:pPr>
        <w:ind w:left="2138" w:hanging="360"/>
      </w:pPr>
      <w:rPr>
        <w:rFonts w:ascii="Calibri" w:eastAsiaTheme="minorEastAsia"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2"/>
  </w:num>
  <w:num w:numId="2" w16cid:durableId="557473460">
    <w:abstractNumId w:val="9"/>
  </w:num>
  <w:num w:numId="3" w16cid:durableId="1793595470">
    <w:abstractNumId w:val="16"/>
  </w:num>
  <w:num w:numId="4" w16cid:durableId="678238914">
    <w:abstractNumId w:val="13"/>
  </w:num>
  <w:num w:numId="5" w16cid:durableId="1295134873">
    <w:abstractNumId w:val="19"/>
  </w:num>
  <w:num w:numId="6" w16cid:durableId="1582136737">
    <w:abstractNumId w:val="10"/>
  </w:num>
  <w:num w:numId="7" w16cid:durableId="1140223879">
    <w:abstractNumId w:val="15"/>
  </w:num>
  <w:num w:numId="8" w16cid:durableId="910701035">
    <w:abstractNumId w:val="1"/>
  </w:num>
  <w:num w:numId="9" w16cid:durableId="1318732170">
    <w:abstractNumId w:val="26"/>
  </w:num>
  <w:num w:numId="10" w16cid:durableId="2087606821">
    <w:abstractNumId w:val="0"/>
  </w:num>
  <w:num w:numId="11" w16cid:durableId="342754547">
    <w:abstractNumId w:val="18"/>
  </w:num>
  <w:num w:numId="12" w16cid:durableId="1381590228">
    <w:abstractNumId w:val="15"/>
  </w:num>
  <w:num w:numId="13" w16cid:durableId="947472017">
    <w:abstractNumId w:val="23"/>
  </w:num>
  <w:num w:numId="14" w16cid:durableId="1702514253">
    <w:abstractNumId w:val="5"/>
  </w:num>
  <w:num w:numId="15" w16cid:durableId="1651330261">
    <w:abstractNumId w:val="17"/>
  </w:num>
  <w:num w:numId="16" w16cid:durableId="272173050">
    <w:abstractNumId w:val="14"/>
  </w:num>
  <w:num w:numId="17" w16cid:durableId="1635597308">
    <w:abstractNumId w:val="22"/>
  </w:num>
  <w:num w:numId="18" w16cid:durableId="1309432705">
    <w:abstractNumId w:val="11"/>
  </w:num>
  <w:num w:numId="19" w16cid:durableId="718212566">
    <w:abstractNumId w:val="3"/>
  </w:num>
  <w:num w:numId="20" w16cid:durableId="2059894631">
    <w:abstractNumId w:val="24"/>
  </w:num>
  <w:num w:numId="21" w16cid:durableId="1970429008">
    <w:abstractNumId w:val="21"/>
  </w:num>
  <w:num w:numId="22" w16cid:durableId="1401442657">
    <w:abstractNumId w:val="12"/>
  </w:num>
  <w:num w:numId="23" w16cid:durableId="644965536">
    <w:abstractNumId w:val="7"/>
  </w:num>
  <w:num w:numId="24" w16cid:durableId="1031878725">
    <w:abstractNumId w:val="25"/>
  </w:num>
  <w:num w:numId="25" w16cid:durableId="585186338">
    <w:abstractNumId w:val="4"/>
  </w:num>
  <w:num w:numId="26" w16cid:durableId="554855445">
    <w:abstractNumId w:val="6"/>
  </w:num>
  <w:num w:numId="27" w16cid:durableId="1476944122">
    <w:abstractNumId w:val="8"/>
  </w:num>
  <w:num w:numId="28" w16cid:durableId="1505630715">
    <w:abstractNumId w:val="20"/>
  </w:num>
  <w:num w:numId="29" w16cid:durableId="138610377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195"/>
    <w:rsid w:val="00000AD7"/>
    <w:rsid w:val="000012EC"/>
    <w:rsid w:val="0000138E"/>
    <w:rsid w:val="00001EE2"/>
    <w:rsid w:val="00002200"/>
    <w:rsid w:val="00002608"/>
    <w:rsid w:val="000037CF"/>
    <w:rsid w:val="00003CF1"/>
    <w:rsid w:val="00004095"/>
    <w:rsid w:val="000042EF"/>
    <w:rsid w:val="00004FC0"/>
    <w:rsid w:val="0000506A"/>
    <w:rsid w:val="000065E2"/>
    <w:rsid w:val="000075F7"/>
    <w:rsid w:val="000078E9"/>
    <w:rsid w:val="00007EB3"/>
    <w:rsid w:val="00010B3B"/>
    <w:rsid w:val="00010EB6"/>
    <w:rsid w:val="00011362"/>
    <w:rsid w:val="00011516"/>
    <w:rsid w:val="000118A6"/>
    <w:rsid w:val="00011BDA"/>
    <w:rsid w:val="00011FAF"/>
    <w:rsid w:val="000121AF"/>
    <w:rsid w:val="0001245F"/>
    <w:rsid w:val="00012A17"/>
    <w:rsid w:val="000131D3"/>
    <w:rsid w:val="0001325E"/>
    <w:rsid w:val="000132D8"/>
    <w:rsid w:val="0001351E"/>
    <w:rsid w:val="00013779"/>
    <w:rsid w:val="00013A67"/>
    <w:rsid w:val="0001488F"/>
    <w:rsid w:val="0001523E"/>
    <w:rsid w:val="00015601"/>
    <w:rsid w:val="00015CA6"/>
    <w:rsid w:val="00016544"/>
    <w:rsid w:val="0001743A"/>
    <w:rsid w:val="0002008E"/>
    <w:rsid w:val="0002014E"/>
    <w:rsid w:val="00020CB0"/>
    <w:rsid w:val="00020CF2"/>
    <w:rsid w:val="00022575"/>
    <w:rsid w:val="000227C8"/>
    <w:rsid w:val="0002292A"/>
    <w:rsid w:val="00023658"/>
    <w:rsid w:val="000241E6"/>
    <w:rsid w:val="00024463"/>
    <w:rsid w:val="00024567"/>
    <w:rsid w:val="000246A7"/>
    <w:rsid w:val="00024E40"/>
    <w:rsid w:val="00025012"/>
    <w:rsid w:val="00025C22"/>
    <w:rsid w:val="00026709"/>
    <w:rsid w:val="000268E2"/>
    <w:rsid w:val="00027D03"/>
    <w:rsid w:val="00030721"/>
    <w:rsid w:val="0003138B"/>
    <w:rsid w:val="00031B50"/>
    <w:rsid w:val="00032A52"/>
    <w:rsid w:val="00033A7F"/>
    <w:rsid w:val="00033C2A"/>
    <w:rsid w:val="00033F21"/>
    <w:rsid w:val="00034E3E"/>
    <w:rsid w:val="00035486"/>
    <w:rsid w:val="000355BB"/>
    <w:rsid w:val="000358DC"/>
    <w:rsid w:val="00035CF2"/>
    <w:rsid w:val="00035DA3"/>
    <w:rsid w:val="00035DF1"/>
    <w:rsid w:val="00036206"/>
    <w:rsid w:val="0003627E"/>
    <w:rsid w:val="0003635F"/>
    <w:rsid w:val="00037241"/>
    <w:rsid w:val="000377E8"/>
    <w:rsid w:val="00037F09"/>
    <w:rsid w:val="00040CFD"/>
    <w:rsid w:val="00040E2F"/>
    <w:rsid w:val="00041D20"/>
    <w:rsid w:val="00042C91"/>
    <w:rsid w:val="00044432"/>
    <w:rsid w:val="00044CA9"/>
    <w:rsid w:val="00044EB4"/>
    <w:rsid w:val="000450DA"/>
    <w:rsid w:val="000459E5"/>
    <w:rsid w:val="00045A33"/>
    <w:rsid w:val="00045AD7"/>
    <w:rsid w:val="00045C3B"/>
    <w:rsid w:val="00045CFD"/>
    <w:rsid w:val="00045DD9"/>
    <w:rsid w:val="00046D9F"/>
    <w:rsid w:val="000471A1"/>
    <w:rsid w:val="00047599"/>
    <w:rsid w:val="00047EA4"/>
    <w:rsid w:val="00050EB2"/>
    <w:rsid w:val="00051139"/>
    <w:rsid w:val="0005165D"/>
    <w:rsid w:val="00051698"/>
    <w:rsid w:val="0005198C"/>
    <w:rsid w:val="00052965"/>
    <w:rsid w:val="00052ECE"/>
    <w:rsid w:val="000535C5"/>
    <w:rsid w:val="00054310"/>
    <w:rsid w:val="0005437F"/>
    <w:rsid w:val="000548DA"/>
    <w:rsid w:val="000564C8"/>
    <w:rsid w:val="00056A80"/>
    <w:rsid w:val="000571BA"/>
    <w:rsid w:val="000575FD"/>
    <w:rsid w:val="00057C22"/>
    <w:rsid w:val="00057FF9"/>
    <w:rsid w:val="0006054D"/>
    <w:rsid w:val="0006079A"/>
    <w:rsid w:val="00060CEF"/>
    <w:rsid w:val="00061D7D"/>
    <w:rsid w:val="00061E45"/>
    <w:rsid w:val="00061E65"/>
    <w:rsid w:val="000631BF"/>
    <w:rsid w:val="00063322"/>
    <w:rsid w:val="000636E4"/>
    <w:rsid w:val="00063B08"/>
    <w:rsid w:val="00063C48"/>
    <w:rsid w:val="00063D83"/>
    <w:rsid w:val="000646DF"/>
    <w:rsid w:val="000651EE"/>
    <w:rsid w:val="00065BE3"/>
    <w:rsid w:val="00065C72"/>
    <w:rsid w:val="000663E6"/>
    <w:rsid w:val="00066EB4"/>
    <w:rsid w:val="00066FA0"/>
    <w:rsid w:val="000703C5"/>
    <w:rsid w:val="0007047D"/>
    <w:rsid w:val="00070A51"/>
    <w:rsid w:val="00070ACC"/>
    <w:rsid w:val="00070BD3"/>
    <w:rsid w:val="00071139"/>
    <w:rsid w:val="000711C7"/>
    <w:rsid w:val="00071559"/>
    <w:rsid w:val="00071B97"/>
    <w:rsid w:val="00072629"/>
    <w:rsid w:val="000736F0"/>
    <w:rsid w:val="0007392C"/>
    <w:rsid w:val="00073C36"/>
    <w:rsid w:val="000747B0"/>
    <w:rsid w:val="0007574A"/>
    <w:rsid w:val="00075B8B"/>
    <w:rsid w:val="00075C0B"/>
    <w:rsid w:val="00076985"/>
    <w:rsid w:val="00076FE6"/>
    <w:rsid w:val="0007728A"/>
    <w:rsid w:val="00077660"/>
    <w:rsid w:val="00077E64"/>
    <w:rsid w:val="00077F03"/>
    <w:rsid w:val="00080195"/>
    <w:rsid w:val="0008067A"/>
    <w:rsid w:val="00080B41"/>
    <w:rsid w:val="00081089"/>
    <w:rsid w:val="00081443"/>
    <w:rsid w:val="00082205"/>
    <w:rsid w:val="00082489"/>
    <w:rsid w:val="00082AD6"/>
    <w:rsid w:val="000831E9"/>
    <w:rsid w:val="00083641"/>
    <w:rsid w:val="00083776"/>
    <w:rsid w:val="0008393D"/>
    <w:rsid w:val="0008436B"/>
    <w:rsid w:val="000853CD"/>
    <w:rsid w:val="00085532"/>
    <w:rsid w:val="00085870"/>
    <w:rsid w:val="00087847"/>
    <w:rsid w:val="0009061D"/>
    <w:rsid w:val="00090B6D"/>
    <w:rsid w:val="00090C45"/>
    <w:rsid w:val="00091110"/>
    <w:rsid w:val="00091496"/>
    <w:rsid w:val="00091B37"/>
    <w:rsid w:val="00091C13"/>
    <w:rsid w:val="000922E1"/>
    <w:rsid w:val="00092473"/>
    <w:rsid w:val="000929E3"/>
    <w:rsid w:val="00092B66"/>
    <w:rsid w:val="0009322F"/>
    <w:rsid w:val="000939E3"/>
    <w:rsid w:val="00093C90"/>
    <w:rsid w:val="00094421"/>
    <w:rsid w:val="0009504D"/>
    <w:rsid w:val="00095423"/>
    <w:rsid w:val="000960E0"/>
    <w:rsid w:val="00096D49"/>
    <w:rsid w:val="000A02D1"/>
    <w:rsid w:val="000A03A8"/>
    <w:rsid w:val="000A0DDE"/>
    <w:rsid w:val="000A0F78"/>
    <w:rsid w:val="000A1412"/>
    <w:rsid w:val="000A281E"/>
    <w:rsid w:val="000A3F27"/>
    <w:rsid w:val="000A478A"/>
    <w:rsid w:val="000A50F8"/>
    <w:rsid w:val="000A5557"/>
    <w:rsid w:val="000A5957"/>
    <w:rsid w:val="000A604C"/>
    <w:rsid w:val="000A62AC"/>
    <w:rsid w:val="000A7007"/>
    <w:rsid w:val="000A71BF"/>
    <w:rsid w:val="000B0332"/>
    <w:rsid w:val="000B189A"/>
    <w:rsid w:val="000B20F0"/>
    <w:rsid w:val="000B2246"/>
    <w:rsid w:val="000B29C7"/>
    <w:rsid w:val="000B39FE"/>
    <w:rsid w:val="000B3A71"/>
    <w:rsid w:val="000B4577"/>
    <w:rsid w:val="000B5144"/>
    <w:rsid w:val="000B537C"/>
    <w:rsid w:val="000B575A"/>
    <w:rsid w:val="000B5ED3"/>
    <w:rsid w:val="000B6ECA"/>
    <w:rsid w:val="000B7290"/>
    <w:rsid w:val="000B7E63"/>
    <w:rsid w:val="000C1333"/>
    <w:rsid w:val="000C1C3E"/>
    <w:rsid w:val="000C1C67"/>
    <w:rsid w:val="000C1CA9"/>
    <w:rsid w:val="000C2367"/>
    <w:rsid w:val="000C2420"/>
    <w:rsid w:val="000C287C"/>
    <w:rsid w:val="000C30E5"/>
    <w:rsid w:val="000C5561"/>
    <w:rsid w:val="000C6F13"/>
    <w:rsid w:val="000D038B"/>
    <w:rsid w:val="000D040B"/>
    <w:rsid w:val="000D04C1"/>
    <w:rsid w:val="000D1AD7"/>
    <w:rsid w:val="000D204E"/>
    <w:rsid w:val="000D2B95"/>
    <w:rsid w:val="000D2E78"/>
    <w:rsid w:val="000D397D"/>
    <w:rsid w:val="000D3A88"/>
    <w:rsid w:val="000D3C99"/>
    <w:rsid w:val="000D4950"/>
    <w:rsid w:val="000D4A83"/>
    <w:rsid w:val="000D4E6F"/>
    <w:rsid w:val="000D7099"/>
    <w:rsid w:val="000D73F3"/>
    <w:rsid w:val="000E0C1B"/>
    <w:rsid w:val="000E10C5"/>
    <w:rsid w:val="000E1290"/>
    <w:rsid w:val="000E1BC6"/>
    <w:rsid w:val="000E1D64"/>
    <w:rsid w:val="000E1E91"/>
    <w:rsid w:val="000E28BF"/>
    <w:rsid w:val="000E2CE3"/>
    <w:rsid w:val="000E3533"/>
    <w:rsid w:val="000E38D2"/>
    <w:rsid w:val="000E3A30"/>
    <w:rsid w:val="000E3E0D"/>
    <w:rsid w:val="000E3FDA"/>
    <w:rsid w:val="000E44E3"/>
    <w:rsid w:val="000E4F27"/>
    <w:rsid w:val="000E52C4"/>
    <w:rsid w:val="000E5B2A"/>
    <w:rsid w:val="000E5C5F"/>
    <w:rsid w:val="000E5FF7"/>
    <w:rsid w:val="000E6022"/>
    <w:rsid w:val="000F0FFF"/>
    <w:rsid w:val="000F1327"/>
    <w:rsid w:val="000F2766"/>
    <w:rsid w:val="000F2FE2"/>
    <w:rsid w:val="000F30A1"/>
    <w:rsid w:val="000F32B0"/>
    <w:rsid w:val="000F3896"/>
    <w:rsid w:val="000F3DCF"/>
    <w:rsid w:val="000F417D"/>
    <w:rsid w:val="000F5727"/>
    <w:rsid w:val="000F609F"/>
    <w:rsid w:val="000F772C"/>
    <w:rsid w:val="0010039E"/>
    <w:rsid w:val="001015DA"/>
    <w:rsid w:val="001015E7"/>
    <w:rsid w:val="001018D6"/>
    <w:rsid w:val="00101A3A"/>
    <w:rsid w:val="00102534"/>
    <w:rsid w:val="001029DE"/>
    <w:rsid w:val="00102D20"/>
    <w:rsid w:val="00103189"/>
    <w:rsid w:val="00103DF7"/>
    <w:rsid w:val="0010448F"/>
    <w:rsid w:val="00104CBF"/>
    <w:rsid w:val="00106449"/>
    <w:rsid w:val="00107041"/>
    <w:rsid w:val="001071FD"/>
    <w:rsid w:val="0011027E"/>
    <w:rsid w:val="00110326"/>
    <w:rsid w:val="00110B7F"/>
    <w:rsid w:val="001111D7"/>
    <w:rsid w:val="00111276"/>
    <w:rsid w:val="00111835"/>
    <w:rsid w:val="0011199F"/>
    <w:rsid w:val="00111E3B"/>
    <w:rsid w:val="00112E20"/>
    <w:rsid w:val="0011302D"/>
    <w:rsid w:val="00113122"/>
    <w:rsid w:val="0011366F"/>
    <w:rsid w:val="00113A28"/>
    <w:rsid w:val="00114342"/>
    <w:rsid w:val="0011445B"/>
    <w:rsid w:val="00114F13"/>
    <w:rsid w:val="00115789"/>
    <w:rsid w:val="00115873"/>
    <w:rsid w:val="00115B26"/>
    <w:rsid w:val="001160F6"/>
    <w:rsid w:val="00116738"/>
    <w:rsid w:val="001169AD"/>
    <w:rsid w:val="00116B57"/>
    <w:rsid w:val="00116F55"/>
    <w:rsid w:val="00117025"/>
    <w:rsid w:val="00117508"/>
    <w:rsid w:val="001208CA"/>
    <w:rsid w:val="00120BF0"/>
    <w:rsid w:val="00121790"/>
    <w:rsid w:val="0012184C"/>
    <w:rsid w:val="001223FB"/>
    <w:rsid w:val="00122D48"/>
    <w:rsid w:val="00123238"/>
    <w:rsid w:val="001239A5"/>
    <w:rsid w:val="00123C54"/>
    <w:rsid w:val="001241D1"/>
    <w:rsid w:val="00124658"/>
    <w:rsid w:val="00124A58"/>
    <w:rsid w:val="0012552C"/>
    <w:rsid w:val="00125964"/>
    <w:rsid w:val="00125EC0"/>
    <w:rsid w:val="001260CE"/>
    <w:rsid w:val="0012622B"/>
    <w:rsid w:val="001262D4"/>
    <w:rsid w:val="00126622"/>
    <w:rsid w:val="001266FA"/>
    <w:rsid w:val="00126C8E"/>
    <w:rsid w:val="00126EDA"/>
    <w:rsid w:val="00126F76"/>
    <w:rsid w:val="001270FA"/>
    <w:rsid w:val="00127207"/>
    <w:rsid w:val="00127731"/>
    <w:rsid w:val="00127F8C"/>
    <w:rsid w:val="00127FC7"/>
    <w:rsid w:val="00131B94"/>
    <w:rsid w:val="00132C8A"/>
    <w:rsid w:val="00132EA9"/>
    <w:rsid w:val="00133059"/>
    <w:rsid w:val="00134005"/>
    <w:rsid w:val="00134504"/>
    <w:rsid w:val="0013556D"/>
    <w:rsid w:val="00136EA7"/>
    <w:rsid w:val="0013718D"/>
    <w:rsid w:val="0014050A"/>
    <w:rsid w:val="001408F8"/>
    <w:rsid w:val="001421A8"/>
    <w:rsid w:val="001423B6"/>
    <w:rsid w:val="00142578"/>
    <w:rsid w:val="00142D64"/>
    <w:rsid w:val="001438FB"/>
    <w:rsid w:val="001439FB"/>
    <w:rsid w:val="00143CB9"/>
    <w:rsid w:val="001447E7"/>
    <w:rsid w:val="00145529"/>
    <w:rsid w:val="001457AE"/>
    <w:rsid w:val="00145995"/>
    <w:rsid w:val="00145EBF"/>
    <w:rsid w:val="00146257"/>
    <w:rsid w:val="00146383"/>
    <w:rsid w:val="00146EB7"/>
    <w:rsid w:val="00147147"/>
    <w:rsid w:val="00150A84"/>
    <w:rsid w:val="00151134"/>
    <w:rsid w:val="0015164A"/>
    <w:rsid w:val="00152692"/>
    <w:rsid w:val="00152848"/>
    <w:rsid w:val="001539F3"/>
    <w:rsid w:val="001542F0"/>
    <w:rsid w:val="001543FF"/>
    <w:rsid w:val="00154BE9"/>
    <w:rsid w:val="001554AF"/>
    <w:rsid w:val="00155895"/>
    <w:rsid w:val="00155D5E"/>
    <w:rsid w:val="00155FAF"/>
    <w:rsid w:val="00156207"/>
    <w:rsid w:val="00156627"/>
    <w:rsid w:val="00157B00"/>
    <w:rsid w:val="00157F99"/>
    <w:rsid w:val="00160E79"/>
    <w:rsid w:val="00161E16"/>
    <w:rsid w:val="00162042"/>
    <w:rsid w:val="001621AF"/>
    <w:rsid w:val="001622F0"/>
    <w:rsid w:val="001625F8"/>
    <w:rsid w:val="001627D9"/>
    <w:rsid w:val="00163024"/>
    <w:rsid w:val="0016329D"/>
    <w:rsid w:val="00164079"/>
    <w:rsid w:val="001653BA"/>
    <w:rsid w:val="0016567A"/>
    <w:rsid w:val="00166892"/>
    <w:rsid w:val="001669C6"/>
    <w:rsid w:val="00167073"/>
    <w:rsid w:val="0016731C"/>
    <w:rsid w:val="0016735A"/>
    <w:rsid w:val="00167587"/>
    <w:rsid w:val="00170AAF"/>
    <w:rsid w:val="00170F0B"/>
    <w:rsid w:val="00171A2D"/>
    <w:rsid w:val="00171D07"/>
    <w:rsid w:val="00172D18"/>
    <w:rsid w:val="001731DC"/>
    <w:rsid w:val="0017323F"/>
    <w:rsid w:val="001745CE"/>
    <w:rsid w:val="00175146"/>
    <w:rsid w:val="00175225"/>
    <w:rsid w:val="00175AA5"/>
    <w:rsid w:val="00176227"/>
    <w:rsid w:val="00176708"/>
    <w:rsid w:val="001769AD"/>
    <w:rsid w:val="00176C49"/>
    <w:rsid w:val="00177367"/>
    <w:rsid w:val="001778A8"/>
    <w:rsid w:val="00177F51"/>
    <w:rsid w:val="001801F8"/>
    <w:rsid w:val="0018047D"/>
    <w:rsid w:val="00181307"/>
    <w:rsid w:val="00182497"/>
    <w:rsid w:val="00182630"/>
    <w:rsid w:val="00182A26"/>
    <w:rsid w:val="00182CB5"/>
    <w:rsid w:val="0018332E"/>
    <w:rsid w:val="001837BD"/>
    <w:rsid w:val="001839FA"/>
    <w:rsid w:val="00184914"/>
    <w:rsid w:val="00184CEB"/>
    <w:rsid w:val="001851AD"/>
    <w:rsid w:val="00185228"/>
    <w:rsid w:val="00185B27"/>
    <w:rsid w:val="001860C6"/>
    <w:rsid w:val="001862E9"/>
    <w:rsid w:val="001863CA"/>
    <w:rsid w:val="00186791"/>
    <w:rsid w:val="00186B0F"/>
    <w:rsid w:val="00190023"/>
    <w:rsid w:val="00191462"/>
    <w:rsid w:val="00191582"/>
    <w:rsid w:val="00192627"/>
    <w:rsid w:val="00193142"/>
    <w:rsid w:val="00194DE2"/>
    <w:rsid w:val="00196097"/>
    <w:rsid w:val="00196692"/>
    <w:rsid w:val="001966D2"/>
    <w:rsid w:val="0019671C"/>
    <w:rsid w:val="0019751E"/>
    <w:rsid w:val="001A1405"/>
    <w:rsid w:val="001A1528"/>
    <w:rsid w:val="001A243C"/>
    <w:rsid w:val="001A2787"/>
    <w:rsid w:val="001A2B6D"/>
    <w:rsid w:val="001A2BA6"/>
    <w:rsid w:val="001A2EAA"/>
    <w:rsid w:val="001A3156"/>
    <w:rsid w:val="001A3334"/>
    <w:rsid w:val="001A3BA6"/>
    <w:rsid w:val="001A4243"/>
    <w:rsid w:val="001A4D21"/>
    <w:rsid w:val="001A5216"/>
    <w:rsid w:val="001A5494"/>
    <w:rsid w:val="001A7903"/>
    <w:rsid w:val="001A7A04"/>
    <w:rsid w:val="001B015A"/>
    <w:rsid w:val="001B0C1D"/>
    <w:rsid w:val="001B177F"/>
    <w:rsid w:val="001B2009"/>
    <w:rsid w:val="001B23A1"/>
    <w:rsid w:val="001B2D64"/>
    <w:rsid w:val="001B361B"/>
    <w:rsid w:val="001B36DA"/>
    <w:rsid w:val="001B4B47"/>
    <w:rsid w:val="001B4F52"/>
    <w:rsid w:val="001B53D0"/>
    <w:rsid w:val="001B6BA4"/>
    <w:rsid w:val="001B70FD"/>
    <w:rsid w:val="001B7512"/>
    <w:rsid w:val="001B77AD"/>
    <w:rsid w:val="001B7B9A"/>
    <w:rsid w:val="001B7C2E"/>
    <w:rsid w:val="001C083D"/>
    <w:rsid w:val="001C170B"/>
    <w:rsid w:val="001C1951"/>
    <w:rsid w:val="001C1E10"/>
    <w:rsid w:val="001C3E26"/>
    <w:rsid w:val="001C3FCC"/>
    <w:rsid w:val="001C423C"/>
    <w:rsid w:val="001C4344"/>
    <w:rsid w:val="001C5733"/>
    <w:rsid w:val="001C6132"/>
    <w:rsid w:val="001C6938"/>
    <w:rsid w:val="001C6CD7"/>
    <w:rsid w:val="001D0046"/>
    <w:rsid w:val="001D1016"/>
    <w:rsid w:val="001D1192"/>
    <w:rsid w:val="001D2B93"/>
    <w:rsid w:val="001D3820"/>
    <w:rsid w:val="001D395D"/>
    <w:rsid w:val="001D3A1E"/>
    <w:rsid w:val="001D3B4D"/>
    <w:rsid w:val="001D3CC4"/>
    <w:rsid w:val="001D4E09"/>
    <w:rsid w:val="001D4EEF"/>
    <w:rsid w:val="001D5435"/>
    <w:rsid w:val="001D6030"/>
    <w:rsid w:val="001D6618"/>
    <w:rsid w:val="001D6D92"/>
    <w:rsid w:val="001D71C9"/>
    <w:rsid w:val="001E0A9C"/>
    <w:rsid w:val="001E0C2E"/>
    <w:rsid w:val="001E0ECE"/>
    <w:rsid w:val="001E164C"/>
    <w:rsid w:val="001E1978"/>
    <w:rsid w:val="001E1AC1"/>
    <w:rsid w:val="001E2349"/>
    <w:rsid w:val="001E2E4E"/>
    <w:rsid w:val="001E3542"/>
    <w:rsid w:val="001E374C"/>
    <w:rsid w:val="001E3F18"/>
    <w:rsid w:val="001E3FC4"/>
    <w:rsid w:val="001E4D79"/>
    <w:rsid w:val="001E4F70"/>
    <w:rsid w:val="001E618A"/>
    <w:rsid w:val="001E6D0A"/>
    <w:rsid w:val="001E6E8C"/>
    <w:rsid w:val="001E786B"/>
    <w:rsid w:val="001E787E"/>
    <w:rsid w:val="001E7F13"/>
    <w:rsid w:val="001F0FA0"/>
    <w:rsid w:val="001F1216"/>
    <w:rsid w:val="001F164E"/>
    <w:rsid w:val="001F1A96"/>
    <w:rsid w:val="001F25CC"/>
    <w:rsid w:val="001F2BE4"/>
    <w:rsid w:val="001F3B56"/>
    <w:rsid w:val="001F487C"/>
    <w:rsid w:val="001F48BB"/>
    <w:rsid w:val="001F4D18"/>
    <w:rsid w:val="001F507E"/>
    <w:rsid w:val="001F54FD"/>
    <w:rsid w:val="001F5AB8"/>
    <w:rsid w:val="001F6282"/>
    <w:rsid w:val="001F6FE0"/>
    <w:rsid w:val="001F7866"/>
    <w:rsid w:val="001F7BFE"/>
    <w:rsid w:val="001F7FAB"/>
    <w:rsid w:val="0020018D"/>
    <w:rsid w:val="00200299"/>
    <w:rsid w:val="002012F7"/>
    <w:rsid w:val="002015B4"/>
    <w:rsid w:val="00201B45"/>
    <w:rsid w:val="00201DE2"/>
    <w:rsid w:val="00201E31"/>
    <w:rsid w:val="00202781"/>
    <w:rsid w:val="00203375"/>
    <w:rsid w:val="00203CD8"/>
    <w:rsid w:val="00204509"/>
    <w:rsid w:val="002045DB"/>
    <w:rsid w:val="002050E2"/>
    <w:rsid w:val="0020547D"/>
    <w:rsid w:val="002054CD"/>
    <w:rsid w:val="002069A1"/>
    <w:rsid w:val="00206AB6"/>
    <w:rsid w:val="00206CE5"/>
    <w:rsid w:val="00210A28"/>
    <w:rsid w:val="002111D8"/>
    <w:rsid w:val="002111EE"/>
    <w:rsid w:val="00212FB8"/>
    <w:rsid w:val="00213310"/>
    <w:rsid w:val="00213D5B"/>
    <w:rsid w:val="00213DF4"/>
    <w:rsid w:val="00214E8E"/>
    <w:rsid w:val="002151B7"/>
    <w:rsid w:val="0021739D"/>
    <w:rsid w:val="0021754F"/>
    <w:rsid w:val="00217B4D"/>
    <w:rsid w:val="00217D55"/>
    <w:rsid w:val="00220162"/>
    <w:rsid w:val="00220D6A"/>
    <w:rsid w:val="00222176"/>
    <w:rsid w:val="0022227A"/>
    <w:rsid w:val="00222889"/>
    <w:rsid w:val="0022329C"/>
    <w:rsid w:val="00223405"/>
    <w:rsid w:val="002235E5"/>
    <w:rsid w:val="00224434"/>
    <w:rsid w:val="002249BE"/>
    <w:rsid w:val="00226910"/>
    <w:rsid w:val="0022721F"/>
    <w:rsid w:val="002276FD"/>
    <w:rsid w:val="0022779B"/>
    <w:rsid w:val="00227D52"/>
    <w:rsid w:val="00230201"/>
    <w:rsid w:val="002312DD"/>
    <w:rsid w:val="00231C81"/>
    <w:rsid w:val="00232050"/>
    <w:rsid w:val="002320B1"/>
    <w:rsid w:val="00232446"/>
    <w:rsid w:val="0023288A"/>
    <w:rsid w:val="002330F2"/>
    <w:rsid w:val="002338AE"/>
    <w:rsid w:val="00233BF6"/>
    <w:rsid w:val="002352F2"/>
    <w:rsid w:val="00235871"/>
    <w:rsid w:val="00235BB8"/>
    <w:rsid w:val="00235E66"/>
    <w:rsid w:val="0023605A"/>
    <w:rsid w:val="002362A7"/>
    <w:rsid w:val="002379C2"/>
    <w:rsid w:val="0024058A"/>
    <w:rsid w:val="00240AA4"/>
    <w:rsid w:val="00240B2E"/>
    <w:rsid w:val="00240C6D"/>
    <w:rsid w:val="00241359"/>
    <w:rsid w:val="0024137A"/>
    <w:rsid w:val="002413ED"/>
    <w:rsid w:val="002414CA"/>
    <w:rsid w:val="00241B3E"/>
    <w:rsid w:val="002433B7"/>
    <w:rsid w:val="00243996"/>
    <w:rsid w:val="00243AF7"/>
    <w:rsid w:val="002452C8"/>
    <w:rsid w:val="0024549D"/>
    <w:rsid w:val="0024615D"/>
    <w:rsid w:val="002462BD"/>
    <w:rsid w:val="00246F0C"/>
    <w:rsid w:val="0024788F"/>
    <w:rsid w:val="00247C28"/>
    <w:rsid w:val="002503E4"/>
    <w:rsid w:val="00250F71"/>
    <w:rsid w:val="00252604"/>
    <w:rsid w:val="00252AEA"/>
    <w:rsid w:val="00252E35"/>
    <w:rsid w:val="002531FF"/>
    <w:rsid w:val="0025352B"/>
    <w:rsid w:val="00254125"/>
    <w:rsid w:val="00254D51"/>
    <w:rsid w:val="002556A5"/>
    <w:rsid w:val="00255A10"/>
    <w:rsid w:val="00256DEA"/>
    <w:rsid w:val="00257380"/>
    <w:rsid w:val="0025753A"/>
    <w:rsid w:val="002579E0"/>
    <w:rsid w:val="00257FFB"/>
    <w:rsid w:val="002609E5"/>
    <w:rsid w:val="00260CAA"/>
    <w:rsid w:val="002611B5"/>
    <w:rsid w:val="00261FDF"/>
    <w:rsid w:val="00262A43"/>
    <w:rsid w:val="0026329D"/>
    <w:rsid w:val="0026448F"/>
    <w:rsid w:val="00264677"/>
    <w:rsid w:val="00266015"/>
    <w:rsid w:val="0026604B"/>
    <w:rsid w:val="00267109"/>
    <w:rsid w:val="00267551"/>
    <w:rsid w:val="00267CFE"/>
    <w:rsid w:val="00270CF7"/>
    <w:rsid w:val="00270D51"/>
    <w:rsid w:val="00271384"/>
    <w:rsid w:val="0027197F"/>
    <w:rsid w:val="00272913"/>
    <w:rsid w:val="00273697"/>
    <w:rsid w:val="0027454A"/>
    <w:rsid w:val="00274882"/>
    <w:rsid w:val="0027590E"/>
    <w:rsid w:val="00276008"/>
    <w:rsid w:val="002767E7"/>
    <w:rsid w:val="00276C76"/>
    <w:rsid w:val="00276C93"/>
    <w:rsid w:val="002773CC"/>
    <w:rsid w:val="00277A4B"/>
    <w:rsid w:val="00277B5B"/>
    <w:rsid w:val="00277EAB"/>
    <w:rsid w:val="002803CA"/>
    <w:rsid w:val="00280890"/>
    <w:rsid w:val="00280D1E"/>
    <w:rsid w:val="00281650"/>
    <w:rsid w:val="00281F04"/>
    <w:rsid w:val="002827D5"/>
    <w:rsid w:val="00283C08"/>
    <w:rsid w:val="002841B0"/>
    <w:rsid w:val="002842AE"/>
    <w:rsid w:val="002844AD"/>
    <w:rsid w:val="0028536B"/>
    <w:rsid w:val="00285DFE"/>
    <w:rsid w:val="00286B9C"/>
    <w:rsid w:val="00286C6B"/>
    <w:rsid w:val="00286C90"/>
    <w:rsid w:val="00286D20"/>
    <w:rsid w:val="002874B6"/>
    <w:rsid w:val="00287A2C"/>
    <w:rsid w:val="0029018A"/>
    <w:rsid w:val="00291D17"/>
    <w:rsid w:val="00291E37"/>
    <w:rsid w:val="00291FCE"/>
    <w:rsid w:val="0029264B"/>
    <w:rsid w:val="0029291A"/>
    <w:rsid w:val="002933BC"/>
    <w:rsid w:val="00293E5D"/>
    <w:rsid w:val="00293F52"/>
    <w:rsid w:val="002942F6"/>
    <w:rsid w:val="002954B8"/>
    <w:rsid w:val="002958D9"/>
    <w:rsid w:val="00295F30"/>
    <w:rsid w:val="00295FF4"/>
    <w:rsid w:val="002973E4"/>
    <w:rsid w:val="00297DAE"/>
    <w:rsid w:val="002A173A"/>
    <w:rsid w:val="002A1AFE"/>
    <w:rsid w:val="002A1F54"/>
    <w:rsid w:val="002A2972"/>
    <w:rsid w:val="002A2A02"/>
    <w:rsid w:val="002A2C0C"/>
    <w:rsid w:val="002A2FA5"/>
    <w:rsid w:val="002A30CE"/>
    <w:rsid w:val="002A3781"/>
    <w:rsid w:val="002A41D8"/>
    <w:rsid w:val="002A4611"/>
    <w:rsid w:val="002A51E2"/>
    <w:rsid w:val="002A525A"/>
    <w:rsid w:val="002A5379"/>
    <w:rsid w:val="002A5938"/>
    <w:rsid w:val="002A5F9B"/>
    <w:rsid w:val="002A735D"/>
    <w:rsid w:val="002B00D5"/>
    <w:rsid w:val="002B027E"/>
    <w:rsid w:val="002B0E7B"/>
    <w:rsid w:val="002B19CF"/>
    <w:rsid w:val="002B1D6E"/>
    <w:rsid w:val="002B21E8"/>
    <w:rsid w:val="002B2522"/>
    <w:rsid w:val="002B2F9A"/>
    <w:rsid w:val="002B3C08"/>
    <w:rsid w:val="002B4DA4"/>
    <w:rsid w:val="002B50AF"/>
    <w:rsid w:val="002B536C"/>
    <w:rsid w:val="002B5972"/>
    <w:rsid w:val="002B5C3C"/>
    <w:rsid w:val="002B6D3D"/>
    <w:rsid w:val="002B6EE1"/>
    <w:rsid w:val="002B721F"/>
    <w:rsid w:val="002B758E"/>
    <w:rsid w:val="002B7953"/>
    <w:rsid w:val="002C096B"/>
    <w:rsid w:val="002C15F8"/>
    <w:rsid w:val="002C1846"/>
    <w:rsid w:val="002C35E0"/>
    <w:rsid w:val="002C3BFE"/>
    <w:rsid w:val="002C3EEB"/>
    <w:rsid w:val="002C3FFB"/>
    <w:rsid w:val="002C4D05"/>
    <w:rsid w:val="002C4E66"/>
    <w:rsid w:val="002C4FCC"/>
    <w:rsid w:val="002C5357"/>
    <w:rsid w:val="002C6227"/>
    <w:rsid w:val="002C674D"/>
    <w:rsid w:val="002C6BF1"/>
    <w:rsid w:val="002C7ABE"/>
    <w:rsid w:val="002C7D89"/>
    <w:rsid w:val="002C7E56"/>
    <w:rsid w:val="002D04D3"/>
    <w:rsid w:val="002D0B6F"/>
    <w:rsid w:val="002D12A3"/>
    <w:rsid w:val="002D137C"/>
    <w:rsid w:val="002D1D74"/>
    <w:rsid w:val="002D1FE4"/>
    <w:rsid w:val="002D2060"/>
    <w:rsid w:val="002D378F"/>
    <w:rsid w:val="002D4574"/>
    <w:rsid w:val="002D4908"/>
    <w:rsid w:val="002D520F"/>
    <w:rsid w:val="002D54C0"/>
    <w:rsid w:val="002D63DC"/>
    <w:rsid w:val="002D6DCC"/>
    <w:rsid w:val="002D6F29"/>
    <w:rsid w:val="002D7076"/>
    <w:rsid w:val="002D7544"/>
    <w:rsid w:val="002D763B"/>
    <w:rsid w:val="002E04B7"/>
    <w:rsid w:val="002E1CD4"/>
    <w:rsid w:val="002E202F"/>
    <w:rsid w:val="002E21B3"/>
    <w:rsid w:val="002E273D"/>
    <w:rsid w:val="002E471C"/>
    <w:rsid w:val="002E486B"/>
    <w:rsid w:val="002E5336"/>
    <w:rsid w:val="002E5A68"/>
    <w:rsid w:val="002E5C88"/>
    <w:rsid w:val="002E5FD3"/>
    <w:rsid w:val="002E6514"/>
    <w:rsid w:val="002E6B8D"/>
    <w:rsid w:val="002E6DFC"/>
    <w:rsid w:val="002F082A"/>
    <w:rsid w:val="002F0DFB"/>
    <w:rsid w:val="002F0EF8"/>
    <w:rsid w:val="002F10C7"/>
    <w:rsid w:val="002F209A"/>
    <w:rsid w:val="002F2240"/>
    <w:rsid w:val="002F2F3B"/>
    <w:rsid w:val="002F37DD"/>
    <w:rsid w:val="002F43F4"/>
    <w:rsid w:val="002F4BE1"/>
    <w:rsid w:val="002F52A2"/>
    <w:rsid w:val="002F5AF4"/>
    <w:rsid w:val="002F5AF8"/>
    <w:rsid w:val="002F72D7"/>
    <w:rsid w:val="00300BD0"/>
    <w:rsid w:val="00301D72"/>
    <w:rsid w:val="00301EFE"/>
    <w:rsid w:val="0030206D"/>
    <w:rsid w:val="0030217B"/>
    <w:rsid w:val="00302B04"/>
    <w:rsid w:val="00302FDD"/>
    <w:rsid w:val="0030337F"/>
    <w:rsid w:val="00303625"/>
    <w:rsid w:val="00305136"/>
    <w:rsid w:val="00305B76"/>
    <w:rsid w:val="00305D0B"/>
    <w:rsid w:val="00305F70"/>
    <w:rsid w:val="00306136"/>
    <w:rsid w:val="003062A3"/>
    <w:rsid w:val="00306736"/>
    <w:rsid w:val="003071FA"/>
    <w:rsid w:val="00307739"/>
    <w:rsid w:val="00307C74"/>
    <w:rsid w:val="00307D3E"/>
    <w:rsid w:val="00307E26"/>
    <w:rsid w:val="003100FB"/>
    <w:rsid w:val="00310856"/>
    <w:rsid w:val="00310FB9"/>
    <w:rsid w:val="003111CA"/>
    <w:rsid w:val="0031151F"/>
    <w:rsid w:val="00311DD4"/>
    <w:rsid w:val="003121FD"/>
    <w:rsid w:val="0031253E"/>
    <w:rsid w:val="00312AB3"/>
    <w:rsid w:val="00312B83"/>
    <w:rsid w:val="00312E58"/>
    <w:rsid w:val="0031300A"/>
    <w:rsid w:val="003135EF"/>
    <w:rsid w:val="0031421A"/>
    <w:rsid w:val="00314574"/>
    <w:rsid w:val="0031462C"/>
    <w:rsid w:val="003147CF"/>
    <w:rsid w:val="00314F58"/>
    <w:rsid w:val="00315BBD"/>
    <w:rsid w:val="003179F2"/>
    <w:rsid w:val="00317AE4"/>
    <w:rsid w:val="00320637"/>
    <w:rsid w:val="00320B00"/>
    <w:rsid w:val="00320F71"/>
    <w:rsid w:val="00322769"/>
    <w:rsid w:val="00322ACF"/>
    <w:rsid w:val="00322FF4"/>
    <w:rsid w:val="00323CF5"/>
    <w:rsid w:val="00324A38"/>
    <w:rsid w:val="00324E02"/>
    <w:rsid w:val="00324F3B"/>
    <w:rsid w:val="003251E4"/>
    <w:rsid w:val="00325429"/>
    <w:rsid w:val="003258AF"/>
    <w:rsid w:val="00326A32"/>
    <w:rsid w:val="003279DC"/>
    <w:rsid w:val="00327A47"/>
    <w:rsid w:val="00330333"/>
    <w:rsid w:val="003304CA"/>
    <w:rsid w:val="003309CA"/>
    <w:rsid w:val="00330DE0"/>
    <w:rsid w:val="003312E7"/>
    <w:rsid w:val="00331F9D"/>
    <w:rsid w:val="00332192"/>
    <w:rsid w:val="00332480"/>
    <w:rsid w:val="0033331F"/>
    <w:rsid w:val="003343D1"/>
    <w:rsid w:val="00334557"/>
    <w:rsid w:val="0033476A"/>
    <w:rsid w:val="00334B95"/>
    <w:rsid w:val="00334BD3"/>
    <w:rsid w:val="00334D20"/>
    <w:rsid w:val="003354D9"/>
    <w:rsid w:val="003359DE"/>
    <w:rsid w:val="00336212"/>
    <w:rsid w:val="00336F5C"/>
    <w:rsid w:val="003379EC"/>
    <w:rsid w:val="003402B1"/>
    <w:rsid w:val="003406A6"/>
    <w:rsid w:val="00340A99"/>
    <w:rsid w:val="00342495"/>
    <w:rsid w:val="003438DA"/>
    <w:rsid w:val="003446B0"/>
    <w:rsid w:val="0034477D"/>
    <w:rsid w:val="003447E7"/>
    <w:rsid w:val="00345506"/>
    <w:rsid w:val="00345C22"/>
    <w:rsid w:val="0034610B"/>
    <w:rsid w:val="003466B4"/>
    <w:rsid w:val="00346DA0"/>
    <w:rsid w:val="00346E09"/>
    <w:rsid w:val="0034789F"/>
    <w:rsid w:val="00347F51"/>
    <w:rsid w:val="00350274"/>
    <w:rsid w:val="003503CC"/>
    <w:rsid w:val="003506E9"/>
    <w:rsid w:val="00350D5E"/>
    <w:rsid w:val="003518B4"/>
    <w:rsid w:val="003519E3"/>
    <w:rsid w:val="00351C86"/>
    <w:rsid w:val="00351E1C"/>
    <w:rsid w:val="003528B9"/>
    <w:rsid w:val="003529F0"/>
    <w:rsid w:val="00352A64"/>
    <w:rsid w:val="00354D17"/>
    <w:rsid w:val="0035505B"/>
    <w:rsid w:val="00355105"/>
    <w:rsid w:val="0035529C"/>
    <w:rsid w:val="00355FB3"/>
    <w:rsid w:val="0035701E"/>
    <w:rsid w:val="0035784D"/>
    <w:rsid w:val="00357EB6"/>
    <w:rsid w:val="003600A1"/>
    <w:rsid w:val="00360249"/>
    <w:rsid w:val="00360324"/>
    <w:rsid w:val="0036051B"/>
    <w:rsid w:val="00361F25"/>
    <w:rsid w:val="0036211A"/>
    <w:rsid w:val="0036219F"/>
    <w:rsid w:val="0036257E"/>
    <w:rsid w:val="00362FFD"/>
    <w:rsid w:val="00363277"/>
    <w:rsid w:val="003645CD"/>
    <w:rsid w:val="00364C93"/>
    <w:rsid w:val="00364EBD"/>
    <w:rsid w:val="00364FE2"/>
    <w:rsid w:val="003651A0"/>
    <w:rsid w:val="00365B51"/>
    <w:rsid w:val="00366017"/>
    <w:rsid w:val="00366334"/>
    <w:rsid w:val="00366954"/>
    <w:rsid w:val="00366CCF"/>
    <w:rsid w:val="00367794"/>
    <w:rsid w:val="00367A83"/>
    <w:rsid w:val="003708F7"/>
    <w:rsid w:val="00370903"/>
    <w:rsid w:val="00371B92"/>
    <w:rsid w:val="00371F25"/>
    <w:rsid w:val="00372719"/>
    <w:rsid w:val="0037298C"/>
    <w:rsid w:val="0037323C"/>
    <w:rsid w:val="00373FCF"/>
    <w:rsid w:val="00374003"/>
    <w:rsid w:val="00374210"/>
    <w:rsid w:val="00374842"/>
    <w:rsid w:val="00374980"/>
    <w:rsid w:val="00375235"/>
    <w:rsid w:val="003755C8"/>
    <w:rsid w:val="00375755"/>
    <w:rsid w:val="00377FF1"/>
    <w:rsid w:val="00380EE3"/>
    <w:rsid w:val="00381026"/>
    <w:rsid w:val="00381F43"/>
    <w:rsid w:val="003824CE"/>
    <w:rsid w:val="00382761"/>
    <w:rsid w:val="00382783"/>
    <w:rsid w:val="003830F0"/>
    <w:rsid w:val="00383165"/>
    <w:rsid w:val="00384576"/>
    <w:rsid w:val="003847AB"/>
    <w:rsid w:val="003847CC"/>
    <w:rsid w:val="0038492F"/>
    <w:rsid w:val="00384ECE"/>
    <w:rsid w:val="0038539A"/>
    <w:rsid w:val="00385737"/>
    <w:rsid w:val="00385E4A"/>
    <w:rsid w:val="00386125"/>
    <w:rsid w:val="00386593"/>
    <w:rsid w:val="0038660E"/>
    <w:rsid w:val="00387365"/>
    <w:rsid w:val="0039017E"/>
    <w:rsid w:val="003901DD"/>
    <w:rsid w:val="003902EE"/>
    <w:rsid w:val="00390FED"/>
    <w:rsid w:val="00391EE6"/>
    <w:rsid w:val="00391EEE"/>
    <w:rsid w:val="0039208E"/>
    <w:rsid w:val="0039250A"/>
    <w:rsid w:val="0039277B"/>
    <w:rsid w:val="0039371F"/>
    <w:rsid w:val="0039388B"/>
    <w:rsid w:val="003939C8"/>
    <w:rsid w:val="00393B23"/>
    <w:rsid w:val="00393EC6"/>
    <w:rsid w:val="00394A16"/>
    <w:rsid w:val="00394C7B"/>
    <w:rsid w:val="00394D7C"/>
    <w:rsid w:val="00394D9C"/>
    <w:rsid w:val="00395A1C"/>
    <w:rsid w:val="00395EC6"/>
    <w:rsid w:val="00396387"/>
    <w:rsid w:val="00396BCB"/>
    <w:rsid w:val="00396D26"/>
    <w:rsid w:val="00396D56"/>
    <w:rsid w:val="003A0437"/>
    <w:rsid w:val="003A11B9"/>
    <w:rsid w:val="003A1B4C"/>
    <w:rsid w:val="003A23C9"/>
    <w:rsid w:val="003A23ED"/>
    <w:rsid w:val="003A24A3"/>
    <w:rsid w:val="003A2504"/>
    <w:rsid w:val="003A2A2F"/>
    <w:rsid w:val="003A2B2E"/>
    <w:rsid w:val="003A30F2"/>
    <w:rsid w:val="003A3192"/>
    <w:rsid w:val="003A3587"/>
    <w:rsid w:val="003A3621"/>
    <w:rsid w:val="003A38C9"/>
    <w:rsid w:val="003A3B11"/>
    <w:rsid w:val="003A4A30"/>
    <w:rsid w:val="003A56D4"/>
    <w:rsid w:val="003A6011"/>
    <w:rsid w:val="003A6536"/>
    <w:rsid w:val="003A6AF7"/>
    <w:rsid w:val="003A6B4C"/>
    <w:rsid w:val="003A7089"/>
    <w:rsid w:val="003A7237"/>
    <w:rsid w:val="003B017B"/>
    <w:rsid w:val="003B135C"/>
    <w:rsid w:val="003B136B"/>
    <w:rsid w:val="003B23CE"/>
    <w:rsid w:val="003B254B"/>
    <w:rsid w:val="003B3BC6"/>
    <w:rsid w:val="003B43C8"/>
    <w:rsid w:val="003B4570"/>
    <w:rsid w:val="003B45BD"/>
    <w:rsid w:val="003B4828"/>
    <w:rsid w:val="003B4A6A"/>
    <w:rsid w:val="003B5878"/>
    <w:rsid w:val="003B5F8B"/>
    <w:rsid w:val="003B6875"/>
    <w:rsid w:val="003B6BBC"/>
    <w:rsid w:val="003B6C59"/>
    <w:rsid w:val="003B76CC"/>
    <w:rsid w:val="003C1B5F"/>
    <w:rsid w:val="003C291D"/>
    <w:rsid w:val="003C2C8C"/>
    <w:rsid w:val="003C2DE7"/>
    <w:rsid w:val="003C3D96"/>
    <w:rsid w:val="003C4C52"/>
    <w:rsid w:val="003C509A"/>
    <w:rsid w:val="003C54A2"/>
    <w:rsid w:val="003C58ED"/>
    <w:rsid w:val="003C5DA5"/>
    <w:rsid w:val="003C7020"/>
    <w:rsid w:val="003C720C"/>
    <w:rsid w:val="003C77EC"/>
    <w:rsid w:val="003C7AFC"/>
    <w:rsid w:val="003D0982"/>
    <w:rsid w:val="003D15C6"/>
    <w:rsid w:val="003D2045"/>
    <w:rsid w:val="003D26D4"/>
    <w:rsid w:val="003D3727"/>
    <w:rsid w:val="003D3FD4"/>
    <w:rsid w:val="003D4DB1"/>
    <w:rsid w:val="003D59AD"/>
    <w:rsid w:val="003D5DE1"/>
    <w:rsid w:val="003D5E75"/>
    <w:rsid w:val="003D6ED0"/>
    <w:rsid w:val="003D70DC"/>
    <w:rsid w:val="003D7254"/>
    <w:rsid w:val="003D7786"/>
    <w:rsid w:val="003D7C88"/>
    <w:rsid w:val="003E0CEB"/>
    <w:rsid w:val="003E1308"/>
    <w:rsid w:val="003E1622"/>
    <w:rsid w:val="003E163D"/>
    <w:rsid w:val="003E192E"/>
    <w:rsid w:val="003E1E1D"/>
    <w:rsid w:val="003E23E7"/>
    <w:rsid w:val="003E2493"/>
    <w:rsid w:val="003E3D47"/>
    <w:rsid w:val="003E3FA6"/>
    <w:rsid w:val="003E4B3E"/>
    <w:rsid w:val="003E511E"/>
    <w:rsid w:val="003E5166"/>
    <w:rsid w:val="003E54E8"/>
    <w:rsid w:val="003E5774"/>
    <w:rsid w:val="003E5910"/>
    <w:rsid w:val="003E5A48"/>
    <w:rsid w:val="003E6AF5"/>
    <w:rsid w:val="003E6B4F"/>
    <w:rsid w:val="003E7E7A"/>
    <w:rsid w:val="003F0527"/>
    <w:rsid w:val="003F0CEA"/>
    <w:rsid w:val="003F0DFB"/>
    <w:rsid w:val="003F1AE0"/>
    <w:rsid w:val="003F1E86"/>
    <w:rsid w:val="003F1FB5"/>
    <w:rsid w:val="003F2828"/>
    <w:rsid w:val="003F2CEA"/>
    <w:rsid w:val="003F2FE1"/>
    <w:rsid w:val="003F34DB"/>
    <w:rsid w:val="003F4D6B"/>
    <w:rsid w:val="003F4DB7"/>
    <w:rsid w:val="003F53B1"/>
    <w:rsid w:val="003F5C37"/>
    <w:rsid w:val="003F5C3A"/>
    <w:rsid w:val="003F64D4"/>
    <w:rsid w:val="003F68FD"/>
    <w:rsid w:val="003F6FB6"/>
    <w:rsid w:val="003F7E97"/>
    <w:rsid w:val="004005F2"/>
    <w:rsid w:val="00402637"/>
    <w:rsid w:val="00402B1B"/>
    <w:rsid w:val="00402FA5"/>
    <w:rsid w:val="00404CF3"/>
    <w:rsid w:val="0040583E"/>
    <w:rsid w:val="00405BB2"/>
    <w:rsid w:val="00405C79"/>
    <w:rsid w:val="0040625A"/>
    <w:rsid w:val="00406788"/>
    <w:rsid w:val="004075D2"/>
    <w:rsid w:val="0040768D"/>
    <w:rsid w:val="00411495"/>
    <w:rsid w:val="00411579"/>
    <w:rsid w:val="004116FF"/>
    <w:rsid w:val="00412082"/>
    <w:rsid w:val="004125CD"/>
    <w:rsid w:val="00413EEA"/>
    <w:rsid w:val="00414581"/>
    <w:rsid w:val="0041575A"/>
    <w:rsid w:val="00416497"/>
    <w:rsid w:val="0041682E"/>
    <w:rsid w:val="00416B94"/>
    <w:rsid w:val="00416DC4"/>
    <w:rsid w:val="00417084"/>
    <w:rsid w:val="0041771B"/>
    <w:rsid w:val="004201E5"/>
    <w:rsid w:val="00421951"/>
    <w:rsid w:val="00421C40"/>
    <w:rsid w:val="00422081"/>
    <w:rsid w:val="004223CB"/>
    <w:rsid w:val="004229F6"/>
    <w:rsid w:val="004232B5"/>
    <w:rsid w:val="00423C4A"/>
    <w:rsid w:val="00423F15"/>
    <w:rsid w:val="0042409F"/>
    <w:rsid w:val="00424AF8"/>
    <w:rsid w:val="00424B96"/>
    <w:rsid w:val="00424F3A"/>
    <w:rsid w:val="0042796A"/>
    <w:rsid w:val="00427C4B"/>
    <w:rsid w:val="00430BEF"/>
    <w:rsid w:val="00432238"/>
    <w:rsid w:val="00432324"/>
    <w:rsid w:val="00432555"/>
    <w:rsid w:val="004327A9"/>
    <w:rsid w:val="004329AB"/>
    <w:rsid w:val="00432DA4"/>
    <w:rsid w:val="004341CC"/>
    <w:rsid w:val="004348B4"/>
    <w:rsid w:val="00434935"/>
    <w:rsid w:val="00434F1B"/>
    <w:rsid w:val="004359F5"/>
    <w:rsid w:val="00435D19"/>
    <w:rsid w:val="00435DD1"/>
    <w:rsid w:val="00435E16"/>
    <w:rsid w:val="00436163"/>
    <w:rsid w:val="004366B4"/>
    <w:rsid w:val="00436BEE"/>
    <w:rsid w:val="00436E0D"/>
    <w:rsid w:val="0043729B"/>
    <w:rsid w:val="00437772"/>
    <w:rsid w:val="00437B7A"/>
    <w:rsid w:val="00437BB6"/>
    <w:rsid w:val="0044291D"/>
    <w:rsid w:val="004431B8"/>
    <w:rsid w:val="00443CBE"/>
    <w:rsid w:val="004449D1"/>
    <w:rsid w:val="004451C9"/>
    <w:rsid w:val="00445277"/>
    <w:rsid w:val="00445F3C"/>
    <w:rsid w:val="0044660F"/>
    <w:rsid w:val="00446D24"/>
    <w:rsid w:val="00447216"/>
    <w:rsid w:val="00447A11"/>
    <w:rsid w:val="00447A13"/>
    <w:rsid w:val="00447BCF"/>
    <w:rsid w:val="004502E9"/>
    <w:rsid w:val="00450551"/>
    <w:rsid w:val="00450583"/>
    <w:rsid w:val="00450947"/>
    <w:rsid w:val="00451945"/>
    <w:rsid w:val="004519A2"/>
    <w:rsid w:val="00451C8B"/>
    <w:rsid w:val="00451CDC"/>
    <w:rsid w:val="004525CF"/>
    <w:rsid w:val="00452C18"/>
    <w:rsid w:val="004536A8"/>
    <w:rsid w:val="00453991"/>
    <w:rsid w:val="00453D01"/>
    <w:rsid w:val="004542D1"/>
    <w:rsid w:val="0045437C"/>
    <w:rsid w:val="004545BD"/>
    <w:rsid w:val="004548A0"/>
    <w:rsid w:val="00454991"/>
    <w:rsid w:val="00454B07"/>
    <w:rsid w:val="00455303"/>
    <w:rsid w:val="00455330"/>
    <w:rsid w:val="004564F7"/>
    <w:rsid w:val="00457142"/>
    <w:rsid w:val="00460161"/>
    <w:rsid w:val="004613D3"/>
    <w:rsid w:val="004621FF"/>
    <w:rsid w:val="00462299"/>
    <w:rsid w:val="00462A7F"/>
    <w:rsid w:val="00462AD6"/>
    <w:rsid w:val="00463ECF"/>
    <w:rsid w:val="00464B79"/>
    <w:rsid w:val="00464D04"/>
    <w:rsid w:val="0046510A"/>
    <w:rsid w:val="004659E2"/>
    <w:rsid w:val="00465A1B"/>
    <w:rsid w:val="00466446"/>
    <w:rsid w:val="00466484"/>
    <w:rsid w:val="0046693D"/>
    <w:rsid w:val="00466C42"/>
    <w:rsid w:val="00466C46"/>
    <w:rsid w:val="00470A93"/>
    <w:rsid w:val="004714B8"/>
    <w:rsid w:val="00471527"/>
    <w:rsid w:val="00471CF5"/>
    <w:rsid w:val="00473425"/>
    <w:rsid w:val="00473AD3"/>
    <w:rsid w:val="00473D13"/>
    <w:rsid w:val="004740A1"/>
    <w:rsid w:val="00474897"/>
    <w:rsid w:val="004750FD"/>
    <w:rsid w:val="00475698"/>
    <w:rsid w:val="00477249"/>
    <w:rsid w:val="00477354"/>
    <w:rsid w:val="0048092D"/>
    <w:rsid w:val="00480A6C"/>
    <w:rsid w:val="00481B26"/>
    <w:rsid w:val="00481BD5"/>
    <w:rsid w:val="00482487"/>
    <w:rsid w:val="00482A44"/>
    <w:rsid w:val="00482C9A"/>
    <w:rsid w:val="004843E2"/>
    <w:rsid w:val="0048447C"/>
    <w:rsid w:val="004850EB"/>
    <w:rsid w:val="00485178"/>
    <w:rsid w:val="00485B0D"/>
    <w:rsid w:val="00485DB1"/>
    <w:rsid w:val="0048649E"/>
    <w:rsid w:val="00486CB6"/>
    <w:rsid w:val="00486F8E"/>
    <w:rsid w:val="0048793B"/>
    <w:rsid w:val="00487DED"/>
    <w:rsid w:val="00490247"/>
    <w:rsid w:val="004902A4"/>
    <w:rsid w:val="00490539"/>
    <w:rsid w:val="004918DA"/>
    <w:rsid w:val="00491EB4"/>
    <w:rsid w:val="004920B3"/>
    <w:rsid w:val="00492C54"/>
    <w:rsid w:val="00492E4E"/>
    <w:rsid w:val="00493076"/>
    <w:rsid w:val="004935CB"/>
    <w:rsid w:val="00494AAB"/>
    <w:rsid w:val="00495EAE"/>
    <w:rsid w:val="00496149"/>
    <w:rsid w:val="00496573"/>
    <w:rsid w:val="00496DD2"/>
    <w:rsid w:val="00497299"/>
    <w:rsid w:val="00497331"/>
    <w:rsid w:val="00497615"/>
    <w:rsid w:val="004A0CF4"/>
    <w:rsid w:val="004A17DA"/>
    <w:rsid w:val="004A185F"/>
    <w:rsid w:val="004A221D"/>
    <w:rsid w:val="004A25F6"/>
    <w:rsid w:val="004A2E71"/>
    <w:rsid w:val="004A3446"/>
    <w:rsid w:val="004A3AAC"/>
    <w:rsid w:val="004A408B"/>
    <w:rsid w:val="004A472C"/>
    <w:rsid w:val="004A7597"/>
    <w:rsid w:val="004A770B"/>
    <w:rsid w:val="004B0389"/>
    <w:rsid w:val="004B05A7"/>
    <w:rsid w:val="004B0675"/>
    <w:rsid w:val="004B0B9C"/>
    <w:rsid w:val="004B13F6"/>
    <w:rsid w:val="004B172C"/>
    <w:rsid w:val="004B21D8"/>
    <w:rsid w:val="004B220B"/>
    <w:rsid w:val="004B2627"/>
    <w:rsid w:val="004B3680"/>
    <w:rsid w:val="004B38AF"/>
    <w:rsid w:val="004B3EA8"/>
    <w:rsid w:val="004B4187"/>
    <w:rsid w:val="004B4533"/>
    <w:rsid w:val="004B59A1"/>
    <w:rsid w:val="004B60EB"/>
    <w:rsid w:val="004B61B2"/>
    <w:rsid w:val="004B66C5"/>
    <w:rsid w:val="004B6FBC"/>
    <w:rsid w:val="004B715A"/>
    <w:rsid w:val="004B716B"/>
    <w:rsid w:val="004B7852"/>
    <w:rsid w:val="004C0FA6"/>
    <w:rsid w:val="004C10E2"/>
    <w:rsid w:val="004C11B4"/>
    <w:rsid w:val="004C1276"/>
    <w:rsid w:val="004C1279"/>
    <w:rsid w:val="004C12B3"/>
    <w:rsid w:val="004C1B5F"/>
    <w:rsid w:val="004C1BC0"/>
    <w:rsid w:val="004C2385"/>
    <w:rsid w:val="004C2885"/>
    <w:rsid w:val="004C297A"/>
    <w:rsid w:val="004C2D3A"/>
    <w:rsid w:val="004C30F7"/>
    <w:rsid w:val="004C37F0"/>
    <w:rsid w:val="004C3B4A"/>
    <w:rsid w:val="004C4A91"/>
    <w:rsid w:val="004C4F7A"/>
    <w:rsid w:val="004C5375"/>
    <w:rsid w:val="004C5E25"/>
    <w:rsid w:val="004C66F0"/>
    <w:rsid w:val="004C6840"/>
    <w:rsid w:val="004C6A0D"/>
    <w:rsid w:val="004C732E"/>
    <w:rsid w:val="004C7E55"/>
    <w:rsid w:val="004D0252"/>
    <w:rsid w:val="004D03FF"/>
    <w:rsid w:val="004D0469"/>
    <w:rsid w:val="004D1375"/>
    <w:rsid w:val="004D2F83"/>
    <w:rsid w:val="004D36D6"/>
    <w:rsid w:val="004D38E8"/>
    <w:rsid w:val="004D3A91"/>
    <w:rsid w:val="004D3B10"/>
    <w:rsid w:val="004D61D7"/>
    <w:rsid w:val="004D649C"/>
    <w:rsid w:val="004D678D"/>
    <w:rsid w:val="004D67B4"/>
    <w:rsid w:val="004D7028"/>
    <w:rsid w:val="004D715F"/>
    <w:rsid w:val="004D762E"/>
    <w:rsid w:val="004D778B"/>
    <w:rsid w:val="004D7FC2"/>
    <w:rsid w:val="004D7FD6"/>
    <w:rsid w:val="004E0C35"/>
    <w:rsid w:val="004E0FC7"/>
    <w:rsid w:val="004E1C16"/>
    <w:rsid w:val="004E25C5"/>
    <w:rsid w:val="004E3DAF"/>
    <w:rsid w:val="004E4D13"/>
    <w:rsid w:val="004E51D3"/>
    <w:rsid w:val="004E5795"/>
    <w:rsid w:val="004E5BDF"/>
    <w:rsid w:val="004E663F"/>
    <w:rsid w:val="004E6704"/>
    <w:rsid w:val="004E680E"/>
    <w:rsid w:val="004E71F9"/>
    <w:rsid w:val="004E78E8"/>
    <w:rsid w:val="004E798A"/>
    <w:rsid w:val="004F00DE"/>
    <w:rsid w:val="004F28EE"/>
    <w:rsid w:val="004F2A1E"/>
    <w:rsid w:val="004F32C1"/>
    <w:rsid w:val="004F3BE5"/>
    <w:rsid w:val="004F3DC0"/>
    <w:rsid w:val="004F4249"/>
    <w:rsid w:val="004F46DF"/>
    <w:rsid w:val="004F5024"/>
    <w:rsid w:val="004F575E"/>
    <w:rsid w:val="004F5EA5"/>
    <w:rsid w:val="004F5F83"/>
    <w:rsid w:val="004F60C1"/>
    <w:rsid w:val="004F634B"/>
    <w:rsid w:val="004F6461"/>
    <w:rsid w:val="00500421"/>
    <w:rsid w:val="0050086C"/>
    <w:rsid w:val="00501481"/>
    <w:rsid w:val="0050158A"/>
    <w:rsid w:val="00501917"/>
    <w:rsid w:val="00501D74"/>
    <w:rsid w:val="00501F0C"/>
    <w:rsid w:val="00502AC4"/>
    <w:rsid w:val="00502D9E"/>
    <w:rsid w:val="0050335A"/>
    <w:rsid w:val="00503538"/>
    <w:rsid w:val="0050378F"/>
    <w:rsid w:val="00503D70"/>
    <w:rsid w:val="00503ED5"/>
    <w:rsid w:val="0050431E"/>
    <w:rsid w:val="005047C3"/>
    <w:rsid w:val="00504A3A"/>
    <w:rsid w:val="00504E79"/>
    <w:rsid w:val="0050517B"/>
    <w:rsid w:val="00505D64"/>
    <w:rsid w:val="00505DBF"/>
    <w:rsid w:val="005064E0"/>
    <w:rsid w:val="0050715F"/>
    <w:rsid w:val="005076C3"/>
    <w:rsid w:val="00507B5C"/>
    <w:rsid w:val="00510598"/>
    <w:rsid w:val="00510880"/>
    <w:rsid w:val="00510C90"/>
    <w:rsid w:val="00511107"/>
    <w:rsid w:val="00511851"/>
    <w:rsid w:val="00512056"/>
    <w:rsid w:val="005126E1"/>
    <w:rsid w:val="00512E1F"/>
    <w:rsid w:val="00513115"/>
    <w:rsid w:val="00513355"/>
    <w:rsid w:val="0051379A"/>
    <w:rsid w:val="00513A0E"/>
    <w:rsid w:val="00513AF5"/>
    <w:rsid w:val="00513CF3"/>
    <w:rsid w:val="005148EE"/>
    <w:rsid w:val="00515AF3"/>
    <w:rsid w:val="005163BF"/>
    <w:rsid w:val="0051729E"/>
    <w:rsid w:val="005175D8"/>
    <w:rsid w:val="0052033F"/>
    <w:rsid w:val="00520752"/>
    <w:rsid w:val="00520EC5"/>
    <w:rsid w:val="005214FF"/>
    <w:rsid w:val="00521977"/>
    <w:rsid w:val="00522020"/>
    <w:rsid w:val="0052205A"/>
    <w:rsid w:val="005227F1"/>
    <w:rsid w:val="005229AA"/>
    <w:rsid w:val="00523195"/>
    <w:rsid w:val="0052368A"/>
    <w:rsid w:val="00523A75"/>
    <w:rsid w:val="0052421C"/>
    <w:rsid w:val="00524AA5"/>
    <w:rsid w:val="00524BB1"/>
    <w:rsid w:val="00524DDD"/>
    <w:rsid w:val="00524EB5"/>
    <w:rsid w:val="00525808"/>
    <w:rsid w:val="0052605F"/>
    <w:rsid w:val="00526C3A"/>
    <w:rsid w:val="00526E82"/>
    <w:rsid w:val="00527100"/>
    <w:rsid w:val="005271A4"/>
    <w:rsid w:val="00527D84"/>
    <w:rsid w:val="00527DD5"/>
    <w:rsid w:val="0053153C"/>
    <w:rsid w:val="0053180F"/>
    <w:rsid w:val="005318AC"/>
    <w:rsid w:val="005319CD"/>
    <w:rsid w:val="00532198"/>
    <w:rsid w:val="00532A93"/>
    <w:rsid w:val="0053344C"/>
    <w:rsid w:val="005339A8"/>
    <w:rsid w:val="00533CAA"/>
    <w:rsid w:val="00533DF7"/>
    <w:rsid w:val="00533E56"/>
    <w:rsid w:val="00534080"/>
    <w:rsid w:val="0053483E"/>
    <w:rsid w:val="005349B3"/>
    <w:rsid w:val="00534F21"/>
    <w:rsid w:val="00535D7C"/>
    <w:rsid w:val="00535F97"/>
    <w:rsid w:val="00536B41"/>
    <w:rsid w:val="00536B6A"/>
    <w:rsid w:val="00537711"/>
    <w:rsid w:val="00540668"/>
    <w:rsid w:val="00540B45"/>
    <w:rsid w:val="00540DCC"/>
    <w:rsid w:val="0054104E"/>
    <w:rsid w:val="005421E6"/>
    <w:rsid w:val="00543468"/>
    <w:rsid w:val="0054362E"/>
    <w:rsid w:val="0054364C"/>
    <w:rsid w:val="00544447"/>
    <w:rsid w:val="00544915"/>
    <w:rsid w:val="00545494"/>
    <w:rsid w:val="0054583C"/>
    <w:rsid w:val="005466BF"/>
    <w:rsid w:val="00550368"/>
    <w:rsid w:val="00550497"/>
    <w:rsid w:val="005504C3"/>
    <w:rsid w:val="00552443"/>
    <w:rsid w:val="0055334C"/>
    <w:rsid w:val="00553BDA"/>
    <w:rsid w:val="00553F3E"/>
    <w:rsid w:val="0055491D"/>
    <w:rsid w:val="00555019"/>
    <w:rsid w:val="00556174"/>
    <w:rsid w:val="00556F45"/>
    <w:rsid w:val="00557F02"/>
    <w:rsid w:val="00560259"/>
    <w:rsid w:val="00561C7F"/>
    <w:rsid w:val="00561D50"/>
    <w:rsid w:val="00563A53"/>
    <w:rsid w:val="00563F93"/>
    <w:rsid w:val="005644E3"/>
    <w:rsid w:val="00564B0A"/>
    <w:rsid w:val="00565D46"/>
    <w:rsid w:val="00565E0E"/>
    <w:rsid w:val="00566102"/>
    <w:rsid w:val="005662FD"/>
    <w:rsid w:val="00566DD6"/>
    <w:rsid w:val="005670BF"/>
    <w:rsid w:val="00567104"/>
    <w:rsid w:val="005672B1"/>
    <w:rsid w:val="0056787C"/>
    <w:rsid w:val="005679DA"/>
    <w:rsid w:val="00570096"/>
    <w:rsid w:val="00570136"/>
    <w:rsid w:val="005713AC"/>
    <w:rsid w:val="005733D9"/>
    <w:rsid w:val="005735C7"/>
    <w:rsid w:val="005740B6"/>
    <w:rsid w:val="0057481D"/>
    <w:rsid w:val="00574845"/>
    <w:rsid w:val="005764CE"/>
    <w:rsid w:val="00576D73"/>
    <w:rsid w:val="00576FA8"/>
    <w:rsid w:val="00577142"/>
    <w:rsid w:val="005777C8"/>
    <w:rsid w:val="005778A1"/>
    <w:rsid w:val="00577EF6"/>
    <w:rsid w:val="0058165F"/>
    <w:rsid w:val="00581F34"/>
    <w:rsid w:val="00581FC8"/>
    <w:rsid w:val="005820D1"/>
    <w:rsid w:val="00582255"/>
    <w:rsid w:val="0058261A"/>
    <w:rsid w:val="00582E4B"/>
    <w:rsid w:val="0058370D"/>
    <w:rsid w:val="00583C66"/>
    <w:rsid w:val="0058525A"/>
    <w:rsid w:val="00585B5A"/>
    <w:rsid w:val="00586FCD"/>
    <w:rsid w:val="005875B7"/>
    <w:rsid w:val="0058765A"/>
    <w:rsid w:val="005900BD"/>
    <w:rsid w:val="00590DDA"/>
    <w:rsid w:val="00592A52"/>
    <w:rsid w:val="00592B71"/>
    <w:rsid w:val="00592E6B"/>
    <w:rsid w:val="00593387"/>
    <w:rsid w:val="00593789"/>
    <w:rsid w:val="00593D48"/>
    <w:rsid w:val="005944D9"/>
    <w:rsid w:val="00594673"/>
    <w:rsid w:val="00594F49"/>
    <w:rsid w:val="00595CFB"/>
    <w:rsid w:val="00595E0E"/>
    <w:rsid w:val="00596006"/>
    <w:rsid w:val="00596D7F"/>
    <w:rsid w:val="00597098"/>
    <w:rsid w:val="005975DA"/>
    <w:rsid w:val="0059763B"/>
    <w:rsid w:val="00597865"/>
    <w:rsid w:val="00597AC7"/>
    <w:rsid w:val="005A0585"/>
    <w:rsid w:val="005A0702"/>
    <w:rsid w:val="005A07AA"/>
    <w:rsid w:val="005A11D6"/>
    <w:rsid w:val="005A129C"/>
    <w:rsid w:val="005A17A5"/>
    <w:rsid w:val="005A1950"/>
    <w:rsid w:val="005A2436"/>
    <w:rsid w:val="005A32C6"/>
    <w:rsid w:val="005A359D"/>
    <w:rsid w:val="005A38F4"/>
    <w:rsid w:val="005A3B65"/>
    <w:rsid w:val="005A41B7"/>
    <w:rsid w:val="005A45B1"/>
    <w:rsid w:val="005A55D8"/>
    <w:rsid w:val="005A60E9"/>
    <w:rsid w:val="005A611D"/>
    <w:rsid w:val="005A653D"/>
    <w:rsid w:val="005A6706"/>
    <w:rsid w:val="005A6ECB"/>
    <w:rsid w:val="005A6EEF"/>
    <w:rsid w:val="005A7530"/>
    <w:rsid w:val="005A7872"/>
    <w:rsid w:val="005A7953"/>
    <w:rsid w:val="005A7CB6"/>
    <w:rsid w:val="005A7D09"/>
    <w:rsid w:val="005B0538"/>
    <w:rsid w:val="005B1999"/>
    <w:rsid w:val="005B1A6D"/>
    <w:rsid w:val="005B1AC6"/>
    <w:rsid w:val="005B233F"/>
    <w:rsid w:val="005B2648"/>
    <w:rsid w:val="005B2CCF"/>
    <w:rsid w:val="005B2EF4"/>
    <w:rsid w:val="005B3786"/>
    <w:rsid w:val="005B3C0A"/>
    <w:rsid w:val="005B415D"/>
    <w:rsid w:val="005B429D"/>
    <w:rsid w:val="005B42B9"/>
    <w:rsid w:val="005B4E4F"/>
    <w:rsid w:val="005B563A"/>
    <w:rsid w:val="005B64BE"/>
    <w:rsid w:val="005B69AD"/>
    <w:rsid w:val="005B6BA6"/>
    <w:rsid w:val="005B746C"/>
    <w:rsid w:val="005B7E0D"/>
    <w:rsid w:val="005C0083"/>
    <w:rsid w:val="005C00C3"/>
    <w:rsid w:val="005C0101"/>
    <w:rsid w:val="005C0871"/>
    <w:rsid w:val="005C094E"/>
    <w:rsid w:val="005C1AC3"/>
    <w:rsid w:val="005C2264"/>
    <w:rsid w:val="005C3171"/>
    <w:rsid w:val="005C4296"/>
    <w:rsid w:val="005C4836"/>
    <w:rsid w:val="005C4F5B"/>
    <w:rsid w:val="005C5A6A"/>
    <w:rsid w:val="005C6004"/>
    <w:rsid w:val="005C60B7"/>
    <w:rsid w:val="005C6425"/>
    <w:rsid w:val="005C656C"/>
    <w:rsid w:val="005C7770"/>
    <w:rsid w:val="005D0EB2"/>
    <w:rsid w:val="005D1145"/>
    <w:rsid w:val="005D137C"/>
    <w:rsid w:val="005D1E5B"/>
    <w:rsid w:val="005D206B"/>
    <w:rsid w:val="005D26C5"/>
    <w:rsid w:val="005D27D8"/>
    <w:rsid w:val="005D29B0"/>
    <w:rsid w:val="005D29DB"/>
    <w:rsid w:val="005D2BB8"/>
    <w:rsid w:val="005D2EA4"/>
    <w:rsid w:val="005D3113"/>
    <w:rsid w:val="005D3D28"/>
    <w:rsid w:val="005D4E7F"/>
    <w:rsid w:val="005D5B1E"/>
    <w:rsid w:val="005D5C73"/>
    <w:rsid w:val="005D5E8E"/>
    <w:rsid w:val="005D5F98"/>
    <w:rsid w:val="005D7AFF"/>
    <w:rsid w:val="005D7B53"/>
    <w:rsid w:val="005E01B8"/>
    <w:rsid w:val="005E15D1"/>
    <w:rsid w:val="005E275D"/>
    <w:rsid w:val="005E2983"/>
    <w:rsid w:val="005E3102"/>
    <w:rsid w:val="005E34C1"/>
    <w:rsid w:val="005E3758"/>
    <w:rsid w:val="005E3984"/>
    <w:rsid w:val="005E508D"/>
    <w:rsid w:val="005E577C"/>
    <w:rsid w:val="005E57B8"/>
    <w:rsid w:val="005E5D21"/>
    <w:rsid w:val="005E5E57"/>
    <w:rsid w:val="005E5F9F"/>
    <w:rsid w:val="005E6CA5"/>
    <w:rsid w:val="005E76C1"/>
    <w:rsid w:val="005E787B"/>
    <w:rsid w:val="005F08CC"/>
    <w:rsid w:val="005F0E9A"/>
    <w:rsid w:val="005F1061"/>
    <w:rsid w:val="005F2112"/>
    <w:rsid w:val="005F39F2"/>
    <w:rsid w:val="005F3D3F"/>
    <w:rsid w:val="005F4234"/>
    <w:rsid w:val="005F480F"/>
    <w:rsid w:val="005F4D32"/>
    <w:rsid w:val="005F54F1"/>
    <w:rsid w:val="005F5B2C"/>
    <w:rsid w:val="005F5BCA"/>
    <w:rsid w:val="005F5DBD"/>
    <w:rsid w:val="005F6567"/>
    <w:rsid w:val="005F76E4"/>
    <w:rsid w:val="005F79A5"/>
    <w:rsid w:val="005F7E7B"/>
    <w:rsid w:val="005F7F1B"/>
    <w:rsid w:val="006009D3"/>
    <w:rsid w:val="00601165"/>
    <w:rsid w:val="00601980"/>
    <w:rsid w:val="00601A33"/>
    <w:rsid w:val="00602300"/>
    <w:rsid w:val="00602383"/>
    <w:rsid w:val="006028F5"/>
    <w:rsid w:val="0060293D"/>
    <w:rsid w:val="00603A39"/>
    <w:rsid w:val="00603A87"/>
    <w:rsid w:val="0060448A"/>
    <w:rsid w:val="0060475D"/>
    <w:rsid w:val="0060497B"/>
    <w:rsid w:val="006051E2"/>
    <w:rsid w:val="0060587D"/>
    <w:rsid w:val="0060604F"/>
    <w:rsid w:val="006065FB"/>
    <w:rsid w:val="006079A7"/>
    <w:rsid w:val="00607B90"/>
    <w:rsid w:val="00607E00"/>
    <w:rsid w:val="00610719"/>
    <w:rsid w:val="00610BCF"/>
    <w:rsid w:val="0061276F"/>
    <w:rsid w:val="006129B2"/>
    <w:rsid w:val="00612BDE"/>
    <w:rsid w:val="0061353C"/>
    <w:rsid w:val="00614643"/>
    <w:rsid w:val="00614DEB"/>
    <w:rsid w:val="00614F19"/>
    <w:rsid w:val="0061599E"/>
    <w:rsid w:val="006163B0"/>
    <w:rsid w:val="006164F1"/>
    <w:rsid w:val="00616F0E"/>
    <w:rsid w:val="00617A98"/>
    <w:rsid w:val="00621136"/>
    <w:rsid w:val="006218A0"/>
    <w:rsid w:val="00621C4E"/>
    <w:rsid w:val="0062250E"/>
    <w:rsid w:val="006229DE"/>
    <w:rsid w:val="0062325E"/>
    <w:rsid w:val="00623DA5"/>
    <w:rsid w:val="00624AB7"/>
    <w:rsid w:val="00625058"/>
    <w:rsid w:val="00625B4E"/>
    <w:rsid w:val="00625C74"/>
    <w:rsid w:val="00625FA3"/>
    <w:rsid w:val="006279ED"/>
    <w:rsid w:val="006303AF"/>
    <w:rsid w:val="006304B1"/>
    <w:rsid w:val="00630893"/>
    <w:rsid w:val="00631AE2"/>
    <w:rsid w:val="00631B9D"/>
    <w:rsid w:val="006328A1"/>
    <w:rsid w:val="00633485"/>
    <w:rsid w:val="00633D61"/>
    <w:rsid w:val="0063460A"/>
    <w:rsid w:val="006346A5"/>
    <w:rsid w:val="00635100"/>
    <w:rsid w:val="0063560E"/>
    <w:rsid w:val="00635610"/>
    <w:rsid w:val="006367D5"/>
    <w:rsid w:val="00636DAD"/>
    <w:rsid w:val="00637430"/>
    <w:rsid w:val="00640365"/>
    <w:rsid w:val="00640B2B"/>
    <w:rsid w:val="00640DDE"/>
    <w:rsid w:val="006418C8"/>
    <w:rsid w:val="0064190E"/>
    <w:rsid w:val="006424D6"/>
    <w:rsid w:val="006426C7"/>
    <w:rsid w:val="00643425"/>
    <w:rsid w:val="00643DA0"/>
    <w:rsid w:val="00644F7A"/>
    <w:rsid w:val="006461FB"/>
    <w:rsid w:val="00646465"/>
    <w:rsid w:val="0064698F"/>
    <w:rsid w:val="00646B69"/>
    <w:rsid w:val="006470AE"/>
    <w:rsid w:val="00647277"/>
    <w:rsid w:val="00647BA8"/>
    <w:rsid w:val="00647BBC"/>
    <w:rsid w:val="0065096E"/>
    <w:rsid w:val="00651BA3"/>
    <w:rsid w:val="00652931"/>
    <w:rsid w:val="00652E9A"/>
    <w:rsid w:val="00653056"/>
    <w:rsid w:val="006533EB"/>
    <w:rsid w:val="006539A1"/>
    <w:rsid w:val="00653C2E"/>
    <w:rsid w:val="00653D17"/>
    <w:rsid w:val="00653D42"/>
    <w:rsid w:val="0065404A"/>
    <w:rsid w:val="006564A2"/>
    <w:rsid w:val="00656D24"/>
    <w:rsid w:val="00656F48"/>
    <w:rsid w:val="0065740C"/>
    <w:rsid w:val="0065744D"/>
    <w:rsid w:val="006577EF"/>
    <w:rsid w:val="0065798A"/>
    <w:rsid w:val="00660E8B"/>
    <w:rsid w:val="0066116F"/>
    <w:rsid w:val="006616BD"/>
    <w:rsid w:val="00662AD5"/>
    <w:rsid w:val="00664D19"/>
    <w:rsid w:val="00665404"/>
    <w:rsid w:val="00665502"/>
    <w:rsid w:val="00665862"/>
    <w:rsid w:val="00665F87"/>
    <w:rsid w:val="0066682A"/>
    <w:rsid w:val="00666CB5"/>
    <w:rsid w:val="00667132"/>
    <w:rsid w:val="006677AA"/>
    <w:rsid w:val="00667A4C"/>
    <w:rsid w:val="00670937"/>
    <w:rsid w:val="00670BD7"/>
    <w:rsid w:val="00671011"/>
    <w:rsid w:val="00671E84"/>
    <w:rsid w:val="006727F0"/>
    <w:rsid w:val="0067371E"/>
    <w:rsid w:val="00673B06"/>
    <w:rsid w:val="00673F66"/>
    <w:rsid w:val="006742BC"/>
    <w:rsid w:val="006757A1"/>
    <w:rsid w:val="00675C8A"/>
    <w:rsid w:val="00675DA1"/>
    <w:rsid w:val="006767D2"/>
    <w:rsid w:val="00676B8A"/>
    <w:rsid w:val="00677D30"/>
    <w:rsid w:val="0068028F"/>
    <w:rsid w:val="006804D8"/>
    <w:rsid w:val="006806C6"/>
    <w:rsid w:val="00680A76"/>
    <w:rsid w:val="0068204F"/>
    <w:rsid w:val="00682450"/>
    <w:rsid w:val="006828B6"/>
    <w:rsid w:val="00682D64"/>
    <w:rsid w:val="00683AD6"/>
    <w:rsid w:val="00683F83"/>
    <w:rsid w:val="00684418"/>
    <w:rsid w:val="00685A91"/>
    <w:rsid w:val="006866FA"/>
    <w:rsid w:val="00686DA2"/>
    <w:rsid w:val="00686DB4"/>
    <w:rsid w:val="006870C6"/>
    <w:rsid w:val="00687BA2"/>
    <w:rsid w:val="00687BF4"/>
    <w:rsid w:val="0069015F"/>
    <w:rsid w:val="0069017D"/>
    <w:rsid w:val="00690AB0"/>
    <w:rsid w:val="00691F8E"/>
    <w:rsid w:val="006924DB"/>
    <w:rsid w:val="00692D63"/>
    <w:rsid w:val="00692EB8"/>
    <w:rsid w:val="0069374B"/>
    <w:rsid w:val="006938D8"/>
    <w:rsid w:val="006942D0"/>
    <w:rsid w:val="00694CB2"/>
    <w:rsid w:val="00694DFE"/>
    <w:rsid w:val="006957AA"/>
    <w:rsid w:val="006960D9"/>
    <w:rsid w:val="00696408"/>
    <w:rsid w:val="00696411"/>
    <w:rsid w:val="0069669B"/>
    <w:rsid w:val="00697230"/>
    <w:rsid w:val="00697E7E"/>
    <w:rsid w:val="006A00D8"/>
    <w:rsid w:val="006A03FB"/>
    <w:rsid w:val="006A116D"/>
    <w:rsid w:val="006A1237"/>
    <w:rsid w:val="006A1741"/>
    <w:rsid w:val="006A17E6"/>
    <w:rsid w:val="006A1AA0"/>
    <w:rsid w:val="006A1DE0"/>
    <w:rsid w:val="006A309B"/>
    <w:rsid w:val="006A396D"/>
    <w:rsid w:val="006A3F5E"/>
    <w:rsid w:val="006A4514"/>
    <w:rsid w:val="006A4AFE"/>
    <w:rsid w:val="006A5C50"/>
    <w:rsid w:val="006A5DD9"/>
    <w:rsid w:val="006A6E0A"/>
    <w:rsid w:val="006A6FAA"/>
    <w:rsid w:val="006A78D6"/>
    <w:rsid w:val="006B00C1"/>
    <w:rsid w:val="006B051E"/>
    <w:rsid w:val="006B13EC"/>
    <w:rsid w:val="006B183C"/>
    <w:rsid w:val="006B1A34"/>
    <w:rsid w:val="006B29F5"/>
    <w:rsid w:val="006B2BE0"/>
    <w:rsid w:val="006B38C4"/>
    <w:rsid w:val="006B3C3F"/>
    <w:rsid w:val="006B5147"/>
    <w:rsid w:val="006B53F4"/>
    <w:rsid w:val="006B61F8"/>
    <w:rsid w:val="006B6529"/>
    <w:rsid w:val="006B6DDE"/>
    <w:rsid w:val="006B76FF"/>
    <w:rsid w:val="006B771C"/>
    <w:rsid w:val="006B7D3E"/>
    <w:rsid w:val="006C1CA7"/>
    <w:rsid w:val="006C2331"/>
    <w:rsid w:val="006C271B"/>
    <w:rsid w:val="006C2816"/>
    <w:rsid w:val="006C2F8E"/>
    <w:rsid w:val="006C335D"/>
    <w:rsid w:val="006C3A8E"/>
    <w:rsid w:val="006C3E31"/>
    <w:rsid w:val="006C42C1"/>
    <w:rsid w:val="006C4867"/>
    <w:rsid w:val="006C4A39"/>
    <w:rsid w:val="006C4FF4"/>
    <w:rsid w:val="006C5354"/>
    <w:rsid w:val="006C6241"/>
    <w:rsid w:val="006C64AE"/>
    <w:rsid w:val="006C7132"/>
    <w:rsid w:val="006C7351"/>
    <w:rsid w:val="006C7529"/>
    <w:rsid w:val="006C7D5D"/>
    <w:rsid w:val="006D0437"/>
    <w:rsid w:val="006D0555"/>
    <w:rsid w:val="006D0B5A"/>
    <w:rsid w:val="006D11C1"/>
    <w:rsid w:val="006D15F4"/>
    <w:rsid w:val="006D2824"/>
    <w:rsid w:val="006D2991"/>
    <w:rsid w:val="006D2AFE"/>
    <w:rsid w:val="006D3AC2"/>
    <w:rsid w:val="006D3B57"/>
    <w:rsid w:val="006D4C79"/>
    <w:rsid w:val="006D4F26"/>
    <w:rsid w:val="006D6048"/>
    <w:rsid w:val="006D7337"/>
    <w:rsid w:val="006D7CAA"/>
    <w:rsid w:val="006D7E50"/>
    <w:rsid w:val="006D7FE0"/>
    <w:rsid w:val="006E0065"/>
    <w:rsid w:val="006E0876"/>
    <w:rsid w:val="006E08CF"/>
    <w:rsid w:val="006E16E7"/>
    <w:rsid w:val="006E21AE"/>
    <w:rsid w:val="006E35C2"/>
    <w:rsid w:val="006E35C3"/>
    <w:rsid w:val="006E363F"/>
    <w:rsid w:val="006E36AB"/>
    <w:rsid w:val="006E3AA5"/>
    <w:rsid w:val="006E3BEF"/>
    <w:rsid w:val="006E4A26"/>
    <w:rsid w:val="006E5184"/>
    <w:rsid w:val="006E5AC7"/>
    <w:rsid w:val="006E5B6D"/>
    <w:rsid w:val="006E70AD"/>
    <w:rsid w:val="006E7131"/>
    <w:rsid w:val="006E727F"/>
    <w:rsid w:val="006E763C"/>
    <w:rsid w:val="006E77FD"/>
    <w:rsid w:val="006E797D"/>
    <w:rsid w:val="006F0079"/>
    <w:rsid w:val="006F0150"/>
    <w:rsid w:val="006F032C"/>
    <w:rsid w:val="006F04EE"/>
    <w:rsid w:val="006F0543"/>
    <w:rsid w:val="006F0A09"/>
    <w:rsid w:val="006F0E4C"/>
    <w:rsid w:val="006F132E"/>
    <w:rsid w:val="006F16FF"/>
    <w:rsid w:val="006F224A"/>
    <w:rsid w:val="006F2F86"/>
    <w:rsid w:val="006F3136"/>
    <w:rsid w:val="006F4328"/>
    <w:rsid w:val="006F462B"/>
    <w:rsid w:val="006F50A2"/>
    <w:rsid w:val="006F52B4"/>
    <w:rsid w:val="006F54B8"/>
    <w:rsid w:val="006F5B54"/>
    <w:rsid w:val="006F5E67"/>
    <w:rsid w:val="006F64CC"/>
    <w:rsid w:val="006F665E"/>
    <w:rsid w:val="006F6937"/>
    <w:rsid w:val="006F6D49"/>
    <w:rsid w:val="006F7E33"/>
    <w:rsid w:val="007007D7"/>
    <w:rsid w:val="007014CE"/>
    <w:rsid w:val="00701641"/>
    <w:rsid w:val="0070164B"/>
    <w:rsid w:val="00701A89"/>
    <w:rsid w:val="007022A9"/>
    <w:rsid w:val="00702B5E"/>
    <w:rsid w:val="00703363"/>
    <w:rsid w:val="007041B3"/>
    <w:rsid w:val="007047DA"/>
    <w:rsid w:val="00704822"/>
    <w:rsid w:val="00704D2C"/>
    <w:rsid w:val="00705B62"/>
    <w:rsid w:val="0070727E"/>
    <w:rsid w:val="007073FC"/>
    <w:rsid w:val="00707934"/>
    <w:rsid w:val="00707F33"/>
    <w:rsid w:val="0071045F"/>
    <w:rsid w:val="00710564"/>
    <w:rsid w:val="00710A4E"/>
    <w:rsid w:val="00710B2B"/>
    <w:rsid w:val="00711B85"/>
    <w:rsid w:val="007121F6"/>
    <w:rsid w:val="00712542"/>
    <w:rsid w:val="00712AEE"/>
    <w:rsid w:val="00712F71"/>
    <w:rsid w:val="00713484"/>
    <w:rsid w:val="00713908"/>
    <w:rsid w:val="00713DB3"/>
    <w:rsid w:val="00713FCB"/>
    <w:rsid w:val="00714C0D"/>
    <w:rsid w:val="007163D6"/>
    <w:rsid w:val="007168AD"/>
    <w:rsid w:val="00716D9F"/>
    <w:rsid w:val="007202D3"/>
    <w:rsid w:val="00720B0F"/>
    <w:rsid w:val="00721727"/>
    <w:rsid w:val="00722201"/>
    <w:rsid w:val="00722252"/>
    <w:rsid w:val="00722686"/>
    <w:rsid w:val="00723239"/>
    <w:rsid w:val="007233AD"/>
    <w:rsid w:val="007233CB"/>
    <w:rsid w:val="007237DF"/>
    <w:rsid w:val="00723CB8"/>
    <w:rsid w:val="00723D99"/>
    <w:rsid w:val="00724D1C"/>
    <w:rsid w:val="007250E8"/>
    <w:rsid w:val="00725BFE"/>
    <w:rsid w:val="00725CBB"/>
    <w:rsid w:val="00726073"/>
    <w:rsid w:val="0072650A"/>
    <w:rsid w:val="0072691A"/>
    <w:rsid w:val="00726AC8"/>
    <w:rsid w:val="007273D5"/>
    <w:rsid w:val="007306D2"/>
    <w:rsid w:val="007307F0"/>
    <w:rsid w:val="007312BE"/>
    <w:rsid w:val="00731ED3"/>
    <w:rsid w:val="00731F2B"/>
    <w:rsid w:val="00731F9D"/>
    <w:rsid w:val="00732355"/>
    <w:rsid w:val="007323EE"/>
    <w:rsid w:val="00732D22"/>
    <w:rsid w:val="007343AE"/>
    <w:rsid w:val="007350A0"/>
    <w:rsid w:val="00735523"/>
    <w:rsid w:val="00735B0E"/>
    <w:rsid w:val="00735F93"/>
    <w:rsid w:val="0073634C"/>
    <w:rsid w:val="0073648D"/>
    <w:rsid w:val="00736623"/>
    <w:rsid w:val="00736B79"/>
    <w:rsid w:val="00736C65"/>
    <w:rsid w:val="007371D8"/>
    <w:rsid w:val="007400A1"/>
    <w:rsid w:val="00740354"/>
    <w:rsid w:val="00741400"/>
    <w:rsid w:val="00741520"/>
    <w:rsid w:val="00741853"/>
    <w:rsid w:val="007418F4"/>
    <w:rsid w:val="00741EC7"/>
    <w:rsid w:val="00742BA6"/>
    <w:rsid w:val="00742ECA"/>
    <w:rsid w:val="00743AEA"/>
    <w:rsid w:val="007441F7"/>
    <w:rsid w:val="00744332"/>
    <w:rsid w:val="00745207"/>
    <w:rsid w:val="00745441"/>
    <w:rsid w:val="0074561D"/>
    <w:rsid w:val="00745C60"/>
    <w:rsid w:val="00746D1B"/>
    <w:rsid w:val="00746EA8"/>
    <w:rsid w:val="00747AC8"/>
    <w:rsid w:val="007501B4"/>
    <w:rsid w:val="007502BA"/>
    <w:rsid w:val="00750400"/>
    <w:rsid w:val="00750962"/>
    <w:rsid w:val="00750F32"/>
    <w:rsid w:val="00750FD5"/>
    <w:rsid w:val="0075115D"/>
    <w:rsid w:val="00751C3B"/>
    <w:rsid w:val="0075208C"/>
    <w:rsid w:val="00753FB9"/>
    <w:rsid w:val="00753FBC"/>
    <w:rsid w:val="00754478"/>
    <w:rsid w:val="00754A1C"/>
    <w:rsid w:val="00755859"/>
    <w:rsid w:val="00755BD0"/>
    <w:rsid w:val="007569DE"/>
    <w:rsid w:val="007576D7"/>
    <w:rsid w:val="0075780B"/>
    <w:rsid w:val="00757A72"/>
    <w:rsid w:val="00757CDA"/>
    <w:rsid w:val="00760412"/>
    <w:rsid w:val="00760837"/>
    <w:rsid w:val="00760C73"/>
    <w:rsid w:val="00761084"/>
    <w:rsid w:val="007617C0"/>
    <w:rsid w:val="00761893"/>
    <w:rsid w:val="007628C5"/>
    <w:rsid w:val="00762D4D"/>
    <w:rsid w:val="007630C7"/>
    <w:rsid w:val="007635D7"/>
    <w:rsid w:val="00763667"/>
    <w:rsid w:val="00763DD5"/>
    <w:rsid w:val="00764D07"/>
    <w:rsid w:val="00765698"/>
    <w:rsid w:val="00766279"/>
    <w:rsid w:val="00766E63"/>
    <w:rsid w:val="00767732"/>
    <w:rsid w:val="007701C2"/>
    <w:rsid w:val="007706BB"/>
    <w:rsid w:val="0077150B"/>
    <w:rsid w:val="00771AFF"/>
    <w:rsid w:val="00771D68"/>
    <w:rsid w:val="00771F4F"/>
    <w:rsid w:val="007720F8"/>
    <w:rsid w:val="007725C0"/>
    <w:rsid w:val="0077302D"/>
    <w:rsid w:val="00773574"/>
    <w:rsid w:val="0077486F"/>
    <w:rsid w:val="007753D6"/>
    <w:rsid w:val="00775871"/>
    <w:rsid w:val="00776435"/>
    <w:rsid w:val="00776BAD"/>
    <w:rsid w:val="00776C6F"/>
    <w:rsid w:val="0077707A"/>
    <w:rsid w:val="007771BD"/>
    <w:rsid w:val="0077767B"/>
    <w:rsid w:val="0077768A"/>
    <w:rsid w:val="007806C6"/>
    <w:rsid w:val="00781BC7"/>
    <w:rsid w:val="00781DAE"/>
    <w:rsid w:val="00783A14"/>
    <w:rsid w:val="00783E72"/>
    <w:rsid w:val="00784992"/>
    <w:rsid w:val="00784B47"/>
    <w:rsid w:val="00784B59"/>
    <w:rsid w:val="00784C83"/>
    <w:rsid w:val="00785179"/>
    <w:rsid w:val="0078518C"/>
    <w:rsid w:val="007864A8"/>
    <w:rsid w:val="007870E7"/>
    <w:rsid w:val="0078726D"/>
    <w:rsid w:val="007878A2"/>
    <w:rsid w:val="00787B6B"/>
    <w:rsid w:val="00787C60"/>
    <w:rsid w:val="0079035D"/>
    <w:rsid w:val="00790B96"/>
    <w:rsid w:val="00791718"/>
    <w:rsid w:val="00791BFD"/>
    <w:rsid w:val="00791C68"/>
    <w:rsid w:val="00791F47"/>
    <w:rsid w:val="00792F62"/>
    <w:rsid w:val="00793ADE"/>
    <w:rsid w:val="007952EE"/>
    <w:rsid w:val="007952FE"/>
    <w:rsid w:val="007957B6"/>
    <w:rsid w:val="00795AD1"/>
    <w:rsid w:val="00795D40"/>
    <w:rsid w:val="00796F46"/>
    <w:rsid w:val="0079757D"/>
    <w:rsid w:val="0079765D"/>
    <w:rsid w:val="00797BA1"/>
    <w:rsid w:val="007A0F7F"/>
    <w:rsid w:val="007A12D0"/>
    <w:rsid w:val="007A1E47"/>
    <w:rsid w:val="007A22C5"/>
    <w:rsid w:val="007A3225"/>
    <w:rsid w:val="007A3563"/>
    <w:rsid w:val="007A4820"/>
    <w:rsid w:val="007A6826"/>
    <w:rsid w:val="007A6B71"/>
    <w:rsid w:val="007A723E"/>
    <w:rsid w:val="007A7333"/>
    <w:rsid w:val="007A7AD8"/>
    <w:rsid w:val="007B0B3A"/>
    <w:rsid w:val="007B0B59"/>
    <w:rsid w:val="007B0D0D"/>
    <w:rsid w:val="007B1851"/>
    <w:rsid w:val="007B1EDF"/>
    <w:rsid w:val="007B1F51"/>
    <w:rsid w:val="007B2B6B"/>
    <w:rsid w:val="007B302B"/>
    <w:rsid w:val="007B3164"/>
    <w:rsid w:val="007B32CF"/>
    <w:rsid w:val="007B45A1"/>
    <w:rsid w:val="007B4A06"/>
    <w:rsid w:val="007B4F97"/>
    <w:rsid w:val="007B51C3"/>
    <w:rsid w:val="007B52E8"/>
    <w:rsid w:val="007B535D"/>
    <w:rsid w:val="007B5516"/>
    <w:rsid w:val="007B5A3D"/>
    <w:rsid w:val="007B6A56"/>
    <w:rsid w:val="007B6A6A"/>
    <w:rsid w:val="007B73CE"/>
    <w:rsid w:val="007C06AA"/>
    <w:rsid w:val="007C0887"/>
    <w:rsid w:val="007C0C98"/>
    <w:rsid w:val="007C0E0E"/>
    <w:rsid w:val="007C132B"/>
    <w:rsid w:val="007C13C4"/>
    <w:rsid w:val="007C15AB"/>
    <w:rsid w:val="007C1A55"/>
    <w:rsid w:val="007C1FC4"/>
    <w:rsid w:val="007C2934"/>
    <w:rsid w:val="007C2C51"/>
    <w:rsid w:val="007C3294"/>
    <w:rsid w:val="007C3AA3"/>
    <w:rsid w:val="007C3C4A"/>
    <w:rsid w:val="007C4490"/>
    <w:rsid w:val="007C4753"/>
    <w:rsid w:val="007C4C1C"/>
    <w:rsid w:val="007C595B"/>
    <w:rsid w:val="007C6B53"/>
    <w:rsid w:val="007C6C05"/>
    <w:rsid w:val="007C74EB"/>
    <w:rsid w:val="007C75FC"/>
    <w:rsid w:val="007D07D6"/>
    <w:rsid w:val="007D0E76"/>
    <w:rsid w:val="007D0EE9"/>
    <w:rsid w:val="007D165E"/>
    <w:rsid w:val="007D17AE"/>
    <w:rsid w:val="007D1B8A"/>
    <w:rsid w:val="007D1F84"/>
    <w:rsid w:val="007D23D5"/>
    <w:rsid w:val="007D2409"/>
    <w:rsid w:val="007D27CC"/>
    <w:rsid w:val="007D28DC"/>
    <w:rsid w:val="007D2C47"/>
    <w:rsid w:val="007D2F40"/>
    <w:rsid w:val="007D3040"/>
    <w:rsid w:val="007D32FF"/>
    <w:rsid w:val="007D337D"/>
    <w:rsid w:val="007D3D52"/>
    <w:rsid w:val="007D41A7"/>
    <w:rsid w:val="007D4929"/>
    <w:rsid w:val="007D53FB"/>
    <w:rsid w:val="007D5971"/>
    <w:rsid w:val="007D62D5"/>
    <w:rsid w:val="007D6AFF"/>
    <w:rsid w:val="007D6FA1"/>
    <w:rsid w:val="007D7584"/>
    <w:rsid w:val="007D77A8"/>
    <w:rsid w:val="007E1841"/>
    <w:rsid w:val="007E241A"/>
    <w:rsid w:val="007E3456"/>
    <w:rsid w:val="007E3542"/>
    <w:rsid w:val="007E3672"/>
    <w:rsid w:val="007E3735"/>
    <w:rsid w:val="007E3B26"/>
    <w:rsid w:val="007E4154"/>
    <w:rsid w:val="007E4BC3"/>
    <w:rsid w:val="007E4CA0"/>
    <w:rsid w:val="007E51CC"/>
    <w:rsid w:val="007E5530"/>
    <w:rsid w:val="007E56C6"/>
    <w:rsid w:val="007E62C7"/>
    <w:rsid w:val="007E6715"/>
    <w:rsid w:val="007E78E0"/>
    <w:rsid w:val="007F00BC"/>
    <w:rsid w:val="007F1C4D"/>
    <w:rsid w:val="007F2D48"/>
    <w:rsid w:val="007F3184"/>
    <w:rsid w:val="007F34A2"/>
    <w:rsid w:val="007F3B74"/>
    <w:rsid w:val="007F4F4A"/>
    <w:rsid w:val="007F5607"/>
    <w:rsid w:val="007F5FF8"/>
    <w:rsid w:val="007F66A6"/>
    <w:rsid w:val="007F67C8"/>
    <w:rsid w:val="007F6837"/>
    <w:rsid w:val="007F6B6F"/>
    <w:rsid w:val="007F6B9D"/>
    <w:rsid w:val="007F6ED7"/>
    <w:rsid w:val="007F7375"/>
    <w:rsid w:val="007F7712"/>
    <w:rsid w:val="007F7D71"/>
    <w:rsid w:val="00800518"/>
    <w:rsid w:val="00800E40"/>
    <w:rsid w:val="00801141"/>
    <w:rsid w:val="0080199F"/>
    <w:rsid w:val="00801E39"/>
    <w:rsid w:val="00802152"/>
    <w:rsid w:val="0080234A"/>
    <w:rsid w:val="00802D1F"/>
    <w:rsid w:val="008030D0"/>
    <w:rsid w:val="008035F7"/>
    <w:rsid w:val="008047D3"/>
    <w:rsid w:val="00804E79"/>
    <w:rsid w:val="00805285"/>
    <w:rsid w:val="00805797"/>
    <w:rsid w:val="008059E8"/>
    <w:rsid w:val="00805E17"/>
    <w:rsid w:val="00806E9E"/>
    <w:rsid w:val="00807489"/>
    <w:rsid w:val="0081022C"/>
    <w:rsid w:val="00810D8C"/>
    <w:rsid w:val="008117AC"/>
    <w:rsid w:val="008117F1"/>
    <w:rsid w:val="0081217C"/>
    <w:rsid w:val="00812967"/>
    <w:rsid w:val="00813284"/>
    <w:rsid w:val="00813344"/>
    <w:rsid w:val="00813EF3"/>
    <w:rsid w:val="008141B8"/>
    <w:rsid w:val="0081448D"/>
    <w:rsid w:val="008150CE"/>
    <w:rsid w:val="0081514E"/>
    <w:rsid w:val="008157C0"/>
    <w:rsid w:val="008162C6"/>
    <w:rsid w:val="008165D7"/>
    <w:rsid w:val="00816B53"/>
    <w:rsid w:val="00816C0A"/>
    <w:rsid w:val="00816E5C"/>
    <w:rsid w:val="00816EBE"/>
    <w:rsid w:val="00817116"/>
    <w:rsid w:val="00817132"/>
    <w:rsid w:val="008174F6"/>
    <w:rsid w:val="00817F7A"/>
    <w:rsid w:val="00820D61"/>
    <w:rsid w:val="00821A36"/>
    <w:rsid w:val="00821F1B"/>
    <w:rsid w:val="008220F7"/>
    <w:rsid w:val="008223E5"/>
    <w:rsid w:val="00822E8F"/>
    <w:rsid w:val="00823B75"/>
    <w:rsid w:val="00823BCA"/>
    <w:rsid w:val="00825C76"/>
    <w:rsid w:val="00825E0D"/>
    <w:rsid w:val="00826329"/>
    <w:rsid w:val="00826B92"/>
    <w:rsid w:val="008276A7"/>
    <w:rsid w:val="00827986"/>
    <w:rsid w:val="00827EDA"/>
    <w:rsid w:val="00830145"/>
    <w:rsid w:val="008308A8"/>
    <w:rsid w:val="00830AA7"/>
    <w:rsid w:val="00830F5F"/>
    <w:rsid w:val="00831048"/>
    <w:rsid w:val="0083111C"/>
    <w:rsid w:val="00831188"/>
    <w:rsid w:val="00831C6D"/>
    <w:rsid w:val="008320A0"/>
    <w:rsid w:val="00832CDC"/>
    <w:rsid w:val="00832F9F"/>
    <w:rsid w:val="00833671"/>
    <w:rsid w:val="0083382F"/>
    <w:rsid w:val="00833AD7"/>
    <w:rsid w:val="008341EE"/>
    <w:rsid w:val="008343DD"/>
    <w:rsid w:val="008349E5"/>
    <w:rsid w:val="00834B7C"/>
    <w:rsid w:val="0083558D"/>
    <w:rsid w:val="008355B1"/>
    <w:rsid w:val="008378FE"/>
    <w:rsid w:val="00837A0B"/>
    <w:rsid w:val="00837A0D"/>
    <w:rsid w:val="00841391"/>
    <w:rsid w:val="0084159B"/>
    <w:rsid w:val="00841634"/>
    <w:rsid w:val="00841B27"/>
    <w:rsid w:val="00841E69"/>
    <w:rsid w:val="00842B50"/>
    <w:rsid w:val="00842D61"/>
    <w:rsid w:val="0084340B"/>
    <w:rsid w:val="008435D9"/>
    <w:rsid w:val="00843E38"/>
    <w:rsid w:val="0084402D"/>
    <w:rsid w:val="0084477E"/>
    <w:rsid w:val="00845114"/>
    <w:rsid w:val="00846130"/>
    <w:rsid w:val="00846164"/>
    <w:rsid w:val="0084718F"/>
    <w:rsid w:val="008475F7"/>
    <w:rsid w:val="008500FB"/>
    <w:rsid w:val="0085055D"/>
    <w:rsid w:val="00850E0C"/>
    <w:rsid w:val="008513C7"/>
    <w:rsid w:val="00851752"/>
    <w:rsid w:val="008520D9"/>
    <w:rsid w:val="0085220C"/>
    <w:rsid w:val="00852CD7"/>
    <w:rsid w:val="008532AB"/>
    <w:rsid w:val="0085354F"/>
    <w:rsid w:val="00853E2B"/>
    <w:rsid w:val="00853E52"/>
    <w:rsid w:val="00854399"/>
    <w:rsid w:val="00854524"/>
    <w:rsid w:val="00854885"/>
    <w:rsid w:val="008549D5"/>
    <w:rsid w:val="00855E58"/>
    <w:rsid w:val="0085633A"/>
    <w:rsid w:val="008564CA"/>
    <w:rsid w:val="00856D90"/>
    <w:rsid w:val="008571BE"/>
    <w:rsid w:val="008579A9"/>
    <w:rsid w:val="00857BAF"/>
    <w:rsid w:val="00857BB4"/>
    <w:rsid w:val="00857F88"/>
    <w:rsid w:val="008600A4"/>
    <w:rsid w:val="00860E33"/>
    <w:rsid w:val="00860F58"/>
    <w:rsid w:val="0086178F"/>
    <w:rsid w:val="00861EE9"/>
    <w:rsid w:val="008627AD"/>
    <w:rsid w:val="008631AF"/>
    <w:rsid w:val="00863209"/>
    <w:rsid w:val="008632E3"/>
    <w:rsid w:val="00863BF0"/>
    <w:rsid w:val="00864427"/>
    <w:rsid w:val="00864555"/>
    <w:rsid w:val="00865877"/>
    <w:rsid w:val="00865C67"/>
    <w:rsid w:val="00866A62"/>
    <w:rsid w:val="008670D6"/>
    <w:rsid w:val="008671B3"/>
    <w:rsid w:val="0086720B"/>
    <w:rsid w:val="00867CD9"/>
    <w:rsid w:val="00867F1D"/>
    <w:rsid w:val="00870D96"/>
    <w:rsid w:val="008713B2"/>
    <w:rsid w:val="008719F9"/>
    <w:rsid w:val="008726B9"/>
    <w:rsid w:val="008726EA"/>
    <w:rsid w:val="00872A19"/>
    <w:rsid w:val="00872BDC"/>
    <w:rsid w:val="00872F7D"/>
    <w:rsid w:val="00872FB4"/>
    <w:rsid w:val="0087354C"/>
    <w:rsid w:val="008736B6"/>
    <w:rsid w:val="008741CB"/>
    <w:rsid w:val="008745DB"/>
    <w:rsid w:val="00874729"/>
    <w:rsid w:val="00874A20"/>
    <w:rsid w:val="00874A3F"/>
    <w:rsid w:val="00874EBE"/>
    <w:rsid w:val="00876BF0"/>
    <w:rsid w:val="00877516"/>
    <w:rsid w:val="008777C5"/>
    <w:rsid w:val="00877CFB"/>
    <w:rsid w:val="00877FA6"/>
    <w:rsid w:val="0088002A"/>
    <w:rsid w:val="00880108"/>
    <w:rsid w:val="008803E1"/>
    <w:rsid w:val="008803F8"/>
    <w:rsid w:val="00880F5D"/>
    <w:rsid w:val="008813D3"/>
    <w:rsid w:val="00881F62"/>
    <w:rsid w:val="00882515"/>
    <w:rsid w:val="008827C1"/>
    <w:rsid w:val="00882DE4"/>
    <w:rsid w:val="00882E42"/>
    <w:rsid w:val="00883BDF"/>
    <w:rsid w:val="00883F2F"/>
    <w:rsid w:val="00885291"/>
    <w:rsid w:val="00885FDC"/>
    <w:rsid w:val="008862B0"/>
    <w:rsid w:val="008869A7"/>
    <w:rsid w:val="0088738F"/>
    <w:rsid w:val="0088758D"/>
    <w:rsid w:val="008877C7"/>
    <w:rsid w:val="00887DD8"/>
    <w:rsid w:val="00890C0B"/>
    <w:rsid w:val="0089174B"/>
    <w:rsid w:val="008919AF"/>
    <w:rsid w:val="008927BD"/>
    <w:rsid w:val="00892D43"/>
    <w:rsid w:val="00892EB1"/>
    <w:rsid w:val="0089336B"/>
    <w:rsid w:val="00894B7F"/>
    <w:rsid w:val="0089510A"/>
    <w:rsid w:val="008954A2"/>
    <w:rsid w:val="0089566A"/>
    <w:rsid w:val="008960B0"/>
    <w:rsid w:val="008967C6"/>
    <w:rsid w:val="00896DB2"/>
    <w:rsid w:val="00896E75"/>
    <w:rsid w:val="00897149"/>
    <w:rsid w:val="008A006C"/>
    <w:rsid w:val="008A0C68"/>
    <w:rsid w:val="008A0D22"/>
    <w:rsid w:val="008A0F7E"/>
    <w:rsid w:val="008A15A3"/>
    <w:rsid w:val="008A18B0"/>
    <w:rsid w:val="008A1A47"/>
    <w:rsid w:val="008A210C"/>
    <w:rsid w:val="008A295A"/>
    <w:rsid w:val="008A2B5D"/>
    <w:rsid w:val="008A2BD8"/>
    <w:rsid w:val="008A3760"/>
    <w:rsid w:val="008A3C06"/>
    <w:rsid w:val="008A4CB1"/>
    <w:rsid w:val="008A5444"/>
    <w:rsid w:val="008A5EF7"/>
    <w:rsid w:val="008A6664"/>
    <w:rsid w:val="008A6690"/>
    <w:rsid w:val="008A6911"/>
    <w:rsid w:val="008A7850"/>
    <w:rsid w:val="008A796D"/>
    <w:rsid w:val="008B00E4"/>
    <w:rsid w:val="008B01B6"/>
    <w:rsid w:val="008B04A8"/>
    <w:rsid w:val="008B152A"/>
    <w:rsid w:val="008B1DB8"/>
    <w:rsid w:val="008B1E46"/>
    <w:rsid w:val="008B2E40"/>
    <w:rsid w:val="008B2F2F"/>
    <w:rsid w:val="008B334F"/>
    <w:rsid w:val="008B4073"/>
    <w:rsid w:val="008B4BA8"/>
    <w:rsid w:val="008B4F53"/>
    <w:rsid w:val="008B5D5F"/>
    <w:rsid w:val="008B61A4"/>
    <w:rsid w:val="008B6451"/>
    <w:rsid w:val="008B70AA"/>
    <w:rsid w:val="008B78F7"/>
    <w:rsid w:val="008C12F6"/>
    <w:rsid w:val="008C1FA4"/>
    <w:rsid w:val="008C21A0"/>
    <w:rsid w:val="008C21DD"/>
    <w:rsid w:val="008C2753"/>
    <w:rsid w:val="008C3220"/>
    <w:rsid w:val="008C366A"/>
    <w:rsid w:val="008C3E35"/>
    <w:rsid w:val="008C4C33"/>
    <w:rsid w:val="008C4F47"/>
    <w:rsid w:val="008C53CB"/>
    <w:rsid w:val="008C53D8"/>
    <w:rsid w:val="008C576E"/>
    <w:rsid w:val="008C5DFB"/>
    <w:rsid w:val="008C6305"/>
    <w:rsid w:val="008C6332"/>
    <w:rsid w:val="008C7806"/>
    <w:rsid w:val="008D007F"/>
    <w:rsid w:val="008D0523"/>
    <w:rsid w:val="008D0BD9"/>
    <w:rsid w:val="008D0C26"/>
    <w:rsid w:val="008D1CB1"/>
    <w:rsid w:val="008D25A7"/>
    <w:rsid w:val="008D2706"/>
    <w:rsid w:val="008D2D5C"/>
    <w:rsid w:val="008D3EF8"/>
    <w:rsid w:val="008D4D7F"/>
    <w:rsid w:val="008D60F8"/>
    <w:rsid w:val="008D61B8"/>
    <w:rsid w:val="008D6591"/>
    <w:rsid w:val="008D65CD"/>
    <w:rsid w:val="008D6A22"/>
    <w:rsid w:val="008D6AC1"/>
    <w:rsid w:val="008D6B22"/>
    <w:rsid w:val="008E0677"/>
    <w:rsid w:val="008E13F6"/>
    <w:rsid w:val="008E143D"/>
    <w:rsid w:val="008E16CE"/>
    <w:rsid w:val="008E18F1"/>
    <w:rsid w:val="008E1E96"/>
    <w:rsid w:val="008E26AD"/>
    <w:rsid w:val="008E2E44"/>
    <w:rsid w:val="008E3683"/>
    <w:rsid w:val="008E390C"/>
    <w:rsid w:val="008E3BCD"/>
    <w:rsid w:val="008E3F3B"/>
    <w:rsid w:val="008E4787"/>
    <w:rsid w:val="008E4BFC"/>
    <w:rsid w:val="008E5188"/>
    <w:rsid w:val="008E51B6"/>
    <w:rsid w:val="008E5322"/>
    <w:rsid w:val="008E5574"/>
    <w:rsid w:val="008E6904"/>
    <w:rsid w:val="008E6B62"/>
    <w:rsid w:val="008E7305"/>
    <w:rsid w:val="008E73D6"/>
    <w:rsid w:val="008E764F"/>
    <w:rsid w:val="008E793C"/>
    <w:rsid w:val="008E7D41"/>
    <w:rsid w:val="008F0C2B"/>
    <w:rsid w:val="008F0FBC"/>
    <w:rsid w:val="008F25EE"/>
    <w:rsid w:val="008F2667"/>
    <w:rsid w:val="008F2A39"/>
    <w:rsid w:val="008F3567"/>
    <w:rsid w:val="008F3CD5"/>
    <w:rsid w:val="008F45D6"/>
    <w:rsid w:val="008F4765"/>
    <w:rsid w:val="008F4D21"/>
    <w:rsid w:val="008F5CD2"/>
    <w:rsid w:val="008F648D"/>
    <w:rsid w:val="008F6958"/>
    <w:rsid w:val="008F6A2E"/>
    <w:rsid w:val="008F7288"/>
    <w:rsid w:val="008F76FD"/>
    <w:rsid w:val="00900041"/>
    <w:rsid w:val="00901AA4"/>
    <w:rsid w:val="00901E0D"/>
    <w:rsid w:val="00904A8D"/>
    <w:rsid w:val="009053F1"/>
    <w:rsid w:val="0090673B"/>
    <w:rsid w:val="009069C1"/>
    <w:rsid w:val="009072BB"/>
    <w:rsid w:val="0090743D"/>
    <w:rsid w:val="00907679"/>
    <w:rsid w:val="00907955"/>
    <w:rsid w:val="00910377"/>
    <w:rsid w:val="0091063A"/>
    <w:rsid w:val="00910908"/>
    <w:rsid w:val="00910F9E"/>
    <w:rsid w:val="00911032"/>
    <w:rsid w:val="009115A6"/>
    <w:rsid w:val="00911875"/>
    <w:rsid w:val="00911961"/>
    <w:rsid w:val="00914150"/>
    <w:rsid w:val="009143F9"/>
    <w:rsid w:val="00914A2E"/>
    <w:rsid w:val="00914A58"/>
    <w:rsid w:val="00914CF8"/>
    <w:rsid w:val="00914D9E"/>
    <w:rsid w:val="00915CEC"/>
    <w:rsid w:val="00915E68"/>
    <w:rsid w:val="00916203"/>
    <w:rsid w:val="009162FD"/>
    <w:rsid w:val="00916A5B"/>
    <w:rsid w:val="0091718D"/>
    <w:rsid w:val="00920559"/>
    <w:rsid w:val="00920D34"/>
    <w:rsid w:val="00920D40"/>
    <w:rsid w:val="009216E2"/>
    <w:rsid w:val="0092178F"/>
    <w:rsid w:val="009218F6"/>
    <w:rsid w:val="00921D99"/>
    <w:rsid w:val="00922A87"/>
    <w:rsid w:val="00923148"/>
    <w:rsid w:val="00923612"/>
    <w:rsid w:val="00923773"/>
    <w:rsid w:val="009243A8"/>
    <w:rsid w:val="00924630"/>
    <w:rsid w:val="009253D2"/>
    <w:rsid w:val="00926856"/>
    <w:rsid w:val="0092725B"/>
    <w:rsid w:val="009277FD"/>
    <w:rsid w:val="00927C57"/>
    <w:rsid w:val="00927EF8"/>
    <w:rsid w:val="00927F08"/>
    <w:rsid w:val="009314C9"/>
    <w:rsid w:val="0093189D"/>
    <w:rsid w:val="00931916"/>
    <w:rsid w:val="00932639"/>
    <w:rsid w:val="00932C28"/>
    <w:rsid w:val="00932D10"/>
    <w:rsid w:val="00933204"/>
    <w:rsid w:val="00933665"/>
    <w:rsid w:val="00933A58"/>
    <w:rsid w:val="00934E4D"/>
    <w:rsid w:val="009355D8"/>
    <w:rsid w:val="0093697D"/>
    <w:rsid w:val="00936DE7"/>
    <w:rsid w:val="0093749E"/>
    <w:rsid w:val="00937995"/>
    <w:rsid w:val="00937E25"/>
    <w:rsid w:val="0094139D"/>
    <w:rsid w:val="00941E05"/>
    <w:rsid w:val="009429FC"/>
    <w:rsid w:val="00943012"/>
    <w:rsid w:val="00943690"/>
    <w:rsid w:val="009436FD"/>
    <w:rsid w:val="00944158"/>
    <w:rsid w:val="00944DE5"/>
    <w:rsid w:val="0094501E"/>
    <w:rsid w:val="0094521C"/>
    <w:rsid w:val="00945987"/>
    <w:rsid w:val="00945E9A"/>
    <w:rsid w:val="00946949"/>
    <w:rsid w:val="00946EC2"/>
    <w:rsid w:val="00947558"/>
    <w:rsid w:val="009476B5"/>
    <w:rsid w:val="00947DE6"/>
    <w:rsid w:val="009504AF"/>
    <w:rsid w:val="00950586"/>
    <w:rsid w:val="009510B4"/>
    <w:rsid w:val="00951988"/>
    <w:rsid w:val="00951AB8"/>
    <w:rsid w:val="0095260A"/>
    <w:rsid w:val="00952FF2"/>
    <w:rsid w:val="00953AA3"/>
    <w:rsid w:val="009552FE"/>
    <w:rsid w:val="009563B7"/>
    <w:rsid w:val="009564A0"/>
    <w:rsid w:val="0095651B"/>
    <w:rsid w:val="00956885"/>
    <w:rsid w:val="00956F98"/>
    <w:rsid w:val="009571CA"/>
    <w:rsid w:val="00957785"/>
    <w:rsid w:val="00957901"/>
    <w:rsid w:val="00957C45"/>
    <w:rsid w:val="00960C2C"/>
    <w:rsid w:val="00960C7E"/>
    <w:rsid w:val="00960D1F"/>
    <w:rsid w:val="00961E64"/>
    <w:rsid w:val="009621A4"/>
    <w:rsid w:val="0096241E"/>
    <w:rsid w:val="0096383D"/>
    <w:rsid w:val="00963ADA"/>
    <w:rsid w:val="00963D02"/>
    <w:rsid w:val="00963FC5"/>
    <w:rsid w:val="00964005"/>
    <w:rsid w:val="0096479C"/>
    <w:rsid w:val="00964F9D"/>
    <w:rsid w:val="009653F7"/>
    <w:rsid w:val="009667E8"/>
    <w:rsid w:val="00966B9B"/>
    <w:rsid w:val="00967202"/>
    <w:rsid w:val="00970580"/>
    <w:rsid w:val="00971307"/>
    <w:rsid w:val="0097191E"/>
    <w:rsid w:val="00971AC1"/>
    <w:rsid w:val="00972685"/>
    <w:rsid w:val="0097298C"/>
    <w:rsid w:val="00972ABB"/>
    <w:rsid w:val="00972ED5"/>
    <w:rsid w:val="00974252"/>
    <w:rsid w:val="00974388"/>
    <w:rsid w:val="0097504B"/>
    <w:rsid w:val="0097560A"/>
    <w:rsid w:val="00975D2D"/>
    <w:rsid w:val="00976643"/>
    <w:rsid w:val="00976784"/>
    <w:rsid w:val="0097758D"/>
    <w:rsid w:val="009776B6"/>
    <w:rsid w:val="00977F4A"/>
    <w:rsid w:val="009810FC"/>
    <w:rsid w:val="00982E18"/>
    <w:rsid w:val="00982E2A"/>
    <w:rsid w:val="009833A8"/>
    <w:rsid w:val="0098345E"/>
    <w:rsid w:val="00983480"/>
    <w:rsid w:val="009834C4"/>
    <w:rsid w:val="009838F4"/>
    <w:rsid w:val="00983AA9"/>
    <w:rsid w:val="00984FB5"/>
    <w:rsid w:val="00985200"/>
    <w:rsid w:val="00985FB6"/>
    <w:rsid w:val="009863FA"/>
    <w:rsid w:val="00986769"/>
    <w:rsid w:val="0098677C"/>
    <w:rsid w:val="00986CF6"/>
    <w:rsid w:val="00987417"/>
    <w:rsid w:val="00987885"/>
    <w:rsid w:val="00987ACA"/>
    <w:rsid w:val="009924DF"/>
    <w:rsid w:val="00992E51"/>
    <w:rsid w:val="00993118"/>
    <w:rsid w:val="0099336C"/>
    <w:rsid w:val="00993457"/>
    <w:rsid w:val="00993D8B"/>
    <w:rsid w:val="009946F5"/>
    <w:rsid w:val="00994C5E"/>
    <w:rsid w:val="00994E85"/>
    <w:rsid w:val="00994F79"/>
    <w:rsid w:val="009959A3"/>
    <w:rsid w:val="00995D3C"/>
    <w:rsid w:val="009971DA"/>
    <w:rsid w:val="009971F5"/>
    <w:rsid w:val="009A0069"/>
    <w:rsid w:val="009A02C3"/>
    <w:rsid w:val="009A053C"/>
    <w:rsid w:val="009A0DF2"/>
    <w:rsid w:val="009A0FF9"/>
    <w:rsid w:val="009A12C1"/>
    <w:rsid w:val="009A1DD8"/>
    <w:rsid w:val="009A2322"/>
    <w:rsid w:val="009A23A3"/>
    <w:rsid w:val="009A2FF2"/>
    <w:rsid w:val="009A38AB"/>
    <w:rsid w:val="009A3BD4"/>
    <w:rsid w:val="009A3D2A"/>
    <w:rsid w:val="009A4180"/>
    <w:rsid w:val="009A4F3F"/>
    <w:rsid w:val="009A52A2"/>
    <w:rsid w:val="009A54FB"/>
    <w:rsid w:val="009A56FF"/>
    <w:rsid w:val="009A5D21"/>
    <w:rsid w:val="009A62C5"/>
    <w:rsid w:val="009A65C6"/>
    <w:rsid w:val="009A6A7F"/>
    <w:rsid w:val="009A7EDB"/>
    <w:rsid w:val="009B105E"/>
    <w:rsid w:val="009B1070"/>
    <w:rsid w:val="009B1309"/>
    <w:rsid w:val="009B18FA"/>
    <w:rsid w:val="009B42F8"/>
    <w:rsid w:val="009B48AB"/>
    <w:rsid w:val="009B4F6B"/>
    <w:rsid w:val="009B5791"/>
    <w:rsid w:val="009B5AE6"/>
    <w:rsid w:val="009B5DCD"/>
    <w:rsid w:val="009B5F1A"/>
    <w:rsid w:val="009B626F"/>
    <w:rsid w:val="009B63B7"/>
    <w:rsid w:val="009B67D2"/>
    <w:rsid w:val="009B6A09"/>
    <w:rsid w:val="009B6DA9"/>
    <w:rsid w:val="009B6EBC"/>
    <w:rsid w:val="009B77A7"/>
    <w:rsid w:val="009C059B"/>
    <w:rsid w:val="009C084E"/>
    <w:rsid w:val="009C08B0"/>
    <w:rsid w:val="009C0C20"/>
    <w:rsid w:val="009C161A"/>
    <w:rsid w:val="009C17F0"/>
    <w:rsid w:val="009C1A12"/>
    <w:rsid w:val="009C2AE5"/>
    <w:rsid w:val="009C2EB5"/>
    <w:rsid w:val="009C3E90"/>
    <w:rsid w:val="009C3FEE"/>
    <w:rsid w:val="009C40D8"/>
    <w:rsid w:val="009C453F"/>
    <w:rsid w:val="009C4DED"/>
    <w:rsid w:val="009C4FAD"/>
    <w:rsid w:val="009C570E"/>
    <w:rsid w:val="009C59BF"/>
    <w:rsid w:val="009C5C4F"/>
    <w:rsid w:val="009C5DD8"/>
    <w:rsid w:val="009C7409"/>
    <w:rsid w:val="009C76F8"/>
    <w:rsid w:val="009C7AA7"/>
    <w:rsid w:val="009C7CA5"/>
    <w:rsid w:val="009D0EA4"/>
    <w:rsid w:val="009D0F1C"/>
    <w:rsid w:val="009D11C0"/>
    <w:rsid w:val="009D17AC"/>
    <w:rsid w:val="009D2253"/>
    <w:rsid w:val="009D35FE"/>
    <w:rsid w:val="009D4989"/>
    <w:rsid w:val="009D4BC8"/>
    <w:rsid w:val="009D5455"/>
    <w:rsid w:val="009D579C"/>
    <w:rsid w:val="009D5A39"/>
    <w:rsid w:val="009D6A95"/>
    <w:rsid w:val="009D6F02"/>
    <w:rsid w:val="009D742E"/>
    <w:rsid w:val="009D7E80"/>
    <w:rsid w:val="009E03CC"/>
    <w:rsid w:val="009E0819"/>
    <w:rsid w:val="009E08C0"/>
    <w:rsid w:val="009E0BE5"/>
    <w:rsid w:val="009E1691"/>
    <w:rsid w:val="009E1EAF"/>
    <w:rsid w:val="009E2824"/>
    <w:rsid w:val="009E3311"/>
    <w:rsid w:val="009E38FD"/>
    <w:rsid w:val="009E3A55"/>
    <w:rsid w:val="009E3C91"/>
    <w:rsid w:val="009E4E75"/>
    <w:rsid w:val="009E5800"/>
    <w:rsid w:val="009E597A"/>
    <w:rsid w:val="009E635C"/>
    <w:rsid w:val="009E7C9D"/>
    <w:rsid w:val="009E7E15"/>
    <w:rsid w:val="009F0B8F"/>
    <w:rsid w:val="009F0E13"/>
    <w:rsid w:val="009F1696"/>
    <w:rsid w:val="009F1B24"/>
    <w:rsid w:val="009F1CE2"/>
    <w:rsid w:val="009F2598"/>
    <w:rsid w:val="009F26AD"/>
    <w:rsid w:val="009F29A0"/>
    <w:rsid w:val="009F29EC"/>
    <w:rsid w:val="009F3294"/>
    <w:rsid w:val="009F4E0E"/>
    <w:rsid w:val="009F57B4"/>
    <w:rsid w:val="009F5B0E"/>
    <w:rsid w:val="009F6049"/>
    <w:rsid w:val="009F680A"/>
    <w:rsid w:val="009F7215"/>
    <w:rsid w:val="009F76BB"/>
    <w:rsid w:val="009F7B01"/>
    <w:rsid w:val="00A0031F"/>
    <w:rsid w:val="00A00933"/>
    <w:rsid w:val="00A00EA7"/>
    <w:rsid w:val="00A01291"/>
    <w:rsid w:val="00A0171D"/>
    <w:rsid w:val="00A018C9"/>
    <w:rsid w:val="00A0194A"/>
    <w:rsid w:val="00A01DC2"/>
    <w:rsid w:val="00A01DEC"/>
    <w:rsid w:val="00A020B2"/>
    <w:rsid w:val="00A02313"/>
    <w:rsid w:val="00A0268D"/>
    <w:rsid w:val="00A02D32"/>
    <w:rsid w:val="00A02FB8"/>
    <w:rsid w:val="00A03B25"/>
    <w:rsid w:val="00A045A5"/>
    <w:rsid w:val="00A04BD8"/>
    <w:rsid w:val="00A04DC0"/>
    <w:rsid w:val="00A050F2"/>
    <w:rsid w:val="00A05345"/>
    <w:rsid w:val="00A05503"/>
    <w:rsid w:val="00A059F8"/>
    <w:rsid w:val="00A05EDD"/>
    <w:rsid w:val="00A061D4"/>
    <w:rsid w:val="00A066B8"/>
    <w:rsid w:val="00A06ED3"/>
    <w:rsid w:val="00A07BCC"/>
    <w:rsid w:val="00A10220"/>
    <w:rsid w:val="00A10699"/>
    <w:rsid w:val="00A10D86"/>
    <w:rsid w:val="00A11F77"/>
    <w:rsid w:val="00A122FA"/>
    <w:rsid w:val="00A126D0"/>
    <w:rsid w:val="00A127E4"/>
    <w:rsid w:val="00A138C4"/>
    <w:rsid w:val="00A13E0B"/>
    <w:rsid w:val="00A147A2"/>
    <w:rsid w:val="00A14863"/>
    <w:rsid w:val="00A1573B"/>
    <w:rsid w:val="00A15928"/>
    <w:rsid w:val="00A167C2"/>
    <w:rsid w:val="00A16C3E"/>
    <w:rsid w:val="00A16D0B"/>
    <w:rsid w:val="00A17640"/>
    <w:rsid w:val="00A17AE9"/>
    <w:rsid w:val="00A17E4C"/>
    <w:rsid w:val="00A208B3"/>
    <w:rsid w:val="00A20E69"/>
    <w:rsid w:val="00A20ED7"/>
    <w:rsid w:val="00A21706"/>
    <w:rsid w:val="00A22A7C"/>
    <w:rsid w:val="00A22C4D"/>
    <w:rsid w:val="00A240E5"/>
    <w:rsid w:val="00A24202"/>
    <w:rsid w:val="00A24B65"/>
    <w:rsid w:val="00A24FEA"/>
    <w:rsid w:val="00A252A6"/>
    <w:rsid w:val="00A27B14"/>
    <w:rsid w:val="00A315BB"/>
    <w:rsid w:val="00A31763"/>
    <w:rsid w:val="00A3205C"/>
    <w:rsid w:val="00A321F5"/>
    <w:rsid w:val="00A32676"/>
    <w:rsid w:val="00A327FE"/>
    <w:rsid w:val="00A32A13"/>
    <w:rsid w:val="00A32E22"/>
    <w:rsid w:val="00A344D3"/>
    <w:rsid w:val="00A345C9"/>
    <w:rsid w:val="00A346F6"/>
    <w:rsid w:val="00A3476D"/>
    <w:rsid w:val="00A34B63"/>
    <w:rsid w:val="00A34D49"/>
    <w:rsid w:val="00A363BA"/>
    <w:rsid w:val="00A3745D"/>
    <w:rsid w:val="00A37A3C"/>
    <w:rsid w:val="00A40918"/>
    <w:rsid w:val="00A40B00"/>
    <w:rsid w:val="00A41380"/>
    <w:rsid w:val="00A41E8A"/>
    <w:rsid w:val="00A42B79"/>
    <w:rsid w:val="00A432F8"/>
    <w:rsid w:val="00A43EA8"/>
    <w:rsid w:val="00A450D4"/>
    <w:rsid w:val="00A45105"/>
    <w:rsid w:val="00A458A3"/>
    <w:rsid w:val="00A458C9"/>
    <w:rsid w:val="00A45B31"/>
    <w:rsid w:val="00A46694"/>
    <w:rsid w:val="00A5060D"/>
    <w:rsid w:val="00A50705"/>
    <w:rsid w:val="00A5208E"/>
    <w:rsid w:val="00A522E2"/>
    <w:rsid w:val="00A52AF9"/>
    <w:rsid w:val="00A538A1"/>
    <w:rsid w:val="00A53ED5"/>
    <w:rsid w:val="00A540CD"/>
    <w:rsid w:val="00A544A4"/>
    <w:rsid w:val="00A54E3E"/>
    <w:rsid w:val="00A55F70"/>
    <w:rsid w:val="00A5615D"/>
    <w:rsid w:val="00A56714"/>
    <w:rsid w:val="00A57811"/>
    <w:rsid w:val="00A5795E"/>
    <w:rsid w:val="00A60BE6"/>
    <w:rsid w:val="00A60E45"/>
    <w:rsid w:val="00A615EE"/>
    <w:rsid w:val="00A61BED"/>
    <w:rsid w:val="00A61E61"/>
    <w:rsid w:val="00A62B4C"/>
    <w:rsid w:val="00A63AE3"/>
    <w:rsid w:val="00A641AB"/>
    <w:rsid w:val="00A64433"/>
    <w:rsid w:val="00A6477F"/>
    <w:rsid w:val="00A64792"/>
    <w:rsid w:val="00A649D8"/>
    <w:rsid w:val="00A650A0"/>
    <w:rsid w:val="00A652F8"/>
    <w:rsid w:val="00A66262"/>
    <w:rsid w:val="00A66283"/>
    <w:rsid w:val="00A66C75"/>
    <w:rsid w:val="00A67068"/>
    <w:rsid w:val="00A70737"/>
    <w:rsid w:val="00A71263"/>
    <w:rsid w:val="00A712BB"/>
    <w:rsid w:val="00A714B0"/>
    <w:rsid w:val="00A719A4"/>
    <w:rsid w:val="00A7236F"/>
    <w:rsid w:val="00A72596"/>
    <w:rsid w:val="00A72723"/>
    <w:rsid w:val="00A729EB"/>
    <w:rsid w:val="00A734BF"/>
    <w:rsid w:val="00A735E4"/>
    <w:rsid w:val="00A73D2D"/>
    <w:rsid w:val="00A74AB3"/>
    <w:rsid w:val="00A75B00"/>
    <w:rsid w:val="00A7695A"/>
    <w:rsid w:val="00A7705A"/>
    <w:rsid w:val="00A806E1"/>
    <w:rsid w:val="00A8074D"/>
    <w:rsid w:val="00A81121"/>
    <w:rsid w:val="00A82339"/>
    <w:rsid w:val="00A82C5C"/>
    <w:rsid w:val="00A82F9C"/>
    <w:rsid w:val="00A82FA1"/>
    <w:rsid w:val="00A83778"/>
    <w:rsid w:val="00A838AF"/>
    <w:rsid w:val="00A83E54"/>
    <w:rsid w:val="00A84149"/>
    <w:rsid w:val="00A85ADC"/>
    <w:rsid w:val="00A861B0"/>
    <w:rsid w:val="00A86ECA"/>
    <w:rsid w:val="00A86F90"/>
    <w:rsid w:val="00A91050"/>
    <w:rsid w:val="00A91621"/>
    <w:rsid w:val="00A920F6"/>
    <w:rsid w:val="00A92330"/>
    <w:rsid w:val="00A92DD2"/>
    <w:rsid w:val="00A938B7"/>
    <w:rsid w:val="00A93B90"/>
    <w:rsid w:val="00A93E5C"/>
    <w:rsid w:val="00A9426D"/>
    <w:rsid w:val="00A943C6"/>
    <w:rsid w:val="00A94F57"/>
    <w:rsid w:val="00A950D5"/>
    <w:rsid w:val="00A95F2B"/>
    <w:rsid w:val="00A96243"/>
    <w:rsid w:val="00A9627E"/>
    <w:rsid w:val="00A96D60"/>
    <w:rsid w:val="00A970D0"/>
    <w:rsid w:val="00A9747D"/>
    <w:rsid w:val="00A97A41"/>
    <w:rsid w:val="00A97BE6"/>
    <w:rsid w:val="00AA0834"/>
    <w:rsid w:val="00AA0854"/>
    <w:rsid w:val="00AA0B5D"/>
    <w:rsid w:val="00AA29FF"/>
    <w:rsid w:val="00AA2DE2"/>
    <w:rsid w:val="00AA30B0"/>
    <w:rsid w:val="00AA3622"/>
    <w:rsid w:val="00AA36F2"/>
    <w:rsid w:val="00AA3E50"/>
    <w:rsid w:val="00AA4995"/>
    <w:rsid w:val="00AA4BE9"/>
    <w:rsid w:val="00AA5879"/>
    <w:rsid w:val="00AA5E8E"/>
    <w:rsid w:val="00AA63D1"/>
    <w:rsid w:val="00AA6920"/>
    <w:rsid w:val="00AA6CAA"/>
    <w:rsid w:val="00AA7A48"/>
    <w:rsid w:val="00AB085B"/>
    <w:rsid w:val="00AB0BF1"/>
    <w:rsid w:val="00AB1147"/>
    <w:rsid w:val="00AB13FF"/>
    <w:rsid w:val="00AB14B7"/>
    <w:rsid w:val="00AB188C"/>
    <w:rsid w:val="00AB1DCE"/>
    <w:rsid w:val="00AB24B0"/>
    <w:rsid w:val="00AB2856"/>
    <w:rsid w:val="00AB2A49"/>
    <w:rsid w:val="00AB34CE"/>
    <w:rsid w:val="00AB3675"/>
    <w:rsid w:val="00AB3B96"/>
    <w:rsid w:val="00AB52D6"/>
    <w:rsid w:val="00AB54EC"/>
    <w:rsid w:val="00AB5807"/>
    <w:rsid w:val="00AB6092"/>
    <w:rsid w:val="00AB6BAC"/>
    <w:rsid w:val="00AB7634"/>
    <w:rsid w:val="00AC179A"/>
    <w:rsid w:val="00AC1D02"/>
    <w:rsid w:val="00AC1EB1"/>
    <w:rsid w:val="00AC282A"/>
    <w:rsid w:val="00AC28F9"/>
    <w:rsid w:val="00AC3CD4"/>
    <w:rsid w:val="00AC42EC"/>
    <w:rsid w:val="00AC4417"/>
    <w:rsid w:val="00AC5232"/>
    <w:rsid w:val="00AC6519"/>
    <w:rsid w:val="00AC682D"/>
    <w:rsid w:val="00AC6BE9"/>
    <w:rsid w:val="00AC6D64"/>
    <w:rsid w:val="00AC70CB"/>
    <w:rsid w:val="00AC7976"/>
    <w:rsid w:val="00AD1263"/>
    <w:rsid w:val="00AD189B"/>
    <w:rsid w:val="00AD1F4D"/>
    <w:rsid w:val="00AD20D0"/>
    <w:rsid w:val="00AD342A"/>
    <w:rsid w:val="00AD36DB"/>
    <w:rsid w:val="00AD4AB8"/>
    <w:rsid w:val="00AD4B0C"/>
    <w:rsid w:val="00AD5026"/>
    <w:rsid w:val="00AD5938"/>
    <w:rsid w:val="00AD5EEF"/>
    <w:rsid w:val="00AD5F86"/>
    <w:rsid w:val="00AD7600"/>
    <w:rsid w:val="00AD7644"/>
    <w:rsid w:val="00AE0423"/>
    <w:rsid w:val="00AE18F3"/>
    <w:rsid w:val="00AE197F"/>
    <w:rsid w:val="00AE313F"/>
    <w:rsid w:val="00AE3788"/>
    <w:rsid w:val="00AE4167"/>
    <w:rsid w:val="00AE48B2"/>
    <w:rsid w:val="00AE5C78"/>
    <w:rsid w:val="00AE5E7B"/>
    <w:rsid w:val="00AE5F2C"/>
    <w:rsid w:val="00AE7514"/>
    <w:rsid w:val="00AE7548"/>
    <w:rsid w:val="00AE7858"/>
    <w:rsid w:val="00AE7B48"/>
    <w:rsid w:val="00AE7D4A"/>
    <w:rsid w:val="00AE7EDB"/>
    <w:rsid w:val="00AF0046"/>
    <w:rsid w:val="00AF2B2A"/>
    <w:rsid w:val="00AF2B30"/>
    <w:rsid w:val="00AF321A"/>
    <w:rsid w:val="00AF3335"/>
    <w:rsid w:val="00AF36BF"/>
    <w:rsid w:val="00AF4697"/>
    <w:rsid w:val="00AF4A13"/>
    <w:rsid w:val="00AF4F6A"/>
    <w:rsid w:val="00AF50CB"/>
    <w:rsid w:val="00AF5820"/>
    <w:rsid w:val="00AF5C96"/>
    <w:rsid w:val="00AF685B"/>
    <w:rsid w:val="00AF6A0C"/>
    <w:rsid w:val="00AF6E7B"/>
    <w:rsid w:val="00AF7003"/>
    <w:rsid w:val="00AF7205"/>
    <w:rsid w:val="00AF7C37"/>
    <w:rsid w:val="00AF7D6A"/>
    <w:rsid w:val="00B0074E"/>
    <w:rsid w:val="00B00F3F"/>
    <w:rsid w:val="00B01844"/>
    <w:rsid w:val="00B04482"/>
    <w:rsid w:val="00B046B5"/>
    <w:rsid w:val="00B050E5"/>
    <w:rsid w:val="00B05273"/>
    <w:rsid w:val="00B055FE"/>
    <w:rsid w:val="00B0611C"/>
    <w:rsid w:val="00B06331"/>
    <w:rsid w:val="00B06BE0"/>
    <w:rsid w:val="00B06E7A"/>
    <w:rsid w:val="00B075C5"/>
    <w:rsid w:val="00B07B9F"/>
    <w:rsid w:val="00B1002B"/>
    <w:rsid w:val="00B101E6"/>
    <w:rsid w:val="00B102E6"/>
    <w:rsid w:val="00B1105A"/>
    <w:rsid w:val="00B112CC"/>
    <w:rsid w:val="00B11CE3"/>
    <w:rsid w:val="00B11DA8"/>
    <w:rsid w:val="00B1212C"/>
    <w:rsid w:val="00B137A7"/>
    <w:rsid w:val="00B13ACE"/>
    <w:rsid w:val="00B1423B"/>
    <w:rsid w:val="00B147B6"/>
    <w:rsid w:val="00B15A80"/>
    <w:rsid w:val="00B16198"/>
    <w:rsid w:val="00B179B4"/>
    <w:rsid w:val="00B20185"/>
    <w:rsid w:val="00B22205"/>
    <w:rsid w:val="00B222D2"/>
    <w:rsid w:val="00B23333"/>
    <w:rsid w:val="00B2462D"/>
    <w:rsid w:val="00B25618"/>
    <w:rsid w:val="00B259EF"/>
    <w:rsid w:val="00B25D64"/>
    <w:rsid w:val="00B26ABE"/>
    <w:rsid w:val="00B26C67"/>
    <w:rsid w:val="00B27336"/>
    <w:rsid w:val="00B276C3"/>
    <w:rsid w:val="00B30369"/>
    <w:rsid w:val="00B304A7"/>
    <w:rsid w:val="00B30C01"/>
    <w:rsid w:val="00B31C2D"/>
    <w:rsid w:val="00B31E6C"/>
    <w:rsid w:val="00B31FAE"/>
    <w:rsid w:val="00B32874"/>
    <w:rsid w:val="00B32DE9"/>
    <w:rsid w:val="00B33310"/>
    <w:rsid w:val="00B3331E"/>
    <w:rsid w:val="00B33C18"/>
    <w:rsid w:val="00B34149"/>
    <w:rsid w:val="00B34508"/>
    <w:rsid w:val="00B34663"/>
    <w:rsid w:val="00B346DE"/>
    <w:rsid w:val="00B34880"/>
    <w:rsid w:val="00B3491C"/>
    <w:rsid w:val="00B34D26"/>
    <w:rsid w:val="00B35325"/>
    <w:rsid w:val="00B35B3E"/>
    <w:rsid w:val="00B36B89"/>
    <w:rsid w:val="00B36CDF"/>
    <w:rsid w:val="00B37027"/>
    <w:rsid w:val="00B371A9"/>
    <w:rsid w:val="00B371E2"/>
    <w:rsid w:val="00B372B1"/>
    <w:rsid w:val="00B37A1D"/>
    <w:rsid w:val="00B401AA"/>
    <w:rsid w:val="00B40B39"/>
    <w:rsid w:val="00B40FBF"/>
    <w:rsid w:val="00B4199F"/>
    <w:rsid w:val="00B41B9A"/>
    <w:rsid w:val="00B423D3"/>
    <w:rsid w:val="00B42422"/>
    <w:rsid w:val="00B42703"/>
    <w:rsid w:val="00B4274C"/>
    <w:rsid w:val="00B42D91"/>
    <w:rsid w:val="00B45545"/>
    <w:rsid w:val="00B458C8"/>
    <w:rsid w:val="00B46EAC"/>
    <w:rsid w:val="00B47798"/>
    <w:rsid w:val="00B510C6"/>
    <w:rsid w:val="00B51C69"/>
    <w:rsid w:val="00B538BF"/>
    <w:rsid w:val="00B546E2"/>
    <w:rsid w:val="00B55397"/>
    <w:rsid w:val="00B55844"/>
    <w:rsid w:val="00B55A88"/>
    <w:rsid w:val="00B55D5B"/>
    <w:rsid w:val="00B56455"/>
    <w:rsid w:val="00B56E9D"/>
    <w:rsid w:val="00B5726C"/>
    <w:rsid w:val="00B601B1"/>
    <w:rsid w:val="00B60201"/>
    <w:rsid w:val="00B60628"/>
    <w:rsid w:val="00B6182F"/>
    <w:rsid w:val="00B61F65"/>
    <w:rsid w:val="00B61FC2"/>
    <w:rsid w:val="00B626A0"/>
    <w:rsid w:val="00B62C69"/>
    <w:rsid w:val="00B63194"/>
    <w:rsid w:val="00B6378C"/>
    <w:rsid w:val="00B63CCF"/>
    <w:rsid w:val="00B649B2"/>
    <w:rsid w:val="00B64A76"/>
    <w:rsid w:val="00B6586D"/>
    <w:rsid w:val="00B6601E"/>
    <w:rsid w:val="00B66939"/>
    <w:rsid w:val="00B6725C"/>
    <w:rsid w:val="00B6743B"/>
    <w:rsid w:val="00B67B92"/>
    <w:rsid w:val="00B7030E"/>
    <w:rsid w:val="00B70564"/>
    <w:rsid w:val="00B70958"/>
    <w:rsid w:val="00B709B4"/>
    <w:rsid w:val="00B70A27"/>
    <w:rsid w:val="00B70AB0"/>
    <w:rsid w:val="00B70F14"/>
    <w:rsid w:val="00B7135A"/>
    <w:rsid w:val="00B7195A"/>
    <w:rsid w:val="00B71D8C"/>
    <w:rsid w:val="00B71F27"/>
    <w:rsid w:val="00B733CF"/>
    <w:rsid w:val="00B73416"/>
    <w:rsid w:val="00B736CD"/>
    <w:rsid w:val="00B7383D"/>
    <w:rsid w:val="00B74169"/>
    <w:rsid w:val="00B75E6C"/>
    <w:rsid w:val="00B76371"/>
    <w:rsid w:val="00B763F1"/>
    <w:rsid w:val="00B7744C"/>
    <w:rsid w:val="00B8079D"/>
    <w:rsid w:val="00B80D16"/>
    <w:rsid w:val="00B80DF8"/>
    <w:rsid w:val="00B817B2"/>
    <w:rsid w:val="00B81A75"/>
    <w:rsid w:val="00B8281A"/>
    <w:rsid w:val="00B82A0B"/>
    <w:rsid w:val="00B82AF4"/>
    <w:rsid w:val="00B82B0D"/>
    <w:rsid w:val="00B82D7A"/>
    <w:rsid w:val="00B82FEB"/>
    <w:rsid w:val="00B832AA"/>
    <w:rsid w:val="00B83E38"/>
    <w:rsid w:val="00B83E6C"/>
    <w:rsid w:val="00B845F7"/>
    <w:rsid w:val="00B848C8"/>
    <w:rsid w:val="00B84C9D"/>
    <w:rsid w:val="00B8591B"/>
    <w:rsid w:val="00B85AFC"/>
    <w:rsid w:val="00B86239"/>
    <w:rsid w:val="00B867DC"/>
    <w:rsid w:val="00B86A3A"/>
    <w:rsid w:val="00B86A7F"/>
    <w:rsid w:val="00B86DB1"/>
    <w:rsid w:val="00B8795A"/>
    <w:rsid w:val="00B87998"/>
    <w:rsid w:val="00B903D9"/>
    <w:rsid w:val="00B907C2"/>
    <w:rsid w:val="00B90D79"/>
    <w:rsid w:val="00B92D61"/>
    <w:rsid w:val="00B93D83"/>
    <w:rsid w:val="00B93DFE"/>
    <w:rsid w:val="00B93F3A"/>
    <w:rsid w:val="00B94335"/>
    <w:rsid w:val="00B948DD"/>
    <w:rsid w:val="00B94E85"/>
    <w:rsid w:val="00B95136"/>
    <w:rsid w:val="00B960A2"/>
    <w:rsid w:val="00B969FD"/>
    <w:rsid w:val="00BA0029"/>
    <w:rsid w:val="00BA02F0"/>
    <w:rsid w:val="00BA0424"/>
    <w:rsid w:val="00BA06DE"/>
    <w:rsid w:val="00BA1368"/>
    <w:rsid w:val="00BA16BE"/>
    <w:rsid w:val="00BA1C83"/>
    <w:rsid w:val="00BA2809"/>
    <w:rsid w:val="00BA3EDE"/>
    <w:rsid w:val="00BA43A0"/>
    <w:rsid w:val="00BA46A3"/>
    <w:rsid w:val="00BA4E70"/>
    <w:rsid w:val="00BA515F"/>
    <w:rsid w:val="00BA5859"/>
    <w:rsid w:val="00BA5AE1"/>
    <w:rsid w:val="00BA5BC7"/>
    <w:rsid w:val="00BA5D06"/>
    <w:rsid w:val="00BA6796"/>
    <w:rsid w:val="00BA699C"/>
    <w:rsid w:val="00BA6F7D"/>
    <w:rsid w:val="00BA74B8"/>
    <w:rsid w:val="00BA7CBD"/>
    <w:rsid w:val="00BB059D"/>
    <w:rsid w:val="00BB0C97"/>
    <w:rsid w:val="00BB1B12"/>
    <w:rsid w:val="00BB22F9"/>
    <w:rsid w:val="00BB2F5F"/>
    <w:rsid w:val="00BB3056"/>
    <w:rsid w:val="00BB39A6"/>
    <w:rsid w:val="00BB3BBA"/>
    <w:rsid w:val="00BB4371"/>
    <w:rsid w:val="00BB4A2C"/>
    <w:rsid w:val="00BB4EDC"/>
    <w:rsid w:val="00BB4F49"/>
    <w:rsid w:val="00BB518B"/>
    <w:rsid w:val="00BB522F"/>
    <w:rsid w:val="00BB5E36"/>
    <w:rsid w:val="00BB6652"/>
    <w:rsid w:val="00BB6F5E"/>
    <w:rsid w:val="00BC0B44"/>
    <w:rsid w:val="00BC15BA"/>
    <w:rsid w:val="00BC1772"/>
    <w:rsid w:val="00BC1B97"/>
    <w:rsid w:val="00BC1CD0"/>
    <w:rsid w:val="00BC1FA1"/>
    <w:rsid w:val="00BC2AF6"/>
    <w:rsid w:val="00BC3779"/>
    <w:rsid w:val="00BC38FB"/>
    <w:rsid w:val="00BC4426"/>
    <w:rsid w:val="00BC46C9"/>
    <w:rsid w:val="00BC51C0"/>
    <w:rsid w:val="00BC6460"/>
    <w:rsid w:val="00BC76C9"/>
    <w:rsid w:val="00BC780A"/>
    <w:rsid w:val="00BC7BA0"/>
    <w:rsid w:val="00BC7CD6"/>
    <w:rsid w:val="00BC7EDB"/>
    <w:rsid w:val="00BD08D0"/>
    <w:rsid w:val="00BD1368"/>
    <w:rsid w:val="00BD1519"/>
    <w:rsid w:val="00BD1794"/>
    <w:rsid w:val="00BD1925"/>
    <w:rsid w:val="00BD1AFD"/>
    <w:rsid w:val="00BD2116"/>
    <w:rsid w:val="00BD233E"/>
    <w:rsid w:val="00BD2465"/>
    <w:rsid w:val="00BD2C9E"/>
    <w:rsid w:val="00BD2F0C"/>
    <w:rsid w:val="00BD367F"/>
    <w:rsid w:val="00BD3CA8"/>
    <w:rsid w:val="00BD3D8C"/>
    <w:rsid w:val="00BD4E43"/>
    <w:rsid w:val="00BD5629"/>
    <w:rsid w:val="00BD5912"/>
    <w:rsid w:val="00BD5997"/>
    <w:rsid w:val="00BD5EC9"/>
    <w:rsid w:val="00BD6090"/>
    <w:rsid w:val="00BD617E"/>
    <w:rsid w:val="00BD65A1"/>
    <w:rsid w:val="00BD6F3C"/>
    <w:rsid w:val="00BD76BF"/>
    <w:rsid w:val="00BE0683"/>
    <w:rsid w:val="00BE0BE6"/>
    <w:rsid w:val="00BE0E11"/>
    <w:rsid w:val="00BE1AAF"/>
    <w:rsid w:val="00BE1E8C"/>
    <w:rsid w:val="00BE2C3B"/>
    <w:rsid w:val="00BE2D29"/>
    <w:rsid w:val="00BE2EDC"/>
    <w:rsid w:val="00BE3168"/>
    <w:rsid w:val="00BE3C0A"/>
    <w:rsid w:val="00BE4590"/>
    <w:rsid w:val="00BE570B"/>
    <w:rsid w:val="00BE607E"/>
    <w:rsid w:val="00BE628D"/>
    <w:rsid w:val="00BE6ACF"/>
    <w:rsid w:val="00BE756B"/>
    <w:rsid w:val="00BE7F68"/>
    <w:rsid w:val="00BF08A2"/>
    <w:rsid w:val="00BF094B"/>
    <w:rsid w:val="00BF0C8C"/>
    <w:rsid w:val="00BF0F7F"/>
    <w:rsid w:val="00BF15C8"/>
    <w:rsid w:val="00BF1815"/>
    <w:rsid w:val="00BF1B57"/>
    <w:rsid w:val="00BF2129"/>
    <w:rsid w:val="00BF2616"/>
    <w:rsid w:val="00BF3783"/>
    <w:rsid w:val="00BF3AF3"/>
    <w:rsid w:val="00BF46EB"/>
    <w:rsid w:val="00BF54BD"/>
    <w:rsid w:val="00BF558F"/>
    <w:rsid w:val="00BF5676"/>
    <w:rsid w:val="00BF5CB3"/>
    <w:rsid w:val="00BF5ECD"/>
    <w:rsid w:val="00BF5FBD"/>
    <w:rsid w:val="00BF6FA1"/>
    <w:rsid w:val="00BF71C4"/>
    <w:rsid w:val="00BF7F5F"/>
    <w:rsid w:val="00C00EDC"/>
    <w:rsid w:val="00C018CA"/>
    <w:rsid w:val="00C01E42"/>
    <w:rsid w:val="00C02430"/>
    <w:rsid w:val="00C02B91"/>
    <w:rsid w:val="00C02D7C"/>
    <w:rsid w:val="00C04250"/>
    <w:rsid w:val="00C05765"/>
    <w:rsid w:val="00C062B1"/>
    <w:rsid w:val="00C06791"/>
    <w:rsid w:val="00C06E6D"/>
    <w:rsid w:val="00C06E76"/>
    <w:rsid w:val="00C0716D"/>
    <w:rsid w:val="00C073EA"/>
    <w:rsid w:val="00C101DF"/>
    <w:rsid w:val="00C103D6"/>
    <w:rsid w:val="00C103F1"/>
    <w:rsid w:val="00C115EE"/>
    <w:rsid w:val="00C13AEC"/>
    <w:rsid w:val="00C13C8B"/>
    <w:rsid w:val="00C14C07"/>
    <w:rsid w:val="00C158DB"/>
    <w:rsid w:val="00C16B04"/>
    <w:rsid w:val="00C16CCC"/>
    <w:rsid w:val="00C17753"/>
    <w:rsid w:val="00C2015A"/>
    <w:rsid w:val="00C2017E"/>
    <w:rsid w:val="00C202C6"/>
    <w:rsid w:val="00C20347"/>
    <w:rsid w:val="00C213D1"/>
    <w:rsid w:val="00C2173D"/>
    <w:rsid w:val="00C217EF"/>
    <w:rsid w:val="00C21DDD"/>
    <w:rsid w:val="00C22809"/>
    <w:rsid w:val="00C22A09"/>
    <w:rsid w:val="00C23DDF"/>
    <w:rsid w:val="00C24492"/>
    <w:rsid w:val="00C24660"/>
    <w:rsid w:val="00C246A0"/>
    <w:rsid w:val="00C249A2"/>
    <w:rsid w:val="00C24DA6"/>
    <w:rsid w:val="00C24EE1"/>
    <w:rsid w:val="00C24F2C"/>
    <w:rsid w:val="00C25390"/>
    <w:rsid w:val="00C25DA6"/>
    <w:rsid w:val="00C26C94"/>
    <w:rsid w:val="00C27422"/>
    <w:rsid w:val="00C274DA"/>
    <w:rsid w:val="00C27C70"/>
    <w:rsid w:val="00C303C7"/>
    <w:rsid w:val="00C30563"/>
    <w:rsid w:val="00C312D5"/>
    <w:rsid w:val="00C31414"/>
    <w:rsid w:val="00C3162E"/>
    <w:rsid w:val="00C32414"/>
    <w:rsid w:val="00C329D3"/>
    <w:rsid w:val="00C32BA9"/>
    <w:rsid w:val="00C3458C"/>
    <w:rsid w:val="00C34982"/>
    <w:rsid w:val="00C34AB4"/>
    <w:rsid w:val="00C34F50"/>
    <w:rsid w:val="00C34FD0"/>
    <w:rsid w:val="00C35B92"/>
    <w:rsid w:val="00C36FEF"/>
    <w:rsid w:val="00C37554"/>
    <w:rsid w:val="00C37BED"/>
    <w:rsid w:val="00C401BC"/>
    <w:rsid w:val="00C407EB"/>
    <w:rsid w:val="00C40C07"/>
    <w:rsid w:val="00C40CEB"/>
    <w:rsid w:val="00C4272B"/>
    <w:rsid w:val="00C43380"/>
    <w:rsid w:val="00C43457"/>
    <w:rsid w:val="00C439D7"/>
    <w:rsid w:val="00C43AD7"/>
    <w:rsid w:val="00C43DD1"/>
    <w:rsid w:val="00C443F3"/>
    <w:rsid w:val="00C444FD"/>
    <w:rsid w:val="00C44B96"/>
    <w:rsid w:val="00C44BAF"/>
    <w:rsid w:val="00C45082"/>
    <w:rsid w:val="00C45145"/>
    <w:rsid w:val="00C458F9"/>
    <w:rsid w:val="00C45E63"/>
    <w:rsid w:val="00C4670D"/>
    <w:rsid w:val="00C46BD2"/>
    <w:rsid w:val="00C471A1"/>
    <w:rsid w:val="00C47320"/>
    <w:rsid w:val="00C502A9"/>
    <w:rsid w:val="00C50AB3"/>
    <w:rsid w:val="00C51E65"/>
    <w:rsid w:val="00C52005"/>
    <w:rsid w:val="00C5245C"/>
    <w:rsid w:val="00C5289C"/>
    <w:rsid w:val="00C52B32"/>
    <w:rsid w:val="00C535DB"/>
    <w:rsid w:val="00C53AF1"/>
    <w:rsid w:val="00C54192"/>
    <w:rsid w:val="00C55B0A"/>
    <w:rsid w:val="00C560C5"/>
    <w:rsid w:val="00C57510"/>
    <w:rsid w:val="00C576F4"/>
    <w:rsid w:val="00C578C9"/>
    <w:rsid w:val="00C57A9F"/>
    <w:rsid w:val="00C61291"/>
    <w:rsid w:val="00C6131B"/>
    <w:rsid w:val="00C61377"/>
    <w:rsid w:val="00C616FA"/>
    <w:rsid w:val="00C61B82"/>
    <w:rsid w:val="00C62031"/>
    <w:rsid w:val="00C621A0"/>
    <w:rsid w:val="00C622D7"/>
    <w:rsid w:val="00C625C1"/>
    <w:rsid w:val="00C62E3D"/>
    <w:rsid w:val="00C63079"/>
    <w:rsid w:val="00C63480"/>
    <w:rsid w:val="00C63F43"/>
    <w:rsid w:val="00C64668"/>
    <w:rsid w:val="00C646BB"/>
    <w:rsid w:val="00C65136"/>
    <w:rsid w:val="00C65717"/>
    <w:rsid w:val="00C658AC"/>
    <w:rsid w:val="00C65CDD"/>
    <w:rsid w:val="00C66197"/>
    <w:rsid w:val="00C67E22"/>
    <w:rsid w:val="00C70184"/>
    <w:rsid w:val="00C70540"/>
    <w:rsid w:val="00C70DD8"/>
    <w:rsid w:val="00C70F3A"/>
    <w:rsid w:val="00C71F25"/>
    <w:rsid w:val="00C72180"/>
    <w:rsid w:val="00C733F5"/>
    <w:rsid w:val="00C74EFA"/>
    <w:rsid w:val="00C75ABD"/>
    <w:rsid w:val="00C77AA0"/>
    <w:rsid w:val="00C77D90"/>
    <w:rsid w:val="00C800F0"/>
    <w:rsid w:val="00C806ED"/>
    <w:rsid w:val="00C80823"/>
    <w:rsid w:val="00C81736"/>
    <w:rsid w:val="00C81B0B"/>
    <w:rsid w:val="00C823A5"/>
    <w:rsid w:val="00C824EA"/>
    <w:rsid w:val="00C82A51"/>
    <w:rsid w:val="00C82C57"/>
    <w:rsid w:val="00C82D5E"/>
    <w:rsid w:val="00C8323E"/>
    <w:rsid w:val="00C83586"/>
    <w:rsid w:val="00C837F2"/>
    <w:rsid w:val="00C83890"/>
    <w:rsid w:val="00C8443C"/>
    <w:rsid w:val="00C84E1D"/>
    <w:rsid w:val="00C85811"/>
    <w:rsid w:val="00C85D6D"/>
    <w:rsid w:val="00C86682"/>
    <w:rsid w:val="00C86CA4"/>
    <w:rsid w:val="00C86E8E"/>
    <w:rsid w:val="00C875BA"/>
    <w:rsid w:val="00C90327"/>
    <w:rsid w:val="00C90804"/>
    <w:rsid w:val="00C91556"/>
    <w:rsid w:val="00C917AA"/>
    <w:rsid w:val="00C924A9"/>
    <w:rsid w:val="00C92A54"/>
    <w:rsid w:val="00C9342D"/>
    <w:rsid w:val="00C93550"/>
    <w:rsid w:val="00C93AFD"/>
    <w:rsid w:val="00C946A7"/>
    <w:rsid w:val="00C964E7"/>
    <w:rsid w:val="00C96B6D"/>
    <w:rsid w:val="00C97A26"/>
    <w:rsid w:val="00CA0379"/>
    <w:rsid w:val="00CA0873"/>
    <w:rsid w:val="00CA13BA"/>
    <w:rsid w:val="00CA1DD2"/>
    <w:rsid w:val="00CA2186"/>
    <w:rsid w:val="00CA249F"/>
    <w:rsid w:val="00CA26B8"/>
    <w:rsid w:val="00CA2A38"/>
    <w:rsid w:val="00CA43C7"/>
    <w:rsid w:val="00CA4963"/>
    <w:rsid w:val="00CA4AFB"/>
    <w:rsid w:val="00CA59C4"/>
    <w:rsid w:val="00CA6217"/>
    <w:rsid w:val="00CA6D84"/>
    <w:rsid w:val="00CA74B3"/>
    <w:rsid w:val="00CA7673"/>
    <w:rsid w:val="00CB0916"/>
    <w:rsid w:val="00CB0F50"/>
    <w:rsid w:val="00CB12FF"/>
    <w:rsid w:val="00CB15D5"/>
    <w:rsid w:val="00CB1FDD"/>
    <w:rsid w:val="00CB22DF"/>
    <w:rsid w:val="00CB2765"/>
    <w:rsid w:val="00CB3541"/>
    <w:rsid w:val="00CB3A3A"/>
    <w:rsid w:val="00CB42E4"/>
    <w:rsid w:val="00CB4A20"/>
    <w:rsid w:val="00CB4B34"/>
    <w:rsid w:val="00CB5351"/>
    <w:rsid w:val="00CB55CC"/>
    <w:rsid w:val="00CB5612"/>
    <w:rsid w:val="00CB5E7D"/>
    <w:rsid w:val="00CB647B"/>
    <w:rsid w:val="00CB6934"/>
    <w:rsid w:val="00CC3194"/>
    <w:rsid w:val="00CC3678"/>
    <w:rsid w:val="00CC37EE"/>
    <w:rsid w:val="00CC3825"/>
    <w:rsid w:val="00CC3FAD"/>
    <w:rsid w:val="00CC40D9"/>
    <w:rsid w:val="00CC456C"/>
    <w:rsid w:val="00CC4B29"/>
    <w:rsid w:val="00CC5647"/>
    <w:rsid w:val="00CC61E2"/>
    <w:rsid w:val="00CC650B"/>
    <w:rsid w:val="00CC6FBA"/>
    <w:rsid w:val="00CC7265"/>
    <w:rsid w:val="00CD02F7"/>
    <w:rsid w:val="00CD0572"/>
    <w:rsid w:val="00CD0EB6"/>
    <w:rsid w:val="00CD1377"/>
    <w:rsid w:val="00CD3712"/>
    <w:rsid w:val="00CD38FD"/>
    <w:rsid w:val="00CD540A"/>
    <w:rsid w:val="00CD5EC5"/>
    <w:rsid w:val="00CD729F"/>
    <w:rsid w:val="00CD73FF"/>
    <w:rsid w:val="00CD790D"/>
    <w:rsid w:val="00CD7B92"/>
    <w:rsid w:val="00CD7C26"/>
    <w:rsid w:val="00CD7E4E"/>
    <w:rsid w:val="00CE0C1B"/>
    <w:rsid w:val="00CE10AD"/>
    <w:rsid w:val="00CE17F4"/>
    <w:rsid w:val="00CE3BBB"/>
    <w:rsid w:val="00CE414B"/>
    <w:rsid w:val="00CE4183"/>
    <w:rsid w:val="00CE4546"/>
    <w:rsid w:val="00CE4CD9"/>
    <w:rsid w:val="00CE53C1"/>
    <w:rsid w:val="00CE53E5"/>
    <w:rsid w:val="00CE63D9"/>
    <w:rsid w:val="00CE6FBB"/>
    <w:rsid w:val="00CE7492"/>
    <w:rsid w:val="00CE7E31"/>
    <w:rsid w:val="00CF0EE0"/>
    <w:rsid w:val="00CF1797"/>
    <w:rsid w:val="00CF25CB"/>
    <w:rsid w:val="00CF25D4"/>
    <w:rsid w:val="00CF264B"/>
    <w:rsid w:val="00CF37A0"/>
    <w:rsid w:val="00CF42E3"/>
    <w:rsid w:val="00CF4DD8"/>
    <w:rsid w:val="00CF4EBB"/>
    <w:rsid w:val="00CF5B26"/>
    <w:rsid w:val="00CF65A4"/>
    <w:rsid w:val="00CF6691"/>
    <w:rsid w:val="00CF6AA1"/>
    <w:rsid w:val="00CF7A06"/>
    <w:rsid w:val="00D00811"/>
    <w:rsid w:val="00D00D10"/>
    <w:rsid w:val="00D01112"/>
    <w:rsid w:val="00D018A9"/>
    <w:rsid w:val="00D01D7A"/>
    <w:rsid w:val="00D02024"/>
    <w:rsid w:val="00D02975"/>
    <w:rsid w:val="00D02C71"/>
    <w:rsid w:val="00D042F9"/>
    <w:rsid w:val="00D04DE3"/>
    <w:rsid w:val="00D05454"/>
    <w:rsid w:val="00D056C9"/>
    <w:rsid w:val="00D07400"/>
    <w:rsid w:val="00D07822"/>
    <w:rsid w:val="00D10661"/>
    <w:rsid w:val="00D107AD"/>
    <w:rsid w:val="00D10957"/>
    <w:rsid w:val="00D10AA2"/>
    <w:rsid w:val="00D12377"/>
    <w:rsid w:val="00D12ECF"/>
    <w:rsid w:val="00D13CEA"/>
    <w:rsid w:val="00D13F92"/>
    <w:rsid w:val="00D14331"/>
    <w:rsid w:val="00D145E7"/>
    <w:rsid w:val="00D14F26"/>
    <w:rsid w:val="00D15C32"/>
    <w:rsid w:val="00D1642F"/>
    <w:rsid w:val="00D1662A"/>
    <w:rsid w:val="00D1669B"/>
    <w:rsid w:val="00D16F99"/>
    <w:rsid w:val="00D1791E"/>
    <w:rsid w:val="00D17BCA"/>
    <w:rsid w:val="00D20155"/>
    <w:rsid w:val="00D20941"/>
    <w:rsid w:val="00D21420"/>
    <w:rsid w:val="00D2194A"/>
    <w:rsid w:val="00D21A6F"/>
    <w:rsid w:val="00D21C70"/>
    <w:rsid w:val="00D22358"/>
    <w:rsid w:val="00D2295E"/>
    <w:rsid w:val="00D22C0E"/>
    <w:rsid w:val="00D24D8A"/>
    <w:rsid w:val="00D255CE"/>
    <w:rsid w:val="00D26149"/>
    <w:rsid w:val="00D2673D"/>
    <w:rsid w:val="00D2676C"/>
    <w:rsid w:val="00D26857"/>
    <w:rsid w:val="00D26AE2"/>
    <w:rsid w:val="00D26DC7"/>
    <w:rsid w:val="00D26DEA"/>
    <w:rsid w:val="00D26ECE"/>
    <w:rsid w:val="00D2718B"/>
    <w:rsid w:val="00D30A76"/>
    <w:rsid w:val="00D30CB0"/>
    <w:rsid w:val="00D31A89"/>
    <w:rsid w:val="00D31B5E"/>
    <w:rsid w:val="00D3306E"/>
    <w:rsid w:val="00D33201"/>
    <w:rsid w:val="00D3365B"/>
    <w:rsid w:val="00D3617C"/>
    <w:rsid w:val="00D37037"/>
    <w:rsid w:val="00D371E5"/>
    <w:rsid w:val="00D37239"/>
    <w:rsid w:val="00D3743C"/>
    <w:rsid w:val="00D4016C"/>
    <w:rsid w:val="00D40774"/>
    <w:rsid w:val="00D40AB4"/>
    <w:rsid w:val="00D40BDD"/>
    <w:rsid w:val="00D41DD8"/>
    <w:rsid w:val="00D42D11"/>
    <w:rsid w:val="00D43810"/>
    <w:rsid w:val="00D44129"/>
    <w:rsid w:val="00D4465B"/>
    <w:rsid w:val="00D4492C"/>
    <w:rsid w:val="00D455CE"/>
    <w:rsid w:val="00D460A2"/>
    <w:rsid w:val="00D46BEE"/>
    <w:rsid w:val="00D47185"/>
    <w:rsid w:val="00D47CA7"/>
    <w:rsid w:val="00D511CD"/>
    <w:rsid w:val="00D51FDA"/>
    <w:rsid w:val="00D541BE"/>
    <w:rsid w:val="00D54B56"/>
    <w:rsid w:val="00D54D55"/>
    <w:rsid w:val="00D553C7"/>
    <w:rsid w:val="00D5567E"/>
    <w:rsid w:val="00D55878"/>
    <w:rsid w:val="00D559B2"/>
    <w:rsid w:val="00D55F91"/>
    <w:rsid w:val="00D560AB"/>
    <w:rsid w:val="00D56F9E"/>
    <w:rsid w:val="00D60024"/>
    <w:rsid w:val="00D6024E"/>
    <w:rsid w:val="00D60F9B"/>
    <w:rsid w:val="00D6126A"/>
    <w:rsid w:val="00D6144B"/>
    <w:rsid w:val="00D6148F"/>
    <w:rsid w:val="00D6184D"/>
    <w:rsid w:val="00D622F6"/>
    <w:rsid w:val="00D6235C"/>
    <w:rsid w:val="00D628E0"/>
    <w:rsid w:val="00D62B96"/>
    <w:rsid w:val="00D632DC"/>
    <w:rsid w:val="00D63B93"/>
    <w:rsid w:val="00D64680"/>
    <w:rsid w:val="00D64C27"/>
    <w:rsid w:val="00D64F88"/>
    <w:rsid w:val="00D6598E"/>
    <w:rsid w:val="00D65A29"/>
    <w:rsid w:val="00D65E6D"/>
    <w:rsid w:val="00D66551"/>
    <w:rsid w:val="00D67744"/>
    <w:rsid w:val="00D67A2C"/>
    <w:rsid w:val="00D70B71"/>
    <w:rsid w:val="00D715DB"/>
    <w:rsid w:val="00D71E51"/>
    <w:rsid w:val="00D71E71"/>
    <w:rsid w:val="00D7207E"/>
    <w:rsid w:val="00D727CD"/>
    <w:rsid w:val="00D72EB1"/>
    <w:rsid w:val="00D74527"/>
    <w:rsid w:val="00D7457F"/>
    <w:rsid w:val="00D74B04"/>
    <w:rsid w:val="00D74C0C"/>
    <w:rsid w:val="00D7534A"/>
    <w:rsid w:val="00D76F40"/>
    <w:rsid w:val="00D776FB"/>
    <w:rsid w:val="00D778E3"/>
    <w:rsid w:val="00D80452"/>
    <w:rsid w:val="00D80955"/>
    <w:rsid w:val="00D814B4"/>
    <w:rsid w:val="00D81663"/>
    <w:rsid w:val="00D81915"/>
    <w:rsid w:val="00D81C01"/>
    <w:rsid w:val="00D81C92"/>
    <w:rsid w:val="00D835EE"/>
    <w:rsid w:val="00D83F47"/>
    <w:rsid w:val="00D84876"/>
    <w:rsid w:val="00D84AD3"/>
    <w:rsid w:val="00D855A5"/>
    <w:rsid w:val="00D85B8C"/>
    <w:rsid w:val="00D862E0"/>
    <w:rsid w:val="00D8668C"/>
    <w:rsid w:val="00D869CB"/>
    <w:rsid w:val="00D87679"/>
    <w:rsid w:val="00D909DA"/>
    <w:rsid w:val="00D90B9F"/>
    <w:rsid w:val="00D92173"/>
    <w:rsid w:val="00D92B73"/>
    <w:rsid w:val="00D94687"/>
    <w:rsid w:val="00D952BC"/>
    <w:rsid w:val="00D95808"/>
    <w:rsid w:val="00D95FAA"/>
    <w:rsid w:val="00D96187"/>
    <w:rsid w:val="00D965FC"/>
    <w:rsid w:val="00D966A0"/>
    <w:rsid w:val="00D96819"/>
    <w:rsid w:val="00D96A72"/>
    <w:rsid w:val="00D973BF"/>
    <w:rsid w:val="00D97F73"/>
    <w:rsid w:val="00DA114D"/>
    <w:rsid w:val="00DA1689"/>
    <w:rsid w:val="00DA1956"/>
    <w:rsid w:val="00DA1CCF"/>
    <w:rsid w:val="00DA1E55"/>
    <w:rsid w:val="00DA25C6"/>
    <w:rsid w:val="00DA2D52"/>
    <w:rsid w:val="00DA2EC7"/>
    <w:rsid w:val="00DA3046"/>
    <w:rsid w:val="00DA3B0F"/>
    <w:rsid w:val="00DA3CFA"/>
    <w:rsid w:val="00DA4ABE"/>
    <w:rsid w:val="00DA4EB9"/>
    <w:rsid w:val="00DA5EDE"/>
    <w:rsid w:val="00DA67AA"/>
    <w:rsid w:val="00DA7295"/>
    <w:rsid w:val="00DA7D0F"/>
    <w:rsid w:val="00DB06C5"/>
    <w:rsid w:val="00DB165D"/>
    <w:rsid w:val="00DB1904"/>
    <w:rsid w:val="00DB1CAE"/>
    <w:rsid w:val="00DB33D1"/>
    <w:rsid w:val="00DB3A6F"/>
    <w:rsid w:val="00DB4B74"/>
    <w:rsid w:val="00DB5A20"/>
    <w:rsid w:val="00DB5AAB"/>
    <w:rsid w:val="00DB5B0B"/>
    <w:rsid w:val="00DB5EC8"/>
    <w:rsid w:val="00DB64B4"/>
    <w:rsid w:val="00DB660B"/>
    <w:rsid w:val="00DB68C3"/>
    <w:rsid w:val="00DB6A9C"/>
    <w:rsid w:val="00DC0295"/>
    <w:rsid w:val="00DC0923"/>
    <w:rsid w:val="00DC1B40"/>
    <w:rsid w:val="00DC21D2"/>
    <w:rsid w:val="00DC25A3"/>
    <w:rsid w:val="00DC2A31"/>
    <w:rsid w:val="00DC48E4"/>
    <w:rsid w:val="00DC512E"/>
    <w:rsid w:val="00DC5C92"/>
    <w:rsid w:val="00DC6E79"/>
    <w:rsid w:val="00DC7224"/>
    <w:rsid w:val="00DC746D"/>
    <w:rsid w:val="00DC75EC"/>
    <w:rsid w:val="00DC7A9D"/>
    <w:rsid w:val="00DD001F"/>
    <w:rsid w:val="00DD0297"/>
    <w:rsid w:val="00DD08F8"/>
    <w:rsid w:val="00DD2ED4"/>
    <w:rsid w:val="00DD39A6"/>
    <w:rsid w:val="00DD3C0A"/>
    <w:rsid w:val="00DD3D24"/>
    <w:rsid w:val="00DD40CE"/>
    <w:rsid w:val="00DD479D"/>
    <w:rsid w:val="00DD4BA9"/>
    <w:rsid w:val="00DD4DA7"/>
    <w:rsid w:val="00DD543B"/>
    <w:rsid w:val="00DD5D4B"/>
    <w:rsid w:val="00DD60F7"/>
    <w:rsid w:val="00DD6EE3"/>
    <w:rsid w:val="00DD79CF"/>
    <w:rsid w:val="00DE07EB"/>
    <w:rsid w:val="00DE149F"/>
    <w:rsid w:val="00DE1710"/>
    <w:rsid w:val="00DE1BE4"/>
    <w:rsid w:val="00DE1C29"/>
    <w:rsid w:val="00DE1EF6"/>
    <w:rsid w:val="00DE2034"/>
    <w:rsid w:val="00DE23FF"/>
    <w:rsid w:val="00DE2597"/>
    <w:rsid w:val="00DE2EBD"/>
    <w:rsid w:val="00DE2F4E"/>
    <w:rsid w:val="00DE34B6"/>
    <w:rsid w:val="00DE3509"/>
    <w:rsid w:val="00DE5082"/>
    <w:rsid w:val="00DE6083"/>
    <w:rsid w:val="00DE68AE"/>
    <w:rsid w:val="00DE6E7B"/>
    <w:rsid w:val="00DE78AC"/>
    <w:rsid w:val="00DE7D81"/>
    <w:rsid w:val="00DF04E2"/>
    <w:rsid w:val="00DF0556"/>
    <w:rsid w:val="00DF0B51"/>
    <w:rsid w:val="00DF0BAA"/>
    <w:rsid w:val="00DF0FC9"/>
    <w:rsid w:val="00DF1849"/>
    <w:rsid w:val="00DF1C41"/>
    <w:rsid w:val="00DF21E0"/>
    <w:rsid w:val="00DF2D2E"/>
    <w:rsid w:val="00DF2D90"/>
    <w:rsid w:val="00DF35AD"/>
    <w:rsid w:val="00DF453A"/>
    <w:rsid w:val="00DF45FE"/>
    <w:rsid w:val="00DF515F"/>
    <w:rsid w:val="00DF52B1"/>
    <w:rsid w:val="00DF570F"/>
    <w:rsid w:val="00DF5ACE"/>
    <w:rsid w:val="00DF5B16"/>
    <w:rsid w:val="00DF5BF5"/>
    <w:rsid w:val="00DF6385"/>
    <w:rsid w:val="00DF66B5"/>
    <w:rsid w:val="00DF66C3"/>
    <w:rsid w:val="00DF7509"/>
    <w:rsid w:val="00DF7877"/>
    <w:rsid w:val="00E00DF8"/>
    <w:rsid w:val="00E00F77"/>
    <w:rsid w:val="00E01029"/>
    <w:rsid w:val="00E01604"/>
    <w:rsid w:val="00E01680"/>
    <w:rsid w:val="00E0189A"/>
    <w:rsid w:val="00E022E0"/>
    <w:rsid w:val="00E0333B"/>
    <w:rsid w:val="00E033E5"/>
    <w:rsid w:val="00E035D6"/>
    <w:rsid w:val="00E049C6"/>
    <w:rsid w:val="00E04FEC"/>
    <w:rsid w:val="00E056FD"/>
    <w:rsid w:val="00E05879"/>
    <w:rsid w:val="00E058B8"/>
    <w:rsid w:val="00E05A5D"/>
    <w:rsid w:val="00E05F76"/>
    <w:rsid w:val="00E0694D"/>
    <w:rsid w:val="00E06CF3"/>
    <w:rsid w:val="00E0730E"/>
    <w:rsid w:val="00E0756B"/>
    <w:rsid w:val="00E07685"/>
    <w:rsid w:val="00E1182E"/>
    <w:rsid w:val="00E11A50"/>
    <w:rsid w:val="00E11BFF"/>
    <w:rsid w:val="00E11D4B"/>
    <w:rsid w:val="00E12852"/>
    <w:rsid w:val="00E13174"/>
    <w:rsid w:val="00E14DC3"/>
    <w:rsid w:val="00E153EA"/>
    <w:rsid w:val="00E15575"/>
    <w:rsid w:val="00E157A7"/>
    <w:rsid w:val="00E15D15"/>
    <w:rsid w:val="00E1687D"/>
    <w:rsid w:val="00E17725"/>
    <w:rsid w:val="00E2013A"/>
    <w:rsid w:val="00E203B5"/>
    <w:rsid w:val="00E20A1D"/>
    <w:rsid w:val="00E20AD3"/>
    <w:rsid w:val="00E20AF6"/>
    <w:rsid w:val="00E20B31"/>
    <w:rsid w:val="00E20CB2"/>
    <w:rsid w:val="00E20F44"/>
    <w:rsid w:val="00E218CF"/>
    <w:rsid w:val="00E21FB1"/>
    <w:rsid w:val="00E233CD"/>
    <w:rsid w:val="00E238CA"/>
    <w:rsid w:val="00E242B4"/>
    <w:rsid w:val="00E24743"/>
    <w:rsid w:val="00E24BEB"/>
    <w:rsid w:val="00E24D61"/>
    <w:rsid w:val="00E24DFE"/>
    <w:rsid w:val="00E2558B"/>
    <w:rsid w:val="00E25A12"/>
    <w:rsid w:val="00E26050"/>
    <w:rsid w:val="00E26907"/>
    <w:rsid w:val="00E26ECE"/>
    <w:rsid w:val="00E27066"/>
    <w:rsid w:val="00E273FD"/>
    <w:rsid w:val="00E27842"/>
    <w:rsid w:val="00E27C0E"/>
    <w:rsid w:val="00E30521"/>
    <w:rsid w:val="00E308E0"/>
    <w:rsid w:val="00E3105E"/>
    <w:rsid w:val="00E31379"/>
    <w:rsid w:val="00E32E63"/>
    <w:rsid w:val="00E33A0E"/>
    <w:rsid w:val="00E3446A"/>
    <w:rsid w:val="00E347F2"/>
    <w:rsid w:val="00E348C5"/>
    <w:rsid w:val="00E34D6C"/>
    <w:rsid w:val="00E34EAC"/>
    <w:rsid w:val="00E34FB1"/>
    <w:rsid w:val="00E350F2"/>
    <w:rsid w:val="00E35D41"/>
    <w:rsid w:val="00E35F4C"/>
    <w:rsid w:val="00E36312"/>
    <w:rsid w:val="00E36B08"/>
    <w:rsid w:val="00E36C11"/>
    <w:rsid w:val="00E37041"/>
    <w:rsid w:val="00E37281"/>
    <w:rsid w:val="00E3789E"/>
    <w:rsid w:val="00E4040B"/>
    <w:rsid w:val="00E4180E"/>
    <w:rsid w:val="00E422CB"/>
    <w:rsid w:val="00E42E4C"/>
    <w:rsid w:val="00E4325B"/>
    <w:rsid w:val="00E43636"/>
    <w:rsid w:val="00E44C2A"/>
    <w:rsid w:val="00E45128"/>
    <w:rsid w:val="00E4608D"/>
    <w:rsid w:val="00E47ECC"/>
    <w:rsid w:val="00E507F7"/>
    <w:rsid w:val="00E50A4B"/>
    <w:rsid w:val="00E50D3B"/>
    <w:rsid w:val="00E5129A"/>
    <w:rsid w:val="00E5152B"/>
    <w:rsid w:val="00E51EA5"/>
    <w:rsid w:val="00E52312"/>
    <w:rsid w:val="00E52EF5"/>
    <w:rsid w:val="00E533DE"/>
    <w:rsid w:val="00E53CC0"/>
    <w:rsid w:val="00E55158"/>
    <w:rsid w:val="00E56231"/>
    <w:rsid w:val="00E56754"/>
    <w:rsid w:val="00E5707A"/>
    <w:rsid w:val="00E571FA"/>
    <w:rsid w:val="00E57228"/>
    <w:rsid w:val="00E577B6"/>
    <w:rsid w:val="00E5797E"/>
    <w:rsid w:val="00E57F30"/>
    <w:rsid w:val="00E609F3"/>
    <w:rsid w:val="00E60B64"/>
    <w:rsid w:val="00E612F5"/>
    <w:rsid w:val="00E61981"/>
    <w:rsid w:val="00E61F0C"/>
    <w:rsid w:val="00E62358"/>
    <w:rsid w:val="00E6249F"/>
    <w:rsid w:val="00E626F3"/>
    <w:rsid w:val="00E63121"/>
    <w:rsid w:val="00E6354A"/>
    <w:rsid w:val="00E64143"/>
    <w:rsid w:val="00E647E3"/>
    <w:rsid w:val="00E648AB"/>
    <w:rsid w:val="00E65558"/>
    <w:rsid w:val="00E66701"/>
    <w:rsid w:val="00E66FD8"/>
    <w:rsid w:val="00E66FE5"/>
    <w:rsid w:val="00E67057"/>
    <w:rsid w:val="00E670D4"/>
    <w:rsid w:val="00E675A6"/>
    <w:rsid w:val="00E70532"/>
    <w:rsid w:val="00E70808"/>
    <w:rsid w:val="00E70B4E"/>
    <w:rsid w:val="00E71084"/>
    <w:rsid w:val="00E71B13"/>
    <w:rsid w:val="00E72495"/>
    <w:rsid w:val="00E72A3D"/>
    <w:rsid w:val="00E73049"/>
    <w:rsid w:val="00E73C8B"/>
    <w:rsid w:val="00E74D2F"/>
    <w:rsid w:val="00E7568D"/>
    <w:rsid w:val="00E75A47"/>
    <w:rsid w:val="00E75DEC"/>
    <w:rsid w:val="00E75EB9"/>
    <w:rsid w:val="00E76CB2"/>
    <w:rsid w:val="00E76DBE"/>
    <w:rsid w:val="00E772FD"/>
    <w:rsid w:val="00E777DA"/>
    <w:rsid w:val="00E779C5"/>
    <w:rsid w:val="00E8038E"/>
    <w:rsid w:val="00E80E70"/>
    <w:rsid w:val="00E80F23"/>
    <w:rsid w:val="00E816ED"/>
    <w:rsid w:val="00E81C4A"/>
    <w:rsid w:val="00E81D44"/>
    <w:rsid w:val="00E81FC8"/>
    <w:rsid w:val="00E82837"/>
    <w:rsid w:val="00E847EF"/>
    <w:rsid w:val="00E84A54"/>
    <w:rsid w:val="00E84AF0"/>
    <w:rsid w:val="00E85B13"/>
    <w:rsid w:val="00E85D16"/>
    <w:rsid w:val="00E85F0E"/>
    <w:rsid w:val="00E86257"/>
    <w:rsid w:val="00E86EEF"/>
    <w:rsid w:val="00E8725F"/>
    <w:rsid w:val="00E879B0"/>
    <w:rsid w:val="00E9034B"/>
    <w:rsid w:val="00E90488"/>
    <w:rsid w:val="00E908C4"/>
    <w:rsid w:val="00E90E92"/>
    <w:rsid w:val="00E91F97"/>
    <w:rsid w:val="00E92054"/>
    <w:rsid w:val="00E92ED9"/>
    <w:rsid w:val="00E93528"/>
    <w:rsid w:val="00E942FB"/>
    <w:rsid w:val="00E94AB8"/>
    <w:rsid w:val="00E94D30"/>
    <w:rsid w:val="00E94F2D"/>
    <w:rsid w:val="00E956A1"/>
    <w:rsid w:val="00E96F33"/>
    <w:rsid w:val="00E96FEC"/>
    <w:rsid w:val="00E97356"/>
    <w:rsid w:val="00EA00E7"/>
    <w:rsid w:val="00EA09CA"/>
    <w:rsid w:val="00EA0D5A"/>
    <w:rsid w:val="00EA14E8"/>
    <w:rsid w:val="00EA2768"/>
    <w:rsid w:val="00EA2BC4"/>
    <w:rsid w:val="00EA2BF6"/>
    <w:rsid w:val="00EA2EF3"/>
    <w:rsid w:val="00EA33CE"/>
    <w:rsid w:val="00EA33DF"/>
    <w:rsid w:val="00EA3A46"/>
    <w:rsid w:val="00EA40D4"/>
    <w:rsid w:val="00EA432F"/>
    <w:rsid w:val="00EA467E"/>
    <w:rsid w:val="00EA4E3C"/>
    <w:rsid w:val="00EA55DB"/>
    <w:rsid w:val="00EA59F7"/>
    <w:rsid w:val="00EA5E37"/>
    <w:rsid w:val="00EA6761"/>
    <w:rsid w:val="00EA7968"/>
    <w:rsid w:val="00EA7D69"/>
    <w:rsid w:val="00EA7EA5"/>
    <w:rsid w:val="00EA7EDD"/>
    <w:rsid w:val="00EB069C"/>
    <w:rsid w:val="00EB161A"/>
    <w:rsid w:val="00EB1DCC"/>
    <w:rsid w:val="00EB29F9"/>
    <w:rsid w:val="00EB2DB7"/>
    <w:rsid w:val="00EB2E5E"/>
    <w:rsid w:val="00EB2ED9"/>
    <w:rsid w:val="00EB3032"/>
    <w:rsid w:val="00EB3080"/>
    <w:rsid w:val="00EB3A8E"/>
    <w:rsid w:val="00EB45C5"/>
    <w:rsid w:val="00EB4AA4"/>
    <w:rsid w:val="00EB54C7"/>
    <w:rsid w:val="00EB56C9"/>
    <w:rsid w:val="00EB5786"/>
    <w:rsid w:val="00EB5CC0"/>
    <w:rsid w:val="00EB75FE"/>
    <w:rsid w:val="00EB7D9D"/>
    <w:rsid w:val="00EC16B2"/>
    <w:rsid w:val="00EC1B00"/>
    <w:rsid w:val="00EC1B8E"/>
    <w:rsid w:val="00EC1BE1"/>
    <w:rsid w:val="00EC1E5C"/>
    <w:rsid w:val="00EC3545"/>
    <w:rsid w:val="00EC3699"/>
    <w:rsid w:val="00EC3D0A"/>
    <w:rsid w:val="00EC512E"/>
    <w:rsid w:val="00EC53B9"/>
    <w:rsid w:val="00EC5576"/>
    <w:rsid w:val="00EC561E"/>
    <w:rsid w:val="00EC5855"/>
    <w:rsid w:val="00EC5A08"/>
    <w:rsid w:val="00EC6FED"/>
    <w:rsid w:val="00EC7FD8"/>
    <w:rsid w:val="00ED0504"/>
    <w:rsid w:val="00ED081A"/>
    <w:rsid w:val="00ED0A1D"/>
    <w:rsid w:val="00ED0EEF"/>
    <w:rsid w:val="00ED1792"/>
    <w:rsid w:val="00ED1AB7"/>
    <w:rsid w:val="00ED1FDC"/>
    <w:rsid w:val="00ED360F"/>
    <w:rsid w:val="00ED3CA8"/>
    <w:rsid w:val="00ED499F"/>
    <w:rsid w:val="00ED5373"/>
    <w:rsid w:val="00ED5E53"/>
    <w:rsid w:val="00ED5F20"/>
    <w:rsid w:val="00ED63D9"/>
    <w:rsid w:val="00ED6689"/>
    <w:rsid w:val="00ED6A7D"/>
    <w:rsid w:val="00ED70BB"/>
    <w:rsid w:val="00EE00EE"/>
    <w:rsid w:val="00EE0261"/>
    <w:rsid w:val="00EE0326"/>
    <w:rsid w:val="00EE05FE"/>
    <w:rsid w:val="00EE15DD"/>
    <w:rsid w:val="00EE207A"/>
    <w:rsid w:val="00EE20A5"/>
    <w:rsid w:val="00EE3D19"/>
    <w:rsid w:val="00EE46C9"/>
    <w:rsid w:val="00EE4BDC"/>
    <w:rsid w:val="00EE4E09"/>
    <w:rsid w:val="00EE5627"/>
    <w:rsid w:val="00EE6746"/>
    <w:rsid w:val="00EE6AE9"/>
    <w:rsid w:val="00EE76A8"/>
    <w:rsid w:val="00EE776A"/>
    <w:rsid w:val="00EE79D1"/>
    <w:rsid w:val="00EE79FC"/>
    <w:rsid w:val="00EE7FFA"/>
    <w:rsid w:val="00EF0042"/>
    <w:rsid w:val="00EF0783"/>
    <w:rsid w:val="00EF1A2A"/>
    <w:rsid w:val="00EF1CBF"/>
    <w:rsid w:val="00EF2950"/>
    <w:rsid w:val="00EF3BC3"/>
    <w:rsid w:val="00EF5440"/>
    <w:rsid w:val="00EF5479"/>
    <w:rsid w:val="00EF5DAA"/>
    <w:rsid w:val="00EF5FE5"/>
    <w:rsid w:val="00EF6F94"/>
    <w:rsid w:val="00EF6FAB"/>
    <w:rsid w:val="00F015D0"/>
    <w:rsid w:val="00F025F9"/>
    <w:rsid w:val="00F02D3E"/>
    <w:rsid w:val="00F03AD8"/>
    <w:rsid w:val="00F040AB"/>
    <w:rsid w:val="00F042C2"/>
    <w:rsid w:val="00F045B3"/>
    <w:rsid w:val="00F04776"/>
    <w:rsid w:val="00F049AF"/>
    <w:rsid w:val="00F05E12"/>
    <w:rsid w:val="00F05E7C"/>
    <w:rsid w:val="00F06184"/>
    <w:rsid w:val="00F0788E"/>
    <w:rsid w:val="00F07A96"/>
    <w:rsid w:val="00F102B8"/>
    <w:rsid w:val="00F10571"/>
    <w:rsid w:val="00F106CA"/>
    <w:rsid w:val="00F1112A"/>
    <w:rsid w:val="00F11956"/>
    <w:rsid w:val="00F12BEF"/>
    <w:rsid w:val="00F1446A"/>
    <w:rsid w:val="00F14B36"/>
    <w:rsid w:val="00F1534F"/>
    <w:rsid w:val="00F1575B"/>
    <w:rsid w:val="00F168F2"/>
    <w:rsid w:val="00F16A21"/>
    <w:rsid w:val="00F16DC2"/>
    <w:rsid w:val="00F172F9"/>
    <w:rsid w:val="00F17F2A"/>
    <w:rsid w:val="00F203EF"/>
    <w:rsid w:val="00F20495"/>
    <w:rsid w:val="00F2072B"/>
    <w:rsid w:val="00F207F4"/>
    <w:rsid w:val="00F20E14"/>
    <w:rsid w:val="00F21771"/>
    <w:rsid w:val="00F2178C"/>
    <w:rsid w:val="00F21DD6"/>
    <w:rsid w:val="00F221C9"/>
    <w:rsid w:val="00F230AE"/>
    <w:rsid w:val="00F239D4"/>
    <w:rsid w:val="00F24499"/>
    <w:rsid w:val="00F24612"/>
    <w:rsid w:val="00F249D7"/>
    <w:rsid w:val="00F24A59"/>
    <w:rsid w:val="00F24C59"/>
    <w:rsid w:val="00F24E91"/>
    <w:rsid w:val="00F25165"/>
    <w:rsid w:val="00F25328"/>
    <w:rsid w:val="00F25F0B"/>
    <w:rsid w:val="00F26592"/>
    <w:rsid w:val="00F2669A"/>
    <w:rsid w:val="00F26D86"/>
    <w:rsid w:val="00F26E24"/>
    <w:rsid w:val="00F277E4"/>
    <w:rsid w:val="00F27A5B"/>
    <w:rsid w:val="00F30036"/>
    <w:rsid w:val="00F30394"/>
    <w:rsid w:val="00F30684"/>
    <w:rsid w:val="00F308E6"/>
    <w:rsid w:val="00F30EC8"/>
    <w:rsid w:val="00F318D6"/>
    <w:rsid w:val="00F31A6A"/>
    <w:rsid w:val="00F328D3"/>
    <w:rsid w:val="00F33661"/>
    <w:rsid w:val="00F33C85"/>
    <w:rsid w:val="00F33CF8"/>
    <w:rsid w:val="00F33E6A"/>
    <w:rsid w:val="00F3445E"/>
    <w:rsid w:val="00F34C49"/>
    <w:rsid w:val="00F35D12"/>
    <w:rsid w:val="00F378FC"/>
    <w:rsid w:val="00F37DFB"/>
    <w:rsid w:val="00F37E2F"/>
    <w:rsid w:val="00F400CB"/>
    <w:rsid w:val="00F404B6"/>
    <w:rsid w:val="00F4059B"/>
    <w:rsid w:val="00F4158A"/>
    <w:rsid w:val="00F41A24"/>
    <w:rsid w:val="00F41D06"/>
    <w:rsid w:val="00F41F1D"/>
    <w:rsid w:val="00F41F3D"/>
    <w:rsid w:val="00F4242B"/>
    <w:rsid w:val="00F42FFF"/>
    <w:rsid w:val="00F431D7"/>
    <w:rsid w:val="00F4348B"/>
    <w:rsid w:val="00F449C6"/>
    <w:rsid w:val="00F45569"/>
    <w:rsid w:val="00F4611B"/>
    <w:rsid w:val="00F4623C"/>
    <w:rsid w:val="00F515F4"/>
    <w:rsid w:val="00F52096"/>
    <w:rsid w:val="00F52423"/>
    <w:rsid w:val="00F5305D"/>
    <w:rsid w:val="00F537E0"/>
    <w:rsid w:val="00F540B4"/>
    <w:rsid w:val="00F54380"/>
    <w:rsid w:val="00F5500C"/>
    <w:rsid w:val="00F550E3"/>
    <w:rsid w:val="00F56788"/>
    <w:rsid w:val="00F567F2"/>
    <w:rsid w:val="00F56A0E"/>
    <w:rsid w:val="00F56C65"/>
    <w:rsid w:val="00F577B9"/>
    <w:rsid w:val="00F5792E"/>
    <w:rsid w:val="00F57A87"/>
    <w:rsid w:val="00F6028D"/>
    <w:rsid w:val="00F6068E"/>
    <w:rsid w:val="00F60760"/>
    <w:rsid w:val="00F61819"/>
    <w:rsid w:val="00F625E0"/>
    <w:rsid w:val="00F6316D"/>
    <w:rsid w:val="00F63221"/>
    <w:rsid w:val="00F63FCE"/>
    <w:rsid w:val="00F64541"/>
    <w:rsid w:val="00F65546"/>
    <w:rsid w:val="00F6570F"/>
    <w:rsid w:val="00F661E2"/>
    <w:rsid w:val="00F663E2"/>
    <w:rsid w:val="00F665F5"/>
    <w:rsid w:val="00F6661B"/>
    <w:rsid w:val="00F671B9"/>
    <w:rsid w:val="00F672EE"/>
    <w:rsid w:val="00F67F3E"/>
    <w:rsid w:val="00F70058"/>
    <w:rsid w:val="00F70153"/>
    <w:rsid w:val="00F703B5"/>
    <w:rsid w:val="00F70913"/>
    <w:rsid w:val="00F70FAA"/>
    <w:rsid w:val="00F7159C"/>
    <w:rsid w:val="00F718AD"/>
    <w:rsid w:val="00F71E97"/>
    <w:rsid w:val="00F7281B"/>
    <w:rsid w:val="00F72B87"/>
    <w:rsid w:val="00F72C21"/>
    <w:rsid w:val="00F73B9B"/>
    <w:rsid w:val="00F7696D"/>
    <w:rsid w:val="00F8004A"/>
    <w:rsid w:val="00F80288"/>
    <w:rsid w:val="00F8040A"/>
    <w:rsid w:val="00F80C3F"/>
    <w:rsid w:val="00F81726"/>
    <w:rsid w:val="00F819E3"/>
    <w:rsid w:val="00F8212F"/>
    <w:rsid w:val="00F82388"/>
    <w:rsid w:val="00F8255B"/>
    <w:rsid w:val="00F8363A"/>
    <w:rsid w:val="00F83CAC"/>
    <w:rsid w:val="00F84C3A"/>
    <w:rsid w:val="00F8564C"/>
    <w:rsid w:val="00F8599D"/>
    <w:rsid w:val="00F85FFF"/>
    <w:rsid w:val="00F86C45"/>
    <w:rsid w:val="00F86CF3"/>
    <w:rsid w:val="00F908AF"/>
    <w:rsid w:val="00F90B0D"/>
    <w:rsid w:val="00F91AB1"/>
    <w:rsid w:val="00F91C3D"/>
    <w:rsid w:val="00F92779"/>
    <w:rsid w:val="00F92A03"/>
    <w:rsid w:val="00F92A5B"/>
    <w:rsid w:val="00F947DC"/>
    <w:rsid w:val="00F953B2"/>
    <w:rsid w:val="00F95A65"/>
    <w:rsid w:val="00F95DF7"/>
    <w:rsid w:val="00F95E03"/>
    <w:rsid w:val="00F95F0C"/>
    <w:rsid w:val="00F967BD"/>
    <w:rsid w:val="00F96B85"/>
    <w:rsid w:val="00F97197"/>
    <w:rsid w:val="00F97563"/>
    <w:rsid w:val="00F97B96"/>
    <w:rsid w:val="00FA0DF9"/>
    <w:rsid w:val="00FA0FAE"/>
    <w:rsid w:val="00FA1B8C"/>
    <w:rsid w:val="00FA1EF4"/>
    <w:rsid w:val="00FA1FC8"/>
    <w:rsid w:val="00FA2493"/>
    <w:rsid w:val="00FA2548"/>
    <w:rsid w:val="00FA2582"/>
    <w:rsid w:val="00FA28EB"/>
    <w:rsid w:val="00FA2C40"/>
    <w:rsid w:val="00FA2E68"/>
    <w:rsid w:val="00FA3570"/>
    <w:rsid w:val="00FA373B"/>
    <w:rsid w:val="00FA38CE"/>
    <w:rsid w:val="00FA3975"/>
    <w:rsid w:val="00FA3A27"/>
    <w:rsid w:val="00FA3DF3"/>
    <w:rsid w:val="00FA65E9"/>
    <w:rsid w:val="00FA6BCC"/>
    <w:rsid w:val="00FA6E7C"/>
    <w:rsid w:val="00FA74CD"/>
    <w:rsid w:val="00FA75CF"/>
    <w:rsid w:val="00FA7845"/>
    <w:rsid w:val="00FA7869"/>
    <w:rsid w:val="00FB111E"/>
    <w:rsid w:val="00FB2983"/>
    <w:rsid w:val="00FB2DF8"/>
    <w:rsid w:val="00FB2F4B"/>
    <w:rsid w:val="00FB36E6"/>
    <w:rsid w:val="00FB4AC3"/>
    <w:rsid w:val="00FB4E68"/>
    <w:rsid w:val="00FB4EDC"/>
    <w:rsid w:val="00FB5080"/>
    <w:rsid w:val="00FB565E"/>
    <w:rsid w:val="00FB5BFB"/>
    <w:rsid w:val="00FB6243"/>
    <w:rsid w:val="00FB6546"/>
    <w:rsid w:val="00FB68F6"/>
    <w:rsid w:val="00FB6ECB"/>
    <w:rsid w:val="00FB7D67"/>
    <w:rsid w:val="00FB7E9D"/>
    <w:rsid w:val="00FC140E"/>
    <w:rsid w:val="00FC1A4B"/>
    <w:rsid w:val="00FC1D79"/>
    <w:rsid w:val="00FC3622"/>
    <w:rsid w:val="00FC3A05"/>
    <w:rsid w:val="00FC4699"/>
    <w:rsid w:val="00FC570B"/>
    <w:rsid w:val="00FC5C8A"/>
    <w:rsid w:val="00FC5D78"/>
    <w:rsid w:val="00FC69C7"/>
    <w:rsid w:val="00FC6BD5"/>
    <w:rsid w:val="00FC70A0"/>
    <w:rsid w:val="00FC7401"/>
    <w:rsid w:val="00FC7478"/>
    <w:rsid w:val="00FD06BF"/>
    <w:rsid w:val="00FD0835"/>
    <w:rsid w:val="00FD0A1A"/>
    <w:rsid w:val="00FD1CAB"/>
    <w:rsid w:val="00FD27C4"/>
    <w:rsid w:val="00FD29A7"/>
    <w:rsid w:val="00FD2A9A"/>
    <w:rsid w:val="00FD30F0"/>
    <w:rsid w:val="00FD3576"/>
    <w:rsid w:val="00FD3792"/>
    <w:rsid w:val="00FD42F5"/>
    <w:rsid w:val="00FD4334"/>
    <w:rsid w:val="00FD4799"/>
    <w:rsid w:val="00FD4FCD"/>
    <w:rsid w:val="00FD5974"/>
    <w:rsid w:val="00FD7095"/>
    <w:rsid w:val="00FD71DE"/>
    <w:rsid w:val="00FE0DD0"/>
    <w:rsid w:val="00FE0FD1"/>
    <w:rsid w:val="00FE13EA"/>
    <w:rsid w:val="00FE1662"/>
    <w:rsid w:val="00FE28F9"/>
    <w:rsid w:val="00FE2B63"/>
    <w:rsid w:val="00FE2E1E"/>
    <w:rsid w:val="00FE3D2D"/>
    <w:rsid w:val="00FE44BD"/>
    <w:rsid w:val="00FE52F1"/>
    <w:rsid w:val="00FE551D"/>
    <w:rsid w:val="00FE55C6"/>
    <w:rsid w:val="00FE5838"/>
    <w:rsid w:val="00FE59F8"/>
    <w:rsid w:val="00FE7443"/>
    <w:rsid w:val="00FE7FCF"/>
    <w:rsid w:val="00FF0B8B"/>
    <w:rsid w:val="00FF1447"/>
    <w:rsid w:val="00FF1B9B"/>
    <w:rsid w:val="00FF22B8"/>
    <w:rsid w:val="00FF2AD4"/>
    <w:rsid w:val="00FF32C8"/>
    <w:rsid w:val="00FF3C86"/>
    <w:rsid w:val="00FF42F5"/>
    <w:rsid w:val="00FF4A98"/>
    <w:rsid w:val="00FF77F7"/>
    <w:rsid w:val="00FF7B9C"/>
    <w:rsid w:val="013DCF8E"/>
    <w:rsid w:val="017A2A34"/>
    <w:rsid w:val="0181978D"/>
    <w:rsid w:val="0223DB0F"/>
    <w:rsid w:val="02E55C84"/>
    <w:rsid w:val="0335AEB7"/>
    <w:rsid w:val="034F4619"/>
    <w:rsid w:val="04726B2F"/>
    <w:rsid w:val="04D687D5"/>
    <w:rsid w:val="051CCEFB"/>
    <w:rsid w:val="0558DC45"/>
    <w:rsid w:val="0616740B"/>
    <w:rsid w:val="06350A72"/>
    <w:rsid w:val="0671350D"/>
    <w:rsid w:val="06F16AAD"/>
    <w:rsid w:val="07D8CFE3"/>
    <w:rsid w:val="07F1266D"/>
    <w:rsid w:val="080F0696"/>
    <w:rsid w:val="08DADE4E"/>
    <w:rsid w:val="0956A230"/>
    <w:rsid w:val="09F2CD76"/>
    <w:rsid w:val="0A07E096"/>
    <w:rsid w:val="0AA156E9"/>
    <w:rsid w:val="0ACAA8F8"/>
    <w:rsid w:val="0CF5F6AF"/>
    <w:rsid w:val="0FBA126E"/>
    <w:rsid w:val="11D54BF4"/>
    <w:rsid w:val="125B6980"/>
    <w:rsid w:val="13A1BD98"/>
    <w:rsid w:val="1479449C"/>
    <w:rsid w:val="1701FF11"/>
    <w:rsid w:val="175EEF6D"/>
    <w:rsid w:val="180EEA61"/>
    <w:rsid w:val="189E1CCE"/>
    <w:rsid w:val="18DE0ECD"/>
    <w:rsid w:val="19969ACF"/>
    <w:rsid w:val="1A48CACD"/>
    <w:rsid w:val="1A9E9EE5"/>
    <w:rsid w:val="1BF9ECE1"/>
    <w:rsid w:val="1C218206"/>
    <w:rsid w:val="1CD6266E"/>
    <w:rsid w:val="1DB5ED68"/>
    <w:rsid w:val="1DC455B4"/>
    <w:rsid w:val="1F34CFFD"/>
    <w:rsid w:val="1F5553E2"/>
    <w:rsid w:val="2020D2D7"/>
    <w:rsid w:val="218528E9"/>
    <w:rsid w:val="2194C787"/>
    <w:rsid w:val="21A9B54E"/>
    <w:rsid w:val="22D17A4A"/>
    <w:rsid w:val="2333A877"/>
    <w:rsid w:val="2339597F"/>
    <w:rsid w:val="2352A7FF"/>
    <w:rsid w:val="23532945"/>
    <w:rsid w:val="239A499F"/>
    <w:rsid w:val="24413033"/>
    <w:rsid w:val="268D4FDF"/>
    <w:rsid w:val="2977ABF8"/>
    <w:rsid w:val="2C7AEF4A"/>
    <w:rsid w:val="2E723F1B"/>
    <w:rsid w:val="2EA92121"/>
    <w:rsid w:val="2ED52C0B"/>
    <w:rsid w:val="2F706C5C"/>
    <w:rsid w:val="30AC3E44"/>
    <w:rsid w:val="30F2444C"/>
    <w:rsid w:val="326BF6B0"/>
    <w:rsid w:val="32E3CA72"/>
    <w:rsid w:val="3481C54D"/>
    <w:rsid w:val="34AE2112"/>
    <w:rsid w:val="34B50F0B"/>
    <w:rsid w:val="38036855"/>
    <w:rsid w:val="38DDA29C"/>
    <w:rsid w:val="394A07D5"/>
    <w:rsid w:val="3A199F67"/>
    <w:rsid w:val="3B3ABDE9"/>
    <w:rsid w:val="3B849758"/>
    <w:rsid w:val="3B9C273F"/>
    <w:rsid w:val="3BC73CDD"/>
    <w:rsid w:val="3C81111F"/>
    <w:rsid w:val="3D153129"/>
    <w:rsid w:val="3D180E47"/>
    <w:rsid w:val="3DBA2FA8"/>
    <w:rsid w:val="3DBAB239"/>
    <w:rsid w:val="3DD74119"/>
    <w:rsid w:val="3E33D2B5"/>
    <w:rsid w:val="3E801045"/>
    <w:rsid w:val="3EB8AAD0"/>
    <w:rsid w:val="4019820D"/>
    <w:rsid w:val="4138F01D"/>
    <w:rsid w:val="41A95342"/>
    <w:rsid w:val="42243613"/>
    <w:rsid w:val="42561D45"/>
    <w:rsid w:val="42EEFF89"/>
    <w:rsid w:val="432D2A36"/>
    <w:rsid w:val="4379A909"/>
    <w:rsid w:val="445EFB5C"/>
    <w:rsid w:val="44985CA5"/>
    <w:rsid w:val="44E085C4"/>
    <w:rsid w:val="44FD45F8"/>
    <w:rsid w:val="4513B1B5"/>
    <w:rsid w:val="4A85E11B"/>
    <w:rsid w:val="4AD7CE1D"/>
    <w:rsid w:val="4BDCFD56"/>
    <w:rsid w:val="4CE2B79D"/>
    <w:rsid w:val="4D456975"/>
    <w:rsid w:val="4D58B5D7"/>
    <w:rsid w:val="4DEE26A1"/>
    <w:rsid w:val="4E59D727"/>
    <w:rsid w:val="4EE6B0E5"/>
    <w:rsid w:val="4F0ECED0"/>
    <w:rsid w:val="509C764B"/>
    <w:rsid w:val="50B7F3D0"/>
    <w:rsid w:val="532740E7"/>
    <w:rsid w:val="555806FA"/>
    <w:rsid w:val="55872DE7"/>
    <w:rsid w:val="563DE200"/>
    <w:rsid w:val="58C41D90"/>
    <w:rsid w:val="58DF26F0"/>
    <w:rsid w:val="595EB5B9"/>
    <w:rsid w:val="5A9E331B"/>
    <w:rsid w:val="5AC7FFA4"/>
    <w:rsid w:val="5AD5DD51"/>
    <w:rsid w:val="5AEF65D1"/>
    <w:rsid w:val="5B5E696E"/>
    <w:rsid w:val="5C926AD3"/>
    <w:rsid w:val="5CA0E038"/>
    <w:rsid w:val="5E28142C"/>
    <w:rsid w:val="5E2C7F26"/>
    <w:rsid w:val="60698404"/>
    <w:rsid w:val="617BE3AE"/>
    <w:rsid w:val="61D4A800"/>
    <w:rsid w:val="62790182"/>
    <w:rsid w:val="6553DBF6"/>
    <w:rsid w:val="667AF3E3"/>
    <w:rsid w:val="6696A232"/>
    <w:rsid w:val="66F39E81"/>
    <w:rsid w:val="6893375A"/>
    <w:rsid w:val="68C9A9D1"/>
    <w:rsid w:val="6A19B370"/>
    <w:rsid w:val="6B489D5C"/>
    <w:rsid w:val="6B8D8FBA"/>
    <w:rsid w:val="6BB89BD5"/>
    <w:rsid w:val="6BE05661"/>
    <w:rsid w:val="6CFF52CE"/>
    <w:rsid w:val="6E05E83A"/>
    <w:rsid w:val="6E2106F1"/>
    <w:rsid w:val="6E951E59"/>
    <w:rsid w:val="6EDBE06E"/>
    <w:rsid w:val="6FBA8709"/>
    <w:rsid w:val="6FCA3656"/>
    <w:rsid w:val="70C04DE2"/>
    <w:rsid w:val="7186C0F6"/>
    <w:rsid w:val="7193EAA3"/>
    <w:rsid w:val="71FF41E3"/>
    <w:rsid w:val="732FAF19"/>
    <w:rsid w:val="733A2EB4"/>
    <w:rsid w:val="742865F0"/>
    <w:rsid w:val="7447AB4F"/>
    <w:rsid w:val="74775426"/>
    <w:rsid w:val="747874E2"/>
    <w:rsid w:val="7518F68B"/>
    <w:rsid w:val="75EAD127"/>
    <w:rsid w:val="77921C48"/>
    <w:rsid w:val="7900C16A"/>
    <w:rsid w:val="7920FF1F"/>
    <w:rsid w:val="79F73A84"/>
    <w:rsid w:val="7A6AC7CC"/>
    <w:rsid w:val="7B125608"/>
    <w:rsid w:val="7BCAD361"/>
    <w:rsid w:val="7C1A851B"/>
    <w:rsid w:val="7D3354FA"/>
    <w:rsid w:val="7D9869AD"/>
    <w:rsid w:val="7DCE5328"/>
    <w:rsid w:val="7DD39755"/>
    <w:rsid w:val="7E702455"/>
    <w:rsid w:val="7EB5ACD2"/>
    <w:rsid w:val="7F43B2CC"/>
    <w:rsid w:val="7FC54C1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numPr>
        <w:numId w:val="13"/>
      </w:numPr>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FA1FC8"/>
    <w:pPr>
      <w:ind w:left="720"/>
      <w:contextualSpacing/>
    </w:pPr>
  </w:style>
  <w:style w:type="character" w:styleId="Mention">
    <w:name w:val="Mention"/>
    <w:basedOn w:val="DefaultParagraphFont"/>
    <w:uiPriority w:val="99"/>
    <w:unhideWhenUsed/>
    <w:rsid w:val="0069017D"/>
    <w:rPr>
      <w:color w:val="2B579A"/>
      <w:shd w:val="clear" w:color="auto" w:fill="E1DFDD"/>
    </w:rPr>
  </w:style>
  <w:style w:type="table" w:styleId="PlainTable1">
    <w:name w:val="Plain Table 1"/>
    <w:basedOn w:val="TableNormal"/>
    <w:uiPriority w:val="41"/>
    <w:rsid w:val="0069017D"/>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9017D"/>
  </w:style>
  <w:style w:type="paragraph" w:customStyle="1" w:styleId="HeadingBlank">
    <w:name w:val="HeadingBlank"/>
    <w:basedOn w:val="Normal"/>
    <w:link w:val="HeadingBlankChar"/>
    <w:rsid w:val="008E26AD"/>
    <w:pPr>
      <w:keepNext/>
      <w:keepLines/>
      <w:autoSpaceDE/>
      <w:autoSpaceDN/>
      <w:adjustRightInd/>
      <w:spacing w:after="0" w:line="240" w:lineRule="auto"/>
    </w:pPr>
    <w:rPr>
      <w:sz w:val="24"/>
    </w:rPr>
  </w:style>
  <w:style w:type="character" w:customStyle="1" w:styleId="HeadingBlankChar">
    <w:name w:val="HeadingBlank Char"/>
    <w:basedOn w:val="DefaultParagraphFont"/>
    <w:link w:val="HeadingBlank"/>
    <w:rsid w:val="008E26AD"/>
    <w:rPr>
      <w:rFonts w:ascii="Arial" w:eastAsiaTheme="minorHAnsi" w:hAnsi="Arial" w:cs="Arial"/>
      <w:sz w:val="24"/>
      <w:szCs w:val="22"/>
      <w:lang w:eastAsia="en-US"/>
    </w:rPr>
  </w:style>
  <w:style w:type="paragraph" w:customStyle="1" w:styleId="l1">
    <w:name w:val="l1"/>
    <w:basedOn w:val="HeadingBlank"/>
    <w:link w:val="l1Char"/>
    <w:rsid w:val="008E26AD"/>
    <w:pPr>
      <w:keepNext w:val="0"/>
      <w:keepLines w:val="0"/>
      <w:ind w:left="360" w:hanging="360"/>
    </w:pPr>
  </w:style>
  <w:style w:type="character" w:customStyle="1" w:styleId="l1Char">
    <w:name w:val="l1 Char"/>
    <w:basedOn w:val="HeadingBlankChar"/>
    <w:link w:val="l1"/>
    <w:rsid w:val="008E26AD"/>
    <w:rPr>
      <w:rFonts w:ascii="Arial" w:eastAsiaTheme="minorHAnsi" w:hAnsi="Arial" w:cs="Arial"/>
      <w:sz w:val="24"/>
      <w:szCs w:val="22"/>
      <w:lang w:eastAsia="en-US"/>
    </w:rPr>
  </w:style>
  <w:style w:type="character" w:customStyle="1" w:styleId="normaltextrun">
    <w:name w:val="normaltextrun"/>
    <w:basedOn w:val="DefaultParagraphFont"/>
    <w:rsid w:val="008E26AD"/>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8E26AD"/>
    <w:rPr>
      <w:rFonts w:ascii="Arial" w:eastAsiaTheme="minorHAnsi" w:hAnsi="Arial" w:cs="Arial"/>
      <w:sz w:val="22"/>
      <w:szCs w:val="22"/>
      <w:lang w:eastAsia="en-US"/>
    </w:rPr>
  </w:style>
  <w:style w:type="paragraph" w:customStyle="1" w:styleId="Default">
    <w:name w:val="Default"/>
    <w:rsid w:val="008E26AD"/>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8E26AD"/>
    <w:pPr>
      <w:autoSpaceDE/>
      <w:autoSpaceDN/>
      <w:adjustRightInd/>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E26AD"/>
    <w:rPr>
      <w:rFonts w:ascii="Calibri" w:eastAsiaTheme="minorHAnsi" w:hAnsi="Calibri" w:cstheme="minorBidi"/>
      <w:sz w:val="22"/>
      <w:szCs w:val="21"/>
      <w:lang w:eastAsia="en-US"/>
    </w:rPr>
  </w:style>
  <w:style w:type="character" w:customStyle="1" w:styleId="cf01">
    <w:name w:val="cf01"/>
    <w:basedOn w:val="DefaultParagraphFont"/>
    <w:rsid w:val="008E26AD"/>
    <w:rPr>
      <w:rFonts w:ascii="Segoe UI" w:hAnsi="Segoe UI" w:cs="Segoe UI" w:hint="default"/>
      <w:sz w:val="18"/>
      <w:szCs w:val="18"/>
    </w:rPr>
  </w:style>
  <w:style w:type="paragraph" w:styleId="BodyText">
    <w:name w:val="Body Text"/>
    <w:basedOn w:val="Normal"/>
    <w:link w:val="BodyTextChar"/>
    <w:uiPriority w:val="1"/>
    <w:qFormat/>
    <w:rsid w:val="0012184C"/>
    <w:pPr>
      <w:widowControl w:val="0"/>
      <w:spacing w:after="0" w:line="240" w:lineRule="auto"/>
    </w:pPr>
    <w:rPr>
      <w:rFonts w:eastAsiaTheme="minorEastAsia"/>
      <w:sz w:val="20"/>
      <w:szCs w:val="20"/>
      <w:lang w:eastAsia="en-NZ"/>
    </w:rPr>
  </w:style>
  <w:style w:type="character" w:customStyle="1" w:styleId="BodyTextChar">
    <w:name w:val="Body Text Char"/>
    <w:basedOn w:val="DefaultParagraphFont"/>
    <w:link w:val="BodyText"/>
    <w:uiPriority w:val="99"/>
    <w:rsid w:val="0012184C"/>
    <w:rPr>
      <w:rFonts w:ascii="Arial" w:eastAsiaTheme="minorEastAsia" w:hAnsi="Arial" w:cs="Arial"/>
    </w:rPr>
  </w:style>
  <w:style w:type="paragraph" w:customStyle="1" w:styleId="TableParagraph">
    <w:name w:val="Table Paragraph"/>
    <w:basedOn w:val="Normal"/>
    <w:uiPriority w:val="1"/>
    <w:qFormat/>
    <w:rsid w:val="0012184C"/>
    <w:pPr>
      <w:widowControl w:val="0"/>
      <w:adjustRightInd/>
      <w:spacing w:after="0" w:line="240" w:lineRule="auto"/>
      <w:ind w:left="830"/>
    </w:pPr>
    <w:rPr>
      <w:rFonts w:eastAsia="Arial"/>
      <w:lang w:val="en-US"/>
    </w:rPr>
  </w:style>
  <w:style w:type="paragraph" w:customStyle="1" w:styleId="TeThHauorahead1">
    <w:name w:val="Te Tāhū Hauora head 1"/>
    <w:basedOn w:val="Heading1"/>
    <w:qFormat/>
    <w:rsid w:val="00AC28F9"/>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AC28F9"/>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AC28F9"/>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AC28F9"/>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AC28F9"/>
    <w:pPr>
      <w:autoSpaceDE/>
      <w:autoSpaceDN/>
      <w:adjustRightInd/>
    </w:pPr>
    <w:rPr>
      <w:b/>
    </w:rPr>
  </w:style>
  <w:style w:type="paragraph" w:customStyle="1" w:styleId="TeThHauorahead3">
    <w:name w:val="Te Tāhū Hauora head 3"/>
    <w:basedOn w:val="Heading3"/>
    <w:qFormat/>
    <w:rsid w:val="00AC28F9"/>
    <w:pPr>
      <w:numPr>
        <w:numId w:val="0"/>
      </w:numPr>
      <w:autoSpaceDE/>
      <w:autoSpaceDN/>
      <w:adjustRightInd/>
      <w:spacing w:before="280" w:after="200" w:line="240" w:lineRule="auto"/>
    </w:pPr>
    <w:rPr>
      <w:rFonts w:cs="Arial"/>
      <w:color w:val="auto"/>
      <w:szCs w:val="24"/>
    </w:rPr>
  </w:style>
  <w:style w:type="paragraph" w:customStyle="1" w:styleId="paragraph">
    <w:name w:val="paragraph"/>
    <w:basedOn w:val="Normal"/>
    <w:rsid w:val="00C733F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C733F5"/>
  </w:style>
  <w:style w:type="paragraph" w:customStyle="1" w:styleId="TeThHauorabodytext">
    <w:name w:val="Te Tāhū Hauora body text"/>
    <w:basedOn w:val="Normal"/>
    <w:qFormat/>
    <w:rsid w:val="00C733F5"/>
    <w:pPr>
      <w:autoSpaceDE/>
      <w:autoSpaceDN/>
      <w:adjustRightInd/>
      <w:spacing w:after="160" w:line="259" w:lineRule="auto"/>
    </w:pPr>
    <w:rPr>
      <w:rFonts w:asciiTheme="minorHAnsi" w:hAnsiTheme="minorHAnsi"/>
    </w:rPr>
  </w:style>
  <w:style w:type="character" w:customStyle="1" w:styleId="apple-converted-space">
    <w:name w:val="apple-converted-space"/>
    <w:basedOn w:val="DefaultParagraphFont"/>
    <w:rsid w:val="00DF2D2E"/>
  </w:style>
  <w:style w:type="character" w:styleId="Strong">
    <w:name w:val="Strong"/>
    <w:basedOn w:val="DefaultParagraphFont"/>
    <w:uiPriority w:val="22"/>
    <w:qFormat/>
    <w:rsid w:val="006C7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279">
      <w:bodyDiv w:val="1"/>
      <w:marLeft w:val="0"/>
      <w:marRight w:val="0"/>
      <w:marTop w:val="0"/>
      <w:marBottom w:val="0"/>
      <w:divBdr>
        <w:top w:val="none" w:sz="0" w:space="0" w:color="auto"/>
        <w:left w:val="none" w:sz="0" w:space="0" w:color="auto"/>
        <w:bottom w:val="none" w:sz="0" w:space="0" w:color="auto"/>
        <w:right w:val="none" w:sz="0" w:space="0" w:color="auto"/>
      </w:divBdr>
    </w:div>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94642557">
      <w:bodyDiv w:val="1"/>
      <w:marLeft w:val="0"/>
      <w:marRight w:val="0"/>
      <w:marTop w:val="0"/>
      <w:marBottom w:val="0"/>
      <w:divBdr>
        <w:top w:val="none" w:sz="0" w:space="0" w:color="auto"/>
        <w:left w:val="none" w:sz="0" w:space="0" w:color="auto"/>
        <w:bottom w:val="none" w:sz="0" w:space="0" w:color="auto"/>
        <w:right w:val="none" w:sz="0" w:space="0" w:color="auto"/>
      </w:divBdr>
      <w:divsChild>
        <w:div w:id="41563773">
          <w:marLeft w:val="1440"/>
          <w:marRight w:val="0"/>
          <w:marTop w:val="120"/>
          <w:marBottom w:val="0"/>
          <w:divBdr>
            <w:top w:val="none" w:sz="0" w:space="0" w:color="auto"/>
            <w:left w:val="none" w:sz="0" w:space="0" w:color="auto"/>
            <w:bottom w:val="none" w:sz="0" w:space="0" w:color="auto"/>
            <w:right w:val="none" w:sz="0" w:space="0" w:color="auto"/>
          </w:divBdr>
        </w:div>
        <w:div w:id="661280555">
          <w:marLeft w:val="1440"/>
          <w:marRight w:val="0"/>
          <w:marTop w:val="120"/>
          <w:marBottom w:val="0"/>
          <w:divBdr>
            <w:top w:val="none" w:sz="0" w:space="0" w:color="auto"/>
            <w:left w:val="none" w:sz="0" w:space="0" w:color="auto"/>
            <w:bottom w:val="none" w:sz="0" w:space="0" w:color="auto"/>
            <w:right w:val="none" w:sz="0" w:space="0" w:color="auto"/>
          </w:divBdr>
        </w:div>
        <w:div w:id="722873571">
          <w:marLeft w:val="1440"/>
          <w:marRight w:val="0"/>
          <w:marTop w:val="120"/>
          <w:marBottom w:val="0"/>
          <w:divBdr>
            <w:top w:val="none" w:sz="0" w:space="0" w:color="auto"/>
            <w:left w:val="none" w:sz="0" w:space="0" w:color="auto"/>
            <w:bottom w:val="none" w:sz="0" w:space="0" w:color="auto"/>
            <w:right w:val="none" w:sz="0" w:space="0" w:color="auto"/>
          </w:divBdr>
        </w:div>
        <w:div w:id="824591057">
          <w:marLeft w:val="547"/>
          <w:marRight w:val="0"/>
          <w:marTop w:val="0"/>
          <w:marBottom w:val="0"/>
          <w:divBdr>
            <w:top w:val="none" w:sz="0" w:space="0" w:color="auto"/>
            <w:left w:val="none" w:sz="0" w:space="0" w:color="auto"/>
            <w:bottom w:val="none" w:sz="0" w:space="0" w:color="auto"/>
            <w:right w:val="none" w:sz="0" w:space="0" w:color="auto"/>
          </w:divBdr>
        </w:div>
        <w:div w:id="1246839163">
          <w:marLeft w:val="1440"/>
          <w:marRight w:val="0"/>
          <w:marTop w:val="120"/>
          <w:marBottom w:val="0"/>
          <w:divBdr>
            <w:top w:val="none" w:sz="0" w:space="0" w:color="auto"/>
            <w:left w:val="none" w:sz="0" w:space="0" w:color="auto"/>
            <w:bottom w:val="none" w:sz="0" w:space="0" w:color="auto"/>
            <w:right w:val="none" w:sz="0" w:space="0" w:color="auto"/>
          </w:divBdr>
        </w:div>
        <w:div w:id="1321620282">
          <w:marLeft w:val="1440"/>
          <w:marRight w:val="0"/>
          <w:marTop w:val="120"/>
          <w:marBottom w:val="0"/>
          <w:divBdr>
            <w:top w:val="none" w:sz="0" w:space="0" w:color="auto"/>
            <w:left w:val="none" w:sz="0" w:space="0" w:color="auto"/>
            <w:bottom w:val="none" w:sz="0" w:space="0" w:color="auto"/>
            <w:right w:val="none" w:sz="0" w:space="0" w:color="auto"/>
          </w:divBdr>
        </w:div>
        <w:div w:id="1537086097">
          <w:marLeft w:val="547"/>
          <w:marRight w:val="0"/>
          <w:marTop w:val="0"/>
          <w:marBottom w:val="240"/>
          <w:divBdr>
            <w:top w:val="none" w:sz="0" w:space="0" w:color="auto"/>
            <w:left w:val="none" w:sz="0" w:space="0" w:color="auto"/>
            <w:bottom w:val="none" w:sz="0" w:space="0" w:color="auto"/>
            <w:right w:val="none" w:sz="0" w:space="0" w:color="auto"/>
          </w:divBdr>
        </w:div>
      </w:divsChild>
    </w:div>
    <w:div w:id="201089506">
      <w:bodyDiv w:val="1"/>
      <w:marLeft w:val="0"/>
      <w:marRight w:val="0"/>
      <w:marTop w:val="0"/>
      <w:marBottom w:val="0"/>
      <w:divBdr>
        <w:top w:val="none" w:sz="0" w:space="0" w:color="auto"/>
        <w:left w:val="none" w:sz="0" w:space="0" w:color="auto"/>
        <w:bottom w:val="none" w:sz="0" w:space="0" w:color="auto"/>
        <w:right w:val="none" w:sz="0" w:space="0" w:color="auto"/>
      </w:divBdr>
    </w:div>
    <w:div w:id="253979401">
      <w:bodyDiv w:val="1"/>
      <w:marLeft w:val="0"/>
      <w:marRight w:val="0"/>
      <w:marTop w:val="0"/>
      <w:marBottom w:val="0"/>
      <w:divBdr>
        <w:top w:val="none" w:sz="0" w:space="0" w:color="auto"/>
        <w:left w:val="none" w:sz="0" w:space="0" w:color="auto"/>
        <w:bottom w:val="none" w:sz="0" w:space="0" w:color="auto"/>
        <w:right w:val="none" w:sz="0" w:space="0" w:color="auto"/>
      </w:divBdr>
    </w:div>
    <w:div w:id="267199507">
      <w:bodyDiv w:val="1"/>
      <w:marLeft w:val="0"/>
      <w:marRight w:val="0"/>
      <w:marTop w:val="0"/>
      <w:marBottom w:val="0"/>
      <w:divBdr>
        <w:top w:val="none" w:sz="0" w:space="0" w:color="auto"/>
        <w:left w:val="none" w:sz="0" w:space="0" w:color="auto"/>
        <w:bottom w:val="none" w:sz="0" w:space="0" w:color="auto"/>
        <w:right w:val="none" w:sz="0" w:space="0" w:color="auto"/>
      </w:divBdr>
      <w:divsChild>
        <w:div w:id="863052784">
          <w:marLeft w:val="547"/>
          <w:marRight w:val="0"/>
          <w:marTop w:val="0"/>
          <w:marBottom w:val="240"/>
          <w:divBdr>
            <w:top w:val="none" w:sz="0" w:space="0" w:color="auto"/>
            <w:left w:val="none" w:sz="0" w:space="0" w:color="auto"/>
            <w:bottom w:val="none" w:sz="0" w:space="0" w:color="auto"/>
            <w:right w:val="none" w:sz="0" w:space="0" w:color="auto"/>
          </w:divBdr>
        </w:div>
        <w:div w:id="1420101261">
          <w:marLeft w:val="547"/>
          <w:marRight w:val="0"/>
          <w:marTop w:val="0"/>
          <w:marBottom w:val="240"/>
          <w:divBdr>
            <w:top w:val="none" w:sz="0" w:space="0" w:color="auto"/>
            <w:left w:val="none" w:sz="0" w:space="0" w:color="auto"/>
            <w:bottom w:val="none" w:sz="0" w:space="0" w:color="auto"/>
            <w:right w:val="none" w:sz="0" w:space="0" w:color="auto"/>
          </w:divBdr>
        </w:div>
        <w:div w:id="1757165027">
          <w:marLeft w:val="547"/>
          <w:marRight w:val="0"/>
          <w:marTop w:val="0"/>
          <w:marBottom w:val="240"/>
          <w:divBdr>
            <w:top w:val="none" w:sz="0" w:space="0" w:color="auto"/>
            <w:left w:val="none" w:sz="0" w:space="0" w:color="auto"/>
            <w:bottom w:val="none" w:sz="0" w:space="0" w:color="auto"/>
            <w:right w:val="none" w:sz="0" w:space="0" w:color="auto"/>
          </w:divBdr>
        </w:div>
        <w:div w:id="1936400293">
          <w:marLeft w:val="547"/>
          <w:marRight w:val="0"/>
          <w:marTop w:val="0"/>
          <w:marBottom w:val="240"/>
          <w:divBdr>
            <w:top w:val="none" w:sz="0" w:space="0" w:color="auto"/>
            <w:left w:val="none" w:sz="0" w:space="0" w:color="auto"/>
            <w:bottom w:val="none" w:sz="0" w:space="0" w:color="auto"/>
            <w:right w:val="none" w:sz="0" w:space="0" w:color="auto"/>
          </w:divBdr>
        </w:div>
      </w:divsChild>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99717543">
      <w:bodyDiv w:val="1"/>
      <w:marLeft w:val="0"/>
      <w:marRight w:val="0"/>
      <w:marTop w:val="0"/>
      <w:marBottom w:val="0"/>
      <w:divBdr>
        <w:top w:val="none" w:sz="0" w:space="0" w:color="auto"/>
        <w:left w:val="none" w:sz="0" w:space="0" w:color="auto"/>
        <w:bottom w:val="none" w:sz="0" w:space="0" w:color="auto"/>
        <w:right w:val="none" w:sz="0" w:space="0" w:color="auto"/>
      </w:divBdr>
      <w:divsChild>
        <w:div w:id="210654118">
          <w:marLeft w:val="1080"/>
          <w:marRight w:val="0"/>
          <w:marTop w:val="100"/>
          <w:marBottom w:val="0"/>
          <w:divBdr>
            <w:top w:val="none" w:sz="0" w:space="0" w:color="auto"/>
            <w:left w:val="none" w:sz="0" w:space="0" w:color="auto"/>
            <w:bottom w:val="none" w:sz="0" w:space="0" w:color="auto"/>
            <w:right w:val="none" w:sz="0" w:space="0" w:color="auto"/>
          </w:divBdr>
        </w:div>
        <w:div w:id="343358852">
          <w:marLeft w:val="1080"/>
          <w:marRight w:val="0"/>
          <w:marTop w:val="100"/>
          <w:marBottom w:val="0"/>
          <w:divBdr>
            <w:top w:val="none" w:sz="0" w:space="0" w:color="auto"/>
            <w:left w:val="none" w:sz="0" w:space="0" w:color="auto"/>
            <w:bottom w:val="none" w:sz="0" w:space="0" w:color="auto"/>
            <w:right w:val="none" w:sz="0" w:space="0" w:color="auto"/>
          </w:divBdr>
        </w:div>
        <w:div w:id="689335610">
          <w:marLeft w:val="1080"/>
          <w:marRight w:val="0"/>
          <w:marTop w:val="100"/>
          <w:marBottom w:val="0"/>
          <w:divBdr>
            <w:top w:val="none" w:sz="0" w:space="0" w:color="auto"/>
            <w:left w:val="none" w:sz="0" w:space="0" w:color="auto"/>
            <w:bottom w:val="none" w:sz="0" w:space="0" w:color="auto"/>
            <w:right w:val="none" w:sz="0" w:space="0" w:color="auto"/>
          </w:divBdr>
        </w:div>
        <w:div w:id="737749112">
          <w:marLeft w:val="1080"/>
          <w:marRight w:val="0"/>
          <w:marTop w:val="100"/>
          <w:marBottom w:val="0"/>
          <w:divBdr>
            <w:top w:val="none" w:sz="0" w:space="0" w:color="auto"/>
            <w:left w:val="none" w:sz="0" w:space="0" w:color="auto"/>
            <w:bottom w:val="none" w:sz="0" w:space="0" w:color="auto"/>
            <w:right w:val="none" w:sz="0" w:space="0" w:color="auto"/>
          </w:divBdr>
        </w:div>
        <w:div w:id="1273518125">
          <w:marLeft w:val="1080"/>
          <w:marRight w:val="0"/>
          <w:marTop w:val="100"/>
          <w:marBottom w:val="0"/>
          <w:divBdr>
            <w:top w:val="none" w:sz="0" w:space="0" w:color="auto"/>
            <w:left w:val="none" w:sz="0" w:space="0" w:color="auto"/>
            <w:bottom w:val="none" w:sz="0" w:space="0" w:color="auto"/>
            <w:right w:val="none" w:sz="0" w:space="0" w:color="auto"/>
          </w:divBdr>
        </w:div>
        <w:div w:id="1681816238">
          <w:marLeft w:val="1080"/>
          <w:marRight w:val="0"/>
          <w:marTop w:val="100"/>
          <w:marBottom w:val="0"/>
          <w:divBdr>
            <w:top w:val="none" w:sz="0" w:space="0" w:color="auto"/>
            <w:left w:val="none" w:sz="0" w:space="0" w:color="auto"/>
            <w:bottom w:val="none" w:sz="0" w:space="0" w:color="auto"/>
            <w:right w:val="none" w:sz="0" w:space="0" w:color="auto"/>
          </w:divBdr>
        </w:div>
        <w:div w:id="2092923115">
          <w:marLeft w:val="360"/>
          <w:marRight w:val="0"/>
          <w:marTop w:val="200"/>
          <w:marBottom w:val="0"/>
          <w:divBdr>
            <w:top w:val="none" w:sz="0" w:space="0" w:color="auto"/>
            <w:left w:val="none" w:sz="0" w:space="0" w:color="auto"/>
            <w:bottom w:val="none" w:sz="0" w:space="0" w:color="auto"/>
            <w:right w:val="none" w:sz="0" w:space="0" w:color="auto"/>
          </w:divBdr>
        </w:div>
      </w:divsChild>
    </w:div>
    <w:div w:id="548734476">
      <w:bodyDiv w:val="1"/>
      <w:marLeft w:val="0"/>
      <w:marRight w:val="0"/>
      <w:marTop w:val="0"/>
      <w:marBottom w:val="0"/>
      <w:divBdr>
        <w:top w:val="none" w:sz="0" w:space="0" w:color="auto"/>
        <w:left w:val="none" w:sz="0" w:space="0" w:color="auto"/>
        <w:bottom w:val="none" w:sz="0" w:space="0" w:color="auto"/>
        <w:right w:val="none" w:sz="0" w:space="0" w:color="auto"/>
      </w:divBdr>
    </w:div>
    <w:div w:id="765344450">
      <w:bodyDiv w:val="1"/>
      <w:marLeft w:val="0"/>
      <w:marRight w:val="0"/>
      <w:marTop w:val="0"/>
      <w:marBottom w:val="0"/>
      <w:divBdr>
        <w:top w:val="none" w:sz="0" w:space="0" w:color="auto"/>
        <w:left w:val="none" w:sz="0" w:space="0" w:color="auto"/>
        <w:bottom w:val="none" w:sz="0" w:space="0" w:color="auto"/>
        <w:right w:val="none" w:sz="0" w:space="0" w:color="auto"/>
      </w:divBdr>
      <w:divsChild>
        <w:div w:id="74057311">
          <w:marLeft w:val="547"/>
          <w:marRight w:val="0"/>
          <w:marTop w:val="120"/>
          <w:marBottom w:val="240"/>
          <w:divBdr>
            <w:top w:val="none" w:sz="0" w:space="0" w:color="auto"/>
            <w:left w:val="none" w:sz="0" w:space="0" w:color="auto"/>
            <w:bottom w:val="none" w:sz="0" w:space="0" w:color="auto"/>
            <w:right w:val="none" w:sz="0" w:space="0" w:color="auto"/>
          </w:divBdr>
        </w:div>
        <w:div w:id="752313769">
          <w:marLeft w:val="547"/>
          <w:marRight w:val="0"/>
          <w:marTop w:val="120"/>
          <w:marBottom w:val="240"/>
          <w:divBdr>
            <w:top w:val="none" w:sz="0" w:space="0" w:color="auto"/>
            <w:left w:val="none" w:sz="0" w:space="0" w:color="auto"/>
            <w:bottom w:val="none" w:sz="0" w:space="0" w:color="auto"/>
            <w:right w:val="none" w:sz="0" w:space="0" w:color="auto"/>
          </w:divBdr>
        </w:div>
        <w:div w:id="1232228362">
          <w:marLeft w:val="547"/>
          <w:marRight w:val="0"/>
          <w:marTop w:val="0"/>
          <w:marBottom w:val="240"/>
          <w:divBdr>
            <w:top w:val="none" w:sz="0" w:space="0" w:color="auto"/>
            <w:left w:val="none" w:sz="0" w:space="0" w:color="auto"/>
            <w:bottom w:val="none" w:sz="0" w:space="0" w:color="auto"/>
            <w:right w:val="none" w:sz="0" w:space="0" w:color="auto"/>
          </w:divBdr>
        </w:div>
        <w:div w:id="1941720726">
          <w:marLeft w:val="547"/>
          <w:marRight w:val="0"/>
          <w:marTop w:val="120"/>
          <w:marBottom w:val="240"/>
          <w:divBdr>
            <w:top w:val="none" w:sz="0" w:space="0" w:color="auto"/>
            <w:left w:val="none" w:sz="0" w:space="0" w:color="auto"/>
            <w:bottom w:val="none" w:sz="0" w:space="0" w:color="auto"/>
            <w:right w:val="none" w:sz="0" w:space="0" w:color="auto"/>
          </w:divBdr>
        </w:div>
      </w:divsChild>
    </w:div>
    <w:div w:id="83449186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057123348">
      <w:bodyDiv w:val="1"/>
      <w:marLeft w:val="0"/>
      <w:marRight w:val="0"/>
      <w:marTop w:val="0"/>
      <w:marBottom w:val="0"/>
      <w:divBdr>
        <w:top w:val="none" w:sz="0" w:space="0" w:color="auto"/>
        <w:left w:val="none" w:sz="0" w:space="0" w:color="auto"/>
        <w:bottom w:val="none" w:sz="0" w:space="0" w:color="auto"/>
        <w:right w:val="none" w:sz="0" w:space="0" w:color="auto"/>
      </w:divBdr>
      <w:divsChild>
        <w:div w:id="579683451">
          <w:marLeft w:val="1440"/>
          <w:marRight w:val="0"/>
          <w:marTop w:val="120"/>
          <w:marBottom w:val="0"/>
          <w:divBdr>
            <w:top w:val="none" w:sz="0" w:space="0" w:color="auto"/>
            <w:left w:val="none" w:sz="0" w:space="0" w:color="auto"/>
            <w:bottom w:val="none" w:sz="0" w:space="0" w:color="auto"/>
            <w:right w:val="none" w:sz="0" w:space="0" w:color="auto"/>
          </w:divBdr>
        </w:div>
        <w:div w:id="723286479">
          <w:marLeft w:val="1440"/>
          <w:marRight w:val="0"/>
          <w:marTop w:val="120"/>
          <w:marBottom w:val="0"/>
          <w:divBdr>
            <w:top w:val="none" w:sz="0" w:space="0" w:color="auto"/>
            <w:left w:val="none" w:sz="0" w:space="0" w:color="auto"/>
            <w:bottom w:val="none" w:sz="0" w:space="0" w:color="auto"/>
            <w:right w:val="none" w:sz="0" w:space="0" w:color="auto"/>
          </w:divBdr>
        </w:div>
        <w:div w:id="736973531">
          <w:marLeft w:val="1440"/>
          <w:marRight w:val="0"/>
          <w:marTop w:val="120"/>
          <w:marBottom w:val="0"/>
          <w:divBdr>
            <w:top w:val="none" w:sz="0" w:space="0" w:color="auto"/>
            <w:left w:val="none" w:sz="0" w:space="0" w:color="auto"/>
            <w:bottom w:val="none" w:sz="0" w:space="0" w:color="auto"/>
            <w:right w:val="none" w:sz="0" w:space="0" w:color="auto"/>
          </w:divBdr>
        </w:div>
        <w:div w:id="1066225340">
          <w:marLeft w:val="547"/>
          <w:marRight w:val="0"/>
          <w:marTop w:val="0"/>
          <w:marBottom w:val="240"/>
          <w:divBdr>
            <w:top w:val="none" w:sz="0" w:space="0" w:color="auto"/>
            <w:left w:val="none" w:sz="0" w:space="0" w:color="auto"/>
            <w:bottom w:val="none" w:sz="0" w:space="0" w:color="auto"/>
            <w:right w:val="none" w:sz="0" w:space="0" w:color="auto"/>
          </w:divBdr>
        </w:div>
        <w:div w:id="1632176376">
          <w:marLeft w:val="547"/>
          <w:marRight w:val="0"/>
          <w:marTop w:val="0"/>
          <w:marBottom w:val="0"/>
          <w:divBdr>
            <w:top w:val="none" w:sz="0" w:space="0" w:color="auto"/>
            <w:left w:val="none" w:sz="0" w:space="0" w:color="auto"/>
            <w:bottom w:val="none" w:sz="0" w:space="0" w:color="auto"/>
            <w:right w:val="none" w:sz="0" w:space="0" w:color="auto"/>
          </w:divBdr>
        </w:div>
        <w:div w:id="1651641293">
          <w:marLeft w:val="1440"/>
          <w:marRight w:val="0"/>
          <w:marTop w:val="120"/>
          <w:marBottom w:val="0"/>
          <w:divBdr>
            <w:top w:val="none" w:sz="0" w:space="0" w:color="auto"/>
            <w:left w:val="none" w:sz="0" w:space="0" w:color="auto"/>
            <w:bottom w:val="none" w:sz="0" w:space="0" w:color="auto"/>
            <w:right w:val="none" w:sz="0" w:space="0" w:color="auto"/>
          </w:divBdr>
        </w:div>
        <w:div w:id="1983002666">
          <w:marLeft w:val="1440"/>
          <w:marRight w:val="0"/>
          <w:marTop w:val="120"/>
          <w:marBottom w:val="0"/>
          <w:divBdr>
            <w:top w:val="none" w:sz="0" w:space="0" w:color="auto"/>
            <w:left w:val="none" w:sz="0" w:space="0" w:color="auto"/>
            <w:bottom w:val="none" w:sz="0" w:space="0" w:color="auto"/>
            <w:right w:val="none" w:sz="0" w:space="0" w:color="auto"/>
          </w:divBdr>
        </w:div>
      </w:divsChild>
    </w:div>
    <w:div w:id="1095133703">
      <w:bodyDiv w:val="1"/>
      <w:marLeft w:val="0"/>
      <w:marRight w:val="0"/>
      <w:marTop w:val="0"/>
      <w:marBottom w:val="0"/>
      <w:divBdr>
        <w:top w:val="none" w:sz="0" w:space="0" w:color="auto"/>
        <w:left w:val="none" w:sz="0" w:space="0" w:color="auto"/>
        <w:bottom w:val="none" w:sz="0" w:space="0" w:color="auto"/>
        <w:right w:val="none" w:sz="0" w:space="0" w:color="auto"/>
      </w:divBdr>
      <w:divsChild>
        <w:div w:id="168906140">
          <w:marLeft w:val="360"/>
          <w:marRight w:val="0"/>
          <w:marTop w:val="200"/>
          <w:marBottom w:val="0"/>
          <w:divBdr>
            <w:top w:val="none" w:sz="0" w:space="0" w:color="auto"/>
            <w:left w:val="none" w:sz="0" w:space="0" w:color="auto"/>
            <w:bottom w:val="none" w:sz="0" w:space="0" w:color="auto"/>
            <w:right w:val="none" w:sz="0" w:space="0" w:color="auto"/>
          </w:divBdr>
        </w:div>
        <w:div w:id="676035274">
          <w:marLeft w:val="360"/>
          <w:marRight w:val="0"/>
          <w:marTop w:val="200"/>
          <w:marBottom w:val="0"/>
          <w:divBdr>
            <w:top w:val="none" w:sz="0" w:space="0" w:color="auto"/>
            <w:left w:val="none" w:sz="0" w:space="0" w:color="auto"/>
            <w:bottom w:val="none" w:sz="0" w:space="0" w:color="auto"/>
            <w:right w:val="none" w:sz="0" w:space="0" w:color="auto"/>
          </w:divBdr>
        </w:div>
        <w:div w:id="1707026063">
          <w:marLeft w:val="360"/>
          <w:marRight w:val="0"/>
          <w:marTop w:val="200"/>
          <w:marBottom w:val="0"/>
          <w:divBdr>
            <w:top w:val="none" w:sz="0" w:space="0" w:color="auto"/>
            <w:left w:val="none" w:sz="0" w:space="0" w:color="auto"/>
            <w:bottom w:val="none" w:sz="0" w:space="0" w:color="auto"/>
            <w:right w:val="none" w:sz="0" w:space="0" w:color="auto"/>
          </w:divBdr>
        </w:div>
      </w:divsChild>
    </w:div>
    <w:div w:id="1125273927">
      <w:bodyDiv w:val="1"/>
      <w:marLeft w:val="0"/>
      <w:marRight w:val="0"/>
      <w:marTop w:val="0"/>
      <w:marBottom w:val="0"/>
      <w:divBdr>
        <w:top w:val="none" w:sz="0" w:space="0" w:color="auto"/>
        <w:left w:val="none" w:sz="0" w:space="0" w:color="auto"/>
        <w:bottom w:val="none" w:sz="0" w:space="0" w:color="auto"/>
        <w:right w:val="none" w:sz="0" w:space="0" w:color="auto"/>
      </w:divBdr>
    </w:div>
    <w:div w:id="1178735463">
      <w:bodyDiv w:val="1"/>
      <w:marLeft w:val="0"/>
      <w:marRight w:val="0"/>
      <w:marTop w:val="0"/>
      <w:marBottom w:val="0"/>
      <w:divBdr>
        <w:top w:val="none" w:sz="0" w:space="0" w:color="auto"/>
        <w:left w:val="none" w:sz="0" w:space="0" w:color="auto"/>
        <w:bottom w:val="none" w:sz="0" w:space="0" w:color="auto"/>
        <w:right w:val="none" w:sz="0" w:space="0" w:color="auto"/>
      </w:divBdr>
    </w:div>
    <w:div w:id="1358120467">
      <w:bodyDiv w:val="1"/>
      <w:marLeft w:val="0"/>
      <w:marRight w:val="0"/>
      <w:marTop w:val="0"/>
      <w:marBottom w:val="0"/>
      <w:divBdr>
        <w:top w:val="none" w:sz="0" w:space="0" w:color="auto"/>
        <w:left w:val="none" w:sz="0" w:space="0" w:color="auto"/>
        <w:bottom w:val="none" w:sz="0" w:space="0" w:color="auto"/>
        <w:right w:val="none" w:sz="0" w:space="0" w:color="auto"/>
      </w:divBdr>
      <w:divsChild>
        <w:div w:id="141626304">
          <w:marLeft w:val="360"/>
          <w:marRight w:val="0"/>
          <w:marTop w:val="200"/>
          <w:marBottom w:val="0"/>
          <w:divBdr>
            <w:top w:val="none" w:sz="0" w:space="0" w:color="auto"/>
            <w:left w:val="none" w:sz="0" w:space="0" w:color="auto"/>
            <w:bottom w:val="none" w:sz="0" w:space="0" w:color="auto"/>
            <w:right w:val="none" w:sz="0" w:space="0" w:color="auto"/>
          </w:divBdr>
        </w:div>
        <w:div w:id="1295408279">
          <w:marLeft w:val="360"/>
          <w:marRight w:val="0"/>
          <w:marTop w:val="200"/>
          <w:marBottom w:val="0"/>
          <w:divBdr>
            <w:top w:val="none" w:sz="0" w:space="0" w:color="auto"/>
            <w:left w:val="none" w:sz="0" w:space="0" w:color="auto"/>
            <w:bottom w:val="none" w:sz="0" w:space="0" w:color="auto"/>
            <w:right w:val="none" w:sz="0" w:space="0" w:color="auto"/>
          </w:divBdr>
        </w:div>
        <w:div w:id="1569800937">
          <w:marLeft w:val="360"/>
          <w:marRight w:val="0"/>
          <w:marTop w:val="200"/>
          <w:marBottom w:val="0"/>
          <w:divBdr>
            <w:top w:val="none" w:sz="0" w:space="0" w:color="auto"/>
            <w:left w:val="none" w:sz="0" w:space="0" w:color="auto"/>
            <w:bottom w:val="none" w:sz="0" w:space="0" w:color="auto"/>
            <w:right w:val="none" w:sz="0" w:space="0" w:color="auto"/>
          </w:divBdr>
        </w:div>
        <w:div w:id="1780907133">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641230411">
      <w:bodyDiv w:val="1"/>
      <w:marLeft w:val="0"/>
      <w:marRight w:val="0"/>
      <w:marTop w:val="0"/>
      <w:marBottom w:val="0"/>
      <w:divBdr>
        <w:top w:val="none" w:sz="0" w:space="0" w:color="auto"/>
        <w:left w:val="none" w:sz="0" w:space="0" w:color="auto"/>
        <w:bottom w:val="none" w:sz="0" w:space="0" w:color="auto"/>
        <w:right w:val="none" w:sz="0" w:space="0" w:color="auto"/>
      </w:divBdr>
      <w:divsChild>
        <w:div w:id="880097173">
          <w:marLeft w:val="547"/>
          <w:marRight w:val="0"/>
          <w:marTop w:val="0"/>
          <w:marBottom w:val="240"/>
          <w:divBdr>
            <w:top w:val="none" w:sz="0" w:space="0" w:color="auto"/>
            <w:left w:val="none" w:sz="0" w:space="0" w:color="auto"/>
            <w:bottom w:val="none" w:sz="0" w:space="0" w:color="auto"/>
            <w:right w:val="none" w:sz="0" w:space="0" w:color="auto"/>
          </w:divBdr>
        </w:div>
        <w:div w:id="1429304778">
          <w:marLeft w:val="547"/>
          <w:marRight w:val="0"/>
          <w:marTop w:val="0"/>
          <w:marBottom w:val="240"/>
          <w:divBdr>
            <w:top w:val="none" w:sz="0" w:space="0" w:color="auto"/>
            <w:left w:val="none" w:sz="0" w:space="0" w:color="auto"/>
            <w:bottom w:val="none" w:sz="0" w:space="0" w:color="auto"/>
            <w:right w:val="none" w:sz="0" w:space="0" w:color="auto"/>
          </w:divBdr>
        </w:div>
        <w:div w:id="1917933423">
          <w:marLeft w:val="547"/>
          <w:marRight w:val="0"/>
          <w:marTop w:val="0"/>
          <w:marBottom w:val="240"/>
          <w:divBdr>
            <w:top w:val="none" w:sz="0" w:space="0" w:color="auto"/>
            <w:left w:val="none" w:sz="0" w:space="0" w:color="auto"/>
            <w:bottom w:val="none" w:sz="0" w:space="0" w:color="auto"/>
            <w:right w:val="none" w:sz="0" w:space="0" w:color="auto"/>
          </w:divBdr>
        </w:div>
        <w:div w:id="2040205976">
          <w:marLeft w:val="547"/>
          <w:marRight w:val="0"/>
          <w:marTop w:val="0"/>
          <w:marBottom w:val="240"/>
          <w:divBdr>
            <w:top w:val="none" w:sz="0" w:space="0" w:color="auto"/>
            <w:left w:val="none" w:sz="0" w:space="0" w:color="auto"/>
            <w:bottom w:val="none" w:sz="0" w:space="0" w:color="auto"/>
            <w:right w:val="none" w:sz="0" w:space="0" w:color="auto"/>
          </w:divBdr>
        </w:div>
      </w:divsChild>
    </w:div>
    <w:div w:id="1660621583">
      <w:bodyDiv w:val="1"/>
      <w:marLeft w:val="0"/>
      <w:marRight w:val="0"/>
      <w:marTop w:val="0"/>
      <w:marBottom w:val="0"/>
      <w:divBdr>
        <w:top w:val="none" w:sz="0" w:space="0" w:color="auto"/>
        <w:left w:val="none" w:sz="0" w:space="0" w:color="auto"/>
        <w:bottom w:val="none" w:sz="0" w:space="0" w:color="auto"/>
        <w:right w:val="none" w:sz="0" w:space="0" w:color="auto"/>
      </w:divBdr>
    </w:div>
    <w:div w:id="1734162446">
      <w:bodyDiv w:val="1"/>
      <w:marLeft w:val="0"/>
      <w:marRight w:val="0"/>
      <w:marTop w:val="0"/>
      <w:marBottom w:val="0"/>
      <w:divBdr>
        <w:top w:val="none" w:sz="0" w:space="0" w:color="auto"/>
        <w:left w:val="none" w:sz="0" w:space="0" w:color="auto"/>
        <w:bottom w:val="none" w:sz="0" w:space="0" w:color="auto"/>
        <w:right w:val="none" w:sz="0" w:space="0" w:color="auto"/>
      </w:divBdr>
      <w:divsChild>
        <w:div w:id="486553777">
          <w:marLeft w:val="1080"/>
          <w:marRight w:val="0"/>
          <w:marTop w:val="100"/>
          <w:marBottom w:val="0"/>
          <w:divBdr>
            <w:top w:val="none" w:sz="0" w:space="0" w:color="auto"/>
            <w:left w:val="none" w:sz="0" w:space="0" w:color="auto"/>
            <w:bottom w:val="none" w:sz="0" w:space="0" w:color="auto"/>
            <w:right w:val="none" w:sz="0" w:space="0" w:color="auto"/>
          </w:divBdr>
        </w:div>
        <w:div w:id="631519932">
          <w:marLeft w:val="360"/>
          <w:marRight w:val="0"/>
          <w:marTop w:val="200"/>
          <w:marBottom w:val="0"/>
          <w:divBdr>
            <w:top w:val="none" w:sz="0" w:space="0" w:color="auto"/>
            <w:left w:val="none" w:sz="0" w:space="0" w:color="auto"/>
            <w:bottom w:val="none" w:sz="0" w:space="0" w:color="auto"/>
            <w:right w:val="none" w:sz="0" w:space="0" w:color="auto"/>
          </w:divBdr>
        </w:div>
        <w:div w:id="841892121">
          <w:marLeft w:val="360"/>
          <w:marRight w:val="0"/>
          <w:marTop w:val="200"/>
          <w:marBottom w:val="0"/>
          <w:divBdr>
            <w:top w:val="none" w:sz="0" w:space="0" w:color="auto"/>
            <w:left w:val="none" w:sz="0" w:space="0" w:color="auto"/>
            <w:bottom w:val="none" w:sz="0" w:space="0" w:color="auto"/>
            <w:right w:val="none" w:sz="0" w:space="0" w:color="auto"/>
          </w:divBdr>
        </w:div>
        <w:div w:id="1022826170">
          <w:marLeft w:val="1080"/>
          <w:marRight w:val="0"/>
          <w:marTop w:val="100"/>
          <w:marBottom w:val="0"/>
          <w:divBdr>
            <w:top w:val="none" w:sz="0" w:space="0" w:color="auto"/>
            <w:left w:val="none" w:sz="0" w:space="0" w:color="auto"/>
            <w:bottom w:val="none" w:sz="0" w:space="0" w:color="auto"/>
            <w:right w:val="none" w:sz="0" w:space="0" w:color="auto"/>
          </w:divBdr>
        </w:div>
        <w:div w:id="1553153946">
          <w:marLeft w:val="1080"/>
          <w:marRight w:val="0"/>
          <w:marTop w:val="100"/>
          <w:marBottom w:val="0"/>
          <w:divBdr>
            <w:top w:val="none" w:sz="0" w:space="0" w:color="auto"/>
            <w:left w:val="none" w:sz="0" w:space="0" w:color="auto"/>
            <w:bottom w:val="none" w:sz="0" w:space="0" w:color="auto"/>
            <w:right w:val="none" w:sz="0" w:space="0" w:color="auto"/>
          </w:divBdr>
        </w:div>
        <w:div w:id="1738749737">
          <w:marLeft w:val="1080"/>
          <w:marRight w:val="0"/>
          <w:marTop w:val="100"/>
          <w:marBottom w:val="0"/>
          <w:divBdr>
            <w:top w:val="none" w:sz="0" w:space="0" w:color="auto"/>
            <w:left w:val="none" w:sz="0" w:space="0" w:color="auto"/>
            <w:bottom w:val="none" w:sz="0" w:space="0" w:color="auto"/>
            <w:right w:val="none" w:sz="0" w:space="0" w:color="auto"/>
          </w:divBdr>
        </w:div>
      </w:divsChild>
    </w:div>
    <w:div w:id="1840462973">
      <w:bodyDiv w:val="1"/>
      <w:marLeft w:val="0"/>
      <w:marRight w:val="0"/>
      <w:marTop w:val="0"/>
      <w:marBottom w:val="0"/>
      <w:divBdr>
        <w:top w:val="none" w:sz="0" w:space="0" w:color="auto"/>
        <w:left w:val="none" w:sz="0" w:space="0" w:color="auto"/>
        <w:bottom w:val="none" w:sz="0" w:space="0" w:color="auto"/>
        <w:right w:val="none" w:sz="0" w:space="0" w:color="auto"/>
      </w:divBdr>
    </w:div>
    <w:div w:id="1876385501">
      <w:bodyDiv w:val="1"/>
      <w:marLeft w:val="0"/>
      <w:marRight w:val="0"/>
      <w:marTop w:val="0"/>
      <w:marBottom w:val="0"/>
      <w:divBdr>
        <w:top w:val="none" w:sz="0" w:space="0" w:color="auto"/>
        <w:left w:val="none" w:sz="0" w:space="0" w:color="auto"/>
        <w:bottom w:val="none" w:sz="0" w:space="0" w:color="auto"/>
        <w:right w:val="none" w:sz="0" w:space="0" w:color="auto"/>
      </w:divBdr>
    </w:div>
    <w:div w:id="1879857402">
      <w:bodyDiv w:val="1"/>
      <w:marLeft w:val="0"/>
      <w:marRight w:val="0"/>
      <w:marTop w:val="0"/>
      <w:marBottom w:val="0"/>
      <w:divBdr>
        <w:top w:val="none" w:sz="0" w:space="0" w:color="auto"/>
        <w:left w:val="none" w:sz="0" w:space="0" w:color="auto"/>
        <w:bottom w:val="none" w:sz="0" w:space="0" w:color="auto"/>
        <w:right w:val="none" w:sz="0" w:space="0" w:color="auto"/>
      </w:divBdr>
    </w:div>
    <w:div w:id="1900825117">
      <w:bodyDiv w:val="1"/>
      <w:marLeft w:val="0"/>
      <w:marRight w:val="0"/>
      <w:marTop w:val="0"/>
      <w:marBottom w:val="0"/>
      <w:divBdr>
        <w:top w:val="none" w:sz="0" w:space="0" w:color="auto"/>
        <w:left w:val="none" w:sz="0" w:space="0" w:color="auto"/>
        <w:bottom w:val="none" w:sz="0" w:space="0" w:color="auto"/>
        <w:right w:val="none" w:sz="0" w:space="0" w:color="auto"/>
      </w:divBdr>
    </w:div>
    <w:div w:id="1959797508">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5289</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2025-09-11T03:42:00Z</dcterms:created>
  <dcterms:modified xsi:type="dcterms:W3CDTF">2025-09-11T03:42:00Z</dcterms:modified>
</cp:coreProperties>
</file>