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8DE99" w14:textId="679F3141" w:rsidR="0018353C" w:rsidRDefault="007D6C41" w:rsidP="0080585A">
      <w:pPr>
        <w:rPr>
          <w:rFonts w:ascii="Roboto" w:hAnsi="Roboto"/>
          <w:b/>
          <w:bCs/>
          <w:sz w:val="32"/>
          <w:szCs w:val="32"/>
        </w:rPr>
      </w:pPr>
      <w:r>
        <w:rPr>
          <w:noProof/>
        </w:rPr>
        <w:drawing>
          <wp:anchor distT="0" distB="0" distL="114300" distR="114300" simplePos="0" relativeHeight="251659264" behindDoc="1" locked="0" layoutInCell="1" allowOverlap="1" wp14:anchorId="2F37DDCC" wp14:editId="46D22AE4">
            <wp:simplePos x="0" y="0"/>
            <wp:positionH relativeFrom="column">
              <wp:posOffset>-552450</wp:posOffset>
            </wp:positionH>
            <wp:positionV relativeFrom="paragraph">
              <wp:posOffset>-514350</wp:posOffset>
            </wp:positionV>
            <wp:extent cx="3228975" cy="1044575"/>
            <wp:effectExtent l="0" t="0" r="0" b="3175"/>
            <wp:wrapNone/>
            <wp:docPr id="5" name="Picture 2" descr="Nelson Bays Primary Health logo is made up of two crescents on the left, the first lime green and the second blue, and on the right the words Nelson Bays Primary Health in a large font above the Hauora Matua ki Te Tai Aorere in smaller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elson Bays Primary Health logo is made up of two crescents on the left, the first lime green and the second blue, and on the right the words Nelson Bays Primary Health in a large font above the Hauora Matua ki Te Tai Aorere in smaller f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10445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1CF90151" wp14:editId="36BB344C">
            <wp:simplePos x="0" y="0"/>
            <wp:positionH relativeFrom="column">
              <wp:posOffset>3667125</wp:posOffset>
            </wp:positionH>
            <wp:positionV relativeFrom="paragraph">
              <wp:posOffset>-447675</wp:posOffset>
            </wp:positionV>
            <wp:extent cx="2572385" cy="704215"/>
            <wp:effectExtent l="0" t="0" r="0" b="635"/>
            <wp:wrapNone/>
            <wp:docPr id="7"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385" cy="704215"/>
                    </a:xfrm>
                    <a:prstGeom prst="rect">
                      <a:avLst/>
                    </a:prstGeom>
                    <a:noFill/>
                    <a:ln>
                      <a:noFill/>
                    </a:ln>
                  </pic:spPr>
                </pic:pic>
              </a:graphicData>
            </a:graphic>
          </wp:anchor>
        </w:drawing>
      </w:r>
    </w:p>
    <w:p w14:paraId="40BDB7F7" w14:textId="77777777" w:rsidR="0018353C" w:rsidRDefault="0018353C" w:rsidP="0080585A">
      <w:pPr>
        <w:rPr>
          <w:rFonts w:ascii="Roboto" w:hAnsi="Roboto"/>
          <w:b/>
          <w:bCs/>
          <w:sz w:val="32"/>
          <w:szCs w:val="32"/>
        </w:rPr>
      </w:pPr>
    </w:p>
    <w:p w14:paraId="63BA9577" w14:textId="57A06E8B" w:rsidR="0080585A" w:rsidRPr="00B97ACB" w:rsidRDefault="0080585A" w:rsidP="0080585A">
      <w:pPr>
        <w:rPr>
          <w:rFonts w:ascii="Roboto" w:hAnsi="Roboto"/>
          <w:b/>
          <w:bCs/>
          <w:sz w:val="32"/>
          <w:szCs w:val="32"/>
        </w:rPr>
      </w:pPr>
      <w:r w:rsidRPr="00B97ACB">
        <w:rPr>
          <w:rFonts w:ascii="Roboto" w:hAnsi="Roboto"/>
          <w:b/>
          <w:bCs/>
          <w:sz w:val="32"/>
          <w:szCs w:val="32"/>
        </w:rPr>
        <w:t xml:space="preserve">Nelson Bays Primary Health </w:t>
      </w:r>
      <w:r w:rsidR="00E20D8B">
        <w:rPr>
          <w:rFonts w:ascii="Roboto" w:hAnsi="Roboto"/>
          <w:b/>
          <w:bCs/>
          <w:sz w:val="32"/>
          <w:szCs w:val="32"/>
        </w:rPr>
        <w:t>–</w:t>
      </w:r>
      <w:r w:rsidRPr="00B97ACB">
        <w:rPr>
          <w:rFonts w:ascii="Roboto" w:hAnsi="Roboto"/>
          <w:b/>
          <w:bCs/>
          <w:sz w:val="32"/>
          <w:szCs w:val="32"/>
        </w:rPr>
        <w:t xml:space="preserve"> Hauora Matua ki Te Tai </w:t>
      </w:r>
      <w:proofErr w:type="spellStart"/>
      <w:r w:rsidRPr="00B97ACB">
        <w:rPr>
          <w:rFonts w:ascii="Roboto" w:hAnsi="Roboto"/>
          <w:b/>
          <w:bCs/>
          <w:sz w:val="32"/>
          <w:szCs w:val="32"/>
        </w:rPr>
        <w:t>Aorere</w:t>
      </w:r>
      <w:proofErr w:type="spellEnd"/>
      <w:r w:rsidRPr="00B97ACB">
        <w:rPr>
          <w:rFonts w:ascii="Roboto" w:hAnsi="Roboto"/>
          <w:b/>
          <w:bCs/>
          <w:sz w:val="32"/>
          <w:szCs w:val="32"/>
        </w:rPr>
        <w:t xml:space="preserve">: </w:t>
      </w:r>
      <w:r w:rsidR="5E75E9A7" w:rsidRPr="00B97ACB">
        <w:rPr>
          <w:rFonts w:ascii="Roboto" w:hAnsi="Roboto"/>
          <w:b/>
          <w:bCs/>
          <w:sz w:val="32"/>
          <w:szCs w:val="32"/>
        </w:rPr>
        <w:t>Partnering with whānau to redesign anten</w:t>
      </w:r>
      <w:r w:rsidR="048250D1" w:rsidRPr="00B97ACB">
        <w:rPr>
          <w:rFonts w:ascii="Roboto" w:hAnsi="Roboto"/>
          <w:b/>
          <w:bCs/>
          <w:sz w:val="32"/>
          <w:szCs w:val="32"/>
        </w:rPr>
        <w:t>a</w:t>
      </w:r>
      <w:r w:rsidR="5E75E9A7" w:rsidRPr="00B97ACB">
        <w:rPr>
          <w:rFonts w:ascii="Roboto" w:hAnsi="Roboto"/>
          <w:b/>
          <w:bCs/>
          <w:sz w:val="32"/>
          <w:szCs w:val="32"/>
        </w:rPr>
        <w:t>tal education in Nelson Bays</w:t>
      </w:r>
      <w:r w:rsidR="00E20D8B">
        <w:rPr>
          <w:rFonts w:ascii="Roboto" w:hAnsi="Roboto"/>
          <w:b/>
          <w:bCs/>
          <w:sz w:val="32"/>
          <w:szCs w:val="32"/>
        </w:rPr>
        <w:t>, a</w:t>
      </w:r>
      <w:r w:rsidR="003542F2" w:rsidRPr="00B97ACB">
        <w:rPr>
          <w:rFonts w:ascii="Roboto" w:hAnsi="Roboto"/>
          <w:b/>
          <w:bCs/>
          <w:sz w:val="32"/>
          <w:szCs w:val="32"/>
        </w:rPr>
        <w:t xml:space="preserve"> reflective process review</w:t>
      </w:r>
    </w:p>
    <w:p w14:paraId="2A53EE93" w14:textId="445D58B5" w:rsidR="009B4EE2" w:rsidRPr="00C14372" w:rsidRDefault="009B4EE2" w:rsidP="0080585A">
      <w:pPr>
        <w:rPr>
          <w:rFonts w:ascii="Roboto" w:hAnsi="Roboto"/>
          <w:b/>
          <w:bCs/>
          <w:sz w:val="28"/>
          <w:szCs w:val="28"/>
          <w:lang w:val="en-US"/>
        </w:rPr>
      </w:pPr>
      <w:r w:rsidRPr="009B4EE2">
        <w:rPr>
          <w:rFonts w:ascii="Roboto" w:hAnsi="Roboto"/>
          <w:b/>
          <w:bCs/>
          <w:noProof/>
          <w:sz w:val="28"/>
          <w:szCs w:val="28"/>
        </w:rPr>
        <w:drawing>
          <wp:inline distT="0" distB="0" distL="0" distR="0" wp14:anchorId="13E38A06" wp14:editId="642ADC41">
            <wp:extent cx="5731510" cy="3109595"/>
            <wp:effectExtent l="0" t="0" r="2540" b="0"/>
            <wp:docPr id="1933200892" name="Picture 1" descr="Mothers with their babies and toddlers sit in a semi circle on cushions on the floor in a community facility room. An antenatal class instructor sits fac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0892" name="Picture 1" descr="Mothers with their babies and toddlers sit in a semi circle on cushions on the floor in a community facility room. An antenatal class instructor sits facing them"/>
                    <pic:cNvPicPr/>
                  </pic:nvPicPr>
                  <pic:blipFill>
                    <a:blip r:embed="rId10"/>
                    <a:stretch>
                      <a:fillRect/>
                    </a:stretch>
                  </pic:blipFill>
                  <pic:spPr>
                    <a:xfrm>
                      <a:off x="0" y="0"/>
                      <a:ext cx="5731510" cy="3109595"/>
                    </a:xfrm>
                    <a:prstGeom prst="rect">
                      <a:avLst/>
                    </a:prstGeom>
                  </pic:spPr>
                </pic:pic>
              </a:graphicData>
            </a:graphic>
          </wp:inline>
        </w:drawing>
      </w:r>
    </w:p>
    <w:p w14:paraId="688DA183" w14:textId="6ADE9E17" w:rsidR="00F769C9" w:rsidRDefault="00F769C9">
      <w:pPr>
        <w:spacing w:after="160" w:line="259" w:lineRule="auto"/>
        <w:rPr>
          <w:rFonts w:ascii="Roboto" w:hAnsi="Roboto"/>
          <w:b/>
          <w:bCs/>
          <w:sz w:val="28"/>
          <w:szCs w:val="28"/>
        </w:rPr>
      </w:pPr>
    </w:p>
    <w:p w14:paraId="35DC6719" w14:textId="445E1663" w:rsidR="00541EBB" w:rsidRPr="00750D83" w:rsidRDefault="00541EBB" w:rsidP="0080585A">
      <w:pPr>
        <w:rPr>
          <w:rFonts w:ascii="Roboto" w:hAnsi="Roboto"/>
          <w:b/>
          <w:bCs/>
          <w:sz w:val="28"/>
          <w:szCs w:val="28"/>
        </w:rPr>
      </w:pPr>
      <w:r w:rsidRPr="00750D83">
        <w:rPr>
          <w:rFonts w:ascii="Roboto" w:hAnsi="Roboto"/>
          <w:b/>
          <w:bCs/>
          <w:sz w:val="28"/>
          <w:szCs w:val="28"/>
        </w:rPr>
        <w:t>How to use this resource</w:t>
      </w:r>
    </w:p>
    <w:p w14:paraId="1956C8BD" w14:textId="1DF1966D" w:rsidR="006445B1" w:rsidRDefault="00541EBB" w:rsidP="0080585A">
      <w:pPr>
        <w:rPr>
          <w:rFonts w:ascii="Roboto" w:hAnsi="Roboto"/>
        </w:rPr>
      </w:pPr>
      <w:r w:rsidRPr="00157AD1">
        <w:rPr>
          <w:rFonts w:ascii="Roboto" w:hAnsi="Roboto"/>
        </w:rPr>
        <w:t>This re</w:t>
      </w:r>
      <w:r w:rsidR="007B4D77" w:rsidRPr="00157AD1">
        <w:rPr>
          <w:rFonts w:ascii="Roboto" w:hAnsi="Roboto"/>
        </w:rPr>
        <w:t>view</w:t>
      </w:r>
      <w:r w:rsidR="006445B1">
        <w:rPr>
          <w:rFonts w:ascii="Roboto" w:hAnsi="Roboto"/>
        </w:rPr>
        <w:t xml:space="preserve"> is not intended as an exemplar</w:t>
      </w:r>
      <w:r w:rsidR="00E20D8B">
        <w:rPr>
          <w:rFonts w:ascii="Roboto" w:hAnsi="Roboto"/>
        </w:rPr>
        <w:t>; r</w:t>
      </w:r>
      <w:r w:rsidR="006445B1">
        <w:rPr>
          <w:rFonts w:ascii="Roboto" w:hAnsi="Roboto"/>
        </w:rPr>
        <w:t xml:space="preserve">ather it provides a real-world example </w:t>
      </w:r>
      <w:r w:rsidR="00E20D8B">
        <w:rPr>
          <w:rFonts w:ascii="Roboto" w:hAnsi="Roboto"/>
        </w:rPr>
        <w:t>of</w:t>
      </w:r>
      <w:r w:rsidR="006445B1">
        <w:rPr>
          <w:rFonts w:ascii="Roboto" w:hAnsi="Roboto"/>
        </w:rPr>
        <w:t xml:space="preserve"> a co-design process, sharing practical steps, insights and tools </w:t>
      </w:r>
      <w:r w:rsidR="00E20D8B">
        <w:rPr>
          <w:rFonts w:ascii="Roboto" w:hAnsi="Roboto"/>
        </w:rPr>
        <w:t>that can</w:t>
      </w:r>
      <w:r w:rsidR="006445B1">
        <w:rPr>
          <w:rFonts w:ascii="Roboto" w:hAnsi="Roboto"/>
        </w:rPr>
        <w:t xml:space="preserve"> support organisations and groups </w:t>
      </w:r>
      <w:r w:rsidR="00E20D8B">
        <w:rPr>
          <w:rFonts w:ascii="Roboto" w:hAnsi="Roboto"/>
        </w:rPr>
        <w:t xml:space="preserve">that are </w:t>
      </w:r>
      <w:r w:rsidR="006445B1">
        <w:rPr>
          <w:rFonts w:ascii="Roboto" w:hAnsi="Roboto"/>
        </w:rPr>
        <w:t xml:space="preserve">planning their own consumer engagement journey. </w:t>
      </w:r>
      <w:r w:rsidR="00E20D8B">
        <w:rPr>
          <w:rFonts w:ascii="Roboto" w:hAnsi="Roboto"/>
        </w:rPr>
        <w:t>Refer to it</w:t>
      </w:r>
      <w:r w:rsidR="006445B1">
        <w:rPr>
          <w:rFonts w:ascii="Roboto" w:hAnsi="Roboto"/>
        </w:rPr>
        <w:t xml:space="preserve"> when planning your own engagement and adapt the approach to suit </w:t>
      </w:r>
      <w:r w:rsidR="00E20D8B">
        <w:rPr>
          <w:rFonts w:ascii="Roboto" w:hAnsi="Roboto"/>
        </w:rPr>
        <w:t xml:space="preserve">your community’s </w:t>
      </w:r>
      <w:r w:rsidR="006445B1">
        <w:rPr>
          <w:rFonts w:ascii="Roboto" w:hAnsi="Roboto"/>
        </w:rPr>
        <w:t xml:space="preserve">needs and context. </w:t>
      </w:r>
    </w:p>
    <w:p w14:paraId="63C84973" w14:textId="0C7B7449" w:rsidR="006445B1" w:rsidRPr="007C0033" w:rsidRDefault="006445B1" w:rsidP="006445B1">
      <w:pPr>
        <w:rPr>
          <w:rFonts w:cs="Arial"/>
        </w:rPr>
      </w:pPr>
      <w:r>
        <w:rPr>
          <w:rFonts w:ascii="Roboto" w:hAnsi="Roboto"/>
        </w:rPr>
        <w:t xml:space="preserve">This resource </w:t>
      </w:r>
      <w:r w:rsidRPr="007C0033">
        <w:rPr>
          <w:rFonts w:cs="Arial"/>
        </w:rPr>
        <w:t>offers visibility into how organisations might approach engagement and how consumer voices shape decisions. This transparency helps build trust, strengthens understanding of what meaningful engagement can look like and supports consumer groups to advocate for and participate confidently in future co</w:t>
      </w:r>
      <w:r w:rsidRPr="007C0033">
        <w:rPr>
          <w:rFonts w:cs="Arial"/>
        </w:rPr>
        <w:noBreakHyphen/>
        <w:t>design activities.</w:t>
      </w:r>
    </w:p>
    <w:p w14:paraId="0A35387C" w14:textId="72946A54" w:rsidR="004F12C4" w:rsidRPr="007C0033" w:rsidRDefault="004F12C4" w:rsidP="004F12C4">
      <w:pPr>
        <w:spacing w:after="160" w:line="259" w:lineRule="auto"/>
        <w:rPr>
          <w:rFonts w:cs="Arial"/>
        </w:rPr>
      </w:pPr>
      <w:r w:rsidRPr="007C0033">
        <w:rPr>
          <w:rFonts w:cs="Arial"/>
        </w:rPr>
        <w:t xml:space="preserve">A separate case study companion document and video are available for those seeking a shorter and more accessible overview of the co-design journey and key </w:t>
      </w:r>
      <w:r w:rsidR="00482A73">
        <w:rPr>
          <w:rFonts w:cs="Arial"/>
        </w:rPr>
        <w:t>lessons</w:t>
      </w:r>
      <w:r w:rsidRPr="007C0033">
        <w:rPr>
          <w:rFonts w:cs="Arial"/>
        </w:rPr>
        <w:t>. While the case study provides a snapshot of the work, this process evaluation is intended for readers who would like a more detailed understanding of the engagement process, reflections, challenges and practical insights that emerged throughout the project.</w:t>
      </w:r>
    </w:p>
    <w:p w14:paraId="0A44E391" w14:textId="3EA7A40D" w:rsidR="004F12C4" w:rsidRPr="007C0033" w:rsidRDefault="00F266DC" w:rsidP="004F12C4">
      <w:pPr>
        <w:spacing w:after="160" w:line="259" w:lineRule="auto"/>
        <w:rPr>
          <w:rFonts w:cs="Arial"/>
        </w:rPr>
      </w:pPr>
      <w:r>
        <w:rPr>
          <w:rFonts w:cs="Arial"/>
        </w:rPr>
        <w:t>We include a</w:t>
      </w:r>
      <w:r w:rsidRPr="007C0033">
        <w:rPr>
          <w:rFonts w:cs="Arial"/>
        </w:rPr>
        <w:t xml:space="preserve"> </w:t>
      </w:r>
      <w:r w:rsidR="004F12C4" w:rsidRPr="007C0033">
        <w:rPr>
          <w:rFonts w:cs="Arial"/>
        </w:rPr>
        <w:t>glossary of key terms at the end of this document to support readers who may be unfamiliar with terminology used throughout the review.</w:t>
      </w:r>
    </w:p>
    <w:p w14:paraId="0BB9295B" w14:textId="77777777" w:rsidR="00F769C9" w:rsidRDefault="00F769C9">
      <w:pPr>
        <w:spacing w:after="160" w:line="259" w:lineRule="auto"/>
        <w:rPr>
          <w:rFonts w:ascii="Roboto" w:hAnsi="Roboto" w:cs="Arial"/>
          <w:b/>
          <w:bCs/>
          <w:sz w:val="28"/>
          <w:szCs w:val="28"/>
        </w:rPr>
      </w:pPr>
      <w:r>
        <w:rPr>
          <w:rFonts w:ascii="Roboto" w:hAnsi="Roboto" w:cs="Arial"/>
          <w:b/>
          <w:bCs/>
          <w:sz w:val="28"/>
          <w:szCs w:val="28"/>
        </w:rPr>
        <w:lastRenderedPageBreak/>
        <w:br w:type="page"/>
      </w:r>
    </w:p>
    <w:p w14:paraId="5A7C04B7" w14:textId="698AC51F" w:rsidR="006C28C6" w:rsidRPr="00750D83" w:rsidRDefault="003A2CA6" w:rsidP="00D52ECF">
      <w:pPr>
        <w:spacing w:before="360"/>
        <w:rPr>
          <w:rFonts w:ascii="Roboto" w:hAnsi="Roboto" w:cs="Arial"/>
          <w:b/>
          <w:bCs/>
          <w:sz w:val="28"/>
          <w:szCs w:val="28"/>
        </w:rPr>
      </w:pPr>
      <w:r w:rsidRPr="14E72FEF">
        <w:rPr>
          <w:rFonts w:ascii="Roboto" w:hAnsi="Roboto" w:cs="Arial"/>
          <w:b/>
          <w:bCs/>
          <w:sz w:val="28"/>
          <w:szCs w:val="28"/>
        </w:rPr>
        <w:lastRenderedPageBreak/>
        <w:t>Executive summary</w:t>
      </w:r>
    </w:p>
    <w:p w14:paraId="681D0140" w14:textId="404D527A" w:rsidR="004F2D44" w:rsidRDefault="4DFEF122" w:rsidP="14E72FEF">
      <w:pPr>
        <w:rPr>
          <w:rFonts w:ascii="Roboto" w:hAnsi="Roboto" w:cs="Arial"/>
        </w:rPr>
      </w:pPr>
      <w:r w:rsidRPr="27ECD8D6">
        <w:rPr>
          <w:rFonts w:eastAsia="Arial" w:cs="Arial"/>
        </w:rPr>
        <w:t xml:space="preserve">In late 2024, the </w:t>
      </w:r>
      <w:r w:rsidR="00A243F8">
        <w:rPr>
          <w:rFonts w:eastAsia="Arial" w:cs="Arial"/>
        </w:rPr>
        <w:t xml:space="preserve">largest </w:t>
      </w:r>
      <w:r w:rsidRPr="27ECD8D6">
        <w:rPr>
          <w:rFonts w:eastAsia="Arial" w:cs="Arial"/>
        </w:rPr>
        <w:t xml:space="preserve">provider of antenatal education in Aotearoa </w:t>
      </w:r>
      <w:r w:rsidR="00A243F8">
        <w:rPr>
          <w:rFonts w:eastAsia="Arial" w:cs="Arial"/>
        </w:rPr>
        <w:t xml:space="preserve">New Zealand </w:t>
      </w:r>
      <w:r w:rsidRPr="27ECD8D6">
        <w:rPr>
          <w:rFonts w:eastAsia="Arial" w:cs="Arial"/>
        </w:rPr>
        <w:t xml:space="preserve">announced </w:t>
      </w:r>
      <w:r w:rsidR="00CA662F">
        <w:rPr>
          <w:rFonts w:eastAsia="Arial" w:cs="Arial"/>
        </w:rPr>
        <w:t>it</w:t>
      </w:r>
      <w:r w:rsidR="00CA662F" w:rsidRPr="27ECD8D6">
        <w:rPr>
          <w:rFonts w:eastAsia="Arial" w:cs="Arial"/>
        </w:rPr>
        <w:t xml:space="preserve"> </w:t>
      </w:r>
      <w:r w:rsidRPr="27ECD8D6">
        <w:rPr>
          <w:rFonts w:eastAsia="Arial" w:cs="Arial"/>
        </w:rPr>
        <w:t xml:space="preserve">would close by </w:t>
      </w:r>
      <w:r w:rsidR="00633DD7" w:rsidRPr="27ECD8D6">
        <w:rPr>
          <w:rFonts w:eastAsia="Arial" w:cs="Arial"/>
        </w:rPr>
        <w:t xml:space="preserve">the </w:t>
      </w:r>
      <w:r w:rsidRPr="27ECD8D6">
        <w:rPr>
          <w:rFonts w:eastAsia="Arial" w:cs="Arial"/>
        </w:rPr>
        <w:t>end of the year</w:t>
      </w:r>
      <w:r w:rsidR="00D93A52" w:rsidRPr="27ECD8D6">
        <w:rPr>
          <w:rFonts w:ascii="Roboto" w:hAnsi="Roboto" w:cs="Arial"/>
        </w:rPr>
        <w:t>, leaving a gap in antenatal education provision in</w:t>
      </w:r>
      <w:r w:rsidR="006B2027">
        <w:rPr>
          <w:rFonts w:ascii="Roboto" w:hAnsi="Roboto" w:cs="Arial"/>
        </w:rPr>
        <w:t xml:space="preserve"> Motueka, </w:t>
      </w:r>
      <w:r w:rsidR="004F2D44">
        <w:rPr>
          <w:rFonts w:ascii="Roboto" w:hAnsi="Roboto" w:cs="Arial"/>
        </w:rPr>
        <w:t xml:space="preserve">located </w:t>
      </w:r>
      <w:r w:rsidR="006B2027">
        <w:rPr>
          <w:rFonts w:ascii="Roboto" w:hAnsi="Roboto" w:cs="Arial"/>
        </w:rPr>
        <w:t>in</w:t>
      </w:r>
      <w:r w:rsidR="00D93A52" w:rsidRPr="27ECD8D6">
        <w:rPr>
          <w:rFonts w:ascii="Roboto" w:hAnsi="Roboto" w:cs="Arial"/>
        </w:rPr>
        <w:t xml:space="preserve"> the Nelson Bays region. </w:t>
      </w:r>
    </w:p>
    <w:p w14:paraId="1197C3FC" w14:textId="5CB5A979" w:rsidR="00AA438B" w:rsidRPr="00157AD1" w:rsidRDefault="00D93A52" w:rsidP="14E72FEF">
      <w:pPr>
        <w:rPr>
          <w:rFonts w:ascii="Roboto" w:hAnsi="Roboto" w:cs="Arial"/>
        </w:rPr>
      </w:pPr>
      <w:r w:rsidRPr="27ECD8D6">
        <w:rPr>
          <w:rFonts w:ascii="Roboto" w:hAnsi="Roboto" w:cs="Arial"/>
        </w:rPr>
        <w:t>Nelson Bays Primary Health</w:t>
      </w:r>
      <w:r w:rsidR="00883166" w:rsidRPr="27ECD8D6">
        <w:rPr>
          <w:rFonts w:ascii="Roboto" w:hAnsi="Roboto" w:cs="Arial"/>
        </w:rPr>
        <w:t xml:space="preserve"> </w:t>
      </w:r>
      <w:r w:rsidR="00DE7C5B">
        <w:rPr>
          <w:rFonts w:ascii="Roboto" w:hAnsi="Roboto" w:cs="Arial"/>
        </w:rPr>
        <w:t>–</w:t>
      </w:r>
      <w:r w:rsidR="00DE7C5B" w:rsidRPr="27ECD8D6">
        <w:rPr>
          <w:rFonts w:ascii="Roboto" w:hAnsi="Roboto" w:cs="Arial"/>
        </w:rPr>
        <w:t xml:space="preserve"> </w:t>
      </w:r>
      <w:r w:rsidR="00883166" w:rsidRPr="27ECD8D6">
        <w:rPr>
          <w:rFonts w:ascii="Roboto" w:hAnsi="Roboto" w:cs="Arial"/>
        </w:rPr>
        <w:t xml:space="preserve">Hauora Matua ki Te Tai </w:t>
      </w:r>
      <w:proofErr w:type="spellStart"/>
      <w:r w:rsidR="00883166" w:rsidRPr="27ECD8D6">
        <w:rPr>
          <w:rFonts w:ascii="Roboto" w:hAnsi="Roboto" w:cs="Arial"/>
        </w:rPr>
        <w:t>Aorere</w:t>
      </w:r>
      <w:proofErr w:type="spellEnd"/>
      <w:r w:rsidRPr="27ECD8D6">
        <w:rPr>
          <w:rFonts w:ascii="Roboto" w:hAnsi="Roboto" w:cs="Arial"/>
        </w:rPr>
        <w:t xml:space="preserve"> (N</w:t>
      </w:r>
      <w:r w:rsidR="0F823091" w:rsidRPr="27ECD8D6">
        <w:rPr>
          <w:rFonts w:ascii="Roboto" w:hAnsi="Roboto" w:cs="Arial"/>
        </w:rPr>
        <w:t>BPH</w:t>
      </w:r>
      <w:r w:rsidRPr="27ECD8D6">
        <w:rPr>
          <w:rFonts w:ascii="Roboto" w:hAnsi="Roboto" w:cs="Arial"/>
        </w:rPr>
        <w:t xml:space="preserve">) chose not to simply replace the service. Instead, </w:t>
      </w:r>
      <w:r w:rsidR="00BF1485">
        <w:rPr>
          <w:rFonts w:ascii="Roboto" w:hAnsi="Roboto" w:cs="Arial"/>
        </w:rPr>
        <w:t>it</w:t>
      </w:r>
      <w:r w:rsidR="00BF1485" w:rsidRPr="27ECD8D6">
        <w:rPr>
          <w:rFonts w:ascii="Roboto" w:hAnsi="Roboto" w:cs="Arial"/>
        </w:rPr>
        <w:t xml:space="preserve"> </w:t>
      </w:r>
      <w:r w:rsidR="00AA438B" w:rsidRPr="27ECD8D6">
        <w:rPr>
          <w:rFonts w:ascii="Roboto" w:hAnsi="Roboto" w:cs="Arial"/>
        </w:rPr>
        <w:t>saw an opportunity for real world application of the principles outlined in the</w:t>
      </w:r>
      <w:r w:rsidR="00317C79">
        <w:rPr>
          <w:rFonts w:ascii="Roboto" w:hAnsi="Roboto" w:cs="Arial"/>
        </w:rPr>
        <w:t xml:space="preserve"> Health Quality &amp; Safety Commission Te </w:t>
      </w:r>
      <w:r w:rsidR="00B04A89">
        <w:rPr>
          <w:rFonts w:ascii="Roboto" w:hAnsi="Roboto" w:cs="Arial"/>
        </w:rPr>
        <w:t>Tāhū Hauora</w:t>
      </w:r>
      <w:r w:rsidR="00AA438B" w:rsidRPr="27ECD8D6">
        <w:rPr>
          <w:rFonts w:ascii="Roboto" w:hAnsi="Roboto" w:cs="Arial"/>
        </w:rPr>
        <w:t xml:space="preserve"> </w:t>
      </w:r>
      <w:r w:rsidR="00E600D0">
        <w:rPr>
          <w:rFonts w:ascii="Roboto" w:hAnsi="Roboto" w:cs="Arial"/>
        </w:rPr>
        <w:t xml:space="preserve">(the Commission) </w:t>
      </w:r>
      <w:r w:rsidR="005A0C8B" w:rsidRPr="009B67CA">
        <w:rPr>
          <w:rFonts w:ascii="Roboto" w:hAnsi="Roboto" w:cs="Arial"/>
          <w:i/>
          <w:iCs/>
        </w:rPr>
        <w:t>Code of expectations for health entities’ engagement with consumers and whānau</w:t>
      </w:r>
      <w:r w:rsidR="005A0C8B">
        <w:rPr>
          <w:rFonts w:ascii="Roboto" w:hAnsi="Roboto" w:cs="Arial"/>
        </w:rPr>
        <w:t xml:space="preserve"> (the </w:t>
      </w:r>
      <w:r w:rsidR="00BF1485">
        <w:rPr>
          <w:rFonts w:ascii="Roboto" w:hAnsi="Roboto" w:cs="Arial"/>
        </w:rPr>
        <w:t xml:space="preserve">code </w:t>
      </w:r>
      <w:r w:rsidR="005A0C8B">
        <w:rPr>
          <w:rFonts w:ascii="Roboto" w:hAnsi="Roboto" w:cs="Arial"/>
        </w:rPr>
        <w:t>of expectations)</w:t>
      </w:r>
      <w:r w:rsidR="00AA438B" w:rsidRPr="27ECD8D6">
        <w:rPr>
          <w:rFonts w:ascii="Roboto" w:hAnsi="Roboto" w:cs="Arial"/>
        </w:rPr>
        <w:t>.</w:t>
      </w:r>
      <w:r w:rsidR="000343C4" w:rsidRPr="00157AD1">
        <w:rPr>
          <w:rStyle w:val="FootnoteReference"/>
          <w:rFonts w:ascii="Roboto" w:hAnsi="Roboto" w:cs="Arial"/>
        </w:rPr>
        <w:footnoteReference w:id="1"/>
      </w:r>
      <w:r w:rsidR="00AA438B" w:rsidRPr="27ECD8D6">
        <w:rPr>
          <w:rFonts w:ascii="Roboto" w:hAnsi="Roboto" w:cs="Arial"/>
        </w:rPr>
        <w:t xml:space="preserve"> This </w:t>
      </w:r>
      <w:r w:rsidR="008C3791">
        <w:rPr>
          <w:rFonts w:ascii="Roboto" w:hAnsi="Roboto" w:cs="Arial"/>
        </w:rPr>
        <w:t xml:space="preserve">enabled </w:t>
      </w:r>
      <w:r w:rsidR="0012150D">
        <w:rPr>
          <w:rFonts w:ascii="Roboto" w:hAnsi="Roboto" w:cs="Arial"/>
        </w:rPr>
        <w:t>it</w:t>
      </w:r>
      <w:r w:rsidR="0012150D" w:rsidRPr="27ECD8D6">
        <w:rPr>
          <w:rFonts w:ascii="Roboto" w:hAnsi="Roboto" w:cs="Arial"/>
        </w:rPr>
        <w:t xml:space="preserve"> </w:t>
      </w:r>
      <w:r w:rsidR="00AA438B" w:rsidRPr="27ECD8D6">
        <w:rPr>
          <w:rFonts w:ascii="Roboto" w:hAnsi="Roboto" w:cs="Arial"/>
        </w:rPr>
        <w:t xml:space="preserve">to pause, reflect and </w:t>
      </w:r>
      <w:r w:rsidR="005C71DD" w:rsidRPr="27ECD8D6">
        <w:rPr>
          <w:rFonts w:ascii="Roboto" w:hAnsi="Roboto" w:cs="Arial"/>
        </w:rPr>
        <w:t xml:space="preserve">work with </w:t>
      </w:r>
      <w:r w:rsidR="00AA438B" w:rsidRPr="27ECD8D6">
        <w:rPr>
          <w:rFonts w:ascii="Roboto" w:hAnsi="Roboto" w:cs="Arial"/>
        </w:rPr>
        <w:t>whānau and the wider community to co-design antenatal education that is accessible, acceptable and locally relevant.</w:t>
      </w:r>
    </w:p>
    <w:p w14:paraId="63516F73" w14:textId="4033630B" w:rsidR="00D93A52" w:rsidRPr="00157AD1" w:rsidRDefault="00D93A52" w:rsidP="00D93A52">
      <w:pPr>
        <w:rPr>
          <w:rFonts w:ascii="Roboto" w:hAnsi="Roboto" w:cs="Arial"/>
        </w:rPr>
      </w:pPr>
      <w:r w:rsidRPr="00157AD1">
        <w:rPr>
          <w:rFonts w:ascii="Roboto" w:hAnsi="Roboto" w:cs="Arial"/>
        </w:rPr>
        <w:t xml:space="preserve">This reflective process review is one of three learning resources created alongside a video and a short case study. Together, they aim to support other health entities to undertake authentic consumer and whānau engagement, guided by </w:t>
      </w:r>
      <w:r w:rsidR="00B04A89">
        <w:rPr>
          <w:rFonts w:ascii="Roboto" w:hAnsi="Roboto" w:cs="Arial"/>
        </w:rPr>
        <w:t xml:space="preserve">the </w:t>
      </w:r>
      <w:r w:rsidR="0012150D">
        <w:rPr>
          <w:rFonts w:ascii="Roboto" w:hAnsi="Roboto" w:cs="Arial"/>
        </w:rPr>
        <w:t>c</w:t>
      </w:r>
      <w:r w:rsidRPr="00157AD1">
        <w:rPr>
          <w:rFonts w:ascii="Roboto" w:hAnsi="Roboto" w:cs="Arial"/>
        </w:rPr>
        <w:t xml:space="preserve">ode of </w:t>
      </w:r>
      <w:r w:rsidR="00C04861">
        <w:rPr>
          <w:rFonts w:ascii="Roboto" w:hAnsi="Roboto" w:cs="Arial"/>
        </w:rPr>
        <w:t>e</w:t>
      </w:r>
      <w:r w:rsidRPr="00157AD1">
        <w:rPr>
          <w:rFonts w:ascii="Roboto" w:hAnsi="Roboto" w:cs="Arial"/>
        </w:rPr>
        <w:t>xpectations</w:t>
      </w:r>
      <w:r w:rsidR="00C04861">
        <w:rPr>
          <w:rFonts w:ascii="Roboto" w:hAnsi="Roboto" w:cs="Arial"/>
        </w:rPr>
        <w:t>.</w:t>
      </w:r>
    </w:p>
    <w:p w14:paraId="69E0001C" w14:textId="69E046DF" w:rsidR="0063376A" w:rsidRPr="00157AD1" w:rsidRDefault="0063376A" w:rsidP="00F769C9">
      <w:pPr>
        <w:rPr>
          <w:rFonts w:ascii="Roboto" w:hAnsi="Roboto" w:cs="Arial"/>
        </w:rPr>
      </w:pPr>
      <w:r w:rsidRPr="0063376A">
        <w:rPr>
          <w:rFonts w:ascii="Roboto" w:hAnsi="Roboto" w:cs="Arial"/>
        </w:rPr>
        <w:t xml:space="preserve">The engagement process resulted in meaningful changes to the antenatal education programme. </w:t>
      </w:r>
      <w:r w:rsidR="00D93A52" w:rsidRPr="00157AD1">
        <w:rPr>
          <w:rFonts w:ascii="Roboto" w:hAnsi="Roboto" w:cs="Arial"/>
        </w:rPr>
        <w:t xml:space="preserve">Community priorities shaped the </w:t>
      </w:r>
      <w:r>
        <w:rPr>
          <w:rFonts w:ascii="Roboto" w:hAnsi="Roboto" w:cs="Arial"/>
        </w:rPr>
        <w:t xml:space="preserve">programme </w:t>
      </w:r>
      <w:proofErr w:type="gramStart"/>
      <w:r w:rsidR="00D93A52" w:rsidRPr="00157AD1">
        <w:rPr>
          <w:rFonts w:ascii="Roboto" w:hAnsi="Roboto" w:cs="Arial"/>
        </w:rPr>
        <w:t>content,</w:t>
      </w:r>
      <w:proofErr w:type="gramEnd"/>
      <w:r w:rsidR="00D93A52" w:rsidRPr="00157AD1">
        <w:rPr>
          <w:rFonts w:ascii="Roboto" w:hAnsi="Roboto" w:cs="Arial"/>
        </w:rPr>
        <w:t xml:space="preserve"> </w:t>
      </w:r>
      <w:r>
        <w:rPr>
          <w:rFonts w:ascii="Roboto" w:hAnsi="Roboto" w:cs="Arial"/>
        </w:rPr>
        <w:t xml:space="preserve">preferred </w:t>
      </w:r>
      <w:r w:rsidR="00D93A52" w:rsidRPr="00157AD1">
        <w:rPr>
          <w:rFonts w:ascii="Roboto" w:hAnsi="Roboto" w:cs="Arial"/>
        </w:rPr>
        <w:t xml:space="preserve">delivery </w:t>
      </w:r>
      <w:r>
        <w:rPr>
          <w:rFonts w:ascii="Roboto" w:hAnsi="Roboto" w:cs="Arial"/>
        </w:rPr>
        <w:t>approaches</w:t>
      </w:r>
      <w:r w:rsidR="00D93A52" w:rsidRPr="00157AD1">
        <w:rPr>
          <w:rFonts w:ascii="Roboto" w:hAnsi="Roboto" w:cs="Arial"/>
        </w:rPr>
        <w:t xml:space="preserve"> and the expectations set for providers through contracting requirements. </w:t>
      </w:r>
      <w:r w:rsidR="00F769C9" w:rsidRPr="0063376A">
        <w:rPr>
          <w:rFonts w:ascii="Roboto" w:hAnsi="Roboto" w:cs="Arial"/>
        </w:rPr>
        <w:t xml:space="preserve">It also led to the establishment of </w:t>
      </w:r>
      <w:r w:rsidR="00D93A52" w:rsidRPr="00157AD1">
        <w:rPr>
          <w:rFonts w:ascii="Roboto" w:hAnsi="Roboto" w:cs="Arial"/>
        </w:rPr>
        <w:t xml:space="preserve">clearer feedback loops and a practical </w:t>
      </w:r>
      <w:r w:rsidR="00F769C9">
        <w:rPr>
          <w:rFonts w:ascii="Roboto" w:hAnsi="Roboto" w:cs="Arial"/>
        </w:rPr>
        <w:t>framework for</w:t>
      </w:r>
      <w:r w:rsidR="00D93A52" w:rsidRPr="00157AD1">
        <w:rPr>
          <w:rFonts w:ascii="Roboto" w:hAnsi="Roboto" w:cs="Arial"/>
        </w:rPr>
        <w:t xml:space="preserve"> measuring success</w:t>
      </w:r>
      <w:r w:rsidR="00F769C9">
        <w:rPr>
          <w:rFonts w:ascii="Roboto" w:hAnsi="Roboto" w:cs="Arial"/>
        </w:rPr>
        <w:t xml:space="preserve">, </w:t>
      </w:r>
      <w:r w:rsidR="00F769C9" w:rsidRPr="0063376A">
        <w:rPr>
          <w:rFonts w:ascii="Roboto" w:hAnsi="Roboto" w:cs="Arial"/>
        </w:rPr>
        <w:t>helping to ensure the programme remains responsive to the needs and experiences of whānau over time.</w:t>
      </w:r>
    </w:p>
    <w:p w14:paraId="62CDBFF0" w14:textId="6A856081" w:rsidR="006C28C6" w:rsidRPr="00750D83" w:rsidRDefault="006C28C6" w:rsidP="009B67CA">
      <w:pPr>
        <w:spacing w:before="360"/>
        <w:rPr>
          <w:rFonts w:ascii="Roboto" w:hAnsi="Roboto" w:cs="Arial"/>
          <w:b/>
          <w:bCs/>
          <w:sz w:val="28"/>
          <w:szCs w:val="28"/>
        </w:rPr>
      </w:pPr>
      <w:r w:rsidRPr="27ECD8D6">
        <w:rPr>
          <w:rFonts w:ascii="Roboto" w:hAnsi="Roboto" w:cs="Arial"/>
          <w:b/>
          <w:bCs/>
          <w:sz w:val="28"/>
          <w:szCs w:val="28"/>
        </w:rPr>
        <w:t>Purpose</w:t>
      </w:r>
    </w:p>
    <w:p w14:paraId="2EF840BC" w14:textId="77777777" w:rsidR="00BC7757" w:rsidRDefault="00B86F55" w:rsidP="00B86F55">
      <w:pPr>
        <w:rPr>
          <w:rFonts w:ascii="Roboto" w:hAnsi="Roboto" w:cs="Arial"/>
          <w:lang w:val="en-GB"/>
        </w:rPr>
      </w:pPr>
      <w:r w:rsidRPr="00157AD1">
        <w:rPr>
          <w:rFonts w:ascii="Roboto" w:hAnsi="Roboto" w:cs="Arial"/>
          <w:lang w:val="en-GB"/>
        </w:rPr>
        <w:t xml:space="preserve">The primary purpose of this co-design project </w:t>
      </w:r>
      <w:r w:rsidR="00B343A5">
        <w:rPr>
          <w:rFonts w:ascii="Roboto" w:hAnsi="Roboto" w:cs="Arial"/>
          <w:lang w:val="en-GB"/>
        </w:rPr>
        <w:t>was</w:t>
      </w:r>
      <w:r w:rsidR="00B343A5" w:rsidRPr="00157AD1">
        <w:rPr>
          <w:rFonts w:ascii="Roboto" w:hAnsi="Roboto" w:cs="Arial"/>
          <w:lang w:val="en-GB"/>
        </w:rPr>
        <w:t xml:space="preserve"> </w:t>
      </w:r>
      <w:r w:rsidRPr="00157AD1">
        <w:rPr>
          <w:rFonts w:ascii="Roboto" w:hAnsi="Roboto" w:cs="Arial"/>
          <w:lang w:val="en-GB"/>
        </w:rPr>
        <w:t>to design</w:t>
      </w:r>
      <w:r w:rsidR="00C62E35">
        <w:rPr>
          <w:rFonts w:ascii="Roboto" w:hAnsi="Roboto" w:cs="Arial"/>
          <w:lang w:val="en-GB"/>
        </w:rPr>
        <w:t xml:space="preserve"> an</w:t>
      </w:r>
      <w:r w:rsidRPr="00157AD1">
        <w:rPr>
          <w:rFonts w:ascii="Roboto" w:hAnsi="Roboto" w:cs="Arial"/>
          <w:lang w:val="en-GB"/>
        </w:rPr>
        <w:t xml:space="preserve"> antenatal education </w:t>
      </w:r>
      <w:r w:rsidR="00C62E35">
        <w:rPr>
          <w:rFonts w:ascii="Roboto" w:hAnsi="Roboto" w:cs="Arial"/>
          <w:lang w:val="en-GB"/>
        </w:rPr>
        <w:t xml:space="preserve">programme </w:t>
      </w:r>
      <w:r w:rsidRPr="00157AD1">
        <w:rPr>
          <w:rFonts w:ascii="Roboto" w:hAnsi="Roboto" w:cs="Arial"/>
          <w:lang w:val="en-GB"/>
        </w:rPr>
        <w:t xml:space="preserve">that is accessible, </w:t>
      </w:r>
      <w:r w:rsidR="006445B1">
        <w:rPr>
          <w:rFonts w:ascii="Roboto" w:hAnsi="Roboto" w:cs="Arial"/>
          <w:lang w:val="en-GB"/>
        </w:rPr>
        <w:t>culturally safe and responsive to the needs of hap</w:t>
      </w:r>
      <w:r w:rsidR="00C970DD">
        <w:rPr>
          <w:rFonts w:ascii="Roboto" w:hAnsi="Roboto" w:cs="Arial"/>
          <w:lang w:val="en-GB"/>
        </w:rPr>
        <w:t>ū</w:t>
      </w:r>
      <w:r w:rsidR="006445B1">
        <w:rPr>
          <w:rFonts w:ascii="Roboto" w:hAnsi="Roboto" w:cs="Arial"/>
          <w:lang w:val="en-GB"/>
        </w:rPr>
        <w:t xml:space="preserve"> </w:t>
      </w:r>
      <w:proofErr w:type="spellStart"/>
      <w:r w:rsidR="006445B1">
        <w:rPr>
          <w:rFonts w:ascii="Roboto" w:hAnsi="Roboto" w:cs="Arial"/>
          <w:lang w:val="en-GB"/>
        </w:rPr>
        <w:t>m</w:t>
      </w:r>
      <w:r w:rsidR="00C970DD">
        <w:rPr>
          <w:rFonts w:ascii="Roboto" w:hAnsi="Roboto" w:cs="Arial"/>
          <w:lang w:val="en-GB"/>
        </w:rPr>
        <w:t>ā</w:t>
      </w:r>
      <w:r w:rsidR="006445B1">
        <w:rPr>
          <w:rFonts w:ascii="Roboto" w:hAnsi="Roboto" w:cs="Arial"/>
          <w:lang w:val="en-GB"/>
        </w:rPr>
        <w:t>m</w:t>
      </w:r>
      <w:r w:rsidR="00C970DD">
        <w:rPr>
          <w:rFonts w:ascii="Roboto" w:hAnsi="Roboto" w:cs="Arial"/>
          <w:lang w:val="en-GB"/>
        </w:rPr>
        <w:t>ā</w:t>
      </w:r>
      <w:proofErr w:type="spellEnd"/>
      <w:r w:rsidR="006445B1">
        <w:rPr>
          <w:rFonts w:ascii="Roboto" w:hAnsi="Roboto" w:cs="Arial"/>
          <w:lang w:val="en-GB"/>
        </w:rPr>
        <w:t xml:space="preserve">, partners and whānau as defined by </w:t>
      </w:r>
      <w:r w:rsidR="00C970DD">
        <w:rPr>
          <w:rFonts w:ascii="Roboto" w:hAnsi="Roboto" w:cs="Arial"/>
          <w:lang w:val="en-GB"/>
        </w:rPr>
        <w:t>the lived experience and aspirations of the local community</w:t>
      </w:r>
      <w:r w:rsidRPr="00157AD1">
        <w:rPr>
          <w:rFonts w:ascii="Roboto" w:hAnsi="Roboto" w:cs="Arial"/>
          <w:lang w:val="en-GB"/>
        </w:rPr>
        <w:t xml:space="preserve">. </w:t>
      </w:r>
    </w:p>
    <w:p w14:paraId="3B7139BF" w14:textId="0E6B7FE8" w:rsidR="00B86F55" w:rsidRPr="00157AD1" w:rsidRDefault="004C0E99" w:rsidP="00B86F55">
      <w:pPr>
        <w:rPr>
          <w:rFonts w:ascii="Roboto" w:hAnsi="Roboto" w:cs="Arial"/>
          <w:lang w:val="en-GB"/>
        </w:rPr>
      </w:pPr>
      <w:r w:rsidRPr="00157AD1">
        <w:rPr>
          <w:rFonts w:ascii="Roboto" w:hAnsi="Roboto" w:cs="Arial"/>
          <w:lang w:val="en-GB"/>
        </w:rPr>
        <w:t xml:space="preserve">A second purpose was to </w:t>
      </w:r>
      <w:r w:rsidR="00B345DB" w:rsidRPr="00157AD1">
        <w:rPr>
          <w:rFonts w:ascii="Roboto" w:hAnsi="Roboto" w:cs="Arial"/>
          <w:lang w:val="en-GB"/>
        </w:rPr>
        <w:t>document a</w:t>
      </w:r>
      <w:r w:rsidR="00B97ACB">
        <w:rPr>
          <w:rFonts w:ascii="Roboto" w:hAnsi="Roboto" w:cs="Arial"/>
          <w:lang w:val="en-GB"/>
        </w:rPr>
        <w:t xml:space="preserve">n </w:t>
      </w:r>
      <w:r w:rsidR="00B345DB" w:rsidRPr="00157AD1">
        <w:rPr>
          <w:rFonts w:ascii="Roboto" w:hAnsi="Roboto" w:cs="Arial"/>
          <w:lang w:val="en-GB"/>
        </w:rPr>
        <w:t xml:space="preserve">example of applying the </w:t>
      </w:r>
      <w:r w:rsidR="00BC7757">
        <w:rPr>
          <w:rFonts w:ascii="Roboto" w:hAnsi="Roboto" w:cs="Arial"/>
          <w:lang w:val="en-GB"/>
        </w:rPr>
        <w:t>c</w:t>
      </w:r>
      <w:r w:rsidR="00B345DB" w:rsidRPr="00157AD1">
        <w:rPr>
          <w:rFonts w:ascii="Roboto" w:hAnsi="Roboto" w:cs="Arial"/>
          <w:lang w:val="en-GB"/>
        </w:rPr>
        <w:t xml:space="preserve">ode of </w:t>
      </w:r>
      <w:r w:rsidR="00201A81">
        <w:rPr>
          <w:rFonts w:ascii="Roboto" w:hAnsi="Roboto" w:cs="Arial"/>
          <w:lang w:val="en-GB"/>
        </w:rPr>
        <w:t>e</w:t>
      </w:r>
      <w:r w:rsidR="00B345DB" w:rsidRPr="00157AD1">
        <w:rPr>
          <w:rFonts w:ascii="Roboto" w:hAnsi="Roboto" w:cs="Arial"/>
          <w:lang w:val="en-GB"/>
        </w:rPr>
        <w:t xml:space="preserve">xpectations to service design and </w:t>
      </w:r>
      <w:r w:rsidR="00E72A55" w:rsidRPr="00157AD1">
        <w:rPr>
          <w:rFonts w:ascii="Roboto" w:hAnsi="Roboto" w:cs="Arial"/>
          <w:lang w:val="en-GB"/>
        </w:rPr>
        <w:t>delivery</w:t>
      </w:r>
      <w:r w:rsidR="00B345DB" w:rsidRPr="00157AD1">
        <w:rPr>
          <w:rFonts w:ascii="Roboto" w:hAnsi="Roboto" w:cs="Arial"/>
          <w:lang w:val="en-GB"/>
        </w:rPr>
        <w:t>.</w:t>
      </w:r>
    </w:p>
    <w:p w14:paraId="343FED6E" w14:textId="5486978C" w:rsidR="00B345DB" w:rsidRPr="00157AD1" w:rsidRDefault="00B345DB" w:rsidP="00B86F55">
      <w:pPr>
        <w:rPr>
          <w:rFonts w:ascii="Roboto" w:hAnsi="Roboto" w:cs="Arial"/>
          <w:lang w:val="en-GB"/>
        </w:rPr>
      </w:pPr>
      <w:r w:rsidRPr="00157AD1">
        <w:rPr>
          <w:rFonts w:ascii="Roboto" w:hAnsi="Roboto" w:cs="Arial"/>
          <w:lang w:val="en-GB"/>
        </w:rPr>
        <w:t>The review provides:</w:t>
      </w:r>
    </w:p>
    <w:p w14:paraId="5AE8FD73" w14:textId="4B64FFAD" w:rsidR="00891E6A" w:rsidRPr="00157AD1" w:rsidRDefault="00891E6A" w:rsidP="00891E6A">
      <w:pPr>
        <w:pStyle w:val="ListBullet"/>
        <w:rPr>
          <w:rFonts w:ascii="Roboto" w:hAnsi="Roboto" w:cs="Arial"/>
        </w:rPr>
      </w:pPr>
      <w:r w:rsidRPr="27ECD8D6">
        <w:rPr>
          <w:rFonts w:ascii="Roboto" w:hAnsi="Roboto" w:cs="Arial"/>
        </w:rPr>
        <w:t>the whakapapa (how and why the work began)</w:t>
      </w:r>
    </w:p>
    <w:p w14:paraId="375007AF" w14:textId="7CB17286" w:rsidR="00891E6A" w:rsidRPr="00157AD1" w:rsidRDefault="00891E6A" w:rsidP="00891E6A">
      <w:pPr>
        <w:pStyle w:val="ListBullet"/>
        <w:rPr>
          <w:rFonts w:ascii="Roboto" w:hAnsi="Roboto" w:cs="Arial"/>
        </w:rPr>
      </w:pPr>
      <w:r w:rsidRPr="27ECD8D6">
        <w:rPr>
          <w:rFonts w:ascii="Roboto" w:hAnsi="Roboto" w:cs="Arial"/>
        </w:rPr>
        <w:t>the co-design approach and practical steps used</w:t>
      </w:r>
    </w:p>
    <w:p w14:paraId="1443956D" w14:textId="3E838759" w:rsidR="00891E6A" w:rsidRPr="00157AD1" w:rsidRDefault="00891E6A" w:rsidP="00891E6A">
      <w:pPr>
        <w:pStyle w:val="ListBullet"/>
        <w:rPr>
          <w:rFonts w:ascii="Roboto" w:hAnsi="Roboto" w:cs="Arial"/>
        </w:rPr>
      </w:pPr>
      <w:r w:rsidRPr="27ECD8D6">
        <w:rPr>
          <w:rFonts w:ascii="Roboto" w:hAnsi="Roboto" w:cs="Arial"/>
        </w:rPr>
        <w:t>what whānau told us mattered most</w:t>
      </w:r>
    </w:p>
    <w:p w14:paraId="7FC829B2" w14:textId="56EC4729" w:rsidR="00891E6A" w:rsidRPr="00157AD1" w:rsidRDefault="00891E6A" w:rsidP="00891E6A">
      <w:pPr>
        <w:pStyle w:val="ListBullet"/>
        <w:rPr>
          <w:rFonts w:ascii="Roboto" w:hAnsi="Roboto" w:cs="Arial"/>
        </w:rPr>
      </w:pPr>
      <w:r w:rsidRPr="27ECD8D6">
        <w:rPr>
          <w:rFonts w:ascii="Roboto" w:hAnsi="Roboto" w:cs="Arial"/>
        </w:rPr>
        <w:t>what we changed as a result</w:t>
      </w:r>
    </w:p>
    <w:p w14:paraId="3CF48D39" w14:textId="6AD4ACED" w:rsidR="00891E6A" w:rsidRPr="00157AD1" w:rsidRDefault="00891E6A" w:rsidP="00891E6A">
      <w:pPr>
        <w:pStyle w:val="ListBullet"/>
        <w:rPr>
          <w:rFonts w:ascii="Roboto" w:hAnsi="Roboto" w:cs="Arial"/>
        </w:rPr>
      </w:pPr>
      <w:r w:rsidRPr="27ECD8D6">
        <w:rPr>
          <w:rFonts w:ascii="Roboto" w:hAnsi="Roboto" w:cs="Arial"/>
        </w:rPr>
        <w:t>challenges encountered and how we addressed them</w:t>
      </w:r>
    </w:p>
    <w:p w14:paraId="37B9670F" w14:textId="356E52A0" w:rsidR="006C28C6" w:rsidRPr="00B61F9E" w:rsidRDefault="00891E6A" w:rsidP="006C28C6">
      <w:pPr>
        <w:pStyle w:val="ListBullet"/>
        <w:rPr>
          <w:rFonts w:ascii="Roboto" w:hAnsi="Roboto" w:cs="Arial"/>
        </w:rPr>
      </w:pPr>
      <w:r w:rsidRPr="27ECD8D6">
        <w:rPr>
          <w:rFonts w:ascii="Roboto" w:hAnsi="Roboto" w:cs="Arial"/>
        </w:rPr>
        <w:t>suggested measures and feedback loops to support ongoing learning.</w:t>
      </w:r>
    </w:p>
    <w:p w14:paraId="5EB36E68" w14:textId="62FBD2BD" w:rsidR="006C28C6" w:rsidRPr="00750D83" w:rsidRDefault="006C28C6" w:rsidP="00BC7757">
      <w:pPr>
        <w:keepNext/>
        <w:spacing w:before="360"/>
        <w:rPr>
          <w:rFonts w:ascii="Roboto" w:hAnsi="Roboto"/>
          <w:sz w:val="28"/>
          <w:szCs w:val="28"/>
        </w:rPr>
      </w:pPr>
      <w:r w:rsidRPr="27ECD8D6">
        <w:rPr>
          <w:rFonts w:ascii="Roboto" w:hAnsi="Roboto" w:cs="Arial"/>
          <w:b/>
          <w:bCs/>
          <w:sz w:val="28"/>
          <w:szCs w:val="28"/>
        </w:rPr>
        <w:lastRenderedPageBreak/>
        <w:t>Background</w:t>
      </w:r>
      <w:r w:rsidR="00F13CE7" w:rsidRPr="27ECD8D6">
        <w:rPr>
          <w:rFonts w:ascii="Roboto" w:hAnsi="Roboto" w:cs="Arial"/>
          <w:b/>
          <w:bCs/>
          <w:sz w:val="28"/>
          <w:szCs w:val="28"/>
        </w:rPr>
        <w:t xml:space="preserve"> and context</w:t>
      </w:r>
    </w:p>
    <w:p w14:paraId="4CB327EC" w14:textId="4D1691C4" w:rsidR="003C0E3A" w:rsidRPr="00157AD1" w:rsidRDefault="43F2B7C9" w:rsidP="00BC7757">
      <w:pPr>
        <w:keepNext/>
        <w:rPr>
          <w:rFonts w:ascii="Roboto" w:hAnsi="Roboto" w:cs="Arial"/>
          <w:lang w:val="en-GB"/>
        </w:rPr>
      </w:pPr>
      <w:r w:rsidRPr="27ECD8D6">
        <w:rPr>
          <w:rFonts w:ascii="Roboto" w:hAnsi="Roboto" w:cs="Arial"/>
          <w:lang w:val="en-GB"/>
        </w:rPr>
        <w:t>NBPH</w:t>
      </w:r>
      <w:r w:rsidR="00D73BE1" w:rsidRPr="27ECD8D6">
        <w:rPr>
          <w:rFonts w:ascii="Roboto" w:hAnsi="Roboto" w:cs="Arial"/>
          <w:lang w:val="en-GB"/>
        </w:rPr>
        <w:t xml:space="preserve"> is a primary health provider and commissioning network for primary and community </w:t>
      </w:r>
      <w:r w:rsidR="00242CCC">
        <w:rPr>
          <w:rFonts w:ascii="Roboto" w:hAnsi="Roboto" w:cs="Arial"/>
          <w:lang w:val="en-GB"/>
        </w:rPr>
        <w:t xml:space="preserve">health </w:t>
      </w:r>
      <w:r w:rsidR="00D73BE1" w:rsidRPr="27ECD8D6">
        <w:rPr>
          <w:rFonts w:ascii="Roboto" w:hAnsi="Roboto" w:cs="Arial"/>
          <w:lang w:val="en-GB"/>
        </w:rPr>
        <w:t xml:space="preserve">services in the Nelson Bays region. </w:t>
      </w:r>
      <w:r w:rsidR="00572B61" w:rsidRPr="27ECD8D6">
        <w:rPr>
          <w:rFonts w:ascii="Roboto" w:hAnsi="Roboto" w:cs="Arial"/>
          <w:lang w:val="en-GB"/>
        </w:rPr>
        <w:t>T</w:t>
      </w:r>
      <w:r w:rsidR="003C0E3A" w:rsidRPr="27ECD8D6">
        <w:rPr>
          <w:rFonts w:ascii="Roboto" w:hAnsi="Roboto" w:cs="Arial"/>
          <w:lang w:val="en-GB"/>
        </w:rPr>
        <w:t xml:space="preserve">he </w:t>
      </w:r>
      <w:r w:rsidR="00242CCC">
        <w:rPr>
          <w:rFonts w:ascii="Roboto" w:hAnsi="Roboto" w:cs="Arial"/>
          <w:lang w:val="en-GB"/>
        </w:rPr>
        <w:t xml:space="preserve">region’s </w:t>
      </w:r>
      <w:r w:rsidR="003C0E3A" w:rsidRPr="27ECD8D6">
        <w:rPr>
          <w:rFonts w:ascii="Roboto" w:hAnsi="Roboto" w:cs="Arial"/>
          <w:lang w:val="en-GB"/>
        </w:rPr>
        <w:t>population is predominantly European</w:t>
      </w:r>
      <w:r w:rsidR="00333AE4" w:rsidRPr="27ECD8D6">
        <w:rPr>
          <w:rFonts w:ascii="Roboto" w:hAnsi="Roboto" w:cs="Arial"/>
          <w:lang w:val="en-GB"/>
        </w:rPr>
        <w:t xml:space="preserve"> but</w:t>
      </w:r>
      <w:r w:rsidR="00572B61" w:rsidRPr="27ECD8D6">
        <w:rPr>
          <w:rFonts w:ascii="Roboto" w:hAnsi="Roboto" w:cs="Arial"/>
          <w:lang w:val="en-GB"/>
        </w:rPr>
        <w:t xml:space="preserve"> is becoming increasingly diverse</w:t>
      </w:r>
      <w:r w:rsidR="00242CCC">
        <w:rPr>
          <w:rFonts w:ascii="Roboto" w:hAnsi="Roboto" w:cs="Arial"/>
          <w:lang w:val="en-GB"/>
        </w:rPr>
        <w:t>,</w:t>
      </w:r>
      <w:r w:rsidR="00572B61" w:rsidRPr="27ECD8D6">
        <w:rPr>
          <w:rFonts w:ascii="Roboto" w:hAnsi="Roboto" w:cs="Arial"/>
          <w:lang w:val="en-GB"/>
        </w:rPr>
        <w:t xml:space="preserve"> with </w:t>
      </w:r>
      <w:r w:rsidR="003C0E3A" w:rsidRPr="27ECD8D6">
        <w:rPr>
          <w:rFonts w:ascii="Roboto" w:hAnsi="Roboto" w:cs="Arial"/>
          <w:lang w:val="en-GB"/>
        </w:rPr>
        <w:t xml:space="preserve">growing Māori, Pacific, Asian and Middle Eastern, Latin American and African (MELAA) </w:t>
      </w:r>
      <w:r w:rsidR="00E75B1B" w:rsidRPr="27ECD8D6">
        <w:rPr>
          <w:rFonts w:ascii="Roboto" w:hAnsi="Roboto" w:cs="Arial"/>
          <w:lang w:val="en-GB"/>
        </w:rPr>
        <w:t>communities</w:t>
      </w:r>
      <w:r w:rsidR="003C0E3A" w:rsidRPr="27ECD8D6">
        <w:rPr>
          <w:rFonts w:ascii="Roboto" w:hAnsi="Roboto" w:cs="Arial"/>
          <w:lang w:val="en-GB"/>
        </w:rPr>
        <w:t xml:space="preserve">. </w:t>
      </w:r>
    </w:p>
    <w:p w14:paraId="3D732266" w14:textId="75E2E5AA" w:rsidR="00E75B1B" w:rsidRPr="00157AD1" w:rsidRDefault="00E75B1B" w:rsidP="00E75B1B">
      <w:pPr>
        <w:rPr>
          <w:rFonts w:ascii="Roboto" w:hAnsi="Roboto" w:cs="Arial"/>
        </w:rPr>
      </w:pPr>
      <w:r w:rsidRPr="00157AD1">
        <w:rPr>
          <w:rFonts w:ascii="Roboto" w:hAnsi="Roboto" w:cs="Arial"/>
        </w:rPr>
        <w:t xml:space="preserve">Antenatal education provides pregnant people and their whānau with information and support on healthy pregnancy, preparation for labour and birth, newborn care and early parenting. Evidence suggests antenatal education can reduce fear and anxiety, support informed decision-making and birth satisfaction, </w:t>
      </w:r>
      <w:r w:rsidR="00EC4815" w:rsidRPr="00157AD1">
        <w:rPr>
          <w:rFonts w:ascii="Roboto" w:hAnsi="Roboto" w:cs="Arial"/>
        </w:rPr>
        <w:t xml:space="preserve">increase rates of breastfeeding </w:t>
      </w:r>
      <w:r w:rsidRPr="00157AD1">
        <w:rPr>
          <w:rFonts w:ascii="Roboto" w:hAnsi="Roboto" w:cs="Arial"/>
        </w:rPr>
        <w:t>and strengthen parenting confidence and social connection</w:t>
      </w:r>
      <w:r w:rsidR="00D0682B" w:rsidRPr="00157AD1">
        <w:rPr>
          <w:rFonts w:ascii="Roboto" w:hAnsi="Roboto" w:cs="Arial"/>
        </w:rPr>
        <w:t>/peer support network</w:t>
      </w:r>
      <w:r w:rsidRPr="00157AD1">
        <w:rPr>
          <w:rFonts w:ascii="Roboto" w:hAnsi="Roboto" w:cs="Arial"/>
        </w:rPr>
        <w:t>.</w:t>
      </w:r>
    </w:p>
    <w:p w14:paraId="04FB8A03" w14:textId="1AA63922" w:rsidR="00E75B1B" w:rsidRPr="00157AD1" w:rsidRDefault="00E75B1B" w:rsidP="27ECD8D6">
      <w:pPr>
        <w:rPr>
          <w:rFonts w:ascii="Roboto" w:hAnsi="Roboto" w:cs="Arial"/>
        </w:rPr>
      </w:pPr>
      <w:r w:rsidRPr="27ECD8D6">
        <w:rPr>
          <w:rFonts w:ascii="Roboto" w:hAnsi="Roboto" w:cs="Arial"/>
        </w:rPr>
        <w:t xml:space="preserve">In November 2024, </w:t>
      </w:r>
      <w:r w:rsidR="6B1C2451" w:rsidRPr="27ECD8D6">
        <w:rPr>
          <w:rFonts w:ascii="Roboto" w:hAnsi="Roboto" w:cs="Arial"/>
        </w:rPr>
        <w:t xml:space="preserve">the </w:t>
      </w:r>
      <w:r w:rsidR="00945569">
        <w:rPr>
          <w:rFonts w:ascii="Roboto" w:hAnsi="Roboto" w:cs="Arial"/>
        </w:rPr>
        <w:t>largest</w:t>
      </w:r>
      <w:r w:rsidR="00945569" w:rsidRPr="27ECD8D6">
        <w:rPr>
          <w:rFonts w:ascii="Roboto" w:hAnsi="Roboto" w:cs="Arial"/>
        </w:rPr>
        <w:t xml:space="preserve"> </w:t>
      </w:r>
      <w:r w:rsidR="6B1C2451" w:rsidRPr="27ECD8D6">
        <w:rPr>
          <w:rFonts w:ascii="Roboto" w:hAnsi="Roboto" w:cs="Arial"/>
        </w:rPr>
        <w:t>provider of antenatal education in Aotearoa</w:t>
      </w:r>
      <w:r w:rsidRPr="27ECD8D6">
        <w:rPr>
          <w:rFonts w:ascii="Roboto" w:hAnsi="Roboto" w:cs="Arial"/>
        </w:rPr>
        <w:t xml:space="preserve"> </w:t>
      </w:r>
      <w:r w:rsidR="00945569">
        <w:rPr>
          <w:rFonts w:ascii="Roboto" w:hAnsi="Roboto" w:cs="Arial"/>
        </w:rPr>
        <w:t xml:space="preserve">New Zealand </w:t>
      </w:r>
      <w:r w:rsidRPr="27ECD8D6">
        <w:rPr>
          <w:rFonts w:ascii="Roboto" w:hAnsi="Roboto" w:cs="Arial"/>
        </w:rPr>
        <w:t xml:space="preserve">announced it would cease </w:t>
      </w:r>
      <w:r w:rsidR="00D774BA" w:rsidRPr="27ECD8D6">
        <w:rPr>
          <w:rFonts w:ascii="Roboto" w:hAnsi="Roboto" w:cs="Arial"/>
        </w:rPr>
        <w:t>operat</w:t>
      </w:r>
      <w:r w:rsidR="00D774BA">
        <w:rPr>
          <w:rFonts w:ascii="Roboto" w:hAnsi="Roboto" w:cs="Arial"/>
        </w:rPr>
        <w:t>ing</w:t>
      </w:r>
      <w:r w:rsidR="00D774BA" w:rsidRPr="27ECD8D6">
        <w:rPr>
          <w:rFonts w:ascii="Roboto" w:hAnsi="Roboto" w:cs="Arial"/>
        </w:rPr>
        <w:t xml:space="preserve"> </w:t>
      </w:r>
      <w:r w:rsidRPr="27ECD8D6">
        <w:rPr>
          <w:rFonts w:ascii="Roboto" w:hAnsi="Roboto" w:cs="Arial"/>
        </w:rPr>
        <w:t xml:space="preserve">at the end of December 2024. </w:t>
      </w:r>
      <w:r w:rsidR="007F3FCC" w:rsidRPr="27ECD8D6">
        <w:rPr>
          <w:rFonts w:ascii="Roboto" w:hAnsi="Roboto" w:cs="Arial"/>
        </w:rPr>
        <w:t>T</w:t>
      </w:r>
      <w:r w:rsidRPr="27ECD8D6">
        <w:rPr>
          <w:rFonts w:ascii="Roboto" w:hAnsi="Roboto" w:cs="Arial"/>
        </w:rPr>
        <w:t xml:space="preserve">his created an urgent need to ensure antenatal education remained available. </w:t>
      </w:r>
      <w:r w:rsidR="39AA23D8" w:rsidRPr="27ECD8D6">
        <w:rPr>
          <w:rFonts w:ascii="Roboto" w:hAnsi="Roboto" w:cs="Arial"/>
          <w:lang w:val="en-GB"/>
        </w:rPr>
        <w:t>NBPH</w:t>
      </w:r>
      <w:r w:rsidRPr="27ECD8D6">
        <w:rPr>
          <w:rFonts w:ascii="Roboto" w:hAnsi="Roboto" w:cs="Arial"/>
        </w:rPr>
        <w:t xml:space="preserve"> arranged interim provision</w:t>
      </w:r>
      <w:r w:rsidR="00C97044" w:rsidRPr="27ECD8D6">
        <w:rPr>
          <w:rFonts w:ascii="Roboto" w:hAnsi="Roboto" w:cs="Arial"/>
        </w:rPr>
        <w:t xml:space="preserve"> of education</w:t>
      </w:r>
      <w:r w:rsidRPr="27ECD8D6">
        <w:rPr>
          <w:rFonts w:ascii="Roboto" w:hAnsi="Roboto" w:cs="Arial"/>
        </w:rPr>
        <w:t xml:space="preserve"> while also using the opportunity to redesign the programme with the community.</w:t>
      </w:r>
    </w:p>
    <w:p w14:paraId="604159D2" w14:textId="4522BFB9" w:rsidR="00C4251A" w:rsidRDefault="00C4251A" w:rsidP="00497837">
      <w:pPr>
        <w:spacing w:before="360"/>
        <w:rPr>
          <w:rFonts w:ascii="Roboto" w:hAnsi="Roboto" w:cs="Arial"/>
          <w:b/>
          <w:bCs/>
          <w:sz w:val="28"/>
          <w:szCs w:val="28"/>
        </w:rPr>
      </w:pPr>
      <w:r w:rsidRPr="00750D83">
        <w:rPr>
          <w:rFonts w:ascii="Roboto" w:hAnsi="Roboto" w:cs="Arial"/>
          <w:b/>
          <w:bCs/>
          <w:sz w:val="28"/>
          <w:szCs w:val="28"/>
        </w:rPr>
        <w:t xml:space="preserve">Why co-design (our </w:t>
      </w:r>
      <w:r w:rsidR="00D774BA">
        <w:rPr>
          <w:rFonts w:ascii="Roboto" w:hAnsi="Roboto" w:cs="Arial"/>
          <w:b/>
          <w:bCs/>
          <w:sz w:val="28"/>
          <w:szCs w:val="28"/>
        </w:rPr>
        <w:t>‘</w:t>
      </w:r>
      <w:r w:rsidRPr="00750D83">
        <w:rPr>
          <w:rFonts w:ascii="Roboto" w:hAnsi="Roboto" w:cs="Arial"/>
          <w:b/>
          <w:bCs/>
          <w:sz w:val="28"/>
          <w:szCs w:val="28"/>
        </w:rPr>
        <w:t>why</w:t>
      </w:r>
      <w:r w:rsidR="00D774BA">
        <w:rPr>
          <w:rFonts w:ascii="Roboto" w:hAnsi="Roboto" w:cs="Arial"/>
          <w:b/>
          <w:bCs/>
          <w:sz w:val="28"/>
          <w:szCs w:val="28"/>
        </w:rPr>
        <w:t>’</w:t>
      </w:r>
      <w:r w:rsidR="00D774BA" w:rsidRPr="00750D83">
        <w:rPr>
          <w:rFonts w:ascii="Roboto" w:hAnsi="Roboto" w:cs="Arial"/>
          <w:b/>
          <w:bCs/>
          <w:sz w:val="28"/>
          <w:szCs w:val="28"/>
        </w:rPr>
        <w:t>)</w:t>
      </w:r>
    </w:p>
    <w:p w14:paraId="11EEFA8B" w14:textId="573A4CC9" w:rsidR="004D166F" w:rsidRPr="004D166F" w:rsidRDefault="004D166F" w:rsidP="004D166F">
      <w:r w:rsidRPr="27ECD8D6">
        <w:rPr>
          <w:rFonts w:ascii="Roboto" w:hAnsi="Roboto" w:cs="Arial"/>
        </w:rPr>
        <w:t>Rather than rushing</w:t>
      </w:r>
      <w:r w:rsidR="005D4FE8">
        <w:rPr>
          <w:rFonts w:ascii="Roboto" w:hAnsi="Roboto" w:cs="Arial"/>
        </w:rPr>
        <w:t xml:space="preserve"> to</w:t>
      </w:r>
      <w:r w:rsidRPr="27ECD8D6">
        <w:rPr>
          <w:rFonts w:ascii="Roboto" w:hAnsi="Roboto" w:cs="Arial"/>
        </w:rPr>
        <w:t xml:space="preserve"> fill the gap with a like-for-like replacement, </w:t>
      </w:r>
      <w:r w:rsidRPr="27ECD8D6">
        <w:rPr>
          <w:rFonts w:ascii="Roboto" w:hAnsi="Roboto" w:cs="Arial"/>
          <w:lang w:val="en-GB"/>
        </w:rPr>
        <w:t xml:space="preserve">NBPH </w:t>
      </w:r>
      <w:r w:rsidRPr="27ECD8D6">
        <w:rPr>
          <w:rFonts w:ascii="Roboto" w:hAnsi="Roboto" w:cs="Arial"/>
        </w:rPr>
        <w:t xml:space="preserve">treated the moment as an opportunity </w:t>
      </w:r>
      <w:r w:rsidR="00945569">
        <w:rPr>
          <w:rFonts w:ascii="Roboto" w:hAnsi="Roboto" w:cs="Arial"/>
        </w:rPr>
        <w:t xml:space="preserve">to </w:t>
      </w:r>
      <w:r>
        <w:rPr>
          <w:rFonts w:ascii="Roboto" w:hAnsi="Roboto" w:cs="Arial"/>
        </w:rPr>
        <w:t xml:space="preserve">pause and </w:t>
      </w:r>
      <w:r w:rsidR="009629CA">
        <w:rPr>
          <w:rFonts w:ascii="Roboto" w:hAnsi="Roboto" w:cs="Arial"/>
        </w:rPr>
        <w:t>assess</w:t>
      </w:r>
      <w:r w:rsidRPr="27ECD8D6">
        <w:rPr>
          <w:rFonts w:ascii="Roboto" w:hAnsi="Roboto" w:cs="Arial"/>
        </w:rPr>
        <w:t xml:space="preserve"> what was working, what was missing and what good antenatal education looks like from the perspective of whānau</w:t>
      </w:r>
      <w:r w:rsidR="009629CA">
        <w:rPr>
          <w:rFonts w:ascii="Roboto" w:hAnsi="Roboto" w:cs="Arial"/>
        </w:rPr>
        <w:t xml:space="preserve"> – </w:t>
      </w:r>
      <w:r w:rsidRPr="27ECD8D6">
        <w:rPr>
          <w:rFonts w:ascii="Roboto" w:hAnsi="Roboto" w:cs="Arial"/>
        </w:rPr>
        <w:t xml:space="preserve">particularly those who are often under-represented in </w:t>
      </w:r>
      <w:r w:rsidR="005D4FE8">
        <w:rPr>
          <w:rFonts w:ascii="Roboto" w:hAnsi="Roboto" w:cs="Arial"/>
        </w:rPr>
        <w:t>generic</w:t>
      </w:r>
      <w:r w:rsidRPr="27ECD8D6">
        <w:rPr>
          <w:rFonts w:ascii="Roboto" w:hAnsi="Roboto" w:cs="Arial"/>
        </w:rPr>
        <w:t xml:space="preserve"> feedback channels.</w:t>
      </w:r>
      <w:r>
        <w:rPr>
          <w:rFonts w:ascii="Roboto" w:hAnsi="Roboto" w:cs="Arial"/>
        </w:rPr>
        <w:t xml:space="preserve"> </w:t>
      </w:r>
    </w:p>
    <w:p w14:paraId="75BC8EBF" w14:textId="113E525D" w:rsidR="00E75B1B" w:rsidRPr="00157AD1" w:rsidRDefault="009629CA" w:rsidP="27ECD8D6">
      <w:pPr>
        <w:rPr>
          <w:rFonts w:ascii="Roboto" w:hAnsi="Roboto" w:cs="Arial"/>
        </w:rPr>
      </w:pPr>
      <w:r>
        <w:rPr>
          <w:rFonts w:ascii="Roboto" w:hAnsi="Roboto" w:cs="Arial"/>
        </w:rPr>
        <w:t xml:space="preserve">It was </w:t>
      </w:r>
      <w:r w:rsidR="00291F58">
        <w:rPr>
          <w:rFonts w:ascii="Roboto" w:hAnsi="Roboto" w:cs="Arial"/>
        </w:rPr>
        <w:t xml:space="preserve">guided by </w:t>
      </w:r>
      <w:r w:rsidR="004D166F" w:rsidRPr="27ECD8D6">
        <w:rPr>
          <w:rFonts w:ascii="Roboto" w:hAnsi="Roboto" w:cs="Arial"/>
        </w:rPr>
        <w:t>the</w:t>
      </w:r>
      <w:r w:rsidR="00291F58">
        <w:rPr>
          <w:rFonts w:ascii="Roboto" w:hAnsi="Roboto" w:cs="Arial"/>
        </w:rPr>
        <w:t xml:space="preserve"> </w:t>
      </w:r>
      <w:r>
        <w:rPr>
          <w:rFonts w:ascii="Roboto" w:hAnsi="Roboto" w:cs="Arial"/>
        </w:rPr>
        <w:t>code</w:t>
      </w:r>
      <w:r w:rsidRPr="27ECD8D6">
        <w:rPr>
          <w:rFonts w:ascii="Roboto" w:hAnsi="Roboto" w:cs="Arial"/>
        </w:rPr>
        <w:t xml:space="preserve"> </w:t>
      </w:r>
      <w:r w:rsidR="00EE4DDF" w:rsidRPr="27ECD8D6">
        <w:rPr>
          <w:rFonts w:ascii="Roboto" w:hAnsi="Roboto" w:cs="Arial"/>
        </w:rPr>
        <w:t xml:space="preserve">of </w:t>
      </w:r>
      <w:r w:rsidR="00201A81">
        <w:rPr>
          <w:rFonts w:ascii="Roboto" w:hAnsi="Roboto" w:cs="Arial"/>
        </w:rPr>
        <w:t>e</w:t>
      </w:r>
      <w:r w:rsidR="00EE4DDF" w:rsidRPr="27ECD8D6">
        <w:rPr>
          <w:rFonts w:ascii="Roboto" w:hAnsi="Roboto" w:cs="Arial"/>
        </w:rPr>
        <w:t>xpectations</w:t>
      </w:r>
      <w:r w:rsidR="00291F58">
        <w:rPr>
          <w:rFonts w:ascii="Roboto" w:hAnsi="Roboto" w:cs="Arial"/>
        </w:rPr>
        <w:t>,</w:t>
      </w:r>
      <w:r w:rsidR="00EE4DDF" w:rsidRPr="27ECD8D6">
        <w:rPr>
          <w:rFonts w:ascii="Roboto" w:hAnsi="Roboto" w:cs="Arial"/>
        </w:rPr>
        <w:t xml:space="preserve"> </w:t>
      </w:r>
      <w:r w:rsidR="0098305A">
        <w:rPr>
          <w:rFonts w:ascii="Roboto" w:hAnsi="Roboto" w:cs="Arial"/>
        </w:rPr>
        <w:t>developed</w:t>
      </w:r>
      <w:r w:rsidR="000E3D06">
        <w:rPr>
          <w:rFonts w:ascii="Roboto" w:hAnsi="Roboto" w:cs="Arial"/>
        </w:rPr>
        <w:t xml:space="preserve"> </w:t>
      </w:r>
      <w:r w:rsidR="00EE4DDF" w:rsidRPr="27ECD8D6">
        <w:rPr>
          <w:rFonts w:ascii="Roboto" w:hAnsi="Roboto" w:cs="Arial"/>
        </w:rPr>
        <w:t>by the Commission</w:t>
      </w:r>
      <w:r>
        <w:rPr>
          <w:rFonts w:ascii="Roboto" w:hAnsi="Roboto" w:cs="Arial"/>
        </w:rPr>
        <w:t>,</w:t>
      </w:r>
      <w:r w:rsidR="0098305A">
        <w:rPr>
          <w:rFonts w:ascii="Roboto" w:hAnsi="Roboto" w:cs="Arial"/>
        </w:rPr>
        <w:t xml:space="preserve"> </w:t>
      </w:r>
      <w:r w:rsidR="005A4AEF" w:rsidRPr="27ECD8D6">
        <w:rPr>
          <w:rFonts w:ascii="Roboto" w:hAnsi="Roboto" w:cs="Arial"/>
        </w:rPr>
        <w:t>which sets the expectations for how health entities must work with consumers, whānau and communities in planning, design</w:t>
      </w:r>
      <w:r>
        <w:rPr>
          <w:rFonts w:ascii="Roboto" w:hAnsi="Roboto" w:cs="Arial"/>
        </w:rPr>
        <w:t>ing</w:t>
      </w:r>
      <w:r w:rsidR="005A4AEF" w:rsidRPr="27ECD8D6">
        <w:rPr>
          <w:rFonts w:ascii="Roboto" w:hAnsi="Roboto" w:cs="Arial"/>
        </w:rPr>
        <w:t>, deliver</w:t>
      </w:r>
      <w:r>
        <w:rPr>
          <w:rFonts w:ascii="Roboto" w:hAnsi="Roboto" w:cs="Arial"/>
        </w:rPr>
        <w:t>ing</w:t>
      </w:r>
      <w:r w:rsidR="005A4AEF" w:rsidRPr="27ECD8D6">
        <w:rPr>
          <w:rFonts w:ascii="Roboto" w:hAnsi="Roboto" w:cs="Arial"/>
        </w:rPr>
        <w:t xml:space="preserve"> and evaluati</w:t>
      </w:r>
      <w:r>
        <w:rPr>
          <w:rFonts w:ascii="Roboto" w:hAnsi="Roboto" w:cs="Arial"/>
        </w:rPr>
        <w:t>ng</w:t>
      </w:r>
      <w:r w:rsidR="005A4AEF" w:rsidRPr="27ECD8D6">
        <w:rPr>
          <w:rFonts w:ascii="Roboto" w:hAnsi="Roboto" w:cs="Arial"/>
        </w:rPr>
        <w:t xml:space="preserve"> health services</w:t>
      </w:r>
      <w:r w:rsidR="00C4251A" w:rsidRPr="27ECD8D6">
        <w:rPr>
          <w:rFonts w:ascii="Roboto" w:hAnsi="Roboto" w:cs="Arial"/>
        </w:rPr>
        <w:t xml:space="preserve">. </w:t>
      </w:r>
    </w:p>
    <w:p w14:paraId="459DAC13" w14:textId="7C19BA8B" w:rsidR="006C28C6" w:rsidRPr="00750D83" w:rsidRDefault="21573685" w:rsidP="00497837">
      <w:pPr>
        <w:spacing w:before="360"/>
        <w:rPr>
          <w:rFonts w:ascii="Roboto" w:hAnsi="Roboto"/>
          <w:sz w:val="28"/>
          <w:szCs w:val="28"/>
        </w:rPr>
      </w:pPr>
      <w:r w:rsidRPr="00750D83">
        <w:rPr>
          <w:rFonts w:ascii="Roboto" w:hAnsi="Roboto" w:cs="Arial"/>
          <w:b/>
          <w:bCs/>
          <w:sz w:val="28"/>
          <w:szCs w:val="28"/>
        </w:rPr>
        <w:t>The team</w:t>
      </w:r>
      <w:r w:rsidR="004D166F">
        <w:rPr>
          <w:rFonts w:ascii="Roboto" w:hAnsi="Roboto" w:cs="Arial"/>
          <w:b/>
          <w:bCs/>
          <w:sz w:val="28"/>
          <w:szCs w:val="28"/>
        </w:rPr>
        <w:t xml:space="preserve"> </w:t>
      </w:r>
    </w:p>
    <w:p w14:paraId="5D0F2E55" w14:textId="7FBB7BE6" w:rsidR="21573685" w:rsidRPr="00157AD1" w:rsidRDefault="21573685">
      <w:pPr>
        <w:rPr>
          <w:rFonts w:ascii="Roboto" w:hAnsi="Roboto"/>
        </w:rPr>
      </w:pPr>
      <w:r w:rsidRPr="00157AD1">
        <w:rPr>
          <w:rFonts w:ascii="Roboto" w:hAnsi="Roboto" w:cs="Arial"/>
        </w:rPr>
        <w:t>The team leading this work consisted of:</w:t>
      </w:r>
    </w:p>
    <w:p w14:paraId="2FB3FE16" w14:textId="688C6752" w:rsidR="0084732D" w:rsidRPr="00157AD1" w:rsidRDefault="0084732D" w:rsidP="27ECD8D6">
      <w:pPr>
        <w:pStyle w:val="ListBullet"/>
        <w:tabs>
          <w:tab w:val="clear" w:pos="360"/>
          <w:tab w:val="num" w:pos="720"/>
        </w:tabs>
        <w:ind w:left="720"/>
        <w:rPr>
          <w:rFonts w:ascii="Roboto" w:hAnsi="Roboto" w:cs="Arial"/>
          <w:lang w:val="en-GB"/>
        </w:rPr>
      </w:pPr>
      <w:r w:rsidRPr="27ECD8D6">
        <w:rPr>
          <w:rFonts w:ascii="Roboto" w:hAnsi="Roboto" w:cs="Arial"/>
        </w:rPr>
        <w:t xml:space="preserve">Tonia Talbot – </w:t>
      </w:r>
      <w:r w:rsidR="009629CA" w:rsidRPr="27ECD8D6">
        <w:rPr>
          <w:rFonts w:ascii="Roboto" w:hAnsi="Roboto" w:cs="Arial"/>
        </w:rPr>
        <w:t>health promotion manager</w:t>
      </w:r>
      <w:r w:rsidRPr="27ECD8D6">
        <w:rPr>
          <w:rFonts w:ascii="Roboto" w:hAnsi="Roboto" w:cs="Arial"/>
        </w:rPr>
        <w:t xml:space="preserve">, </w:t>
      </w:r>
      <w:r w:rsidR="3DE894E5" w:rsidRPr="27ECD8D6">
        <w:rPr>
          <w:rFonts w:ascii="Roboto" w:hAnsi="Roboto" w:cs="Arial"/>
          <w:lang w:val="en-GB"/>
        </w:rPr>
        <w:t>NBPH</w:t>
      </w:r>
    </w:p>
    <w:p w14:paraId="27275175" w14:textId="2B2D998C" w:rsidR="0084732D" w:rsidRPr="00157AD1" w:rsidRDefault="0084732D" w:rsidP="27ECD8D6">
      <w:pPr>
        <w:pStyle w:val="ListBullet"/>
        <w:tabs>
          <w:tab w:val="clear" w:pos="360"/>
          <w:tab w:val="num" w:pos="720"/>
        </w:tabs>
        <w:ind w:left="720"/>
        <w:rPr>
          <w:rFonts w:ascii="Roboto" w:hAnsi="Roboto" w:cs="Arial"/>
          <w:lang w:val="en-GB"/>
        </w:rPr>
      </w:pPr>
      <w:r w:rsidRPr="27ECD8D6">
        <w:rPr>
          <w:rFonts w:ascii="Roboto" w:hAnsi="Roboto" w:cs="Arial"/>
        </w:rPr>
        <w:t xml:space="preserve">Charlotte Etheridge – </w:t>
      </w:r>
      <w:r w:rsidR="009629CA" w:rsidRPr="27ECD8D6">
        <w:rPr>
          <w:rFonts w:ascii="Roboto" w:hAnsi="Roboto" w:cs="Arial"/>
        </w:rPr>
        <w:t>general manager primary care</w:t>
      </w:r>
      <w:r w:rsidRPr="27ECD8D6">
        <w:rPr>
          <w:rFonts w:ascii="Roboto" w:hAnsi="Roboto" w:cs="Arial"/>
        </w:rPr>
        <w:t xml:space="preserve">, </w:t>
      </w:r>
      <w:r w:rsidR="4ACAE9C7" w:rsidRPr="27ECD8D6">
        <w:rPr>
          <w:rFonts w:ascii="Roboto" w:hAnsi="Roboto" w:cs="Arial"/>
          <w:lang w:val="en-GB"/>
        </w:rPr>
        <w:t>NBPH</w:t>
      </w:r>
    </w:p>
    <w:p w14:paraId="2A6CC993" w14:textId="77777777" w:rsidR="0084732D" w:rsidRPr="00157AD1" w:rsidRDefault="0084732D" w:rsidP="0084732D">
      <w:pPr>
        <w:pStyle w:val="ListBullet"/>
        <w:tabs>
          <w:tab w:val="clear" w:pos="360"/>
          <w:tab w:val="num" w:pos="720"/>
        </w:tabs>
        <w:ind w:left="720"/>
        <w:rPr>
          <w:rFonts w:ascii="Roboto" w:hAnsi="Roboto" w:cs="Arial"/>
        </w:rPr>
      </w:pPr>
      <w:r w:rsidRPr="27ECD8D6">
        <w:rPr>
          <w:rFonts w:ascii="Roboto" w:hAnsi="Roboto" w:cs="Arial"/>
        </w:rPr>
        <w:t xml:space="preserve">Lisa Lawrence – </w:t>
      </w:r>
      <w:proofErr w:type="spellStart"/>
      <w:r w:rsidRPr="27ECD8D6">
        <w:rPr>
          <w:rFonts w:ascii="Roboto" w:hAnsi="Roboto" w:cs="Arial"/>
        </w:rPr>
        <w:t>Kaiwhakahaere</w:t>
      </w:r>
      <w:proofErr w:type="spellEnd"/>
      <w:r w:rsidRPr="27ECD8D6">
        <w:rPr>
          <w:rFonts w:ascii="Roboto" w:hAnsi="Roboto" w:cs="Arial"/>
        </w:rPr>
        <w:t>, Motueka Family Service Centre</w:t>
      </w:r>
    </w:p>
    <w:p w14:paraId="723BFB8E" w14:textId="0898AF70" w:rsidR="00064531" w:rsidRDefault="0084732D" w:rsidP="00DD32BD">
      <w:pPr>
        <w:pStyle w:val="ListBullet"/>
        <w:tabs>
          <w:tab w:val="clear" w:pos="360"/>
          <w:tab w:val="num" w:pos="720"/>
        </w:tabs>
        <w:ind w:left="720"/>
        <w:rPr>
          <w:rFonts w:ascii="Roboto" w:hAnsi="Roboto" w:cs="Arial"/>
        </w:rPr>
      </w:pPr>
      <w:proofErr w:type="spellStart"/>
      <w:r w:rsidRPr="009A48F4">
        <w:rPr>
          <w:rFonts w:ascii="Roboto" w:hAnsi="Roboto" w:cs="Arial"/>
        </w:rPr>
        <w:t>Kahutane</w:t>
      </w:r>
      <w:proofErr w:type="spellEnd"/>
      <w:r w:rsidRPr="009A48F4">
        <w:rPr>
          <w:rFonts w:ascii="Roboto" w:hAnsi="Roboto" w:cs="Arial"/>
        </w:rPr>
        <w:t xml:space="preserve"> </w:t>
      </w:r>
      <w:proofErr w:type="spellStart"/>
      <w:r w:rsidRPr="009A48F4">
        <w:rPr>
          <w:rFonts w:ascii="Roboto" w:hAnsi="Roboto" w:cs="Arial"/>
        </w:rPr>
        <w:t>Whaanga</w:t>
      </w:r>
      <w:proofErr w:type="spellEnd"/>
      <w:r w:rsidRPr="009A48F4">
        <w:rPr>
          <w:rFonts w:ascii="Roboto" w:hAnsi="Roboto" w:cs="Arial"/>
        </w:rPr>
        <w:t xml:space="preserve"> – facilitation</w:t>
      </w:r>
    </w:p>
    <w:p w14:paraId="1843A4F0" w14:textId="606AC2BD" w:rsidR="00034351" w:rsidRPr="009A48F4" w:rsidRDefault="00064531" w:rsidP="00DD32BD">
      <w:pPr>
        <w:pStyle w:val="ListBullet"/>
        <w:tabs>
          <w:tab w:val="clear" w:pos="360"/>
          <w:tab w:val="num" w:pos="720"/>
        </w:tabs>
        <w:ind w:left="720"/>
        <w:rPr>
          <w:rFonts w:ascii="Roboto" w:hAnsi="Roboto" w:cs="Arial"/>
        </w:rPr>
      </w:pPr>
      <w:r>
        <w:rPr>
          <w:rFonts w:ascii="Roboto" w:hAnsi="Roboto" w:cs="Arial"/>
        </w:rPr>
        <w:t>D</w:t>
      </w:r>
      <w:r w:rsidR="009A3FEE" w:rsidRPr="009A48F4">
        <w:rPr>
          <w:rFonts w:ascii="Roboto" w:hAnsi="Roboto" w:cs="Arial"/>
        </w:rPr>
        <w:t xml:space="preserve">igital </w:t>
      </w:r>
      <w:r>
        <w:rPr>
          <w:rFonts w:ascii="Roboto" w:hAnsi="Roboto" w:cs="Arial"/>
        </w:rPr>
        <w:t>D</w:t>
      </w:r>
      <w:r w:rsidR="009A3FEE" w:rsidRPr="009A48F4">
        <w:rPr>
          <w:rFonts w:ascii="Roboto" w:hAnsi="Roboto" w:cs="Arial"/>
        </w:rPr>
        <w:t xml:space="preserve">iligence </w:t>
      </w:r>
      <w:r w:rsidR="00034351" w:rsidRPr="009A48F4">
        <w:rPr>
          <w:rFonts w:ascii="Roboto" w:hAnsi="Roboto" w:cs="Arial"/>
        </w:rPr>
        <w:t>– videography and editing</w:t>
      </w:r>
    </w:p>
    <w:p w14:paraId="39D17763" w14:textId="77777777" w:rsidR="0084732D" w:rsidRPr="00157AD1" w:rsidRDefault="0084732D" w:rsidP="0084732D">
      <w:pPr>
        <w:pStyle w:val="ListBullet"/>
        <w:tabs>
          <w:tab w:val="clear" w:pos="360"/>
          <w:tab w:val="num" w:pos="720"/>
        </w:tabs>
        <w:ind w:left="720"/>
        <w:rPr>
          <w:rFonts w:ascii="Roboto" w:hAnsi="Roboto" w:cs="Arial"/>
        </w:rPr>
      </w:pPr>
      <w:r w:rsidRPr="27ECD8D6">
        <w:rPr>
          <w:rFonts w:ascii="Roboto" w:hAnsi="Roboto" w:cs="Arial"/>
        </w:rPr>
        <w:t>Whānau and community members who shared lived experience and perspectives</w:t>
      </w:r>
    </w:p>
    <w:p w14:paraId="2689E803" w14:textId="77777777" w:rsidR="0084732D" w:rsidRPr="00157AD1" w:rsidRDefault="0084732D" w:rsidP="0084732D">
      <w:pPr>
        <w:pStyle w:val="ListBullet"/>
        <w:tabs>
          <w:tab w:val="clear" w:pos="360"/>
          <w:tab w:val="num" w:pos="720"/>
        </w:tabs>
        <w:ind w:left="720"/>
        <w:rPr>
          <w:rFonts w:ascii="Roboto" w:hAnsi="Roboto" w:cs="Arial"/>
        </w:rPr>
      </w:pPr>
      <w:r w:rsidRPr="27ECD8D6">
        <w:rPr>
          <w:rFonts w:ascii="Roboto" w:hAnsi="Roboto" w:cs="Arial"/>
        </w:rPr>
        <w:t>Nelson Bays Health Consumer Advisory Group – endorsement, advice and feedback</w:t>
      </w:r>
    </w:p>
    <w:p w14:paraId="69353C2E" w14:textId="6B2B1630" w:rsidR="0084732D" w:rsidRPr="00157AD1" w:rsidRDefault="70242246" w:rsidP="0084732D">
      <w:pPr>
        <w:pStyle w:val="ListBullet"/>
        <w:tabs>
          <w:tab w:val="clear" w:pos="360"/>
          <w:tab w:val="num" w:pos="720"/>
        </w:tabs>
        <w:ind w:left="720"/>
        <w:rPr>
          <w:rFonts w:ascii="Roboto" w:hAnsi="Roboto" w:cs="Arial"/>
        </w:rPr>
      </w:pPr>
      <w:r w:rsidRPr="42826D63">
        <w:rPr>
          <w:rFonts w:ascii="Roboto" w:hAnsi="Roboto" w:cs="Arial"/>
        </w:rPr>
        <w:t xml:space="preserve">Health Quality &amp; Safety </w:t>
      </w:r>
      <w:r w:rsidR="0084732D" w:rsidRPr="42826D63">
        <w:rPr>
          <w:rFonts w:ascii="Roboto" w:hAnsi="Roboto" w:cs="Arial"/>
        </w:rPr>
        <w:t>Commission – support and learning resource development</w:t>
      </w:r>
      <w:r w:rsidR="000E3D06" w:rsidRPr="42826D63">
        <w:rPr>
          <w:rFonts w:ascii="Roboto" w:hAnsi="Roboto" w:cs="Arial"/>
        </w:rPr>
        <w:t>.</w:t>
      </w:r>
    </w:p>
    <w:p w14:paraId="393E1372" w14:textId="778C2DC2" w:rsidR="002132DE" w:rsidRPr="004F158A" w:rsidRDefault="0049641D" w:rsidP="00497837">
      <w:pPr>
        <w:spacing w:before="360"/>
        <w:rPr>
          <w:rFonts w:ascii="Roboto" w:hAnsi="Roboto" w:cs="Arial"/>
          <w:b/>
          <w:bCs/>
          <w:sz w:val="28"/>
          <w:szCs w:val="28"/>
        </w:rPr>
      </w:pPr>
      <w:r w:rsidRPr="27ECD8D6">
        <w:rPr>
          <w:rFonts w:ascii="Roboto" w:hAnsi="Roboto" w:cs="Arial"/>
          <w:b/>
          <w:bCs/>
          <w:sz w:val="28"/>
          <w:szCs w:val="28"/>
        </w:rPr>
        <w:t>Co-design approach and scope</w:t>
      </w:r>
    </w:p>
    <w:p w14:paraId="1054F6A0" w14:textId="0A6597F4" w:rsidR="0049641D" w:rsidRPr="00157AD1" w:rsidRDefault="0942233E" w:rsidP="00271B0F">
      <w:pPr>
        <w:rPr>
          <w:rFonts w:ascii="Roboto" w:hAnsi="Roboto" w:cs="Arial"/>
        </w:rPr>
      </w:pPr>
      <w:r w:rsidRPr="27ECD8D6">
        <w:rPr>
          <w:rFonts w:ascii="Roboto" w:hAnsi="Roboto" w:cs="Arial"/>
          <w:lang w:val="en-GB"/>
        </w:rPr>
        <w:t xml:space="preserve">NBPH </w:t>
      </w:r>
      <w:r w:rsidR="0049641D" w:rsidRPr="27ECD8D6">
        <w:rPr>
          <w:rFonts w:ascii="Roboto" w:hAnsi="Roboto" w:cs="Arial"/>
        </w:rPr>
        <w:t xml:space="preserve">engaged whānau who had </w:t>
      </w:r>
      <w:r w:rsidR="00D54AA8">
        <w:rPr>
          <w:rFonts w:ascii="Roboto" w:hAnsi="Roboto" w:cs="Arial"/>
        </w:rPr>
        <w:t>accessed</w:t>
      </w:r>
      <w:r w:rsidR="0049641D" w:rsidRPr="27ECD8D6">
        <w:rPr>
          <w:rFonts w:ascii="Roboto" w:hAnsi="Roboto" w:cs="Arial"/>
        </w:rPr>
        <w:t xml:space="preserve"> or were planning to </w:t>
      </w:r>
      <w:r w:rsidR="00D54AA8">
        <w:rPr>
          <w:rFonts w:ascii="Roboto" w:hAnsi="Roboto" w:cs="Arial"/>
        </w:rPr>
        <w:t>access</w:t>
      </w:r>
      <w:r w:rsidR="0049641D" w:rsidRPr="27ECD8D6">
        <w:rPr>
          <w:rFonts w:ascii="Roboto" w:hAnsi="Roboto" w:cs="Arial"/>
        </w:rPr>
        <w:t xml:space="preserve"> antenatal education</w:t>
      </w:r>
      <w:r w:rsidR="00682948">
        <w:rPr>
          <w:rFonts w:ascii="Roboto" w:hAnsi="Roboto" w:cs="Arial"/>
        </w:rPr>
        <w:t xml:space="preserve">. These people had responded to an </w:t>
      </w:r>
      <w:r w:rsidR="0011210A">
        <w:rPr>
          <w:rFonts w:ascii="Roboto" w:hAnsi="Roboto" w:cs="Arial"/>
        </w:rPr>
        <w:t xml:space="preserve">expression of interest </w:t>
      </w:r>
      <w:r w:rsidR="00682948">
        <w:rPr>
          <w:rFonts w:ascii="Roboto" w:hAnsi="Roboto" w:cs="Arial"/>
        </w:rPr>
        <w:t xml:space="preserve">to participate in a co-design journey. In addition, NBPH engaged with </w:t>
      </w:r>
      <w:r w:rsidR="0049641D" w:rsidRPr="27ECD8D6">
        <w:rPr>
          <w:rFonts w:ascii="Roboto" w:hAnsi="Roboto" w:cs="Arial"/>
        </w:rPr>
        <w:t xml:space="preserve">local </w:t>
      </w:r>
      <w:r w:rsidR="00B5353B" w:rsidRPr="27ECD8D6">
        <w:rPr>
          <w:rFonts w:ascii="Roboto" w:hAnsi="Roboto" w:cs="Arial"/>
        </w:rPr>
        <w:t xml:space="preserve">childbirth </w:t>
      </w:r>
      <w:r w:rsidR="0049641D" w:rsidRPr="27ECD8D6">
        <w:rPr>
          <w:rFonts w:ascii="Roboto" w:hAnsi="Roboto" w:cs="Arial"/>
        </w:rPr>
        <w:t>educators</w:t>
      </w:r>
      <w:r w:rsidR="00682948">
        <w:rPr>
          <w:rFonts w:ascii="Roboto" w:hAnsi="Roboto" w:cs="Arial"/>
        </w:rPr>
        <w:t xml:space="preserve"> to ensure</w:t>
      </w:r>
      <w:r w:rsidR="0011210A">
        <w:rPr>
          <w:rFonts w:ascii="Roboto" w:hAnsi="Roboto" w:cs="Arial"/>
        </w:rPr>
        <w:t xml:space="preserve"> the</w:t>
      </w:r>
      <w:r w:rsidR="00682948">
        <w:rPr>
          <w:rFonts w:ascii="Roboto" w:hAnsi="Roboto" w:cs="Arial"/>
        </w:rPr>
        <w:t xml:space="preserve"> </w:t>
      </w:r>
      <w:r w:rsidR="0011210A">
        <w:rPr>
          <w:rFonts w:ascii="Roboto" w:hAnsi="Roboto" w:cs="Arial"/>
        </w:rPr>
        <w:t>proposed changes were feasible</w:t>
      </w:r>
      <w:r w:rsidR="0049641D" w:rsidRPr="27ECD8D6">
        <w:rPr>
          <w:rFonts w:ascii="Roboto" w:hAnsi="Roboto" w:cs="Arial"/>
        </w:rPr>
        <w:t xml:space="preserve">. Feedback </w:t>
      </w:r>
      <w:r w:rsidR="00B5353B" w:rsidRPr="27ECD8D6">
        <w:rPr>
          <w:rFonts w:ascii="Roboto" w:hAnsi="Roboto" w:cs="Arial"/>
        </w:rPr>
        <w:t xml:space="preserve">on antenatal education classes </w:t>
      </w:r>
      <w:r w:rsidR="0049641D" w:rsidRPr="27ECD8D6">
        <w:rPr>
          <w:rFonts w:ascii="Roboto" w:hAnsi="Roboto" w:cs="Arial"/>
        </w:rPr>
        <w:t xml:space="preserve">had historically been </w:t>
      </w:r>
      <w:r w:rsidR="0049641D" w:rsidRPr="27ECD8D6">
        <w:rPr>
          <w:rFonts w:ascii="Roboto" w:hAnsi="Roboto" w:cs="Arial"/>
        </w:rPr>
        <w:lastRenderedPageBreak/>
        <w:t xml:space="preserve">infrequent, making it hard to judge whether </w:t>
      </w:r>
      <w:r w:rsidR="00B5353B" w:rsidRPr="27ECD8D6">
        <w:rPr>
          <w:rFonts w:ascii="Roboto" w:hAnsi="Roboto" w:cs="Arial"/>
        </w:rPr>
        <w:t>individual</w:t>
      </w:r>
      <w:r w:rsidR="00CC0236" w:rsidRPr="27ECD8D6">
        <w:rPr>
          <w:rFonts w:ascii="Roboto" w:hAnsi="Roboto" w:cs="Arial"/>
        </w:rPr>
        <w:t xml:space="preserve"> and</w:t>
      </w:r>
      <w:r w:rsidR="0049641D" w:rsidRPr="27ECD8D6">
        <w:rPr>
          <w:rFonts w:ascii="Roboto" w:hAnsi="Roboto" w:cs="Arial"/>
        </w:rPr>
        <w:t xml:space="preserve"> community’s needs were being met. The co-design approach focused on both improving the programme and defining how success should be measured.</w:t>
      </w:r>
    </w:p>
    <w:p w14:paraId="268608C1" w14:textId="77777777" w:rsidR="0049641D" w:rsidRPr="00157AD1" w:rsidRDefault="0049641D" w:rsidP="00271B0F">
      <w:pPr>
        <w:rPr>
          <w:rFonts w:ascii="Roboto" w:hAnsi="Roboto" w:cs="Arial"/>
        </w:rPr>
      </w:pPr>
      <w:r w:rsidRPr="00157AD1">
        <w:rPr>
          <w:rFonts w:ascii="Roboto" w:hAnsi="Roboto" w:cs="Arial"/>
        </w:rPr>
        <w:t>The scope included:</w:t>
      </w:r>
    </w:p>
    <w:p w14:paraId="7F0AA987" w14:textId="768318BF" w:rsidR="0049641D" w:rsidRPr="00157AD1" w:rsidRDefault="0011210A" w:rsidP="0049641D">
      <w:pPr>
        <w:pStyle w:val="ListBullet"/>
        <w:rPr>
          <w:rFonts w:ascii="Roboto" w:hAnsi="Roboto" w:cs="Arial"/>
        </w:rPr>
      </w:pPr>
      <w:r w:rsidRPr="27ECD8D6">
        <w:rPr>
          <w:rFonts w:ascii="Roboto" w:hAnsi="Roboto" w:cs="Arial"/>
        </w:rPr>
        <w:t>modules/topics: wellbeing in pregnancy, labour and birth preparation and options, newborn care, partner/whānau involvement, emotional wellbeing and more</w:t>
      </w:r>
    </w:p>
    <w:p w14:paraId="5716A2F1" w14:textId="60C1F8CC" w:rsidR="0049641D" w:rsidRPr="00157AD1" w:rsidRDefault="0011210A" w:rsidP="0049641D">
      <w:pPr>
        <w:pStyle w:val="ListBullet"/>
        <w:rPr>
          <w:rFonts w:ascii="Roboto" w:hAnsi="Roboto" w:cs="Arial"/>
        </w:rPr>
      </w:pPr>
      <w:r w:rsidRPr="27ECD8D6">
        <w:rPr>
          <w:rFonts w:ascii="Roboto" w:hAnsi="Roboto" w:cs="Arial"/>
        </w:rPr>
        <w:t>delivery: in-person and/or online options, timing, length and session structure</w:t>
      </w:r>
    </w:p>
    <w:p w14:paraId="1A75DDFB" w14:textId="0C7285D3" w:rsidR="0049641D" w:rsidRPr="00157AD1" w:rsidRDefault="0011210A" w:rsidP="0049641D">
      <w:pPr>
        <w:pStyle w:val="ListBullet"/>
        <w:rPr>
          <w:rFonts w:ascii="Roboto" w:hAnsi="Roboto" w:cs="Arial"/>
        </w:rPr>
      </w:pPr>
      <w:r w:rsidRPr="27ECD8D6">
        <w:rPr>
          <w:rFonts w:ascii="Roboto" w:hAnsi="Roboto" w:cs="Arial"/>
        </w:rPr>
        <w:t>resources: take-home materials, online content and accessibility</w:t>
      </w:r>
    </w:p>
    <w:p w14:paraId="2E5EEC1F" w14:textId="1D55E4F0" w:rsidR="00AB758F" w:rsidRPr="00157AD1" w:rsidRDefault="0011210A" w:rsidP="0049641D">
      <w:pPr>
        <w:pStyle w:val="ListBullet"/>
        <w:rPr>
          <w:rFonts w:ascii="Roboto" w:hAnsi="Roboto" w:cs="Arial"/>
        </w:rPr>
      </w:pPr>
      <w:r w:rsidRPr="27ECD8D6">
        <w:rPr>
          <w:rFonts w:ascii="Roboto" w:hAnsi="Roboto" w:cs="Arial"/>
        </w:rPr>
        <w:t>facilitation</w:t>
      </w:r>
      <w:r w:rsidR="0049641D" w:rsidRPr="27ECD8D6">
        <w:rPr>
          <w:rFonts w:ascii="Roboto" w:hAnsi="Roboto" w:cs="Arial"/>
        </w:rPr>
        <w:t>: whether sessions are delivered by one educator or a multi-disciplinary team (</w:t>
      </w:r>
      <w:r w:rsidR="006B02EA">
        <w:rPr>
          <w:rFonts w:ascii="Roboto" w:hAnsi="Roboto" w:cs="Arial"/>
        </w:rPr>
        <w:t>for example, a</w:t>
      </w:r>
      <w:r w:rsidR="0049641D" w:rsidRPr="27ECD8D6">
        <w:rPr>
          <w:rFonts w:ascii="Roboto" w:hAnsi="Roboto" w:cs="Arial"/>
        </w:rPr>
        <w:t xml:space="preserve"> lactation consultant, health improvement practitioners</w:t>
      </w:r>
      <w:r w:rsidR="00442240">
        <w:rPr>
          <w:rFonts w:ascii="Roboto" w:hAnsi="Roboto" w:cs="Arial"/>
        </w:rPr>
        <w:t xml:space="preserve"> – HIPs</w:t>
      </w:r>
      <w:r w:rsidR="0049641D" w:rsidRPr="27ECD8D6">
        <w:rPr>
          <w:rFonts w:ascii="Roboto" w:hAnsi="Roboto" w:cs="Arial"/>
        </w:rPr>
        <w:t>).</w:t>
      </w:r>
    </w:p>
    <w:p w14:paraId="5591149E" w14:textId="67CA453F" w:rsidR="0049641D" w:rsidRPr="00157AD1" w:rsidRDefault="004C0214" w:rsidP="0049641D">
      <w:pPr>
        <w:rPr>
          <w:rFonts w:ascii="Roboto" w:hAnsi="Roboto" w:cs="Arial"/>
        </w:rPr>
      </w:pPr>
      <w:r w:rsidRPr="00157AD1">
        <w:rPr>
          <w:rFonts w:ascii="Roboto" w:hAnsi="Roboto" w:cs="Arial"/>
        </w:rPr>
        <w:t xml:space="preserve">The work was iterative, with several steps overlapping. </w:t>
      </w:r>
      <w:r w:rsidR="0049641D" w:rsidRPr="00157AD1">
        <w:rPr>
          <w:rFonts w:ascii="Roboto" w:hAnsi="Roboto" w:cs="Arial"/>
        </w:rPr>
        <w:t xml:space="preserve">Figure 1 provides a simplified overview of the process. </w:t>
      </w:r>
    </w:p>
    <w:p w14:paraId="40C8B3BE" w14:textId="2319048E" w:rsidR="002D568D" w:rsidRPr="00563F08" w:rsidRDefault="0049641D" w:rsidP="0049641D">
      <w:pPr>
        <w:rPr>
          <w:rFonts w:ascii="Roboto" w:hAnsi="Roboto" w:cs="Arial"/>
          <w:b/>
          <w:bCs/>
        </w:rPr>
      </w:pPr>
      <w:r w:rsidRPr="00563F08">
        <w:rPr>
          <w:rFonts w:ascii="Roboto" w:hAnsi="Roboto" w:cs="Arial"/>
          <w:b/>
          <w:bCs/>
        </w:rPr>
        <w:t>Figure 1: Antenatal education co-design – process overview</w:t>
      </w:r>
      <w:r w:rsidR="00276C31" w:rsidRPr="00563F08">
        <w:rPr>
          <w:rFonts w:ascii="Roboto" w:hAnsi="Roboto" w:cs="Arial"/>
          <w:b/>
          <w:bCs/>
        </w:rPr>
        <w:t xml:space="preserve"> </w:t>
      </w:r>
    </w:p>
    <w:p w14:paraId="2A6587E6" w14:textId="03172294" w:rsidR="002132DE" w:rsidRPr="00157AD1" w:rsidRDefault="00261936" w:rsidP="0084732D">
      <w:pPr>
        <w:rPr>
          <w:rFonts w:ascii="Roboto" w:hAnsi="Roboto" w:cs="Arial"/>
          <w:b/>
          <w:bCs/>
        </w:rPr>
      </w:pPr>
      <w:r w:rsidRPr="00157AD1">
        <w:rPr>
          <w:rFonts w:ascii="Roboto" w:hAnsi="Roboto" w:cs="Arial"/>
          <w:b/>
          <w:bCs/>
          <w:noProof/>
          <w14:ligatures w14:val="standardContextual"/>
        </w:rPr>
        <w:drawing>
          <wp:inline distT="0" distB="0" distL="0" distR="0" wp14:anchorId="5E2101C4" wp14:editId="7FE91644">
            <wp:extent cx="5648325" cy="5619750"/>
            <wp:effectExtent l="38100" t="0" r="28575" b="38100"/>
            <wp:docPr id="1275811209" name="Diagram 1" descr="Eight-step co-design process: Opportunity identified (parents' centre closure creates a service gap); Early planning (advisory group endorsement, consent and legal requirements); Recruit whānau (including barrier removal such as kai, koha and whānau-friendly environments); Hui/workshop (focus groups and one-to-one interviews); Sensemaking (theme synthesis and stakeholder validation of feedback); Build and contract (translate themes into procurement and service redesign); Draft resources (develop case studies, evaluation and accessible video resources); Implement and learn (updated education, monitoring uptake and gathering feedbac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4C29AF3" w14:textId="022A2139" w:rsidR="003838E7" w:rsidRPr="00750D83" w:rsidRDefault="0009257B" w:rsidP="00497837">
      <w:pPr>
        <w:spacing w:before="360"/>
        <w:rPr>
          <w:rFonts w:ascii="Roboto" w:hAnsi="Roboto" w:cs="Arial"/>
          <w:b/>
          <w:bCs/>
          <w:sz w:val="28"/>
          <w:szCs w:val="28"/>
        </w:rPr>
      </w:pPr>
      <w:r w:rsidRPr="00750D83">
        <w:rPr>
          <w:rFonts w:ascii="Roboto" w:hAnsi="Roboto" w:cs="Arial"/>
          <w:b/>
          <w:bCs/>
          <w:sz w:val="28"/>
          <w:szCs w:val="28"/>
        </w:rPr>
        <w:lastRenderedPageBreak/>
        <w:t>What we did (step-by-step)</w:t>
      </w:r>
    </w:p>
    <w:tbl>
      <w:tblPr>
        <w:tblStyle w:val="TableGrid"/>
        <w:tblW w:w="9634" w:type="dxa"/>
        <w:tblLook w:val="06A0" w:firstRow="1" w:lastRow="0" w:firstColumn="1" w:lastColumn="0" w:noHBand="1" w:noVBand="1"/>
      </w:tblPr>
      <w:tblGrid>
        <w:gridCol w:w="2492"/>
        <w:gridCol w:w="1756"/>
        <w:gridCol w:w="5386"/>
      </w:tblGrid>
      <w:tr w:rsidR="0094251C" w:rsidRPr="00157AD1" w14:paraId="4A9A75C9" w14:textId="77777777" w:rsidTr="42826D63">
        <w:trPr>
          <w:trHeight w:val="405"/>
        </w:trPr>
        <w:tc>
          <w:tcPr>
            <w:tcW w:w="2492" w:type="dxa"/>
            <w:shd w:val="clear" w:color="auto" w:fill="E7E6E6" w:themeFill="background2"/>
          </w:tcPr>
          <w:p w14:paraId="6A5EA7A7" w14:textId="79CD60DB" w:rsidR="0094251C" w:rsidRPr="00497837" w:rsidRDefault="0094251C" w:rsidP="2CF45709">
            <w:pPr>
              <w:rPr>
                <w:rFonts w:ascii="Roboto" w:hAnsi="Roboto" w:cs="Arial"/>
                <w:b/>
                <w:bCs/>
              </w:rPr>
            </w:pPr>
            <w:r w:rsidRPr="00497837">
              <w:rPr>
                <w:rFonts w:ascii="Roboto" w:hAnsi="Roboto" w:cs="Arial"/>
                <w:b/>
                <w:bCs/>
              </w:rPr>
              <w:t>Step</w:t>
            </w:r>
          </w:p>
        </w:tc>
        <w:tc>
          <w:tcPr>
            <w:tcW w:w="1756" w:type="dxa"/>
            <w:shd w:val="clear" w:color="auto" w:fill="E7E6E6" w:themeFill="background2"/>
          </w:tcPr>
          <w:p w14:paraId="560E3CB2" w14:textId="48CB67A3" w:rsidR="0094251C" w:rsidRPr="00497837" w:rsidRDefault="0094251C" w:rsidP="2CF45709">
            <w:pPr>
              <w:rPr>
                <w:rFonts w:ascii="Roboto" w:hAnsi="Roboto" w:cs="Arial"/>
                <w:b/>
                <w:bCs/>
              </w:rPr>
            </w:pPr>
            <w:r w:rsidRPr="42826D63">
              <w:rPr>
                <w:rFonts w:ascii="Roboto" w:hAnsi="Roboto" w:cs="Arial"/>
                <w:b/>
                <w:bCs/>
              </w:rPr>
              <w:t>When</w:t>
            </w:r>
          </w:p>
        </w:tc>
        <w:tc>
          <w:tcPr>
            <w:tcW w:w="5386" w:type="dxa"/>
            <w:shd w:val="clear" w:color="auto" w:fill="E7E6E6" w:themeFill="background2"/>
          </w:tcPr>
          <w:p w14:paraId="2FD146EB" w14:textId="306DC312" w:rsidR="0094251C" w:rsidRPr="00497837" w:rsidRDefault="0094251C" w:rsidP="2CF45709">
            <w:pPr>
              <w:rPr>
                <w:rFonts w:ascii="Roboto" w:hAnsi="Roboto"/>
                <w:b/>
                <w:bCs/>
              </w:rPr>
            </w:pPr>
            <w:r w:rsidRPr="00497837">
              <w:rPr>
                <w:rFonts w:ascii="Roboto" w:hAnsi="Roboto" w:cs="Arial"/>
                <w:b/>
                <w:bCs/>
              </w:rPr>
              <w:t xml:space="preserve">What we did </w:t>
            </w:r>
          </w:p>
        </w:tc>
      </w:tr>
      <w:tr w:rsidR="0094251C" w:rsidRPr="00157AD1" w14:paraId="453A6960" w14:textId="77777777" w:rsidTr="42826D63">
        <w:trPr>
          <w:trHeight w:val="300"/>
        </w:trPr>
        <w:tc>
          <w:tcPr>
            <w:tcW w:w="2492" w:type="dxa"/>
          </w:tcPr>
          <w:p w14:paraId="36F43C3E" w14:textId="77777777" w:rsidR="0094251C" w:rsidRPr="00157AD1" w:rsidRDefault="0094251C" w:rsidP="2CF45709">
            <w:pPr>
              <w:rPr>
                <w:rFonts w:ascii="Roboto" w:hAnsi="Roboto" w:cs="Arial"/>
              </w:rPr>
            </w:pPr>
            <w:r w:rsidRPr="00157AD1">
              <w:rPr>
                <w:rFonts w:ascii="Roboto" w:hAnsi="Roboto" w:cs="Arial"/>
              </w:rPr>
              <w:t>Test the water for willingness for change</w:t>
            </w:r>
          </w:p>
          <w:p w14:paraId="564F4394" w14:textId="548D5EC4" w:rsidR="0094251C" w:rsidRPr="00157AD1" w:rsidRDefault="0094251C" w:rsidP="2CF45709">
            <w:pPr>
              <w:rPr>
                <w:rFonts w:ascii="Roboto" w:hAnsi="Roboto"/>
              </w:rPr>
            </w:pPr>
          </w:p>
        </w:tc>
        <w:tc>
          <w:tcPr>
            <w:tcW w:w="1756" w:type="dxa"/>
          </w:tcPr>
          <w:p w14:paraId="4F6C3B1B" w14:textId="033C7C6B" w:rsidR="0094251C" w:rsidRPr="00157AD1" w:rsidRDefault="004055F5" w:rsidP="00346514">
            <w:pPr>
              <w:rPr>
                <w:rFonts w:ascii="Roboto" w:hAnsi="Roboto" w:cs="Arial"/>
              </w:rPr>
            </w:pPr>
            <w:r>
              <w:rPr>
                <w:rFonts w:ascii="Roboto" w:hAnsi="Roboto" w:cs="Arial"/>
              </w:rPr>
              <w:t>Dec 2024</w:t>
            </w:r>
            <w:r w:rsidR="00006FA9">
              <w:rPr>
                <w:rFonts w:ascii="Roboto" w:hAnsi="Roboto" w:cs="Arial"/>
              </w:rPr>
              <w:t>–</w:t>
            </w:r>
            <w:r w:rsidR="002B0FC6">
              <w:rPr>
                <w:rFonts w:ascii="Roboto" w:hAnsi="Roboto" w:cs="Arial"/>
              </w:rPr>
              <w:t>J</w:t>
            </w:r>
            <w:r>
              <w:rPr>
                <w:rFonts w:ascii="Roboto" w:hAnsi="Roboto" w:cs="Arial"/>
              </w:rPr>
              <w:t>anuary 2025</w:t>
            </w:r>
            <w:r w:rsidR="0094251C" w:rsidRPr="00157AD1">
              <w:rPr>
                <w:rFonts w:ascii="Roboto" w:hAnsi="Roboto" w:cs="Arial"/>
              </w:rPr>
              <w:t xml:space="preserve"> </w:t>
            </w:r>
          </w:p>
        </w:tc>
        <w:tc>
          <w:tcPr>
            <w:tcW w:w="5386" w:type="dxa"/>
          </w:tcPr>
          <w:p w14:paraId="22CCA8D3" w14:textId="4E87D79F" w:rsidR="00F11384" w:rsidRPr="00157AD1" w:rsidRDefault="00F11384" w:rsidP="00346514">
            <w:pPr>
              <w:rPr>
                <w:rFonts w:ascii="Roboto" w:hAnsi="Roboto" w:cs="Arial"/>
              </w:rPr>
            </w:pPr>
            <w:r w:rsidRPr="00157AD1">
              <w:rPr>
                <w:rFonts w:ascii="Roboto" w:hAnsi="Roboto" w:cs="Arial"/>
              </w:rPr>
              <w:t xml:space="preserve">Early conversations confirmed appetite to rethink </w:t>
            </w:r>
            <w:r w:rsidR="00682948">
              <w:rPr>
                <w:rFonts w:ascii="Roboto" w:hAnsi="Roboto" w:cs="Arial"/>
              </w:rPr>
              <w:t xml:space="preserve">how </w:t>
            </w:r>
            <w:r w:rsidRPr="00157AD1">
              <w:rPr>
                <w:rFonts w:ascii="Roboto" w:hAnsi="Roboto" w:cs="Arial"/>
              </w:rPr>
              <w:t>antenatal education courses</w:t>
            </w:r>
            <w:r w:rsidR="00682948">
              <w:rPr>
                <w:rFonts w:ascii="Roboto" w:hAnsi="Roboto" w:cs="Arial"/>
              </w:rPr>
              <w:t xml:space="preserve"> are shaped and delivered</w:t>
            </w:r>
            <w:r w:rsidR="00DC0C72" w:rsidRPr="00157AD1">
              <w:rPr>
                <w:rFonts w:ascii="Roboto" w:hAnsi="Roboto" w:cs="Arial"/>
              </w:rPr>
              <w:t xml:space="preserve">. </w:t>
            </w:r>
          </w:p>
          <w:p w14:paraId="14260B71" w14:textId="427DD54F" w:rsidR="0094251C" w:rsidRPr="00157AD1" w:rsidRDefault="000D2D04" w:rsidP="0009139C">
            <w:pPr>
              <w:rPr>
                <w:rFonts w:ascii="Roboto" w:hAnsi="Roboto" w:cs="Arial"/>
              </w:rPr>
            </w:pPr>
            <w:r w:rsidRPr="00157AD1">
              <w:rPr>
                <w:rFonts w:ascii="Roboto" w:hAnsi="Roboto" w:cs="Arial"/>
              </w:rPr>
              <w:t xml:space="preserve">The </w:t>
            </w:r>
            <w:r>
              <w:rPr>
                <w:rFonts w:ascii="Roboto" w:hAnsi="Roboto" w:cs="Arial"/>
              </w:rPr>
              <w:t xml:space="preserve">NBPH </w:t>
            </w:r>
            <w:r w:rsidR="00F6307E" w:rsidRPr="00157AD1">
              <w:rPr>
                <w:rFonts w:ascii="Roboto" w:hAnsi="Roboto" w:cs="Arial"/>
              </w:rPr>
              <w:t xml:space="preserve">Health Consumer Advisory Group endorsed </w:t>
            </w:r>
            <w:r w:rsidR="00C9658D" w:rsidRPr="00157AD1">
              <w:rPr>
                <w:rFonts w:ascii="Roboto" w:hAnsi="Roboto" w:cs="Arial"/>
              </w:rPr>
              <w:t>a co-design process</w:t>
            </w:r>
            <w:r w:rsidR="00F6307E" w:rsidRPr="00157AD1">
              <w:rPr>
                <w:rFonts w:ascii="Roboto" w:hAnsi="Roboto" w:cs="Arial"/>
              </w:rPr>
              <w:t xml:space="preserve"> and </w:t>
            </w:r>
            <w:r w:rsidR="00682948">
              <w:rPr>
                <w:rFonts w:ascii="Roboto" w:hAnsi="Roboto" w:cs="Arial"/>
              </w:rPr>
              <w:t xml:space="preserve">provided </w:t>
            </w:r>
            <w:r w:rsidR="00F6307E" w:rsidRPr="00157AD1">
              <w:rPr>
                <w:rFonts w:ascii="Roboto" w:hAnsi="Roboto" w:cs="Arial"/>
              </w:rPr>
              <w:t>advi</w:t>
            </w:r>
            <w:r w:rsidR="00B61F9E">
              <w:rPr>
                <w:rFonts w:ascii="Roboto" w:hAnsi="Roboto" w:cs="Arial"/>
              </w:rPr>
              <w:t>c</w:t>
            </w:r>
            <w:r w:rsidR="00F6307E" w:rsidRPr="00157AD1">
              <w:rPr>
                <w:rFonts w:ascii="Roboto" w:hAnsi="Roboto" w:cs="Arial"/>
              </w:rPr>
              <w:t xml:space="preserve">e on who to engage </w:t>
            </w:r>
            <w:r w:rsidR="00006FA9">
              <w:rPr>
                <w:rFonts w:ascii="Roboto" w:hAnsi="Roboto" w:cs="Arial"/>
              </w:rPr>
              <w:t xml:space="preserve">with </w:t>
            </w:r>
            <w:r w:rsidR="00F6307E" w:rsidRPr="00157AD1">
              <w:rPr>
                <w:rFonts w:ascii="Roboto" w:hAnsi="Roboto" w:cs="Arial"/>
              </w:rPr>
              <w:t xml:space="preserve">(including young </w:t>
            </w:r>
            <w:proofErr w:type="spellStart"/>
            <w:r w:rsidR="00F6307E" w:rsidRPr="00157AD1">
              <w:rPr>
                <w:rFonts w:ascii="Roboto" w:hAnsi="Roboto" w:cs="Arial"/>
              </w:rPr>
              <w:t>māmā</w:t>
            </w:r>
            <w:proofErr w:type="spellEnd"/>
            <w:r w:rsidR="00F6307E" w:rsidRPr="00157AD1">
              <w:rPr>
                <w:rFonts w:ascii="Roboto" w:hAnsi="Roboto" w:cs="Arial"/>
              </w:rPr>
              <w:t>) and how to reduce barriers.</w:t>
            </w:r>
          </w:p>
        </w:tc>
      </w:tr>
      <w:tr w:rsidR="0094251C" w:rsidRPr="00157AD1" w14:paraId="73311247" w14:textId="77777777" w:rsidTr="42826D63">
        <w:trPr>
          <w:trHeight w:val="300"/>
        </w:trPr>
        <w:tc>
          <w:tcPr>
            <w:tcW w:w="2492" w:type="dxa"/>
          </w:tcPr>
          <w:p w14:paraId="56BFF7AE" w14:textId="253F6539" w:rsidR="0094251C" w:rsidRPr="00157AD1" w:rsidRDefault="0094251C" w:rsidP="2CF45709">
            <w:pPr>
              <w:rPr>
                <w:rFonts w:ascii="Roboto" w:hAnsi="Roboto" w:cs="Arial"/>
              </w:rPr>
            </w:pPr>
            <w:r w:rsidRPr="00157AD1">
              <w:rPr>
                <w:rFonts w:ascii="Roboto" w:hAnsi="Roboto" w:cs="Arial"/>
              </w:rPr>
              <w:t xml:space="preserve">Early planning </w:t>
            </w:r>
            <w:r w:rsidR="00767D3F" w:rsidRPr="00157AD1">
              <w:rPr>
                <w:rFonts w:ascii="Roboto" w:hAnsi="Roboto" w:cs="Arial"/>
              </w:rPr>
              <w:t>and governance</w:t>
            </w:r>
            <w:r w:rsidRPr="00157AD1">
              <w:rPr>
                <w:rFonts w:ascii="Roboto" w:hAnsi="Roboto" w:cs="Arial"/>
              </w:rPr>
              <w:t xml:space="preserve"> </w:t>
            </w:r>
          </w:p>
        </w:tc>
        <w:tc>
          <w:tcPr>
            <w:tcW w:w="1756" w:type="dxa"/>
          </w:tcPr>
          <w:p w14:paraId="42DB70D1" w14:textId="706D19A1" w:rsidR="0094251C" w:rsidRPr="00157AD1" w:rsidRDefault="00F0642D" w:rsidP="2CF45709">
            <w:pPr>
              <w:rPr>
                <w:rFonts w:ascii="Roboto" w:hAnsi="Roboto" w:cs="Arial"/>
              </w:rPr>
            </w:pPr>
            <w:r>
              <w:rPr>
                <w:rFonts w:ascii="Roboto" w:hAnsi="Roboto" w:cs="Arial"/>
              </w:rPr>
              <w:t>June</w:t>
            </w:r>
            <w:r w:rsidR="00006FA9">
              <w:rPr>
                <w:rFonts w:ascii="Roboto" w:hAnsi="Roboto" w:cs="Arial"/>
              </w:rPr>
              <w:t>–</w:t>
            </w:r>
            <w:r>
              <w:rPr>
                <w:rFonts w:ascii="Roboto" w:hAnsi="Roboto" w:cs="Arial"/>
              </w:rPr>
              <w:t>July 2025</w:t>
            </w:r>
          </w:p>
        </w:tc>
        <w:tc>
          <w:tcPr>
            <w:tcW w:w="5386" w:type="dxa"/>
          </w:tcPr>
          <w:p w14:paraId="7B9EDA3B" w14:textId="4D66157F" w:rsidR="00474946" w:rsidRPr="00157AD1" w:rsidRDefault="007B320D" w:rsidP="2CF45709">
            <w:pPr>
              <w:rPr>
                <w:rFonts w:ascii="Roboto" w:hAnsi="Roboto" w:cs="Arial"/>
              </w:rPr>
            </w:pPr>
            <w:r>
              <w:rPr>
                <w:rFonts w:ascii="Roboto" w:hAnsi="Roboto" w:cs="Arial"/>
              </w:rPr>
              <w:t>Follow</w:t>
            </w:r>
            <w:r w:rsidRPr="00E71067">
              <w:rPr>
                <w:rFonts w:ascii="Roboto" w:hAnsi="Roboto" w:cs="Arial"/>
              </w:rPr>
              <w:t>ing</w:t>
            </w:r>
            <w:r>
              <w:rPr>
                <w:rFonts w:ascii="Roboto" w:hAnsi="Roboto" w:cs="Arial"/>
              </w:rPr>
              <w:t xml:space="preserve"> the</w:t>
            </w:r>
            <w:r w:rsidRPr="00E71067">
              <w:rPr>
                <w:rFonts w:ascii="Roboto" w:hAnsi="Roboto" w:cs="Arial"/>
              </w:rPr>
              <w:t xml:space="preserve"> </w:t>
            </w:r>
            <w:r w:rsidR="00C9658D" w:rsidRPr="00E71067">
              <w:rPr>
                <w:rFonts w:ascii="Roboto" w:hAnsi="Roboto" w:cs="Arial"/>
              </w:rPr>
              <w:t xml:space="preserve">advice of the </w:t>
            </w:r>
            <w:r w:rsidR="00896366" w:rsidRPr="00E71067">
              <w:rPr>
                <w:rFonts w:ascii="Roboto" w:hAnsi="Roboto" w:cs="Arial"/>
              </w:rPr>
              <w:t xml:space="preserve">NBPH </w:t>
            </w:r>
            <w:r w:rsidR="00C9658D" w:rsidRPr="00E71067">
              <w:rPr>
                <w:rFonts w:ascii="Roboto" w:hAnsi="Roboto" w:cs="Arial"/>
              </w:rPr>
              <w:t>Health Consumer Advisory Group, work</w:t>
            </w:r>
            <w:r w:rsidR="00C9658D" w:rsidRPr="00157AD1">
              <w:rPr>
                <w:rFonts w:ascii="Roboto" w:hAnsi="Roboto" w:cs="Arial"/>
              </w:rPr>
              <w:t xml:space="preserve"> </w:t>
            </w:r>
            <w:r w:rsidR="00474946" w:rsidRPr="00157AD1">
              <w:rPr>
                <w:rFonts w:ascii="Roboto" w:hAnsi="Roboto" w:cs="Arial"/>
              </w:rPr>
              <w:t>to plan a co-design workshop began.</w:t>
            </w:r>
          </w:p>
          <w:p w14:paraId="1F276911" w14:textId="77777777" w:rsidR="00C52CBE" w:rsidRPr="00157AD1" w:rsidRDefault="00DE6EEC" w:rsidP="2CF45709">
            <w:pPr>
              <w:rPr>
                <w:rFonts w:ascii="Roboto" w:hAnsi="Roboto" w:cs="Arial"/>
              </w:rPr>
            </w:pPr>
            <w:r w:rsidRPr="00157AD1">
              <w:rPr>
                <w:rFonts w:ascii="Roboto" w:hAnsi="Roboto" w:cs="Arial"/>
              </w:rPr>
              <w:t xml:space="preserve">The team </w:t>
            </w:r>
            <w:r w:rsidR="0094251C" w:rsidRPr="00157AD1">
              <w:rPr>
                <w:rFonts w:ascii="Roboto" w:hAnsi="Roboto" w:cs="Arial"/>
              </w:rPr>
              <w:t>consider</w:t>
            </w:r>
            <w:r w:rsidRPr="00157AD1">
              <w:rPr>
                <w:rFonts w:ascii="Roboto" w:hAnsi="Roboto" w:cs="Arial"/>
              </w:rPr>
              <w:t>ed:</w:t>
            </w:r>
          </w:p>
          <w:p w14:paraId="5E4D2ED3" w14:textId="4A5221BD" w:rsidR="0094251C" w:rsidRPr="00157AD1" w:rsidRDefault="007B320D" w:rsidP="00AF0E6D">
            <w:pPr>
              <w:pStyle w:val="ListParagraph"/>
              <w:numPr>
                <w:ilvl w:val="0"/>
                <w:numId w:val="33"/>
              </w:numPr>
              <w:ind w:left="360"/>
              <w:rPr>
                <w:rFonts w:ascii="Roboto" w:hAnsi="Roboto" w:cs="Arial"/>
              </w:rPr>
            </w:pPr>
            <w:r w:rsidRPr="00157AD1">
              <w:rPr>
                <w:rFonts w:ascii="Roboto" w:hAnsi="Roboto" w:cs="Arial"/>
              </w:rPr>
              <w:t xml:space="preserve">when and where planning sessions would be held to suit the community </w:t>
            </w:r>
          </w:p>
          <w:p w14:paraId="27CEF229" w14:textId="51298710" w:rsidR="00ED5DA1" w:rsidRPr="00157AD1" w:rsidRDefault="007B320D" w:rsidP="00AF0E6D">
            <w:pPr>
              <w:pStyle w:val="ListParagraph"/>
              <w:numPr>
                <w:ilvl w:val="0"/>
                <w:numId w:val="33"/>
              </w:numPr>
              <w:ind w:left="360"/>
              <w:rPr>
                <w:rFonts w:ascii="Roboto" w:hAnsi="Roboto" w:cs="Arial"/>
              </w:rPr>
            </w:pPr>
            <w:r w:rsidRPr="00157AD1">
              <w:rPr>
                <w:rFonts w:ascii="Roboto" w:hAnsi="Roboto" w:cs="Arial"/>
              </w:rPr>
              <w:t>what other barriers might exist and how they could be mitigated</w:t>
            </w:r>
          </w:p>
          <w:p w14:paraId="0298193A" w14:textId="60539A5A" w:rsidR="0094251C" w:rsidRPr="00157AD1" w:rsidRDefault="007B320D" w:rsidP="00AF0E6D">
            <w:pPr>
              <w:pStyle w:val="ListParagraph"/>
              <w:numPr>
                <w:ilvl w:val="0"/>
                <w:numId w:val="23"/>
              </w:numPr>
              <w:ind w:left="360"/>
              <w:rPr>
                <w:rFonts w:ascii="Roboto" w:hAnsi="Roboto" w:cs="Arial"/>
              </w:rPr>
            </w:pPr>
            <w:r w:rsidRPr="00157AD1">
              <w:rPr>
                <w:rFonts w:ascii="Roboto" w:hAnsi="Roboto" w:cs="Arial"/>
              </w:rPr>
              <w:t>what</w:t>
            </w:r>
            <w:r w:rsidRPr="00157AD1">
              <w:rPr>
                <w:rFonts w:ascii="Roboto" w:hAnsi="Roboto" w:cs="Arial"/>
                <w:lang w:val="en-GB"/>
              </w:rPr>
              <w:t xml:space="preserve"> </w:t>
            </w:r>
            <w:r w:rsidR="00CF1255" w:rsidRPr="00157AD1">
              <w:rPr>
                <w:rFonts w:ascii="Roboto" w:hAnsi="Roboto" w:cs="Arial"/>
                <w:lang w:val="en-GB"/>
              </w:rPr>
              <w:t xml:space="preserve">legal </w:t>
            </w:r>
            <w:r w:rsidR="0094251C" w:rsidRPr="00157AD1">
              <w:rPr>
                <w:rFonts w:ascii="Roboto" w:hAnsi="Roboto" w:cs="Arial"/>
                <w:lang w:val="en-GB"/>
              </w:rPr>
              <w:t>obligations</w:t>
            </w:r>
            <w:r w:rsidR="001E191E" w:rsidRPr="00157AD1">
              <w:rPr>
                <w:rFonts w:ascii="Roboto" w:hAnsi="Roboto" w:cs="Arial"/>
                <w:lang w:val="en-GB"/>
              </w:rPr>
              <w:t xml:space="preserve"> there</w:t>
            </w:r>
            <w:r w:rsidR="00CF1255" w:rsidRPr="00157AD1">
              <w:rPr>
                <w:rFonts w:ascii="Roboto" w:hAnsi="Roboto" w:cs="Arial"/>
                <w:lang w:val="en-GB"/>
              </w:rPr>
              <w:t xml:space="preserve"> were </w:t>
            </w:r>
            <w:proofErr w:type="gramStart"/>
            <w:r w:rsidR="00CF1255" w:rsidRPr="00157AD1">
              <w:rPr>
                <w:rFonts w:ascii="Roboto" w:hAnsi="Roboto" w:cs="Arial"/>
                <w:lang w:val="en-GB"/>
              </w:rPr>
              <w:t>in regard</w:t>
            </w:r>
            <w:r w:rsidR="0094251C" w:rsidRPr="00157AD1">
              <w:rPr>
                <w:rFonts w:ascii="Roboto" w:hAnsi="Roboto" w:cs="Arial"/>
                <w:lang w:val="en-GB"/>
              </w:rPr>
              <w:t xml:space="preserve"> to</w:t>
            </w:r>
            <w:proofErr w:type="gramEnd"/>
            <w:r w:rsidR="0094251C" w:rsidRPr="00157AD1">
              <w:rPr>
                <w:rFonts w:ascii="Roboto" w:hAnsi="Roboto" w:cs="Arial"/>
                <w:lang w:val="en-GB"/>
              </w:rPr>
              <w:t xml:space="preserve"> </w:t>
            </w:r>
            <w:r w:rsidR="007963D3" w:rsidRPr="00157AD1">
              <w:rPr>
                <w:rFonts w:ascii="Roboto" w:hAnsi="Roboto" w:cs="Arial"/>
                <w:lang w:val="en-GB"/>
              </w:rPr>
              <w:t>maternity services service specification</w:t>
            </w:r>
            <w:r w:rsidR="007963D3">
              <w:rPr>
                <w:rFonts w:ascii="Roboto" w:hAnsi="Roboto" w:cs="Arial"/>
                <w:lang w:val="en-GB"/>
              </w:rPr>
              <w:t>s</w:t>
            </w:r>
            <w:r w:rsidR="0094251C" w:rsidRPr="00157AD1">
              <w:rPr>
                <w:rFonts w:ascii="Roboto" w:hAnsi="Roboto"/>
                <w:vertAlign w:val="superscript"/>
                <w:lang w:val="en-GB"/>
              </w:rPr>
              <w:footnoteReference w:id="2"/>
            </w:r>
            <w:r w:rsidR="0094251C" w:rsidRPr="00157AD1">
              <w:rPr>
                <w:rFonts w:ascii="Roboto" w:hAnsi="Roboto" w:cs="Arial"/>
              </w:rPr>
              <w:t xml:space="preserve"> </w:t>
            </w:r>
          </w:p>
          <w:p w14:paraId="480CDC56" w14:textId="59DC2247" w:rsidR="0094251C" w:rsidRPr="00157AD1" w:rsidRDefault="0046208A" w:rsidP="00AF0E6D">
            <w:pPr>
              <w:pStyle w:val="ListParagraph"/>
              <w:numPr>
                <w:ilvl w:val="0"/>
                <w:numId w:val="23"/>
              </w:numPr>
              <w:ind w:left="360"/>
              <w:rPr>
                <w:rFonts w:ascii="Roboto" w:hAnsi="Roboto" w:cs="Arial"/>
              </w:rPr>
            </w:pPr>
            <w:r w:rsidRPr="00157AD1">
              <w:rPr>
                <w:rFonts w:ascii="Roboto" w:hAnsi="Roboto" w:cs="Arial"/>
              </w:rPr>
              <w:t xml:space="preserve">how to document consent with participants, ensuring there were plans for if people changed their minds about being involved in the work at any point </w:t>
            </w:r>
          </w:p>
          <w:p w14:paraId="2FF7C9DE" w14:textId="157A1D2F" w:rsidR="0094251C" w:rsidRPr="00157AD1" w:rsidRDefault="0046208A" w:rsidP="00AF0E6D">
            <w:pPr>
              <w:pStyle w:val="ListParagraph"/>
              <w:numPr>
                <w:ilvl w:val="0"/>
                <w:numId w:val="23"/>
              </w:numPr>
              <w:ind w:left="360"/>
              <w:rPr>
                <w:rFonts w:ascii="Roboto" w:hAnsi="Roboto" w:cs="Arial"/>
              </w:rPr>
            </w:pPr>
            <w:r w:rsidRPr="00157AD1">
              <w:rPr>
                <w:rFonts w:ascii="Roboto" w:hAnsi="Roboto" w:cs="Arial"/>
              </w:rPr>
              <w:t>data governance</w:t>
            </w:r>
            <w:r>
              <w:rPr>
                <w:rFonts w:ascii="Roboto" w:hAnsi="Roboto" w:cs="Arial"/>
              </w:rPr>
              <w:t>,</w:t>
            </w:r>
            <w:r w:rsidRPr="00157AD1">
              <w:rPr>
                <w:rFonts w:ascii="Roboto" w:hAnsi="Roboto" w:cs="Arial"/>
              </w:rPr>
              <w:t xml:space="preserve"> including place, length of time, devices s</w:t>
            </w:r>
            <w:r>
              <w:rPr>
                <w:rFonts w:ascii="Roboto" w:hAnsi="Roboto" w:cs="Arial"/>
              </w:rPr>
              <w:t>t</w:t>
            </w:r>
            <w:r w:rsidRPr="00157AD1">
              <w:rPr>
                <w:rFonts w:ascii="Roboto" w:hAnsi="Roboto" w:cs="Arial"/>
              </w:rPr>
              <w:t xml:space="preserve">ored </w:t>
            </w:r>
            <w:r w:rsidR="0094251C" w:rsidRPr="00157AD1">
              <w:rPr>
                <w:rFonts w:ascii="Roboto" w:hAnsi="Roboto" w:cs="Arial"/>
              </w:rPr>
              <w:t>on</w:t>
            </w:r>
            <w:r w:rsidR="007E5889" w:rsidRPr="00157AD1">
              <w:rPr>
                <w:rFonts w:ascii="Roboto" w:hAnsi="Roboto" w:cs="Arial"/>
              </w:rPr>
              <w:t>, security</w:t>
            </w:r>
            <w:r>
              <w:rPr>
                <w:rFonts w:ascii="Roboto" w:hAnsi="Roboto" w:cs="Arial"/>
              </w:rPr>
              <w:t>,</w:t>
            </w:r>
            <w:r w:rsidR="0094251C" w:rsidRPr="00157AD1">
              <w:rPr>
                <w:rFonts w:ascii="Roboto" w:hAnsi="Roboto" w:cs="Arial"/>
              </w:rPr>
              <w:t xml:space="preserve"> etc.</w:t>
            </w:r>
          </w:p>
          <w:p w14:paraId="782A8F0A" w14:textId="4BE2A10D" w:rsidR="00ED5DA1" w:rsidRPr="00157AD1" w:rsidRDefault="27F4545E" w:rsidP="00ED5DA1">
            <w:pPr>
              <w:rPr>
                <w:rFonts w:ascii="Roboto" w:hAnsi="Roboto" w:cs="Arial"/>
              </w:rPr>
            </w:pPr>
            <w:r w:rsidRPr="27ECD8D6">
              <w:rPr>
                <w:rFonts w:ascii="Roboto" w:hAnsi="Roboto" w:cs="Arial"/>
              </w:rPr>
              <w:t>To ensure sustained commitment to the process, we prioritised obtaining leadership buy</w:t>
            </w:r>
            <w:r w:rsidR="00682948">
              <w:rPr>
                <w:rFonts w:ascii="Roboto" w:hAnsi="Roboto" w:cs="Arial"/>
              </w:rPr>
              <w:t>-</w:t>
            </w:r>
            <w:r w:rsidRPr="27ECD8D6">
              <w:rPr>
                <w:rFonts w:ascii="Roboto" w:hAnsi="Roboto" w:cs="Arial"/>
              </w:rPr>
              <w:t>in and putting a formal funding agreement in place early.</w:t>
            </w:r>
          </w:p>
          <w:p w14:paraId="1D8DA26F" w14:textId="02555A26" w:rsidR="0094251C" w:rsidRPr="00157AD1" w:rsidRDefault="0437C290" w:rsidP="27ECD8D6">
            <w:pPr>
              <w:rPr>
                <w:rFonts w:ascii="Roboto" w:hAnsi="Roboto" w:cs="Arial"/>
              </w:rPr>
            </w:pPr>
            <w:r w:rsidRPr="27ECD8D6">
              <w:rPr>
                <w:rFonts w:ascii="Roboto" w:hAnsi="Roboto" w:cs="Arial"/>
                <w:lang w:val="en-GB"/>
              </w:rPr>
              <w:t>NBPH</w:t>
            </w:r>
            <w:r w:rsidR="27F4545E" w:rsidRPr="27ECD8D6">
              <w:rPr>
                <w:rFonts w:ascii="Roboto" w:hAnsi="Roboto" w:cs="Arial"/>
              </w:rPr>
              <w:t xml:space="preserve"> engaged a facilitator experienced in discovery </w:t>
            </w:r>
            <w:r w:rsidR="00E900A2" w:rsidRPr="27ECD8D6">
              <w:rPr>
                <w:rFonts w:ascii="Roboto" w:hAnsi="Roboto" w:cs="Arial"/>
              </w:rPr>
              <w:t xml:space="preserve">led </w:t>
            </w:r>
            <w:r w:rsidR="00E900A2">
              <w:rPr>
                <w:rFonts w:ascii="Roboto" w:hAnsi="Roboto" w:cs="Arial"/>
              </w:rPr>
              <w:t xml:space="preserve">by </w:t>
            </w:r>
            <w:r w:rsidR="00E900A2" w:rsidRPr="27ECD8D6">
              <w:rPr>
                <w:rFonts w:ascii="Roboto" w:hAnsi="Roboto" w:cs="Arial"/>
              </w:rPr>
              <w:t xml:space="preserve">whānau </w:t>
            </w:r>
            <w:r w:rsidR="27F4545E" w:rsidRPr="27ECD8D6">
              <w:rPr>
                <w:rFonts w:ascii="Roboto" w:hAnsi="Roboto" w:cs="Arial"/>
              </w:rPr>
              <w:t>and co-design</w:t>
            </w:r>
            <w:r w:rsidR="69078B6B" w:rsidRPr="27ECD8D6">
              <w:rPr>
                <w:rFonts w:ascii="Roboto" w:hAnsi="Roboto" w:cs="Arial"/>
              </w:rPr>
              <w:t xml:space="preserve"> to be part of this work</w:t>
            </w:r>
            <w:r w:rsidR="54921D1C" w:rsidRPr="27ECD8D6">
              <w:rPr>
                <w:rFonts w:ascii="Roboto" w:hAnsi="Roboto" w:cs="Arial"/>
              </w:rPr>
              <w:t>.</w:t>
            </w:r>
          </w:p>
        </w:tc>
      </w:tr>
      <w:tr w:rsidR="00482F2C" w:rsidRPr="00157AD1" w14:paraId="3E663F83" w14:textId="77777777" w:rsidTr="42826D63">
        <w:trPr>
          <w:trHeight w:val="300"/>
        </w:trPr>
        <w:tc>
          <w:tcPr>
            <w:tcW w:w="2492" w:type="dxa"/>
          </w:tcPr>
          <w:p w14:paraId="0E5E048A" w14:textId="131D8D5E" w:rsidR="00482F2C" w:rsidRPr="00157AD1" w:rsidRDefault="00482F2C" w:rsidP="2CF45709">
            <w:pPr>
              <w:rPr>
                <w:rFonts w:ascii="Roboto" w:hAnsi="Roboto" w:cs="Arial"/>
              </w:rPr>
            </w:pPr>
            <w:r w:rsidRPr="00157AD1">
              <w:rPr>
                <w:rFonts w:ascii="Roboto" w:hAnsi="Roboto" w:cs="Arial"/>
              </w:rPr>
              <w:t>Recruitment and practical planning</w:t>
            </w:r>
          </w:p>
        </w:tc>
        <w:tc>
          <w:tcPr>
            <w:tcW w:w="1756" w:type="dxa"/>
          </w:tcPr>
          <w:p w14:paraId="47E0CDF7" w14:textId="1F70030D" w:rsidR="00482F2C" w:rsidRPr="00157AD1" w:rsidRDefault="00F0642D" w:rsidP="2CF45709">
            <w:pPr>
              <w:rPr>
                <w:rFonts w:ascii="Roboto" w:hAnsi="Roboto" w:cs="Arial"/>
              </w:rPr>
            </w:pPr>
            <w:r>
              <w:rPr>
                <w:rFonts w:ascii="Roboto" w:hAnsi="Roboto" w:cs="Arial"/>
              </w:rPr>
              <w:t>June</w:t>
            </w:r>
            <w:r w:rsidR="00006FA9">
              <w:rPr>
                <w:rFonts w:ascii="Roboto" w:hAnsi="Roboto" w:cs="Arial"/>
              </w:rPr>
              <w:t>–</w:t>
            </w:r>
            <w:r>
              <w:rPr>
                <w:rFonts w:ascii="Roboto" w:hAnsi="Roboto" w:cs="Arial"/>
              </w:rPr>
              <w:t>August</w:t>
            </w:r>
          </w:p>
        </w:tc>
        <w:tc>
          <w:tcPr>
            <w:tcW w:w="5386" w:type="dxa"/>
          </w:tcPr>
          <w:p w14:paraId="29797F52" w14:textId="1EDBD18F" w:rsidR="00482F2C" w:rsidRPr="00157AD1" w:rsidRDefault="059C8263" w:rsidP="27ECD8D6">
            <w:pPr>
              <w:rPr>
                <w:rFonts w:ascii="Roboto" w:hAnsi="Roboto" w:cs="Arial"/>
              </w:rPr>
            </w:pPr>
            <w:r w:rsidRPr="27ECD8D6">
              <w:rPr>
                <w:rFonts w:ascii="Roboto" w:hAnsi="Roboto" w:cs="Arial"/>
                <w:lang w:val="en-GB"/>
              </w:rPr>
              <w:t>NBPH</w:t>
            </w:r>
            <w:r w:rsidR="1B3F3C28" w:rsidRPr="27ECD8D6">
              <w:rPr>
                <w:rFonts w:ascii="Roboto" w:hAnsi="Roboto" w:cs="Arial"/>
              </w:rPr>
              <w:t xml:space="preserve"> </w:t>
            </w:r>
            <w:r w:rsidR="26AE6FD4" w:rsidRPr="27ECD8D6">
              <w:rPr>
                <w:rFonts w:ascii="Roboto" w:hAnsi="Roboto" w:cs="Arial"/>
              </w:rPr>
              <w:t>sought</w:t>
            </w:r>
            <w:r w:rsidR="1B3F3C28" w:rsidRPr="27ECD8D6">
              <w:rPr>
                <w:rFonts w:ascii="Roboto" w:hAnsi="Roboto" w:cs="Arial"/>
              </w:rPr>
              <w:t xml:space="preserve"> </w:t>
            </w:r>
            <w:r w:rsidR="00AE41BA">
              <w:rPr>
                <w:rFonts w:ascii="Roboto" w:hAnsi="Roboto" w:cs="Arial"/>
              </w:rPr>
              <w:t>e</w:t>
            </w:r>
            <w:r w:rsidR="00AE41BA" w:rsidRPr="27ECD8D6">
              <w:rPr>
                <w:rFonts w:ascii="Roboto" w:hAnsi="Roboto" w:cs="Arial"/>
              </w:rPr>
              <w:t xml:space="preserve">xpressions of </w:t>
            </w:r>
            <w:r w:rsidR="00AE41BA">
              <w:rPr>
                <w:rFonts w:ascii="Roboto" w:hAnsi="Roboto" w:cs="Arial"/>
              </w:rPr>
              <w:t>i</w:t>
            </w:r>
            <w:r w:rsidR="00AE41BA" w:rsidRPr="27ECD8D6">
              <w:rPr>
                <w:rFonts w:ascii="Roboto" w:hAnsi="Roboto" w:cs="Arial"/>
              </w:rPr>
              <w:t xml:space="preserve">nterest </w:t>
            </w:r>
            <w:r w:rsidR="1B3F3C28" w:rsidRPr="27ECD8D6">
              <w:rPr>
                <w:rFonts w:ascii="Roboto" w:hAnsi="Roboto" w:cs="Arial"/>
              </w:rPr>
              <w:t>(EOI</w:t>
            </w:r>
            <w:r w:rsidR="3EE8ABE1" w:rsidRPr="27ECD8D6">
              <w:rPr>
                <w:rFonts w:ascii="Roboto" w:hAnsi="Roboto" w:cs="Arial"/>
              </w:rPr>
              <w:t>) explaining the purpose, time commitment and how contributions would be used. Included within this was the intention to be whānau</w:t>
            </w:r>
            <w:r w:rsidR="00AE41BA">
              <w:rPr>
                <w:rFonts w:ascii="Roboto" w:hAnsi="Roboto" w:cs="Arial"/>
              </w:rPr>
              <w:t xml:space="preserve"> </w:t>
            </w:r>
            <w:r w:rsidR="3EE8ABE1" w:rsidRPr="27ECD8D6">
              <w:rPr>
                <w:rFonts w:ascii="Roboto" w:hAnsi="Roboto" w:cs="Arial"/>
              </w:rPr>
              <w:t xml:space="preserve">friendly, have an </w:t>
            </w:r>
            <w:r w:rsidR="3EE8ABE1" w:rsidRPr="27ECD8D6">
              <w:rPr>
                <w:rFonts w:ascii="Roboto" w:hAnsi="Roboto" w:cs="Arial"/>
              </w:rPr>
              <w:lastRenderedPageBreak/>
              <w:t>accessible venue</w:t>
            </w:r>
            <w:r w:rsidR="273A726B" w:rsidRPr="27ECD8D6">
              <w:rPr>
                <w:rFonts w:ascii="Roboto" w:hAnsi="Roboto" w:cs="Arial"/>
              </w:rPr>
              <w:t xml:space="preserve"> and </w:t>
            </w:r>
            <w:r w:rsidR="00A96CC2">
              <w:rPr>
                <w:rFonts w:ascii="Roboto" w:hAnsi="Roboto" w:cs="Arial"/>
              </w:rPr>
              <w:t xml:space="preserve">provide </w:t>
            </w:r>
            <w:r w:rsidR="3EE8ABE1" w:rsidRPr="27ECD8D6">
              <w:rPr>
                <w:rFonts w:ascii="Roboto" w:hAnsi="Roboto" w:cs="Arial"/>
              </w:rPr>
              <w:t xml:space="preserve">kai and </w:t>
            </w:r>
            <w:proofErr w:type="spellStart"/>
            <w:r w:rsidR="3EE8ABE1" w:rsidRPr="27ECD8D6">
              <w:rPr>
                <w:rFonts w:ascii="Roboto" w:hAnsi="Roboto" w:cs="Arial"/>
              </w:rPr>
              <w:t>koha</w:t>
            </w:r>
            <w:proofErr w:type="spellEnd"/>
            <w:r w:rsidR="3EE8ABE1" w:rsidRPr="27ECD8D6">
              <w:rPr>
                <w:rFonts w:ascii="Roboto" w:hAnsi="Roboto" w:cs="Arial"/>
              </w:rPr>
              <w:t xml:space="preserve"> </w:t>
            </w:r>
            <w:r w:rsidR="39FA0629" w:rsidRPr="27ECD8D6">
              <w:rPr>
                <w:rFonts w:ascii="Roboto" w:hAnsi="Roboto" w:cs="Arial"/>
              </w:rPr>
              <w:t xml:space="preserve">as </w:t>
            </w:r>
            <w:proofErr w:type="spellStart"/>
            <w:r w:rsidR="00E50462">
              <w:rPr>
                <w:rFonts w:ascii="Roboto" w:hAnsi="Roboto" w:cs="Arial"/>
              </w:rPr>
              <w:t>m</w:t>
            </w:r>
            <w:r w:rsidR="39FA0629" w:rsidRPr="27ECD8D6">
              <w:rPr>
                <w:rFonts w:ascii="Roboto" w:hAnsi="Roboto" w:cs="Arial"/>
              </w:rPr>
              <w:t>anaaki</w:t>
            </w:r>
            <w:proofErr w:type="spellEnd"/>
            <w:r w:rsidR="39FA0629" w:rsidRPr="27ECD8D6">
              <w:rPr>
                <w:rFonts w:ascii="Roboto" w:hAnsi="Roboto" w:cs="Arial"/>
              </w:rPr>
              <w:t xml:space="preserve"> for participants. </w:t>
            </w:r>
          </w:p>
          <w:p w14:paraId="310358C3" w14:textId="63C5CAA3" w:rsidR="00AE2BB5" w:rsidRPr="00157AD1" w:rsidRDefault="00961F38" w:rsidP="00AE2BB5">
            <w:pPr>
              <w:rPr>
                <w:rFonts w:ascii="Roboto" w:hAnsi="Roboto" w:cs="Arial"/>
              </w:rPr>
            </w:pPr>
            <w:r w:rsidRPr="00157AD1">
              <w:rPr>
                <w:rFonts w:ascii="Roboto" w:hAnsi="Roboto" w:cs="Arial"/>
              </w:rPr>
              <w:t>The EOI was promoted through various networks</w:t>
            </w:r>
            <w:r w:rsidR="00094D98">
              <w:rPr>
                <w:rFonts w:ascii="Roboto" w:hAnsi="Roboto" w:cs="Arial"/>
              </w:rPr>
              <w:t>, the local newspaper</w:t>
            </w:r>
            <w:r w:rsidRPr="00157AD1">
              <w:rPr>
                <w:rFonts w:ascii="Roboto" w:hAnsi="Roboto" w:cs="Arial"/>
              </w:rPr>
              <w:t xml:space="preserve"> and social media outlets </w:t>
            </w:r>
            <w:r w:rsidR="00C74D70" w:rsidRPr="00157AD1">
              <w:rPr>
                <w:rFonts w:ascii="Roboto" w:hAnsi="Roboto" w:cs="Arial"/>
              </w:rPr>
              <w:t>utilising advice from the Health Consumer Advisory Group.</w:t>
            </w:r>
            <w:r w:rsidR="00AE2BB5" w:rsidRPr="00157AD1">
              <w:rPr>
                <w:rFonts w:ascii="Roboto" w:hAnsi="Roboto" w:cs="Arial"/>
              </w:rPr>
              <w:t xml:space="preserve"> </w:t>
            </w:r>
          </w:p>
          <w:p w14:paraId="164A608A" w14:textId="36006B99" w:rsidR="00961F38" w:rsidRPr="00157AD1" w:rsidRDefault="1F21D8C3" w:rsidP="2CF45709">
            <w:pPr>
              <w:rPr>
                <w:rFonts w:ascii="Roboto" w:hAnsi="Roboto" w:cs="Arial"/>
              </w:rPr>
            </w:pPr>
            <w:r w:rsidRPr="27ECD8D6">
              <w:rPr>
                <w:rFonts w:ascii="Roboto" w:hAnsi="Roboto" w:cs="Arial"/>
              </w:rPr>
              <w:t xml:space="preserve">A facilitation plan grounded in </w:t>
            </w:r>
            <w:proofErr w:type="spellStart"/>
            <w:r w:rsidRPr="27ECD8D6">
              <w:rPr>
                <w:rFonts w:ascii="Roboto" w:hAnsi="Roboto" w:cs="Arial"/>
              </w:rPr>
              <w:t>te</w:t>
            </w:r>
            <w:proofErr w:type="spellEnd"/>
            <w:r w:rsidR="2D88987E" w:rsidRPr="27ECD8D6">
              <w:rPr>
                <w:rFonts w:ascii="Roboto" w:hAnsi="Roboto" w:cs="Arial"/>
              </w:rPr>
              <w:t xml:space="preserve"> </w:t>
            </w:r>
            <w:proofErr w:type="spellStart"/>
            <w:r w:rsidR="3415BB88" w:rsidRPr="27ECD8D6">
              <w:rPr>
                <w:rFonts w:ascii="Roboto" w:hAnsi="Roboto" w:cs="Arial"/>
              </w:rPr>
              <w:t>ao</w:t>
            </w:r>
            <w:proofErr w:type="spellEnd"/>
            <w:r w:rsidRPr="27ECD8D6">
              <w:rPr>
                <w:rFonts w:ascii="Roboto" w:hAnsi="Roboto" w:cs="Arial"/>
              </w:rPr>
              <w:t xml:space="preserve"> Māori was made by the facilitator and </w:t>
            </w:r>
            <w:r w:rsidR="00682948">
              <w:rPr>
                <w:rFonts w:ascii="Roboto" w:hAnsi="Roboto" w:cs="Arial"/>
              </w:rPr>
              <w:t>agreed</w:t>
            </w:r>
            <w:r w:rsidRPr="27ECD8D6">
              <w:rPr>
                <w:rFonts w:ascii="Roboto" w:hAnsi="Roboto" w:cs="Arial"/>
              </w:rPr>
              <w:t xml:space="preserve"> by </w:t>
            </w:r>
            <w:r w:rsidR="406BB349" w:rsidRPr="27ECD8D6">
              <w:rPr>
                <w:rFonts w:ascii="Roboto" w:hAnsi="Roboto" w:cs="Arial"/>
                <w:lang w:val="en-GB"/>
              </w:rPr>
              <w:t>NBPH</w:t>
            </w:r>
            <w:r w:rsidRPr="27ECD8D6">
              <w:rPr>
                <w:rFonts w:ascii="Roboto" w:hAnsi="Roboto" w:cs="Arial"/>
              </w:rPr>
              <w:t>.</w:t>
            </w:r>
            <w:r w:rsidR="273A726B" w:rsidRPr="27ECD8D6">
              <w:rPr>
                <w:rFonts w:ascii="Roboto" w:hAnsi="Roboto" w:cs="Arial"/>
              </w:rPr>
              <w:t xml:space="preserve"> </w:t>
            </w:r>
          </w:p>
        </w:tc>
      </w:tr>
      <w:tr w:rsidR="0094251C" w:rsidRPr="00157AD1" w14:paraId="2FB5C5D4" w14:textId="77777777" w:rsidTr="42826D63">
        <w:trPr>
          <w:trHeight w:val="300"/>
        </w:trPr>
        <w:tc>
          <w:tcPr>
            <w:tcW w:w="2492" w:type="dxa"/>
          </w:tcPr>
          <w:p w14:paraId="1397EEC2" w14:textId="3A9E5F62" w:rsidR="0094251C" w:rsidRPr="00157AD1" w:rsidRDefault="0092595A" w:rsidP="2CF45709">
            <w:pPr>
              <w:rPr>
                <w:rFonts w:ascii="Roboto" w:hAnsi="Roboto"/>
              </w:rPr>
            </w:pPr>
            <w:r w:rsidRPr="00157AD1">
              <w:rPr>
                <w:rFonts w:ascii="Roboto" w:hAnsi="Roboto" w:cs="Arial"/>
              </w:rPr>
              <w:lastRenderedPageBreak/>
              <w:t>Whānau worksho</w:t>
            </w:r>
            <w:r w:rsidR="00A7192A" w:rsidRPr="00157AD1">
              <w:rPr>
                <w:rFonts w:ascii="Roboto" w:hAnsi="Roboto" w:cs="Arial"/>
              </w:rPr>
              <w:t xml:space="preserve">p/engagement </w:t>
            </w:r>
          </w:p>
        </w:tc>
        <w:tc>
          <w:tcPr>
            <w:tcW w:w="1756" w:type="dxa"/>
          </w:tcPr>
          <w:p w14:paraId="2E7D543F" w14:textId="3B9DD70F" w:rsidR="0094251C" w:rsidRPr="00157AD1" w:rsidRDefault="00A7192A" w:rsidP="2CF45709">
            <w:pPr>
              <w:rPr>
                <w:rFonts w:ascii="Roboto" w:hAnsi="Roboto" w:cs="Arial"/>
              </w:rPr>
            </w:pPr>
            <w:r w:rsidRPr="00157AD1">
              <w:rPr>
                <w:rFonts w:ascii="Roboto" w:hAnsi="Roboto" w:cs="Arial"/>
              </w:rPr>
              <w:t>29 August 2025</w:t>
            </w:r>
          </w:p>
        </w:tc>
        <w:tc>
          <w:tcPr>
            <w:tcW w:w="5386" w:type="dxa"/>
          </w:tcPr>
          <w:p w14:paraId="1C953782" w14:textId="0F83A19F" w:rsidR="003B2255" w:rsidRPr="00157AD1" w:rsidRDefault="003B2255" w:rsidP="003B2255">
            <w:pPr>
              <w:rPr>
                <w:rFonts w:ascii="Roboto" w:hAnsi="Roboto" w:cs="Arial"/>
              </w:rPr>
            </w:pPr>
            <w:r w:rsidRPr="00157AD1">
              <w:rPr>
                <w:rFonts w:ascii="Roboto" w:hAnsi="Roboto" w:cs="Arial"/>
              </w:rPr>
              <w:t xml:space="preserve">The Motueka Family Service Centre was offered as a venue to use for the </w:t>
            </w:r>
            <w:r w:rsidR="00A7192A" w:rsidRPr="00157AD1">
              <w:rPr>
                <w:rFonts w:ascii="Roboto" w:hAnsi="Roboto" w:cs="Arial"/>
              </w:rPr>
              <w:t>workshop</w:t>
            </w:r>
            <w:r w:rsidRPr="00157AD1">
              <w:rPr>
                <w:rFonts w:ascii="Roboto" w:hAnsi="Roboto" w:cs="Arial"/>
              </w:rPr>
              <w:t xml:space="preserve">. </w:t>
            </w:r>
          </w:p>
          <w:p w14:paraId="2A27A298" w14:textId="7CD4002B" w:rsidR="009E70B6" w:rsidRPr="00157AD1" w:rsidRDefault="00E861D6" w:rsidP="2CF45709">
            <w:pPr>
              <w:rPr>
                <w:rFonts w:ascii="Roboto" w:hAnsi="Roboto" w:cs="Arial"/>
              </w:rPr>
            </w:pPr>
            <w:r>
              <w:rPr>
                <w:rFonts w:ascii="Roboto" w:hAnsi="Roboto" w:cs="Arial"/>
              </w:rPr>
              <w:t>6</w:t>
            </w:r>
            <w:r w:rsidR="00682948">
              <w:rPr>
                <w:rFonts w:ascii="Roboto" w:hAnsi="Roboto" w:cs="Arial"/>
              </w:rPr>
              <w:t xml:space="preserve"> participants</w:t>
            </w:r>
            <w:r w:rsidRPr="00157AD1">
              <w:rPr>
                <w:rFonts w:ascii="Roboto" w:hAnsi="Roboto" w:cs="Arial"/>
              </w:rPr>
              <w:t xml:space="preserve"> </w:t>
            </w:r>
            <w:r w:rsidR="0094251C" w:rsidRPr="00157AD1">
              <w:rPr>
                <w:rFonts w:ascii="Roboto" w:hAnsi="Roboto" w:cs="Arial"/>
              </w:rPr>
              <w:t>registered for the workshop</w:t>
            </w:r>
            <w:r w:rsidR="00A96CC2">
              <w:rPr>
                <w:rFonts w:ascii="Roboto" w:hAnsi="Roboto" w:cs="Arial"/>
              </w:rPr>
              <w:t>,</w:t>
            </w:r>
            <w:r w:rsidR="0094251C" w:rsidRPr="00157AD1">
              <w:rPr>
                <w:rFonts w:ascii="Roboto" w:hAnsi="Roboto" w:cs="Arial"/>
              </w:rPr>
              <w:t xml:space="preserve"> and on the</w:t>
            </w:r>
            <w:r w:rsidR="00C17306" w:rsidRPr="00157AD1">
              <w:rPr>
                <w:rFonts w:ascii="Roboto" w:hAnsi="Roboto" w:cs="Arial"/>
              </w:rPr>
              <w:t xml:space="preserve"> day</w:t>
            </w:r>
            <w:r w:rsidR="00A96CC2">
              <w:rPr>
                <w:rFonts w:ascii="Roboto" w:hAnsi="Roboto" w:cs="Arial"/>
              </w:rPr>
              <w:t>,</w:t>
            </w:r>
            <w:r w:rsidR="0094251C" w:rsidRPr="00157AD1">
              <w:rPr>
                <w:rFonts w:ascii="Roboto" w:hAnsi="Roboto" w:cs="Arial"/>
              </w:rPr>
              <w:t xml:space="preserve"> </w:t>
            </w:r>
            <w:r>
              <w:rPr>
                <w:rFonts w:ascii="Roboto" w:hAnsi="Roboto" w:cs="Arial"/>
              </w:rPr>
              <w:t>6</w:t>
            </w:r>
            <w:r w:rsidR="006247EB">
              <w:rPr>
                <w:rFonts w:ascii="Roboto" w:hAnsi="Roboto" w:cs="Arial"/>
              </w:rPr>
              <w:t xml:space="preserve"> </w:t>
            </w:r>
            <w:r w:rsidR="0094251C" w:rsidRPr="00157AD1">
              <w:rPr>
                <w:rFonts w:ascii="Roboto" w:hAnsi="Roboto" w:cs="Arial"/>
              </w:rPr>
              <w:t>attend</w:t>
            </w:r>
            <w:r w:rsidR="00A96CC2">
              <w:rPr>
                <w:rFonts w:ascii="Roboto" w:hAnsi="Roboto" w:cs="Arial"/>
              </w:rPr>
              <w:t>ed</w:t>
            </w:r>
            <w:r w:rsidR="0094251C" w:rsidRPr="00157AD1">
              <w:rPr>
                <w:rFonts w:ascii="Roboto" w:hAnsi="Roboto" w:cs="Arial"/>
              </w:rPr>
              <w:t>.</w:t>
            </w:r>
            <w:r w:rsidR="00D36D54" w:rsidRPr="00157AD1">
              <w:rPr>
                <w:rFonts w:ascii="Roboto" w:hAnsi="Roboto" w:cs="Arial"/>
              </w:rPr>
              <w:t xml:space="preserve"> </w:t>
            </w:r>
          </w:p>
          <w:p w14:paraId="62CA871B" w14:textId="5D7344EA" w:rsidR="0094251C" w:rsidRPr="00157AD1" w:rsidRDefault="00D36D54" w:rsidP="2CF45709">
            <w:pPr>
              <w:rPr>
                <w:rFonts w:ascii="Roboto" w:hAnsi="Roboto" w:cs="Arial"/>
              </w:rPr>
            </w:pPr>
            <w:r w:rsidRPr="00157AD1">
              <w:rPr>
                <w:rFonts w:ascii="Roboto" w:hAnsi="Roboto" w:cs="Arial"/>
              </w:rPr>
              <w:t xml:space="preserve">The session prioritised </w:t>
            </w:r>
            <w:proofErr w:type="spellStart"/>
            <w:r w:rsidRPr="00157AD1">
              <w:rPr>
                <w:rFonts w:ascii="Roboto" w:hAnsi="Roboto" w:cs="Arial"/>
              </w:rPr>
              <w:t>whānaungatanga</w:t>
            </w:r>
            <w:proofErr w:type="spellEnd"/>
            <w:r w:rsidRPr="00157AD1">
              <w:rPr>
                <w:rFonts w:ascii="Roboto" w:hAnsi="Roboto" w:cs="Arial"/>
              </w:rPr>
              <w:t xml:space="preserve">, </w:t>
            </w:r>
            <w:proofErr w:type="spellStart"/>
            <w:r w:rsidRPr="00157AD1">
              <w:rPr>
                <w:rFonts w:ascii="Roboto" w:hAnsi="Roboto" w:cs="Arial"/>
              </w:rPr>
              <w:t>manaakitanga</w:t>
            </w:r>
            <w:proofErr w:type="spellEnd"/>
            <w:r w:rsidRPr="00157AD1">
              <w:rPr>
                <w:rFonts w:ascii="Roboto" w:hAnsi="Roboto" w:cs="Arial"/>
              </w:rPr>
              <w:t xml:space="preserve"> and the creation of a safe space to share without judgement.</w:t>
            </w:r>
          </w:p>
          <w:p w14:paraId="1E61BE8E" w14:textId="7339DE41" w:rsidR="0094251C" w:rsidRPr="00157AD1" w:rsidRDefault="009E70B6" w:rsidP="00A23FFE">
            <w:pPr>
              <w:rPr>
                <w:rFonts w:ascii="Roboto" w:hAnsi="Roboto" w:cs="Arial"/>
              </w:rPr>
            </w:pPr>
            <w:r w:rsidRPr="00157AD1">
              <w:rPr>
                <w:rFonts w:ascii="Roboto" w:hAnsi="Roboto" w:cs="Arial"/>
              </w:rPr>
              <w:t>A dedicated note-taker captured themes alongside the facilitation team</w:t>
            </w:r>
            <w:r w:rsidR="00A23FFE">
              <w:rPr>
                <w:rFonts w:ascii="Roboto" w:hAnsi="Roboto" w:cs="Arial"/>
              </w:rPr>
              <w:t>.</w:t>
            </w:r>
          </w:p>
        </w:tc>
      </w:tr>
      <w:tr w:rsidR="0094251C" w:rsidRPr="00157AD1" w14:paraId="48B41E14" w14:textId="77777777" w:rsidTr="42826D63">
        <w:trPr>
          <w:trHeight w:val="300"/>
        </w:trPr>
        <w:tc>
          <w:tcPr>
            <w:tcW w:w="2492" w:type="dxa"/>
          </w:tcPr>
          <w:p w14:paraId="5EEDAAC6" w14:textId="1DFDC21E" w:rsidR="0094251C" w:rsidRPr="00157AD1" w:rsidRDefault="00FF0D42" w:rsidP="2CF45709">
            <w:pPr>
              <w:rPr>
                <w:rFonts w:ascii="Roboto" w:hAnsi="Roboto"/>
              </w:rPr>
            </w:pPr>
            <w:r w:rsidRPr="00157AD1">
              <w:rPr>
                <w:rFonts w:ascii="Roboto" w:hAnsi="Roboto" w:cs="Arial"/>
              </w:rPr>
              <w:t xml:space="preserve">Follow-up </w:t>
            </w:r>
            <w:r w:rsidR="00670730">
              <w:rPr>
                <w:rFonts w:ascii="Roboto" w:hAnsi="Roboto" w:cs="Arial"/>
              </w:rPr>
              <w:t xml:space="preserve">conversations </w:t>
            </w:r>
            <w:r w:rsidRPr="00157AD1">
              <w:rPr>
                <w:rFonts w:ascii="Roboto" w:hAnsi="Roboto" w:cs="Arial"/>
              </w:rPr>
              <w:t>(small group</w:t>
            </w:r>
            <w:r w:rsidR="00884C14">
              <w:rPr>
                <w:rFonts w:ascii="Roboto" w:hAnsi="Roboto" w:cs="Arial"/>
              </w:rPr>
              <w:t xml:space="preserve"> </w:t>
            </w:r>
            <w:r w:rsidRPr="00157AD1">
              <w:rPr>
                <w:rFonts w:ascii="Roboto" w:hAnsi="Roboto" w:cs="Arial"/>
              </w:rPr>
              <w:t>/</w:t>
            </w:r>
            <w:r w:rsidR="00884C14">
              <w:rPr>
                <w:rFonts w:ascii="Roboto" w:hAnsi="Roboto" w:cs="Arial"/>
              </w:rPr>
              <w:t xml:space="preserve"> </w:t>
            </w:r>
            <w:r w:rsidRPr="00157AD1">
              <w:rPr>
                <w:rFonts w:ascii="Roboto" w:hAnsi="Roboto" w:cs="Arial"/>
              </w:rPr>
              <w:t>1:1)</w:t>
            </w:r>
          </w:p>
        </w:tc>
        <w:tc>
          <w:tcPr>
            <w:tcW w:w="1756" w:type="dxa"/>
          </w:tcPr>
          <w:p w14:paraId="4EF52B13" w14:textId="596E094C" w:rsidR="0094251C" w:rsidRPr="00157AD1" w:rsidRDefault="00CD693E" w:rsidP="00544E28">
            <w:pPr>
              <w:rPr>
                <w:rFonts w:ascii="Roboto" w:hAnsi="Roboto" w:cs="Arial"/>
              </w:rPr>
            </w:pPr>
            <w:r>
              <w:rPr>
                <w:rFonts w:ascii="Roboto" w:hAnsi="Roboto" w:cs="Arial"/>
              </w:rPr>
              <w:t>August</w:t>
            </w:r>
            <w:r w:rsidR="00E20D8B">
              <w:rPr>
                <w:rFonts w:ascii="Roboto" w:hAnsi="Roboto" w:cs="Arial"/>
              </w:rPr>
              <w:t>–</w:t>
            </w:r>
            <w:r w:rsidR="000D2D04">
              <w:rPr>
                <w:rFonts w:ascii="Roboto" w:hAnsi="Roboto" w:cs="Arial"/>
              </w:rPr>
              <w:t>October</w:t>
            </w:r>
            <w:r w:rsidR="008A3985">
              <w:rPr>
                <w:rFonts w:ascii="Roboto" w:hAnsi="Roboto" w:cs="Arial"/>
              </w:rPr>
              <w:t xml:space="preserve"> 2025</w:t>
            </w:r>
          </w:p>
        </w:tc>
        <w:tc>
          <w:tcPr>
            <w:tcW w:w="5386" w:type="dxa"/>
          </w:tcPr>
          <w:p w14:paraId="30B82C9C" w14:textId="253F659A" w:rsidR="009F6F8E" w:rsidRPr="00157AD1" w:rsidRDefault="00FF0D42" w:rsidP="00A23FFE">
            <w:pPr>
              <w:rPr>
                <w:rFonts w:ascii="Roboto" w:hAnsi="Roboto" w:cs="Arial"/>
              </w:rPr>
            </w:pPr>
            <w:r w:rsidRPr="00157AD1">
              <w:rPr>
                <w:rFonts w:ascii="Roboto" w:hAnsi="Roboto" w:cs="Arial"/>
              </w:rPr>
              <w:t>To include quieter voices and allow privacy for sensitive topics</w:t>
            </w:r>
            <w:r w:rsidR="00C96A4A">
              <w:rPr>
                <w:rFonts w:ascii="Roboto" w:hAnsi="Roboto" w:cs="Arial"/>
              </w:rPr>
              <w:t>, t</w:t>
            </w:r>
            <w:r w:rsidR="00921894" w:rsidRPr="00157AD1">
              <w:rPr>
                <w:rFonts w:ascii="Roboto" w:hAnsi="Roboto" w:cs="Arial"/>
              </w:rPr>
              <w:t xml:space="preserve">he team offered smaller </w:t>
            </w:r>
            <w:r w:rsidR="00C96A4A">
              <w:rPr>
                <w:rFonts w:ascii="Roboto" w:hAnsi="Roboto" w:cs="Arial"/>
              </w:rPr>
              <w:t xml:space="preserve">group and one-on-one </w:t>
            </w:r>
            <w:r w:rsidR="00921894" w:rsidRPr="00157AD1">
              <w:rPr>
                <w:rFonts w:ascii="Roboto" w:hAnsi="Roboto" w:cs="Arial"/>
              </w:rPr>
              <w:t xml:space="preserve">conversations. </w:t>
            </w:r>
            <w:r w:rsidR="006247EB">
              <w:rPr>
                <w:rFonts w:ascii="Roboto" w:hAnsi="Roboto" w:cs="Arial"/>
              </w:rPr>
              <w:t xml:space="preserve">In addition, participants of focus groups were invited to email after the session with any further thoughts or feedback. </w:t>
            </w:r>
            <w:r w:rsidR="00A23FFE">
              <w:rPr>
                <w:rFonts w:ascii="Roboto" w:hAnsi="Roboto" w:cs="Arial"/>
              </w:rPr>
              <w:t>Both</w:t>
            </w:r>
            <w:r w:rsidR="006247EB">
              <w:rPr>
                <w:rFonts w:ascii="Roboto" w:hAnsi="Roboto" w:cs="Arial"/>
              </w:rPr>
              <w:t xml:space="preserve"> options were taken up</w:t>
            </w:r>
            <w:r w:rsidR="007F490B">
              <w:rPr>
                <w:rFonts w:ascii="Roboto" w:hAnsi="Roboto" w:cs="Arial"/>
              </w:rPr>
              <w:t>,</w:t>
            </w:r>
            <w:r w:rsidR="006247EB">
              <w:rPr>
                <w:rFonts w:ascii="Roboto" w:hAnsi="Roboto" w:cs="Arial"/>
              </w:rPr>
              <w:t xml:space="preserve"> and further feedback</w:t>
            </w:r>
            <w:r w:rsidR="00921894" w:rsidRPr="00157AD1">
              <w:rPr>
                <w:rFonts w:ascii="Roboto" w:hAnsi="Roboto" w:cs="Arial"/>
              </w:rPr>
              <w:t xml:space="preserve"> reinforced the initial themes and surfaced additional insights.</w:t>
            </w:r>
          </w:p>
        </w:tc>
      </w:tr>
      <w:tr w:rsidR="0094251C" w:rsidRPr="00157AD1" w14:paraId="3FA2B375" w14:textId="77777777" w:rsidTr="42826D63">
        <w:trPr>
          <w:trHeight w:val="300"/>
        </w:trPr>
        <w:tc>
          <w:tcPr>
            <w:tcW w:w="2492" w:type="dxa"/>
          </w:tcPr>
          <w:p w14:paraId="64DC5B48" w14:textId="235CB271" w:rsidR="0094251C" w:rsidRPr="00157AD1" w:rsidRDefault="0094251C" w:rsidP="2CF45709">
            <w:pPr>
              <w:rPr>
                <w:rFonts w:ascii="Roboto" w:hAnsi="Roboto" w:cs="Arial"/>
              </w:rPr>
            </w:pPr>
            <w:r w:rsidRPr="00157AD1">
              <w:rPr>
                <w:rFonts w:ascii="Roboto" w:hAnsi="Roboto" w:cs="Arial"/>
              </w:rPr>
              <w:t>Sense making</w:t>
            </w:r>
            <w:r w:rsidR="009F6F8E" w:rsidRPr="00157AD1">
              <w:rPr>
                <w:rFonts w:ascii="Roboto" w:hAnsi="Roboto" w:cs="Arial"/>
              </w:rPr>
              <w:t xml:space="preserve"> and theme synthesis</w:t>
            </w:r>
          </w:p>
        </w:tc>
        <w:tc>
          <w:tcPr>
            <w:tcW w:w="1756" w:type="dxa"/>
          </w:tcPr>
          <w:p w14:paraId="7AEBB5C8" w14:textId="3754C3D4" w:rsidR="0094251C" w:rsidRPr="00157AD1" w:rsidRDefault="008A3985" w:rsidP="2CF45709">
            <w:pPr>
              <w:rPr>
                <w:rFonts w:ascii="Roboto" w:hAnsi="Roboto" w:cs="Arial"/>
              </w:rPr>
            </w:pPr>
            <w:r>
              <w:rPr>
                <w:rFonts w:ascii="Roboto" w:hAnsi="Roboto" w:cs="Arial"/>
              </w:rPr>
              <w:t>October</w:t>
            </w:r>
            <w:r w:rsidR="00E20D8B">
              <w:rPr>
                <w:rFonts w:ascii="Roboto" w:hAnsi="Roboto" w:cs="Arial"/>
              </w:rPr>
              <w:t>–</w:t>
            </w:r>
            <w:r>
              <w:rPr>
                <w:rFonts w:ascii="Roboto" w:hAnsi="Roboto" w:cs="Arial"/>
              </w:rPr>
              <w:t>November 2025</w:t>
            </w:r>
          </w:p>
        </w:tc>
        <w:tc>
          <w:tcPr>
            <w:tcW w:w="5386" w:type="dxa"/>
          </w:tcPr>
          <w:p w14:paraId="74A6D768" w14:textId="554A5CA4" w:rsidR="0094251C" w:rsidRPr="00157AD1" w:rsidRDefault="00DC488C" w:rsidP="00A23FFE">
            <w:pPr>
              <w:rPr>
                <w:rFonts w:ascii="Roboto" w:hAnsi="Roboto" w:cs="Arial"/>
              </w:rPr>
            </w:pPr>
            <w:r w:rsidRPr="00157AD1">
              <w:rPr>
                <w:rFonts w:ascii="Roboto" w:hAnsi="Roboto" w:cs="Arial"/>
              </w:rPr>
              <w:t>The facilitation team grouped insights into themes and tested their interpretation with stakeholders</w:t>
            </w:r>
            <w:r w:rsidR="003B67A4" w:rsidRPr="00157AD1">
              <w:rPr>
                <w:rFonts w:ascii="Roboto" w:hAnsi="Roboto" w:cs="Arial"/>
              </w:rPr>
              <w:t>.</w:t>
            </w:r>
          </w:p>
        </w:tc>
      </w:tr>
      <w:tr w:rsidR="0094251C" w:rsidRPr="00157AD1" w14:paraId="4FF57F82" w14:textId="77777777" w:rsidTr="42826D63">
        <w:trPr>
          <w:trHeight w:val="300"/>
        </w:trPr>
        <w:tc>
          <w:tcPr>
            <w:tcW w:w="2492" w:type="dxa"/>
          </w:tcPr>
          <w:p w14:paraId="71A86DBB" w14:textId="5D824D24" w:rsidR="0094251C" w:rsidRPr="00157AD1" w:rsidRDefault="00A437C8" w:rsidP="2CF45709">
            <w:pPr>
              <w:rPr>
                <w:rFonts w:ascii="Roboto" w:hAnsi="Roboto"/>
              </w:rPr>
            </w:pPr>
            <w:r w:rsidRPr="00157AD1">
              <w:rPr>
                <w:rFonts w:ascii="Roboto" w:hAnsi="Roboto" w:cs="Arial"/>
              </w:rPr>
              <w:t>Wider</w:t>
            </w:r>
            <w:r w:rsidR="0094251C" w:rsidRPr="00157AD1">
              <w:rPr>
                <w:rFonts w:ascii="Roboto" w:hAnsi="Roboto" w:cs="Arial"/>
              </w:rPr>
              <w:t xml:space="preserve"> stakeholder</w:t>
            </w:r>
            <w:r w:rsidRPr="00157AD1">
              <w:rPr>
                <w:rFonts w:ascii="Roboto" w:hAnsi="Roboto" w:cs="Arial"/>
              </w:rPr>
              <w:t xml:space="preserve"> engagement</w:t>
            </w:r>
          </w:p>
        </w:tc>
        <w:tc>
          <w:tcPr>
            <w:tcW w:w="1756" w:type="dxa"/>
          </w:tcPr>
          <w:p w14:paraId="2811BF45" w14:textId="6D7A3CDA" w:rsidR="0094251C" w:rsidRPr="00157AD1" w:rsidRDefault="008A3985" w:rsidP="2CF45709">
            <w:pPr>
              <w:rPr>
                <w:rFonts w:ascii="Roboto" w:hAnsi="Roboto" w:cs="Arial"/>
              </w:rPr>
            </w:pPr>
            <w:r>
              <w:rPr>
                <w:rFonts w:ascii="Roboto" w:hAnsi="Roboto" w:cs="Arial"/>
              </w:rPr>
              <w:t>November 2025</w:t>
            </w:r>
          </w:p>
        </w:tc>
        <w:tc>
          <w:tcPr>
            <w:tcW w:w="5386" w:type="dxa"/>
          </w:tcPr>
          <w:p w14:paraId="21F43E93" w14:textId="59005482" w:rsidR="0094251C" w:rsidRPr="00157AD1" w:rsidRDefault="43E78117" w:rsidP="27ECD8D6">
            <w:pPr>
              <w:rPr>
                <w:rFonts w:ascii="Roboto" w:hAnsi="Roboto" w:cs="Arial"/>
              </w:rPr>
            </w:pPr>
            <w:r w:rsidRPr="27ECD8D6">
              <w:rPr>
                <w:rFonts w:ascii="Roboto" w:hAnsi="Roboto" w:cs="Arial"/>
                <w:lang w:val="en-GB"/>
              </w:rPr>
              <w:t>NBPH</w:t>
            </w:r>
            <w:r w:rsidR="44783534" w:rsidRPr="27ECD8D6">
              <w:rPr>
                <w:rFonts w:ascii="Roboto" w:hAnsi="Roboto" w:cs="Arial"/>
              </w:rPr>
              <w:t xml:space="preserve"> staff </w:t>
            </w:r>
            <w:r w:rsidR="00002DCD">
              <w:rPr>
                <w:rFonts w:ascii="Roboto" w:hAnsi="Roboto" w:cs="Arial"/>
              </w:rPr>
              <w:t xml:space="preserve">met with current antenatal educators to </w:t>
            </w:r>
            <w:r w:rsidR="00002DCD" w:rsidRPr="27ECD8D6">
              <w:rPr>
                <w:rFonts w:ascii="Roboto" w:hAnsi="Roboto" w:cs="Arial"/>
              </w:rPr>
              <w:t>share themes</w:t>
            </w:r>
            <w:r w:rsidR="00002DCD">
              <w:rPr>
                <w:rFonts w:ascii="Roboto" w:hAnsi="Roboto" w:cs="Arial"/>
              </w:rPr>
              <w:t xml:space="preserve"> from consumer engagement and</w:t>
            </w:r>
            <w:r w:rsidR="00002DCD" w:rsidRPr="27ECD8D6">
              <w:rPr>
                <w:rFonts w:ascii="Roboto" w:hAnsi="Roboto" w:cs="Arial"/>
              </w:rPr>
              <w:t xml:space="preserve"> </w:t>
            </w:r>
            <w:r w:rsidR="44783534" w:rsidRPr="27ECD8D6">
              <w:rPr>
                <w:rFonts w:ascii="Roboto" w:hAnsi="Roboto" w:cs="Arial"/>
              </w:rPr>
              <w:t>ensure feasibility</w:t>
            </w:r>
            <w:r w:rsidR="00002DCD">
              <w:rPr>
                <w:rFonts w:ascii="Roboto" w:hAnsi="Roboto" w:cs="Arial"/>
              </w:rPr>
              <w:t xml:space="preserve"> of suggestions. </w:t>
            </w:r>
            <w:r w:rsidR="44783534" w:rsidRPr="27ECD8D6">
              <w:rPr>
                <w:rFonts w:ascii="Roboto" w:hAnsi="Roboto" w:cs="Arial"/>
              </w:rPr>
              <w:t xml:space="preserve">Educators reported the feedback </w:t>
            </w:r>
            <w:r w:rsidR="00002DCD">
              <w:rPr>
                <w:rFonts w:ascii="Roboto" w:hAnsi="Roboto" w:cs="Arial"/>
              </w:rPr>
              <w:t xml:space="preserve">from the community </w:t>
            </w:r>
            <w:r w:rsidR="44783534" w:rsidRPr="27ECD8D6">
              <w:rPr>
                <w:rFonts w:ascii="Roboto" w:hAnsi="Roboto" w:cs="Arial"/>
              </w:rPr>
              <w:t>was valuable regardless of contracting outcomes.</w:t>
            </w:r>
            <w:r w:rsidR="79FB2A90" w:rsidRPr="27ECD8D6">
              <w:rPr>
                <w:rFonts w:ascii="Roboto" w:hAnsi="Roboto" w:cs="Arial"/>
              </w:rPr>
              <w:t xml:space="preserve"> </w:t>
            </w:r>
          </w:p>
        </w:tc>
      </w:tr>
      <w:tr w:rsidR="0094251C" w:rsidRPr="00157AD1" w14:paraId="1C78E1DB" w14:textId="77777777" w:rsidTr="42826D63">
        <w:trPr>
          <w:trHeight w:val="300"/>
        </w:trPr>
        <w:tc>
          <w:tcPr>
            <w:tcW w:w="2492" w:type="dxa"/>
          </w:tcPr>
          <w:p w14:paraId="07F3667B" w14:textId="04283839" w:rsidR="0094251C" w:rsidRPr="00157AD1" w:rsidRDefault="004B717F" w:rsidP="2CF45709">
            <w:pPr>
              <w:rPr>
                <w:rFonts w:ascii="Roboto" w:hAnsi="Roboto" w:cs="Arial"/>
              </w:rPr>
            </w:pPr>
            <w:r w:rsidRPr="00157AD1">
              <w:rPr>
                <w:rFonts w:ascii="Roboto" w:hAnsi="Roboto" w:cs="Arial"/>
              </w:rPr>
              <w:t>Translating insights into requirements</w:t>
            </w:r>
          </w:p>
        </w:tc>
        <w:tc>
          <w:tcPr>
            <w:tcW w:w="1756" w:type="dxa"/>
          </w:tcPr>
          <w:p w14:paraId="54E6CE1E" w14:textId="7D276B39" w:rsidR="0094251C" w:rsidRPr="00157AD1" w:rsidRDefault="008A3985" w:rsidP="2CF45709">
            <w:pPr>
              <w:rPr>
                <w:rFonts w:ascii="Roboto" w:hAnsi="Roboto" w:cs="Arial"/>
              </w:rPr>
            </w:pPr>
            <w:r>
              <w:rPr>
                <w:rFonts w:ascii="Roboto" w:hAnsi="Roboto" w:cs="Arial"/>
              </w:rPr>
              <w:t xml:space="preserve">February </w:t>
            </w:r>
            <w:r w:rsidR="00CD1DF0">
              <w:rPr>
                <w:rFonts w:ascii="Roboto" w:hAnsi="Roboto" w:cs="Arial"/>
              </w:rPr>
              <w:t xml:space="preserve">– May </w:t>
            </w:r>
            <w:r>
              <w:rPr>
                <w:rFonts w:ascii="Roboto" w:hAnsi="Roboto" w:cs="Arial"/>
              </w:rPr>
              <w:t>2026</w:t>
            </w:r>
          </w:p>
        </w:tc>
        <w:tc>
          <w:tcPr>
            <w:tcW w:w="5386" w:type="dxa"/>
          </w:tcPr>
          <w:p w14:paraId="598A6948" w14:textId="62D7F2C6" w:rsidR="00CD1DF0" w:rsidRDefault="000555FD" w:rsidP="2CF45709">
            <w:pPr>
              <w:rPr>
                <w:rFonts w:ascii="Roboto" w:hAnsi="Roboto" w:cs="Arial"/>
              </w:rPr>
            </w:pPr>
            <w:r w:rsidRPr="00157AD1">
              <w:rPr>
                <w:rFonts w:ascii="Roboto" w:hAnsi="Roboto" w:cs="Arial"/>
              </w:rPr>
              <w:t>Because providers would ultimately deliver the programme, whānau themes were incorporated into contracting requirements and expectations.</w:t>
            </w:r>
            <w:r w:rsidR="00CD1DF0">
              <w:rPr>
                <w:rFonts w:ascii="Roboto" w:hAnsi="Roboto" w:cs="Arial"/>
              </w:rPr>
              <w:t xml:space="preserve"> As part of the EOI, potential providers were asked to respond how they would meet the expectations of the focus group in their programme delivery. </w:t>
            </w:r>
          </w:p>
          <w:p w14:paraId="1FAF205A" w14:textId="1C007116" w:rsidR="0094251C" w:rsidRPr="00157AD1" w:rsidRDefault="00CD1DF0" w:rsidP="2CF45709">
            <w:pPr>
              <w:rPr>
                <w:rFonts w:ascii="Roboto" w:hAnsi="Roboto" w:cs="Arial"/>
              </w:rPr>
            </w:pPr>
            <w:r>
              <w:rPr>
                <w:rFonts w:ascii="Roboto" w:hAnsi="Roboto" w:cs="Arial"/>
              </w:rPr>
              <w:lastRenderedPageBreak/>
              <w:t>Expectations were also</w:t>
            </w:r>
            <w:r w:rsidR="006247EB">
              <w:rPr>
                <w:rFonts w:ascii="Roboto" w:hAnsi="Roboto" w:cs="Arial"/>
              </w:rPr>
              <w:t xml:space="preserve"> incorporated into a quarterly reporting template. </w:t>
            </w:r>
            <w:r w:rsidR="000555FD" w:rsidRPr="00157AD1">
              <w:rPr>
                <w:rFonts w:ascii="Roboto" w:hAnsi="Roboto" w:cs="Arial"/>
              </w:rPr>
              <w:t>This create</w:t>
            </w:r>
            <w:r w:rsidR="006247EB">
              <w:rPr>
                <w:rFonts w:ascii="Roboto" w:hAnsi="Roboto" w:cs="Arial"/>
              </w:rPr>
              <w:t>s</w:t>
            </w:r>
            <w:r w:rsidR="000555FD" w:rsidRPr="00157AD1">
              <w:rPr>
                <w:rFonts w:ascii="Roboto" w:hAnsi="Roboto" w:cs="Arial"/>
              </w:rPr>
              <w:t xml:space="preserve"> a clear line of sight from engagement to decision-making.</w:t>
            </w:r>
          </w:p>
        </w:tc>
      </w:tr>
      <w:tr w:rsidR="0094251C" w:rsidRPr="00157AD1" w14:paraId="7B91C13D" w14:textId="77777777" w:rsidTr="42826D63">
        <w:trPr>
          <w:trHeight w:val="300"/>
        </w:trPr>
        <w:tc>
          <w:tcPr>
            <w:tcW w:w="2492" w:type="dxa"/>
          </w:tcPr>
          <w:p w14:paraId="0D51D0C6" w14:textId="3E824F70" w:rsidR="0094251C" w:rsidRPr="00157AD1" w:rsidRDefault="0094251C" w:rsidP="2CF45709">
            <w:pPr>
              <w:rPr>
                <w:rFonts w:ascii="Roboto" w:hAnsi="Roboto"/>
              </w:rPr>
            </w:pPr>
            <w:r w:rsidRPr="00157AD1">
              <w:rPr>
                <w:rFonts w:ascii="Roboto" w:hAnsi="Roboto" w:cs="Arial"/>
              </w:rPr>
              <w:lastRenderedPageBreak/>
              <w:t xml:space="preserve">Draft resources </w:t>
            </w:r>
            <w:r w:rsidR="00232A19" w:rsidRPr="00157AD1">
              <w:rPr>
                <w:rFonts w:ascii="Roboto" w:hAnsi="Roboto" w:cs="Arial"/>
              </w:rPr>
              <w:t>and feedback loop</w:t>
            </w:r>
          </w:p>
        </w:tc>
        <w:tc>
          <w:tcPr>
            <w:tcW w:w="1756" w:type="dxa"/>
          </w:tcPr>
          <w:p w14:paraId="72F186D2" w14:textId="78EE1F41" w:rsidR="0094251C" w:rsidRPr="00157AD1" w:rsidRDefault="000D2D04" w:rsidP="2CF45709">
            <w:pPr>
              <w:rPr>
                <w:rFonts w:ascii="Roboto" w:hAnsi="Roboto" w:cs="Arial"/>
              </w:rPr>
            </w:pPr>
            <w:r>
              <w:rPr>
                <w:rFonts w:ascii="Roboto" w:hAnsi="Roboto" w:cs="Arial"/>
              </w:rPr>
              <w:t>January</w:t>
            </w:r>
            <w:r w:rsidR="00E20D8B">
              <w:rPr>
                <w:rFonts w:ascii="Roboto" w:hAnsi="Roboto" w:cs="Arial"/>
              </w:rPr>
              <w:t>–</w:t>
            </w:r>
            <w:r w:rsidR="00F0642D">
              <w:rPr>
                <w:rFonts w:ascii="Roboto" w:hAnsi="Roboto" w:cs="Arial"/>
              </w:rPr>
              <w:t>April</w:t>
            </w:r>
            <w:r>
              <w:rPr>
                <w:rFonts w:ascii="Roboto" w:hAnsi="Roboto" w:cs="Arial"/>
              </w:rPr>
              <w:t xml:space="preserve"> 2026</w:t>
            </w:r>
          </w:p>
        </w:tc>
        <w:tc>
          <w:tcPr>
            <w:tcW w:w="5386" w:type="dxa"/>
          </w:tcPr>
          <w:p w14:paraId="274C2AFD" w14:textId="7AAE557C" w:rsidR="0094251C" w:rsidRPr="00157AD1" w:rsidRDefault="000E552D" w:rsidP="2CF45709">
            <w:pPr>
              <w:rPr>
                <w:rFonts w:ascii="Roboto" w:hAnsi="Roboto" w:cs="Arial"/>
              </w:rPr>
            </w:pPr>
            <w:r w:rsidRPr="00157AD1">
              <w:rPr>
                <w:rFonts w:ascii="Roboto" w:hAnsi="Roboto" w:cs="Arial"/>
              </w:rPr>
              <w:t xml:space="preserve">Draft outputs (video, case study and this review) were developed. </w:t>
            </w:r>
            <w:r w:rsidR="000F1A3E">
              <w:rPr>
                <w:rFonts w:ascii="Roboto" w:hAnsi="Roboto" w:cs="Arial"/>
              </w:rPr>
              <w:t>W</w:t>
            </w:r>
            <w:r w:rsidRPr="00157AD1">
              <w:rPr>
                <w:rFonts w:ascii="Roboto" w:hAnsi="Roboto" w:cs="Arial"/>
              </w:rPr>
              <w:t>hānau who participated were invited to review drafts to confirm accuracy. Accessibility requirements</w:t>
            </w:r>
            <w:r w:rsidR="00B604F8">
              <w:rPr>
                <w:rFonts w:ascii="Roboto" w:hAnsi="Roboto" w:cs="Arial"/>
              </w:rPr>
              <w:t xml:space="preserve"> for the video</w:t>
            </w:r>
            <w:r w:rsidRPr="00157AD1">
              <w:rPr>
                <w:rFonts w:ascii="Roboto" w:hAnsi="Roboto" w:cs="Arial"/>
              </w:rPr>
              <w:t xml:space="preserve"> included captions and transcripts.</w:t>
            </w:r>
          </w:p>
        </w:tc>
      </w:tr>
      <w:tr w:rsidR="0094251C" w:rsidRPr="00157AD1" w14:paraId="6EE59806" w14:textId="77777777" w:rsidTr="42826D63">
        <w:trPr>
          <w:trHeight w:val="300"/>
        </w:trPr>
        <w:tc>
          <w:tcPr>
            <w:tcW w:w="2492" w:type="dxa"/>
          </w:tcPr>
          <w:p w14:paraId="446904EF" w14:textId="79182289" w:rsidR="0094251C" w:rsidRPr="00157AD1" w:rsidRDefault="000D7205" w:rsidP="2CF45709">
            <w:pPr>
              <w:rPr>
                <w:rFonts w:ascii="Roboto" w:hAnsi="Roboto" w:cs="Arial"/>
              </w:rPr>
            </w:pPr>
            <w:r w:rsidRPr="00157AD1">
              <w:rPr>
                <w:rFonts w:ascii="Roboto" w:hAnsi="Roboto" w:cs="Arial"/>
              </w:rPr>
              <w:t>Measurements</w:t>
            </w:r>
            <w:r w:rsidR="00991DE1" w:rsidRPr="00157AD1">
              <w:rPr>
                <w:rFonts w:ascii="Roboto" w:hAnsi="Roboto" w:cs="Arial"/>
              </w:rPr>
              <w:t xml:space="preserve"> of</w:t>
            </w:r>
            <w:r w:rsidR="0094251C" w:rsidRPr="00157AD1">
              <w:rPr>
                <w:rFonts w:ascii="Roboto" w:hAnsi="Roboto" w:cs="Arial"/>
              </w:rPr>
              <w:t xml:space="preserve"> success</w:t>
            </w:r>
            <w:r w:rsidR="00991DE1" w:rsidRPr="00157AD1">
              <w:rPr>
                <w:rFonts w:ascii="Roboto" w:hAnsi="Roboto" w:cs="Arial"/>
              </w:rPr>
              <w:t xml:space="preserve"> and ongoing learning</w:t>
            </w:r>
          </w:p>
        </w:tc>
        <w:tc>
          <w:tcPr>
            <w:tcW w:w="1756" w:type="dxa"/>
          </w:tcPr>
          <w:p w14:paraId="75A3E913" w14:textId="2CA0E0F8" w:rsidR="0094251C" w:rsidRPr="00157AD1" w:rsidRDefault="000D2D04" w:rsidP="2CF45709">
            <w:pPr>
              <w:rPr>
                <w:rFonts w:ascii="Roboto" w:hAnsi="Roboto" w:cs="Arial"/>
              </w:rPr>
            </w:pPr>
            <w:r>
              <w:rPr>
                <w:rFonts w:ascii="Roboto" w:hAnsi="Roboto" w:cs="Arial"/>
              </w:rPr>
              <w:t>Ongoin</w:t>
            </w:r>
            <w:r w:rsidR="00E20D8B">
              <w:rPr>
                <w:rFonts w:ascii="Roboto" w:hAnsi="Roboto" w:cs="Arial"/>
              </w:rPr>
              <w:t>g</w:t>
            </w:r>
            <w:r>
              <w:rPr>
                <w:rFonts w:ascii="Roboto" w:hAnsi="Roboto" w:cs="Arial"/>
              </w:rPr>
              <w:t xml:space="preserve"> until April 2028</w:t>
            </w:r>
          </w:p>
        </w:tc>
        <w:tc>
          <w:tcPr>
            <w:tcW w:w="5386" w:type="dxa"/>
          </w:tcPr>
          <w:p w14:paraId="0BEF1AD8" w14:textId="1AE41F0E" w:rsidR="0094251C" w:rsidRPr="00157AD1" w:rsidRDefault="00EB327D" w:rsidP="000D7205">
            <w:pPr>
              <w:rPr>
                <w:rFonts w:ascii="Roboto" w:hAnsi="Roboto" w:cs="Arial"/>
              </w:rPr>
            </w:pPr>
            <w:r w:rsidRPr="00157AD1">
              <w:rPr>
                <w:rFonts w:ascii="Roboto" w:hAnsi="Roboto" w:cs="Arial"/>
              </w:rPr>
              <w:t>The team identified a mix of quantitative and qualitative measures focused on whether the education meets community needs and whether resources are being accessed and used.</w:t>
            </w:r>
          </w:p>
        </w:tc>
      </w:tr>
    </w:tbl>
    <w:p w14:paraId="3E7D1CBA" w14:textId="7E87E174" w:rsidR="149D7893" w:rsidRPr="00750D83" w:rsidRDefault="000D7205" w:rsidP="00702CFF">
      <w:pPr>
        <w:spacing w:before="360"/>
        <w:rPr>
          <w:rFonts w:ascii="Roboto" w:hAnsi="Roboto"/>
          <w:sz w:val="28"/>
          <w:szCs w:val="28"/>
        </w:rPr>
      </w:pPr>
      <w:r w:rsidRPr="00750D83">
        <w:rPr>
          <w:rFonts w:ascii="Roboto" w:hAnsi="Roboto"/>
          <w:b/>
          <w:bCs/>
          <w:sz w:val="28"/>
          <w:szCs w:val="28"/>
        </w:rPr>
        <w:t xml:space="preserve">What </w:t>
      </w:r>
      <w:r w:rsidR="00AE4B78" w:rsidRPr="009B67CA">
        <w:rPr>
          <w:rFonts w:ascii="Roboto" w:hAnsi="Roboto" w:cs="Arial"/>
          <w:b/>
          <w:bCs/>
          <w:sz w:val="28"/>
          <w:szCs w:val="28"/>
        </w:rPr>
        <w:t>whānau</w:t>
      </w:r>
      <w:r w:rsidR="00AE4B78" w:rsidRPr="00750D83">
        <w:rPr>
          <w:rFonts w:ascii="Roboto" w:hAnsi="Roboto"/>
          <w:b/>
          <w:bCs/>
          <w:sz w:val="28"/>
          <w:szCs w:val="28"/>
        </w:rPr>
        <w:t xml:space="preserve"> told us mattered</w:t>
      </w:r>
      <w:r w:rsidRPr="00750D83">
        <w:rPr>
          <w:rFonts w:ascii="Roboto" w:hAnsi="Roboto"/>
          <w:b/>
          <w:bCs/>
          <w:sz w:val="28"/>
          <w:szCs w:val="28"/>
        </w:rPr>
        <w:t xml:space="preserve"> </w:t>
      </w:r>
    </w:p>
    <w:p w14:paraId="13B0B868" w14:textId="79855944" w:rsidR="00271B0F" w:rsidRDefault="51DD6F33" w:rsidP="00271B0F">
      <w:pPr>
        <w:rPr>
          <w:rFonts w:ascii="Roboto" w:hAnsi="Roboto" w:cs="Arial"/>
        </w:rPr>
      </w:pPr>
      <w:r w:rsidRPr="00157AD1">
        <w:rPr>
          <w:rFonts w:ascii="Roboto" w:hAnsi="Roboto" w:cs="Arial"/>
        </w:rPr>
        <w:t>Recommendations and consistent themes emerged from the community and whānau engagement</w:t>
      </w:r>
      <w:r w:rsidR="00AA4C8F" w:rsidRPr="00157AD1">
        <w:rPr>
          <w:rFonts w:ascii="Roboto" w:hAnsi="Roboto" w:cs="Arial"/>
        </w:rPr>
        <w:t>. Whānau described antenatal education as more than information delivery. They wanted support that builds confidence, normalises the realities of early parenting and strengthens connection</w:t>
      </w:r>
      <w:r w:rsidR="00DA5188">
        <w:rPr>
          <w:rFonts w:ascii="Roboto" w:hAnsi="Roboto" w:cs="Arial"/>
        </w:rPr>
        <w:t xml:space="preserve"> </w:t>
      </w:r>
      <w:r w:rsidR="00AA4C8F" w:rsidRPr="00157AD1">
        <w:rPr>
          <w:rFonts w:ascii="Roboto" w:hAnsi="Roboto" w:cs="Arial"/>
        </w:rPr>
        <w:t>while providing clear pathways to services and consistent take-home resources.</w:t>
      </w:r>
      <w:r w:rsidR="006247EB">
        <w:rPr>
          <w:rFonts w:ascii="Roboto" w:hAnsi="Roboto" w:cs="Arial"/>
        </w:rPr>
        <w:t xml:space="preserve"> Specific findings and whānau insights included</w:t>
      </w:r>
      <w:r w:rsidR="00DA5188">
        <w:rPr>
          <w:rFonts w:ascii="Roboto" w:hAnsi="Roboto" w:cs="Arial"/>
        </w:rPr>
        <w:t xml:space="preserve"> the following points. </w:t>
      </w:r>
    </w:p>
    <w:p w14:paraId="027DBC1E" w14:textId="6A7EFC20" w:rsidR="006247EB" w:rsidRPr="00DA5188" w:rsidRDefault="00304856" w:rsidP="00271B0F">
      <w:pPr>
        <w:rPr>
          <w:rFonts w:ascii="Roboto" w:hAnsi="Roboto" w:cs="Arial"/>
        </w:rPr>
      </w:pPr>
      <w:r w:rsidRPr="42826D63">
        <w:rPr>
          <w:rFonts w:ascii="Roboto" w:hAnsi="Roboto"/>
          <w:b/>
          <w:bCs/>
        </w:rPr>
        <w:t xml:space="preserve">Whānau </w:t>
      </w:r>
      <w:r w:rsidR="00BC4733" w:rsidRPr="42826D63">
        <w:rPr>
          <w:rFonts w:ascii="Roboto" w:hAnsi="Roboto"/>
          <w:b/>
          <w:bCs/>
        </w:rPr>
        <w:t>s</w:t>
      </w:r>
      <w:r w:rsidRPr="42826D63">
        <w:rPr>
          <w:rFonts w:ascii="Roboto" w:hAnsi="Roboto"/>
          <w:b/>
          <w:bCs/>
        </w:rPr>
        <w:t xml:space="preserve">upport and the </w:t>
      </w:r>
      <w:r w:rsidR="00BC4733" w:rsidRPr="42826D63">
        <w:rPr>
          <w:rFonts w:ascii="Roboto" w:hAnsi="Roboto"/>
          <w:b/>
          <w:bCs/>
        </w:rPr>
        <w:t>i</w:t>
      </w:r>
      <w:r w:rsidRPr="42826D63">
        <w:rPr>
          <w:rFonts w:ascii="Roboto" w:hAnsi="Roboto"/>
          <w:b/>
          <w:bCs/>
        </w:rPr>
        <w:t xml:space="preserve">mportance of a </w:t>
      </w:r>
      <w:r w:rsidR="00BC4733" w:rsidRPr="42826D63">
        <w:rPr>
          <w:rFonts w:ascii="Roboto" w:hAnsi="Roboto"/>
          <w:b/>
          <w:bCs/>
        </w:rPr>
        <w:t>v</w:t>
      </w:r>
      <w:r w:rsidRPr="42826D63">
        <w:rPr>
          <w:rFonts w:ascii="Roboto" w:hAnsi="Roboto"/>
          <w:b/>
          <w:bCs/>
        </w:rPr>
        <w:t>illage</w:t>
      </w:r>
    </w:p>
    <w:p w14:paraId="66506F59" w14:textId="02853C0D" w:rsidR="00271B0F" w:rsidRDefault="00304856" w:rsidP="00271B0F">
      <w:pPr>
        <w:rPr>
          <w:rFonts w:ascii="Roboto" w:hAnsi="Roboto"/>
        </w:rPr>
      </w:pPr>
      <w:r w:rsidRPr="00271B0F">
        <w:rPr>
          <w:rFonts w:ascii="Roboto" w:hAnsi="Roboto"/>
        </w:rPr>
        <w:t>Participants emphasised the critical role of whānau, extended family, friends and 'birthing angels' as key supports throughout pregnancy and early parenting. This reinforces the collective nature of wellbeing and reflects the Māori world</w:t>
      </w:r>
      <w:r w:rsidR="00320EA3">
        <w:rPr>
          <w:rFonts w:ascii="Roboto" w:hAnsi="Roboto"/>
        </w:rPr>
        <w:t xml:space="preserve"> </w:t>
      </w:r>
      <w:r w:rsidRPr="00271B0F">
        <w:rPr>
          <w:rFonts w:ascii="Roboto" w:hAnsi="Roboto"/>
        </w:rPr>
        <w:t>view that it takes a village to raise a child.</w:t>
      </w:r>
    </w:p>
    <w:p w14:paraId="67A44B13" w14:textId="2BD6AEF1" w:rsidR="00304856" w:rsidRPr="00DA5188" w:rsidRDefault="00304856" w:rsidP="00271B0F">
      <w:pPr>
        <w:rPr>
          <w:rFonts w:ascii="Roboto" w:hAnsi="Roboto"/>
        </w:rPr>
      </w:pPr>
      <w:r w:rsidRPr="00AD7B7D">
        <w:rPr>
          <w:rFonts w:ascii="Roboto" w:hAnsi="Roboto"/>
          <w:b/>
          <w:bCs/>
        </w:rPr>
        <w:t xml:space="preserve">Access to </w:t>
      </w:r>
      <w:r w:rsidR="00BC4733" w:rsidRPr="00AD7B7D">
        <w:rPr>
          <w:rFonts w:ascii="Roboto" w:hAnsi="Roboto"/>
          <w:b/>
          <w:bCs/>
        </w:rPr>
        <w:t>s</w:t>
      </w:r>
      <w:r w:rsidRPr="00AD7B7D">
        <w:rPr>
          <w:rFonts w:ascii="Roboto" w:hAnsi="Roboto"/>
          <w:b/>
          <w:bCs/>
        </w:rPr>
        <w:t xml:space="preserve">upport </w:t>
      </w:r>
      <w:r w:rsidR="00BC4733" w:rsidRPr="00AD7B7D">
        <w:rPr>
          <w:rFonts w:ascii="Roboto" w:hAnsi="Roboto"/>
          <w:b/>
          <w:bCs/>
        </w:rPr>
        <w:t>s</w:t>
      </w:r>
      <w:r w:rsidRPr="00AD7B7D">
        <w:rPr>
          <w:rFonts w:ascii="Roboto" w:hAnsi="Roboto"/>
          <w:b/>
          <w:bCs/>
        </w:rPr>
        <w:t>ervices</w:t>
      </w:r>
    </w:p>
    <w:p w14:paraId="16FFEBA8" w14:textId="549958A1" w:rsidR="00271B0F" w:rsidRDefault="00304856" w:rsidP="00271B0F">
      <w:pPr>
        <w:rPr>
          <w:rFonts w:ascii="Roboto" w:hAnsi="Roboto"/>
        </w:rPr>
      </w:pPr>
      <w:r w:rsidRPr="00271B0F">
        <w:rPr>
          <w:rFonts w:ascii="Roboto" w:hAnsi="Roboto"/>
        </w:rPr>
        <w:t>Participants identified key existing supports</w:t>
      </w:r>
      <w:r w:rsidR="00E97E99">
        <w:rPr>
          <w:rFonts w:ascii="Roboto" w:hAnsi="Roboto"/>
        </w:rPr>
        <w:t>,</w:t>
      </w:r>
      <w:r w:rsidRPr="00271B0F">
        <w:rPr>
          <w:rFonts w:ascii="Roboto" w:hAnsi="Roboto"/>
        </w:rPr>
        <w:t xml:space="preserve"> such as Plunket and Te Piki </w:t>
      </w:r>
      <w:proofErr w:type="spellStart"/>
      <w:r w:rsidRPr="00271B0F">
        <w:rPr>
          <w:rFonts w:ascii="Roboto" w:hAnsi="Roboto"/>
        </w:rPr>
        <w:t>Oranga</w:t>
      </w:r>
      <w:proofErr w:type="spellEnd"/>
      <w:r w:rsidRPr="00271B0F">
        <w:rPr>
          <w:rFonts w:ascii="Roboto" w:hAnsi="Roboto"/>
        </w:rPr>
        <w:t>, which were seen as trusted and accessible. Whānau highlighted the value of knowing where to go for help and the need for better integration between services.</w:t>
      </w:r>
    </w:p>
    <w:p w14:paraId="670DFC04" w14:textId="5213D2EA" w:rsidR="00304856" w:rsidRPr="00E97E99" w:rsidRDefault="00304856" w:rsidP="00271B0F">
      <w:pPr>
        <w:rPr>
          <w:rFonts w:ascii="Roboto" w:hAnsi="Roboto"/>
        </w:rPr>
      </w:pPr>
      <w:r w:rsidRPr="00AD7B7D">
        <w:rPr>
          <w:rFonts w:ascii="Roboto" w:hAnsi="Roboto"/>
          <w:b/>
          <w:bCs/>
        </w:rPr>
        <w:t xml:space="preserve">Positive </w:t>
      </w:r>
      <w:r w:rsidR="00BC4733" w:rsidRPr="00AD7B7D">
        <w:rPr>
          <w:rFonts w:ascii="Roboto" w:hAnsi="Roboto"/>
          <w:b/>
          <w:bCs/>
        </w:rPr>
        <w:t>m</w:t>
      </w:r>
      <w:r w:rsidRPr="00AD7B7D">
        <w:rPr>
          <w:rFonts w:ascii="Roboto" w:hAnsi="Roboto"/>
          <w:b/>
          <w:bCs/>
        </w:rPr>
        <w:t>indset and</w:t>
      </w:r>
      <w:r w:rsidR="00BC4733" w:rsidRPr="00AD7B7D">
        <w:rPr>
          <w:rFonts w:ascii="Roboto" w:hAnsi="Roboto"/>
          <w:b/>
          <w:bCs/>
        </w:rPr>
        <w:t xml:space="preserve"> h</w:t>
      </w:r>
      <w:r w:rsidRPr="00AD7B7D">
        <w:rPr>
          <w:rFonts w:ascii="Roboto" w:hAnsi="Roboto"/>
          <w:b/>
          <w:bCs/>
        </w:rPr>
        <w:t>ypnobirthing</w:t>
      </w:r>
    </w:p>
    <w:p w14:paraId="6FF7FD33" w14:textId="4C5D6769" w:rsidR="00271B0F" w:rsidRDefault="00304856" w:rsidP="00271B0F">
      <w:pPr>
        <w:rPr>
          <w:rFonts w:ascii="Roboto" w:hAnsi="Roboto"/>
        </w:rPr>
      </w:pPr>
      <w:r w:rsidRPr="00271B0F">
        <w:rPr>
          <w:rFonts w:ascii="Roboto" w:hAnsi="Roboto"/>
        </w:rPr>
        <w:t xml:space="preserve">There was strong </w:t>
      </w:r>
      <w:r w:rsidR="00670730">
        <w:rPr>
          <w:rFonts w:ascii="Roboto" w:hAnsi="Roboto"/>
        </w:rPr>
        <w:t>discussion</w:t>
      </w:r>
      <w:r w:rsidRPr="00271B0F">
        <w:rPr>
          <w:rFonts w:ascii="Roboto" w:hAnsi="Roboto"/>
        </w:rPr>
        <w:t xml:space="preserve"> around hypnobirthing — focusing on positive self-talk, managing pain and celebrating pregnancy as a miracle. Whānau saw this approach as empowering and spiritually affirming.</w:t>
      </w:r>
    </w:p>
    <w:p w14:paraId="34D36FB4" w14:textId="4C878BC3" w:rsidR="00304856" w:rsidRPr="007928AF" w:rsidRDefault="00304856" w:rsidP="00271B0F">
      <w:pPr>
        <w:rPr>
          <w:rFonts w:ascii="Roboto" w:hAnsi="Roboto"/>
        </w:rPr>
      </w:pPr>
      <w:r w:rsidRPr="00AD7B7D">
        <w:rPr>
          <w:rFonts w:ascii="Roboto" w:hAnsi="Roboto"/>
          <w:b/>
          <w:bCs/>
        </w:rPr>
        <w:t xml:space="preserve">Mental </w:t>
      </w:r>
      <w:r w:rsidR="00BC4733" w:rsidRPr="00AD7B7D">
        <w:rPr>
          <w:rFonts w:ascii="Roboto" w:hAnsi="Roboto"/>
          <w:b/>
          <w:bCs/>
        </w:rPr>
        <w:t>h</w:t>
      </w:r>
      <w:r w:rsidRPr="00AD7B7D">
        <w:rPr>
          <w:rFonts w:ascii="Roboto" w:hAnsi="Roboto"/>
          <w:b/>
          <w:bCs/>
        </w:rPr>
        <w:t xml:space="preserve">ealth and </w:t>
      </w:r>
      <w:r w:rsidR="00BC4733" w:rsidRPr="00AD7B7D">
        <w:rPr>
          <w:rFonts w:ascii="Roboto" w:hAnsi="Roboto"/>
          <w:b/>
          <w:bCs/>
        </w:rPr>
        <w:t>p</w:t>
      </w:r>
      <w:r w:rsidRPr="00AD7B7D">
        <w:rPr>
          <w:rFonts w:ascii="Roboto" w:hAnsi="Roboto"/>
          <w:b/>
          <w:bCs/>
        </w:rPr>
        <w:t xml:space="preserve">ost-natal </w:t>
      </w:r>
      <w:r w:rsidR="00BC4733" w:rsidRPr="00AD7B7D">
        <w:rPr>
          <w:rFonts w:ascii="Roboto" w:hAnsi="Roboto"/>
          <w:b/>
          <w:bCs/>
        </w:rPr>
        <w:t>d</w:t>
      </w:r>
      <w:r w:rsidRPr="00AD7B7D">
        <w:rPr>
          <w:rFonts w:ascii="Roboto" w:hAnsi="Roboto"/>
          <w:b/>
          <w:bCs/>
        </w:rPr>
        <w:t>epression</w:t>
      </w:r>
    </w:p>
    <w:p w14:paraId="629ED549" w14:textId="3654F2D3" w:rsidR="00F16FAD" w:rsidRPr="00AA1FE0" w:rsidRDefault="00F16FAD" w:rsidP="00F16FAD">
      <w:pPr>
        <w:rPr>
          <w:rFonts w:ascii="Roboto" w:hAnsi="Roboto"/>
        </w:rPr>
      </w:pPr>
      <w:r w:rsidRPr="00F16FAD">
        <w:rPr>
          <w:rFonts w:ascii="Roboto" w:hAnsi="Roboto"/>
        </w:rPr>
        <w:t xml:space="preserve">A strong theme was the need to break down stigma around post-natal depression and foster supportive, non-judgmental spaces where people feel comfortable seeking help. Participants spoke of feeling unseen or hesitant to speak up. Suggestions included storytelling, mental health education and programmes such as </w:t>
      </w:r>
      <w:r w:rsidR="00AA1FE0">
        <w:rPr>
          <w:rFonts w:ascii="Roboto" w:hAnsi="Roboto"/>
        </w:rPr>
        <w:t>‘</w:t>
      </w:r>
      <w:r w:rsidRPr="00AF0E6D">
        <w:rPr>
          <w:rFonts w:ascii="Roboto" w:hAnsi="Roboto"/>
        </w:rPr>
        <w:t>Good Grief</w:t>
      </w:r>
      <w:r w:rsidR="001438B1" w:rsidRPr="00AF0E6D">
        <w:rPr>
          <w:rFonts w:ascii="Roboto" w:hAnsi="Roboto"/>
        </w:rPr>
        <w:t xml:space="preserve"> I’m a Mum</w:t>
      </w:r>
      <w:r w:rsidR="00AA1FE0">
        <w:rPr>
          <w:rFonts w:ascii="Roboto" w:hAnsi="Roboto"/>
        </w:rPr>
        <w:t>’</w:t>
      </w:r>
      <w:r w:rsidRPr="00AA1FE0">
        <w:rPr>
          <w:rFonts w:ascii="Roboto" w:hAnsi="Roboto"/>
        </w:rPr>
        <w:t>.</w:t>
      </w:r>
    </w:p>
    <w:p w14:paraId="734E128F" w14:textId="77777777" w:rsidR="00CD1DF0" w:rsidRDefault="00CD1DF0" w:rsidP="00271B0F">
      <w:pPr>
        <w:rPr>
          <w:rFonts w:ascii="Roboto" w:hAnsi="Roboto"/>
          <w:b/>
          <w:bCs/>
        </w:rPr>
      </w:pPr>
    </w:p>
    <w:p w14:paraId="29E6BFB7" w14:textId="77777777" w:rsidR="00CD1DF0" w:rsidRDefault="00CD1DF0" w:rsidP="00271B0F">
      <w:pPr>
        <w:rPr>
          <w:rFonts w:ascii="Roboto" w:hAnsi="Roboto"/>
          <w:b/>
          <w:bCs/>
        </w:rPr>
      </w:pPr>
    </w:p>
    <w:p w14:paraId="45C337E2" w14:textId="152AE6D9" w:rsidR="00304856" w:rsidRPr="001E5FD0" w:rsidRDefault="00304856" w:rsidP="00271B0F">
      <w:pPr>
        <w:rPr>
          <w:rFonts w:ascii="Roboto" w:hAnsi="Roboto"/>
        </w:rPr>
      </w:pPr>
      <w:r w:rsidRPr="00AD7B7D">
        <w:rPr>
          <w:rFonts w:ascii="Roboto" w:hAnsi="Roboto"/>
          <w:b/>
          <w:bCs/>
        </w:rPr>
        <w:lastRenderedPageBreak/>
        <w:t xml:space="preserve">Information </w:t>
      </w:r>
      <w:r w:rsidR="00BC4733" w:rsidRPr="00AD7B7D">
        <w:rPr>
          <w:rFonts w:ascii="Roboto" w:hAnsi="Roboto"/>
          <w:b/>
          <w:bCs/>
        </w:rPr>
        <w:t>s</w:t>
      </w:r>
      <w:r w:rsidRPr="00AD7B7D">
        <w:rPr>
          <w:rFonts w:ascii="Roboto" w:hAnsi="Roboto"/>
          <w:b/>
          <w:bCs/>
        </w:rPr>
        <w:t xml:space="preserve">haring and </w:t>
      </w:r>
      <w:r w:rsidR="00BC4733" w:rsidRPr="00AD7B7D">
        <w:rPr>
          <w:rFonts w:ascii="Roboto" w:hAnsi="Roboto"/>
          <w:b/>
          <w:bCs/>
        </w:rPr>
        <w:t>c</w:t>
      </w:r>
      <w:r w:rsidRPr="00AD7B7D">
        <w:rPr>
          <w:rFonts w:ascii="Roboto" w:hAnsi="Roboto"/>
          <w:b/>
          <w:bCs/>
        </w:rPr>
        <w:t>hoices</w:t>
      </w:r>
    </w:p>
    <w:p w14:paraId="76FCB39B" w14:textId="7C678DD0" w:rsidR="00271B0F" w:rsidRDefault="00304856" w:rsidP="00271B0F">
      <w:pPr>
        <w:rPr>
          <w:rFonts w:ascii="Roboto" w:hAnsi="Roboto"/>
        </w:rPr>
      </w:pPr>
      <w:r w:rsidRPr="00271B0F">
        <w:rPr>
          <w:rFonts w:ascii="Roboto" w:hAnsi="Roboto"/>
        </w:rPr>
        <w:t xml:space="preserve">Whānau wanted clear, unbiased and choice-based information across topics such as immunisation, birthing methods and post-natal care. They emphasised the importance of plain language, </w:t>
      </w:r>
      <w:r w:rsidR="00DB1791">
        <w:rPr>
          <w:rFonts w:ascii="Roboto" w:hAnsi="Roboto"/>
        </w:rPr>
        <w:t>questions and answers</w:t>
      </w:r>
      <w:r w:rsidRPr="00271B0F">
        <w:rPr>
          <w:rFonts w:ascii="Roboto" w:hAnsi="Roboto"/>
        </w:rPr>
        <w:t xml:space="preserve"> with specialists and inclusion of </w:t>
      </w:r>
      <w:r w:rsidR="006F76E5">
        <w:rPr>
          <w:rFonts w:ascii="Roboto" w:hAnsi="Roboto"/>
        </w:rPr>
        <w:t xml:space="preserve">evidence-based </w:t>
      </w:r>
      <w:r w:rsidRPr="00271B0F">
        <w:rPr>
          <w:rFonts w:ascii="Roboto" w:hAnsi="Roboto"/>
        </w:rPr>
        <w:t>alternative perspectives.</w:t>
      </w:r>
    </w:p>
    <w:p w14:paraId="57183189" w14:textId="3E22143D" w:rsidR="00304856" w:rsidRPr="00945772" w:rsidRDefault="00304856" w:rsidP="00271B0F">
      <w:pPr>
        <w:rPr>
          <w:rFonts w:ascii="Roboto" w:hAnsi="Roboto"/>
        </w:rPr>
      </w:pPr>
      <w:r w:rsidRPr="00AD7B7D">
        <w:rPr>
          <w:rFonts w:ascii="Roboto" w:hAnsi="Roboto"/>
          <w:b/>
          <w:bCs/>
        </w:rPr>
        <w:t>W</w:t>
      </w:r>
      <w:r w:rsidR="00945772">
        <w:rPr>
          <w:rFonts w:ascii="Roboto" w:hAnsi="Roboto"/>
          <w:b/>
          <w:bCs/>
        </w:rPr>
        <w:t>hānau and w</w:t>
      </w:r>
      <w:r w:rsidRPr="00AD7B7D">
        <w:rPr>
          <w:rFonts w:ascii="Roboto" w:hAnsi="Roboto"/>
          <w:b/>
          <w:bCs/>
        </w:rPr>
        <w:t>omen-</w:t>
      </w:r>
      <w:r w:rsidR="00BC4733" w:rsidRPr="00AD7B7D">
        <w:rPr>
          <w:rFonts w:ascii="Roboto" w:hAnsi="Roboto"/>
          <w:b/>
          <w:bCs/>
        </w:rPr>
        <w:t>c</w:t>
      </w:r>
      <w:r w:rsidRPr="00AD7B7D">
        <w:rPr>
          <w:rFonts w:ascii="Roboto" w:hAnsi="Roboto"/>
          <w:b/>
          <w:bCs/>
        </w:rPr>
        <w:t xml:space="preserve">entred </w:t>
      </w:r>
      <w:r w:rsidR="00BC4733" w:rsidRPr="00AD7B7D">
        <w:rPr>
          <w:rFonts w:ascii="Roboto" w:hAnsi="Roboto"/>
          <w:b/>
          <w:bCs/>
        </w:rPr>
        <w:t>p</w:t>
      </w:r>
      <w:r w:rsidRPr="00AD7B7D">
        <w:rPr>
          <w:rFonts w:ascii="Roboto" w:hAnsi="Roboto"/>
          <w:b/>
          <w:bCs/>
        </w:rPr>
        <w:t>ractice</w:t>
      </w:r>
    </w:p>
    <w:p w14:paraId="11A7203A" w14:textId="153DB4EA" w:rsidR="00271B0F" w:rsidRPr="00271B0F" w:rsidRDefault="00304856" w:rsidP="00271B0F">
      <w:pPr>
        <w:rPr>
          <w:rFonts w:ascii="Roboto" w:hAnsi="Roboto"/>
        </w:rPr>
      </w:pPr>
      <w:r w:rsidRPr="00271B0F">
        <w:rPr>
          <w:rFonts w:ascii="Roboto" w:hAnsi="Roboto"/>
        </w:rPr>
        <w:t xml:space="preserve">Participants expressed a preference for women-centred health professionals — not necessarily female but those who embody empathy, understanding and respect for </w:t>
      </w:r>
      <w:r w:rsidR="00670730">
        <w:rPr>
          <w:rFonts w:ascii="Roboto" w:hAnsi="Roboto"/>
        </w:rPr>
        <w:t>women</w:t>
      </w:r>
      <w:r w:rsidRPr="00271B0F">
        <w:rPr>
          <w:rFonts w:ascii="Roboto" w:hAnsi="Roboto"/>
        </w:rPr>
        <w:t>.</w:t>
      </w:r>
      <w:r w:rsidR="00271B0F" w:rsidRPr="00271B0F">
        <w:rPr>
          <w:rFonts w:ascii="Roboto" w:hAnsi="Roboto"/>
        </w:rPr>
        <w:t xml:space="preserve"> </w:t>
      </w:r>
    </w:p>
    <w:p w14:paraId="3F57AC5B" w14:textId="5082B265" w:rsidR="00271B0F" w:rsidRPr="007851FF" w:rsidRDefault="00304856" w:rsidP="00271B0F">
      <w:pPr>
        <w:rPr>
          <w:rFonts w:ascii="Roboto" w:hAnsi="Roboto"/>
          <w:b/>
          <w:bCs/>
        </w:rPr>
      </w:pPr>
      <w:r w:rsidRPr="00AD7B7D">
        <w:rPr>
          <w:rFonts w:ascii="Roboto" w:hAnsi="Roboto"/>
          <w:b/>
          <w:bCs/>
        </w:rPr>
        <w:t xml:space="preserve">Practical </w:t>
      </w:r>
      <w:r w:rsidR="00BC4733" w:rsidRPr="00AD7B7D">
        <w:rPr>
          <w:rFonts w:ascii="Roboto" w:hAnsi="Roboto"/>
          <w:b/>
          <w:bCs/>
        </w:rPr>
        <w:t>t</w:t>
      </w:r>
      <w:r w:rsidRPr="00AD7B7D">
        <w:rPr>
          <w:rFonts w:ascii="Roboto" w:hAnsi="Roboto"/>
          <w:b/>
          <w:bCs/>
        </w:rPr>
        <w:t>ake-</w:t>
      </w:r>
      <w:r w:rsidR="00BC4733" w:rsidRPr="00AD7B7D">
        <w:rPr>
          <w:rFonts w:ascii="Roboto" w:hAnsi="Roboto"/>
          <w:b/>
          <w:bCs/>
        </w:rPr>
        <w:t>h</w:t>
      </w:r>
      <w:r w:rsidRPr="00AD7B7D">
        <w:rPr>
          <w:rFonts w:ascii="Roboto" w:hAnsi="Roboto"/>
          <w:b/>
          <w:bCs/>
        </w:rPr>
        <w:t xml:space="preserve">ome </w:t>
      </w:r>
      <w:r w:rsidR="00BC4733" w:rsidRPr="00AD7B7D">
        <w:rPr>
          <w:rFonts w:ascii="Roboto" w:hAnsi="Roboto"/>
          <w:b/>
          <w:bCs/>
        </w:rPr>
        <w:t>r</w:t>
      </w:r>
      <w:r w:rsidRPr="00AD7B7D">
        <w:rPr>
          <w:rFonts w:ascii="Roboto" w:hAnsi="Roboto"/>
          <w:b/>
          <w:bCs/>
        </w:rPr>
        <w:t>esources</w:t>
      </w:r>
    </w:p>
    <w:p w14:paraId="1353E662" w14:textId="57D065A0" w:rsidR="00D110D1" w:rsidRPr="00E6732A" w:rsidRDefault="00304856" w:rsidP="00972308">
      <w:pPr>
        <w:rPr>
          <w:rFonts w:ascii="Roboto" w:hAnsi="Roboto"/>
        </w:rPr>
      </w:pPr>
      <w:r w:rsidRPr="00271B0F">
        <w:rPr>
          <w:rFonts w:ascii="Roboto" w:hAnsi="Roboto"/>
        </w:rPr>
        <w:t>Whānau suggested that antenatal classes provide take-home resources — clear written summaries or guides for parents to reflect on later.</w:t>
      </w:r>
    </w:p>
    <w:p w14:paraId="7BE1EBFC" w14:textId="1B6BC50D" w:rsidR="3566F121" w:rsidRPr="00750D83" w:rsidRDefault="0074684C" w:rsidP="00041CC3">
      <w:pPr>
        <w:spacing w:before="360"/>
        <w:rPr>
          <w:rFonts w:ascii="Roboto" w:hAnsi="Roboto" w:cs="Arial"/>
          <w:b/>
          <w:bCs/>
          <w:sz w:val="28"/>
          <w:szCs w:val="28"/>
        </w:rPr>
      </w:pPr>
      <w:r w:rsidRPr="00750D83">
        <w:rPr>
          <w:rFonts w:ascii="Roboto" w:hAnsi="Roboto" w:cs="Arial"/>
          <w:b/>
          <w:bCs/>
          <w:sz w:val="28"/>
          <w:szCs w:val="28"/>
        </w:rPr>
        <w:t>What</w:t>
      </w:r>
      <w:r w:rsidR="3566F121" w:rsidRPr="00750D83">
        <w:rPr>
          <w:rFonts w:ascii="Roboto" w:hAnsi="Roboto" w:cs="Arial"/>
          <w:b/>
          <w:bCs/>
          <w:sz w:val="28"/>
          <w:szCs w:val="28"/>
        </w:rPr>
        <w:t xml:space="preserve"> worked well</w:t>
      </w:r>
    </w:p>
    <w:p w14:paraId="2B4445C4" w14:textId="77777777" w:rsidR="0081067C" w:rsidRPr="00157AD1" w:rsidRDefault="0081067C" w:rsidP="0081067C">
      <w:pPr>
        <w:pStyle w:val="ListBullet"/>
        <w:rPr>
          <w:rFonts w:ascii="Roboto" w:hAnsi="Roboto" w:cs="Arial"/>
        </w:rPr>
      </w:pPr>
      <w:r w:rsidRPr="27ECD8D6">
        <w:rPr>
          <w:rFonts w:ascii="Roboto" w:hAnsi="Roboto" w:cs="Arial"/>
        </w:rPr>
        <w:t>Leadership buy-in and formal agreements created clarity, accountability and momentum.</w:t>
      </w:r>
    </w:p>
    <w:p w14:paraId="753545FE" w14:textId="77777777" w:rsidR="0081067C" w:rsidRPr="00157AD1" w:rsidRDefault="0081067C" w:rsidP="0081067C">
      <w:pPr>
        <w:pStyle w:val="ListBullet"/>
        <w:rPr>
          <w:rFonts w:ascii="Roboto" w:hAnsi="Roboto" w:cs="Arial"/>
        </w:rPr>
      </w:pPr>
      <w:r w:rsidRPr="27ECD8D6">
        <w:rPr>
          <w:rFonts w:ascii="Roboto" w:hAnsi="Roboto" w:cs="Arial"/>
        </w:rPr>
        <w:t>Early endorsement and advice from the Health Consumer Advisory Group strengthened recruitment and planning.</w:t>
      </w:r>
    </w:p>
    <w:p w14:paraId="17CB20A8" w14:textId="7B522BA1" w:rsidR="0081067C" w:rsidRPr="00157AD1" w:rsidRDefault="00CA0383" w:rsidP="0081067C">
      <w:pPr>
        <w:pStyle w:val="ListBullet"/>
        <w:rPr>
          <w:rFonts w:ascii="Roboto" w:hAnsi="Roboto" w:cs="Arial"/>
        </w:rPr>
      </w:pPr>
      <w:r>
        <w:rPr>
          <w:rFonts w:ascii="Roboto" w:hAnsi="Roboto" w:cs="Arial"/>
        </w:rPr>
        <w:t xml:space="preserve">Design that was </w:t>
      </w:r>
      <w:r w:rsidR="000F4810">
        <w:rPr>
          <w:rFonts w:ascii="Roboto" w:hAnsi="Roboto" w:cs="Arial"/>
        </w:rPr>
        <w:t>w</w:t>
      </w:r>
      <w:r w:rsidRPr="27ECD8D6">
        <w:rPr>
          <w:rFonts w:ascii="Roboto" w:hAnsi="Roboto" w:cs="Arial"/>
        </w:rPr>
        <w:t>hānau</w:t>
      </w:r>
      <w:r w:rsidR="000F4810">
        <w:rPr>
          <w:rFonts w:ascii="Roboto" w:hAnsi="Roboto" w:cs="Arial"/>
        </w:rPr>
        <w:t xml:space="preserve"> </w:t>
      </w:r>
      <w:r w:rsidR="0081067C" w:rsidRPr="27ECD8D6">
        <w:rPr>
          <w:rFonts w:ascii="Roboto" w:hAnsi="Roboto" w:cs="Arial"/>
        </w:rPr>
        <w:t xml:space="preserve">friendly (venue, kai, </w:t>
      </w:r>
      <w:proofErr w:type="spellStart"/>
      <w:r w:rsidR="0081067C" w:rsidRPr="27ECD8D6">
        <w:rPr>
          <w:rFonts w:ascii="Roboto" w:hAnsi="Roboto" w:cs="Arial"/>
        </w:rPr>
        <w:t>koha</w:t>
      </w:r>
      <w:proofErr w:type="spellEnd"/>
      <w:r w:rsidR="0081067C" w:rsidRPr="27ECD8D6">
        <w:rPr>
          <w:rFonts w:ascii="Roboto" w:hAnsi="Roboto" w:cs="Arial"/>
        </w:rPr>
        <w:t xml:space="preserve">, welcoming </w:t>
      </w:r>
      <w:proofErr w:type="spellStart"/>
      <w:r w:rsidR="0081067C" w:rsidRPr="27ECD8D6">
        <w:rPr>
          <w:rFonts w:ascii="Roboto" w:hAnsi="Roboto" w:cs="Arial"/>
        </w:rPr>
        <w:t>tamariki</w:t>
      </w:r>
      <w:proofErr w:type="spellEnd"/>
      <w:r w:rsidR="0081067C" w:rsidRPr="27ECD8D6">
        <w:rPr>
          <w:rFonts w:ascii="Roboto" w:hAnsi="Roboto" w:cs="Arial"/>
        </w:rPr>
        <w:t xml:space="preserve"> and wider whānau) reduced barriers and signalled respect.</w:t>
      </w:r>
    </w:p>
    <w:p w14:paraId="66B0786A" w14:textId="101DF38D" w:rsidR="0081067C" w:rsidRPr="00157AD1" w:rsidRDefault="0081067C" w:rsidP="0081067C">
      <w:pPr>
        <w:pStyle w:val="ListBullet"/>
        <w:rPr>
          <w:rFonts w:ascii="Roboto" w:hAnsi="Roboto" w:cs="Arial"/>
        </w:rPr>
      </w:pPr>
      <w:r w:rsidRPr="27ECD8D6">
        <w:rPr>
          <w:rFonts w:ascii="Roboto" w:hAnsi="Roboto" w:cs="Arial"/>
        </w:rPr>
        <w:t xml:space="preserve">Skilled facilitation grounded in </w:t>
      </w:r>
      <w:proofErr w:type="spellStart"/>
      <w:r w:rsidRPr="27ECD8D6">
        <w:rPr>
          <w:rFonts w:ascii="Roboto" w:hAnsi="Roboto" w:cs="Arial"/>
        </w:rPr>
        <w:t>te</w:t>
      </w:r>
      <w:proofErr w:type="spellEnd"/>
      <w:r w:rsidRPr="27ECD8D6">
        <w:rPr>
          <w:rFonts w:ascii="Roboto" w:hAnsi="Roboto" w:cs="Arial"/>
        </w:rPr>
        <w:t xml:space="preserve"> </w:t>
      </w:r>
      <w:proofErr w:type="spellStart"/>
      <w:r w:rsidRPr="27ECD8D6">
        <w:rPr>
          <w:rFonts w:ascii="Roboto" w:hAnsi="Roboto" w:cs="Arial"/>
        </w:rPr>
        <w:t>ao</w:t>
      </w:r>
      <w:proofErr w:type="spellEnd"/>
      <w:r w:rsidRPr="27ECD8D6">
        <w:rPr>
          <w:rFonts w:ascii="Roboto" w:hAnsi="Roboto" w:cs="Arial"/>
        </w:rPr>
        <w:t xml:space="preserve"> Māori supported a safe space for honest </w:t>
      </w:r>
      <w:r w:rsidR="00670730">
        <w:rPr>
          <w:rFonts w:ascii="Roboto" w:hAnsi="Roboto" w:cs="Arial"/>
        </w:rPr>
        <w:t>conversations.</w:t>
      </w:r>
    </w:p>
    <w:p w14:paraId="1B085ADE" w14:textId="0D953F29" w:rsidR="0081067C" w:rsidRPr="00157AD1" w:rsidRDefault="0081067C" w:rsidP="0081067C">
      <w:pPr>
        <w:pStyle w:val="ListBullet"/>
        <w:rPr>
          <w:rFonts w:ascii="Roboto" w:hAnsi="Roboto" w:cs="Arial"/>
        </w:rPr>
      </w:pPr>
      <w:r w:rsidRPr="27ECD8D6">
        <w:rPr>
          <w:rFonts w:ascii="Roboto" w:hAnsi="Roboto" w:cs="Arial"/>
        </w:rPr>
        <w:t xml:space="preserve">Multiple ways to contribute (group </w:t>
      </w:r>
      <w:r w:rsidR="00670730">
        <w:rPr>
          <w:rFonts w:ascii="Roboto" w:hAnsi="Roboto" w:cs="Arial"/>
        </w:rPr>
        <w:t>workshops</w:t>
      </w:r>
      <w:r w:rsidRPr="27ECD8D6">
        <w:rPr>
          <w:rFonts w:ascii="Roboto" w:hAnsi="Roboto" w:cs="Arial"/>
        </w:rPr>
        <w:t xml:space="preserve"> plus smaller conversations</w:t>
      </w:r>
      <w:r w:rsidR="00271B0F">
        <w:rPr>
          <w:rFonts w:ascii="Roboto" w:hAnsi="Roboto" w:cs="Arial"/>
        </w:rPr>
        <w:t xml:space="preserve"> and</w:t>
      </w:r>
      <w:r w:rsidR="00304856">
        <w:rPr>
          <w:rFonts w:ascii="Roboto" w:hAnsi="Roboto" w:cs="Arial"/>
        </w:rPr>
        <w:t xml:space="preserve"> email feedbac</w:t>
      </w:r>
      <w:r w:rsidR="00271B0F">
        <w:rPr>
          <w:rFonts w:ascii="Roboto" w:hAnsi="Roboto" w:cs="Arial"/>
        </w:rPr>
        <w:t>k</w:t>
      </w:r>
      <w:r w:rsidRPr="27ECD8D6">
        <w:rPr>
          <w:rFonts w:ascii="Roboto" w:hAnsi="Roboto" w:cs="Arial"/>
        </w:rPr>
        <w:t>) helped include quieter voices.</w:t>
      </w:r>
    </w:p>
    <w:p w14:paraId="2A92C0C1" w14:textId="77777777" w:rsidR="0081067C" w:rsidRPr="00157AD1" w:rsidRDefault="0081067C" w:rsidP="0081067C">
      <w:pPr>
        <w:pStyle w:val="ListBullet"/>
        <w:rPr>
          <w:rFonts w:ascii="Roboto" w:hAnsi="Roboto" w:cs="Arial"/>
        </w:rPr>
      </w:pPr>
      <w:r w:rsidRPr="27ECD8D6">
        <w:rPr>
          <w:rFonts w:ascii="Roboto" w:hAnsi="Roboto" w:cs="Arial"/>
        </w:rPr>
        <w:t>Clear feedback loops (sharing drafts back with participants) supported trust and accuracy.</w:t>
      </w:r>
    </w:p>
    <w:p w14:paraId="5AF9783D" w14:textId="77777777" w:rsidR="0081067C" w:rsidRDefault="0081067C" w:rsidP="0081067C">
      <w:pPr>
        <w:pStyle w:val="ListBullet"/>
        <w:rPr>
          <w:rFonts w:ascii="Roboto" w:hAnsi="Roboto" w:cs="Arial"/>
        </w:rPr>
      </w:pPr>
      <w:r w:rsidRPr="27ECD8D6">
        <w:rPr>
          <w:rFonts w:ascii="Roboto" w:hAnsi="Roboto" w:cs="Arial"/>
        </w:rPr>
        <w:t>Stakeholder engagement improved feasibility and helped educators learn directly from community priorities.</w:t>
      </w:r>
    </w:p>
    <w:p w14:paraId="758461E8" w14:textId="77777777" w:rsidR="007243F8" w:rsidRDefault="007243F8" w:rsidP="007243F8">
      <w:pPr>
        <w:pStyle w:val="ListBullet"/>
        <w:numPr>
          <w:ilvl w:val="0"/>
          <w:numId w:val="0"/>
        </w:numPr>
        <w:ind w:left="360"/>
        <w:rPr>
          <w:rFonts w:ascii="Roboto" w:hAnsi="Roboto" w:cs="Arial"/>
        </w:rPr>
      </w:pPr>
    </w:p>
    <w:p w14:paraId="507E390F" w14:textId="094B41A5" w:rsidR="007243F8" w:rsidRPr="00157AD1" w:rsidRDefault="007243F8" w:rsidP="007243F8">
      <w:pPr>
        <w:pStyle w:val="ListBullet"/>
        <w:numPr>
          <w:ilvl w:val="0"/>
          <w:numId w:val="0"/>
        </w:numPr>
        <w:rPr>
          <w:rFonts w:ascii="Roboto" w:hAnsi="Roboto" w:cs="Arial"/>
        </w:rPr>
      </w:pPr>
      <w:r w:rsidRPr="007243F8">
        <w:rPr>
          <w:rFonts w:ascii="Roboto" w:hAnsi="Roboto" w:cs="Arial"/>
          <w:lang w:val="en-US"/>
        </w:rPr>
        <w:t>Whānau said that what worked well for them was being informed, working together as a group, feeling heard and making it whānau friendly – being able to bring children along. They said the environment made them feel very comfortable sharing their thoughts through the co-design process. Those who provided feedback strongly agreed that the process was welcoming and respectful of them and their culture. </w:t>
      </w:r>
      <w:r w:rsidRPr="007243F8">
        <w:rPr>
          <w:rFonts w:ascii="Roboto" w:hAnsi="Roboto" w:cs="Arial"/>
        </w:rPr>
        <w:t> </w:t>
      </w:r>
    </w:p>
    <w:p w14:paraId="7858EC04" w14:textId="174D4F4D" w:rsidR="3566F121" w:rsidRPr="00750D83" w:rsidRDefault="3566F121" w:rsidP="00041CC3">
      <w:pPr>
        <w:spacing w:before="360"/>
        <w:rPr>
          <w:rFonts w:ascii="Roboto" w:hAnsi="Roboto"/>
          <w:sz w:val="28"/>
          <w:szCs w:val="28"/>
        </w:rPr>
      </w:pPr>
      <w:r w:rsidRPr="00750D83">
        <w:rPr>
          <w:rFonts w:ascii="Roboto" w:hAnsi="Roboto" w:cs="Arial"/>
          <w:b/>
          <w:bCs/>
          <w:sz w:val="28"/>
          <w:szCs w:val="28"/>
        </w:rPr>
        <w:t>Challenges identified an</w:t>
      </w:r>
      <w:r w:rsidR="00C7355D" w:rsidRPr="00750D83">
        <w:rPr>
          <w:rFonts w:ascii="Roboto" w:hAnsi="Roboto" w:cs="Arial"/>
          <w:b/>
          <w:bCs/>
          <w:sz w:val="28"/>
          <w:szCs w:val="28"/>
        </w:rPr>
        <w:t>d how we addressed them</w:t>
      </w:r>
    </w:p>
    <w:p w14:paraId="6CF72160" w14:textId="63A4D05D" w:rsidR="0045EF2A" w:rsidRPr="00157AD1" w:rsidRDefault="0045EF2A" w:rsidP="00AD7B7D">
      <w:pPr>
        <w:pStyle w:val="TeThHauorahead3"/>
      </w:pPr>
      <w:r w:rsidRPr="00157AD1">
        <w:t>Time</w:t>
      </w:r>
    </w:p>
    <w:p w14:paraId="631A3F32" w14:textId="77777777" w:rsidR="00FF4838" w:rsidRPr="00157AD1" w:rsidRDefault="00FF4838" w:rsidP="00FF4838">
      <w:pPr>
        <w:rPr>
          <w:rFonts w:ascii="Roboto" w:hAnsi="Roboto" w:cs="Arial"/>
        </w:rPr>
      </w:pPr>
      <w:r w:rsidRPr="00157AD1">
        <w:rPr>
          <w:rFonts w:ascii="Roboto" w:hAnsi="Roboto" w:cs="Arial"/>
        </w:rPr>
        <w:t>Co-design takes longer than expected. Recruitment took several months to achieve the desired diversity. Interim service arrangements were needed while engagement and design occurred, requiring flexible contracting and regular check-ins.</w:t>
      </w:r>
    </w:p>
    <w:p w14:paraId="1021BF74" w14:textId="3B555B08" w:rsidR="215D11A0" w:rsidRPr="00702CFF" w:rsidRDefault="215D11A0" w:rsidP="00AD7B7D">
      <w:pPr>
        <w:pStyle w:val="TeThHauorahead3"/>
      </w:pPr>
      <w:r w:rsidRPr="00702CFF">
        <w:lastRenderedPageBreak/>
        <w:t>Diversity</w:t>
      </w:r>
    </w:p>
    <w:p w14:paraId="6BCF572E" w14:textId="064BB9E5" w:rsidR="00BD3698" w:rsidRPr="00157AD1" w:rsidRDefault="00BD3698" w:rsidP="00BD3698">
      <w:pPr>
        <w:rPr>
          <w:rFonts w:ascii="Roboto" w:hAnsi="Roboto" w:cs="Arial"/>
        </w:rPr>
      </w:pPr>
      <w:r w:rsidRPr="00157AD1">
        <w:rPr>
          <w:rFonts w:ascii="Roboto" w:hAnsi="Roboto" w:cs="Arial"/>
        </w:rPr>
        <w:t>The team aimed for participation that reflected the diversity of the birthing population and upheld commitments to Te Tiriti o Waitangi. Initial registration was low, with no Māori whānau expressing interest. The team used trusted networks to reach whānau Māori and secured participation</w:t>
      </w:r>
      <w:r w:rsidR="00C428E6">
        <w:rPr>
          <w:rFonts w:ascii="Roboto" w:hAnsi="Roboto" w:cs="Arial"/>
        </w:rPr>
        <w:t xml:space="preserve">. </w:t>
      </w:r>
      <w:r w:rsidR="00227E6D">
        <w:rPr>
          <w:rFonts w:ascii="Roboto" w:hAnsi="Roboto" w:cs="Arial"/>
        </w:rPr>
        <w:t xml:space="preserve">They also had a </w:t>
      </w:r>
      <w:r w:rsidR="00FE23BB">
        <w:rPr>
          <w:rFonts w:ascii="Roboto" w:hAnsi="Roboto" w:cs="Arial"/>
        </w:rPr>
        <w:t>back-up</w:t>
      </w:r>
      <w:r w:rsidR="00227E6D">
        <w:rPr>
          <w:rFonts w:ascii="Roboto" w:hAnsi="Roboto" w:cs="Arial"/>
        </w:rPr>
        <w:t xml:space="preserve"> plan</w:t>
      </w:r>
      <w:r w:rsidR="00263D23">
        <w:rPr>
          <w:rFonts w:ascii="Roboto" w:hAnsi="Roboto" w:cs="Arial"/>
        </w:rPr>
        <w:t xml:space="preserve"> in place which ultimately</w:t>
      </w:r>
      <w:r w:rsidR="00EE4A25">
        <w:rPr>
          <w:rFonts w:ascii="Roboto" w:hAnsi="Roboto" w:cs="Arial"/>
        </w:rPr>
        <w:t xml:space="preserve"> was not needed. </w:t>
      </w:r>
      <w:r w:rsidRPr="00157AD1">
        <w:rPr>
          <w:rFonts w:ascii="Roboto" w:hAnsi="Roboto" w:cs="Arial"/>
        </w:rPr>
        <w:t xml:space="preserve"> </w:t>
      </w:r>
    </w:p>
    <w:p w14:paraId="17720D03" w14:textId="491EA49A" w:rsidR="5224F31A" w:rsidRPr="00157AD1" w:rsidRDefault="00734389" w:rsidP="00AD7B7D">
      <w:pPr>
        <w:pStyle w:val="TeThHauorahead3"/>
      </w:pPr>
      <w:r w:rsidRPr="00157AD1">
        <w:t>Group dynamics and confidence to speak</w:t>
      </w:r>
    </w:p>
    <w:p w14:paraId="46E482A4" w14:textId="27220E8A" w:rsidR="00734389" w:rsidRPr="00157AD1" w:rsidRDefault="00734389" w:rsidP="00734389">
      <w:pPr>
        <w:rPr>
          <w:rFonts w:ascii="Roboto" w:hAnsi="Roboto" w:cs="Arial"/>
        </w:rPr>
      </w:pPr>
      <w:r w:rsidRPr="00157AD1">
        <w:rPr>
          <w:rFonts w:ascii="Roboto" w:hAnsi="Roboto" w:cs="Arial"/>
        </w:rPr>
        <w:t>Group settings can amplify confident voices. Offering smaller conversations</w:t>
      </w:r>
      <w:r w:rsidR="006F76E5">
        <w:rPr>
          <w:rFonts w:ascii="Roboto" w:hAnsi="Roboto" w:cs="Arial"/>
        </w:rPr>
        <w:t xml:space="preserve"> and email feedback</w:t>
      </w:r>
      <w:r w:rsidRPr="00157AD1">
        <w:rPr>
          <w:rFonts w:ascii="Roboto" w:hAnsi="Roboto" w:cs="Arial"/>
        </w:rPr>
        <w:t xml:space="preserve"> created space for privacy, reflection and inclusion</w:t>
      </w:r>
      <w:r w:rsidR="005104E6">
        <w:rPr>
          <w:rFonts w:ascii="Roboto" w:hAnsi="Roboto" w:cs="Arial"/>
        </w:rPr>
        <w:t xml:space="preserve">, </w:t>
      </w:r>
      <w:r w:rsidRPr="00157AD1">
        <w:rPr>
          <w:rFonts w:ascii="Roboto" w:hAnsi="Roboto" w:cs="Arial"/>
        </w:rPr>
        <w:t xml:space="preserve">particularly for sensitive topics or for participants </w:t>
      </w:r>
      <w:r w:rsidR="005104E6">
        <w:rPr>
          <w:rFonts w:ascii="Roboto" w:hAnsi="Roboto" w:cs="Arial"/>
        </w:rPr>
        <w:t xml:space="preserve">who were </w:t>
      </w:r>
      <w:r w:rsidRPr="00157AD1">
        <w:rPr>
          <w:rFonts w:ascii="Roboto" w:hAnsi="Roboto" w:cs="Arial"/>
        </w:rPr>
        <w:t>less comfortable speaking in a group.</w:t>
      </w:r>
    </w:p>
    <w:p w14:paraId="73931C46" w14:textId="5E7A6D93" w:rsidR="05A493B1" w:rsidRPr="00157AD1" w:rsidRDefault="05A493B1" w:rsidP="00AD7B7D">
      <w:pPr>
        <w:pStyle w:val="TeThHauoratablefigurecaption"/>
      </w:pPr>
      <w:r w:rsidRPr="00157AD1">
        <w:t>Resourc</w:t>
      </w:r>
      <w:r w:rsidR="003A014C" w:rsidRPr="00157AD1">
        <w:t>ing and hidden cos</w:t>
      </w:r>
      <w:r w:rsidR="00093AB8" w:rsidRPr="00157AD1">
        <w:t>t</w:t>
      </w:r>
      <w:r w:rsidR="003A014C" w:rsidRPr="00157AD1">
        <w:t xml:space="preserve">s </w:t>
      </w:r>
    </w:p>
    <w:p w14:paraId="4E2D6B05" w14:textId="53750278" w:rsidR="00093AB8" w:rsidRPr="00157AD1" w:rsidRDefault="00093AB8" w:rsidP="00E20D8B">
      <w:pPr>
        <w:keepNext/>
        <w:rPr>
          <w:rFonts w:ascii="Roboto" w:hAnsi="Roboto" w:cs="Arial"/>
        </w:rPr>
      </w:pPr>
      <w:r w:rsidRPr="27ECD8D6">
        <w:rPr>
          <w:rFonts w:ascii="Roboto" w:hAnsi="Roboto" w:cs="Arial"/>
        </w:rPr>
        <w:t xml:space="preserve">Resourcing </w:t>
      </w:r>
      <w:r w:rsidR="00530001" w:rsidRPr="27ECD8D6">
        <w:rPr>
          <w:rFonts w:ascii="Roboto" w:hAnsi="Roboto" w:cs="Arial"/>
        </w:rPr>
        <w:t xml:space="preserve">came from a combination of </w:t>
      </w:r>
      <w:r w:rsidR="006B1F6C" w:rsidRPr="27ECD8D6">
        <w:rPr>
          <w:rFonts w:ascii="Roboto" w:eastAsia="Roboto" w:hAnsi="Roboto" w:cs="Roboto"/>
          <w:color w:val="000000" w:themeColor="text1"/>
        </w:rPr>
        <w:t xml:space="preserve">NBPH </w:t>
      </w:r>
      <w:r w:rsidR="006B1F6C" w:rsidRPr="27ECD8D6">
        <w:rPr>
          <w:rFonts w:ascii="Roboto" w:eastAsia="Roboto" w:hAnsi="Roboto" w:cs="Roboto"/>
        </w:rPr>
        <w:t>and</w:t>
      </w:r>
      <w:r w:rsidRPr="27ECD8D6">
        <w:rPr>
          <w:rFonts w:ascii="Roboto" w:hAnsi="Roboto" w:cs="Arial"/>
        </w:rPr>
        <w:t xml:space="preserve"> </w:t>
      </w:r>
      <w:r w:rsidR="00B44040">
        <w:rPr>
          <w:rFonts w:ascii="Roboto" w:hAnsi="Roboto" w:cs="Arial"/>
        </w:rPr>
        <w:t>the Commission</w:t>
      </w:r>
      <w:r w:rsidR="00B44040" w:rsidRPr="27ECD8D6">
        <w:rPr>
          <w:rFonts w:ascii="Roboto" w:hAnsi="Roboto" w:cs="Arial"/>
        </w:rPr>
        <w:t xml:space="preserve"> </w:t>
      </w:r>
      <w:r w:rsidRPr="27ECD8D6">
        <w:rPr>
          <w:rFonts w:ascii="Roboto" w:hAnsi="Roboto" w:cs="Arial"/>
        </w:rPr>
        <w:t xml:space="preserve">support (facilitation and documentation). Additional costs included accessibility requirements (captions and transcripts) and participant </w:t>
      </w:r>
      <w:proofErr w:type="spellStart"/>
      <w:r w:rsidRPr="27ECD8D6">
        <w:rPr>
          <w:rFonts w:ascii="Roboto" w:hAnsi="Roboto" w:cs="Arial"/>
        </w:rPr>
        <w:t>manaaki</w:t>
      </w:r>
      <w:proofErr w:type="spellEnd"/>
      <w:r w:rsidRPr="27ECD8D6">
        <w:rPr>
          <w:rFonts w:ascii="Roboto" w:hAnsi="Roboto" w:cs="Arial"/>
        </w:rPr>
        <w:t xml:space="preserve"> (kai, travel support and </w:t>
      </w:r>
      <w:proofErr w:type="spellStart"/>
      <w:r w:rsidRPr="27ECD8D6">
        <w:rPr>
          <w:rFonts w:ascii="Roboto" w:hAnsi="Roboto" w:cs="Arial"/>
        </w:rPr>
        <w:t>koha</w:t>
      </w:r>
      <w:proofErr w:type="spellEnd"/>
      <w:r w:rsidRPr="27ECD8D6">
        <w:rPr>
          <w:rFonts w:ascii="Roboto" w:hAnsi="Roboto" w:cs="Arial"/>
        </w:rPr>
        <w:t xml:space="preserve">). </w:t>
      </w:r>
      <w:r w:rsidR="00C50405" w:rsidRPr="27ECD8D6">
        <w:rPr>
          <w:rFonts w:ascii="Roboto" w:hAnsi="Roboto" w:cs="Arial"/>
        </w:rPr>
        <w:t xml:space="preserve">While these hidden costs were absorbed by </w:t>
      </w:r>
      <w:r w:rsidR="29C0E8A2" w:rsidRPr="27ECD8D6">
        <w:rPr>
          <w:rFonts w:ascii="Roboto" w:eastAsia="Roboto" w:hAnsi="Roboto" w:cs="Roboto"/>
          <w:color w:val="000000" w:themeColor="text1"/>
        </w:rPr>
        <w:t xml:space="preserve">NBPH </w:t>
      </w:r>
      <w:r w:rsidR="00C50405" w:rsidRPr="27ECD8D6">
        <w:rPr>
          <w:rFonts w:ascii="Roboto" w:hAnsi="Roboto" w:cs="Arial"/>
        </w:rPr>
        <w:t xml:space="preserve">and </w:t>
      </w:r>
      <w:r w:rsidR="00B44040">
        <w:rPr>
          <w:rFonts w:ascii="Roboto" w:hAnsi="Roboto" w:cs="Arial"/>
        </w:rPr>
        <w:t>the Commission</w:t>
      </w:r>
      <w:r w:rsidR="00C50405" w:rsidRPr="27ECD8D6">
        <w:rPr>
          <w:rFonts w:ascii="Roboto" w:hAnsi="Roboto" w:cs="Arial"/>
        </w:rPr>
        <w:t xml:space="preserve">, planning for hidden costs early </w:t>
      </w:r>
      <w:r w:rsidR="00B11969" w:rsidRPr="27ECD8D6">
        <w:rPr>
          <w:rFonts w:ascii="Roboto" w:hAnsi="Roboto" w:cs="Arial"/>
        </w:rPr>
        <w:t>would have been useful.</w:t>
      </w:r>
    </w:p>
    <w:p w14:paraId="79E46A8C" w14:textId="3B11562D" w:rsidR="3DF93847" w:rsidRPr="00157AD1" w:rsidRDefault="3DF93847" w:rsidP="00AD7B7D">
      <w:pPr>
        <w:pStyle w:val="TeThHauoratablefigurecaption"/>
      </w:pPr>
      <w:r w:rsidRPr="00157AD1">
        <w:t xml:space="preserve">Conflicting </w:t>
      </w:r>
      <w:r w:rsidR="00E76637" w:rsidRPr="00157AD1">
        <w:t>preferences</w:t>
      </w:r>
    </w:p>
    <w:p w14:paraId="7541EEA9" w14:textId="77777777" w:rsidR="002741EB" w:rsidRPr="00157AD1" w:rsidRDefault="002741EB" w:rsidP="002741EB">
      <w:pPr>
        <w:rPr>
          <w:rFonts w:ascii="Roboto" w:hAnsi="Roboto" w:cs="Arial"/>
        </w:rPr>
      </w:pPr>
      <w:r w:rsidRPr="00157AD1">
        <w:rPr>
          <w:rFonts w:ascii="Roboto" w:hAnsi="Roboto" w:cs="Arial"/>
        </w:rPr>
        <w:t>Not all whānau wanted the same delivery model. For example, some preferred weekday evenings over several weeks, while others preferred a weekend intensive format. Recording these preferences and exploring options (including online alternatives or referring to out-of-region classes) helped acknowledge different needs even where funding was limited.</w:t>
      </w:r>
    </w:p>
    <w:p w14:paraId="4F0BAA09" w14:textId="77777777" w:rsidR="00C42FCE" w:rsidRPr="00157AD1" w:rsidRDefault="00C42FCE" w:rsidP="00AD7B7D">
      <w:pPr>
        <w:pStyle w:val="TeThHauoratablefigurecaption"/>
      </w:pPr>
      <w:r w:rsidRPr="00157AD1">
        <w:t>Ongoing resourcing of education</w:t>
      </w:r>
    </w:p>
    <w:p w14:paraId="342FA509" w14:textId="65388DEB" w:rsidR="2CF45709" w:rsidRPr="00157AD1" w:rsidRDefault="008C62CA" w:rsidP="2CF45709">
      <w:pPr>
        <w:rPr>
          <w:rFonts w:ascii="Roboto" w:hAnsi="Roboto" w:cs="Arial"/>
        </w:rPr>
      </w:pPr>
      <w:r w:rsidRPr="008C62CA">
        <w:rPr>
          <w:rFonts w:ascii="Roboto" w:hAnsi="Roboto" w:cs="Arial"/>
        </w:rPr>
        <w:t>There is no additional funding for antenatal education classes, so any changes must be delivered within existing budgets. To make this workable, we looked for creative ways to use current resources</w:t>
      </w:r>
      <w:r w:rsidR="00D43708">
        <w:rPr>
          <w:rFonts w:ascii="Roboto" w:hAnsi="Roboto" w:cs="Arial"/>
        </w:rPr>
        <w:t xml:space="preserve">, </w:t>
      </w:r>
      <w:r w:rsidRPr="008C62CA">
        <w:rPr>
          <w:rFonts w:ascii="Roboto" w:hAnsi="Roboto" w:cs="Arial"/>
        </w:rPr>
        <w:t xml:space="preserve">for example, drawing on other funded primary </w:t>
      </w:r>
      <w:r w:rsidR="00D43708">
        <w:rPr>
          <w:rFonts w:ascii="Roboto" w:hAnsi="Roboto" w:cs="Arial"/>
        </w:rPr>
        <w:t xml:space="preserve">health </w:t>
      </w:r>
      <w:r w:rsidRPr="008C62CA">
        <w:rPr>
          <w:rFonts w:ascii="Roboto" w:hAnsi="Roboto" w:cs="Arial"/>
        </w:rPr>
        <w:t>care services</w:t>
      </w:r>
      <w:r w:rsidR="00D43708">
        <w:rPr>
          <w:rFonts w:ascii="Roboto" w:hAnsi="Roboto" w:cs="Arial"/>
        </w:rPr>
        <w:t>,</w:t>
      </w:r>
      <w:r w:rsidRPr="008C62CA">
        <w:rPr>
          <w:rFonts w:ascii="Roboto" w:hAnsi="Roboto" w:cs="Arial"/>
        </w:rPr>
        <w:t xml:space="preserve"> such as a Nelson Bays</w:t>
      </w:r>
      <w:r w:rsidRPr="008C62CA">
        <w:rPr>
          <w:rFonts w:ascii="Roboto" w:hAnsi="Roboto" w:cs="Arial"/>
        </w:rPr>
        <w:noBreakHyphen/>
        <w:t>funded lactation consultant to run the breastfeeding session or HIPs to provide information on mental health and wellbeing in pregnancy and early parenting</w:t>
      </w:r>
      <w:r w:rsidR="00FF6F23" w:rsidRPr="00157AD1">
        <w:rPr>
          <w:rFonts w:ascii="Roboto" w:hAnsi="Roboto" w:cs="Arial"/>
        </w:rPr>
        <w:t>.</w:t>
      </w:r>
    </w:p>
    <w:p w14:paraId="1EF71A88" w14:textId="314CD7BE" w:rsidR="1E1D5FDF" w:rsidRPr="00AD7B7D" w:rsidRDefault="006A2E89" w:rsidP="00041CC3">
      <w:pPr>
        <w:spacing w:before="360"/>
        <w:rPr>
          <w:rFonts w:ascii="Roboto" w:hAnsi="Roboto" w:cs="Arial"/>
          <w:b/>
          <w:bCs/>
          <w:sz w:val="28"/>
          <w:szCs w:val="28"/>
          <w:lang w:val="en-US"/>
        </w:rPr>
      </w:pPr>
      <w:r>
        <w:rPr>
          <w:rFonts w:ascii="Roboto" w:hAnsi="Roboto" w:cs="Arial"/>
          <w:b/>
          <w:bCs/>
          <w:sz w:val="28"/>
          <w:szCs w:val="28"/>
        </w:rPr>
        <w:t>Engaging consumers, wh</w:t>
      </w:r>
      <w:r w:rsidR="003D752C">
        <w:rPr>
          <w:rFonts w:ascii="Roboto" w:hAnsi="Roboto" w:cs="Arial"/>
          <w:b/>
          <w:bCs/>
          <w:sz w:val="28"/>
          <w:szCs w:val="28"/>
        </w:rPr>
        <w:t>ā</w:t>
      </w:r>
      <w:r>
        <w:rPr>
          <w:rFonts w:ascii="Roboto" w:hAnsi="Roboto" w:cs="Arial"/>
          <w:b/>
          <w:bCs/>
          <w:sz w:val="28"/>
          <w:szCs w:val="28"/>
        </w:rPr>
        <w:t>nau and communities</w:t>
      </w:r>
    </w:p>
    <w:p w14:paraId="6F4DEA2D" w14:textId="6BFD63D2" w:rsidR="005C3893" w:rsidRPr="00157AD1" w:rsidRDefault="10D556A7" w:rsidP="27ECD8D6">
      <w:pPr>
        <w:rPr>
          <w:rFonts w:ascii="Roboto" w:hAnsi="Roboto" w:cs="Arial"/>
        </w:rPr>
      </w:pPr>
      <w:r w:rsidRPr="27ECD8D6">
        <w:rPr>
          <w:rFonts w:ascii="Roboto" w:eastAsia="Roboto" w:hAnsi="Roboto" w:cs="Roboto"/>
          <w:color w:val="000000" w:themeColor="text1"/>
        </w:rPr>
        <w:t xml:space="preserve">NBPH </w:t>
      </w:r>
      <w:r w:rsidR="005C3893" w:rsidRPr="00157AD1">
        <w:rPr>
          <w:rFonts w:ascii="Roboto" w:hAnsi="Roboto" w:cs="Arial"/>
        </w:rPr>
        <w:t xml:space="preserve">used the </w:t>
      </w:r>
      <w:r w:rsidR="001B379B">
        <w:rPr>
          <w:rFonts w:ascii="Roboto" w:hAnsi="Roboto" w:cs="Arial"/>
        </w:rPr>
        <w:t>c</w:t>
      </w:r>
      <w:r w:rsidR="005C3893" w:rsidRPr="00157AD1">
        <w:rPr>
          <w:rFonts w:ascii="Roboto" w:hAnsi="Roboto" w:cs="Arial"/>
        </w:rPr>
        <w:t xml:space="preserve">ode of </w:t>
      </w:r>
      <w:r w:rsidR="009A06A9">
        <w:rPr>
          <w:rFonts w:ascii="Roboto" w:hAnsi="Roboto" w:cs="Arial"/>
        </w:rPr>
        <w:t>e</w:t>
      </w:r>
      <w:r w:rsidR="005C3893" w:rsidRPr="00157AD1">
        <w:rPr>
          <w:rFonts w:ascii="Roboto" w:hAnsi="Roboto" w:cs="Arial"/>
        </w:rPr>
        <w:t>xpectations as a practical guide for planning, engagement, decision-making and learning. The SURE</w:t>
      </w:r>
      <w:r w:rsidR="00551B59">
        <w:rPr>
          <w:rFonts w:ascii="Roboto" w:hAnsi="Roboto" w:cs="Arial"/>
        </w:rPr>
        <w:t xml:space="preserve"> </w:t>
      </w:r>
      <w:r w:rsidR="00551B59" w:rsidRPr="00157AD1">
        <w:rPr>
          <w:rFonts w:ascii="Roboto" w:hAnsi="Roboto" w:cs="Arial"/>
        </w:rPr>
        <w:t>(Supporting, Understanding, Responding, Evaluating)</w:t>
      </w:r>
      <w:r w:rsidR="002404E7" w:rsidRPr="00157AD1">
        <w:rPr>
          <w:rFonts w:ascii="Roboto" w:hAnsi="Roboto"/>
          <w:lang w:val="en-GB"/>
        </w:rPr>
        <w:t xml:space="preserve"> </w:t>
      </w:r>
      <w:r w:rsidR="005C3893" w:rsidRPr="00157AD1">
        <w:rPr>
          <w:rFonts w:ascii="Roboto" w:hAnsi="Roboto" w:cs="Arial"/>
        </w:rPr>
        <w:t>framework</w:t>
      </w:r>
      <w:r w:rsidR="00551B59" w:rsidRPr="00157AD1">
        <w:rPr>
          <w:rFonts w:ascii="Roboto" w:hAnsi="Roboto"/>
          <w:vertAlign w:val="superscript"/>
          <w:lang w:val="en-GB"/>
        </w:rPr>
        <w:footnoteReference w:id="3"/>
      </w:r>
      <w:r w:rsidR="005C3893" w:rsidRPr="00157AD1">
        <w:rPr>
          <w:rFonts w:ascii="Roboto" w:hAnsi="Roboto" w:cs="Arial"/>
        </w:rPr>
        <w:t xml:space="preserve"> was used to prompt reflection in fortnightly check-ins and to ensure the project stayed grounded in what matters to consumers and whānau.</w:t>
      </w:r>
    </w:p>
    <w:p w14:paraId="4473034B" w14:textId="6B5EEA2F" w:rsidR="001E68F9" w:rsidRPr="001E68F9" w:rsidRDefault="001E68F9" w:rsidP="001E68F9">
      <w:pPr>
        <w:rPr>
          <w:rFonts w:ascii="Roboto" w:hAnsi="Roboto" w:cs="Arial"/>
        </w:rPr>
      </w:pPr>
      <w:r w:rsidRPr="001E68F9">
        <w:rPr>
          <w:rFonts w:ascii="Roboto" w:hAnsi="Roboto" w:cs="Arial"/>
        </w:rPr>
        <w:t>Fortnightly check</w:t>
      </w:r>
      <w:r w:rsidRPr="001E68F9">
        <w:rPr>
          <w:rFonts w:ascii="Roboto" w:hAnsi="Roboto" w:cs="Arial"/>
        </w:rPr>
        <w:noBreakHyphen/>
        <w:t xml:space="preserve">ins between Nelson Bays and the </w:t>
      </w:r>
      <w:r w:rsidR="00DD237C">
        <w:rPr>
          <w:rFonts w:ascii="Roboto" w:hAnsi="Roboto" w:cs="Arial"/>
        </w:rPr>
        <w:t>Commission</w:t>
      </w:r>
      <w:r w:rsidR="00DD237C" w:rsidRPr="001E68F9">
        <w:rPr>
          <w:rFonts w:ascii="Roboto" w:hAnsi="Roboto" w:cs="Arial"/>
        </w:rPr>
        <w:t xml:space="preserve"> </w:t>
      </w:r>
      <w:r w:rsidRPr="001E68F9">
        <w:rPr>
          <w:rFonts w:ascii="Roboto" w:hAnsi="Roboto" w:cs="Arial"/>
        </w:rPr>
        <w:t xml:space="preserve">provided a regular opportunity to discuss progress, plan upcoming steps and reflect on work already </w:t>
      </w:r>
      <w:r w:rsidRPr="001E68F9">
        <w:rPr>
          <w:rFonts w:ascii="Roboto" w:hAnsi="Roboto" w:cs="Arial"/>
        </w:rPr>
        <w:lastRenderedPageBreak/>
        <w:t xml:space="preserve">completed. These sessions also helped </w:t>
      </w:r>
      <w:r w:rsidR="005F15A4">
        <w:rPr>
          <w:rFonts w:ascii="Roboto" w:hAnsi="Roboto" w:cs="Arial"/>
        </w:rPr>
        <w:t>create</w:t>
      </w:r>
      <w:r w:rsidRPr="001E68F9">
        <w:rPr>
          <w:rFonts w:ascii="Roboto" w:hAnsi="Roboto" w:cs="Arial"/>
        </w:rPr>
        <w:t xml:space="preserve"> space for open discussion, problem</w:t>
      </w:r>
      <w:r w:rsidRPr="001E68F9">
        <w:rPr>
          <w:rFonts w:ascii="Roboto" w:hAnsi="Roboto" w:cs="Arial"/>
        </w:rPr>
        <w:noBreakHyphen/>
        <w:t>solving and brainstorming as questions or challenges emerged</w:t>
      </w:r>
      <w:r w:rsidR="00513393" w:rsidRPr="00157AD1">
        <w:rPr>
          <w:rFonts w:ascii="Roboto" w:hAnsi="Roboto" w:cs="Arial"/>
        </w:rPr>
        <w:t>.</w:t>
      </w:r>
    </w:p>
    <w:p w14:paraId="38C0DF38" w14:textId="5DFEF481" w:rsidR="0079767A" w:rsidRPr="00157AD1" w:rsidRDefault="00E933E8" w:rsidP="00AD7B7D">
      <w:pPr>
        <w:pStyle w:val="TeThHauoratablefigurecaption"/>
        <w:keepNext/>
        <w:rPr>
          <w:lang w:val="en-GB"/>
        </w:rPr>
      </w:pPr>
      <w:r>
        <w:rPr>
          <w:lang w:val="en-GB"/>
        </w:rPr>
        <w:t>How</w:t>
      </w:r>
      <w:r w:rsidRPr="00157AD1">
        <w:rPr>
          <w:lang w:val="en-GB"/>
        </w:rPr>
        <w:t xml:space="preserve"> </w:t>
      </w:r>
      <w:r w:rsidR="00C062C6" w:rsidRPr="00157AD1">
        <w:rPr>
          <w:lang w:val="en-GB"/>
        </w:rPr>
        <w:t xml:space="preserve">the </w:t>
      </w:r>
      <w:r w:rsidR="00C60CAE">
        <w:rPr>
          <w:lang w:val="en-GB"/>
        </w:rPr>
        <w:t>c</w:t>
      </w:r>
      <w:r w:rsidR="00C062C6" w:rsidRPr="00157AD1">
        <w:rPr>
          <w:lang w:val="en-GB"/>
        </w:rPr>
        <w:t xml:space="preserve">ode of </w:t>
      </w:r>
      <w:r w:rsidR="009A06A9">
        <w:rPr>
          <w:lang w:val="en-GB"/>
        </w:rPr>
        <w:t>e</w:t>
      </w:r>
      <w:r w:rsidR="00C062C6" w:rsidRPr="00157AD1">
        <w:rPr>
          <w:lang w:val="en-GB"/>
        </w:rPr>
        <w:t>xpectations and S</w:t>
      </w:r>
      <w:r w:rsidR="009A06A9">
        <w:rPr>
          <w:lang w:val="en-GB"/>
        </w:rPr>
        <w:t>URE</w:t>
      </w:r>
      <w:r w:rsidR="00C062C6" w:rsidRPr="00157AD1">
        <w:rPr>
          <w:lang w:val="en-GB"/>
        </w:rPr>
        <w:t xml:space="preserve"> framework</w:t>
      </w:r>
      <w:r>
        <w:rPr>
          <w:lang w:val="en-GB"/>
        </w:rPr>
        <w:t xml:space="preserve"> were applied</w:t>
      </w:r>
    </w:p>
    <w:tbl>
      <w:tblPr>
        <w:tblStyle w:val="TableGrid"/>
        <w:tblW w:w="0" w:type="auto"/>
        <w:tblLook w:val="04A0" w:firstRow="1" w:lastRow="0" w:firstColumn="1" w:lastColumn="0" w:noHBand="0" w:noVBand="1"/>
      </w:tblPr>
      <w:tblGrid>
        <w:gridCol w:w="1801"/>
        <w:gridCol w:w="2447"/>
        <w:gridCol w:w="2126"/>
        <w:gridCol w:w="2552"/>
      </w:tblGrid>
      <w:tr w:rsidR="00E55514" w:rsidRPr="00157AD1" w14:paraId="38016EF7" w14:textId="77777777" w:rsidTr="00AF0E6D">
        <w:tc>
          <w:tcPr>
            <w:tcW w:w="1801" w:type="dxa"/>
            <w:shd w:val="clear" w:color="auto" w:fill="E7E6E6" w:themeFill="background2"/>
          </w:tcPr>
          <w:p w14:paraId="27880DF1" w14:textId="54C2FB40" w:rsidR="00E55514" w:rsidRPr="00157AD1" w:rsidRDefault="00DD237C" w:rsidP="00AD7B7D">
            <w:pPr>
              <w:keepNext/>
              <w:rPr>
                <w:rFonts w:ascii="Roboto" w:hAnsi="Roboto"/>
              </w:rPr>
            </w:pPr>
            <w:r>
              <w:rPr>
                <w:rFonts w:ascii="Roboto" w:hAnsi="Roboto"/>
              </w:rPr>
              <w:t>Domains</w:t>
            </w:r>
          </w:p>
        </w:tc>
        <w:tc>
          <w:tcPr>
            <w:tcW w:w="2447" w:type="dxa"/>
            <w:shd w:val="clear" w:color="auto" w:fill="E7E6E6" w:themeFill="background2"/>
          </w:tcPr>
          <w:p w14:paraId="298B975E" w14:textId="17D20F20" w:rsidR="00E55514" w:rsidRPr="00157AD1" w:rsidRDefault="00E55514" w:rsidP="00AD7B7D">
            <w:pPr>
              <w:keepNext/>
              <w:rPr>
                <w:rFonts w:ascii="Roboto" w:hAnsi="Roboto"/>
              </w:rPr>
            </w:pPr>
            <w:r>
              <w:rPr>
                <w:rFonts w:ascii="Roboto" w:hAnsi="Roboto"/>
              </w:rPr>
              <w:t>Engagement</w:t>
            </w:r>
            <w:r w:rsidR="00307FCF">
              <w:rPr>
                <w:rFonts w:ascii="Roboto" w:hAnsi="Roboto"/>
              </w:rPr>
              <w:t xml:space="preserve"> (Te </w:t>
            </w:r>
            <w:proofErr w:type="spellStart"/>
            <w:r w:rsidR="00307FCF">
              <w:rPr>
                <w:rFonts w:ascii="Roboto" w:hAnsi="Roboto"/>
              </w:rPr>
              <w:t>tūhononga</w:t>
            </w:r>
            <w:proofErr w:type="spellEnd"/>
            <w:r w:rsidR="00307FCF">
              <w:rPr>
                <w:rFonts w:ascii="Roboto" w:hAnsi="Roboto"/>
              </w:rPr>
              <w:t>)</w:t>
            </w:r>
          </w:p>
        </w:tc>
        <w:tc>
          <w:tcPr>
            <w:tcW w:w="2126" w:type="dxa"/>
            <w:shd w:val="clear" w:color="auto" w:fill="E7E6E6" w:themeFill="background2"/>
          </w:tcPr>
          <w:p w14:paraId="6B3AA931" w14:textId="62A57C21" w:rsidR="00E55514" w:rsidRPr="00157AD1" w:rsidRDefault="00E55514" w:rsidP="00AD7B7D">
            <w:pPr>
              <w:keepNext/>
              <w:rPr>
                <w:rFonts w:ascii="Roboto" w:hAnsi="Roboto"/>
              </w:rPr>
            </w:pPr>
            <w:r>
              <w:rPr>
                <w:rFonts w:ascii="Roboto" w:hAnsi="Roboto"/>
              </w:rPr>
              <w:t>Responsiveness</w:t>
            </w:r>
            <w:r w:rsidR="00307FCF">
              <w:rPr>
                <w:rFonts w:ascii="Roboto" w:hAnsi="Roboto"/>
              </w:rPr>
              <w:t xml:space="preserve"> (Te </w:t>
            </w:r>
            <w:proofErr w:type="spellStart"/>
            <w:r w:rsidR="00307FCF">
              <w:rPr>
                <w:rFonts w:ascii="Roboto" w:hAnsi="Roboto"/>
              </w:rPr>
              <w:t>noho</w:t>
            </w:r>
            <w:proofErr w:type="spellEnd"/>
            <w:r w:rsidR="00307FCF">
              <w:rPr>
                <w:rFonts w:ascii="Roboto" w:hAnsi="Roboto"/>
              </w:rPr>
              <w:t xml:space="preserve"> </w:t>
            </w:r>
            <w:proofErr w:type="spellStart"/>
            <w:r w:rsidR="00307FCF">
              <w:rPr>
                <w:rFonts w:ascii="Roboto" w:hAnsi="Roboto"/>
              </w:rPr>
              <w:t>urupare</w:t>
            </w:r>
            <w:proofErr w:type="spellEnd"/>
            <w:r w:rsidR="00307FCF">
              <w:rPr>
                <w:rFonts w:ascii="Roboto" w:hAnsi="Roboto"/>
              </w:rPr>
              <w:t>)</w:t>
            </w:r>
          </w:p>
        </w:tc>
        <w:tc>
          <w:tcPr>
            <w:tcW w:w="2552" w:type="dxa"/>
            <w:shd w:val="clear" w:color="auto" w:fill="E7E6E6" w:themeFill="background2"/>
          </w:tcPr>
          <w:p w14:paraId="4479B7E8" w14:textId="60B41DF6" w:rsidR="00E55514" w:rsidRPr="00157AD1" w:rsidRDefault="00E55514" w:rsidP="00AD7B7D">
            <w:pPr>
              <w:keepNext/>
              <w:rPr>
                <w:rFonts w:ascii="Roboto" w:hAnsi="Roboto"/>
              </w:rPr>
            </w:pPr>
            <w:r>
              <w:rPr>
                <w:rFonts w:ascii="Roboto" w:hAnsi="Roboto"/>
              </w:rPr>
              <w:t>Experience</w:t>
            </w:r>
            <w:r w:rsidR="00307FCF">
              <w:rPr>
                <w:rFonts w:ascii="Roboto" w:hAnsi="Roboto"/>
              </w:rPr>
              <w:t xml:space="preserve"> (</w:t>
            </w:r>
            <w:proofErr w:type="spellStart"/>
            <w:r w:rsidR="00307FCF">
              <w:rPr>
                <w:rFonts w:ascii="Roboto" w:hAnsi="Roboto"/>
              </w:rPr>
              <w:t>Whaeko</w:t>
            </w:r>
            <w:proofErr w:type="spellEnd"/>
            <w:r w:rsidR="00307FCF">
              <w:rPr>
                <w:rFonts w:ascii="Roboto" w:hAnsi="Roboto"/>
              </w:rPr>
              <w:t>)</w:t>
            </w:r>
          </w:p>
        </w:tc>
      </w:tr>
      <w:tr w:rsidR="00E55514" w:rsidRPr="00157AD1" w14:paraId="4B15869D" w14:textId="77777777" w:rsidTr="00E55514">
        <w:tc>
          <w:tcPr>
            <w:tcW w:w="1801" w:type="dxa"/>
          </w:tcPr>
          <w:p w14:paraId="2A0AD0B9" w14:textId="4F7992A1" w:rsidR="00E55514" w:rsidRPr="00157AD1" w:rsidRDefault="00E55514" w:rsidP="00AD7B7D">
            <w:pPr>
              <w:keepNext/>
              <w:rPr>
                <w:rFonts w:ascii="Roboto" w:hAnsi="Roboto"/>
              </w:rPr>
            </w:pPr>
            <w:r w:rsidRPr="00157AD1">
              <w:rPr>
                <w:rFonts w:ascii="Roboto" w:hAnsi="Roboto"/>
              </w:rPr>
              <w:t>What we did</w:t>
            </w:r>
          </w:p>
        </w:tc>
        <w:tc>
          <w:tcPr>
            <w:tcW w:w="2447" w:type="dxa"/>
          </w:tcPr>
          <w:p w14:paraId="2ECCE69E" w14:textId="09482D3F" w:rsidR="00307FCF" w:rsidRDefault="00307FCF" w:rsidP="00AD7B7D">
            <w:pPr>
              <w:keepNext/>
              <w:rPr>
                <w:rFonts w:ascii="Roboto" w:hAnsi="Roboto"/>
              </w:rPr>
            </w:pPr>
            <w:r>
              <w:rPr>
                <w:rFonts w:ascii="Roboto" w:hAnsi="Roboto"/>
              </w:rPr>
              <w:t>Early endorsement and planning advice from NBPH Consumer Advisory Group</w:t>
            </w:r>
          </w:p>
          <w:p w14:paraId="41EB3FBB" w14:textId="6298A209" w:rsidR="00E55514" w:rsidRDefault="00E55514" w:rsidP="00AD7B7D">
            <w:pPr>
              <w:keepNext/>
              <w:rPr>
                <w:rFonts w:ascii="Roboto" w:hAnsi="Roboto"/>
              </w:rPr>
            </w:pPr>
            <w:r>
              <w:rPr>
                <w:rFonts w:ascii="Roboto" w:hAnsi="Roboto"/>
              </w:rPr>
              <w:t xml:space="preserve">Created an environment to support consumer and whānau involvement. Removed barriers: </w:t>
            </w:r>
            <w:r w:rsidR="00AC6003">
              <w:rPr>
                <w:rFonts w:ascii="Roboto" w:hAnsi="Roboto"/>
              </w:rPr>
              <w:t>k</w:t>
            </w:r>
            <w:r>
              <w:rPr>
                <w:rFonts w:ascii="Roboto" w:hAnsi="Roboto"/>
              </w:rPr>
              <w:t xml:space="preserve">ai, </w:t>
            </w:r>
            <w:proofErr w:type="spellStart"/>
            <w:r>
              <w:rPr>
                <w:rFonts w:ascii="Roboto" w:hAnsi="Roboto"/>
              </w:rPr>
              <w:t>koha</w:t>
            </w:r>
            <w:proofErr w:type="spellEnd"/>
            <w:r>
              <w:rPr>
                <w:rFonts w:ascii="Roboto" w:hAnsi="Roboto"/>
              </w:rPr>
              <w:t>, whānau friendly</w:t>
            </w:r>
          </w:p>
          <w:p w14:paraId="69DC837F" w14:textId="77777777" w:rsidR="00E55514" w:rsidRDefault="00E55514" w:rsidP="00AD7B7D">
            <w:pPr>
              <w:keepNext/>
              <w:rPr>
                <w:rFonts w:ascii="Roboto" w:hAnsi="Roboto"/>
              </w:rPr>
            </w:pPr>
            <w:r>
              <w:rPr>
                <w:rFonts w:ascii="Roboto" w:hAnsi="Roboto"/>
              </w:rPr>
              <w:t>The centrality and importance of whānau in tea o Māori was recognised, valued and elevated.</w:t>
            </w:r>
          </w:p>
          <w:p w14:paraId="5EE9C6E8" w14:textId="77777777" w:rsidR="00307FCF" w:rsidRDefault="00307FCF" w:rsidP="00AD7B7D">
            <w:pPr>
              <w:keepNext/>
              <w:rPr>
                <w:rFonts w:ascii="Roboto" w:hAnsi="Roboto"/>
              </w:rPr>
            </w:pPr>
            <w:r>
              <w:rPr>
                <w:rFonts w:ascii="Roboto" w:hAnsi="Roboto"/>
              </w:rPr>
              <w:t>Intentional recruitment through trusted networks to include whānau Māori</w:t>
            </w:r>
          </w:p>
          <w:p w14:paraId="7BF61E9F" w14:textId="1014EF11" w:rsidR="00307FCF" w:rsidRPr="00157AD1" w:rsidRDefault="00307FCF" w:rsidP="00AD7B7D">
            <w:pPr>
              <w:keepNext/>
              <w:rPr>
                <w:rFonts w:ascii="Roboto" w:hAnsi="Roboto"/>
              </w:rPr>
            </w:pPr>
            <w:r>
              <w:rPr>
                <w:rFonts w:ascii="Roboto" w:hAnsi="Roboto"/>
              </w:rPr>
              <w:t>Multiple ways to contribute</w:t>
            </w:r>
          </w:p>
        </w:tc>
        <w:tc>
          <w:tcPr>
            <w:tcW w:w="2126" w:type="dxa"/>
          </w:tcPr>
          <w:p w14:paraId="2D47F056" w14:textId="77777777" w:rsidR="00E55514" w:rsidRDefault="00E55514" w:rsidP="00AD7B7D">
            <w:pPr>
              <w:keepNext/>
              <w:rPr>
                <w:rFonts w:ascii="Roboto" w:hAnsi="Roboto"/>
              </w:rPr>
            </w:pPr>
            <w:r>
              <w:rPr>
                <w:rFonts w:ascii="Roboto" w:hAnsi="Roboto"/>
              </w:rPr>
              <w:t>Asked what ‘good’ looks like</w:t>
            </w:r>
          </w:p>
          <w:p w14:paraId="04BA4FF0" w14:textId="77777777" w:rsidR="00F47ED3" w:rsidRDefault="00F47ED3" w:rsidP="00AD7B7D">
            <w:pPr>
              <w:keepNext/>
              <w:rPr>
                <w:rFonts w:ascii="Roboto" w:hAnsi="Roboto"/>
              </w:rPr>
            </w:pPr>
            <w:r>
              <w:rPr>
                <w:rFonts w:ascii="Roboto" w:hAnsi="Roboto"/>
              </w:rPr>
              <w:t>Translated themes into service requirements</w:t>
            </w:r>
          </w:p>
          <w:p w14:paraId="2C01BCAA" w14:textId="397CBB26" w:rsidR="00F47ED3" w:rsidRPr="00157AD1" w:rsidRDefault="00F47ED3" w:rsidP="00AD7B7D">
            <w:pPr>
              <w:keepNext/>
              <w:rPr>
                <w:rFonts w:ascii="Roboto" w:hAnsi="Roboto"/>
              </w:rPr>
            </w:pPr>
            <w:r>
              <w:rPr>
                <w:rFonts w:ascii="Roboto" w:hAnsi="Roboto"/>
              </w:rPr>
              <w:t>Shared drafts with whānau for checking</w:t>
            </w:r>
          </w:p>
        </w:tc>
        <w:tc>
          <w:tcPr>
            <w:tcW w:w="2552" w:type="dxa"/>
          </w:tcPr>
          <w:p w14:paraId="13E336A6" w14:textId="77777777" w:rsidR="00E55514" w:rsidRDefault="00F47ED3" w:rsidP="00AD7B7D">
            <w:pPr>
              <w:keepNext/>
              <w:rPr>
                <w:rFonts w:ascii="Roboto" w:hAnsi="Roboto"/>
              </w:rPr>
            </w:pPr>
            <w:r>
              <w:rPr>
                <w:rFonts w:ascii="Roboto" w:hAnsi="Roboto"/>
              </w:rPr>
              <w:t>Created evaluation measures</w:t>
            </w:r>
          </w:p>
          <w:p w14:paraId="7A96C6ED" w14:textId="77777777" w:rsidR="00F47ED3" w:rsidRDefault="00F47ED3" w:rsidP="00AD7B7D">
            <w:pPr>
              <w:keepNext/>
              <w:rPr>
                <w:rFonts w:ascii="Roboto" w:hAnsi="Roboto"/>
              </w:rPr>
            </w:pPr>
            <w:r>
              <w:rPr>
                <w:rFonts w:ascii="Roboto" w:hAnsi="Roboto"/>
              </w:rPr>
              <w:t>Built in quarterly reporting</w:t>
            </w:r>
          </w:p>
          <w:p w14:paraId="59AF85D2" w14:textId="1E84A63F" w:rsidR="00F47ED3" w:rsidRPr="00157AD1" w:rsidRDefault="00F47ED3" w:rsidP="00AD7B7D">
            <w:pPr>
              <w:keepNext/>
              <w:rPr>
                <w:rFonts w:ascii="Roboto" w:hAnsi="Roboto"/>
              </w:rPr>
            </w:pPr>
          </w:p>
        </w:tc>
      </w:tr>
      <w:tr w:rsidR="00E55514" w:rsidRPr="00157AD1" w14:paraId="4A837132" w14:textId="77777777" w:rsidTr="00E55514">
        <w:tc>
          <w:tcPr>
            <w:tcW w:w="1801" w:type="dxa"/>
          </w:tcPr>
          <w:p w14:paraId="13DA1BD7" w14:textId="23060139" w:rsidR="00E55514" w:rsidRPr="00157AD1" w:rsidRDefault="00E55514">
            <w:pPr>
              <w:rPr>
                <w:rFonts w:ascii="Roboto" w:hAnsi="Roboto"/>
              </w:rPr>
            </w:pPr>
            <w:r w:rsidRPr="00157AD1">
              <w:rPr>
                <w:rFonts w:ascii="Roboto" w:hAnsi="Roboto"/>
              </w:rPr>
              <w:t>Why it mattered</w:t>
            </w:r>
          </w:p>
        </w:tc>
        <w:tc>
          <w:tcPr>
            <w:tcW w:w="2447" w:type="dxa"/>
          </w:tcPr>
          <w:p w14:paraId="0B1D4CD8" w14:textId="6F5475FA" w:rsidR="00F47ED3" w:rsidRDefault="00F47ED3">
            <w:pPr>
              <w:rPr>
                <w:rFonts w:ascii="Roboto" w:hAnsi="Roboto"/>
              </w:rPr>
            </w:pPr>
            <w:r>
              <w:rPr>
                <w:rFonts w:ascii="Roboto" w:hAnsi="Roboto"/>
              </w:rPr>
              <w:t>Created a safe and inclusive environment</w:t>
            </w:r>
          </w:p>
          <w:p w14:paraId="361043B4" w14:textId="77777777" w:rsidR="00F47ED3" w:rsidRDefault="00E55514">
            <w:pPr>
              <w:rPr>
                <w:rFonts w:ascii="Roboto" w:hAnsi="Roboto"/>
              </w:rPr>
            </w:pPr>
            <w:r>
              <w:rPr>
                <w:rFonts w:ascii="Roboto" w:hAnsi="Roboto"/>
              </w:rPr>
              <w:t>Signals respect and Manaaki</w:t>
            </w:r>
          </w:p>
          <w:p w14:paraId="38DD78AA" w14:textId="77777777" w:rsidR="00E55514" w:rsidRDefault="00E55514">
            <w:pPr>
              <w:rPr>
                <w:rFonts w:ascii="Roboto" w:hAnsi="Roboto"/>
              </w:rPr>
            </w:pPr>
            <w:r>
              <w:rPr>
                <w:rFonts w:ascii="Roboto" w:hAnsi="Roboto"/>
              </w:rPr>
              <w:t>increase</w:t>
            </w:r>
            <w:r w:rsidR="00F47ED3">
              <w:rPr>
                <w:rFonts w:ascii="Roboto" w:hAnsi="Roboto"/>
              </w:rPr>
              <w:t>d</w:t>
            </w:r>
            <w:r>
              <w:rPr>
                <w:rFonts w:ascii="Roboto" w:hAnsi="Roboto"/>
              </w:rPr>
              <w:t xml:space="preserve"> participation</w:t>
            </w:r>
          </w:p>
          <w:p w14:paraId="52198933" w14:textId="77777777" w:rsidR="00F47ED3" w:rsidRDefault="00F47ED3">
            <w:pPr>
              <w:rPr>
                <w:rFonts w:ascii="Roboto" w:hAnsi="Roboto"/>
              </w:rPr>
            </w:pPr>
            <w:r>
              <w:rPr>
                <w:rFonts w:ascii="Roboto" w:hAnsi="Roboto"/>
              </w:rPr>
              <w:t>reduced barriers</w:t>
            </w:r>
          </w:p>
          <w:p w14:paraId="316AC2AD" w14:textId="40D232D9" w:rsidR="00F47ED3" w:rsidRPr="00157AD1" w:rsidRDefault="00F47ED3">
            <w:pPr>
              <w:rPr>
                <w:rFonts w:ascii="Roboto" w:hAnsi="Roboto"/>
              </w:rPr>
            </w:pPr>
            <w:r>
              <w:rPr>
                <w:rFonts w:ascii="Roboto" w:hAnsi="Roboto"/>
              </w:rPr>
              <w:t>ensured cultural safety</w:t>
            </w:r>
          </w:p>
        </w:tc>
        <w:tc>
          <w:tcPr>
            <w:tcW w:w="2126" w:type="dxa"/>
          </w:tcPr>
          <w:p w14:paraId="6F28C19F" w14:textId="41771053" w:rsidR="00F47ED3" w:rsidRDefault="00F47ED3">
            <w:pPr>
              <w:rPr>
                <w:rFonts w:ascii="Roboto" w:hAnsi="Roboto"/>
              </w:rPr>
            </w:pPr>
            <w:r>
              <w:rPr>
                <w:rFonts w:ascii="Roboto" w:hAnsi="Roboto"/>
              </w:rPr>
              <w:t>Demonstrated that feedback leads to action</w:t>
            </w:r>
          </w:p>
          <w:p w14:paraId="704D84E9" w14:textId="163DFF65" w:rsidR="00F47ED3" w:rsidRDefault="00F47ED3">
            <w:pPr>
              <w:rPr>
                <w:rFonts w:ascii="Roboto" w:hAnsi="Roboto"/>
              </w:rPr>
            </w:pPr>
            <w:r>
              <w:rPr>
                <w:rFonts w:ascii="Roboto" w:hAnsi="Roboto"/>
              </w:rPr>
              <w:t>Strengthened trust</w:t>
            </w:r>
          </w:p>
          <w:p w14:paraId="67FBA5EB" w14:textId="77777777" w:rsidR="00E55514" w:rsidRDefault="00F47ED3">
            <w:pPr>
              <w:rPr>
                <w:rFonts w:ascii="Roboto" w:hAnsi="Roboto"/>
              </w:rPr>
            </w:pPr>
            <w:r>
              <w:rPr>
                <w:rFonts w:ascii="Roboto" w:hAnsi="Roboto"/>
              </w:rPr>
              <w:t>Improved service relevance</w:t>
            </w:r>
          </w:p>
          <w:p w14:paraId="412C30AA" w14:textId="77777777" w:rsidR="00F47ED3" w:rsidRDefault="00F47ED3">
            <w:pPr>
              <w:rPr>
                <w:rFonts w:ascii="Roboto" w:hAnsi="Roboto"/>
              </w:rPr>
            </w:pPr>
            <w:r>
              <w:rPr>
                <w:rFonts w:ascii="Roboto" w:hAnsi="Roboto"/>
              </w:rPr>
              <w:t>Provided transparency and accountability</w:t>
            </w:r>
          </w:p>
          <w:p w14:paraId="67BB29D5" w14:textId="41C0ADC8" w:rsidR="00F47ED3" w:rsidRPr="00157AD1" w:rsidRDefault="00F47ED3">
            <w:pPr>
              <w:rPr>
                <w:rFonts w:ascii="Roboto" w:hAnsi="Roboto"/>
              </w:rPr>
            </w:pPr>
            <w:r>
              <w:rPr>
                <w:rFonts w:ascii="Roboto" w:hAnsi="Roboto"/>
              </w:rPr>
              <w:t>Ensured resources met community needs</w:t>
            </w:r>
          </w:p>
        </w:tc>
        <w:tc>
          <w:tcPr>
            <w:tcW w:w="2552" w:type="dxa"/>
          </w:tcPr>
          <w:p w14:paraId="25DE86DC" w14:textId="107B31B4" w:rsidR="00E55514" w:rsidRDefault="00F47ED3">
            <w:pPr>
              <w:rPr>
                <w:rFonts w:ascii="Roboto" w:hAnsi="Roboto"/>
              </w:rPr>
            </w:pPr>
            <w:r>
              <w:rPr>
                <w:rFonts w:ascii="Roboto" w:hAnsi="Roboto"/>
              </w:rPr>
              <w:t>Ensures continuous learning</w:t>
            </w:r>
          </w:p>
          <w:p w14:paraId="30D3C21D" w14:textId="5159108D" w:rsidR="00F47ED3" w:rsidRDefault="00F47ED3">
            <w:pPr>
              <w:rPr>
                <w:rFonts w:ascii="Roboto" w:hAnsi="Roboto"/>
              </w:rPr>
            </w:pPr>
            <w:r>
              <w:rPr>
                <w:rFonts w:ascii="Roboto" w:hAnsi="Roboto"/>
              </w:rPr>
              <w:t>Enables monitoring</w:t>
            </w:r>
          </w:p>
          <w:p w14:paraId="1240B90F" w14:textId="011C4454" w:rsidR="00F47ED3" w:rsidRPr="00157AD1" w:rsidRDefault="00F47ED3">
            <w:pPr>
              <w:rPr>
                <w:rFonts w:ascii="Roboto" w:hAnsi="Roboto"/>
              </w:rPr>
            </w:pPr>
            <w:r>
              <w:rPr>
                <w:rFonts w:ascii="Roboto" w:hAnsi="Roboto"/>
              </w:rPr>
              <w:t>Supports transparency</w:t>
            </w:r>
          </w:p>
        </w:tc>
      </w:tr>
      <w:tr w:rsidR="00E55514" w:rsidRPr="00157AD1" w14:paraId="45A6CD9D" w14:textId="77777777" w:rsidTr="00E55514">
        <w:tc>
          <w:tcPr>
            <w:tcW w:w="1801" w:type="dxa"/>
          </w:tcPr>
          <w:p w14:paraId="2F9A56D8" w14:textId="71620832" w:rsidR="00E55514" w:rsidRPr="00157AD1" w:rsidRDefault="00E55514" w:rsidP="00AD7B7D">
            <w:pPr>
              <w:keepNext/>
              <w:rPr>
                <w:rFonts w:ascii="Roboto" w:hAnsi="Roboto"/>
              </w:rPr>
            </w:pPr>
            <w:r w:rsidRPr="00157AD1">
              <w:rPr>
                <w:rFonts w:ascii="Roboto" w:hAnsi="Roboto"/>
              </w:rPr>
              <w:lastRenderedPageBreak/>
              <w:t>Practical tips for others</w:t>
            </w:r>
          </w:p>
        </w:tc>
        <w:tc>
          <w:tcPr>
            <w:tcW w:w="2447" w:type="dxa"/>
          </w:tcPr>
          <w:p w14:paraId="195516FA" w14:textId="5D3F6072" w:rsidR="00E55514" w:rsidRDefault="00E55514" w:rsidP="00AD7B7D">
            <w:pPr>
              <w:keepNext/>
              <w:rPr>
                <w:rFonts w:ascii="Roboto" w:hAnsi="Roboto"/>
              </w:rPr>
            </w:pPr>
            <w:r>
              <w:rPr>
                <w:rFonts w:ascii="Roboto" w:hAnsi="Roboto"/>
              </w:rPr>
              <w:t>Budget for hidden costs (travel, food</w:t>
            </w:r>
            <w:r w:rsidR="00BB4DFF">
              <w:rPr>
                <w:rFonts w:ascii="Roboto" w:hAnsi="Roboto"/>
              </w:rPr>
              <w:t>,</w:t>
            </w:r>
            <w:r>
              <w:rPr>
                <w:rFonts w:ascii="Roboto" w:hAnsi="Roboto"/>
              </w:rPr>
              <w:t xml:space="preserve"> etc)</w:t>
            </w:r>
          </w:p>
          <w:p w14:paraId="3A6AE471" w14:textId="77777777" w:rsidR="00F47ED3" w:rsidRDefault="00F47ED3" w:rsidP="00AD7B7D">
            <w:pPr>
              <w:keepNext/>
              <w:rPr>
                <w:rFonts w:ascii="Roboto" w:hAnsi="Roboto"/>
              </w:rPr>
            </w:pPr>
            <w:r>
              <w:rPr>
                <w:rFonts w:ascii="Roboto" w:hAnsi="Roboto"/>
              </w:rPr>
              <w:t>Use trusted networks for recruitment</w:t>
            </w:r>
          </w:p>
          <w:p w14:paraId="3220E4BA" w14:textId="07B726B4" w:rsidR="00F47ED3" w:rsidRDefault="00F47ED3" w:rsidP="00AD7B7D">
            <w:pPr>
              <w:keepNext/>
              <w:rPr>
                <w:rFonts w:ascii="Roboto" w:hAnsi="Roboto"/>
              </w:rPr>
            </w:pPr>
            <w:r>
              <w:rPr>
                <w:rFonts w:ascii="Roboto" w:hAnsi="Roboto"/>
              </w:rPr>
              <w:t>Ensure consent and data governance up</w:t>
            </w:r>
            <w:r w:rsidR="00BB4DFF">
              <w:rPr>
                <w:rFonts w:ascii="Roboto" w:hAnsi="Roboto"/>
              </w:rPr>
              <w:t xml:space="preserve"> </w:t>
            </w:r>
            <w:r>
              <w:rPr>
                <w:rFonts w:ascii="Roboto" w:hAnsi="Roboto"/>
              </w:rPr>
              <w:t>front</w:t>
            </w:r>
          </w:p>
          <w:p w14:paraId="1252976A" w14:textId="77777777" w:rsidR="00F47ED3" w:rsidRDefault="00F47ED3" w:rsidP="00AD7B7D">
            <w:pPr>
              <w:keepNext/>
              <w:rPr>
                <w:rFonts w:ascii="Roboto" w:hAnsi="Roboto"/>
              </w:rPr>
            </w:pPr>
            <w:r>
              <w:rPr>
                <w:rFonts w:ascii="Roboto" w:hAnsi="Roboto"/>
              </w:rPr>
              <w:t>Build multiple ways for people to engage</w:t>
            </w:r>
          </w:p>
          <w:p w14:paraId="4F02617A" w14:textId="0C6C303E" w:rsidR="00F47ED3" w:rsidRPr="00157AD1" w:rsidRDefault="00F47ED3" w:rsidP="00AD7B7D">
            <w:pPr>
              <w:keepNext/>
              <w:rPr>
                <w:rFonts w:ascii="Roboto" w:hAnsi="Roboto"/>
              </w:rPr>
            </w:pPr>
            <w:r>
              <w:rPr>
                <w:rFonts w:ascii="Roboto" w:hAnsi="Roboto"/>
              </w:rPr>
              <w:t>Secure leadership buy-in early on</w:t>
            </w:r>
          </w:p>
        </w:tc>
        <w:tc>
          <w:tcPr>
            <w:tcW w:w="2126" w:type="dxa"/>
          </w:tcPr>
          <w:p w14:paraId="4F47B59D" w14:textId="0EB73D6B" w:rsidR="00E55514" w:rsidRDefault="00F47ED3" w:rsidP="00AD7B7D">
            <w:pPr>
              <w:keepNext/>
              <w:rPr>
                <w:rFonts w:ascii="Roboto" w:hAnsi="Roboto"/>
              </w:rPr>
            </w:pPr>
            <w:r>
              <w:rPr>
                <w:rFonts w:ascii="Roboto" w:hAnsi="Roboto"/>
              </w:rPr>
              <w:t>Keep a live ‘you said</w:t>
            </w:r>
            <w:r w:rsidR="00BB4DFF">
              <w:rPr>
                <w:rFonts w:ascii="Roboto" w:hAnsi="Roboto"/>
              </w:rPr>
              <w:t xml:space="preserve"> </w:t>
            </w:r>
            <w:r>
              <w:rPr>
                <w:rFonts w:ascii="Roboto" w:hAnsi="Roboto"/>
              </w:rPr>
              <w:t>/</w:t>
            </w:r>
            <w:r w:rsidR="00BB4DFF">
              <w:rPr>
                <w:rFonts w:ascii="Roboto" w:hAnsi="Roboto"/>
              </w:rPr>
              <w:t xml:space="preserve"> </w:t>
            </w:r>
            <w:r>
              <w:rPr>
                <w:rFonts w:ascii="Roboto" w:hAnsi="Roboto"/>
              </w:rPr>
              <w:t>we did’ record</w:t>
            </w:r>
          </w:p>
          <w:p w14:paraId="5CC36228" w14:textId="77777777" w:rsidR="00F47ED3" w:rsidRDefault="00F47ED3" w:rsidP="00AD7B7D">
            <w:pPr>
              <w:keepNext/>
              <w:rPr>
                <w:rFonts w:ascii="Roboto" w:hAnsi="Roboto"/>
              </w:rPr>
            </w:pPr>
            <w:r>
              <w:rPr>
                <w:rFonts w:ascii="Roboto" w:hAnsi="Roboto"/>
              </w:rPr>
              <w:t>Co-design resources</w:t>
            </w:r>
          </w:p>
          <w:p w14:paraId="29626A53" w14:textId="57D7D30F" w:rsidR="00F47ED3" w:rsidRPr="00157AD1" w:rsidRDefault="00F47ED3" w:rsidP="00AD7B7D">
            <w:pPr>
              <w:keepNext/>
              <w:rPr>
                <w:rFonts w:ascii="Roboto" w:hAnsi="Roboto"/>
              </w:rPr>
            </w:pPr>
            <w:r>
              <w:rPr>
                <w:rFonts w:ascii="Roboto" w:hAnsi="Roboto"/>
              </w:rPr>
              <w:t>Embed accessibility standards</w:t>
            </w:r>
            <w:r w:rsidR="00BB4DFF">
              <w:rPr>
                <w:rFonts w:ascii="Roboto" w:hAnsi="Roboto"/>
              </w:rPr>
              <w:t>,</w:t>
            </w:r>
            <w:r>
              <w:rPr>
                <w:rFonts w:ascii="Roboto" w:hAnsi="Roboto"/>
              </w:rPr>
              <w:t xml:space="preserve"> such as captions and transcripts</w:t>
            </w:r>
          </w:p>
        </w:tc>
        <w:tc>
          <w:tcPr>
            <w:tcW w:w="2552" w:type="dxa"/>
          </w:tcPr>
          <w:p w14:paraId="7CEFD1DE" w14:textId="54BDFE5B" w:rsidR="00F47ED3" w:rsidRDefault="00F47ED3" w:rsidP="00AD7B7D">
            <w:pPr>
              <w:keepNext/>
              <w:rPr>
                <w:rFonts w:ascii="Roboto" w:hAnsi="Roboto"/>
              </w:rPr>
            </w:pPr>
            <w:r>
              <w:rPr>
                <w:rFonts w:ascii="Roboto" w:hAnsi="Roboto"/>
              </w:rPr>
              <w:t xml:space="preserve">Co-design </w:t>
            </w:r>
            <w:r w:rsidR="002067F3">
              <w:rPr>
                <w:rFonts w:ascii="Roboto" w:hAnsi="Roboto"/>
              </w:rPr>
              <w:t xml:space="preserve">evaluated </w:t>
            </w:r>
            <w:r>
              <w:rPr>
                <w:rFonts w:ascii="Roboto" w:hAnsi="Roboto"/>
              </w:rPr>
              <w:t>early</w:t>
            </w:r>
          </w:p>
          <w:p w14:paraId="3F95C64C" w14:textId="74C083FD" w:rsidR="00E55514" w:rsidRPr="00157AD1" w:rsidRDefault="00F47ED3" w:rsidP="00AD7B7D">
            <w:pPr>
              <w:keepNext/>
              <w:rPr>
                <w:rFonts w:ascii="Roboto" w:hAnsi="Roboto"/>
              </w:rPr>
            </w:pPr>
            <w:r>
              <w:rPr>
                <w:rFonts w:ascii="Roboto" w:hAnsi="Roboto"/>
              </w:rPr>
              <w:t>Regularly ‘close the loop’ with contributors</w:t>
            </w:r>
            <w:r w:rsidR="002A381D">
              <w:rPr>
                <w:rFonts w:ascii="Roboto" w:hAnsi="Roboto"/>
              </w:rPr>
              <w:t xml:space="preserve"> </w:t>
            </w:r>
          </w:p>
        </w:tc>
      </w:tr>
    </w:tbl>
    <w:p w14:paraId="59208A2A" w14:textId="33C23D59" w:rsidR="006C28C6" w:rsidRPr="00750D83" w:rsidRDefault="006C28C6" w:rsidP="00D52ECF">
      <w:pPr>
        <w:spacing w:before="360"/>
        <w:rPr>
          <w:rFonts w:ascii="Roboto" w:hAnsi="Roboto" w:cs="Arial"/>
          <w:b/>
          <w:bCs/>
          <w:sz w:val="28"/>
          <w:szCs w:val="28"/>
        </w:rPr>
      </w:pPr>
      <w:r w:rsidRPr="00750D83">
        <w:rPr>
          <w:rFonts w:ascii="Roboto" w:hAnsi="Roboto" w:cs="Arial"/>
          <w:b/>
          <w:bCs/>
          <w:sz w:val="28"/>
          <w:szCs w:val="28"/>
        </w:rPr>
        <w:t xml:space="preserve">Measures of </w:t>
      </w:r>
      <w:r w:rsidR="00D52ECF">
        <w:rPr>
          <w:rFonts w:ascii="Roboto" w:hAnsi="Roboto" w:cs="Arial"/>
          <w:b/>
          <w:bCs/>
          <w:sz w:val="28"/>
          <w:szCs w:val="28"/>
        </w:rPr>
        <w:t>s</w:t>
      </w:r>
      <w:r w:rsidRPr="00750D83">
        <w:rPr>
          <w:rFonts w:ascii="Roboto" w:hAnsi="Roboto" w:cs="Arial"/>
          <w:b/>
          <w:bCs/>
          <w:sz w:val="28"/>
          <w:szCs w:val="28"/>
        </w:rPr>
        <w:t>uccess</w:t>
      </w:r>
    </w:p>
    <w:p w14:paraId="3ACD4D86" w14:textId="6DED5D28" w:rsidR="004E436C" w:rsidRPr="00157AD1" w:rsidRDefault="004E436C" w:rsidP="004E436C">
      <w:pPr>
        <w:rPr>
          <w:rFonts w:ascii="Roboto" w:hAnsi="Roboto" w:cs="Arial"/>
        </w:rPr>
      </w:pPr>
      <w:r w:rsidRPr="00157AD1">
        <w:rPr>
          <w:rFonts w:ascii="Roboto" w:hAnsi="Roboto" w:cs="Arial"/>
        </w:rPr>
        <w:t>To demonstrate impact, we split measures into short</w:t>
      </w:r>
      <w:r w:rsidR="002067F3" w:rsidRPr="00157AD1">
        <w:rPr>
          <w:rFonts w:ascii="Roboto" w:hAnsi="Roboto" w:cs="Arial"/>
        </w:rPr>
        <w:t xml:space="preserve">, </w:t>
      </w:r>
      <w:r w:rsidRPr="00157AD1">
        <w:rPr>
          <w:rFonts w:ascii="Roboto" w:hAnsi="Roboto" w:cs="Arial"/>
        </w:rPr>
        <w:t>medium and long</w:t>
      </w:r>
      <w:r w:rsidR="002067F3">
        <w:rPr>
          <w:rFonts w:ascii="Roboto" w:hAnsi="Roboto" w:cs="Arial"/>
        </w:rPr>
        <w:t xml:space="preserve"> </w:t>
      </w:r>
      <w:r w:rsidRPr="00157AD1">
        <w:rPr>
          <w:rFonts w:ascii="Roboto" w:hAnsi="Roboto" w:cs="Arial"/>
        </w:rPr>
        <w:t xml:space="preserve">term and </w:t>
      </w:r>
      <w:r w:rsidR="002067F3" w:rsidRPr="00157AD1">
        <w:rPr>
          <w:rFonts w:ascii="Roboto" w:hAnsi="Roboto" w:cs="Arial"/>
        </w:rPr>
        <w:t>combin</w:t>
      </w:r>
      <w:r w:rsidR="002067F3">
        <w:rPr>
          <w:rFonts w:ascii="Roboto" w:hAnsi="Roboto" w:cs="Arial"/>
        </w:rPr>
        <w:t>ed</w:t>
      </w:r>
      <w:r w:rsidR="002067F3" w:rsidRPr="00157AD1">
        <w:rPr>
          <w:rFonts w:ascii="Roboto" w:hAnsi="Roboto" w:cs="Arial"/>
        </w:rPr>
        <w:t xml:space="preserve"> </w:t>
      </w:r>
      <w:r w:rsidRPr="00157AD1">
        <w:rPr>
          <w:rFonts w:ascii="Roboto" w:hAnsi="Roboto" w:cs="Arial"/>
        </w:rPr>
        <w:t>quantitative and qualitative data.</w:t>
      </w:r>
    </w:p>
    <w:p w14:paraId="584E6D45" w14:textId="461BBCA5" w:rsidR="004E436C" w:rsidRPr="00157AD1" w:rsidRDefault="004E436C" w:rsidP="00AD7B7D">
      <w:pPr>
        <w:pStyle w:val="TeThHauoratablefigurecaption"/>
      </w:pPr>
      <w:r w:rsidRPr="00157AD1">
        <w:t>Short term</w:t>
      </w:r>
      <w:r w:rsidR="00791697" w:rsidRPr="00157AD1">
        <w:t xml:space="preserve"> (0</w:t>
      </w:r>
      <w:r w:rsidR="001673C9">
        <w:t>–</w:t>
      </w:r>
      <w:r w:rsidR="00791697" w:rsidRPr="00157AD1">
        <w:t>6 months)</w:t>
      </w:r>
    </w:p>
    <w:p w14:paraId="0FD8E19A" w14:textId="54ABD389" w:rsidR="00113320" w:rsidRPr="00157AD1" w:rsidRDefault="000A3937" w:rsidP="00113320">
      <w:pPr>
        <w:pStyle w:val="ListBullet"/>
        <w:rPr>
          <w:rFonts w:ascii="Roboto" w:hAnsi="Roboto" w:cs="Arial"/>
        </w:rPr>
      </w:pPr>
      <w:r>
        <w:rPr>
          <w:rFonts w:ascii="Roboto" w:hAnsi="Roboto" w:cs="Arial"/>
        </w:rPr>
        <w:t>Antenatal education contracting, p</w:t>
      </w:r>
      <w:r w:rsidR="00113320" w:rsidRPr="27ECD8D6">
        <w:rPr>
          <w:rFonts w:ascii="Roboto" w:hAnsi="Roboto" w:cs="Arial"/>
        </w:rPr>
        <w:t xml:space="preserve">rogramme and resources clearly reflect whānau themes (documented in the </w:t>
      </w:r>
      <w:r w:rsidR="00B42759">
        <w:rPr>
          <w:rFonts w:ascii="Roboto" w:hAnsi="Roboto" w:cs="Arial"/>
        </w:rPr>
        <w:t>‘</w:t>
      </w:r>
      <w:r w:rsidR="00113320" w:rsidRPr="27ECD8D6">
        <w:rPr>
          <w:rFonts w:ascii="Roboto" w:hAnsi="Roboto" w:cs="Arial"/>
        </w:rPr>
        <w:t>You said / We did</w:t>
      </w:r>
      <w:r w:rsidR="00B42759">
        <w:rPr>
          <w:rFonts w:ascii="Roboto" w:hAnsi="Roboto" w:cs="Arial"/>
        </w:rPr>
        <w:t>’</w:t>
      </w:r>
      <w:r w:rsidR="00B42759" w:rsidRPr="27ECD8D6">
        <w:rPr>
          <w:rFonts w:ascii="Roboto" w:hAnsi="Roboto" w:cs="Arial"/>
        </w:rPr>
        <w:t xml:space="preserve"> </w:t>
      </w:r>
      <w:r w:rsidR="00113320" w:rsidRPr="27ECD8D6">
        <w:rPr>
          <w:rFonts w:ascii="Roboto" w:hAnsi="Roboto" w:cs="Arial"/>
        </w:rPr>
        <w:t>log).</w:t>
      </w:r>
    </w:p>
    <w:p w14:paraId="0E539D4D" w14:textId="29216254" w:rsidR="00113320" w:rsidRDefault="00113320" w:rsidP="00113320">
      <w:pPr>
        <w:pStyle w:val="ListBullet"/>
        <w:rPr>
          <w:rFonts w:ascii="Roboto" w:hAnsi="Roboto" w:cs="Arial"/>
        </w:rPr>
      </w:pPr>
      <w:r w:rsidRPr="27ECD8D6">
        <w:rPr>
          <w:rFonts w:ascii="Roboto" w:hAnsi="Roboto" w:cs="Arial"/>
        </w:rPr>
        <w:t>Participant satisfaction and perceived usefulness (post-workshop survey).</w:t>
      </w:r>
    </w:p>
    <w:p w14:paraId="2A8AC9F1" w14:textId="7B81A2AA" w:rsidR="00BC246F" w:rsidRDefault="00BC246F" w:rsidP="00113320">
      <w:pPr>
        <w:pStyle w:val="ListBullet"/>
        <w:rPr>
          <w:rFonts w:ascii="Roboto" w:hAnsi="Roboto" w:cs="Arial"/>
        </w:rPr>
      </w:pPr>
      <w:r>
        <w:rPr>
          <w:rFonts w:ascii="Roboto" w:hAnsi="Roboto" w:cs="Arial"/>
        </w:rPr>
        <w:t>Participant feedback on ease of attending (time, location, transport)</w:t>
      </w:r>
      <w:r w:rsidR="00C50445">
        <w:rPr>
          <w:rFonts w:ascii="Roboto" w:hAnsi="Roboto" w:cs="Arial"/>
        </w:rPr>
        <w:t>, cultural safety and inclusion</w:t>
      </w:r>
      <w:r w:rsidR="00DD237C">
        <w:rPr>
          <w:rFonts w:ascii="Roboto" w:hAnsi="Roboto" w:cs="Arial"/>
        </w:rPr>
        <w:t>.</w:t>
      </w:r>
    </w:p>
    <w:p w14:paraId="38C649F9" w14:textId="77777777" w:rsidR="00113320" w:rsidRPr="00157AD1" w:rsidRDefault="00113320" w:rsidP="00113320">
      <w:pPr>
        <w:pStyle w:val="ListBullet"/>
        <w:rPr>
          <w:rFonts w:ascii="Roboto" w:hAnsi="Roboto" w:cs="Arial"/>
        </w:rPr>
      </w:pPr>
      <w:r w:rsidRPr="27ECD8D6">
        <w:rPr>
          <w:rFonts w:ascii="Roboto" w:hAnsi="Roboto" w:cs="Arial"/>
        </w:rPr>
        <w:t>Whānau who contributed confirm the outputs accurately represent their input (member-checking).</w:t>
      </w:r>
    </w:p>
    <w:p w14:paraId="6E641079" w14:textId="5EDF0E27" w:rsidR="00113320" w:rsidRPr="00157AD1" w:rsidRDefault="00791697" w:rsidP="00AD7B7D">
      <w:pPr>
        <w:pStyle w:val="TeThHauoratablefigurecaption"/>
      </w:pPr>
      <w:r w:rsidRPr="00157AD1">
        <w:t>Medium term (6</w:t>
      </w:r>
      <w:r w:rsidR="001673C9">
        <w:t>–</w:t>
      </w:r>
      <w:r w:rsidRPr="00157AD1">
        <w:t>18 months)</w:t>
      </w:r>
    </w:p>
    <w:p w14:paraId="2484D31F" w14:textId="233B2241" w:rsidR="00C03B6E" w:rsidRPr="00157AD1" w:rsidRDefault="003D6F79" w:rsidP="00C03B6E">
      <w:pPr>
        <w:pStyle w:val="ListBullet"/>
        <w:rPr>
          <w:rFonts w:ascii="Roboto" w:hAnsi="Roboto" w:cs="Arial"/>
        </w:rPr>
      </w:pPr>
      <w:r w:rsidRPr="27ECD8D6">
        <w:rPr>
          <w:rFonts w:ascii="Roboto" w:hAnsi="Roboto" w:cs="Arial"/>
        </w:rPr>
        <w:t>Increase in uptake o</w:t>
      </w:r>
      <w:r w:rsidR="00023DFE" w:rsidRPr="27ECD8D6">
        <w:rPr>
          <w:rFonts w:ascii="Roboto" w:hAnsi="Roboto" w:cs="Arial"/>
        </w:rPr>
        <w:t>f participants regularly attending antenatal education</w:t>
      </w:r>
      <w:r w:rsidR="00DD237C">
        <w:rPr>
          <w:rFonts w:ascii="Roboto" w:hAnsi="Roboto" w:cs="Arial"/>
        </w:rPr>
        <w:t>.</w:t>
      </w:r>
      <w:r w:rsidR="00023DFE" w:rsidRPr="27ECD8D6">
        <w:rPr>
          <w:rFonts w:ascii="Roboto" w:hAnsi="Roboto" w:cs="Arial"/>
        </w:rPr>
        <w:t xml:space="preserve"> </w:t>
      </w:r>
    </w:p>
    <w:p w14:paraId="16A40463" w14:textId="62DD3E9B" w:rsidR="00C03B6E" w:rsidRDefault="00F47FE0" w:rsidP="00C03B6E">
      <w:pPr>
        <w:pStyle w:val="ListBullet"/>
        <w:rPr>
          <w:rFonts w:ascii="Roboto" w:hAnsi="Roboto" w:cs="Arial"/>
        </w:rPr>
      </w:pPr>
      <w:r w:rsidRPr="27ECD8D6">
        <w:rPr>
          <w:rFonts w:ascii="Roboto" w:hAnsi="Roboto" w:cs="Arial"/>
        </w:rPr>
        <w:t>A</w:t>
      </w:r>
      <w:r w:rsidR="00C03B6E" w:rsidRPr="27ECD8D6">
        <w:rPr>
          <w:rFonts w:ascii="Roboto" w:hAnsi="Roboto" w:cs="Arial"/>
        </w:rPr>
        <w:t>ttendance by key population groups</w:t>
      </w:r>
      <w:r w:rsidR="007A3F1F" w:rsidRPr="27ECD8D6">
        <w:rPr>
          <w:rFonts w:ascii="Roboto" w:hAnsi="Roboto" w:cs="Arial"/>
        </w:rPr>
        <w:t>.</w:t>
      </w:r>
    </w:p>
    <w:p w14:paraId="3E46E0CA" w14:textId="214A5716" w:rsidR="00D71CFE" w:rsidRPr="00157AD1" w:rsidRDefault="00D71CFE" w:rsidP="00C03B6E">
      <w:pPr>
        <w:pStyle w:val="ListBullet"/>
        <w:rPr>
          <w:rFonts w:ascii="Roboto" w:hAnsi="Roboto" w:cs="Arial"/>
        </w:rPr>
      </w:pPr>
      <w:r>
        <w:rPr>
          <w:rFonts w:ascii="Roboto" w:hAnsi="Roboto" w:cs="Arial"/>
        </w:rPr>
        <w:t>Whanau reporting feeling connected to community</w:t>
      </w:r>
      <w:r w:rsidR="00DD237C">
        <w:rPr>
          <w:rFonts w:ascii="Roboto" w:hAnsi="Roboto" w:cs="Arial"/>
        </w:rPr>
        <w:t>.</w:t>
      </w:r>
    </w:p>
    <w:p w14:paraId="2D48FF51" w14:textId="51C48171" w:rsidR="00C03B6E" w:rsidRPr="00157AD1" w:rsidRDefault="00F47FE0" w:rsidP="00C03B6E">
      <w:pPr>
        <w:pStyle w:val="ListBullet"/>
        <w:rPr>
          <w:rFonts w:ascii="Roboto" w:hAnsi="Roboto" w:cs="Arial"/>
        </w:rPr>
      </w:pPr>
      <w:r w:rsidRPr="27ECD8D6">
        <w:rPr>
          <w:rFonts w:ascii="Roboto" w:hAnsi="Roboto" w:cs="Arial"/>
        </w:rPr>
        <w:t>E</w:t>
      </w:r>
      <w:r w:rsidR="00C03B6E" w:rsidRPr="27ECD8D6">
        <w:rPr>
          <w:rFonts w:ascii="Roboto" w:hAnsi="Roboto" w:cs="Arial"/>
        </w:rPr>
        <w:t>vidence that delivery aligns with contracted expectations (</w:t>
      </w:r>
      <w:r w:rsidRPr="27ECD8D6">
        <w:rPr>
          <w:rFonts w:ascii="Roboto" w:hAnsi="Roboto" w:cs="Arial"/>
        </w:rPr>
        <w:t xml:space="preserve">participant </w:t>
      </w:r>
      <w:r w:rsidR="007A3F1F" w:rsidRPr="27ECD8D6">
        <w:rPr>
          <w:rFonts w:ascii="Roboto" w:hAnsi="Roboto" w:cs="Arial"/>
        </w:rPr>
        <w:t>feedback</w:t>
      </w:r>
      <w:r w:rsidR="00C03B6E" w:rsidRPr="27ECD8D6">
        <w:rPr>
          <w:rFonts w:ascii="Roboto" w:hAnsi="Roboto" w:cs="Arial"/>
        </w:rPr>
        <w:t xml:space="preserve"> </w:t>
      </w:r>
      <w:r w:rsidR="009B4EE2">
        <w:rPr>
          <w:rFonts w:ascii="Roboto" w:hAnsi="Roboto" w:cs="Arial"/>
        </w:rPr>
        <w:t>and facilitator quarterly reporting using new reporting template</w:t>
      </w:r>
      <w:r w:rsidR="00C03B6E" w:rsidRPr="27ECD8D6">
        <w:rPr>
          <w:rFonts w:ascii="Roboto" w:hAnsi="Roboto" w:cs="Arial"/>
        </w:rPr>
        <w:t>).</w:t>
      </w:r>
    </w:p>
    <w:p w14:paraId="2C48FE4E" w14:textId="485AFA83" w:rsidR="00791697" w:rsidRPr="00157AD1" w:rsidRDefault="00C03B6E" w:rsidP="00AD7B7D">
      <w:pPr>
        <w:pStyle w:val="TeThHauoratablefigurecaption"/>
      </w:pPr>
      <w:r w:rsidRPr="00157AD1">
        <w:t>Long term (</w:t>
      </w:r>
      <w:r w:rsidR="00BC246F">
        <w:t>24</w:t>
      </w:r>
      <w:r w:rsidRPr="00157AD1">
        <w:t>+ months)</w:t>
      </w:r>
    </w:p>
    <w:p w14:paraId="17ABD66C" w14:textId="3A08E156" w:rsidR="00BC246F" w:rsidRPr="00282D7D" w:rsidRDefault="00282D7D" w:rsidP="00282D7D">
      <w:pPr>
        <w:pStyle w:val="ListBullet"/>
        <w:rPr>
          <w:rFonts w:ascii="Roboto" w:hAnsi="Roboto" w:cs="Arial"/>
        </w:rPr>
      </w:pPr>
      <w:r>
        <w:rPr>
          <w:rFonts w:ascii="Roboto" w:hAnsi="Roboto" w:cs="Arial"/>
        </w:rPr>
        <w:t xml:space="preserve">Increased rate of </w:t>
      </w:r>
      <w:r w:rsidR="00BC246F">
        <w:rPr>
          <w:rFonts w:ascii="Roboto" w:hAnsi="Roboto" w:cs="Arial"/>
        </w:rPr>
        <w:t>breastfeeding</w:t>
      </w:r>
      <w:r w:rsidR="00DD237C">
        <w:rPr>
          <w:rFonts w:ascii="Roboto" w:hAnsi="Roboto" w:cs="Arial"/>
        </w:rPr>
        <w:t>.</w:t>
      </w:r>
    </w:p>
    <w:p w14:paraId="719C7034" w14:textId="2E2ED0C6" w:rsidR="00BC246F" w:rsidRPr="00157AD1" w:rsidRDefault="00282D7D" w:rsidP="00A00C36">
      <w:pPr>
        <w:pStyle w:val="ListBullet"/>
        <w:rPr>
          <w:rFonts w:ascii="Roboto" w:hAnsi="Roboto" w:cs="Arial"/>
        </w:rPr>
      </w:pPr>
      <w:r>
        <w:rPr>
          <w:rFonts w:ascii="Roboto" w:hAnsi="Roboto" w:cs="Arial"/>
        </w:rPr>
        <w:t>Increased</w:t>
      </w:r>
      <w:r w:rsidR="00B13599">
        <w:rPr>
          <w:rFonts w:ascii="Roboto" w:hAnsi="Roboto" w:cs="Arial"/>
        </w:rPr>
        <w:t xml:space="preserve"> rate of </w:t>
      </w:r>
      <w:r>
        <w:rPr>
          <w:rFonts w:ascii="Roboto" w:hAnsi="Roboto" w:cs="Arial"/>
        </w:rPr>
        <w:t xml:space="preserve">full </w:t>
      </w:r>
      <w:r w:rsidR="00B42759">
        <w:rPr>
          <w:rFonts w:ascii="Roboto" w:hAnsi="Roboto" w:cs="Arial"/>
        </w:rPr>
        <w:t>i</w:t>
      </w:r>
      <w:r w:rsidR="00BC246F">
        <w:rPr>
          <w:rFonts w:ascii="Roboto" w:hAnsi="Roboto" w:cs="Arial"/>
        </w:rPr>
        <w:t xml:space="preserve">mmunisation </w:t>
      </w:r>
      <w:r w:rsidR="00B13599">
        <w:rPr>
          <w:rFonts w:ascii="Roboto" w:hAnsi="Roboto" w:cs="Arial"/>
        </w:rPr>
        <w:t>at 24 months of age</w:t>
      </w:r>
      <w:r w:rsidR="00DD237C">
        <w:rPr>
          <w:rFonts w:ascii="Roboto" w:hAnsi="Roboto" w:cs="Arial"/>
        </w:rPr>
        <w:t>.</w:t>
      </w:r>
    </w:p>
    <w:p w14:paraId="2AFC008D" w14:textId="77777777" w:rsidR="009A6AEA" w:rsidRPr="00157AD1" w:rsidRDefault="009A6AEA" w:rsidP="00340BF3">
      <w:pPr>
        <w:pStyle w:val="ListBullet"/>
        <w:numPr>
          <w:ilvl w:val="0"/>
          <w:numId w:val="0"/>
        </w:numPr>
        <w:ind w:left="360" w:hanging="360"/>
        <w:rPr>
          <w:rFonts w:ascii="Roboto" w:hAnsi="Roboto" w:cs="Arial"/>
        </w:rPr>
      </w:pPr>
    </w:p>
    <w:p w14:paraId="1EDA18E5" w14:textId="4BE575A7" w:rsidR="00340BF3" w:rsidRPr="00157AD1" w:rsidRDefault="009A6AEA" w:rsidP="008B0785">
      <w:pPr>
        <w:pStyle w:val="ListBullet"/>
        <w:numPr>
          <w:ilvl w:val="0"/>
          <w:numId w:val="0"/>
        </w:numPr>
        <w:contextualSpacing w:val="0"/>
        <w:rPr>
          <w:rFonts w:ascii="Roboto" w:hAnsi="Roboto" w:cs="Arial"/>
        </w:rPr>
      </w:pPr>
      <w:r w:rsidRPr="00157AD1">
        <w:rPr>
          <w:rFonts w:ascii="Roboto" w:hAnsi="Roboto" w:cs="Arial"/>
        </w:rPr>
        <w:t>In addition to measuring success of the project</w:t>
      </w:r>
      <w:r w:rsidR="00B42759">
        <w:rPr>
          <w:rFonts w:ascii="Roboto" w:hAnsi="Roboto" w:cs="Arial"/>
        </w:rPr>
        <w:t xml:space="preserve"> </w:t>
      </w:r>
      <w:r w:rsidRPr="00157AD1">
        <w:rPr>
          <w:rFonts w:ascii="Roboto" w:hAnsi="Roboto" w:cs="Arial"/>
        </w:rPr>
        <w:t>/</w:t>
      </w:r>
      <w:r w:rsidR="00B42759">
        <w:rPr>
          <w:rFonts w:ascii="Roboto" w:hAnsi="Roboto" w:cs="Arial"/>
        </w:rPr>
        <w:t xml:space="preserve"> </w:t>
      </w:r>
      <w:r w:rsidRPr="00157AD1">
        <w:rPr>
          <w:rFonts w:ascii="Roboto" w:hAnsi="Roboto" w:cs="Arial"/>
        </w:rPr>
        <w:t xml:space="preserve">antenatal education programme, we sought to </w:t>
      </w:r>
      <w:r w:rsidR="0063051D" w:rsidRPr="00157AD1">
        <w:rPr>
          <w:rFonts w:ascii="Roboto" w:hAnsi="Roboto" w:cs="Arial"/>
        </w:rPr>
        <w:t xml:space="preserve">understand whether the resources developed as part of this co-design project were </w:t>
      </w:r>
      <w:r w:rsidR="00575394" w:rsidRPr="00157AD1">
        <w:rPr>
          <w:rFonts w:ascii="Roboto" w:hAnsi="Roboto" w:cs="Arial"/>
        </w:rPr>
        <w:t xml:space="preserve">a clear </w:t>
      </w:r>
      <w:r w:rsidR="009158A0" w:rsidRPr="00157AD1">
        <w:rPr>
          <w:rFonts w:ascii="Roboto" w:hAnsi="Roboto" w:cs="Arial"/>
        </w:rPr>
        <w:t>practical</w:t>
      </w:r>
      <w:r w:rsidR="00575394" w:rsidRPr="00157AD1">
        <w:rPr>
          <w:rFonts w:ascii="Roboto" w:hAnsi="Roboto" w:cs="Arial"/>
        </w:rPr>
        <w:t xml:space="preserve"> reference for what co-design might look like using a </w:t>
      </w:r>
      <w:r w:rsidR="007243F8" w:rsidRPr="00157AD1">
        <w:rPr>
          <w:rFonts w:ascii="Roboto" w:hAnsi="Roboto" w:cs="Arial"/>
        </w:rPr>
        <w:t>real-world</w:t>
      </w:r>
      <w:r w:rsidR="00575394" w:rsidRPr="00157AD1">
        <w:rPr>
          <w:rFonts w:ascii="Roboto" w:hAnsi="Roboto" w:cs="Arial"/>
        </w:rPr>
        <w:t xml:space="preserve"> model rather than abstract guidance.</w:t>
      </w:r>
      <w:r w:rsidR="009158A0" w:rsidRPr="00157AD1">
        <w:rPr>
          <w:rFonts w:ascii="Roboto" w:hAnsi="Roboto" w:cs="Arial"/>
        </w:rPr>
        <w:t xml:space="preserve"> </w:t>
      </w:r>
      <w:r w:rsidR="00FB7901">
        <w:rPr>
          <w:rFonts w:ascii="Roboto" w:hAnsi="Roboto" w:cs="Arial"/>
        </w:rPr>
        <w:t>One of t</w:t>
      </w:r>
      <w:r w:rsidR="001650C0" w:rsidRPr="00157AD1">
        <w:rPr>
          <w:rFonts w:ascii="Roboto" w:hAnsi="Roboto" w:cs="Arial"/>
        </w:rPr>
        <w:t>he measures of success used for this include</w:t>
      </w:r>
      <w:r w:rsidR="00FB7901">
        <w:rPr>
          <w:rFonts w:ascii="Roboto" w:hAnsi="Roboto" w:cs="Arial"/>
        </w:rPr>
        <w:t>s tracking</w:t>
      </w:r>
      <w:r w:rsidR="001650C0" w:rsidRPr="00157AD1">
        <w:rPr>
          <w:rFonts w:ascii="Roboto" w:hAnsi="Roboto" w:cs="Arial"/>
        </w:rPr>
        <w:t xml:space="preserve"> the number of downloads/views of the case example</w:t>
      </w:r>
      <w:r w:rsidR="00C95877" w:rsidRPr="00157AD1">
        <w:rPr>
          <w:rFonts w:ascii="Roboto" w:hAnsi="Roboto" w:cs="Arial"/>
        </w:rPr>
        <w:t xml:space="preserve">. We </w:t>
      </w:r>
      <w:r w:rsidR="00FB7901">
        <w:rPr>
          <w:rFonts w:ascii="Roboto" w:hAnsi="Roboto" w:cs="Arial"/>
        </w:rPr>
        <w:t>will also seek</w:t>
      </w:r>
      <w:r w:rsidR="00C95877" w:rsidRPr="00157AD1">
        <w:rPr>
          <w:rFonts w:ascii="Roboto" w:hAnsi="Roboto" w:cs="Arial"/>
        </w:rPr>
        <w:t xml:space="preserve"> </w:t>
      </w:r>
      <w:r w:rsidR="006C28E8" w:rsidRPr="00157AD1">
        <w:rPr>
          <w:rFonts w:ascii="Roboto" w:hAnsi="Roboto" w:cs="Arial"/>
        </w:rPr>
        <w:t>feedback</w:t>
      </w:r>
      <w:r w:rsidR="00D83B83" w:rsidRPr="00157AD1">
        <w:rPr>
          <w:rFonts w:ascii="Roboto" w:hAnsi="Roboto" w:cs="Arial"/>
        </w:rPr>
        <w:t xml:space="preserve"> </w:t>
      </w:r>
      <w:r w:rsidR="00D83B83" w:rsidRPr="00157AD1">
        <w:rPr>
          <w:rFonts w:ascii="Roboto" w:hAnsi="Roboto" w:cs="Arial"/>
        </w:rPr>
        <w:lastRenderedPageBreak/>
        <w:t xml:space="preserve">from the </w:t>
      </w:r>
      <w:r w:rsidR="006E5BC9" w:rsidRPr="00157AD1">
        <w:rPr>
          <w:rFonts w:ascii="Roboto" w:hAnsi="Roboto" w:cs="Arial"/>
        </w:rPr>
        <w:t xml:space="preserve">Consumer Voice Reference Group </w:t>
      </w:r>
      <w:r w:rsidR="007106D4" w:rsidRPr="00157AD1">
        <w:rPr>
          <w:rFonts w:ascii="Roboto" w:hAnsi="Roboto" w:cs="Arial"/>
        </w:rPr>
        <w:t xml:space="preserve">(a </w:t>
      </w:r>
      <w:r w:rsidR="00FB7901">
        <w:rPr>
          <w:rFonts w:ascii="Roboto" w:hAnsi="Roboto" w:cs="Arial"/>
        </w:rPr>
        <w:t xml:space="preserve">national </w:t>
      </w:r>
      <w:r w:rsidR="007106D4" w:rsidRPr="00157AD1">
        <w:rPr>
          <w:rFonts w:ascii="Roboto" w:hAnsi="Roboto" w:cs="Arial"/>
        </w:rPr>
        <w:t xml:space="preserve">group of </w:t>
      </w:r>
      <w:r w:rsidR="007106D4" w:rsidRPr="00157AD1">
        <w:rPr>
          <w:rFonts w:ascii="Roboto" w:hAnsi="Roboto"/>
        </w:rPr>
        <w:t xml:space="preserve">government officials </w:t>
      </w:r>
      <w:r w:rsidR="008B0785" w:rsidRPr="00157AD1">
        <w:rPr>
          <w:rFonts w:ascii="Roboto" w:hAnsi="Roboto"/>
        </w:rPr>
        <w:t>that</w:t>
      </w:r>
      <w:r w:rsidR="007106D4" w:rsidRPr="00157AD1">
        <w:rPr>
          <w:rFonts w:ascii="Roboto" w:hAnsi="Roboto"/>
        </w:rPr>
        <w:t xml:space="preserve"> support implementation of the </w:t>
      </w:r>
      <w:r w:rsidR="008241A7">
        <w:rPr>
          <w:rFonts w:ascii="Roboto" w:hAnsi="Roboto"/>
        </w:rPr>
        <w:t>c</w:t>
      </w:r>
      <w:r w:rsidR="007106D4" w:rsidRPr="00157AD1">
        <w:rPr>
          <w:rFonts w:ascii="Roboto" w:hAnsi="Roboto"/>
        </w:rPr>
        <w:t>ode</w:t>
      </w:r>
      <w:r w:rsidR="00201A81">
        <w:rPr>
          <w:rFonts w:ascii="Roboto" w:hAnsi="Roboto"/>
        </w:rPr>
        <w:t xml:space="preserve"> of expectations</w:t>
      </w:r>
      <w:r w:rsidR="008B0785" w:rsidRPr="00157AD1">
        <w:rPr>
          <w:rFonts w:ascii="Roboto" w:hAnsi="Roboto"/>
        </w:rPr>
        <w:t>)</w:t>
      </w:r>
      <w:r w:rsidR="006C28E8" w:rsidRPr="00157AD1">
        <w:rPr>
          <w:rFonts w:ascii="Roboto" w:hAnsi="Roboto" w:cs="Arial"/>
        </w:rPr>
        <w:t xml:space="preserve"> to determine if the resources were:</w:t>
      </w:r>
    </w:p>
    <w:p w14:paraId="45F2D9A4" w14:textId="09A1DD06" w:rsidR="006C28E8" w:rsidRPr="00157AD1" w:rsidRDefault="00201A81" w:rsidP="008B0785">
      <w:pPr>
        <w:pStyle w:val="ListBullet"/>
        <w:numPr>
          <w:ilvl w:val="0"/>
          <w:numId w:val="34"/>
        </w:numPr>
        <w:rPr>
          <w:rFonts w:ascii="Roboto" w:hAnsi="Roboto" w:cs="Arial"/>
        </w:rPr>
      </w:pPr>
      <w:r>
        <w:rPr>
          <w:rFonts w:ascii="Roboto" w:hAnsi="Roboto" w:cs="Arial"/>
        </w:rPr>
        <w:t>e</w:t>
      </w:r>
      <w:r w:rsidR="006C28E8" w:rsidRPr="00157AD1">
        <w:rPr>
          <w:rFonts w:ascii="Roboto" w:hAnsi="Roboto" w:cs="Arial"/>
        </w:rPr>
        <w:t>asy to follow</w:t>
      </w:r>
    </w:p>
    <w:p w14:paraId="00656832" w14:textId="0269B4AF" w:rsidR="006C28E8" w:rsidRPr="00157AD1" w:rsidRDefault="00201A81" w:rsidP="008B0785">
      <w:pPr>
        <w:pStyle w:val="ListBullet"/>
        <w:numPr>
          <w:ilvl w:val="0"/>
          <w:numId w:val="34"/>
        </w:numPr>
        <w:rPr>
          <w:rFonts w:ascii="Roboto" w:hAnsi="Roboto" w:cs="Arial"/>
        </w:rPr>
      </w:pPr>
      <w:r>
        <w:rPr>
          <w:rFonts w:ascii="Roboto" w:hAnsi="Roboto" w:cs="Arial"/>
        </w:rPr>
        <w:t>h</w:t>
      </w:r>
      <w:r w:rsidR="006C28E8" w:rsidRPr="00157AD1">
        <w:rPr>
          <w:rFonts w:ascii="Roboto" w:hAnsi="Roboto" w:cs="Arial"/>
        </w:rPr>
        <w:t>elpful for building understanding</w:t>
      </w:r>
    </w:p>
    <w:p w14:paraId="64A99F62" w14:textId="0EC3C875" w:rsidR="008343C7" w:rsidRPr="00B805EA" w:rsidRDefault="00201A81" w:rsidP="00201A81">
      <w:pPr>
        <w:pStyle w:val="ListBullet"/>
        <w:numPr>
          <w:ilvl w:val="0"/>
          <w:numId w:val="34"/>
        </w:numPr>
        <w:spacing w:after="240"/>
        <w:ind w:left="714" w:hanging="357"/>
        <w:contextualSpacing w:val="0"/>
        <w:rPr>
          <w:rFonts w:ascii="Roboto" w:hAnsi="Roboto" w:cs="Arial"/>
        </w:rPr>
      </w:pPr>
      <w:r>
        <w:rPr>
          <w:rFonts w:ascii="Roboto" w:hAnsi="Roboto" w:cs="Arial"/>
        </w:rPr>
        <w:t>t</w:t>
      </w:r>
      <w:r w:rsidR="006C28E8" w:rsidRPr="00157AD1">
        <w:rPr>
          <w:rFonts w:ascii="Roboto" w:hAnsi="Roboto" w:cs="Arial"/>
        </w:rPr>
        <w:t>ransferable to different contexts</w:t>
      </w:r>
      <w:r>
        <w:rPr>
          <w:rFonts w:ascii="Roboto" w:hAnsi="Roboto" w:cs="Arial"/>
        </w:rPr>
        <w:t>.</w:t>
      </w:r>
    </w:p>
    <w:p w14:paraId="3C054C9A" w14:textId="5FC0D480" w:rsidR="00C03B76" w:rsidRPr="00C03B76" w:rsidRDefault="00B805EA" w:rsidP="00C03B76">
      <w:pPr>
        <w:pStyle w:val="ListBullet"/>
        <w:numPr>
          <w:ilvl w:val="0"/>
          <w:numId w:val="0"/>
        </w:numPr>
        <w:contextualSpacing w:val="0"/>
        <w:rPr>
          <w:rFonts w:ascii="Roboto" w:hAnsi="Roboto" w:cs="Arial"/>
        </w:rPr>
      </w:pPr>
      <w:r w:rsidRPr="00B805EA">
        <w:rPr>
          <w:rFonts w:ascii="Roboto" w:hAnsi="Roboto" w:cs="Arial"/>
        </w:rPr>
        <w:t xml:space="preserve">We would like to thank the Motueka whānau who </w:t>
      </w:r>
      <w:r w:rsidR="00C03B76" w:rsidRPr="00C03B76">
        <w:rPr>
          <w:rFonts w:ascii="Roboto" w:hAnsi="Roboto" w:cs="Arial"/>
        </w:rPr>
        <w:t>generously</w:t>
      </w:r>
      <w:r w:rsidR="00C03B76" w:rsidRPr="00B805EA">
        <w:rPr>
          <w:rFonts w:ascii="Roboto" w:hAnsi="Roboto" w:cs="Arial"/>
        </w:rPr>
        <w:t xml:space="preserve"> </w:t>
      </w:r>
      <w:r w:rsidR="00C03B76" w:rsidRPr="00C03B76">
        <w:rPr>
          <w:rFonts w:ascii="Roboto" w:hAnsi="Roboto" w:cs="Arial"/>
        </w:rPr>
        <w:t>shared their experiences, perspectives and ideas with us</w:t>
      </w:r>
      <w:r w:rsidRPr="00B805EA">
        <w:rPr>
          <w:rFonts w:ascii="Roboto" w:hAnsi="Roboto" w:cs="Arial"/>
        </w:rPr>
        <w:t xml:space="preserve">. </w:t>
      </w:r>
      <w:r w:rsidR="00C03B76" w:rsidRPr="00C03B76">
        <w:rPr>
          <w:rFonts w:ascii="Roboto" w:hAnsi="Roboto" w:cs="Arial"/>
        </w:rPr>
        <w:t xml:space="preserve">We recognise we </w:t>
      </w:r>
      <w:r w:rsidR="008241A7">
        <w:rPr>
          <w:rFonts w:ascii="Roboto" w:hAnsi="Roboto" w:cs="Arial"/>
        </w:rPr>
        <w:t>were</w:t>
      </w:r>
      <w:r w:rsidR="008241A7" w:rsidRPr="00C03B76">
        <w:rPr>
          <w:rFonts w:ascii="Roboto" w:hAnsi="Roboto" w:cs="Arial"/>
        </w:rPr>
        <w:t xml:space="preserve"> </w:t>
      </w:r>
      <w:r w:rsidR="00C03B76" w:rsidRPr="00C03B76">
        <w:rPr>
          <w:rFonts w:ascii="Roboto" w:hAnsi="Roboto" w:cs="Arial"/>
        </w:rPr>
        <w:t xml:space="preserve">asking whānau to participate at a busy and significant time in their lives as they welcomed new </w:t>
      </w:r>
      <w:proofErr w:type="spellStart"/>
      <w:r w:rsidR="00C03B76" w:rsidRPr="00C03B76">
        <w:rPr>
          <w:rFonts w:ascii="Roboto" w:hAnsi="Roboto" w:cs="Arial"/>
        </w:rPr>
        <w:t>pēpi</w:t>
      </w:r>
      <w:proofErr w:type="spellEnd"/>
      <w:r w:rsidR="00C03B76" w:rsidRPr="00C03B76">
        <w:rPr>
          <w:rFonts w:ascii="Roboto" w:hAnsi="Roboto" w:cs="Arial"/>
        </w:rPr>
        <w:t xml:space="preserve"> and navigated the challenges and joys of early parenthood. </w:t>
      </w:r>
    </w:p>
    <w:p w14:paraId="0D6BD94D" w14:textId="03A52AEA" w:rsidR="00C03B76" w:rsidRPr="00B805EA" w:rsidRDefault="00C03B76" w:rsidP="00AD7B7D">
      <w:pPr>
        <w:pStyle w:val="ListBullet"/>
        <w:numPr>
          <w:ilvl w:val="0"/>
          <w:numId w:val="0"/>
        </w:numPr>
        <w:contextualSpacing w:val="0"/>
      </w:pPr>
      <w:r w:rsidRPr="00C03B76">
        <w:rPr>
          <w:rFonts w:ascii="Roboto" w:hAnsi="Roboto" w:cs="Arial"/>
        </w:rPr>
        <w:t>By openly sharing what worked well, what could be improved and what mattered most to them, these whānau have helped shape a more responsive and relevant antenatal education for their community.</w:t>
      </w:r>
    </w:p>
    <w:p w14:paraId="79333E89" w14:textId="399062DF" w:rsidR="008343C7" w:rsidRDefault="00790F4F" w:rsidP="00790F4F">
      <w:pPr>
        <w:spacing w:before="360"/>
        <w:rPr>
          <w:rFonts w:ascii="Roboto" w:hAnsi="Roboto" w:cs="Arial"/>
          <w:b/>
          <w:bCs/>
          <w:sz w:val="28"/>
          <w:szCs w:val="28"/>
        </w:rPr>
      </w:pPr>
      <w:r w:rsidRPr="00790F4F">
        <w:rPr>
          <w:rFonts w:ascii="Roboto" w:hAnsi="Roboto" w:cs="Arial"/>
          <w:b/>
          <w:bCs/>
          <w:sz w:val="28"/>
          <w:szCs w:val="28"/>
        </w:rPr>
        <w:t>Glossary</w:t>
      </w:r>
    </w:p>
    <w:p w14:paraId="110EB5C3" w14:textId="70C48125" w:rsidR="00B75FE3" w:rsidRPr="00B75FE3" w:rsidRDefault="00B75FE3" w:rsidP="00AD7B7D">
      <w:pPr>
        <w:spacing w:line="240" w:lineRule="auto"/>
        <w:rPr>
          <w:rFonts w:cs="Arial"/>
        </w:rPr>
      </w:pPr>
      <w:r w:rsidRPr="00AD7B7D">
        <w:rPr>
          <w:rFonts w:cs="Arial"/>
          <w:b/>
          <w:bCs/>
        </w:rPr>
        <w:t>Co-design</w:t>
      </w:r>
      <w:r w:rsidR="008241A7" w:rsidRPr="00AD7B7D">
        <w:rPr>
          <w:rFonts w:cs="Arial"/>
          <w:b/>
          <w:bCs/>
        </w:rPr>
        <w:t>:</w:t>
      </w:r>
      <w:r>
        <w:rPr>
          <w:rFonts w:cs="Arial"/>
        </w:rPr>
        <w:t xml:space="preserve"> </w:t>
      </w:r>
      <w:r w:rsidRPr="00B75FE3">
        <w:rPr>
          <w:rFonts w:cs="Arial"/>
        </w:rPr>
        <w:t xml:space="preserve">A collaborative approach where services are </w:t>
      </w:r>
      <w:r w:rsidR="008241A7">
        <w:rPr>
          <w:rFonts w:cs="Arial"/>
        </w:rPr>
        <w:t>developed</w:t>
      </w:r>
      <w:r w:rsidR="008241A7" w:rsidRPr="00B75FE3">
        <w:rPr>
          <w:rFonts w:cs="Arial"/>
        </w:rPr>
        <w:t xml:space="preserve"> </w:t>
      </w:r>
      <w:r w:rsidRPr="00AD7B7D">
        <w:rPr>
          <w:rFonts w:cs="Arial"/>
          <w:b/>
          <w:bCs/>
        </w:rPr>
        <w:t>with</w:t>
      </w:r>
      <w:r w:rsidRPr="00B75FE3">
        <w:rPr>
          <w:rFonts w:cs="Arial"/>
        </w:rPr>
        <w:t xml:space="preserve"> the people who use them, rather than </w:t>
      </w:r>
      <w:r w:rsidRPr="00AD7B7D">
        <w:rPr>
          <w:rFonts w:cs="Arial"/>
          <w:b/>
          <w:bCs/>
        </w:rPr>
        <w:t>for</w:t>
      </w:r>
      <w:r w:rsidRPr="00B75FE3">
        <w:rPr>
          <w:rFonts w:cs="Arial"/>
        </w:rPr>
        <w:t xml:space="preserve"> them. </w:t>
      </w:r>
    </w:p>
    <w:p w14:paraId="369DA8E9" w14:textId="3D9B5144" w:rsidR="00B75FE3" w:rsidRDefault="00B75FE3" w:rsidP="00AD7B7D">
      <w:pPr>
        <w:spacing w:line="240" w:lineRule="auto"/>
        <w:rPr>
          <w:rFonts w:cs="Arial"/>
        </w:rPr>
      </w:pPr>
      <w:r w:rsidRPr="00AD7B7D">
        <w:rPr>
          <w:rFonts w:cs="Arial"/>
          <w:b/>
          <w:bCs/>
        </w:rPr>
        <w:t xml:space="preserve">Hapū </w:t>
      </w:r>
      <w:proofErr w:type="spellStart"/>
      <w:r w:rsidRPr="00AD7B7D">
        <w:rPr>
          <w:rFonts w:cs="Arial"/>
          <w:b/>
          <w:bCs/>
        </w:rPr>
        <w:t>māmā</w:t>
      </w:r>
      <w:proofErr w:type="spellEnd"/>
      <w:r w:rsidR="006D7895" w:rsidRPr="00AD7B7D">
        <w:rPr>
          <w:rFonts w:cs="Arial"/>
          <w:b/>
          <w:bCs/>
        </w:rPr>
        <w:t>:</w:t>
      </w:r>
      <w:r>
        <w:rPr>
          <w:rFonts w:cs="Arial"/>
        </w:rPr>
        <w:t xml:space="preserve"> </w:t>
      </w:r>
      <w:r w:rsidRPr="00B75FE3">
        <w:rPr>
          <w:rFonts w:cs="Arial"/>
        </w:rPr>
        <w:t>Pregnant</w:t>
      </w:r>
      <w:r>
        <w:rPr>
          <w:rFonts w:cs="Arial"/>
        </w:rPr>
        <w:t xml:space="preserve"> woman/</w:t>
      </w:r>
      <w:r w:rsidRPr="00B75FE3">
        <w:rPr>
          <w:rFonts w:cs="Arial"/>
        </w:rPr>
        <w:t>women</w:t>
      </w:r>
      <w:r w:rsidR="006D7895">
        <w:rPr>
          <w:rFonts w:cs="Arial"/>
        </w:rPr>
        <w:t>.</w:t>
      </w:r>
      <w:r w:rsidRPr="00B75FE3">
        <w:rPr>
          <w:rFonts w:cs="Arial"/>
        </w:rPr>
        <w:t xml:space="preserve"> </w:t>
      </w:r>
    </w:p>
    <w:p w14:paraId="2F5D1A00" w14:textId="0A897C0B" w:rsidR="00B75FE3" w:rsidRDefault="00B75FE3" w:rsidP="00AD7B7D">
      <w:pPr>
        <w:spacing w:line="240" w:lineRule="auto"/>
        <w:rPr>
          <w:rFonts w:cs="Arial"/>
        </w:rPr>
      </w:pPr>
      <w:r w:rsidRPr="00AD7B7D">
        <w:rPr>
          <w:rFonts w:cs="Arial"/>
          <w:b/>
          <w:bCs/>
        </w:rPr>
        <w:t xml:space="preserve">Health </w:t>
      </w:r>
      <w:r w:rsidR="00AA6798" w:rsidRPr="00AD7B7D">
        <w:rPr>
          <w:rFonts w:cs="Arial"/>
          <w:b/>
          <w:bCs/>
        </w:rPr>
        <w:t xml:space="preserve">improvement practitioner </w:t>
      </w:r>
      <w:r w:rsidRPr="00AD7B7D">
        <w:rPr>
          <w:rFonts w:cs="Arial"/>
          <w:b/>
          <w:bCs/>
        </w:rPr>
        <w:t>(HIP)</w:t>
      </w:r>
      <w:r w:rsidR="006D7895">
        <w:rPr>
          <w:rFonts w:cs="Arial"/>
          <w:b/>
          <w:bCs/>
        </w:rPr>
        <w:t>:</w:t>
      </w:r>
      <w:r>
        <w:rPr>
          <w:rFonts w:cs="Arial"/>
        </w:rPr>
        <w:t xml:space="preserve"> </w:t>
      </w:r>
      <w:r w:rsidRPr="00B75FE3">
        <w:rPr>
          <w:rFonts w:cs="Arial"/>
        </w:rPr>
        <w:t xml:space="preserve">A registered health professional who supports people with behavioural, mental health and wellbeing needs in primary </w:t>
      </w:r>
      <w:r w:rsidR="006D7895">
        <w:rPr>
          <w:rFonts w:cs="Arial"/>
        </w:rPr>
        <w:t xml:space="preserve">health </w:t>
      </w:r>
      <w:r w:rsidRPr="00B75FE3">
        <w:rPr>
          <w:rFonts w:cs="Arial"/>
        </w:rPr>
        <w:t>care settings</w:t>
      </w:r>
      <w:r>
        <w:rPr>
          <w:rFonts w:cs="Arial"/>
        </w:rPr>
        <w:t>.</w:t>
      </w:r>
    </w:p>
    <w:p w14:paraId="561EB583" w14:textId="57685968" w:rsidR="00B75FE3" w:rsidRDefault="00B75FE3" w:rsidP="00AD7B7D">
      <w:pPr>
        <w:spacing w:line="240" w:lineRule="auto"/>
        <w:rPr>
          <w:rFonts w:cs="Arial"/>
        </w:rPr>
      </w:pPr>
      <w:r w:rsidRPr="00AD7B7D">
        <w:rPr>
          <w:rFonts w:cs="Arial"/>
          <w:b/>
          <w:bCs/>
        </w:rPr>
        <w:t>Kai</w:t>
      </w:r>
      <w:r w:rsidR="006D7895" w:rsidRPr="00AD7B7D">
        <w:rPr>
          <w:rFonts w:cs="Arial"/>
          <w:b/>
          <w:bCs/>
        </w:rPr>
        <w:t>:</w:t>
      </w:r>
      <w:r>
        <w:rPr>
          <w:rFonts w:cs="Arial"/>
        </w:rPr>
        <w:t xml:space="preserve"> </w:t>
      </w:r>
      <w:r w:rsidRPr="00B75FE3">
        <w:rPr>
          <w:rFonts w:cs="Arial"/>
        </w:rPr>
        <w:t xml:space="preserve">Food. </w:t>
      </w:r>
    </w:p>
    <w:p w14:paraId="732648A4" w14:textId="593AD973" w:rsidR="00B75FE3" w:rsidRDefault="00B75FE3" w:rsidP="00AD7B7D">
      <w:pPr>
        <w:spacing w:line="240" w:lineRule="auto"/>
        <w:rPr>
          <w:rFonts w:cs="Arial"/>
        </w:rPr>
      </w:pPr>
      <w:proofErr w:type="spellStart"/>
      <w:r w:rsidRPr="00AD7B7D">
        <w:rPr>
          <w:rFonts w:cs="Arial"/>
          <w:b/>
          <w:bCs/>
        </w:rPr>
        <w:t>Kaiwhakahaere</w:t>
      </w:r>
      <w:proofErr w:type="spellEnd"/>
      <w:r w:rsidR="006D7895" w:rsidRPr="00AD7B7D">
        <w:rPr>
          <w:rFonts w:cs="Arial"/>
          <w:b/>
          <w:bCs/>
        </w:rPr>
        <w:t>:</w:t>
      </w:r>
      <w:r>
        <w:rPr>
          <w:rFonts w:cs="Arial"/>
        </w:rPr>
        <w:t xml:space="preserve"> </w:t>
      </w:r>
      <w:r w:rsidRPr="00B75FE3">
        <w:rPr>
          <w:rFonts w:cs="Arial"/>
        </w:rPr>
        <w:t>A leader, coordinator or manager</w:t>
      </w:r>
      <w:r>
        <w:rPr>
          <w:rFonts w:cs="Arial"/>
        </w:rPr>
        <w:t>.</w:t>
      </w:r>
    </w:p>
    <w:p w14:paraId="6C5EA17E" w14:textId="41B4F57B" w:rsidR="00B75FE3" w:rsidRDefault="00B75FE3" w:rsidP="00AD7B7D">
      <w:pPr>
        <w:spacing w:line="240" w:lineRule="auto"/>
        <w:rPr>
          <w:rFonts w:cs="Arial"/>
        </w:rPr>
      </w:pPr>
      <w:r w:rsidRPr="00AD7B7D">
        <w:rPr>
          <w:rFonts w:cs="Arial"/>
          <w:b/>
          <w:bCs/>
        </w:rPr>
        <w:t>Koha</w:t>
      </w:r>
      <w:r w:rsidR="006D7895" w:rsidRPr="00AD7B7D">
        <w:rPr>
          <w:rFonts w:cs="Arial"/>
          <w:b/>
          <w:bCs/>
        </w:rPr>
        <w:t>:</w:t>
      </w:r>
      <w:r>
        <w:rPr>
          <w:rFonts w:cs="Arial"/>
        </w:rPr>
        <w:t xml:space="preserve"> </w:t>
      </w:r>
      <w:r w:rsidRPr="00B75FE3">
        <w:rPr>
          <w:rFonts w:cs="Arial"/>
        </w:rPr>
        <w:t xml:space="preserve">A gift, contribution or acknowledgement offered in appreciation. </w:t>
      </w:r>
    </w:p>
    <w:p w14:paraId="404B718A" w14:textId="1C74AE17" w:rsidR="00B75FE3" w:rsidRDefault="00B75FE3" w:rsidP="00AD7B7D">
      <w:pPr>
        <w:spacing w:line="240" w:lineRule="auto"/>
        <w:rPr>
          <w:rFonts w:cs="Arial"/>
        </w:rPr>
      </w:pPr>
      <w:r w:rsidRPr="00AD7B7D">
        <w:rPr>
          <w:rFonts w:cs="Arial"/>
          <w:b/>
          <w:bCs/>
        </w:rPr>
        <w:t>Manaaki/</w:t>
      </w:r>
      <w:proofErr w:type="spellStart"/>
      <w:r w:rsidRPr="00AD7B7D">
        <w:rPr>
          <w:rFonts w:cs="Arial"/>
          <w:b/>
          <w:bCs/>
        </w:rPr>
        <w:t>Manaakitanga</w:t>
      </w:r>
      <w:proofErr w:type="spellEnd"/>
      <w:r w:rsidR="006D7895" w:rsidRPr="00AD7B7D">
        <w:rPr>
          <w:rFonts w:cs="Arial"/>
          <w:b/>
          <w:bCs/>
        </w:rPr>
        <w:t>:</w:t>
      </w:r>
      <w:r>
        <w:rPr>
          <w:rFonts w:cs="Arial"/>
        </w:rPr>
        <w:t xml:space="preserve"> </w:t>
      </w:r>
      <w:r w:rsidRPr="00B75FE3">
        <w:rPr>
          <w:rFonts w:cs="Arial"/>
        </w:rPr>
        <w:t xml:space="preserve">The process of showing respect, care, hospitality and generosity towards others. </w:t>
      </w:r>
    </w:p>
    <w:p w14:paraId="6DA57F88" w14:textId="6653CA7A" w:rsidR="00B75FE3" w:rsidRDefault="00B75FE3" w:rsidP="00C863A4">
      <w:pPr>
        <w:spacing w:line="240" w:lineRule="auto"/>
        <w:rPr>
          <w:rFonts w:cs="Arial"/>
        </w:rPr>
      </w:pPr>
      <w:r w:rsidRPr="00AD7B7D">
        <w:rPr>
          <w:rFonts w:cs="Arial"/>
          <w:b/>
          <w:bCs/>
        </w:rPr>
        <w:t xml:space="preserve">NBPH (Nelson Bays Primary Health – Hauora Matua ki </w:t>
      </w:r>
      <w:r w:rsidR="007F536B" w:rsidRPr="007F536B">
        <w:rPr>
          <w:rFonts w:cs="Arial"/>
          <w:b/>
          <w:bCs/>
        </w:rPr>
        <w:t xml:space="preserve">Te </w:t>
      </w:r>
      <w:r w:rsidRPr="00AD7B7D">
        <w:rPr>
          <w:rFonts w:cs="Arial"/>
          <w:b/>
          <w:bCs/>
        </w:rPr>
        <w:t xml:space="preserve">Tai </w:t>
      </w:r>
      <w:proofErr w:type="spellStart"/>
      <w:r w:rsidRPr="00AD7B7D">
        <w:rPr>
          <w:rFonts w:cs="Arial"/>
          <w:b/>
          <w:bCs/>
        </w:rPr>
        <w:t>Aorere</w:t>
      </w:r>
      <w:proofErr w:type="spellEnd"/>
      <w:r w:rsidRPr="00AD7B7D">
        <w:rPr>
          <w:rFonts w:cs="Arial"/>
          <w:b/>
          <w:bCs/>
        </w:rPr>
        <w:t>)</w:t>
      </w:r>
      <w:r w:rsidR="006D7895" w:rsidRPr="00AD7B7D">
        <w:rPr>
          <w:rFonts w:cs="Arial"/>
          <w:b/>
          <w:bCs/>
        </w:rPr>
        <w:t>:</w:t>
      </w:r>
      <w:r>
        <w:rPr>
          <w:rFonts w:cs="Arial"/>
        </w:rPr>
        <w:t xml:space="preserve"> </w:t>
      </w:r>
      <w:r w:rsidRPr="00B75FE3">
        <w:rPr>
          <w:rFonts w:cs="Arial"/>
        </w:rPr>
        <w:t xml:space="preserve">A primary health provider and commissioning network for primary and community health services in the Nelson Bays region. </w:t>
      </w:r>
    </w:p>
    <w:p w14:paraId="011A71CE" w14:textId="378B84C2" w:rsidR="00B75FE3" w:rsidRDefault="00B75FE3" w:rsidP="00AD7B7D">
      <w:pPr>
        <w:spacing w:line="240" w:lineRule="auto"/>
        <w:rPr>
          <w:rFonts w:cs="Arial"/>
        </w:rPr>
      </w:pPr>
      <w:proofErr w:type="spellStart"/>
      <w:r w:rsidRPr="00AD7B7D">
        <w:rPr>
          <w:rFonts w:cs="Arial"/>
          <w:b/>
          <w:bCs/>
        </w:rPr>
        <w:t>Pēpi</w:t>
      </w:r>
      <w:proofErr w:type="spellEnd"/>
      <w:r w:rsidR="006D7895" w:rsidRPr="00AD7B7D">
        <w:rPr>
          <w:rFonts w:cs="Arial"/>
          <w:b/>
          <w:bCs/>
        </w:rPr>
        <w:t>:</w:t>
      </w:r>
      <w:r>
        <w:rPr>
          <w:rFonts w:cs="Arial"/>
        </w:rPr>
        <w:t xml:space="preserve"> </w:t>
      </w:r>
      <w:r w:rsidRPr="00B75FE3">
        <w:rPr>
          <w:rFonts w:cs="Arial"/>
        </w:rPr>
        <w:t xml:space="preserve">Baby. </w:t>
      </w:r>
    </w:p>
    <w:p w14:paraId="746B6338" w14:textId="7E70E987" w:rsidR="00B75FE3" w:rsidRDefault="00B75FE3" w:rsidP="00AD7B7D">
      <w:pPr>
        <w:spacing w:line="240" w:lineRule="auto"/>
        <w:rPr>
          <w:rFonts w:cs="Arial"/>
        </w:rPr>
      </w:pPr>
      <w:r w:rsidRPr="00AD7B7D">
        <w:rPr>
          <w:rFonts w:cs="Arial"/>
          <w:b/>
          <w:bCs/>
        </w:rPr>
        <w:t xml:space="preserve">Te </w:t>
      </w:r>
      <w:proofErr w:type="spellStart"/>
      <w:r w:rsidRPr="00AD7B7D">
        <w:rPr>
          <w:rFonts w:cs="Arial"/>
          <w:b/>
          <w:bCs/>
        </w:rPr>
        <w:t>ao</w:t>
      </w:r>
      <w:proofErr w:type="spellEnd"/>
      <w:r w:rsidRPr="00AD7B7D">
        <w:rPr>
          <w:rFonts w:cs="Arial"/>
          <w:b/>
          <w:bCs/>
        </w:rPr>
        <w:t xml:space="preserve"> Māori</w:t>
      </w:r>
      <w:r w:rsidR="006D7895" w:rsidRPr="00AD7B7D">
        <w:rPr>
          <w:rFonts w:cs="Arial"/>
          <w:b/>
          <w:bCs/>
        </w:rPr>
        <w:t>:</w:t>
      </w:r>
      <w:r>
        <w:rPr>
          <w:rFonts w:cs="Arial"/>
        </w:rPr>
        <w:t xml:space="preserve"> </w:t>
      </w:r>
      <w:r w:rsidRPr="00B75FE3">
        <w:rPr>
          <w:rFonts w:cs="Arial"/>
        </w:rPr>
        <w:t xml:space="preserve">The Māori world view, including Māori perspectives, values and ways of being. </w:t>
      </w:r>
    </w:p>
    <w:p w14:paraId="56CA53AD" w14:textId="4CBBE531" w:rsidR="00B75FE3" w:rsidRDefault="00B75FE3" w:rsidP="00AD7B7D">
      <w:pPr>
        <w:spacing w:line="240" w:lineRule="auto"/>
        <w:rPr>
          <w:rFonts w:cs="Arial"/>
        </w:rPr>
      </w:pPr>
      <w:r w:rsidRPr="00AD7B7D">
        <w:rPr>
          <w:rFonts w:cs="Arial"/>
          <w:b/>
          <w:bCs/>
        </w:rPr>
        <w:t xml:space="preserve">Te Piki </w:t>
      </w:r>
      <w:proofErr w:type="spellStart"/>
      <w:r w:rsidRPr="00AD7B7D">
        <w:rPr>
          <w:rFonts w:cs="Arial"/>
          <w:b/>
          <w:bCs/>
        </w:rPr>
        <w:t>Oranga</w:t>
      </w:r>
      <w:proofErr w:type="spellEnd"/>
      <w:r w:rsidR="006D7895" w:rsidRPr="00AD7B7D">
        <w:rPr>
          <w:rFonts w:cs="Arial"/>
          <w:b/>
          <w:bCs/>
        </w:rPr>
        <w:t>:</w:t>
      </w:r>
      <w:r w:rsidRPr="00AD7B7D">
        <w:rPr>
          <w:rFonts w:cs="Arial"/>
          <w:b/>
          <w:bCs/>
        </w:rPr>
        <w:t xml:space="preserve"> </w:t>
      </w:r>
      <w:r w:rsidRPr="00B75FE3">
        <w:rPr>
          <w:rFonts w:cs="Arial"/>
        </w:rPr>
        <w:t>A Māori health and social service provider supporting whānau wellbeing</w:t>
      </w:r>
      <w:r>
        <w:rPr>
          <w:rFonts w:cs="Arial"/>
        </w:rPr>
        <w:t>.</w:t>
      </w:r>
    </w:p>
    <w:p w14:paraId="2043504A" w14:textId="5F545A19" w:rsidR="00B75FE3" w:rsidRDefault="00B75FE3" w:rsidP="00AD7B7D">
      <w:pPr>
        <w:spacing w:line="240" w:lineRule="auto"/>
        <w:rPr>
          <w:rFonts w:cs="Arial"/>
        </w:rPr>
      </w:pPr>
      <w:r w:rsidRPr="00AD7B7D">
        <w:rPr>
          <w:rFonts w:cs="Arial"/>
          <w:b/>
          <w:bCs/>
        </w:rPr>
        <w:t>Whakapapa</w:t>
      </w:r>
      <w:r w:rsidR="006D7895" w:rsidRPr="00AD7B7D">
        <w:rPr>
          <w:rFonts w:cs="Arial"/>
          <w:b/>
          <w:bCs/>
        </w:rPr>
        <w:t>:</w:t>
      </w:r>
      <w:r>
        <w:rPr>
          <w:rFonts w:cs="Arial"/>
        </w:rPr>
        <w:t xml:space="preserve"> </w:t>
      </w:r>
      <w:r w:rsidRPr="00B75FE3">
        <w:rPr>
          <w:rFonts w:cs="Arial"/>
        </w:rPr>
        <w:t>Background, genealogy or the origin and development of something</w:t>
      </w:r>
      <w:r>
        <w:rPr>
          <w:rFonts w:cs="Arial"/>
        </w:rPr>
        <w:t>.</w:t>
      </w:r>
    </w:p>
    <w:p w14:paraId="516BE97E" w14:textId="42114DFE" w:rsidR="00B75FE3" w:rsidRDefault="00B75FE3" w:rsidP="00AD7B7D">
      <w:pPr>
        <w:spacing w:line="240" w:lineRule="auto"/>
        <w:rPr>
          <w:rFonts w:cs="Arial"/>
        </w:rPr>
      </w:pPr>
      <w:r w:rsidRPr="00AD7B7D">
        <w:rPr>
          <w:rFonts w:cs="Arial"/>
          <w:b/>
          <w:bCs/>
        </w:rPr>
        <w:t>Whānau</w:t>
      </w:r>
      <w:r w:rsidR="006D7895" w:rsidRPr="00AD7B7D">
        <w:rPr>
          <w:rFonts w:cs="Arial"/>
          <w:b/>
          <w:bCs/>
        </w:rPr>
        <w:t>:</w:t>
      </w:r>
      <w:r>
        <w:rPr>
          <w:rFonts w:cs="Arial"/>
        </w:rPr>
        <w:t xml:space="preserve"> </w:t>
      </w:r>
      <w:r w:rsidRPr="00B75FE3">
        <w:rPr>
          <w:rFonts w:cs="Arial"/>
        </w:rPr>
        <w:t xml:space="preserve">Extended family and connected support networks. </w:t>
      </w:r>
    </w:p>
    <w:p w14:paraId="2E886A19" w14:textId="251391B1" w:rsidR="00790F4F" w:rsidRPr="00790F4F" w:rsidRDefault="00B75FE3" w:rsidP="00AD7B7D">
      <w:pPr>
        <w:spacing w:line="240" w:lineRule="auto"/>
        <w:rPr>
          <w:rFonts w:ascii="Roboto" w:hAnsi="Roboto" w:cs="Arial"/>
          <w:b/>
          <w:bCs/>
          <w:sz w:val="28"/>
          <w:szCs w:val="28"/>
        </w:rPr>
      </w:pPr>
      <w:proofErr w:type="spellStart"/>
      <w:r w:rsidRPr="00AD7B7D">
        <w:rPr>
          <w:rFonts w:cs="Arial"/>
          <w:b/>
          <w:bCs/>
        </w:rPr>
        <w:t>Whānaungatanga</w:t>
      </w:r>
      <w:proofErr w:type="spellEnd"/>
      <w:r w:rsidR="004D6F96" w:rsidRPr="00AD7B7D">
        <w:rPr>
          <w:rFonts w:cs="Arial"/>
          <w:b/>
          <w:bCs/>
        </w:rPr>
        <w:t>:</w:t>
      </w:r>
      <w:r w:rsidRPr="00AD7B7D">
        <w:rPr>
          <w:rFonts w:cs="Arial"/>
          <w:b/>
          <w:bCs/>
        </w:rPr>
        <w:t xml:space="preserve"> </w:t>
      </w:r>
      <w:r w:rsidRPr="00B75FE3">
        <w:rPr>
          <w:rFonts w:cs="Arial"/>
        </w:rPr>
        <w:t xml:space="preserve">The process of building relationships, connection and a sense of belonging. </w:t>
      </w:r>
    </w:p>
    <w:sectPr w:rsidR="00790F4F" w:rsidRPr="00790F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55504" w14:textId="77777777" w:rsidR="004B6F6B" w:rsidRDefault="004B6F6B" w:rsidP="00D73BE1">
      <w:pPr>
        <w:spacing w:after="0" w:line="240" w:lineRule="auto"/>
      </w:pPr>
      <w:r>
        <w:separator/>
      </w:r>
    </w:p>
  </w:endnote>
  <w:endnote w:type="continuationSeparator" w:id="0">
    <w:p w14:paraId="25BC3EE4" w14:textId="77777777" w:rsidR="004B6F6B" w:rsidRDefault="004B6F6B" w:rsidP="00D7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6556D" w14:textId="77777777" w:rsidR="004B6F6B" w:rsidRDefault="004B6F6B" w:rsidP="00D73BE1">
      <w:pPr>
        <w:spacing w:after="0" w:line="240" w:lineRule="auto"/>
      </w:pPr>
      <w:r>
        <w:separator/>
      </w:r>
    </w:p>
  </w:footnote>
  <w:footnote w:type="continuationSeparator" w:id="0">
    <w:p w14:paraId="60D68E92" w14:textId="77777777" w:rsidR="004B6F6B" w:rsidRDefault="004B6F6B" w:rsidP="00D73BE1">
      <w:pPr>
        <w:spacing w:after="0" w:line="240" w:lineRule="auto"/>
      </w:pPr>
      <w:r>
        <w:continuationSeparator/>
      </w:r>
    </w:p>
  </w:footnote>
  <w:footnote w:id="1">
    <w:p w14:paraId="7CB71187" w14:textId="62FCD89C" w:rsidR="000343C4" w:rsidRPr="006A2986" w:rsidRDefault="000343C4" w:rsidP="000343C4">
      <w:pPr>
        <w:pStyle w:val="FootnoteText"/>
        <w:rPr>
          <w:lang w:val="en-NZ"/>
        </w:rPr>
      </w:pPr>
      <w:r>
        <w:rPr>
          <w:rStyle w:val="FootnoteReference"/>
        </w:rPr>
        <w:footnoteRef/>
      </w:r>
      <w:r w:rsidR="004634E0">
        <w:t xml:space="preserve"> HQSC</w:t>
      </w:r>
      <w:r w:rsidR="00C019D2" w:rsidRPr="00C019D2">
        <w:t xml:space="preserve">. 2022. </w:t>
      </w:r>
      <w:r w:rsidR="00C019D2" w:rsidRPr="00AD7B7D">
        <w:rPr>
          <w:i/>
          <w:iCs/>
        </w:rPr>
        <w:t>Code of expectations for health entities’ engagement with consumers and whānau.</w:t>
      </w:r>
      <w:r w:rsidR="00C019D2" w:rsidRPr="00C019D2">
        <w:t xml:space="preserve"> Wellington: Health Quality &amp; Safety Commission</w:t>
      </w:r>
      <w:r w:rsidR="004634E0">
        <w:t xml:space="preserve"> </w:t>
      </w:r>
      <w:r w:rsidR="004634E0" w:rsidRPr="00C019D2">
        <w:t>Te Tāhū Hauora</w:t>
      </w:r>
      <w:r w:rsidR="004634E0">
        <w:t xml:space="preserve"> (HQSC)</w:t>
      </w:r>
      <w:r w:rsidR="00C019D2" w:rsidRPr="00C019D2">
        <w:t>. URL: hqsc.govt.nz/consumer-hub/engaging-consumers-and-whanau/code-of-expectations-for-health-entities-engagement-with-consumers-and-whanau</w:t>
      </w:r>
    </w:p>
  </w:footnote>
  <w:footnote w:id="2">
    <w:p w14:paraId="4171C590" w14:textId="190ED08F" w:rsidR="00934EC6" w:rsidRDefault="0094251C" w:rsidP="005E16A2">
      <w:pPr>
        <w:pStyle w:val="FootnoteText"/>
        <w:rPr>
          <w:lang w:val="en-NZ"/>
        </w:rPr>
      </w:pPr>
      <w:r>
        <w:rPr>
          <w:rStyle w:val="FootnoteReference"/>
        </w:rPr>
        <w:footnoteRef/>
      </w:r>
      <w:r>
        <w:t xml:space="preserve"> </w:t>
      </w:r>
      <w:r w:rsidR="00621068">
        <w:t xml:space="preserve">Health </w:t>
      </w:r>
      <w:r w:rsidR="00D34594">
        <w:t>NZ</w:t>
      </w:r>
      <w:r w:rsidR="00621068">
        <w:t xml:space="preserve">. </w:t>
      </w:r>
      <w:r w:rsidR="00621068" w:rsidRPr="00AF0E6D">
        <w:rPr>
          <w:lang w:val="en-NZ"/>
        </w:rPr>
        <w:t xml:space="preserve">Maternity service specifications. </w:t>
      </w:r>
      <w:r w:rsidR="00D34594">
        <w:t>Health New Zealand | Te Whatu Ora (Health NZ).</w:t>
      </w:r>
    </w:p>
    <w:p w14:paraId="5ED1DB35" w14:textId="6863C966" w:rsidR="0094251C" w:rsidRDefault="00621068" w:rsidP="005E16A2">
      <w:pPr>
        <w:pStyle w:val="FootnoteText"/>
        <w:rPr>
          <w:lang w:val="en-NZ"/>
        </w:rPr>
      </w:pPr>
      <w:r>
        <w:t xml:space="preserve">URL: </w:t>
      </w:r>
      <w:hyperlink r:id="rId1" w:history="1">
        <w:r w:rsidR="00934EC6" w:rsidRPr="00934EC6">
          <w:rPr>
            <w:rStyle w:val="Hyperlink"/>
          </w:rPr>
          <w:t>tewhatuora.govt.nz/assets/Our-health-system/National-Service-Framework/Service-specifications/Maternity/T2_MS_PregnancyAndParentingInformationAndEducation_202409.pdf</w:t>
        </w:r>
      </w:hyperlink>
      <w:r w:rsidR="0094251C">
        <w:t xml:space="preserve"> </w:t>
      </w:r>
      <w:r w:rsidR="00B03572">
        <w:t>(accessed 11 June 2026).</w:t>
      </w:r>
    </w:p>
  </w:footnote>
  <w:footnote w:id="3">
    <w:p w14:paraId="29E76CAB" w14:textId="28583C00" w:rsidR="00551B59" w:rsidRDefault="00551B59" w:rsidP="00551B59">
      <w:pPr>
        <w:pStyle w:val="FootnoteText"/>
        <w:rPr>
          <w:lang w:val="en-NZ"/>
        </w:rPr>
      </w:pPr>
      <w:r>
        <w:rPr>
          <w:rStyle w:val="FootnoteReference"/>
        </w:rPr>
        <w:footnoteRef/>
      </w:r>
      <w:r w:rsidR="001B379B">
        <w:t xml:space="preserve"> HQSC</w:t>
      </w:r>
      <w:r w:rsidR="00AC6003" w:rsidRPr="00017C8D">
        <w:t xml:space="preserve">. </w:t>
      </w:r>
      <w:r w:rsidR="00017C8D" w:rsidRPr="00017C8D">
        <w:rPr>
          <w:lang w:val="en-NZ"/>
        </w:rPr>
        <w:t xml:space="preserve">Consumer and whānau engagement quality and safety marker. </w:t>
      </w:r>
      <w:r w:rsidR="001B379B" w:rsidRPr="00017C8D">
        <w:t>Health Quality &amp; Safety Commission Te Tāhū Hauora</w:t>
      </w:r>
      <w:r w:rsidR="001B379B" w:rsidRPr="00017C8D">
        <w:rPr>
          <w:lang w:val="en-NZ"/>
        </w:rPr>
        <w:t xml:space="preserve"> </w:t>
      </w:r>
      <w:r w:rsidR="001B379B">
        <w:rPr>
          <w:lang w:val="en-NZ"/>
        </w:rPr>
        <w:t xml:space="preserve">(HQSC) </w:t>
      </w:r>
      <w:r w:rsidR="00017C8D" w:rsidRPr="00017C8D">
        <w:rPr>
          <w:lang w:val="en-NZ"/>
        </w:rPr>
        <w:t xml:space="preserve">URL: </w:t>
      </w:r>
      <w:hyperlink r:id="rId2" w:history="1">
        <w:r w:rsidRPr="00002DFE">
          <w:rPr>
            <w:rStyle w:val="Hyperlink"/>
          </w:rPr>
          <w:t>hqsc.govt.nz/consumer-hub/engaging-consumers-and-whanau/consumer-engagement-quality-and-safety-marker</w:t>
        </w:r>
      </w:hyperlink>
      <w:r w:rsidR="00002DFE">
        <w:t xml:space="preserve"> (accessed 13 June 2026).</w:t>
      </w:r>
      <w:r w:rsidR="001B379B">
        <w:t xml:space="preserve">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5067B"/>
    <w:multiLevelType w:val="multilevel"/>
    <w:tmpl w:val="DC369FCC"/>
    <w:lvl w:ilvl="0">
      <w:start w:val="1"/>
      <w:numFmt w:val="decimal"/>
      <w:lvlText w:val="%1."/>
      <w:lvlJc w:val="left"/>
      <w:pPr>
        <w:tabs>
          <w:tab w:val="num" w:pos="720"/>
        </w:tabs>
        <w:ind w:left="720" w:hanging="360"/>
      </w:pPr>
    </w:lvl>
    <w:lvl w:ilvl="1">
      <w:start w:val="1"/>
      <w:numFmt w:val="bullet"/>
      <w:lvlText w:val="o"/>
      <w:lvlJc w:val="left"/>
      <w:pPr>
        <w:ind w:left="72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9E8AC"/>
    <w:multiLevelType w:val="hybridMultilevel"/>
    <w:tmpl w:val="2B62A53E"/>
    <w:lvl w:ilvl="0" w:tplc="E8B03754">
      <w:start w:val="1"/>
      <w:numFmt w:val="bullet"/>
      <w:lvlText w:val="-"/>
      <w:lvlJc w:val="left"/>
      <w:pPr>
        <w:ind w:left="720" w:hanging="360"/>
      </w:pPr>
      <w:rPr>
        <w:rFonts w:ascii="Aptos" w:hAnsi="Aptos" w:hint="default"/>
      </w:rPr>
    </w:lvl>
    <w:lvl w:ilvl="1" w:tplc="18FCBBCA">
      <w:start w:val="1"/>
      <w:numFmt w:val="bullet"/>
      <w:lvlText w:val="o"/>
      <w:lvlJc w:val="left"/>
      <w:pPr>
        <w:ind w:left="1440" w:hanging="360"/>
      </w:pPr>
      <w:rPr>
        <w:rFonts w:ascii="Courier New" w:hAnsi="Courier New" w:hint="default"/>
      </w:rPr>
    </w:lvl>
    <w:lvl w:ilvl="2" w:tplc="D5607F90">
      <w:start w:val="1"/>
      <w:numFmt w:val="bullet"/>
      <w:lvlText w:val=""/>
      <w:lvlJc w:val="left"/>
      <w:pPr>
        <w:ind w:left="2160" w:hanging="360"/>
      </w:pPr>
      <w:rPr>
        <w:rFonts w:ascii="Wingdings" w:hAnsi="Wingdings" w:hint="default"/>
      </w:rPr>
    </w:lvl>
    <w:lvl w:ilvl="3" w:tplc="16D4206A">
      <w:start w:val="1"/>
      <w:numFmt w:val="bullet"/>
      <w:lvlText w:val=""/>
      <w:lvlJc w:val="left"/>
      <w:pPr>
        <w:ind w:left="2880" w:hanging="360"/>
      </w:pPr>
      <w:rPr>
        <w:rFonts w:ascii="Symbol" w:hAnsi="Symbol" w:hint="default"/>
      </w:rPr>
    </w:lvl>
    <w:lvl w:ilvl="4" w:tplc="039CD784">
      <w:start w:val="1"/>
      <w:numFmt w:val="bullet"/>
      <w:lvlText w:val="o"/>
      <w:lvlJc w:val="left"/>
      <w:pPr>
        <w:ind w:left="3600" w:hanging="360"/>
      </w:pPr>
      <w:rPr>
        <w:rFonts w:ascii="Courier New" w:hAnsi="Courier New" w:hint="default"/>
      </w:rPr>
    </w:lvl>
    <w:lvl w:ilvl="5" w:tplc="953C9DE0">
      <w:start w:val="1"/>
      <w:numFmt w:val="bullet"/>
      <w:lvlText w:val=""/>
      <w:lvlJc w:val="left"/>
      <w:pPr>
        <w:ind w:left="4320" w:hanging="360"/>
      </w:pPr>
      <w:rPr>
        <w:rFonts w:ascii="Wingdings" w:hAnsi="Wingdings" w:hint="default"/>
      </w:rPr>
    </w:lvl>
    <w:lvl w:ilvl="6" w:tplc="4C68A576">
      <w:start w:val="1"/>
      <w:numFmt w:val="bullet"/>
      <w:lvlText w:val=""/>
      <w:lvlJc w:val="left"/>
      <w:pPr>
        <w:ind w:left="5040" w:hanging="360"/>
      </w:pPr>
      <w:rPr>
        <w:rFonts w:ascii="Symbol" w:hAnsi="Symbol" w:hint="default"/>
      </w:rPr>
    </w:lvl>
    <w:lvl w:ilvl="7" w:tplc="1A28F5F0">
      <w:start w:val="1"/>
      <w:numFmt w:val="bullet"/>
      <w:lvlText w:val="o"/>
      <w:lvlJc w:val="left"/>
      <w:pPr>
        <w:ind w:left="5760" w:hanging="360"/>
      </w:pPr>
      <w:rPr>
        <w:rFonts w:ascii="Courier New" w:hAnsi="Courier New" w:hint="default"/>
      </w:rPr>
    </w:lvl>
    <w:lvl w:ilvl="8" w:tplc="8BA0F6EE">
      <w:start w:val="1"/>
      <w:numFmt w:val="bullet"/>
      <w:lvlText w:val=""/>
      <w:lvlJc w:val="left"/>
      <w:pPr>
        <w:ind w:left="6480" w:hanging="360"/>
      </w:pPr>
      <w:rPr>
        <w:rFonts w:ascii="Wingdings" w:hAnsi="Wingdings" w:hint="default"/>
      </w:rPr>
    </w:lvl>
  </w:abstractNum>
  <w:abstractNum w:abstractNumId="3" w15:restartNumberingAfterBreak="0">
    <w:nsid w:val="13490272"/>
    <w:multiLevelType w:val="hybridMultilevel"/>
    <w:tmpl w:val="21B23342"/>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1ABDF2"/>
    <w:multiLevelType w:val="hybridMultilevel"/>
    <w:tmpl w:val="BE403D7A"/>
    <w:lvl w:ilvl="0" w:tplc="C7BE442E">
      <w:start w:val="1"/>
      <w:numFmt w:val="bullet"/>
      <w:lvlText w:val="-"/>
      <w:lvlJc w:val="left"/>
      <w:pPr>
        <w:ind w:left="720" w:hanging="360"/>
      </w:pPr>
      <w:rPr>
        <w:rFonts w:ascii="Aptos" w:hAnsi="Aptos" w:hint="default"/>
      </w:rPr>
    </w:lvl>
    <w:lvl w:ilvl="1" w:tplc="2572F28C">
      <w:start w:val="1"/>
      <w:numFmt w:val="bullet"/>
      <w:lvlText w:val="o"/>
      <w:lvlJc w:val="left"/>
      <w:pPr>
        <w:ind w:left="1440" w:hanging="360"/>
      </w:pPr>
      <w:rPr>
        <w:rFonts w:ascii="Courier New" w:hAnsi="Courier New" w:hint="default"/>
      </w:rPr>
    </w:lvl>
    <w:lvl w:ilvl="2" w:tplc="77CE9FC4">
      <w:start w:val="1"/>
      <w:numFmt w:val="bullet"/>
      <w:lvlText w:val=""/>
      <w:lvlJc w:val="left"/>
      <w:pPr>
        <w:ind w:left="2160" w:hanging="360"/>
      </w:pPr>
      <w:rPr>
        <w:rFonts w:ascii="Wingdings" w:hAnsi="Wingdings" w:hint="default"/>
      </w:rPr>
    </w:lvl>
    <w:lvl w:ilvl="3" w:tplc="B574BCC2">
      <w:start w:val="1"/>
      <w:numFmt w:val="bullet"/>
      <w:lvlText w:val=""/>
      <w:lvlJc w:val="left"/>
      <w:pPr>
        <w:ind w:left="2880" w:hanging="360"/>
      </w:pPr>
      <w:rPr>
        <w:rFonts w:ascii="Symbol" w:hAnsi="Symbol" w:hint="default"/>
      </w:rPr>
    </w:lvl>
    <w:lvl w:ilvl="4" w:tplc="DDFEDAC8">
      <w:start w:val="1"/>
      <w:numFmt w:val="bullet"/>
      <w:lvlText w:val="o"/>
      <w:lvlJc w:val="left"/>
      <w:pPr>
        <w:ind w:left="3600" w:hanging="360"/>
      </w:pPr>
      <w:rPr>
        <w:rFonts w:ascii="Courier New" w:hAnsi="Courier New" w:hint="default"/>
      </w:rPr>
    </w:lvl>
    <w:lvl w:ilvl="5" w:tplc="B62E7CAE">
      <w:start w:val="1"/>
      <w:numFmt w:val="bullet"/>
      <w:lvlText w:val=""/>
      <w:lvlJc w:val="left"/>
      <w:pPr>
        <w:ind w:left="4320" w:hanging="360"/>
      </w:pPr>
      <w:rPr>
        <w:rFonts w:ascii="Wingdings" w:hAnsi="Wingdings" w:hint="default"/>
      </w:rPr>
    </w:lvl>
    <w:lvl w:ilvl="6" w:tplc="A6221528">
      <w:start w:val="1"/>
      <w:numFmt w:val="bullet"/>
      <w:lvlText w:val=""/>
      <w:lvlJc w:val="left"/>
      <w:pPr>
        <w:ind w:left="5040" w:hanging="360"/>
      </w:pPr>
      <w:rPr>
        <w:rFonts w:ascii="Symbol" w:hAnsi="Symbol" w:hint="default"/>
      </w:rPr>
    </w:lvl>
    <w:lvl w:ilvl="7" w:tplc="03BED54E">
      <w:start w:val="1"/>
      <w:numFmt w:val="bullet"/>
      <w:lvlText w:val="o"/>
      <w:lvlJc w:val="left"/>
      <w:pPr>
        <w:ind w:left="5760" w:hanging="360"/>
      </w:pPr>
      <w:rPr>
        <w:rFonts w:ascii="Courier New" w:hAnsi="Courier New" w:hint="default"/>
      </w:rPr>
    </w:lvl>
    <w:lvl w:ilvl="8" w:tplc="ACDA94BA">
      <w:start w:val="1"/>
      <w:numFmt w:val="bullet"/>
      <w:lvlText w:val=""/>
      <w:lvlJc w:val="left"/>
      <w:pPr>
        <w:ind w:left="6480" w:hanging="360"/>
      </w:pPr>
      <w:rPr>
        <w:rFonts w:ascii="Wingdings" w:hAnsi="Wingdings" w:hint="default"/>
      </w:rPr>
    </w:lvl>
  </w:abstractNum>
  <w:abstractNum w:abstractNumId="5" w15:restartNumberingAfterBreak="0">
    <w:nsid w:val="15760EFF"/>
    <w:multiLevelType w:val="hybridMultilevel"/>
    <w:tmpl w:val="E31AF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324700"/>
    <w:multiLevelType w:val="multilevel"/>
    <w:tmpl w:val="1B8E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E3075"/>
    <w:multiLevelType w:val="multilevel"/>
    <w:tmpl w:val="2EE455E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FD5674"/>
    <w:multiLevelType w:val="multilevel"/>
    <w:tmpl w:val="1409001D"/>
    <w:numStyleLink w:val="NoIndentBullet"/>
  </w:abstractNum>
  <w:abstractNum w:abstractNumId="9" w15:restartNumberingAfterBreak="0">
    <w:nsid w:val="22A1D08F"/>
    <w:multiLevelType w:val="hybridMultilevel"/>
    <w:tmpl w:val="D65AD81E"/>
    <w:lvl w:ilvl="0" w:tplc="A82C13C8">
      <w:start w:val="1"/>
      <w:numFmt w:val="bullet"/>
      <w:lvlText w:val="-"/>
      <w:lvlJc w:val="left"/>
      <w:pPr>
        <w:ind w:left="720" w:hanging="360"/>
      </w:pPr>
      <w:rPr>
        <w:rFonts w:ascii="Aptos" w:hAnsi="Aptos" w:hint="default"/>
      </w:rPr>
    </w:lvl>
    <w:lvl w:ilvl="1" w:tplc="5D56343E">
      <w:start w:val="1"/>
      <w:numFmt w:val="bullet"/>
      <w:lvlText w:val="o"/>
      <w:lvlJc w:val="left"/>
      <w:pPr>
        <w:ind w:left="1440" w:hanging="360"/>
      </w:pPr>
      <w:rPr>
        <w:rFonts w:ascii="Courier New" w:hAnsi="Courier New" w:hint="default"/>
      </w:rPr>
    </w:lvl>
    <w:lvl w:ilvl="2" w:tplc="B7328736">
      <w:start w:val="1"/>
      <w:numFmt w:val="bullet"/>
      <w:lvlText w:val=""/>
      <w:lvlJc w:val="left"/>
      <w:pPr>
        <w:ind w:left="2160" w:hanging="360"/>
      </w:pPr>
      <w:rPr>
        <w:rFonts w:ascii="Wingdings" w:hAnsi="Wingdings" w:hint="default"/>
      </w:rPr>
    </w:lvl>
    <w:lvl w:ilvl="3" w:tplc="B5EC8D5E">
      <w:start w:val="1"/>
      <w:numFmt w:val="bullet"/>
      <w:lvlText w:val=""/>
      <w:lvlJc w:val="left"/>
      <w:pPr>
        <w:ind w:left="2880" w:hanging="360"/>
      </w:pPr>
      <w:rPr>
        <w:rFonts w:ascii="Symbol" w:hAnsi="Symbol" w:hint="default"/>
      </w:rPr>
    </w:lvl>
    <w:lvl w:ilvl="4" w:tplc="B2AA9664">
      <w:start w:val="1"/>
      <w:numFmt w:val="bullet"/>
      <w:lvlText w:val="o"/>
      <w:lvlJc w:val="left"/>
      <w:pPr>
        <w:ind w:left="3600" w:hanging="360"/>
      </w:pPr>
      <w:rPr>
        <w:rFonts w:ascii="Courier New" w:hAnsi="Courier New" w:hint="default"/>
      </w:rPr>
    </w:lvl>
    <w:lvl w:ilvl="5" w:tplc="09D4808E">
      <w:start w:val="1"/>
      <w:numFmt w:val="bullet"/>
      <w:lvlText w:val=""/>
      <w:lvlJc w:val="left"/>
      <w:pPr>
        <w:ind w:left="4320" w:hanging="360"/>
      </w:pPr>
      <w:rPr>
        <w:rFonts w:ascii="Wingdings" w:hAnsi="Wingdings" w:hint="default"/>
      </w:rPr>
    </w:lvl>
    <w:lvl w:ilvl="6" w:tplc="6EC0432C">
      <w:start w:val="1"/>
      <w:numFmt w:val="bullet"/>
      <w:lvlText w:val=""/>
      <w:lvlJc w:val="left"/>
      <w:pPr>
        <w:ind w:left="5040" w:hanging="360"/>
      </w:pPr>
      <w:rPr>
        <w:rFonts w:ascii="Symbol" w:hAnsi="Symbol" w:hint="default"/>
      </w:rPr>
    </w:lvl>
    <w:lvl w:ilvl="7" w:tplc="62C81C5A">
      <w:start w:val="1"/>
      <w:numFmt w:val="bullet"/>
      <w:lvlText w:val="o"/>
      <w:lvlJc w:val="left"/>
      <w:pPr>
        <w:ind w:left="5760" w:hanging="360"/>
      </w:pPr>
      <w:rPr>
        <w:rFonts w:ascii="Courier New" w:hAnsi="Courier New" w:hint="default"/>
      </w:rPr>
    </w:lvl>
    <w:lvl w:ilvl="8" w:tplc="258E0B2A">
      <w:start w:val="1"/>
      <w:numFmt w:val="bullet"/>
      <w:lvlText w:val=""/>
      <w:lvlJc w:val="left"/>
      <w:pPr>
        <w:ind w:left="6480" w:hanging="360"/>
      </w:pPr>
      <w:rPr>
        <w:rFonts w:ascii="Wingdings" w:hAnsi="Wingdings" w:hint="default"/>
      </w:rPr>
    </w:lvl>
  </w:abstractNum>
  <w:abstractNum w:abstractNumId="10" w15:restartNumberingAfterBreak="0">
    <w:nsid w:val="23AA1C0E"/>
    <w:multiLevelType w:val="hybridMultilevel"/>
    <w:tmpl w:val="B6C677F2"/>
    <w:lvl w:ilvl="0" w:tplc="F4D4F56E">
      <w:start w:val="1"/>
      <w:numFmt w:val="bullet"/>
      <w:lvlText w:val=""/>
      <w:lvlJc w:val="left"/>
      <w:pPr>
        <w:ind w:left="720" w:hanging="360"/>
      </w:pPr>
      <w:rPr>
        <w:rFonts w:ascii="Symbol" w:hAnsi="Symbol" w:hint="default"/>
      </w:rPr>
    </w:lvl>
    <w:lvl w:ilvl="1" w:tplc="2F10FDBA">
      <w:start w:val="1"/>
      <w:numFmt w:val="bullet"/>
      <w:lvlText w:val="o"/>
      <w:lvlJc w:val="left"/>
      <w:pPr>
        <w:ind w:left="1440" w:hanging="360"/>
      </w:pPr>
      <w:rPr>
        <w:rFonts w:ascii="Courier New" w:hAnsi="Courier New" w:hint="default"/>
      </w:rPr>
    </w:lvl>
    <w:lvl w:ilvl="2" w:tplc="65AA83C8">
      <w:start w:val="1"/>
      <w:numFmt w:val="bullet"/>
      <w:lvlText w:val=""/>
      <w:lvlJc w:val="left"/>
      <w:pPr>
        <w:ind w:left="2160" w:hanging="360"/>
      </w:pPr>
      <w:rPr>
        <w:rFonts w:ascii="Wingdings" w:hAnsi="Wingdings" w:hint="default"/>
      </w:rPr>
    </w:lvl>
    <w:lvl w:ilvl="3" w:tplc="F81E559E">
      <w:start w:val="1"/>
      <w:numFmt w:val="bullet"/>
      <w:lvlText w:val=""/>
      <w:lvlJc w:val="left"/>
      <w:pPr>
        <w:ind w:left="2880" w:hanging="360"/>
      </w:pPr>
      <w:rPr>
        <w:rFonts w:ascii="Symbol" w:hAnsi="Symbol" w:hint="default"/>
      </w:rPr>
    </w:lvl>
    <w:lvl w:ilvl="4" w:tplc="0972D058">
      <w:start w:val="1"/>
      <w:numFmt w:val="bullet"/>
      <w:lvlText w:val="o"/>
      <w:lvlJc w:val="left"/>
      <w:pPr>
        <w:ind w:left="3600" w:hanging="360"/>
      </w:pPr>
      <w:rPr>
        <w:rFonts w:ascii="Courier New" w:hAnsi="Courier New" w:hint="default"/>
      </w:rPr>
    </w:lvl>
    <w:lvl w:ilvl="5" w:tplc="44305CA8">
      <w:start w:val="1"/>
      <w:numFmt w:val="bullet"/>
      <w:lvlText w:val=""/>
      <w:lvlJc w:val="left"/>
      <w:pPr>
        <w:ind w:left="4320" w:hanging="360"/>
      </w:pPr>
      <w:rPr>
        <w:rFonts w:ascii="Wingdings" w:hAnsi="Wingdings" w:hint="default"/>
      </w:rPr>
    </w:lvl>
    <w:lvl w:ilvl="6" w:tplc="EF682C1A">
      <w:start w:val="1"/>
      <w:numFmt w:val="bullet"/>
      <w:lvlText w:val=""/>
      <w:lvlJc w:val="left"/>
      <w:pPr>
        <w:ind w:left="5040" w:hanging="360"/>
      </w:pPr>
      <w:rPr>
        <w:rFonts w:ascii="Symbol" w:hAnsi="Symbol" w:hint="default"/>
      </w:rPr>
    </w:lvl>
    <w:lvl w:ilvl="7" w:tplc="4588C448">
      <w:start w:val="1"/>
      <w:numFmt w:val="bullet"/>
      <w:lvlText w:val="o"/>
      <w:lvlJc w:val="left"/>
      <w:pPr>
        <w:ind w:left="5760" w:hanging="360"/>
      </w:pPr>
      <w:rPr>
        <w:rFonts w:ascii="Courier New" w:hAnsi="Courier New" w:hint="default"/>
      </w:rPr>
    </w:lvl>
    <w:lvl w:ilvl="8" w:tplc="70109706">
      <w:start w:val="1"/>
      <w:numFmt w:val="bullet"/>
      <w:lvlText w:val=""/>
      <w:lvlJc w:val="left"/>
      <w:pPr>
        <w:ind w:left="6480" w:hanging="360"/>
      </w:pPr>
      <w:rPr>
        <w:rFonts w:ascii="Wingdings" w:hAnsi="Wingdings" w:hint="default"/>
      </w:rPr>
    </w:lvl>
  </w:abstractNum>
  <w:abstractNum w:abstractNumId="11" w15:restartNumberingAfterBreak="0">
    <w:nsid w:val="27AE7B65"/>
    <w:multiLevelType w:val="hybridMultilevel"/>
    <w:tmpl w:val="0804CE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182765"/>
    <w:multiLevelType w:val="multilevel"/>
    <w:tmpl w:val="13D66B7E"/>
    <w:lvl w:ilvl="0">
      <w:start w:val="1"/>
      <w:numFmt w:val="decimal"/>
      <w:pStyle w:val="TeThHauor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AE03F09"/>
    <w:multiLevelType w:val="hybridMultilevel"/>
    <w:tmpl w:val="E2F20318"/>
    <w:lvl w:ilvl="0" w:tplc="124E7CCA">
      <w:start w:val="1"/>
      <w:numFmt w:val="bullet"/>
      <w:lvlText w:val="-"/>
      <w:lvlJc w:val="left"/>
      <w:pPr>
        <w:ind w:left="720" w:hanging="360"/>
      </w:pPr>
      <w:rPr>
        <w:rFonts w:ascii="Aptos" w:hAnsi="Aptos" w:hint="default"/>
      </w:rPr>
    </w:lvl>
    <w:lvl w:ilvl="1" w:tplc="C25E3262">
      <w:start w:val="1"/>
      <w:numFmt w:val="bullet"/>
      <w:lvlText w:val="o"/>
      <w:lvlJc w:val="left"/>
      <w:pPr>
        <w:ind w:left="1440" w:hanging="360"/>
      </w:pPr>
      <w:rPr>
        <w:rFonts w:ascii="Courier New" w:hAnsi="Courier New" w:hint="default"/>
      </w:rPr>
    </w:lvl>
    <w:lvl w:ilvl="2" w:tplc="42D0AF0A">
      <w:start w:val="1"/>
      <w:numFmt w:val="bullet"/>
      <w:lvlText w:val=""/>
      <w:lvlJc w:val="left"/>
      <w:pPr>
        <w:ind w:left="2160" w:hanging="360"/>
      </w:pPr>
      <w:rPr>
        <w:rFonts w:ascii="Wingdings" w:hAnsi="Wingdings" w:hint="default"/>
      </w:rPr>
    </w:lvl>
    <w:lvl w:ilvl="3" w:tplc="BDCA73B2">
      <w:start w:val="1"/>
      <w:numFmt w:val="bullet"/>
      <w:lvlText w:val=""/>
      <w:lvlJc w:val="left"/>
      <w:pPr>
        <w:ind w:left="2880" w:hanging="360"/>
      </w:pPr>
      <w:rPr>
        <w:rFonts w:ascii="Symbol" w:hAnsi="Symbol" w:hint="default"/>
      </w:rPr>
    </w:lvl>
    <w:lvl w:ilvl="4" w:tplc="0922A4CA">
      <w:start w:val="1"/>
      <w:numFmt w:val="bullet"/>
      <w:lvlText w:val="o"/>
      <w:lvlJc w:val="left"/>
      <w:pPr>
        <w:ind w:left="3600" w:hanging="360"/>
      </w:pPr>
      <w:rPr>
        <w:rFonts w:ascii="Courier New" w:hAnsi="Courier New" w:hint="default"/>
      </w:rPr>
    </w:lvl>
    <w:lvl w:ilvl="5" w:tplc="48DED978">
      <w:start w:val="1"/>
      <w:numFmt w:val="bullet"/>
      <w:lvlText w:val=""/>
      <w:lvlJc w:val="left"/>
      <w:pPr>
        <w:ind w:left="4320" w:hanging="360"/>
      </w:pPr>
      <w:rPr>
        <w:rFonts w:ascii="Wingdings" w:hAnsi="Wingdings" w:hint="default"/>
      </w:rPr>
    </w:lvl>
    <w:lvl w:ilvl="6" w:tplc="75A4B3D6">
      <w:start w:val="1"/>
      <w:numFmt w:val="bullet"/>
      <w:lvlText w:val=""/>
      <w:lvlJc w:val="left"/>
      <w:pPr>
        <w:ind w:left="5040" w:hanging="360"/>
      </w:pPr>
      <w:rPr>
        <w:rFonts w:ascii="Symbol" w:hAnsi="Symbol" w:hint="default"/>
      </w:rPr>
    </w:lvl>
    <w:lvl w:ilvl="7" w:tplc="CC80FE58">
      <w:start w:val="1"/>
      <w:numFmt w:val="bullet"/>
      <w:lvlText w:val="o"/>
      <w:lvlJc w:val="left"/>
      <w:pPr>
        <w:ind w:left="5760" w:hanging="360"/>
      </w:pPr>
      <w:rPr>
        <w:rFonts w:ascii="Courier New" w:hAnsi="Courier New" w:hint="default"/>
      </w:rPr>
    </w:lvl>
    <w:lvl w:ilvl="8" w:tplc="0C02E36E">
      <w:start w:val="1"/>
      <w:numFmt w:val="bullet"/>
      <w:lvlText w:val=""/>
      <w:lvlJc w:val="left"/>
      <w:pPr>
        <w:ind w:left="6480" w:hanging="360"/>
      </w:pPr>
      <w:rPr>
        <w:rFonts w:ascii="Wingdings" w:hAnsi="Wingdings" w:hint="default"/>
      </w:rPr>
    </w:lvl>
  </w:abstractNum>
  <w:abstractNum w:abstractNumId="14" w15:restartNumberingAfterBreak="0">
    <w:nsid w:val="2B691E49"/>
    <w:multiLevelType w:val="hybridMultilevel"/>
    <w:tmpl w:val="FAA65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48E5A24"/>
    <w:multiLevelType w:val="multilevel"/>
    <w:tmpl w:val="A7F01B9C"/>
    <w:lvl w:ilvl="0">
      <w:start w:val="1"/>
      <w:numFmt w:val="decimal"/>
      <w:lvlText w:val="%1."/>
      <w:lvlJc w:val="left"/>
      <w:pPr>
        <w:tabs>
          <w:tab w:val="num" w:pos="720"/>
        </w:tabs>
        <w:ind w:left="720" w:hanging="360"/>
      </w:pPr>
    </w:lvl>
    <w:lvl w:ilvl="1">
      <w:start w:val="1"/>
      <w:numFmt w:val="bullet"/>
      <w:lvlText w:val="o"/>
      <w:lvlJc w:val="left"/>
      <w:pPr>
        <w:ind w:left="72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73073E"/>
    <w:multiLevelType w:val="hybridMultilevel"/>
    <w:tmpl w:val="D506E7DA"/>
    <w:lvl w:ilvl="0" w:tplc="97369C4E">
      <w:start w:val="29"/>
      <w:numFmt w:val="bullet"/>
      <w:lvlText w:val="-"/>
      <w:lvlJc w:val="left"/>
      <w:pPr>
        <w:ind w:left="720" w:hanging="360"/>
      </w:pPr>
      <w:rPr>
        <w:rFonts w:ascii="Roboto" w:eastAsiaTheme="minorHAnsi" w:hAnsi="Roboto"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FEBC970"/>
    <w:multiLevelType w:val="hybridMultilevel"/>
    <w:tmpl w:val="6E46FD42"/>
    <w:lvl w:ilvl="0" w:tplc="8784570E">
      <w:start w:val="1"/>
      <w:numFmt w:val="bullet"/>
      <w:lvlText w:val="-"/>
      <w:lvlJc w:val="left"/>
      <w:pPr>
        <w:ind w:left="720" w:hanging="360"/>
      </w:pPr>
      <w:rPr>
        <w:rFonts w:ascii="Aptos" w:hAnsi="Aptos" w:hint="default"/>
      </w:rPr>
    </w:lvl>
    <w:lvl w:ilvl="1" w:tplc="267A6C98">
      <w:start w:val="1"/>
      <w:numFmt w:val="bullet"/>
      <w:lvlText w:val="o"/>
      <w:lvlJc w:val="left"/>
      <w:pPr>
        <w:ind w:left="1440" w:hanging="360"/>
      </w:pPr>
      <w:rPr>
        <w:rFonts w:ascii="Courier New" w:hAnsi="Courier New" w:hint="default"/>
      </w:rPr>
    </w:lvl>
    <w:lvl w:ilvl="2" w:tplc="604E2D04">
      <w:start w:val="1"/>
      <w:numFmt w:val="bullet"/>
      <w:lvlText w:val=""/>
      <w:lvlJc w:val="left"/>
      <w:pPr>
        <w:ind w:left="2160" w:hanging="360"/>
      </w:pPr>
      <w:rPr>
        <w:rFonts w:ascii="Wingdings" w:hAnsi="Wingdings" w:hint="default"/>
      </w:rPr>
    </w:lvl>
    <w:lvl w:ilvl="3" w:tplc="4C20C3A2">
      <w:start w:val="1"/>
      <w:numFmt w:val="bullet"/>
      <w:lvlText w:val=""/>
      <w:lvlJc w:val="left"/>
      <w:pPr>
        <w:ind w:left="2880" w:hanging="360"/>
      </w:pPr>
      <w:rPr>
        <w:rFonts w:ascii="Symbol" w:hAnsi="Symbol" w:hint="default"/>
      </w:rPr>
    </w:lvl>
    <w:lvl w:ilvl="4" w:tplc="9B2C7B8E">
      <w:start w:val="1"/>
      <w:numFmt w:val="bullet"/>
      <w:lvlText w:val="o"/>
      <w:lvlJc w:val="left"/>
      <w:pPr>
        <w:ind w:left="3600" w:hanging="360"/>
      </w:pPr>
      <w:rPr>
        <w:rFonts w:ascii="Courier New" w:hAnsi="Courier New" w:hint="default"/>
      </w:rPr>
    </w:lvl>
    <w:lvl w:ilvl="5" w:tplc="6192AF42">
      <w:start w:val="1"/>
      <w:numFmt w:val="bullet"/>
      <w:lvlText w:val=""/>
      <w:lvlJc w:val="left"/>
      <w:pPr>
        <w:ind w:left="4320" w:hanging="360"/>
      </w:pPr>
      <w:rPr>
        <w:rFonts w:ascii="Wingdings" w:hAnsi="Wingdings" w:hint="default"/>
      </w:rPr>
    </w:lvl>
    <w:lvl w:ilvl="6" w:tplc="1A766016">
      <w:start w:val="1"/>
      <w:numFmt w:val="bullet"/>
      <w:lvlText w:val=""/>
      <w:lvlJc w:val="left"/>
      <w:pPr>
        <w:ind w:left="5040" w:hanging="360"/>
      </w:pPr>
      <w:rPr>
        <w:rFonts w:ascii="Symbol" w:hAnsi="Symbol" w:hint="default"/>
      </w:rPr>
    </w:lvl>
    <w:lvl w:ilvl="7" w:tplc="91D40C0A">
      <w:start w:val="1"/>
      <w:numFmt w:val="bullet"/>
      <w:lvlText w:val="o"/>
      <w:lvlJc w:val="left"/>
      <w:pPr>
        <w:ind w:left="5760" w:hanging="360"/>
      </w:pPr>
      <w:rPr>
        <w:rFonts w:ascii="Courier New" w:hAnsi="Courier New" w:hint="default"/>
      </w:rPr>
    </w:lvl>
    <w:lvl w:ilvl="8" w:tplc="1DE8B218">
      <w:start w:val="1"/>
      <w:numFmt w:val="bullet"/>
      <w:lvlText w:val=""/>
      <w:lvlJc w:val="left"/>
      <w:pPr>
        <w:ind w:left="6480" w:hanging="360"/>
      </w:pPr>
      <w:rPr>
        <w:rFonts w:ascii="Wingdings" w:hAnsi="Wingdings" w:hint="default"/>
      </w:rPr>
    </w:lvl>
  </w:abstractNum>
  <w:abstractNum w:abstractNumId="18" w15:restartNumberingAfterBreak="0">
    <w:nsid w:val="42741B57"/>
    <w:multiLevelType w:val="multilevel"/>
    <w:tmpl w:val="069E1E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1C067C"/>
    <w:multiLevelType w:val="multilevel"/>
    <w:tmpl w:val="EB3E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25810"/>
    <w:multiLevelType w:val="hybridMultilevel"/>
    <w:tmpl w:val="5B74C5C4"/>
    <w:lvl w:ilvl="0" w:tplc="81A29AC0">
      <w:start w:val="1"/>
      <w:numFmt w:val="bullet"/>
      <w:lvlText w:val=""/>
      <w:lvlJc w:val="left"/>
      <w:pPr>
        <w:ind w:left="720" w:hanging="360"/>
      </w:pPr>
      <w:rPr>
        <w:rFonts w:ascii="Symbol" w:hAnsi="Symbol" w:hint="default"/>
      </w:rPr>
    </w:lvl>
    <w:lvl w:ilvl="1" w:tplc="1F543D3C">
      <w:start w:val="1"/>
      <w:numFmt w:val="bullet"/>
      <w:lvlText w:val="o"/>
      <w:lvlJc w:val="left"/>
      <w:pPr>
        <w:ind w:left="1440" w:hanging="360"/>
      </w:pPr>
      <w:rPr>
        <w:rFonts w:ascii="Courier New" w:hAnsi="Courier New" w:cs="Times New Roman" w:hint="default"/>
      </w:rPr>
    </w:lvl>
    <w:lvl w:ilvl="2" w:tplc="A854276A">
      <w:start w:val="1"/>
      <w:numFmt w:val="bullet"/>
      <w:lvlText w:val=""/>
      <w:lvlJc w:val="left"/>
      <w:pPr>
        <w:ind w:left="2160" w:hanging="360"/>
      </w:pPr>
      <w:rPr>
        <w:rFonts w:ascii="Wingdings" w:hAnsi="Wingdings" w:hint="default"/>
      </w:rPr>
    </w:lvl>
    <w:lvl w:ilvl="3" w:tplc="9B189474">
      <w:start w:val="1"/>
      <w:numFmt w:val="bullet"/>
      <w:lvlText w:val=""/>
      <w:lvlJc w:val="left"/>
      <w:pPr>
        <w:ind w:left="2880" w:hanging="360"/>
      </w:pPr>
      <w:rPr>
        <w:rFonts w:ascii="Symbol" w:hAnsi="Symbol" w:hint="default"/>
      </w:rPr>
    </w:lvl>
    <w:lvl w:ilvl="4" w:tplc="9F400C5E">
      <w:start w:val="1"/>
      <w:numFmt w:val="bullet"/>
      <w:lvlText w:val="o"/>
      <w:lvlJc w:val="left"/>
      <w:pPr>
        <w:ind w:left="3600" w:hanging="360"/>
      </w:pPr>
      <w:rPr>
        <w:rFonts w:ascii="Courier New" w:hAnsi="Courier New" w:cs="Times New Roman" w:hint="default"/>
      </w:rPr>
    </w:lvl>
    <w:lvl w:ilvl="5" w:tplc="C20A82D0">
      <w:start w:val="1"/>
      <w:numFmt w:val="bullet"/>
      <w:lvlText w:val=""/>
      <w:lvlJc w:val="left"/>
      <w:pPr>
        <w:ind w:left="4320" w:hanging="360"/>
      </w:pPr>
      <w:rPr>
        <w:rFonts w:ascii="Wingdings" w:hAnsi="Wingdings" w:hint="default"/>
      </w:rPr>
    </w:lvl>
    <w:lvl w:ilvl="6" w:tplc="03E0F448">
      <w:start w:val="1"/>
      <w:numFmt w:val="bullet"/>
      <w:lvlText w:val=""/>
      <w:lvlJc w:val="left"/>
      <w:pPr>
        <w:ind w:left="5040" w:hanging="360"/>
      </w:pPr>
      <w:rPr>
        <w:rFonts w:ascii="Symbol" w:hAnsi="Symbol" w:hint="default"/>
      </w:rPr>
    </w:lvl>
    <w:lvl w:ilvl="7" w:tplc="39864CA8">
      <w:start w:val="1"/>
      <w:numFmt w:val="bullet"/>
      <w:lvlText w:val="o"/>
      <w:lvlJc w:val="left"/>
      <w:pPr>
        <w:ind w:left="5760" w:hanging="360"/>
      </w:pPr>
      <w:rPr>
        <w:rFonts w:ascii="Courier New" w:hAnsi="Courier New" w:cs="Times New Roman" w:hint="default"/>
      </w:rPr>
    </w:lvl>
    <w:lvl w:ilvl="8" w:tplc="374CD280">
      <w:start w:val="1"/>
      <w:numFmt w:val="bullet"/>
      <w:lvlText w:val=""/>
      <w:lvlJc w:val="left"/>
      <w:pPr>
        <w:ind w:left="6480" w:hanging="360"/>
      </w:pPr>
      <w:rPr>
        <w:rFonts w:ascii="Wingdings" w:hAnsi="Wingdings" w:hint="default"/>
      </w:rPr>
    </w:lvl>
  </w:abstractNum>
  <w:abstractNum w:abstractNumId="23" w15:restartNumberingAfterBreak="0">
    <w:nsid w:val="504A6551"/>
    <w:multiLevelType w:val="hybridMultilevel"/>
    <w:tmpl w:val="EBBE72EC"/>
    <w:lvl w:ilvl="0" w:tplc="6D14F942">
      <w:start w:val="1"/>
      <w:numFmt w:val="bullet"/>
      <w:lvlText w:val="-"/>
      <w:lvlJc w:val="left"/>
      <w:pPr>
        <w:ind w:left="720" w:hanging="360"/>
      </w:pPr>
      <w:rPr>
        <w:rFonts w:ascii="Roboto" w:eastAsiaTheme="minorHAnsi" w:hAnsi="Roboto"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7661AAF"/>
    <w:multiLevelType w:val="multilevel"/>
    <w:tmpl w:val="1409001D"/>
    <w:numStyleLink w:val="NoIndentBullet"/>
  </w:abstractNum>
  <w:abstractNum w:abstractNumId="25" w15:restartNumberingAfterBreak="0">
    <w:nsid w:val="68100608"/>
    <w:multiLevelType w:val="multilevel"/>
    <w:tmpl w:val="1409001D"/>
    <w:numStyleLink w:val="NoIndentBullet"/>
  </w:abstractNum>
  <w:abstractNum w:abstractNumId="26" w15:restartNumberingAfterBreak="0">
    <w:nsid w:val="6BFA345C"/>
    <w:multiLevelType w:val="multilevel"/>
    <w:tmpl w:val="EFA6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0B2C15"/>
    <w:multiLevelType w:val="hybridMultilevel"/>
    <w:tmpl w:val="E93E739A"/>
    <w:lvl w:ilvl="0" w:tplc="3EF0CA02">
      <w:start w:val="1"/>
      <w:numFmt w:val="bullet"/>
      <w:lvlText w:val="-"/>
      <w:lvlJc w:val="left"/>
      <w:pPr>
        <w:ind w:left="720" w:hanging="360"/>
      </w:pPr>
      <w:rPr>
        <w:rFonts w:ascii="Aptos" w:hAnsi="Aptos" w:hint="default"/>
      </w:rPr>
    </w:lvl>
    <w:lvl w:ilvl="1" w:tplc="5FF844E0">
      <w:start w:val="1"/>
      <w:numFmt w:val="bullet"/>
      <w:lvlText w:val="o"/>
      <w:lvlJc w:val="left"/>
      <w:pPr>
        <w:ind w:left="1440" w:hanging="360"/>
      </w:pPr>
      <w:rPr>
        <w:rFonts w:ascii="Courier New" w:hAnsi="Courier New" w:hint="default"/>
      </w:rPr>
    </w:lvl>
    <w:lvl w:ilvl="2" w:tplc="CA48B64E">
      <w:start w:val="1"/>
      <w:numFmt w:val="bullet"/>
      <w:lvlText w:val=""/>
      <w:lvlJc w:val="left"/>
      <w:pPr>
        <w:ind w:left="2160" w:hanging="360"/>
      </w:pPr>
      <w:rPr>
        <w:rFonts w:ascii="Wingdings" w:hAnsi="Wingdings" w:hint="default"/>
      </w:rPr>
    </w:lvl>
    <w:lvl w:ilvl="3" w:tplc="5964B316">
      <w:start w:val="1"/>
      <w:numFmt w:val="bullet"/>
      <w:lvlText w:val=""/>
      <w:lvlJc w:val="left"/>
      <w:pPr>
        <w:ind w:left="2880" w:hanging="360"/>
      </w:pPr>
      <w:rPr>
        <w:rFonts w:ascii="Symbol" w:hAnsi="Symbol" w:hint="default"/>
      </w:rPr>
    </w:lvl>
    <w:lvl w:ilvl="4" w:tplc="F514922E">
      <w:start w:val="1"/>
      <w:numFmt w:val="bullet"/>
      <w:lvlText w:val="o"/>
      <w:lvlJc w:val="left"/>
      <w:pPr>
        <w:ind w:left="3600" w:hanging="360"/>
      </w:pPr>
      <w:rPr>
        <w:rFonts w:ascii="Courier New" w:hAnsi="Courier New" w:hint="default"/>
      </w:rPr>
    </w:lvl>
    <w:lvl w:ilvl="5" w:tplc="65445C32">
      <w:start w:val="1"/>
      <w:numFmt w:val="bullet"/>
      <w:lvlText w:val=""/>
      <w:lvlJc w:val="left"/>
      <w:pPr>
        <w:ind w:left="4320" w:hanging="360"/>
      </w:pPr>
      <w:rPr>
        <w:rFonts w:ascii="Wingdings" w:hAnsi="Wingdings" w:hint="default"/>
      </w:rPr>
    </w:lvl>
    <w:lvl w:ilvl="6" w:tplc="75A4BA3C">
      <w:start w:val="1"/>
      <w:numFmt w:val="bullet"/>
      <w:lvlText w:val=""/>
      <w:lvlJc w:val="left"/>
      <w:pPr>
        <w:ind w:left="5040" w:hanging="360"/>
      </w:pPr>
      <w:rPr>
        <w:rFonts w:ascii="Symbol" w:hAnsi="Symbol" w:hint="default"/>
      </w:rPr>
    </w:lvl>
    <w:lvl w:ilvl="7" w:tplc="4682744A">
      <w:start w:val="1"/>
      <w:numFmt w:val="bullet"/>
      <w:lvlText w:val="o"/>
      <w:lvlJc w:val="left"/>
      <w:pPr>
        <w:ind w:left="5760" w:hanging="360"/>
      </w:pPr>
      <w:rPr>
        <w:rFonts w:ascii="Courier New" w:hAnsi="Courier New" w:hint="default"/>
      </w:rPr>
    </w:lvl>
    <w:lvl w:ilvl="8" w:tplc="D9D2044E">
      <w:start w:val="1"/>
      <w:numFmt w:val="bullet"/>
      <w:lvlText w:val=""/>
      <w:lvlJc w:val="left"/>
      <w:pPr>
        <w:ind w:left="6480" w:hanging="360"/>
      </w:pPr>
      <w:rPr>
        <w:rFonts w:ascii="Wingdings" w:hAnsi="Wingdings" w:hint="default"/>
      </w:rPr>
    </w:lvl>
  </w:abstractNum>
  <w:abstractNum w:abstractNumId="28" w15:restartNumberingAfterBreak="0">
    <w:nsid w:val="73171362"/>
    <w:multiLevelType w:val="hybridMultilevel"/>
    <w:tmpl w:val="C6E02414"/>
    <w:lvl w:ilvl="0" w:tplc="6A745028">
      <w:start w:val="1"/>
      <w:numFmt w:val="bullet"/>
      <w:lvlText w:val=""/>
      <w:lvlJc w:val="left"/>
      <w:pPr>
        <w:ind w:left="720" w:hanging="360"/>
      </w:pPr>
      <w:rPr>
        <w:rFonts w:ascii="Symbol" w:hAnsi="Symbol" w:hint="default"/>
      </w:rPr>
    </w:lvl>
    <w:lvl w:ilvl="1" w:tplc="9F86588A">
      <w:start w:val="1"/>
      <w:numFmt w:val="bullet"/>
      <w:lvlText w:val="o"/>
      <w:lvlJc w:val="left"/>
      <w:pPr>
        <w:ind w:left="1440" w:hanging="360"/>
      </w:pPr>
      <w:rPr>
        <w:rFonts w:ascii="Courier New" w:hAnsi="Courier New" w:hint="default"/>
      </w:rPr>
    </w:lvl>
    <w:lvl w:ilvl="2" w:tplc="1BA6031A">
      <w:start w:val="1"/>
      <w:numFmt w:val="bullet"/>
      <w:lvlText w:val=""/>
      <w:lvlJc w:val="left"/>
      <w:pPr>
        <w:ind w:left="2160" w:hanging="360"/>
      </w:pPr>
      <w:rPr>
        <w:rFonts w:ascii="Wingdings" w:hAnsi="Wingdings" w:hint="default"/>
      </w:rPr>
    </w:lvl>
    <w:lvl w:ilvl="3" w:tplc="78CED524">
      <w:start w:val="1"/>
      <w:numFmt w:val="bullet"/>
      <w:lvlText w:val=""/>
      <w:lvlJc w:val="left"/>
      <w:pPr>
        <w:ind w:left="2880" w:hanging="360"/>
      </w:pPr>
      <w:rPr>
        <w:rFonts w:ascii="Symbol" w:hAnsi="Symbol" w:hint="default"/>
      </w:rPr>
    </w:lvl>
    <w:lvl w:ilvl="4" w:tplc="6BFE6BFC">
      <w:start w:val="1"/>
      <w:numFmt w:val="bullet"/>
      <w:lvlText w:val="o"/>
      <w:lvlJc w:val="left"/>
      <w:pPr>
        <w:ind w:left="3600" w:hanging="360"/>
      </w:pPr>
      <w:rPr>
        <w:rFonts w:ascii="Courier New" w:hAnsi="Courier New" w:hint="default"/>
      </w:rPr>
    </w:lvl>
    <w:lvl w:ilvl="5" w:tplc="1848DF6E">
      <w:start w:val="1"/>
      <w:numFmt w:val="bullet"/>
      <w:lvlText w:val=""/>
      <w:lvlJc w:val="left"/>
      <w:pPr>
        <w:ind w:left="4320" w:hanging="360"/>
      </w:pPr>
      <w:rPr>
        <w:rFonts w:ascii="Wingdings" w:hAnsi="Wingdings" w:hint="default"/>
      </w:rPr>
    </w:lvl>
    <w:lvl w:ilvl="6" w:tplc="281E640E">
      <w:start w:val="1"/>
      <w:numFmt w:val="bullet"/>
      <w:lvlText w:val=""/>
      <w:lvlJc w:val="left"/>
      <w:pPr>
        <w:ind w:left="5040" w:hanging="360"/>
      </w:pPr>
      <w:rPr>
        <w:rFonts w:ascii="Symbol" w:hAnsi="Symbol" w:hint="default"/>
      </w:rPr>
    </w:lvl>
    <w:lvl w:ilvl="7" w:tplc="DCD698C0">
      <w:start w:val="1"/>
      <w:numFmt w:val="bullet"/>
      <w:lvlText w:val="o"/>
      <w:lvlJc w:val="left"/>
      <w:pPr>
        <w:ind w:left="5760" w:hanging="360"/>
      </w:pPr>
      <w:rPr>
        <w:rFonts w:ascii="Courier New" w:hAnsi="Courier New" w:hint="default"/>
      </w:rPr>
    </w:lvl>
    <w:lvl w:ilvl="8" w:tplc="881E5774">
      <w:start w:val="1"/>
      <w:numFmt w:val="bullet"/>
      <w:lvlText w:val=""/>
      <w:lvlJc w:val="left"/>
      <w:pPr>
        <w:ind w:left="6480" w:hanging="360"/>
      </w:pPr>
      <w:rPr>
        <w:rFonts w:ascii="Wingdings" w:hAnsi="Wingdings" w:hint="default"/>
      </w:rPr>
    </w:lvl>
  </w:abstractNum>
  <w:abstractNum w:abstractNumId="29" w15:restartNumberingAfterBreak="0">
    <w:nsid w:val="74BBC69E"/>
    <w:multiLevelType w:val="hybridMultilevel"/>
    <w:tmpl w:val="783ADB7A"/>
    <w:lvl w:ilvl="0" w:tplc="7510880E">
      <w:start w:val="1"/>
      <w:numFmt w:val="bullet"/>
      <w:lvlText w:val=""/>
      <w:lvlJc w:val="left"/>
      <w:pPr>
        <w:ind w:left="720" w:hanging="360"/>
      </w:pPr>
      <w:rPr>
        <w:rFonts w:ascii="Symbol" w:hAnsi="Symbol" w:hint="default"/>
      </w:rPr>
    </w:lvl>
    <w:lvl w:ilvl="1" w:tplc="2C168C28">
      <w:start w:val="1"/>
      <w:numFmt w:val="bullet"/>
      <w:lvlText w:val="o"/>
      <w:lvlJc w:val="left"/>
      <w:pPr>
        <w:ind w:left="1440" w:hanging="360"/>
      </w:pPr>
      <w:rPr>
        <w:rFonts w:ascii="Courier New" w:hAnsi="Courier New" w:cs="Times New Roman" w:hint="default"/>
      </w:rPr>
    </w:lvl>
    <w:lvl w:ilvl="2" w:tplc="7878021E">
      <w:start w:val="1"/>
      <w:numFmt w:val="bullet"/>
      <w:lvlText w:val=""/>
      <w:lvlJc w:val="left"/>
      <w:pPr>
        <w:ind w:left="2160" w:hanging="360"/>
      </w:pPr>
      <w:rPr>
        <w:rFonts w:ascii="Wingdings" w:hAnsi="Wingdings" w:hint="default"/>
      </w:rPr>
    </w:lvl>
    <w:lvl w:ilvl="3" w:tplc="70246DA0">
      <w:start w:val="1"/>
      <w:numFmt w:val="bullet"/>
      <w:lvlText w:val=""/>
      <w:lvlJc w:val="left"/>
      <w:pPr>
        <w:ind w:left="2880" w:hanging="360"/>
      </w:pPr>
      <w:rPr>
        <w:rFonts w:ascii="Symbol" w:hAnsi="Symbol" w:hint="default"/>
      </w:rPr>
    </w:lvl>
    <w:lvl w:ilvl="4" w:tplc="ED186944">
      <w:start w:val="1"/>
      <w:numFmt w:val="bullet"/>
      <w:lvlText w:val="o"/>
      <w:lvlJc w:val="left"/>
      <w:pPr>
        <w:ind w:left="3600" w:hanging="360"/>
      </w:pPr>
      <w:rPr>
        <w:rFonts w:ascii="Courier New" w:hAnsi="Courier New" w:cs="Times New Roman" w:hint="default"/>
      </w:rPr>
    </w:lvl>
    <w:lvl w:ilvl="5" w:tplc="D1564BF2">
      <w:start w:val="1"/>
      <w:numFmt w:val="bullet"/>
      <w:lvlText w:val=""/>
      <w:lvlJc w:val="left"/>
      <w:pPr>
        <w:ind w:left="4320" w:hanging="360"/>
      </w:pPr>
      <w:rPr>
        <w:rFonts w:ascii="Wingdings" w:hAnsi="Wingdings" w:hint="default"/>
      </w:rPr>
    </w:lvl>
    <w:lvl w:ilvl="6" w:tplc="EDDA530E">
      <w:start w:val="1"/>
      <w:numFmt w:val="bullet"/>
      <w:lvlText w:val=""/>
      <w:lvlJc w:val="left"/>
      <w:pPr>
        <w:ind w:left="5040" w:hanging="360"/>
      </w:pPr>
      <w:rPr>
        <w:rFonts w:ascii="Symbol" w:hAnsi="Symbol" w:hint="default"/>
      </w:rPr>
    </w:lvl>
    <w:lvl w:ilvl="7" w:tplc="9976D312">
      <w:start w:val="1"/>
      <w:numFmt w:val="bullet"/>
      <w:lvlText w:val="o"/>
      <w:lvlJc w:val="left"/>
      <w:pPr>
        <w:ind w:left="5760" w:hanging="360"/>
      </w:pPr>
      <w:rPr>
        <w:rFonts w:ascii="Courier New" w:hAnsi="Courier New" w:cs="Times New Roman" w:hint="default"/>
      </w:rPr>
    </w:lvl>
    <w:lvl w:ilvl="8" w:tplc="EEBA081E">
      <w:start w:val="1"/>
      <w:numFmt w:val="bullet"/>
      <w:lvlText w:val=""/>
      <w:lvlJc w:val="left"/>
      <w:pPr>
        <w:ind w:left="6480" w:hanging="360"/>
      </w:pPr>
      <w:rPr>
        <w:rFonts w:ascii="Wingdings" w:hAnsi="Wingdings" w:hint="default"/>
      </w:rPr>
    </w:lvl>
  </w:abstractNum>
  <w:abstractNum w:abstractNumId="30" w15:restartNumberingAfterBreak="0">
    <w:nsid w:val="752301EC"/>
    <w:multiLevelType w:val="multilevel"/>
    <w:tmpl w:val="28EC595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3C2BBB"/>
    <w:multiLevelType w:val="multilevel"/>
    <w:tmpl w:val="A57C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7A5A16"/>
    <w:multiLevelType w:val="multilevel"/>
    <w:tmpl w:val="9EF6B5EE"/>
    <w:lvl w:ilvl="0">
      <w:start w:val="1"/>
      <w:numFmt w:val="decimal"/>
      <w:lvlText w:val="%1."/>
      <w:lvlJc w:val="left"/>
      <w:pPr>
        <w:tabs>
          <w:tab w:val="num" w:pos="720"/>
        </w:tabs>
        <w:ind w:left="72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o"/>
      <w:lvlJc w:val="left"/>
      <w:pPr>
        <w:ind w:left="2160" w:hanging="360"/>
      </w:pPr>
      <w:rPr>
        <w:rFonts w:ascii="Courier New" w:hAnsi="Courier New"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678969504">
    <w:abstractNumId w:val="10"/>
  </w:num>
  <w:num w:numId="2" w16cid:durableId="1147169849">
    <w:abstractNumId w:val="28"/>
  </w:num>
  <w:num w:numId="3" w16cid:durableId="495070359">
    <w:abstractNumId w:val="19"/>
  </w:num>
  <w:num w:numId="4" w16cid:durableId="953295230">
    <w:abstractNumId w:val="20"/>
  </w:num>
  <w:num w:numId="5" w16cid:durableId="1152986167">
    <w:abstractNumId w:val="25"/>
  </w:num>
  <w:num w:numId="6" w16cid:durableId="17228207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4219333">
    <w:abstractNumId w:val="24"/>
  </w:num>
  <w:num w:numId="8" w16cid:durableId="1497529179">
    <w:abstractNumId w:val="8"/>
  </w:num>
  <w:num w:numId="9" w16cid:durableId="1515728625">
    <w:abstractNumId w:val="0"/>
  </w:num>
  <w:num w:numId="10" w16cid:durableId="918633406">
    <w:abstractNumId w:val="14"/>
  </w:num>
  <w:num w:numId="11" w16cid:durableId="403070134">
    <w:abstractNumId w:val="12"/>
  </w:num>
  <w:num w:numId="12" w16cid:durableId="45644841">
    <w:abstractNumId w:val="21"/>
  </w:num>
  <w:num w:numId="13" w16cid:durableId="164125643">
    <w:abstractNumId w:val="31"/>
  </w:num>
  <w:num w:numId="14" w16cid:durableId="1678580757">
    <w:abstractNumId w:val="18"/>
  </w:num>
  <w:num w:numId="15" w16cid:durableId="1064181311">
    <w:abstractNumId w:val="26"/>
  </w:num>
  <w:num w:numId="16" w16cid:durableId="1162702187">
    <w:abstractNumId w:val="6"/>
  </w:num>
  <w:num w:numId="17" w16cid:durableId="434330827">
    <w:abstractNumId w:val="5"/>
  </w:num>
  <w:num w:numId="18" w16cid:durableId="1782340530">
    <w:abstractNumId w:val="30"/>
  </w:num>
  <w:num w:numId="19" w16cid:durableId="1155806391">
    <w:abstractNumId w:val="7"/>
  </w:num>
  <w:num w:numId="20" w16cid:durableId="1339621541">
    <w:abstractNumId w:val="1"/>
  </w:num>
  <w:num w:numId="21" w16cid:durableId="1676105091">
    <w:abstractNumId w:val="15"/>
  </w:num>
  <w:num w:numId="22" w16cid:durableId="939990909">
    <w:abstractNumId w:val="32"/>
  </w:num>
  <w:num w:numId="23" w16cid:durableId="2041588283">
    <w:abstractNumId w:val="17"/>
  </w:num>
  <w:num w:numId="24" w16cid:durableId="1972437319">
    <w:abstractNumId w:val="4"/>
  </w:num>
  <w:num w:numId="25" w16cid:durableId="1430155136">
    <w:abstractNumId w:val="27"/>
  </w:num>
  <w:num w:numId="26" w16cid:durableId="1678457760">
    <w:abstractNumId w:val="2"/>
  </w:num>
  <w:num w:numId="27" w16cid:durableId="888762179">
    <w:abstractNumId w:val="13"/>
  </w:num>
  <w:num w:numId="28" w16cid:durableId="1472864683">
    <w:abstractNumId w:val="9"/>
  </w:num>
  <w:num w:numId="29" w16cid:durableId="1694376516">
    <w:abstractNumId w:val="16"/>
  </w:num>
  <w:num w:numId="30" w16cid:durableId="1742171236">
    <w:abstractNumId w:val="11"/>
  </w:num>
  <w:num w:numId="31" w16cid:durableId="500242262">
    <w:abstractNumId w:val="29"/>
  </w:num>
  <w:num w:numId="32" w16cid:durableId="1918321802">
    <w:abstractNumId w:val="22"/>
  </w:num>
  <w:num w:numId="33" w16cid:durableId="208152719">
    <w:abstractNumId w:val="23"/>
  </w:num>
  <w:num w:numId="34" w16cid:durableId="1922449378">
    <w:abstractNumId w:val="3"/>
  </w:num>
  <w:num w:numId="35" w16cid:durableId="1946307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C6"/>
    <w:rsid w:val="00002DCD"/>
    <w:rsid w:val="00002DFE"/>
    <w:rsid w:val="00005B04"/>
    <w:rsid w:val="00006FA9"/>
    <w:rsid w:val="00007799"/>
    <w:rsid w:val="00007F39"/>
    <w:rsid w:val="00010B55"/>
    <w:rsid w:val="000173D8"/>
    <w:rsid w:val="000179F4"/>
    <w:rsid w:val="00017C8D"/>
    <w:rsid w:val="0002295B"/>
    <w:rsid w:val="00023DFE"/>
    <w:rsid w:val="00032FAC"/>
    <w:rsid w:val="00034351"/>
    <w:rsid w:val="000343C4"/>
    <w:rsid w:val="000345F9"/>
    <w:rsid w:val="000411E3"/>
    <w:rsid w:val="00041CC3"/>
    <w:rsid w:val="000459FC"/>
    <w:rsid w:val="000555FD"/>
    <w:rsid w:val="00055C4C"/>
    <w:rsid w:val="0005655C"/>
    <w:rsid w:val="00060D2A"/>
    <w:rsid w:val="0006262C"/>
    <w:rsid w:val="0006298E"/>
    <w:rsid w:val="00064531"/>
    <w:rsid w:val="00067B85"/>
    <w:rsid w:val="000712E1"/>
    <w:rsid w:val="00071984"/>
    <w:rsid w:val="00081463"/>
    <w:rsid w:val="0008462E"/>
    <w:rsid w:val="0009139C"/>
    <w:rsid w:val="0009257B"/>
    <w:rsid w:val="00093AB8"/>
    <w:rsid w:val="00094D98"/>
    <w:rsid w:val="00094DB2"/>
    <w:rsid w:val="000A2AF9"/>
    <w:rsid w:val="000A2D1D"/>
    <w:rsid w:val="000A3937"/>
    <w:rsid w:val="000B1F24"/>
    <w:rsid w:val="000B457E"/>
    <w:rsid w:val="000C3E44"/>
    <w:rsid w:val="000C6453"/>
    <w:rsid w:val="000C7613"/>
    <w:rsid w:val="000D2D04"/>
    <w:rsid w:val="000D52A2"/>
    <w:rsid w:val="000D5D9D"/>
    <w:rsid w:val="000D7205"/>
    <w:rsid w:val="000DE91D"/>
    <w:rsid w:val="000E0CC5"/>
    <w:rsid w:val="000E3D06"/>
    <w:rsid w:val="000E552D"/>
    <w:rsid w:val="000F1A3E"/>
    <w:rsid w:val="000F2F9C"/>
    <w:rsid w:val="000F2FF4"/>
    <w:rsid w:val="000F3B7F"/>
    <w:rsid w:val="000F3DD5"/>
    <w:rsid w:val="000F4810"/>
    <w:rsid w:val="000F7FC4"/>
    <w:rsid w:val="0010021C"/>
    <w:rsid w:val="001028D9"/>
    <w:rsid w:val="00102C85"/>
    <w:rsid w:val="0011022D"/>
    <w:rsid w:val="0011210A"/>
    <w:rsid w:val="00113320"/>
    <w:rsid w:val="001134FC"/>
    <w:rsid w:val="00120603"/>
    <w:rsid w:val="0012150D"/>
    <w:rsid w:val="00127BBE"/>
    <w:rsid w:val="0013417C"/>
    <w:rsid w:val="00135819"/>
    <w:rsid w:val="0014220E"/>
    <w:rsid w:val="001438B1"/>
    <w:rsid w:val="00144AC1"/>
    <w:rsid w:val="00145B45"/>
    <w:rsid w:val="00156240"/>
    <w:rsid w:val="00157AD1"/>
    <w:rsid w:val="00161EA0"/>
    <w:rsid w:val="001626B4"/>
    <w:rsid w:val="001650C0"/>
    <w:rsid w:val="001673C9"/>
    <w:rsid w:val="001679FC"/>
    <w:rsid w:val="0017237A"/>
    <w:rsid w:val="00176132"/>
    <w:rsid w:val="0018353C"/>
    <w:rsid w:val="001934C7"/>
    <w:rsid w:val="001A05FB"/>
    <w:rsid w:val="001A2CA3"/>
    <w:rsid w:val="001A2F59"/>
    <w:rsid w:val="001A4E51"/>
    <w:rsid w:val="001A7B1C"/>
    <w:rsid w:val="001B2031"/>
    <w:rsid w:val="001B379B"/>
    <w:rsid w:val="001B4B75"/>
    <w:rsid w:val="001B51CD"/>
    <w:rsid w:val="001B56A0"/>
    <w:rsid w:val="001C0381"/>
    <w:rsid w:val="001C2598"/>
    <w:rsid w:val="001C328A"/>
    <w:rsid w:val="001C45C5"/>
    <w:rsid w:val="001D0C19"/>
    <w:rsid w:val="001D0EB8"/>
    <w:rsid w:val="001D12B2"/>
    <w:rsid w:val="001D4AAE"/>
    <w:rsid w:val="001E191E"/>
    <w:rsid w:val="001E1B95"/>
    <w:rsid w:val="001E5FD0"/>
    <w:rsid w:val="001E68F9"/>
    <w:rsid w:val="001F12CF"/>
    <w:rsid w:val="001F5DFC"/>
    <w:rsid w:val="001F5F3B"/>
    <w:rsid w:val="002008AD"/>
    <w:rsid w:val="002013F1"/>
    <w:rsid w:val="00201A81"/>
    <w:rsid w:val="00203959"/>
    <w:rsid w:val="002067F3"/>
    <w:rsid w:val="002132DE"/>
    <w:rsid w:val="00220783"/>
    <w:rsid w:val="002213B3"/>
    <w:rsid w:val="00227E6D"/>
    <w:rsid w:val="002310C0"/>
    <w:rsid w:val="002313E9"/>
    <w:rsid w:val="00231D1D"/>
    <w:rsid w:val="00232731"/>
    <w:rsid w:val="00232A19"/>
    <w:rsid w:val="00236BA2"/>
    <w:rsid w:val="00237FEB"/>
    <w:rsid w:val="0024021D"/>
    <w:rsid w:val="002404E7"/>
    <w:rsid w:val="00242CCC"/>
    <w:rsid w:val="0024413D"/>
    <w:rsid w:val="002500C1"/>
    <w:rsid w:val="00250138"/>
    <w:rsid w:val="00257CA6"/>
    <w:rsid w:val="00260882"/>
    <w:rsid w:val="00261936"/>
    <w:rsid w:val="00263D23"/>
    <w:rsid w:val="00271B0F"/>
    <w:rsid w:val="002741EB"/>
    <w:rsid w:val="0027684D"/>
    <w:rsid w:val="00276C31"/>
    <w:rsid w:val="002811C1"/>
    <w:rsid w:val="00282D7D"/>
    <w:rsid w:val="00287841"/>
    <w:rsid w:val="00287B79"/>
    <w:rsid w:val="00291F58"/>
    <w:rsid w:val="0029231C"/>
    <w:rsid w:val="00293E83"/>
    <w:rsid w:val="002955C7"/>
    <w:rsid w:val="002A16A6"/>
    <w:rsid w:val="002A2CAF"/>
    <w:rsid w:val="002A381D"/>
    <w:rsid w:val="002A4807"/>
    <w:rsid w:val="002A4ADB"/>
    <w:rsid w:val="002B0FC6"/>
    <w:rsid w:val="002B1EAD"/>
    <w:rsid w:val="002B7DD1"/>
    <w:rsid w:val="002C07BC"/>
    <w:rsid w:val="002C1EA1"/>
    <w:rsid w:val="002C2CB5"/>
    <w:rsid w:val="002C49D8"/>
    <w:rsid w:val="002D568D"/>
    <w:rsid w:val="002D6B0A"/>
    <w:rsid w:val="002D70D5"/>
    <w:rsid w:val="002E6054"/>
    <w:rsid w:val="002F352F"/>
    <w:rsid w:val="002F591D"/>
    <w:rsid w:val="002F6C95"/>
    <w:rsid w:val="003003EC"/>
    <w:rsid w:val="00301C4A"/>
    <w:rsid w:val="00304856"/>
    <w:rsid w:val="00307FCF"/>
    <w:rsid w:val="00311B18"/>
    <w:rsid w:val="00315749"/>
    <w:rsid w:val="00317C79"/>
    <w:rsid w:val="00320EA3"/>
    <w:rsid w:val="00324127"/>
    <w:rsid w:val="00325500"/>
    <w:rsid w:val="003258A8"/>
    <w:rsid w:val="003336C2"/>
    <w:rsid w:val="00333AE4"/>
    <w:rsid w:val="00334504"/>
    <w:rsid w:val="00336B17"/>
    <w:rsid w:val="00340BF3"/>
    <w:rsid w:val="00343947"/>
    <w:rsid w:val="0034417D"/>
    <w:rsid w:val="00346514"/>
    <w:rsid w:val="003465D6"/>
    <w:rsid w:val="0035137C"/>
    <w:rsid w:val="00351B98"/>
    <w:rsid w:val="003542F2"/>
    <w:rsid w:val="003606CB"/>
    <w:rsid w:val="003607E9"/>
    <w:rsid w:val="00360D18"/>
    <w:rsid w:val="003671A9"/>
    <w:rsid w:val="00372EFA"/>
    <w:rsid w:val="0037515D"/>
    <w:rsid w:val="003838E7"/>
    <w:rsid w:val="00384CC5"/>
    <w:rsid w:val="0039199D"/>
    <w:rsid w:val="003A014C"/>
    <w:rsid w:val="003A2CA6"/>
    <w:rsid w:val="003A2D2C"/>
    <w:rsid w:val="003A6891"/>
    <w:rsid w:val="003B2255"/>
    <w:rsid w:val="003B48EB"/>
    <w:rsid w:val="003B67A4"/>
    <w:rsid w:val="003C0E3A"/>
    <w:rsid w:val="003C33ED"/>
    <w:rsid w:val="003C4731"/>
    <w:rsid w:val="003D0799"/>
    <w:rsid w:val="003D58C7"/>
    <w:rsid w:val="003D6F79"/>
    <w:rsid w:val="003D752C"/>
    <w:rsid w:val="003E05E8"/>
    <w:rsid w:val="003F18DA"/>
    <w:rsid w:val="003F381B"/>
    <w:rsid w:val="003F6DD2"/>
    <w:rsid w:val="00402052"/>
    <w:rsid w:val="00403203"/>
    <w:rsid w:val="00405440"/>
    <w:rsid w:val="004055F5"/>
    <w:rsid w:val="00410DD4"/>
    <w:rsid w:val="00434D4B"/>
    <w:rsid w:val="00442240"/>
    <w:rsid w:val="00443279"/>
    <w:rsid w:val="0044695B"/>
    <w:rsid w:val="00454D86"/>
    <w:rsid w:val="00456433"/>
    <w:rsid w:val="00457753"/>
    <w:rsid w:val="004592D7"/>
    <w:rsid w:val="0045EF2A"/>
    <w:rsid w:val="0046208A"/>
    <w:rsid w:val="004633EC"/>
    <w:rsid w:val="004634E0"/>
    <w:rsid w:val="0047012F"/>
    <w:rsid w:val="00474946"/>
    <w:rsid w:val="00475F3F"/>
    <w:rsid w:val="00482A73"/>
    <w:rsid w:val="00482F2C"/>
    <w:rsid w:val="0048408C"/>
    <w:rsid w:val="00486072"/>
    <w:rsid w:val="0049641D"/>
    <w:rsid w:val="00497837"/>
    <w:rsid w:val="004A6228"/>
    <w:rsid w:val="004A7A67"/>
    <w:rsid w:val="004B1D92"/>
    <w:rsid w:val="004B2031"/>
    <w:rsid w:val="004B6F6B"/>
    <w:rsid w:val="004B717F"/>
    <w:rsid w:val="004C0214"/>
    <w:rsid w:val="004C0E99"/>
    <w:rsid w:val="004C1065"/>
    <w:rsid w:val="004C3986"/>
    <w:rsid w:val="004C65F7"/>
    <w:rsid w:val="004D166F"/>
    <w:rsid w:val="004D6F96"/>
    <w:rsid w:val="004D7268"/>
    <w:rsid w:val="004E436C"/>
    <w:rsid w:val="004E4FFA"/>
    <w:rsid w:val="004F12C4"/>
    <w:rsid w:val="004F158A"/>
    <w:rsid w:val="004F2D44"/>
    <w:rsid w:val="004F4A45"/>
    <w:rsid w:val="004F610F"/>
    <w:rsid w:val="004F774C"/>
    <w:rsid w:val="00501BA8"/>
    <w:rsid w:val="00504687"/>
    <w:rsid w:val="005104E6"/>
    <w:rsid w:val="005118CD"/>
    <w:rsid w:val="005131D2"/>
    <w:rsid w:val="00513393"/>
    <w:rsid w:val="00514885"/>
    <w:rsid w:val="00515F5E"/>
    <w:rsid w:val="0051739A"/>
    <w:rsid w:val="00517E92"/>
    <w:rsid w:val="00521525"/>
    <w:rsid w:val="00522809"/>
    <w:rsid w:val="00523F23"/>
    <w:rsid w:val="00525510"/>
    <w:rsid w:val="00530001"/>
    <w:rsid w:val="00531F64"/>
    <w:rsid w:val="00533CB5"/>
    <w:rsid w:val="0053459C"/>
    <w:rsid w:val="00541627"/>
    <w:rsid w:val="00541EBB"/>
    <w:rsid w:val="0054391F"/>
    <w:rsid w:val="00544BFF"/>
    <w:rsid w:val="00544C1F"/>
    <w:rsid w:val="00544E28"/>
    <w:rsid w:val="0054588C"/>
    <w:rsid w:val="00551B59"/>
    <w:rsid w:val="00552740"/>
    <w:rsid w:val="00562096"/>
    <w:rsid w:val="00562C34"/>
    <w:rsid w:val="00563F08"/>
    <w:rsid w:val="0057078A"/>
    <w:rsid w:val="00572B61"/>
    <w:rsid w:val="00572E2E"/>
    <w:rsid w:val="00573BC0"/>
    <w:rsid w:val="00573E9C"/>
    <w:rsid w:val="00574CCE"/>
    <w:rsid w:val="00575394"/>
    <w:rsid w:val="00575585"/>
    <w:rsid w:val="00581B96"/>
    <w:rsid w:val="00581C55"/>
    <w:rsid w:val="005823DA"/>
    <w:rsid w:val="00582588"/>
    <w:rsid w:val="00582D73"/>
    <w:rsid w:val="005834CC"/>
    <w:rsid w:val="00584071"/>
    <w:rsid w:val="00585447"/>
    <w:rsid w:val="005869EC"/>
    <w:rsid w:val="00587ABB"/>
    <w:rsid w:val="005929A3"/>
    <w:rsid w:val="005935E7"/>
    <w:rsid w:val="00596BEA"/>
    <w:rsid w:val="005A0C8B"/>
    <w:rsid w:val="005A21E7"/>
    <w:rsid w:val="005A2BF7"/>
    <w:rsid w:val="005A34B3"/>
    <w:rsid w:val="005A396E"/>
    <w:rsid w:val="005A4AEF"/>
    <w:rsid w:val="005A63DA"/>
    <w:rsid w:val="005B1234"/>
    <w:rsid w:val="005B6615"/>
    <w:rsid w:val="005C3893"/>
    <w:rsid w:val="005C71DD"/>
    <w:rsid w:val="005D056B"/>
    <w:rsid w:val="005D4FE8"/>
    <w:rsid w:val="005E16A2"/>
    <w:rsid w:val="005E20B1"/>
    <w:rsid w:val="005E3A1C"/>
    <w:rsid w:val="005E4DB9"/>
    <w:rsid w:val="005E7F0C"/>
    <w:rsid w:val="005F15A4"/>
    <w:rsid w:val="005F717C"/>
    <w:rsid w:val="0060024C"/>
    <w:rsid w:val="00601760"/>
    <w:rsid w:val="00606001"/>
    <w:rsid w:val="00612D70"/>
    <w:rsid w:val="0062052E"/>
    <w:rsid w:val="0062084F"/>
    <w:rsid w:val="00621068"/>
    <w:rsid w:val="00623458"/>
    <w:rsid w:val="006247EB"/>
    <w:rsid w:val="00624F5B"/>
    <w:rsid w:val="006261FE"/>
    <w:rsid w:val="00626732"/>
    <w:rsid w:val="006273FD"/>
    <w:rsid w:val="00630068"/>
    <w:rsid w:val="0063051D"/>
    <w:rsid w:val="0063376A"/>
    <w:rsid w:val="00633DD7"/>
    <w:rsid w:val="00633EE5"/>
    <w:rsid w:val="006373A3"/>
    <w:rsid w:val="006409D8"/>
    <w:rsid w:val="00640D3D"/>
    <w:rsid w:val="00642D0C"/>
    <w:rsid w:val="006445B1"/>
    <w:rsid w:val="00650122"/>
    <w:rsid w:val="00653A97"/>
    <w:rsid w:val="00654E99"/>
    <w:rsid w:val="006629C1"/>
    <w:rsid w:val="00666AB4"/>
    <w:rsid w:val="00667122"/>
    <w:rsid w:val="00670730"/>
    <w:rsid w:val="00673F57"/>
    <w:rsid w:val="0067522C"/>
    <w:rsid w:val="00676CFA"/>
    <w:rsid w:val="00680274"/>
    <w:rsid w:val="00682948"/>
    <w:rsid w:val="00685281"/>
    <w:rsid w:val="006857E4"/>
    <w:rsid w:val="00691D94"/>
    <w:rsid w:val="006A2986"/>
    <w:rsid w:val="006A2E89"/>
    <w:rsid w:val="006A50C1"/>
    <w:rsid w:val="006A57EB"/>
    <w:rsid w:val="006B02EA"/>
    <w:rsid w:val="006B1F6C"/>
    <w:rsid w:val="006B2027"/>
    <w:rsid w:val="006B6427"/>
    <w:rsid w:val="006C28C6"/>
    <w:rsid w:val="006C28E8"/>
    <w:rsid w:val="006C2A23"/>
    <w:rsid w:val="006CC861"/>
    <w:rsid w:val="006D4F66"/>
    <w:rsid w:val="006D71C1"/>
    <w:rsid w:val="006D7895"/>
    <w:rsid w:val="006E5795"/>
    <w:rsid w:val="006E5BC9"/>
    <w:rsid w:val="006E6C29"/>
    <w:rsid w:val="006F0317"/>
    <w:rsid w:val="006F76E5"/>
    <w:rsid w:val="00702CFF"/>
    <w:rsid w:val="007106D4"/>
    <w:rsid w:val="007107D5"/>
    <w:rsid w:val="0071113C"/>
    <w:rsid w:val="00711B77"/>
    <w:rsid w:val="0071524B"/>
    <w:rsid w:val="00720B7A"/>
    <w:rsid w:val="007243F8"/>
    <w:rsid w:val="007250D4"/>
    <w:rsid w:val="00733770"/>
    <w:rsid w:val="00734389"/>
    <w:rsid w:val="00741590"/>
    <w:rsid w:val="007429AA"/>
    <w:rsid w:val="007439D9"/>
    <w:rsid w:val="0074603B"/>
    <w:rsid w:val="0074684C"/>
    <w:rsid w:val="00750D83"/>
    <w:rsid w:val="00754C7F"/>
    <w:rsid w:val="00755535"/>
    <w:rsid w:val="00756767"/>
    <w:rsid w:val="00767665"/>
    <w:rsid w:val="00767D3F"/>
    <w:rsid w:val="00774C7D"/>
    <w:rsid w:val="00776D6A"/>
    <w:rsid w:val="00781965"/>
    <w:rsid w:val="007851FF"/>
    <w:rsid w:val="0078772E"/>
    <w:rsid w:val="00790F4F"/>
    <w:rsid w:val="00791697"/>
    <w:rsid w:val="007928AF"/>
    <w:rsid w:val="00795905"/>
    <w:rsid w:val="007963D3"/>
    <w:rsid w:val="00796B25"/>
    <w:rsid w:val="0079767A"/>
    <w:rsid w:val="007A2CB4"/>
    <w:rsid w:val="007A3854"/>
    <w:rsid w:val="007A3F1F"/>
    <w:rsid w:val="007A5F52"/>
    <w:rsid w:val="007B21D5"/>
    <w:rsid w:val="007B320D"/>
    <w:rsid w:val="007B4D77"/>
    <w:rsid w:val="007C0033"/>
    <w:rsid w:val="007D15E0"/>
    <w:rsid w:val="007D1889"/>
    <w:rsid w:val="007D216A"/>
    <w:rsid w:val="007D4E9C"/>
    <w:rsid w:val="007D503D"/>
    <w:rsid w:val="007D6465"/>
    <w:rsid w:val="007D6C41"/>
    <w:rsid w:val="007E2F5C"/>
    <w:rsid w:val="007E5889"/>
    <w:rsid w:val="007E65BC"/>
    <w:rsid w:val="007E6DF1"/>
    <w:rsid w:val="007F01E0"/>
    <w:rsid w:val="007F3FCC"/>
    <w:rsid w:val="007F490B"/>
    <w:rsid w:val="007F536B"/>
    <w:rsid w:val="00802980"/>
    <w:rsid w:val="0080585A"/>
    <w:rsid w:val="00807576"/>
    <w:rsid w:val="0081067C"/>
    <w:rsid w:val="008129A5"/>
    <w:rsid w:val="00820903"/>
    <w:rsid w:val="008241A7"/>
    <w:rsid w:val="00826F0E"/>
    <w:rsid w:val="008343C7"/>
    <w:rsid w:val="00836484"/>
    <w:rsid w:val="0083739D"/>
    <w:rsid w:val="0084280A"/>
    <w:rsid w:val="00844ABB"/>
    <w:rsid w:val="0084732D"/>
    <w:rsid w:val="00862655"/>
    <w:rsid w:val="0086457C"/>
    <w:rsid w:val="00865A83"/>
    <w:rsid w:val="00867A74"/>
    <w:rsid w:val="00870C88"/>
    <w:rsid w:val="008711FD"/>
    <w:rsid w:val="008724CC"/>
    <w:rsid w:val="00873554"/>
    <w:rsid w:val="00877C5C"/>
    <w:rsid w:val="00881761"/>
    <w:rsid w:val="00883166"/>
    <w:rsid w:val="00884C14"/>
    <w:rsid w:val="0088610C"/>
    <w:rsid w:val="00886BFB"/>
    <w:rsid w:val="00891841"/>
    <w:rsid w:val="00891E6A"/>
    <w:rsid w:val="00896366"/>
    <w:rsid w:val="008A3985"/>
    <w:rsid w:val="008A52F6"/>
    <w:rsid w:val="008A79C3"/>
    <w:rsid w:val="008B01E6"/>
    <w:rsid w:val="008B0785"/>
    <w:rsid w:val="008B109E"/>
    <w:rsid w:val="008B720F"/>
    <w:rsid w:val="008C31C0"/>
    <w:rsid w:val="008C3791"/>
    <w:rsid w:val="008C601D"/>
    <w:rsid w:val="008C62CA"/>
    <w:rsid w:val="008C6A6A"/>
    <w:rsid w:val="008C7F95"/>
    <w:rsid w:val="008D1D17"/>
    <w:rsid w:val="008D5F9E"/>
    <w:rsid w:val="008D7197"/>
    <w:rsid w:val="008E3750"/>
    <w:rsid w:val="008E5534"/>
    <w:rsid w:val="008F17DE"/>
    <w:rsid w:val="008F1D17"/>
    <w:rsid w:val="008F4C78"/>
    <w:rsid w:val="008F7EFC"/>
    <w:rsid w:val="00901A55"/>
    <w:rsid w:val="00905A82"/>
    <w:rsid w:val="009158A0"/>
    <w:rsid w:val="0091703B"/>
    <w:rsid w:val="00921894"/>
    <w:rsid w:val="0092189C"/>
    <w:rsid w:val="00922F53"/>
    <w:rsid w:val="0092595A"/>
    <w:rsid w:val="00926909"/>
    <w:rsid w:val="00933AA5"/>
    <w:rsid w:val="00934EC6"/>
    <w:rsid w:val="0093635D"/>
    <w:rsid w:val="009365CF"/>
    <w:rsid w:val="009372CB"/>
    <w:rsid w:val="00941AA6"/>
    <w:rsid w:val="00941ADC"/>
    <w:rsid w:val="0094251C"/>
    <w:rsid w:val="009454B3"/>
    <w:rsid w:val="00945569"/>
    <w:rsid w:val="00945772"/>
    <w:rsid w:val="00950346"/>
    <w:rsid w:val="009545ED"/>
    <w:rsid w:val="009577D0"/>
    <w:rsid w:val="00961F38"/>
    <w:rsid w:val="009629CA"/>
    <w:rsid w:val="00966CF8"/>
    <w:rsid w:val="00971B09"/>
    <w:rsid w:val="00972308"/>
    <w:rsid w:val="00972953"/>
    <w:rsid w:val="00973AC4"/>
    <w:rsid w:val="00975AC5"/>
    <w:rsid w:val="009826E1"/>
    <w:rsid w:val="009829E1"/>
    <w:rsid w:val="0098305A"/>
    <w:rsid w:val="009832A2"/>
    <w:rsid w:val="00990BC9"/>
    <w:rsid w:val="00991BD6"/>
    <w:rsid w:val="00991DE1"/>
    <w:rsid w:val="00993C44"/>
    <w:rsid w:val="009A06A9"/>
    <w:rsid w:val="009A3FEE"/>
    <w:rsid w:val="009A48F4"/>
    <w:rsid w:val="009A6AEA"/>
    <w:rsid w:val="009B28A4"/>
    <w:rsid w:val="009B4EE2"/>
    <w:rsid w:val="009B67CA"/>
    <w:rsid w:val="009C0C84"/>
    <w:rsid w:val="009C1D01"/>
    <w:rsid w:val="009D2B9C"/>
    <w:rsid w:val="009D5E94"/>
    <w:rsid w:val="009E14FC"/>
    <w:rsid w:val="009E2C46"/>
    <w:rsid w:val="009E3ABE"/>
    <w:rsid w:val="009E70B6"/>
    <w:rsid w:val="009E724F"/>
    <w:rsid w:val="009F1162"/>
    <w:rsid w:val="009F63EF"/>
    <w:rsid w:val="009F6F8E"/>
    <w:rsid w:val="009F7F41"/>
    <w:rsid w:val="00A00C36"/>
    <w:rsid w:val="00A01D10"/>
    <w:rsid w:val="00A02068"/>
    <w:rsid w:val="00A029BA"/>
    <w:rsid w:val="00A0356E"/>
    <w:rsid w:val="00A1122C"/>
    <w:rsid w:val="00A1123D"/>
    <w:rsid w:val="00A1282C"/>
    <w:rsid w:val="00A15F3D"/>
    <w:rsid w:val="00A16AC3"/>
    <w:rsid w:val="00A201AB"/>
    <w:rsid w:val="00A21CAB"/>
    <w:rsid w:val="00A21F68"/>
    <w:rsid w:val="00A23FFE"/>
    <w:rsid w:val="00A243F8"/>
    <w:rsid w:val="00A33DC8"/>
    <w:rsid w:val="00A34612"/>
    <w:rsid w:val="00A34F6E"/>
    <w:rsid w:val="00A411C6"/>
    <w:rsid w:val="00A41849"/>
    <w:rsid w:val="00A437C8"/>
    <w:rsid w:val="00A4429F"/>
    <w:rsid w:val="00A47CD3"/>
    <w:rsid w:val="00A51090"/>
    <w:rsid w:val="00A51376"/>
    <w:rsid w:val="00A52A51"/>
    <w:rsid w:val="00A6103E"/>
    <w:rsid w:val="00A62848"/>
    <w:rsid w:val="00A656EA"/>
    <w:rsid w:val="00A7069C"/>
    <w:rsid w:val="00A7192A"/>
    <w:rsid w:val="00A71BBE"/>
    <w:rsid w:val="00A72EA1"/>
    <w:rsid w:val="00A77AC8"/>
    <w:rsid w:val="00A77D0D"/>
    <w:rsid w:val="00A80341"/>
    <w:rsid w:val="00A81A37"/>
    <w:rsid w:val="00A8260D"/>
    <w:rsid w:val="00A854C4"/>
    <w:rsid w:val="00A86E78"/>
    <w:rsid w:val="00A8731A"/>
    <w:rsid w:val="00A900FF"/>
    <w:rsid w:val="00A96CC2"/>
    <w:rsid w:val="00AA1FE0"/>
    <w:rsid w:val="00AA438B"/>
    <w:rsid w:val="00AA4C8F"/>
    <w:rsid w:val="00AA4F34"/>
    <w:rsid w:val="00AA6798"/>
    <w:rsid w:val="00AA6D96"/>
    <w:rsid w:val="00AB67A5"/>
    <w:rsid w:val="00AB758F"/>
    <w:rsid w:val="00AC3A67"/>
    <w:rsid w:val="00AC4F23"/>
    <w:rsid w:val="00AC6003"/>
    <w:rsid w:val="00AD2954"/>
    <w:rsid w:val="00AD336D"/>
    <w:rsid w:val="00AD59D2"/>
    <w:rsid w:val="00AD7B7D"/>
    <w:rsid w:val="00AD7E43"/>
    <w:rsid w:val="00AE2BB5"/>
    <w:rsid w:val="00AE41BA"/>
    <w:rsid w:val="00AE4B78"/>
    <w:rsid w:val="00AF0E6D"/>
    <w:rsid w:val="00AF47AD"/>
    <w:rsid w:val="00AF6CD0"/>
    <w:rsid w:val="00AF6EEB"/>
    <w:rsid w:val="00B03572"/>
    <w:rsid w:val="00B045B8"/>
    <w:rsid w:val="00B04A89"/>
    <w:rsid w:val="00B06739"/>
    <w:rsid w:val="00B1098B"/>
    <w:rsid w:val="00B1132B"/>
    <w:rsid w:val="00B11969"/>
    <w:rsid w:val="00B13599"/>
    <w:rsid w:val="00B13CF8"/>
    <w:rsid w:val="00B174AC"/>
    <w:rsid w:val="00B20ED5"/>
    <w:rsid w:val="00B21D6F"/>
    <w:rsid w:val="00B26577"/>
    <w:rsid w:val="00B315E5"/>
    <w:rsid w:val="00B343A5"/>
    <w:rsid w:val="00B345DB"/>
    <w:rsid w:val="00B42759"/>
    <w:rsid w:val="00B44040"/>
    <w:rsid w:val="00B513C0"/>
    <w:rsid w:val="00B5353B"/>
    <w:rsid w:val="00B54B7C"/>
    <w:rsid w:val="00B604F8"/>
    <w:rsid w:val="00B61F9E"/>
    <w:rsid w:val="00B725A6"/>
    <w:rsid w:val="00B74E4F"/>
    <w:rsid w:val="00B75FE3"/>
    <w:rsid w:val="00B805EA"/>
    <w:rsid w:val="00B8487F"/>
    <w:rsid w:val="00B8505B"/>
    <w:rsid w:val="00B85B88"/>
    <w:rsid w:val="00B86F55"/>
    <w:rsid w:val="00B909DB"/>
    <w:rsid w:val="00B91A9C"/>
    <w:rsid w:val="00B91CC1"/>
    <w:rsid w:val="00B923A6"/>
    <w:rsid w:val="00B92CFD"/>
    <w:rsid w:val="00B95396"/>
    <w:rsid w:val="00B963C7"/>
    <w:rsid w:val="00B97ACB"/>
    <w:rsid w:val="00B97D12"/>
    <w:rsid w:val="00BA1BF1"/>
    <w:rsid w:val="00BA2703"/>
    <w:rsid w:val="00BB2BC8"/>
    <w:rsid w:val="00BB4DFF"/>
    <w:rsid w:val="00BB5C58"/>
    <w:rsid w:val="00BC202A"/>
    <w:rsid w:val="00BC246F"/>
    <w:rsid w:val="00BC3A7B"/>
    <w:rsid w:val="00BC4733"/>
    <w:rsid w:val="00BC6957"/>
    <w:rsid w:val="00BC7757"/>
    <w:rsid w:val="00BC7F20"/>
    <w:rsid w:val="00BD2C0A"/>
    <w:rsid w:val="00BD3698"/>
    <w:rsid w:val="00BF0DFC"/>
    <w:rsid w:val="00BF1485"/>
    <w:rsid w:val="00BF2168"/>
    <w:rsid w:val="00BF6A09"/>
    <w:rsid w:val="00C000CB"/>
    <w:rsid w:val="00C019D2"/>
    <w:rsid w:val="00C01AC3"/>
    <w:rsid w:val="00C03B6E"/>
    <w:rsid w:val="00C03B76"/>
    <w:rsid w:val="00C04861"/>
    <w:rsid w:val="00C062C6"/>
    <w:rsid w:val="00C064E9"/>
    <w:rsid w:val="00C12936"/>
    <w:rsid w:val="00C14372"/>
    <w:rsid w:val="00C1663B"/>
    <w:rsid w:val="00C169B8"/>
    <w:rsid w:val="00C17306"/>
    <w:rsid w:val="00C17DDF"/>
    <w:rsid w:val="00C30A74"/>
    <w:rsid w:val="00C32206"/>
    <w:rsid w:val="00C3375E"/>
    <w:rsid w:val="00C4251A"/>
    <w:rsid w:val="00C428E6"/>
    <w:rsid w:val="00C42FCE"/>
    <w:rsid w:val="00C435E4"/>
    <w:rsid w:val="00C4476E"/>
    <w:rsid w:val="00C456F4"/>
    <w:rsid w:val="00C50405"/>
    <w:rsid w:val="00C50445"/>
    <w:rsid w:val="00C52CBE"/>
    <w:rsid w:val="00C54DA3"/>
    <w:rsid w:val="00C60CAE"/>
    <w:rsid w:val="00C61DF6"/>
    <w:rsid w:val="00C62E35"/>
    <w:rsid w:val="00C65792"/>
    <w:rsid w:val="00C70575"/>
    <w:rsid w:val="00C7355D"/>
    <w:rsid w:val="00C74D70"/>
    <w:rsid w:val="00C81DD6"/>
    <w:rsid w:val="00C863A4"/>
    <w:rsid w:val="00C90224"/>
    <w:rsid w:val="00C95877"/>
    <w:rsid w:val="00C9658D"/>
    <w:rsid w:val="00C96A4A"/>
    <w:rsid w:val="00C97044"/>
    <w:rsid w:val="00C970DD"/>
    <w:rsid w:val="00C97953"/>
    <w:rsid w:val="00CA0383"/>
    <w:rsid w:val="00CA4E06"/>
    <w:rsid w:val="00CA662F"/>
    <w:rsid w:val="00CA7BE9"/>
    <w:rsid w:val="00CA7C4C"/>
    <w:rsid w:val="00CB4718"/>
    <w:rsid w:val="00CB7745"/>
    <w:rsid w:val="00CC0236"/>
    <w:rsid w:val="00CC1E4A"/>
    <w:rsid w:val="00CD15E7"/>
    <w:rsid w:val="00CD1961"/>
    <w:rsid w:val="00CD1DF0"/>
    <w:rsid w:val="00CD4DFB"/>
    <w:rsid w:val="00CD693E"/>
    <w:rsid w:val="00CE59FB"/>
    <w:rsid w:val="00CF0EA0"/>
    <w:rsid w:val="00CF1255"/>
    <w:rsid w:val="00CF46E1"/>
    <w:rsid w:val="00D00D6B"/>
    <w:rsid w:val="00D03D7A"/>
    <w:rsid w:val="00D05B6D"/>
    <w:rsid w:val="00D0682B"/>
    <w:rsid w:val="00D06FFD"/>
    <w:rsid w:val="00D07080"/>
    <w:rsid w:val="00D110D1"/>
    <w:rsid w:val="00D155C7"/>
    <w:rsid w:val="00D20DAC"/>
    <w:rsid w:val="00D25095"/>
    <w:rsid w:val="00D2583B"/>
    <w:rsid w:val="00D25DEB"/>
    <w:rsid w:val="00D3053C"/>
    <w:rsid w:val="00D34594"/>
    <w:rsid w:val="00D35BB7"/>
    <w:rsid w:val="00D36D54"/>
    <w:rsid w:val="00D42577"/>
    <w:rsid w:val="00D43708"/>
    <w:rsid w:val="00D43723"/>
    <w:rsid w:val="00D526F8"/>
    <w:rsid w:val="00D52ECF"/>
    <w:rsid w:val="00D53AA2"/>
    <w:rsid w:val="00D541BE"/>
    <w:rsid w:val="00D54AA8"/>
    <w:rsid w:val="00D663F8"/>
    <w:rsid w:val="00D71CFE"/>
    <w:rsid w:val="00D73BE1"/>
    <w:rsid w:val="00D7597F"/>
    <w:rsid w:val="00D7599B"/>
    <w:rsid w:val="00D76D78"/>
    <w:rsid w:val="00D773A0"/>
    <w:rsid w:val="00D774BA"/>
    <w:rsid w:val="00D8112E"/>
    <w:rsid w:val="00D82E3D"/>
    <w:rsid w:val="00D83B83"/>
    <w:rsid w:val="00D844A6"/>
    <w:rsid w:val="00D9343C"/>
    <w:rsid w:val="00D93A52"/>
    <w:rsid w:val="00D93CB3"/>
    <w:rsid w:val="00D96FFE"/>
    <w:rsid w:val="00DA13C0"/>
    <w:rsid w:val="00DA3387"/>
    <w:rsid w:val="00DA5188"/>
    <w:rsid w:val="00DA5900"/>
    <w:rsid w:val="00DA6359"/>
    <w:rsid w:val="00DA7533"/>
    <w:rsid w:val="00DB1791"/>
    <w:rsid w:val="00DB45F5"/>
    <w:rsid w:val="00DB700D"/>
    <w:rsid w:val="00DB76B7"/>
    <w:rsid w:val="00DC0407"/>
    <w:rsid w:val="00DC0C72"/>
    <w:rsid w:val="00DC1AA1"/>
    <w:rsid w:val="00DC488C"/>
    <w:rsid w:val="00DC553D"/>
    <w:rsid w:val="00DC565C"/>
    <w:rsid w:val="00DD237C"/>
    <w:rsid w:val="00DD348B"/>
    <w:rsid w:val="00DE0BCF"/>
    <w:rsid w:val="00DE1410"/>
    <w:rsid w:val="00DE6EEC"/>
    <w:rsid w:val="00DE75DF"/>
    <w:rsid w:val="00DE7C5B"/>
    <w:rsid w:val="00DF188E"/>
    <w:rsid w:val="00DF24E9"/>
    <w:rsid w:val="00DF70F5"/>
    <w:rsid w:val="00DF7AF6"/>
    <w:rsid w:val="00E02CD0"/>
    <w:rsid w:val="00E1248A"/>
    <w:rsid w:val="00E127F7"/>
    <w:rsid w:val="00E137BC"/>
    <w:rsid w:val="00E14FD0"/>
    <w:rsid w:val="00E16F3E"/>
    <w:rsid w:val="00E20D8B"/>
    <w:rsid w:val="00E21865"/>
    <w:rsid w:val="00E23D59"/>
    <w:rsid w:val="00E251D4"/>
    <w:rsid w:val="00E30A39"/>
    <w:rsid w:val="00E45A3B"/>
    <w:rsid w:val="00E45D8F"/>
    <w:rsid w:val="00E46A84"/>
    <w:rsid w:val="00E50462"/>
    <w:rsid w:val="00E54D2B"/>
    <w:rsid w:val="00E55514"/>
    <w:rsid w:val="00E57171"/>
    <w:rsid w:val="00E575AB"/>
    <w:rsid w:val="00E600D0"/>
    <w:rsid w:val="00E60425"/>
    <w:rsid w:val="00E61CEA"/>
    <w:rsid w:val="00E62B38"/>
    <w:rsid w:val="00E6372A"/>
    <w:rsid w:val="00E65D89"/>
    <w:rsid w:val="00E6732A"/>
    <w:rsid w:val="00E71067"/>
    <w:rsid w:val="00E72A55"/>
    <w:rsid w:val="00E72FC6"/>
    <w:rsid w:val="00E75B1B"/>
    <w:rsid w:val="00E75B2C"/>
    <w:rsid w:val="00E76637"/>
    <w:rsid w:val="00E8117B"/>
    <w:rsid w:val="00E82B0C"/>
    <w:rsid w:val="00E830B0"/>
    <w:rsid w:val="00E861D6"/>
    <w:rsid w:val="00E8730B"/>
    <w:rsid w:val="00E900A2"/>
    <w:rsid w:val="00E90B25"/>
    <w:rsid w:val="00E933E8"/>
    <w:rsid w:val="00E9444A"/>
    <w:rsid w:val="00E964A5"/>
    <w:rsid w:val="00E97E99"/>
    <w:rsid w:val="00EA1575"/>
    <w:rsid w:val="00EA3D46"/>
    <w:rsid w:val="00EA4E5E"/>
    <w:rsid w:val="00EA767A"/>
    <w:rsid w:val="00EB327D"/>
    <w:rsid w:val="00EC0FB6"/>
    <w:rsid w:val="00EC28DF"/>
    <w:rsid w:val="00EC4815"/>
    <w:rsid w:val="00ED1FE8"/>
    <w:rsid w:val="00ED4118"/>
    <w:rsid w:val="00ED4A46"/>
    <w:rsid w:val="00ED53D2"/>
    <w:rsid w:val="00ED5DA1"/>
    <w:rsid w:val="00ED7188"/>
    <w:rsid w:val="00ED7BC3"/>
    <w:rsid w:val="00EE40EB"/>
    <w:rsid w:val="00EE4A25"/>
    <w:rsid w:val="00EE4DDF"/>
    <w:rsid w:val="00EE6575"/>
    <w:rsid w:val="00EE731D"/>
    <w:rsid w:val="00EF43F4"/>
    <w:rsid w:val="00EF5F8B"/>
    <w:rsid w:val="00F003D0"/>
    <w:rsid w:val="00F0642D"/>
    <w:rsid w:val="00F11384"/>
    <w:rsid w:val="00F11515"/>
    <w:rsid w:val="00F11962"/>
    <w:rsid w:val="00F13CE7"/>
    <w:rsid w:val="00F13D1E"/>
    <w:rsid w:val="00F15459"/>
    <w:rsid w:val="00F16FAD"/>
    <w:rsid w:val="00F17CCC"/>
    <w:rsid w:val="00F22C39"/>
    <w:rsid w:val="00F266DC"/>
    <w:rsid w:val="00F27AE1"/>
    <w:rsid w:val="00F31B29"/>
    <w:rsid w:val="00F339AC"/>
    <w:rsid w:val="00F36454"/>
    <w:rsid w:val="00F37806"/>
    <w:rsid w:val="00F46B2B"/>
    <w:rsid w:val="00F47ED3"/>
    <w:rsid w:val="00F47FE0"/>
    <w:rsid w:val="00F50AA6"/>
    <w:rsid w:val="00F53B48"/>
    <w:rsid w:val="00F55DC1"/>
    <w:rsid w:val="00F56F6B"/>
    <w:rsid w:val="00F611DA"/>
    <w:rsid w:val="00F6307E"/>
    <w:rsid w:val="00F638EB"/>
    <w:rsid w:val="00F73688"/>
    <w:rsid w:val="00F769C9"/>
    <w:rsid w:val="00F8557C"/>
    <w:rsid w:val="00F90325"/>
    <w:rsid w:val="00F907C0"/>
    <w:rsid w:val="00F9503A"/>
    <w:rsid w:val="00F97247"/>
    <w:rsid w:val="00F977E3"/>
    <w:rsid w:val="00FA0095"/>
    <w:rsid w:val="00FA2F11"/>
    <w:rsid w:val="00FA54F2"/>
    <w:rsid w:val="00FB7901"/>
    <w:rsid w:val="00FB7B84"/>
    <w:rsid w:val="00FC0257"/>
    <w:rsid w:val="00FC319A"/>
    <w:rsid w:val="00FC5B26"/>
    <w:rsid w:val="00FC6FB6"/>
    <w:rsid w:val="00FD1A6D"/>
    <w:rsid w:val="00FD4B0F"/>
    <w:rsid w:val="00FD4C59"/>
    <w:rsid w:val="00FE1011"/>
    <w:rsid w:val="00FE23BB"/>
    <w:rsid w:val="00FE26FE"/>
    <w:rsid w:val="00FE349D"/>
    <w:rsid w:val="00FE5A22"/>
    <w:rsid w:val="00FF0D42"/>
    <w:rsid w:val="00FF4838"/>
    <w:rsid w:val="00FF49D4"/>
    <w:rsid w:val="00FF5914"/>
    <w:rsid w:val="00FF6F23"/>
    <w:rsid w:val="00FF7A21"/>
    <w:rsid w:val="02022FCA"/>
    <w:rsid w:val="0225600B"/>
    <w:rsid w:val="028BC2EE"/>
    <w:rsid w:val="0437C290"/>
    <w:rsid w:val="048250D1"/>
    <w:rsid w:val="059C8263"/>
    <w:rsid w:val="05A493B1"/>
    <w:rsid w:val="06BE0B50"/>
    <w:rsid w:val="06F7C2AE"/>
    <w:rsid w:val="0708A0A6"/>
    <w:rsid w:val="076D1EF3"/>
    <w:rsid w:val="079CD659"/>
    <w:rsid w:val="07F3EF32"/>
    <w:rsid w:val="092A96B1"/>
    <w:rsid w:val="092FC09D"/>
    <w:rsid w:val="0942233E"/>
    <w:rsid w:val="09AD6C82"/>
    <w:rsid w:val="0A173381"/>
    <w:rsid w:val="0C019BF4"/>
    <w:rsid w:val="0CA25D84"/>
    <w:rsid w:val="0CB0A5FC"/>
    <w:rsid w:val="0E3143B6"/>
    <w:rsid w:val="0F2192C4"/>
    <w:rsid w:val="0F823091"/>
    <w:rsid w:val="102D290F"/>
    <w:rsid w:val="10654474"/>
    <w:rsid w:val="10D556A7"/>
    <w:rsid w:val="11AB7617"/>
    <w:rsid w:val="133C8E85"/>
    <w:rsid w:val="136ADB84"/>
    <w:rsid w:val="13EA7CE5"/>
    <w:rsid w:val="145D5CBB"/>
    <w:rsid w:val="14874C82"/>
    <w:rsid w:val="149D7893"/>
    <w:rsid w:val="14E72FEF"/>
    <w:rsid w:val="1532CDC4"/>
    <w:rsid w:val="1581C22D"/>
    <w:rsid w:val="1604D8ED"/>
    <w:rsid w:val="166380A6"/>
    <w:rsid w:val="17860EAE"/>
    <w:rsid w:val="1795018B"/>
    <w:rsid w:val="17A387FC"/>
    <w:rsid w:val="17B28FB8"/>
    <w:rsid w:val="1880F226"/>
    <w:rsid w:val="18DB04E5"/>
    <w:rsid w:val="1AC1A23C"/>
    <w:rsid w:val="1B29D599"/>
    <w:rsid w:val="1B3F3C28"/>
    <w:rsid w:val="1B68B1AC"/>
    <w:rsid w:val="1B8D0C91"/>
    <w:rsid w:val="1C4D6EB9"/>
    <w:rsid w:val="1CC8BD21"/>
    <w:rsid w:val="1D620BA0"/>
    <w:rsid w:val="1E1D5FDF"/>
    <w:rsid w:val="1E1E95C7"/>
    <w:rsid w:val="1E5D460B"/>
    <w:rsid w:val="1E913960"/>
    <w:rsid w:val="1F21D8C3"/>
    <w:rsid w:val="1F4CEAC2"/>
    <w:rsid w:val="1F675DEB"/>
    <w:rsid w:val="1FDA4829"/>
    <w:rsid w:val="21037FCA"/>
    <w:rsid w:val="211B65AD"/>
    <w:rsid w:val="21573685"/>
    <w:rsid w:val="215D11A0"/>
    <w:rsid w:val="23C3C0F1"/>
    <w:rsid w:val="241F5E87"/>
    <w:rsid w:val="24787637"/>
    <w:rsid w:val="24808A60"/>
    <w:rsid w:val="24818C80"/>
    <w:rsid w:val="24914019"/>
    <w:rsid w:val="257A8DD9"/>
    <w:rsid w:val="25C8361D"/>
    <w:rsid w:val="25FDD344"/>
    <w:rsid w:val="265901CB"/>
    <w:rsid w:val="268C0934"/>
    <w:rsid w:val="269474DF"/>
    <w:rsid w:val="26AE6FD4"/>
    <w:rsid w:val="26CF1838"/>
    <w:rsid w:val="26DD8DD9"/>
    <w:rsid w:val="273A726B"/>
    <w:rsid w:val="27770954"/>
    <w:rsid w:val="27D12CAE"/>
    <w:rsid w:val="27ECD8D6"/>
    <w:rsid w:val="27F4545E"/>
    <w:rsid w:val="281E6095"/>
    <w:rsid w:val="28A67696"/>
    <w:rsid w:val="29300466"/>
    <w:rsid w:val="29C0E8A2"/>
    <w:rsid w:val="29D52E7D"/>
    <w:rsid w:val="2AA4D5C2"/>
    <w:rsid w:val="2B9C71C6"/>
    <w:rsid w:val="2C7F24B0"/>
    <w:rsid w:val="2CF45709"/>
    <w:rsid w:val="2D88987E"/>
    <w:rsid w:val="2D998BB5"/>
    <w:rsid w:val="2E03E72D"/>
    <w:rsid w:val="2E985F33"/>
    <w:rsid w:val="2ED514DE"/>
    <w:rsid w:val="2F438663"/>
    <w:rsid w:val="2FCFCBDE"/>
    <w:rsid w:val="30164ADA"/>
    <w:rsid w:val="30B9B1C9"/>
    <w:rsid w:val="318E651D"/>
    <w:rsid w:val="319CDEAD"/>
    <w:rsid w:val="31C37D3F"/>
    <w:rsid w:val="323704AB"/>
    <w:rsid w:val="3244B78E"/>
    <w:rsid w:val="32BD4834"/>
    <w:rsid w:val="3333F575"/>
    <w:rsid w:val="334458C9"/>
    <w:rsid w:val="3415BB88"/>
    <w:rsid w:val="34E4014A"/>
    <w:rsid w:val="3509C27B"/>
    <w:rsid w:val="3566F121"/>
    <w:rsid w:val="356E50E6"/>
    <w:rsid w:val="35AA5199"/>
    <w:rsid w:val="35D87B62"/>
    <w:rsid w:val="36C434FB"/>
    <w:rsid w:val="37BD770B"/>
    <w:rsid w:val="38EDD9A5"/>
    <w:rsid w:val="391EAC7D"/>
    <w:rsid w:val="39947A2B"/>
    <w:rsid w:val="39AA23D8"/>
    <w:rsid w:val="39FA0629"/>
    <w:rsid w:val="3A2E82F0"/>
    <w:rsid w:val="3B291A2F"/>
    <w:rsid w:val="3BE391B8"/>
    <w:rsid w:val="3CE18097"/>
    <w:rsid w:val="3D3441DB"/>
    <w:rsid w:val="3DE894E5"/>
    <w:rsid w:val="3DF93847"/>
    <w:rsid w:val="3E0B156A"/>
    <w:rsid w:val="3E4B6136"/>
    <w:rsid w:val="3E629662"/>
    <w:rsid w:val="3E7D1D81"/>
    <w:rsid w:val="3EC3941A"/>
    <w:rsid w:val="3ED77B14"/>
    <w:rsid w:val="3EE8ABE1"/>
    <w:rsid w:val="3FAC3483"/>
    <w:rsid w:val="406BB349"/>
    <w:rsid w:val="40AE8026"/>
    <w:rsid w:val="421615C6"/>
    <w:rsid w:val="42826D63"/>
    <w:rsid w:val="433B182E"/>
    <w:rsid w:val="4384B348"/>
    <w:rsid w:val="43E78117"/>
    <w:rsid w:val="43F2B7C9"/>
    <w:rsid w:val="4411D027"/>
    <w:rsid w:val="44783534"/>
    <w:rsid w:val="44ADBE7C"/>
    <w:rsid w:val="44B4571B"/>
    <w:rsid w:val="45513F96"/>
    <w:rsid w:val="455E31C1"/>
    <w:rsid w:val="45FCE30F"/>
    <w:rsid w:val="46C3625D"/>
    <w:rsid w:val="47B2CDAB"/>
    <w:rsid w:val="4843C9AE"/>
    <w:rsid w:val="489D63FF"/>
    <w:rsid w:val="495CA0FE"/>
    <w:rsid w:val="49D53B66"/>
    <w:rsid w:val="49DD3910"/>
    <w:rsid w:val="4AB96FA0"/>
    <w:rsid w:val="4ACAE9C7"/>
    <w:rsid w:val="4B2CB9F2"/>
    <w:rsid w:val="4B37DA29"/>
    <w:rsid w:val="4B5C90A6"/>
    <w:rsid w:val="4C8F9E87"/>
    <w:rsid w:val="4DFEF122"/>
    <w:rsid w:val="4E224BBA"/>
    <w:rsid w:val="4EBE5F4E"/>
    <w:rsid w:val="4F477919"/>
    <w:rsid w:val="4F4A2BC0"/>
    <w:rsid w:val="4FBB4AFC"/>
    <w:rsid w:val="501E48D2"/>
    <w:rsid w:val="504BB55E"/>
    <w:rsid w:val="50E3CB91"/>
    <w:rsid w:val="518885D4"/>
    <w:rsid w:val="51C03F64"/>
    <w:rsid w:val="51DD6F33"/>
    <w:rsid w:val="5224F31A"/>
    <w:rsid w:val="525F2493"/>
    <w:rsid w:val="53500BD5"/>
    <w:rsid w:val="53505548"/>
    <w:rsid w:val="545AFA29"/>
    <w:rsid w:val="54921D1C"/>
    <w:rsid w:val="559B37A7"/>
    <w:rsid w:val="55E01F14"/>
    <w:rsid w:val="5672ABB5"/>
    <w:rsid w:val="56E2AFD8"/>
    <w:rsid w:val="57789125"/>
    <w:rsid w:val="582C2E86"/>
    <w:rsid w:val="585A53AB"/>
    <w:rsid w:val="59BEBF22"/>
    <w:rsid w:val="59CEE581"/>
    <w:rsid w:val="59F69AB5"/>
    <w:rsid w:val="59FDBD2F"/>
    <w:rsid w:val="5B5647FD"/>
    <w:rsid w:val="5C968617"/>
    <w:rsid w:val="5CACA2CF"/>
    <w:rsid w:val="5CEF0481"/>
    <w:rsid w:val="5E510E9E"/>
    <w:rsid w:val="5E75E9A7"/>
    <w:rsid w:val="5E8C6F9D"/>
    <w:rsid w:val="5F7293B9"/>
    <w:rsid w:val="5FF81B2C"/>
    <w:rsid w:val="6095C7C5"/>
    <w:rsid w:val="6099B54B"/>
    <w:rsid w:val="614332AB"/>
    <w:rsid w:val="61F1D75D"/>
    <w:rsid w:val="6208F66C"/>
    <w:rsid w:val="62880AD6"/>
    <w:rsid w:val="62AE2821"/>
    <w:rsid w:val="62D5AFC7"/>
    <w:rsid w:val="64ADAB3F"/>
    <w:rsid w:val="658A7AD7"/>
    <w:rsid w:val="658F58E6"/>
    <w:rsid w:val="66B4EAE3"/>
    <w:rsid w:val="67111063"/>
    <w:rsid w:val="68E3A6BB"/>
    <w:rsid w:val="69078B6B"/>
    <w:rsid w:val="690A9256"/>
    <w:rsid w:val="69651C74"/>
    <w:rsid w:val="699CD0AA"/>
    <w:rsid w:val="69AE1C37"/>
    <w:rsid w:val="69C43EBC"/>
    <w:rsid w:val="6B1C2451"/>
    <w:rsid w:val="6B6E9441"/>
    <w:rsid w:val="6BAA7D6D"/>
    <w:rsid w:val="6D6C1785"/>
    <w:rsid w:val="6E0CA61F"/>
    <w:rsid w:val="6E3B2E8D"/>
    <w:rsid w:val="6E6CE4C3"/>
    <w:rsid w:val="6EC2B2F8"/>
    <w:rsid w:val="6EF36E2D"/>
    <w:rsid w:val="6FCDE835"/>
    <w:rsid w:val="701A3D5C"/>
    <w:rsid w:val="70242246"/>
    <w:rsid w:val="705AF717"/>
    <w:rsid w:val="7100DCF7"/>
    <w:rsid w:val="71DD546E"/>
    <w:rsid w:val="725E070E"/>
    <w:rsid w:val="72FA62EA"/>
    <w:rsid w:val="732AAB30"/>
    <w:rsid w:val="73E22558"/>
    <w:rsid w:val="7404EE81"/>
    <w:rsid w:val="740731F0"/>
    <w:rsid w:val="74821178"/>
    <w:rsid w:val="74BF8B76"/>
    <w:rsid w:val="752A210D"/>
    <w:rsid w:val="7537CDC0"/>
    <w:rsid w:val="758032CE"/>
    <w:rsid w:val="758CF93C"/>
    <w:rsid w:val="75B8F2A0"/>
    <w:rsid w:val="760EEA4E"/>
    <w:rsid w:val="769794B5"/>
    <w:rsid w:val="77117B38"/>
    <w:rsid w:val="77972C9C"/>
    <w:rsid w:val="79957517"/>
    <w:rsid w:val="79FB2A90"/>
    <w:rsid w:val="7B0FA575"/>
    <w:rsid w:val="7B69E240"/>
    <w:rsid w:val="7C49D5A6"/>
    <w:rsid w:val="7C9DF7DB"/>
    <w:rsid w:val="7CAE55E7"/>
    <w:rsid w:val="7CB812EC"/>
    <w:rsid w:val="7E582A80"/>
    <w:rsid w:val="7E9E763A"/>
    <w:rsid w:val="7ECD5344"/>
    <w:rsid w:val="7F1BA9F2"/>
    <w:rsid w:val="7F999C05"/>
    <w:rsid w:val="7FAE4D11"/>
    <w:rsid w:val="7FFFF3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6DD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B96"/>
    <w:pPr>
      <w:spacing w:after="120" w:line="276" w:lineRule="auto"/>
    </w:pPr>
    <w:rPr>
      <w:rFonts w:ascii="Arial" w:hAnsi="Arial"/>
      <w:kern w:val="0"/>
      <w14:ligatures w14:val="none"/>
    </w:rPr>
  </w:style>
  <w:style w:type="paragraph" w:styleId="Heading1">
    <w:name w:val="heading 1"/>
    <w:basedOn w:val="Normal"/>
    <w:next w:val="Normal"/>
    <w:link w:val="Heading1Char"/>
    <w:uiPriority w:val="9"/>
    <w:qFormat/>
    <w:rsid w:val="00581B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81B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1B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28C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28C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C28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C28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C28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C28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FD"/>
    <w:pPr>
      <w:ind w:left="720"/>
    </w:pPr>
  </w:style>
  <w:style w:type="numbering" w:customStyle="1" w:styleId="NoIndentBullet">
    <w:name w:val="NoIndentBullet"/>
    <w:uiPriority w:val="99"/>
    <w:rsid w:val="008711FD"/>
    <w:pPr>
      <w:numPr>
        <w:numId w:val="4"/>
      </w:numPr>
    </w:pPr>
  </w:style>
  <w:style w:type="table" w:styleId="TableGrid">
    <w:name w:val="Table Grid"/>
    <w:basedOn w:val="TableNormal"/>
    <w:uiPriority w:val="59"/>
    <w:rsid w:val="00581B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81B96"/>
    <w:pPr>
      <w:numPr>
        <w:numId w:val="9"/>
      </w:numPr>
      <w:contextualSpacing/>
    </w:pPr>
  </w:style>
  <w:style w:type="paragraph" w:customStyle="1" w:styleId="TeThHauorahead1">
    <w:name w:val="Te Tāhū Hauora head 1"/>
    <w:basedOn w:val="Heading1"/>
    <w:qFormat/>
    <w:rsid w:val="00581B96"/>
    <w:pPr>
      <w:spacing w:before="360" w:after="240" w:line="240" w:lineRule="auto"/>
    </w:pPr>
    <w:rPr>
      <w:rFonts w:ascii="Arial" w:hAnsi="Arial" w:cs="Arial"/>
      <w:b/>
      <w:color w:val="293868"/>
      <w:sz w:val="36"/>
    </w:rPr>
  </w:style>
  <w:style w:type="paragraph" w:customStyle="1" w:styleId="TeThHauorabodytext">
    <w:name w:val="Te Tāhū Hauora body text"/>
    <w:basedOn w:val="Normal"/>
    <w:qFormat/>
    <w:rsid w:val="00581B96"/>
    <w:rPr>
      <w:rFonts w:cs="Arial"/>
    </w:rPr>
  </w:style>
  <w:style w:type="paragraph" w:customStyle="1" w:styleId="TeThHauorabullets">
    <w:name w:val="Te Tāhū Hauora bullets"/>
    <w:basedOn w:val="Normal"/>
    <w:qFormat/>
    <w:rsid w:val="00581B96"/>
    <w:pPr>
      <w:numPr>
        <w:numId w:val="11"/>
      </w:numPr>
      <w:spacing w:after="60"/>
      <w:ind w:left="357" w:hanging="357"/>
    </w:pPr>
    <w:rPr>
      <w:rFonts w:cs="Arial"/>
    </w:rPr>
  </w:style>
  <w:style w:type="paragraph" w:customStyle="1" w:styleId="TeThHauoraindentedquote">
    <w:name w:val="Te Tāhū Hauora indented quote"/>
    <w:basedOn w:val="Quote"/>
    <w:qFormat/>
    <w:rsid w:val="00581B96"/>
    <w:pPr>
      <w:spacing w:before="240" w:after="60"/>
      <w:ind w:left="709" w:right="709"/>
      <w:jc w:val="left"/>
    </w:pPr>
    <w:rPr>
      <w:rFonts w:cs="Arial"/>
      <w:i w:val="0"/>
      <w:color w:val="auto"/>
    </w:rPr>
  </w:style>
  <w:style w:type="paragraph" w:customStyle="1" w:styleId="TeThHauorasource">
    <w:name w:val="Te Tāhū Hauora source"/>
    <w:basedOn w:val="NormalIndent"/>
    <w:qFormat/>
    <w:rsid w:val="00581B96"/>
    <w:rPr>
      <w:rFonts w:cs="Arial"/>
    </w:rPr>
  </w:style>
  <w:style w:type="paragraph" w:customStyle="1" w:styleId="TeThHauorahead2">
    <w:name w:val="Te Tāhū Hauora head 2"/>
    <w:basedOn w:val="Heading2"/>
    <w:qFormat/>
    <w:rsid w:val="00581B96"/>
    <w:pPr>
      <w:spacing w:before="360" w:after="120" w:line="240" w:lineRule="auto"/>
    </w:pPr>
    <w:rPr>
      <w:rFonts w:ascii="Arial" w:hAnsi="Arial" w:cs="Arial"/>
      <w:b/>
      <w:i/>
      <w:color w:val="293868"/>
      <w:sz w:val="28"/>
    </w:rPr>
  </w:style>
  <w:style w:type="paragraph" w:customStyle="1" w:styleId="TeThHauorahead3">
    <w:name w:val="Te Tāhū Hauora head 3"/>
    <w:basedOn w:val="Heading3"/>
    <w:qFormat/>
    <w:rsid w:val="00581B96"/>
    <w:pPr>
      <w:spacing w:before="280" w:after="200" w:line="240" w:lineRule="auto"/>
    </w:pPr>
    <w:rPr>
      <w:rFonts w:ascii="Arial" w:hAnsi="Arial" w:cs="Arial"/>
      <w:b/>
      <w:color w:val="auto"/>
    </w:rPr>
  </w:style>
  <w:style w:type="paragraph" w:customStyle="1" w:styleId="TeThHauoratablefigurecaption">
    <w:name w:val="Te Tāhū Hauora table/figure caption"/>
    <w:basedOn w:val="Normal"/>
    <w:qFormat/>
    <w:rsid w:val="00581B96"/>
    <w:rPr>
      <w:rFonts w:cs="Arial"/>
      <w:b/>
    </w:rPr>
  </w:style>
  <w:style w:type="paragraph" w:customStyle="1" w:styleId="TeThHauoratablecolumnhead">
    <w:name w:val="Te Tāhū Hauora table column head"/>
    <w:basedOn w:val="Normal"/>
    <w:qFormat/>
    <w:rsid w:val="00581B96"/>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581B96"/>
    <w:pPr>
      <w:framePr w:hSpace="180" w:wrap="around" w:vAnchor="text" w:hAnchor="margin" w:y="2"/>
      <w:spacing w:before="60" w:after="60" w:line="240" w:lineRule="auto"/>
    </w:pPr>
    <w:rPr>
      <w:rFonts w:cs="Arial"/>
    </w:rPr>
  </w:style>
  <w:style w:type="character" w:customStyle="1" w:styleId="Heading1Char">
    <w:name w:val="Heading 1 Char"/>
    <w:basedOn w:val="DefaultParagraphFont"/>
    <w:link w:val="Heading1"/>
    <w:uiPriority w:val="9"/>
    <w:rsid w:val="00581B96"/>
    <w:rPr>
      <w:rFonts w:asciiTheme="majorHAnsi" w:eastAsiaTheme="majorEastAsia" w:hAnsiTheme="majorHAnsi" w:cstheme="majorBidi"/>
      <w:color w:val="2F5496" w:themeColor="accent1" w:themeShade="BF"/>
      <w:kern w:val="0"/>
      <w:sz w:val="32"/>
      <w:szCs w:val="32"/>
      <w14:ligatures w14:val="none"/>
    </w:rPr>
  </w:style>
  <w:style w:type="paragraph" w:styleId="Quote">
    <w:name w:val="Quote"/>
    <w:basedOn w:val="Normal"/>
    <w:next w:val="Normal"/>
    <w:link w:val="QuoteChar"/>
    <w:uiPriority w:val="29"/>
    <w:qFormat/>
    <w:rsid w:val="00581B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1B96"/>
    <w:rPr>
      <w:rFonts w:ascii="Arial" w:hAnsi="Arial"/>
      <w:i/>
      <w:iCs/>
      <w:color w:val="404040" w:themeColor="text1" w:themeTint="BF"/>
      <w:kern w:val="0"/>
      <w14:ligatures w14:val="none"/>
    </w:rPr>
  </w:style>
  <w:style w:type="paragraph" w:styleId="NormalIndent">
    <w:name w:val="Normal Indent"/>
    <w:basedOn w:val="Normal"/>
    <w:uiPriority w:val="99"/>
    <w:semiHidden/>
    <w:unhideWhenUsed/>
    <w:rsid w:val="00581B96"/>
    <w:pPr>
      <w:ind w:left="720"/>
    </w:pPr>
  </w:style>
  <w:style w:type="character" w:customStyle="1" w:styleId="Heading2Char">
    <w:name w:val="Heading 2 Char"/>
    <w:basedOn w:val="DefaultParagraphFont"/>
    <w:link w:val="Heading2"/>
    <w:uiPriority w:val="9"/>
    <w:semiHidden/>
    <w:rsid w:val="00581B9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581B9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6C28C6"/>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C28C6"/>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C28C6"/>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C28C6"/>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C28C6"/>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C28C6"/>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6C2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8C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C28C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28C6"/>
    <w:rPr>
      <w:rFonts w:eastAsiaTheme="majorEastAsia" w:cstheme="majorBidi"/>
      <w:color w:val="595959" w:themeColor="text1" w:themeTint="A6"/>
      <w:spacing w:val="15"/>
      <w:kern w:val="0"/>
      <w:sz w:val="28"/>
      <w:szCs w:val="28"/>
      <w14:ligatures w14:val="none"/>
    </w:rPr>
  </w:style>
  <w:style w:type="character" w:styleId="IntenseEmphasis">
    <w:name w:val="Intense Emphasis"/>
    <w:basedOn w:val="DefaultParagraphFont"/>
    <w:uiPriority w:val="21"/>
    <w:qFormat/>
    <w:rsid w:val="006C28C6"/>
    <w:rPr>
      <w:i/>
      <w:iCs/>
      <w:color w:val="2F5496" w:themeColor="accent1" w:themeShade="BF"/>
    </w:rPr>
  </w:style>
  <w:style w:type="paragraph" w:styleId="IntenseQuote">
    <w:name w:val="Intense Quote"/>
    <w:basedOn w:val="Normal"/>
    <w:next w:val="Normal"/>
    <w:link w:val="IntenseQuoteChar"/>
    <w:uiPriority w:val="30"/>
    <w:qFormat/>
    <w:rsid w:val="006C28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28C6"/>
    <w:rPr>
      <w:rFonts w:ascii="Arial" w:hAnsi="Arial"/>
      <w:i/>
      <w:iCs/>
      <w:color w:val="2F5496" w:themeColor="accent1" w:themeShade="BF"/>
      <w:kern w:val="0"/>
      <w14:ligatures w14:val="none"/>
    </w:rPr>
  </w:style>
  <w:style w:type="character" w:styleId="IntenseReference">
    <w:name w:val="Intense Reference"/>
    <w:basedOn w:val="DefaultParagraphFont"/>
    <w:uiPriority w:val="32"/>
    <w:qFormat/>
    <w:rsid w:val="006C28C6"/>
    <w:rPr>
      <w:b/>
      <w:bCs/>
      <w:smallCaps/>
      <w:color w:val="2F5496" w:themeColor="accent1" w:themeShade="BF"/>
      <w:spacing w:val="5"/>
    </w:rPr>
  </w:style>
  <w:style w:type="paragraph" w:styleId="Revision">
    <w:name w:val="Revision"/>
    <w:hidden/>
    <w:uiPriority w:val="99"/>
    <w:semiHidden/>
    <w:rsid w:val="005834CC"/>
    <w:pPr>
      <w:spacing w:after="0" w:line="240" w:lineRule="auto"/>
    </w:pPr>
    <w:rPr>
      <w:rFonts w:ascii="Arial" w:hAnsi="Arial"/>
      <w:kern w:val="0"/>
      <w14:ligatures w14:val="none"/>
    </w:rPr>
  </w:style>
  <w:style w:type="character" w:styleId="CommentReference">
    <w:name w:val="annotation reference"/>
    <w:basedOn w:val="DefaultParagraphFont"/>
    <w:uiPriority w:val="99"/>
    <w:semiHidden/>
    <w:unhideWhenUsed/>
    <w:rsid w:val="0080585A"/>
    <w:rPr>
      <w:sz w:val="16"/>
      <w:szCs w:val="16"/>
    </w:rPr>
  </w:style>
  <w:style w:type="paragraph" w:styleId="CommentText">
    <w:name w:val="annotation text"/>
    <w:basedOn w:val="Normal"/>
    <w:link w:val="CommentTextChar"/>
    <w:uiPriority w:val="99"/>
    <w:unhideWhenUsed/>
    <w:rsid w:val="0080585A"/>
    <w:pPr>
      <w:spacing w:line="240" w:lineRule="auto"/>
    </w:pPr>
    <w:rPr>
      <w:sz w:val="20"/>
      <w:szCs w:val="20"/>
    </w:rPr>
  </w:style>
  <w:style w:type="character" w:customStyle="1" w:styleId="CommentTextChar">
    <w:name w:val="Comment Text Char"/>
    <w:basedOn w:val="DefaultParagraphFont"/>
    <w:link w:val="CommentText"/>
    <w:uiPriority w:val="99"/>
    <w:rsid w:val="0080585A"/>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0585A"/>
    <w:rPr>
      <w:b/>
      <w:bCs/>
    </w:rPr>
  </w:style>
  <w:style w:type="character" w:customStyle="1" w:styleId="CommentSubjectChar">
    <w:name w:val="Comment Subject Char"/>
    <w:basedOn w:val="CommentTextChar"/>
    <w:link w:val="CommentSubject"/>
    <w:uiPriority w:val="99"/>
    <w:semiHidden/>
    <w:rsid w:val="0080585A"/>
    <w:rPr>
      <w:rFonts w:ascii="Arial" w:hAnsi="Arial"/>
      <w:b/>
      <w:bCs/>
      <w:kern w:val="0"/>
      <w:sz w:val="20"/>
      <w:szCs w:val="20"/>
      <w14:ligatures w14:val="none"/>
    </w:rPr>
  </w:style>
  <w:style w:type="character" w:styleId="Hyperlink">
    <w:name w:val="Hyperlink"/>
    <w:basedOn w:val="DefaultParagraphFont"/>
    <w:uiPriority w:val="99"/>
    <w:unhideWhenUsed/>
    <w:rsid w:val="00D73BE1"/>
    <w:rPr>
      <w:color w:val="467886"/>
      <w:u w:val="single"/>
    </w:rPr>
  </w:style>
  <w:style w:type="paragraph" w:styleId="FootnoteText">
    <w:name w:val="footnote text"/>
    <w:basedOn w:val="Normal"/>
    <w:link w:val="FootnoteTextChar"/>
    <w:uiPriority w:val="99"/>
    <w:semiHidden/>
    <w:unhideWhenUsed/>
    <w:rsid w:val="00D73BE1"/>
    <w:pPr>
      <w:spacing w:after="0" w:line="240" w:lineRule="auto"/>
    </w:pPr>
    <w:rPr>
      <w:rFonts w:asciiTheme="minorHAnsi" w:eastAsiaTheme="minorEastAsia" w:hAnsiTheme="minorHAnsi"/>
      <w:sz w:val="20"/>
      <w:szCs w:val="20"/>
      <w:lang w:val="en-GB" w:eastAsia="ja-JP"/>
    </w:rPr>
  </w:style>
  <w:style w:type="character" w:customStyle="1" w:styleId="FootnoteTextChar">
    <w:name w:val="Footnote Text Char"/>
    <w:basedOn w:val="DefaultParagraphFont"/>
    <w:link w:val="FootnoteText"/>
    <w:uiPriority w:val="99"/>
    <w:semiHidden/>
    <w:rsid w:val="00D73BE1"/>
    <w:rPr>
      <w:rFonts w:eastAsiaTheme="minorEastAsia"/>
      <w:kern w:val="0"/>
      <w:sz w:val="20"/>
      <w:szCs w:val="20"/>
      <w:lang w:val="en-GB" w:eastAsia="ja-JP"/>
      <w14:ligatures w14:val="none"/>
    </w:rPr>
  </w:style>
  <w:style w:type="character" w:styleId="FootnoteReference">
    <w:name w:val="footnote reference"/>
    <w:basedOn w:val="DefaultParagraphFont"/>
    <w:uiPriority w:val="99"/>
    <w:semiHidden/>
    <w:unhideWhenUsed/>
    <w:rsid w:val="00D73BE1"/>
    <w:rPr>
      <w:vertAlign w:val="superscript"/>
    </w:rPr>
  </w:style>
  <w:style w:type="character" w:styleId="UnresolvedMention">
    <w:name w:val="Unresolved Mention"/>
    <w:basedOn w:val="DefaultParagraphFont"/>
    <w:uiPriority w:val="99"/>
    <w:semiHidden/>
    <w:unhideWhenUsed/>
    <w:rsid w:val="006A2986"/>
    <w:rPr>
      <w:color w:val="605E5C"/>
      <w:shd w:val="clear" w:color="auto" w:fill="E1DFDD"/>
    </w:rPr>
  </w:style>
  <w:style w:type="paragraph" w:styleId="Header">
    <w:name w:val="header"/>
    <w:basedOn w:val="Normal"/>
    <w:link w:val="HeaderChar"/>
    <w:uiPriority w:val="99"/>
    <w:unhideWhenUsed/>
    <w:rsid w:val="00D437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723"/>
    <w:rPr>
      <w:rFonts w:ascii="Arial" w:hAnsi="Arial"/>
      <w:kern w:val="0"/>
      <w14:ligatures w14:val="none"/>
    </w:rPr>
  </w:style>
  <w:style w:type="paragraph" w:styleId="Footer">
    <w:name w:val="footer"/>
    <w:basedOn w:val="Normal"/>
    <w:link w:val="FooterChar"/>
    <w:uiPriority w:val="99"/>
    <w:unhideWhenUsed/>
    <w:rsid w:val="00D437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723"/>
    <w:rPr>
      <w:rFonts w:ascii="Arial" w:hAnsi="Arial"/>
      <w:kern w:val="0"/>
      <w14:ligatures w14:val="none"/>
    </w:rPr>
  </w:style>
  <w:style w:type="character" w:styleId="FollowedHyperlink">
    <w:name w:val="FollowedHyperlink"/>
    <w:basedOn w:val="DefaultParagraphFont"/>
    <w:uiPriority w:val="99"/>
    <w:semiHidden/>
    <w:unhideWhenUsed/>
    <w:rsid w:val="000343C4"/>
    <w:rPr>
      <w:color w:val="954F72" w:themeColor="followedHyperlink"/>
      <w:u w:val="single"/>
    </w:rPr>
  </w:style>
  <w:style w:type="paragraph" w:styleId="BodyText">
    <w:name w:val="Body Text"/>
    <w:basedOn w:val="Normal"/>
    <w:link w:val="BodyTextChar"/>
    <w:uiPriority w:val="1"/>
    <w:qFormat/>
    <w:rsid w:val="00C03B76"/>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C03B76"/>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161465">
      <w:bodyDiv w:val="1"/>
      <w:marLeft w:val="0"/>
      <w:marRight w:val="0"/>
      <w:marTop w:val="0"/>
      <w:marBottom w:val="0"/>
      <w:divBdr>
        <w:top w:val="none" w:sz="0" w:space="0" w:color="auto"/>
        <w:left w:val="none" w:sz="0" w:space="0" w:color="auto"/>
        <w:bottom w:val="none" w:sz="0" w:space="0" w:color="auto"/>
        <w:right w:val="none" w:sz="0" w:space="0" w:color="auto"/>
      </w:divBdr>
      <w:divsChild>
        <w:div w:id="1290818589">
          <w:marLeft w:val="0"/>
          <w:marRight w:val="0"/>
          <w:marTop w:val="0"/>
          <w:marBottom w:val="0"/>
          <w:divBdr>
            <w:top w:val="none" w:sz="0" w:space="0" w:color="auto"/>
            <w:left w:val="none" w:sz="0" w:space="0" w:color="auto"/>
            <w:bottom w:val="none" w:sz="0" w:space="0" w:color="auto"/>
            <w:right w:val="none" w:sz="0" w:space="0" w:color="auto"/>
          </w:divBdr>
          <w:divsChild>
            <w:div w:id="17542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37017">
      <w:bodyDiv w:val="1"/>
      <w:marLeft w:val="0"/>
      <w:marRight w:val="0"/>
      <w:marTop w:val="0"/>
      <w:marBottom w:val="0"/>
      <w:divBdr>
        <w:top w:val="none" w:sz="0" w:space="0" w:color="auto"/>
        <w:left w:val="none" w:sz="0" w:space="0" w:color="auto"/>
        <w:bottom w:val="none" w:sz="0" w:space="0" w:color="auto"/>
        <w:right w:val="none" w:sz="0" w:space="0" w:color="auto"/>
      </w:divBdr>
      <w:divsChild>
        <w:div w:id="1570071311">
          <w:marLeft w:val="0"/>
          <w:marRight w:val="0"/>
          <w:marTop w:val="0"/>
          <w:marBottom w:val="0"/>
          <w:divBdr>
            <w:top w:val="none" w:sz="0" w:space="0" w:color="auto"/>
            <w:left w:val="none" w:sz="0" w:space="0" w:color="auto"/>
            <w:bottom w:val="none" w:sz="0" w:space="0" w:color="auto"/>
            <w:right w:val="none" w:sz="0" w:space="0" w:color="auto"/>
          </w:divBdr>
          <w:divsChild>
            <w:div w:id="8571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2" Type="http://schemas.openxmlformats.org/officeDocument/2006/relationships/hyperlink" Target="https://www.hqsc.govt.nz/consumer-hub/engaging-consumers-and-whanau/consumer-engagement-quality-and-safety-marker/" TargetMode="External"/><Relationship Id="rId1" Type="http://schemas.openxmlformats.org/officeDocument/2006/relationships/hyperlink" Target="http://www.tewhatuora.govt.nz/assets/Our-health-system/National-Service-Framework/Service-specifications/Maternity/T2_MS_PregnancyAndParentingInformationAndEducation_202409.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FCC8E-3FA5-4414-BF16-BE098C9D149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NZ"/>
        </a:p>
      </dgm:t>
    </dgm:pt>
    <dgm:pt modelId="{A0C25449-E75E-4D32-B253-D5381EF6AC10}">
      <dgm:prSet phldrT="[Text]"/>
      <dgm:spPr>
        <a:solidFill>
          <a:srgbClr val="37B0A8"/>
        </a:solidFill>
        <a:ln w="12700">
          <a:noFill/>
        </a:ln>
      </dgm:spPr>
      <dgm:t>
        <a:bodyPr/>
        <a:lstStyle/>
        <a:p>
          <a:r>
            <a:rPr lang="en-NZ">
              <a:solidFill>
                <a:schemeClr val="tx1"/>
              </a:solidFill>
            </a:rPr>
            <a:t>Opportunity</a:t>
          </a:r>
          <a:r>
            <a:rPr lang="en-NZ"/>
            <a:t> </a:t>
          </a:r>
          <a:r>
            <a:rPr lang="en-NZ">
              <a:solidFill>
                <a:schemeClr val="tx1"/>
              </a:solidFill>
            </a:rPr>
            <a:t>identified</a:t>
          </a:r>
        </a:p>
      </dgm:t>
    </dgm:pt>
    <dgm:pt modelId="{9FE05E4D-A760-4DE5-A31D-8D5A6B8D63A2}" type="parTrans" cxnId="{E42E25B8-A091-4DCC-A54A-A0792A593612}">
      <dgm:prSet/>
      <dgm:spPr/>
      <dgm:t>
        <a:bodyPr/>
        <a:lstStyle/>
        <a:p>
          <a:endParaRPr lang="en-NZ"/>
        </a:p>
      </dgm:t>
    </dgm:pt>
    <dgm:pt modelId="{66C49200-3F7E-4EC2-8CED-4A8D6BF8EA3C}" type="sibTrans" cxnId="{E42E25B8-A091-4DCC-A54A-A0792A593612}">
      <dgm:prSet/>
      <dgm:spPr/>
      <dgm:t>
        <a:bodyPr/>
        <a:lstStyle/>
        <a:p>
          <a:endParaRPr lang="en-NZ"/>
        </a:p>
      </dgm:t>
    </dgm:pt>
    <dgm:pt modelId="{BDFF0EC3-A2EE-4F9B-8FDC-6D64A7484E85}">
      <dgm:prSet phldrT="[Text]" custT="1"/>
      <dgm:spPr/>
      <dgm:t>
        <a:bodyPr/>
        <a:lstStyle/>
        <a:p>
          <a:r>
            <a:rPr lang="en-NZ" sz="1200">
              <a:solidFill>
                <a:schemeClr val="dk1">
                  <a:hueOff val="0"/>
                  <a:satOff val="0"/>
                  <a:lumOff val="0"/>
                </a:schemeClr>
              </a:solidFill>
            </a:rPr>
            <a:t>Parents' centre closure creates service gap</a:t>
          </a:r>
        </a:p>
      </dgm:t>
    </dgm:pt>
    <dgm:pt modelId="{2DC8B4DF-C30B-4DFB-8BC1-8FD1C13D049A}" type="parTrans" cxnId="{187B49A4-9C5B-46B7-91A5-AFE3277681C0}">
      <dgm:prSet/>
      <dgm:spPr/>
      <dgm:t>
        <a:bodyPr/>
        <a:lstStyle/>
        <a:p>
          <a:endParaRPr lang="en-NZ"/>
        </a:p>
      </dgm:t>
    </dgm:pt>
    <dgm:pt modelId="{4F2779A8-785F-483D-90A7-6F5970973E42}" type="sibTrans" cxnId="{187B49A4-9C5B-46B7-91A5-AFE3277681C0}">
      <dgm:prSet/>
      <dgm:spPr/>
      <dgm:t>
        <a:bodyPr/>
        <a:lstStyle/>
        <a:p>
          <a:endParaRPr lang="en-NZ"/>
        </a:p>
      </dgm:t>
    </dgm:pt>
    <dgm:pt modelId="{113B108D-30AD-49EE-9FC1-6EF67C85716F}">
      <dgm:prSet phldrT="[Text]"/>
      <dgm:spPr>
        <a:solidFill>
          <a:srgbClr val="37B0A8"/>
        </a:solidFill>
      </dgm:spPr>
      <dgm:t>
        <a:bodyPr/>
        <a:lstStyle/>
        <a:p>
          <a:r>
            <a:rPr lang="en-NZ">
              <a:solidFill>
                <a:schemeClr val="tx1"/>
              </a:solidFill>
            </a:rPr>
            <a:t>Early planning</a:t>
          </a:r>
        </a:p>
      </dgm:t>
    </dgm:pt>
    <dgm:pt modelId="{FCB985FB-5A2E-4893-9971-B85887D20DEC}" type="parTrans" cxnId="{BBD08BDC-7343-42FA-B867-3D0164CFDD39}">
      <dgm:prSet/>
      <dgm:spPr/>
      <dgm:t>
        <a:bodyPr/>
        <a:lstStyle/>
        <a:p>
          <a:endParaRPr lang="en-NZ"/>
        </a:p>
      </dgm:t>
    </dgm:pt>
    <dgm:pt modelId="{8B746B93-FF4D-4C6F-8473-4FE442C8F2DE}" type="sibTrans" cxnId="{BBD08BDC-7343-42FA-B867-3D0164CFDD39}">
      <dgm:prSet/>
      <dgm:spPr/>
      <dgm:t>
        <a:bodyPr/>
        <a:lstStyle/>
        <a:p>
          <a:endParaRPr lang="en-NZ"/>
        </a:p>
      </dgm:t>
    </dgm:pt>
    <dgm:pt modelId="{DD3CEB76-705E-451F-AB5F-4EF00C4FFDB4}">
      <dgm:prSet phldrT="[Text]" custT="1"/>
      <dgm:spPr/>
      <dgm:t>
        <a:bodyPr/>
        <a:lstStyle/>
        <a:p>
          <a:r>
            <a:rPr lang="en-NZ" sz="1200"/>
            <a:t>Established advisory group endorsement of process</a:t>
          </a:r>
        </a:p>
      </dgm:t>
    </dgm:pt>
    <dgm:pt modelId="{7E8D34EB-38EE-4DA0-96CA-85DEC20FBF28}" type="parTrans" cxnId="{1A8525AE-D672-4AE8-BF9C-AA06EA9C4724}">
      <dgm:prSet/>
      <dgm:spPr/>
      <dgm:t>
        <a:bodyPr/>
        <a:lstStyle/>
        <a:p>
          <a:endParaRPr lang="en-NZ"/>
        </a:p>
      </dgm:t>
    </dgm:pt>
    <dgm:pt modelId="{BC334CCA-E6BE-40D0-BAC1-73F4CF92C381}" type="sibTrans" cxnId="{1A8525AE-D672-4AE8-BF9C-AA06EA9C4724}">
      <dgm:prSet/>
      <dgm:spPr/>
      <dgm:t>
        <a:bodyPr/>
        <a:lstStyle/>
        <a:p>
          <a:endParaRPr lang="en-NZ"/>
        </a:p>
      </dgm:t>
    </dgm:pt>
    <dgm:pt modelId="{A355EC60-C6D7-498C-81DD-241F30131016}">
      <dgm:prSet phldrT="[Text]" custT="1"/>
      <dgm:spPr/>
      <dgm:t>
        <a:bodyPr/>
        <a:lstStyle/>
        <a:p>
          <a:r>
            <a:rPr lang="en-NZ" sz="1200"/>
            <a:t>Consent and legalities</a:t>
          </a:r>
        </a:p>
      </dgm:t>
    </dgm:pt>
    <dgm:pt modelId="{80961208-8E56-4B36-AD5F-690BA646DEF4}" type="parTrans" cxnId="{C141A24C-0DB1-4CEE-AE69-7FE5610BC154}">
      <dgm:prSet/>
      <dgm:spPr/>
      <dgm:t>
        <a:bodyPr/>
        <a:lstStyle/>
        <a:p>
          <a:endParaRPr lang="en-NZ"/>
        </a:p>
      </dgm:t>
    </dgm:pt>
    <dgm:pt modelId="{641561EA-0D40-42A8-9133-118107E6B247}" type="sibTrans" cxnId="{C141A24C-0DB1-4CEE-AE69-7FE5610BC154}">
      <dgm:prSet/>
      <dgm:spPr/>
      <dgm:t>
        <a:bodyPr/>
        <a:lstStyle/>
        <a:p>
          <a:endParaRPr lang="en-NZ"/>
        </a:p>
      </dgm:t>
    </dgm:pt>
    <dgm:pt modelId="{8AE0BAC9-1031-49B5-A937-D0F5B7F8434F}">
      <dgm:prSet phldrT="[Text]"/>
      <dgm:spPr>
        <a:solidFill>
          <a:srgbClr val="37B0A8"/>
        </a:solidFill>
      </dgm:spPr>
      <dgm:t>
        <a:bodyPr/>
        <a:lstStyle/>
        <a:p>
          <a:r>
            <a:rPr lang="en-NZ">
              <a:solidFill>
                <a:schemeClr val="tx1"/>
              </a:solidFill>
            </a:rPr>
            <a:t>Recruit whānau</a:t>
          </a:r>
        </a:p>
      </dgm:t>
    </dgm:pt>
    <dgm:pt modelId="{922C6EE3-AF47-480B-AD26-D762508E3B2D}" type="parTrans" cxnId="{ECE4D499-5C16-4EA8-9AE6-23CCFE21FF44}">
      <dgm:prSet/>
      <dgm:spPr/>
      <dgm:t>
        <a:bodyPr/>
        <a:lstStyle/>
        <a:p>
          <a:endParaRPr lang="en-NZ"/>
        </a:p>
      </dgm:t>
    </dgm:pt>
    <dgm:pt modelId="{96032ED0-91CE-496B-8F61-075B57C1959A}" type="sibTrans" cxnId="{ECE4D499-5C16-4EA8-9AE6-23CCFE21FF44}">
      <dgm:prSet/>
      <dgm:spPr/>
      <dgm:t>
        <a:bodyPr/>
        <a:lstStyle/>
        <a:p>
          <a:endParaRPr lang="en-NZ"/>
        </a:p>
      </dgm:t>
    </dgm:pt>
    <dgm:pt modelId="{219DC82B-C99E-4AC0-8505-6F351974A38D}">
      <dgm:prSet phldrT="[Text]" custT="1"/>
      <dgm:spPr/>
      <dgm:t>
        <a:bodyPr/>
        <a:lstStyle/>
        <a:p>
          <a:r>
            <a:rPr lang="en-NZ" sz="1200"/>
            <a:t>Recruitment, barrier removal (kai, koha, whānau friendly environment, etc)</a:t>
          </a:r>
        </a:p>
      </dgm:t>
    </dgm:pt>
    <dgm:pt modelId="{C38433AE-5EF7-43FF-A389-F0D6E433C7CB}" type="parTrans" cxnId="{86E28588-864E-4039-9CE2-A7FE821F258E}">
      <dgm:prSet/>
      <dgm:spPr/>
      <dgm:t>
        <a:bodyPr/>
        <a:lstStyle/>
        <a:p>
          <a:endParaRPr lang="en-NZ"/>
        </a:p>
      </dgm:t>
    </dgm:pt>
    <dgm:pt modelId="{ECBF7B15-B8C6-453B-9872-B5B87312DCE3}" type="sibTrans" cxnId="{86E28588-864E-4039-9CE2-A7FE821F258E}">
      <dgm:prSet/>
      <dgm:spPr/>
      <dgm:t>
        <a:bodyPr/>
        <a:lstStyle/>
        <a:p>
          <a:endParaRPr lang="en-NZ"/>
        </a:p>
      </dgm:t>
    </dgm:pt>
    <dgm:pt modelId="{446EC260-7B6C-4922-AF39-1F34548D9CEC}">
      <dgm:prSet/>
      <dgm:spPr>
        <a:solidFill>
          <a:srgbClr val="37B0A8"/>
        </a:solidFill>
      </dgm:spPr>
      <dgm:t>
        <a:bodyPr/>
        <a:lstStyle/>
        <a:p>
          <a:r>
            <a:rPr lang="en-NZ">
              <a:solidFill>
                <a:schemeClr val="tx1"/>
              </a:solidFill>
            </a:rPr>
            <a:t>Hui/workshop</a:t>
          </a:r>
        </a:p>
      </dgm:t>
    </dgm:pt>
    <dgm:pt modelId="{CD14BFE7-B7A5-44FD-AC93-ED783C55D1FB}" type="parTrans" cxnId="{6067043C-AEF1-4FB8-A46C-6F12190C30E9}">
      <dgm:prSet/>
      <dgm:spPr/>
      <dgm:t>
        <a:bodyPr/>
        <a:lstStyle/>
        <a:p>
          <a:endParaRPr lang="en-NZ"/>
        </a:p>
      </dgm:t>
    </dgm:pt>
    <dgm:pt modelId="{EE8749A5-A789-480C-9AB3-5DA351DA6A34}" type="sibTrans" cxnId="{6067043C-AEF1-4FB8-A46C-6F12190C30E9}">
      <dgm:prSet/>
      <dgm:spPr/>
      <dgm:t>
        <a:bodyPr/>
        <a:lstStyle/>
        <a:p>
          <a:endParaRPr lang="en-NZ"/>
        </a:p>
      </dgm:t>
    </dgm:pt>
    <dgm:pt modelId="{EEB02D0D-2C1D-4EDD-85CE-72A83189AB68}">
      <dgm:prSet/>
      <dgm:spPr>
        <a:solidFill>
          <a:srgbClr val="37B0A8"/>
        </a:solidFill>
      </dgm:spPr>
      <dgm:t>
        <a:bodyPr/>
        <a:lstStyle/>
        <a:p>
          <a:r>
            <a:rPr lang="en-NZ">
              <a:solidFill>
                <a:schemeClr val="tx1"/>
              </a:solidFill>
            </a:rPr>
            <a:t>Sensemaking</a:t>
          </a:r>
        </a:p>
      </dgm:t>
    </dgm:pt>
    <dgm:pt modelId="{4335B3DC-F715-4BF8-B041-5A69C1080C11}" type="parTrans" cxnId="{C517C8F2-7B67-441F-8B02-1081020A9BF4}">
      <dgm:prSet/>
      <dgm:spPr/>
      <dgm:t>
        <a:bodyPr/>
        <a:lstStyle/>
        <a:p>
          <a:endParaRPr lang="en-NZ"/>
        </a:p>
      </dgm:t>
    </dgm:pt>
    <dgm:pt modelId="{FBBCE310-99CB-454C-A674-155F035A6A16}" type="sibTrans" cxnId="{C517C8F2-7B67-441F-8B02-1081020A9BF4}">
      <dgm:prSet/>
      <dgm:spPr/>
      <dgm:t>
        <a:bodyPr/>
        <a:lstStyle/>
        <a:p>
          <a:endParaRPr lang="en-NZ"/>
        </a:p>
      </dgm:t>
    </dgm:pt>
    <dgm:pt modelId="{DB1FF0FE-C345-48E9-AA1D-7E583F4E4656}">
      <dgm:prSet/>
      <dgm:spPr>
        <a:solidFill>
          <a:srgbClr val="37B0A8"/>
        </a:solidFill>
      </dgm:spPr>
      <dgm:t>
        <a:bodyPr/>
        <a:lstStyle/>
        <a:p>
          <a:r>
            <a:rPr lang="en-NZ">
              <a:solidFill>
                <a:schemeClr val="tx1"/>
              </a:solidFill>
            </a:rPr>
            <a:t>Build and contract</a:t>
          </a:r>
        </a:p>
      </dgm:t>
    </dgm:pt>
    <dgm:pt modelId="{A2702136-FD7E-488A-A01A-FDF4D48AED72}" type="parTrans" cxnId="{54E3BC99-A44D-4CF3-8448-6EA68131D226}">
      <dgm:prSet/>
      <dgm:spPr/>
      <dgm:t>
        <a:bodyPr/>
        <a:lstStyle/>
        <a:p>
          <a:endParaRPr lang="en-NZ"/>
        </a:p>
      </dgm:t>
    </dgm:pt>
    <dgm:pt modelId="{67520FC9-32FA-47F6-A56F-DD04F0F1C64C}" type="sibTrans" cxnId="{54E3BC99-A44D-4CF3-8448-6EA68131D226}">
      <dgm:prSet/>
      <dgm:spPr/>
      <dgm:t>
        <a:bodyPr/>
        <a:lstStyle/>
        <a:p>
          <a:endParaRPr lang="en-NZ"/>
        </a:p>
      </dgm:t>
    </dgm:pt>
    <dgm:pt modelId="{5D2CD0CA-89CF-4E4B-B748-DBF853EDAF5F}">
      <dgm:prSet/>
      <dgm:spPr>
        <a:solidFill>
          <a:srgbClr val="37B0A8"/>
        </a:solidFill>
      </dgm:spPr>
      <dgm:t>
        <a:bodyPr/>
        <a:lstStyle/>
        <a:p>
          <a:r>
            <a:rPr lang="en-NZ">
              <a:solidFill>
                <a:schemeClr val="tx1"/>
              </a:solidFill>
            </a:rPr>
            <a:t>Draft resources</a:t>
          </a:r>
        </a:p>
      </dgm:t>
    </dgm:pt>
    <dgm:pt modelId="{00C4A3AB-8F33-4FFB-B0CB-24B4FABDC101}" type="parTrans" cxnId="{4E858675-851C-49F7-BFAE-C3ACBF26A59D}">
      <dgm:prSet/>
      <dgm:spPr/>
      <dgm:t>
        <a:bodyPr/>
        <a:lstStyle/>
        <a:p>
          <a:endParaRPr lang="en-NZ"/>
        </a:p>
      </dgm:t>
    </dgm:pt>
    <dgm:pt modelId="{19448FB1-E635-41F6-9F98-3375EA96D605}" type="sibTrans" cxnId="{4E858675-851C-49F7-BFAE-C3ACBF26A59D}">
      <dgm:prSet/>
      <dgm:spPr/>
      <dgm:t>
        <a:bodyPr/>
        <a:lstStyle/>
        <a:p>
          <a:endParaRPr lang="en-NZ"/>
        </a:p>
      </dgm:t>
    </dgm:pt>
    <dgm:pt modelId="{9EDF4826-204E-4896-8468-DA0E6BAB5783}">
      <dgm:prSet/>
      <dgm:spPr>
        <a:solidFill>
          <a:srgbClr val="37B0A8"/>
        </a:solidFill>
      </dgm:spPr>
      <dgm:t>
        <a:bodyPr/>
        <a:lstStyle/>
        <a:p>
          <a:r>
            <a:rPr lang="en-NZ">
              <a:solidFill>
                <a:schemeClr val="tx1"/>
              </a:solidFill>
            </a:rPr>
            <a:t>Implement and learn</a:t>
          </a:r>
        </a:p>
      </dgm:t>
    </dgm:pt>
    <dgm:pt modelId="{596FE81B-98F6-493F-A962-0E264487AE15}" type="parTrans" cxnId="{936BB2BB-EDBD-462E-A9C8-A0BE1C57C85C}">
      <dgm:prSet/>
      <dgm:spPr/>
      <dgm:t>
        <a:bodyPr/>
        <a:lstStyle/>
        <a:p>
          <a:endParaRPr lang="en-NZ"/>
        </a:p>
      </dgm:t>
    </dgm:pt>
    <dgm:pt modelId="{DBE7ED2B-34DC-4AD8-8FC2-ED2D4D3AC893}" type="sibTrans" cxnId="{936BB2BB-EDBD-462E-A9C8-A0BE1C57C85C}">
      <dgm:prSet/>
      <dgm:spPr/>
      <dgm:t>
        <a:bodyPr/>
        <a:lstStyle/>
        <a:p>
          <a:endParaRPr lang="en-NZ"/>
        </a:p>
      </dgm:t>
    </dgm:pt>
    <dgm:pt modelId="{ABA92AB9-0999-4248-A502-5AF8A3ABB528}">
      <dgm:prSet custT="1"/>
      <dgm:spPr/>
      <dgm:t>
        <a:bodyPr/>
        <a:lstStyle/>
        <a:p>
          <a:r>
            <a:rPr lang="en-NZ" sz="1200"/>
            <a:t>Inital focus group/workshop</a:t>
          </a:r>
        </a:p>
      </dgm:t>
    </dgm:pt>
    <dgm:pt modelId="{7FAB071A-04EC-4C3A-B10F-D9BA5E4F8F4A}" type="parTrans" cxnId="{B8C91B21-1FF1-4869-ACC1-CC56A9E41098}">
      <dgm:prSet/>
      <dgm:spPr/>
      <dgm:t>
        <a:bodyPr/>
        <a:lstStyle/>
        <a:p>
          <a:endParaRPr lang="en-NZ"/>
        </a:p>
      </dgm:t>
    </dgm:pt>
    <dgm:pt modelId="{F11BFC33-DF5D-448D-B275-964B134603E1}" type="sibTrans" cxnId="{B8C91B21-1FF1-4869-ACC1-CC56A9E41098}">
      <dgm:prSet/>
      <dgm:spPr/>
      <dgm:t>
        <a:bodyPr/>
        <a:lstStyle/>
        <a:p>
          <a:endParaRPr lang="en-NZ"/>
        </a:p>
      </dgm:t>
    </dgm:pt>
    <dgm:pt modelId="{7A65ED02-9627-4D79-9E40-6B98C6EFEB6F}">
      <dgm:prSet custT="1"/>
      <dgm:spPr/>
      <dgm:t>
        <a:bodyPr/>
        <a:lstStyle/>
        <a:p>
          <a:r>
            <a:rPr lang="en-NZ" sz="1200"/>
            <a:t>Theme synthesis</a:t>
          </a:r>
        </a:p>
      </dgm:t>
    </dgm:pt>
    <dgm:pt modelId="{4C297271-318A-4096-BAC7-FB93826713B7}" type="parTrans" cxnId="{933661A7-164C-4762-BAA6-DF6CC29BA74D}">
      <dgm:prSet/>
      <dgm:spPr/>
      <dgm:t>
        <a:bodyPr/>
        <a:lstStyle/>
        <a:p>
          <a:endParaRPr lang="en-NZ"/>
        </a:p>
      </dgm:t>
    </dgm:pt>
    <dgm:pt modelId="{0C7F35F0-54A4-4871-AF1A-D864D26B99B1}" type="sibTrans" cxnId="{933661A7-164C-4762-BAA6-DF6CC29BA74D}">
      <dgm:prSet/>
      <dgm:spPr/>
      <dgm:t>
        <a:bodyPr/>
        <a:lstStyle/>
        <a:p>
          <a:endParaRPr lang="en-NZ"/>
        </a:p>
      </dgm:t>
    </dgm:pt>
    <dgm:pt modelId="{A64FB70D-81FE-434E-A6B1-7F3FFB37C801}">
      <dgm:prSet custT="1"/>
      <dgm:spPr/>
      <dgm:t>
        <a:bodyPr/>
        <a:lstStyle/>
        <a:p>
          <a:r>
            <a:rPr lang="en-NZ" sz="1200"/>
            <a:t>Stakeholder checks to ensure accuracy of feedback</a:t>
          </a:r>
        </a:p>
      </dgm:t>
    </dgm:pt>
    <dgm:pt modelId="{3164E2FB-AC0C-4006-BF80-20F01C03DF41}" type="parTrans" cxnId="{FB6282E7-F262-48F6-AB35-A5C67B263EF8}">
      <dgm:prSet/>
      <dgm:spPr/>
      <dgm:t>
        <a:bodyPr/>
        <a:lstStyle/>
        <a:p>
          <a:endParaRPr lang="en-NZ"/>
        </a:p>
      </dgm:t>
    </dgm:pt>
    <dgm:pt modelId="{9555ACB9-0351-48D9-BB3A-697D0EDA02C2}" type="sibTrans" cxnId="{FB6282E7-F262-48F6-AB35-A5C67B263EF8}">
      <dgm:prSet/>
      <dgm:spPr/>
      <dgm:t>
        <a:bodyPr/>
        <a:lstStyle/>
        <a:p>
          <a:endParaRPr lang="en-NZ"/>
        </a:p>
      </dgm:t>
    </dgm:pt>
    <dgm:pt modelId="{BF211926-417A-4C75-9F4C-EEF2E00BBC5E}">
      <dgm:prSet custT="1"/>
      <dgm:spPr/>
      <dgm:t>
        <a:bodyPr/>
        <a:lstStyle/>
        <a:p>
          <a:r>
            <a:rPr lang="en-NZ" sz="1200"/>
            <a:t>1:1 interviews </a:t>
          </a:r>
        </a:p>
      </dgm:t>
    </dgm:pt>
    <dgm:pt modelId="{1F160704-9770-466F-ABF5-CABE2B48BD4A}" type="parTrans" cxnId="{8AFB8235-A20A-4B54-8B53-0A4CB2B67D71}">
      <dgm:prSet/>
      <dgm:spPr/>
      <dgm:t>
        <a:bodyPr/>
        <a:lstStyle/>
        <a:p>
          <a:endParaRPr lang="en-NZ"/>
        </a:p>
      </dgm:t>
    </dgm:pt>
    <dgm:pt modelId="{0873F128-7D74-4CF9-8CB4-4327309F80F0}" type="sibTrans" cxnId="{8AFB8235-A20A-4B54-8B53-0A4CB2B67D71}">
      <dgm:prSet/>
      <dgm:spPr/>
      <dgm:t>
        <a:bodyPr/>
        <a:lstStyle/>
        <a:p>
          <a:endParaRPr lang="en-NZ"/>
        </a:p>
      </dgm:t>
    </dgm:pt>
    <dgm:pt modelId="{5B6CB900-2F30-4253-8CD9-E3989B581940}">
      <dgm:prSet custT="1"/>
      <dgm:spPr/>
      <dgm:t>
        <a:bodyPr/>
        <a:lstStyle/>
        <a:p>
          <a:r>
            <a:rPr lang="en-NZ" sz="1200"/>
            <a:t>Translate themes into procurement/service redesign</a:t>
          </a:r>
        </a:p>
      </dgm:t>
    </dgm:pt>
    <dgm:pt modelId="{02DEBF44-C4AC-493D-9DF3-7D2CE6D20543}" type="parTrans" cxnId="{61BE92AA-12D4-4DDF-8660-9260FB110A72}">
      <dgm:prSet/>
      <dgm:spPr/>
      <dgm:t>
        <a:bodyPr/>
        <a:lstStyle/>
        <a:p>
          <a:endParaRPr lang="en-NZ"/>
        </a:p>
      </dgm:t>
    </dgm:pt>
    <dgm:pt modelId="{EF1AA2EC-8B67-458B-A948-D84A11FEE381}" type="sibTrans" cxnId="{61BE92AA-12D4-4DDF-8660-9260FB110A72}">
      <dgm:prSet/>
      <dgm:spPr/>
      <dgm:t>
        <a:bodyPr/>
        <a:lstStyle/>
        <a:p>
          <a:endParaRPr lang="en-NZ"/>
        </a:p>
      </dgm:t>
    </dgm:pt>
    <dgm:pt modelId="{DB33185B-E7E3-47AA-B4CB-424D2A26D835}">
      <dgm:prSet custT="1"/>
      <dgm:spPr/>
      <dgm:t>
        <a:bodyPr/>
        <a:lstStyle/>
        <a:p>
          <a:r>
            <a:rPr lang="en-NZ" sz="1200"/>
            <a:t>Case study, process evaluation, video with captions and audio visual transciptions</a:t>
          </a:r>
        </a:p>
      </dgm:t>
    </dgm:pt>
    <dgm:pt modelId="{AD494E8E-9865-491E-A755-86C9C0615E94}" type="parTrans" cxnId="{F9D33E91-A518-4B96-9F4C-36C0F0388007}">
      <dgm:prSet/>
      <dgm:spPr/>
      <dgm:t>
        <a:bodyPr/>
        <a:lstStyle/>
        <a:p>
          <a:endParaRPr lang="en-NZ"/>
        </a:p>
      </dgm:t>
    </dgm:pt>
    <dgm:pt modelId="{E2DDCF05-F680-481A-AEE2-C2D0019637F1}" type="sibTrans" cxnId="{F9D33E91-A518-4B96-9F4C-36C0F0388007}">
      <dgm:prSet/>
      <dgm:spPr/>
      <dgm:t>
        <a:bodyPr/>
        <a:lstStyle/>
        <a:p>
          <a:endParaRPr lang="en-NZ"/>
        </a:p>
      </dgm:t>
    </dgm:pt>
    <dgm:pt modelId="{0F3742B7-A4CA-4416-95A5-014E7D326548}">
      <dgm:prSet custT="1"/>
      <dgm:spPr/>
      <dgm:t>
        <a:bodyPr/>
        <a:lstStyle/>
        <a:p>
          <a:r>
            <a:rPr lang="en-NZ" sz="1200"/>
            <a:t>Updated education; monitor uptake and feedback</a:t>
          </a:r>
        </a:p>
      </dgm:t>
    </dgm:pt>
    <dgm:pt modelId="{5FD72BF5-F6D1-4FE8-8D03-9F128055A0F4}" type="parTrans" cxnId="{CCE263D6-97F0-471F-A4FE-72B2DBC891DB}">
      <dgm:prSet/>
      <dgm:spPr/>
      <dgm:t>
        <a:bodyPr/>
        <a:lstStyle/>
        <a:p>
          <a:endParaRPr lang="en-NZ"/>
        </a:p>
      </dgm:t>
    </dgm:pt>
    <dgm:pt modelId="{9528CF8E-EB83-4076-AD88-6334BC3D88DE}" type="sibTrans" cxnId="{CCE263D6-97F0-471F-A4FE-72B2DBC891DB}">
      <dgm:prSet/>
      <dgm:spPr/>
      <dgm:t>
        <a:bodyPr/>
        <a:lstStyle/>
        <a:p>
          <a:endParaRPr lang="en-NZ"/>
        </a:p>
      </dgm:t>
    </dgm:pt>
    <dgm:pt modelId="{D2FAE1E4-CA60-419E-BE53-0C46C02BC5D8}" type="pres">
      <dgm:prSet presAssocID="{9DBFCC8E-3FA5-4414-BF16-BE098C9D1499}" presName="linearFlow" presStyleCnt="0">
        <dgm:presLayoutVars>
          <dgm:dir/>
          <dgm:animLvl val="lvl"/>
          <dgm:resizeHandles val="exact"/>
        </dgm:presLayoutVars>
      </dgm:prSet>
      <dgm:spPr/>
    </dgm:pt>
    <dgm:pt modelId="{42BB0FB0-D60C-4C08-9E1C-6B08E2C5E513}" type="pres">
      <dgm:prSet presAssocID="{A0C25449-E75E-4D32-B253-D5381EF6AC10}" presName="composite" presStyleCnt="0"/>
      <dgm:spPr/>
    </dgm:pt>
    <dgm:pt modelId="{D0DD9212-8506-43AA-8630-60079CB0FC28}" type="pres">
      <dgm:prSet presAssocID="{A0C25449-E75E-4D32-B253-D5381EF6AC10}" presName="parentText" presStyleLbl="alignNode1" presStyleIdx="0" presStyleCnt="8">
        <dgm:presLayoutVars>
          <dgm:chMax val="1"/>
          <dgm:bulletEnabled val="1"/>
        </dgm:presLayoutVars>
      </dgm:prSet>
      <dgm:spPr/>
    </dgm:pt>
    <dgm:pt modelId="{E9C5ED3F-C0A2-4CAC-9B59-685388291A5D}" type="pres">
      <dgm:prSet presAssocID="{A0C25449-E75E-4D32-B253-D5381EF6AC10}" presName="descendantText" presStyleLbl="alignAcc1" presStyleIdx="0" presStyleCnt="8">
        <dgm:presLayoutVars>
          <dgm:bulletEnabled val="1"/>
        </dgm:presLayoutVars>
      </dgm:prSet>
      <dgm:spPr/>
    </dgm:pt>
    <dgm:pt modelId="{0A1A4E93-A2EB-4A1B-848E-7D566CD132D9}" type="pres">
      <dgm:prSet presAssocID="{66C49200-3F7E-4EC2-8CED-4A8D6BF8EA3C}" presName="sp" presStyleCnt="0"/>
      <dgm:spPr/>
    </dgm:pt>
    <dgm:pt modelId="{6F9EB9F5-9909-4F59-8F3B-626614F52A37}" type="pres">
      <dgm:prSet presAssocID="{113B108D-30AD-49EE-9FC1-6EF67C85716F}" presName="composite" presStyleCnt="0"/>
      <dgm:spPr/>
    </dgm:pt>
    <dgm:pt modelId="{A4186D62-143D-40A8-AB66-80EEF1CCF7A0}" type="pres">
      <dgm:prSet presAssocID="{113B108D-30AD-49EE-9FC1-6EF67C85716F}" presName="parentText" presStyleLbl="alignNode1" presStyleIdx="1" presStyleCnt="8">
        <dgm:presLayoutVars>
          <dgm:chMax val="1"/>
          <dgm:bulletEnabled val="1"/>
        </dgm:presLayoutVars>
      </dgm:prSet>
      <dgm:spPr/>
    </dgm:pt>
    <dgm:pt modelId="{451822F2-0203-4952-BA76-FD7205C9F0CA}" type="pres">
      <dgm:prSet presAssocID="{113B108D-30AD-49EE-9FC1-6EF67C85716F}" presName="descendantText" presStyleLbl="alignAcc1" presStyleIdx="1" presStyleCnt="8">
        <dgm:presLayoutVars>
          <dgm:bulletEnabled val="1"/>
        </dgm:presLayoutVars>
      </dgm:prSet>
      <dgm:spPr/>
    </dgm:pt>
    <dgm:pt modelId="{60318017-714C-42D1-9343-343253863564}" type="pres">
      <dgm:prSet presAssocID="{8B746B93-FF4D-4C6F-8473-4FE442C8F2DE}" presName="sp" presStyleCnt="0"/>
      <dgm:spPr/>
    </dgm:pt>
    <dgm:pt modelId="{73CA1FCC-F628-48F4-AA8A-02E6376C3FCD}" type="pres">
      <dgm:prSet presAssocID="{8AE0BAC9-1031-49B5-A937-D0F5B7F8434F}" presName="composite" presStyleCnt="0"/>
      <dgm:spPr/>
    </dgm:pt>
    <dgm:pt modelId="{0E6CCA8A-0599-49B0-8406-1613CD26A9D9}" type="pres">
      <dgm:prSet presAssocID="{8AE0BAC9-1031-49B5-A937-D0F5B7F8434F}" presName="parentText" presStyleLbl="alignNode1" presStyleIdx="2" presStyleCnt="8">
        <dgm:presLayoutVars>
          <dgm:chMax val="1"/>
          <dgm:bulletEnabled val="1"/>
        </dgm:presLayoutVars>
      </dgm:prSet>
      <dgm:spPr/>
    </dgm:pt>
    <dgm:pt modelId="{497B632E-3486-48DA-9EEA-B72FC3E526E1}" type="pres">
      <dgm:prSet presAssocID="{8AE0BAC9-1031-49B5-A937-D0F5B7F8434F}" presName="descendantText" presStyleLbl="alignAcc1" presStyleIdx="2" presStyleCnt="8">
        <dgm:presLayoutVars>
          <dgm:bulletEnabled val="1"/>
        </dgm:presLayoutVars>
      </dgm:prSet>
      <dgm:spPr/>
    </dgm:pt>
    <dgm:pt modelId="{3622AE73-0512-4D8E-B151-4A6F18FAFAA2}" type="pres">
      <dgm:prSet presAssocID="{96032ED0-91CE-496B-8F61-075B57C1959A}" presName="sp" presStyleCnt="0"/>
      <dgm:spPr/>
    </dgm:pt>
    <dgm:pt modelId="{4DA9C977-D131-409A-9485-A4F4356E6C8D}" type="pres">
      <dgm:prSet presAssocID="{446EC260-7B6C-4922-AF39-1F34548D9CEC}" presName="composite" presStyleCnt="0"/>
      <dgm:spPr/>
    </dgm:pt>
    <dgm:pt modelId="{07D68FA9-1596-401D-AD44-4BD1ABD1C1EC}" type="pres">
      <dgm:prSet presAssocID="{446EC260-7B6C-4922-AF39-1F34548D9CEC}" presName="parentText" presStyleLbl="alignNode1" presStyleIdx="3" presStyleCnt="8" custLinFactNeighborX="-3301" custLinFactNeighborY="-1155">
        <dgm:presLayoutVars>
          <dgm:chMax val="1"/>
          <dgm:bulletEnabled val="1"/>
        </dgm:presLayoutVars>
      </dgm:prSet>
      <dgm:spPr/>
    </dgm:pt>
    <dgm:pt modelId="{1975616E-7203-429A-B5EF-B99B6FFC3C17}" type="pres">
      <dgm:prSet presAssocID="{446EC260-7B6C-4922-AF39-1F34548D9CEC}" presName="descendantText" presStyleLbl="alignAcc1" presStyleIdx="3" presStyleCnt="8" custLinFactNeighborX="2" custLinFactNeighborY="4399">
        <dgm:presLayoutVars>
          <dgm:bulletEnabled val="1"/>
        </dgm:presLayoutVars>
      </dgm:prSet>
      <dgm:spPr/>
    </dgm:pt>
    <dgm:pt modelId="{D81B434E-D196-4D99-A0C7-1B953836B46B}" type="pres">
      <dgm:prSet presAssocID="{EE8749A5-A789-480C-9AB3-5DA351DA6A34}" presName="sp" presStyleCnt="0"/>
      <dgm:spPr/>
    </dgm:pt>
    <dgm:pt modelId="{DD0DB097-B6AB-453B-8949-4D32C082F8C2}" type="pres">
      <dgm:prSet presAssocID="{EEB02D0D-2C1D-4EDD-85CE-72A83189AB68}" presName="composite" presStyleCnt="0"/>
      <dgm:spPr/>
    </dgm:pt>
    <dgm:pt modelId="{2E17EBF1-4AC1-4E7D-AADB-97200CBF9F79}" type="pres">
      <dgm:prSet presAssocID="{EEB02D0D-2C1D-4EDD-85CE-72A83189AB68}" presName="parentText" presStyleLbl="alignNode1" presStyleIdx="4" presStyleCnt="8">
        <dgm:presLayoutVars>
          <dgm:chMax val="1"/>
          <dgm:bulletEnabled val="1"/>
        </dgm:presLayoutVars>
      </dgm:prSet>
      <dgm:spPr/>
    </dgm:pt>
    <dgm:pt modelId="{3BE1E3D8-FB86-4892-8092-CB5D815038FD}" type="pres">
      <dgm:prSet presAssocID="{EEB02D0D-2C1D-4EDD-85CE-72A83189AB68}" presName="descendantText" presStyleLbl="alignAcc1" presStyleIdx="4" presStyleCnt="8">
        <dgm:presLayoutVars>
          <dgm:bulletEnabled val="1"/>
        </dgm:presLayoutVars>
      </dgm:prSet>
      <dgm:spPr/>
    </dgm:pt>
    <dgm:pt modelId="{50E00ED7-E838-47EE-A7F0-020F56D30A98}" type="pres">
      <dgm:prSet presAssocID="{FBBCE310-99CB-454C-A674-155F035A6A16}" presName="sp" presStyleCnt="0"/>
      <dgm:spPr/>
    </dgm:pt>
    <dgm:pt modelId="{780D395A-1FC3-484B-ADF6-ACB5FA8BFB4C}" type="pres">
      <dgm:prSet presAssocID="{DB1FF0FE-C345-48E9-AA1D-7E583F4E4656}" presName="composite" presStyleCnt="0"/>
      <dgm:spPr/>
    </dgm:pt>
    <dgm:pt modelId="{B9BADACB-7CD6-413C-9F39-3167636122E4}" type="pres">
      <dgm:prSet presAssocID="{DB1FF0FE-C345-48E9-AA1D-7E583F4E4656}" presName="parentText" presStyleLbl="alignNode1" presStyleIdx="5" presStyleCnt="8">
        <dgm:presLayoutVars>
          <dgm:chMax val="1"/>
          <dgm:bulletEnabled val="1"/>
        </dgm:presLayoutVars>
      </dgm:prSet>
      <dgm:spPr/>
    </dgm:pt>
    <dgm:pt modelId="{4ADEC042-7CCB-4B2C-BE86-E03E82DCBB02}" type="pres">
      <dgm:prSet presAssocID="{DB1FF0FE-C345-48E9-AA1D-7E583F4E4656}" presName="descendantText" presStyleLbl="alignAcc1" presStyleIdx="5" presStyleCnt="8">
        <dgm:presLayoutVars>
          <dgm:bulletEnabled val="1"/>
        </dgm:presLayoutVars>
      </dgm:prSet>
      <dgm:spPr/>
    </dgm:pt>
    <dgm:pt modelId="{A5170DC3-B6A8-4D8E-B9EF-984C00B87E7A}" type="pres">
      <dgm:prSet presAssocID="{67520FC9-32FA-47F6-A56F-DD04F0F1C64C}" presName="sp" presStyleCnt="0"/>
      <dgm:spPr/>
    </dgm:pt>
    <dgm:pt modelId="{52BD7809-6C15-4178-86EC-41077395F8F0}" type="pres">
      <dgm:prSet presAssocID="{5D2CD0CA-89CF-4E4B-B748-DBF853EDAF5F}" presName="composite" presStyleCnt="0"/>
      <dgm:spPr/>
    </dgm:pt>
    <dgm:pt modelId="{225EF562-404A-441E-9A55-A745FA7DAB26}" type="pres">
      <dgm:prSet presAssocID="{5D2CD0CA-89CF-4E4B-B748-DBF853EDAF5F}" presName="parentText" presStyleLbl="alignNode1" presStyleIdx="6" presStyleCnt="8">
        <dgm:presLayoutVars>
          <dgm:chMax val="1"/>
          <dgm:bulletEnabled val="1"/>
        </dgm:presLayoutVars>
      </dgm:prSet>
      <dgm:spPr/>
    </dgm:pt>
    <dgm:pt modelId="{2CA8B564-4DE3-4E85-B2D1-543879B44205}" type="pres">
      <dgm:prSet presAssocID="{5D2CD0CA-89CF-4E4B-B748-DBF853EDAF5F}" presName="descendantText" presStyleLbl="alignAcc1" presStyleIdx="6" presStyleCnt="8">
        <dgm:presLayoutVars>
          <dgm:bulletEnabled val="1"/>
        </dgm:presLayoutVars>
      </dgm:prSet>
      <dgm:spPr/>
    </dgm:pt>
    <dgm:pt modelId="{5CE4DC8F-C6E9-422C-8818-41C17741D396}" type="pres">
      <dgm:prSet presAssocID="{19448FB1-E635-41F6-9F98-3375EA96D605}" presName="sp" presStyleCnt="0"/>
      <dgm:spPr/>
    </dgm:pt>
    <dgm:pt modelId="{3435E023-1C4C-4B7F-A5C1-7507C1CFC836}" type="pres">
      <dgm:prSet presAssocID="{9EDF4826-204E-4896-8468-DA0E6BAB5783}" presName="composite" presStyleCnt="0"/>
      <dgm:spPr/>
    </dgm:pt>
    <dgm:pt modelId="{73EB8632-D54E-4B4F-92DA-95EB34AB872A}" type="pres">
      <dgm:prSet presAssocID="{9EDF4826-204E-4896-8468-DA0E6BAB5783}" presName="parentText" presStyleLbl="alignNode1" presStyleIdx="7" presStyleCnt="8">
        <dgm:presLayoutVars>
          <dgm:chMax val="1"/>
          <dgm:bulletEnabled val="1"/>
        </dgm:presLayoutVars>
      </dgm:prSet>
      <dgm:spPr/>
    </dgm:pt>
    <dgm:pt modelId="{D995ECA1-521C-4459-BED3-7A22A394548F}" type="pres">
      <dgm:prSet presAssocID="{9EDF4826-204E-4896-8468-DA0E6BAB5783}" presName="descendantText" presStyleLbl="alignAcc1" presStyleIdx="7" presStyleCnt="8">
        <dgm:presLayoutVars>
          <dgm:bulletEnabled val="1"/>
        </dgm:presLayoutVars>
      </dgm:prSet>
      <dgm:spPr/>
    </dgm:pt>
  </dgm:ptLst>
  <dgm:cxnLst>
    <dgm:cxn modelId="{2F204B00-4DD6-4F83-9BA7-B05546A2570E}" type="presOf" srcId="{ABA92AB9-0999-4248-A502-5AF8A3ABB528}" destId="{1975616E-7203-429A-B5EF-B99B6FFC3C17}" srcOrd="0" destOrd="0" presId="urn:microsoft.com/office/officeart/2005/8/layout/chevron2"/>
    <dgm:cxn modelId="{B8C91B21-1FF1-4869-ACC1-CC56A9E41098}" srcId="{446EC260-7B6C-4922-AF39-1F34548D9CEC}" destId="{ABA92AB9-0999-4248-A502-5AF8A3ABB528}" srcOrd="0" destOrd="0" parTransId="{7FAB071A-04EC-4C3A-B10F-D9BA5E4F8F4A}" sibTransId="{F11BFC33-DF5D-448D-B275-964B134603E1}"/>
    <dgm:cxn modelId="{A03C692E-D42F-44D2-B846-ECDA6716221A}" type="presOf" srcId="{A64FB70D-81FE-434E-A6B1-7F3FFB37C801}" destId="{3BE1E3D8-FB86-4892-8092-CB5D815038FD}" srcOrd="0" destOrd="1" presId="urn:microsoft.com/office/officeart/2005/8/layout/chevron2"/>
    <dgm:cxn modelId="{8AFB8235-A20A-4B54-8B53-0A4CB2B67D71}" srcId="{446EC260-7B6C-4922-AF39-1F34548D9CEC}" destId="{BF211926-417A-4C75-9F4C-EEF2E00BBC5E}" srcOrd="1" destOrd="0" parTransId="{1F160704-9770-466F-ABF5-CABE2B48BD4A}" sibTransId="{0873F128-7D74-4CF9-8CB4-4327309F80F0}"/>
    <dgm:cxn modelId="{6067043C-AEF1-4FB8-A46C-6F12190C30E9}" srcId="{9DBFCC8E-3FA5-4414-BF16-BE098C9D1499}" destId="{446EC260-7B6C-4922-AF39-1F34548D9CEC}" srcOrd="3" destOrd="0" parTransId="{CD14BFE7-B7A5-44FD-AC93-ED783C55D1FB}" sibTransId="{EE8749A5-A789-480C-9AB3-5DA351DA6A34}"/>
    <dgm:cxn modelId="{5F48A05F-CDE5-460A-91E1-E3A0C7A73193}" type="presOf" srcId="{8AE0BAC9-1031-49B5-A937-D0F5B7F8434F}" destId="{0E6CCA8A-0599-49B0-8406-1613CD26A9D9}" srcOrd="0" destOrd="0" presId="urn:microsoft.com/office/officeart/2005/8/layout/chevron2"/>
    <dgm:cxn modelId="{68756F64-7E13-4825-AC8C-AFAF70170AFC}" type="presOf" srcId="{DD3CEB76-705E-451F-AB5F-4EF00C4FFDB4}" destId="{451822F2-0203-4952-BA76-FD7205C9F0CA}" srcOrd="0" destOrd="0" presId="urn:microsoft.com/office/officeart/2005/8/layout/chevron2"/>
    <dgm:cxn modelId="{C141A24C-0DB1-4CEE-AE69-7FE5610BC154}" srcId="{113B108D-30AD-49EE-9FC1-6EF67C85716F}" destId="{A355EC60-C6D7-498C-81DD-241F30131016}" srcOrd="1" destOrd="0" parTransId="{80961208-8E56-4B36-AD5F-690BA646DEF4}" sibTransId="{641561EA-0D40-42A8-9133-118107E6B247}"/>
    <dgm:cxn modelId="{3D549A6E-A5F8-41BA-80B4-28E5E989C2A7}" type="presOf" srcId="{BDFF0EC3-A2EE-4F9B-8FDC-6D64A7484E85}" destId="{E9C5ED3F-C0A2-4CAC-9B59-685388291A5D}" srcOrd="0" destOrd="0" presId="urn:microsoft.com/office/officeart/2005/8/layout/chevron2"/>
    <dgm:cxn modelId="{95184870-8A48-4183-ADF6-88C89C8D5DCE}" type="presOf" srcId="{9DBFCC8E-3FA5-4414-BF16-BE098C9D1499}" destId="{D2FAE1E4-CA60-419E-BE53-0C46C02BC5D8}" srcOrd="0" destOrd="0" presId="urn:microsoft.com/office/officeart/2005/8/layout/chevron2"/>
    <dgm:cxn modelId="{8A656D71-34C3-417B-A38E-EC39842BF767}" type="presOf" srcId="{5D2CD0CA-89CF-4E4B-B748-DBF853EDAF5F}" destId="{225EF562-404A-441E-9A55-A745FA7DAB26}" srcOrd="0" destOrd="0" presId="urn:microsoft.com/office/officeart/2005/8/layout/chevron2"/>
    <dgm:cxn modelId="{4E858675-851C-49F7-BFAE-C3ACBF26A59D}" srcId="{9DBFCC8E-3FA5-4414-BF16-BE098C9D1499}" destId="{5D2CD0CA-89CF-4E4B-B748-DBF853EDAF5F}" srcOrd="6" destOrd="0" parTransId="{00C4A3AB-8F33-4FFB-B0CB-24B4FABDC101}" sibTransId="{19448FB1-E635-41F6-9F98-3375EA96D605}"/>
    <dgm:cxn modelId="{D05E9B57-EE3A-46D9-BB97-16661404EE59}" type="presOf" srcId="{A0C25449-E75E-4D32-B253-D5381EF6AC10}" destId="{D0DD9212-8506-43AA-8630-60079CB0FC28}" srcOrd="0" destOrd="0" presId="urn:microsoft.com/office/officeart/2005/8/layout/chevron2"/>
    <dgm:cxn modelId="{8616B77C-4ED9-489A-B136-1484761B78B7}" type="presOf" srcId="{113B108D-30AD-49EE-9FC1-6EF67C85716F}" destId="{A4186D62-143D-40A8-AB66-80EEF1CCF7A0}" srcOrd="0" destOrd="0" presId="urn:microsoft.com/office/officeart/2005/8/layout/chevron2"/>
    <dgm:cxn modelId="{337CEE7F-297B-4D8C-9A49-E208CFD81C46}" type="presOf" srcId="{DB33185B-E7E3-47AA-B4CB-424D2A26D835}" destId="{2CA8B564-4DE3-4E85-B2D1-543879B44205}" srcOrd="0" destOrd="0" presId="urn:microsoft.com/office/officeart/2005/8/layout/chevron2"/>
    <dgm:cxn modelId="{F5911D85-CD99-4E44-A7D0-27647C828CB9}" type="presOf" srcId="{219DC82B-C99E-4AC0-8505-6F351974A38D}" destId="{497B632E-3486-48DA-9EEA-B72FC3E526E1}" srcOrd="0" destOrd="0" presId="urn:microsoft.com/office/officeart/2005/8/layout/chevron2"/>
    <dgm:cxn modelId="{86E28588-864E-4039-9CE2-A7FE821F258E}" srcId="{8AE0BAC9-1031-49B5-A937-D0F5B7F8434F}" destId="{219DC82B-C99E-4AC0-8505-6F351974A38D}" srcOrd="0" destOrd="0" parTransId="{C38433AE-5EF7-43FF-A389-F0D6E433C7CB}" sibTransId="{ECBF7B15-B8C6-453B-9872-B5B87312DCE3}"/>
    <dgm:cxn modelId="{C567128E-C6F4-4FDA-9F68-E08C641E9A72}" type="presOf" srcId="{BF211926-417A-4C75-9F4C-EEF2E00BBC5E}" destId="{1975616E-7203-429A-B5EF-B99B6FFC3C17}" srcOrd="0" destOrd="1" presId="urn:microsoft.com/office/officeart/2005/8/layout/chevron2"/>
    <dgm:cxn modelId="{F9D33E91-A518-4B96-9F4C-36C0F0388007}" srcId="{5D2CD0CA-89CF-4E4B-B748-DBF853EDAF5F}" destId="{DB33185B-E7E3-47AA-B4CB-424D2A26D835}" srcOrd="0" destOrd="0" parTransId="{AD494E8E-9865-491E-A755-86C9C0615E94}" sibTransId="{E2DDCF05-F680-481A-AEE2-C2D0019637F1}"/>
    <dgm:cxn modelId="{54E3BC99-A44D-4CF3-8448-6EA68131D226}" srcId="{9DBFCC8E-3FA5-4414-BF16-BE098C9D1499}" destId="{DB1FF0FE-C345-48E9-AA1D-7E583F4E4656}" srcOrd="5" destOrd="0" parTransId="{A2702136-FD7E-488A-A01A-FDF4D48AED72}" sibTransId="{67520FC9-32FA-47F6-A56F-DD04F0F1C64C}"/>
    <dgm:cxn modelId="{ECE4D499-5C16-4EA8-9AE6-23CCFE21FF44}" srcId="{9DBFCC8E-3FA5-4414-BF16-BE098C9D1499}" destId="{8AE0BAC9-1031-49B5-A937-D0F5B7F8434F}" srcOrd="2" destOrd="0" parTransId="{922C6EE3-AF47-480B-AD26-D762508E3B2D}" sibTransId="{96032ED0-91CE-496B-8F61-075B57C1959A}"/>
    <dgm:cxn modelId="{68E0C59F-44AC-4DF2-B3AE-5C65AB57A628}" type="presOf" srcId="{5B6CB900-2F30-4253-8CD9-E3989B581940}" destId="{4ADEC042-7CCB-4B2C-BE86-E03E82DCBB02}" srcOrd="0" destOrd="0" presId="urn:microsoft.com/office/officeart/2005/8/layout/chevron2"/>
    <dgm:cxn modelId="{187B49A4-9C5B-46B7-91A5-AFE3277681C0}" srcId="{A0C25449-E75E-4D32-B253-D5381EF6AC10}" destId="{BDFF0EC3-A2EE-4F9B-8FDC-6D64A7484E85}" srcOrd="0" destOrd="0" parTransId="{2DC8B4DF-C30B-4DFB-8BC1-8FD1C13D049A}" sibTransId="{4F2779A8-785F-483D-90A7-6F5970973E42}"/>
    <dgm:cxn modelId="{933661A7-164C-4762-BAA6-DF6CC29BA74D}" srcId="{EEB02D0D-2C1D-4EDD-85CE-72A83189AB68}" destId="{7A65ED02-9627-4D79-9E40-6B98C6EFEB6F}" srcOrd="0" destOrd="0" parTransId="{4C297271-318A-4096-BAC7-FB93826713B7}" sibTransId="{0C7F35F0-54A4-4871-AF1A-D864D26B99B1}"/>
    <dgm:cxn modelId="{61BE92AA-12D4-4DDF-8660-9260FB110A72}" srcId="{DB1FF0FE-C345-48E9-AA1D-7E583F4E4656}" destId="{5B6CB900-2F30-4253-8CD9-E3989B581940}" srcOrd="0" destOrd="0" parTransId="{02DEBF44-C4AC-493D-9DF3-7D2CE6D20543}" sibTransId="{EF1AA2EC-8B67-458B-A948-D84A11FEE381}"/>
    <dgm:cxn modelId="{1A8525AE-D672-4AE8-BF9C-AA06EA9C4724}" srcId="{113B108D-30AD-49EE-9FC1-6EF67C85716F}" destId="{DD3CEB76-705E-451F-AB5F-4EF00C4FFDB4}" srcOrd="0" destOrd="0" parTransId="{7E8D34EB-38EE-4DA0-96CA-85DEC20FBF28}" sibTransId="{BC334CCA-E6BE-40D0-BAC1-73F4CF92C381}"/>
    <dgm:cxn modelId="{852545AF-320E-4E8E-A56D-CBA32B16A72A}" type="presOf" srcId="{0F3742B7-A4CA-4416-95A5-014E7D326548}" destId="{D995ECA1-521C-4459-BED3-7A22A394548F}" srcOrd="0" destOrd="0" presId="urn:microsoft.com/office/officeart/2005/8/layout/chevron2"/>
    <dgm:cxn modelId="{3E4E29B0-1672-45FC-926A-9AB71786856A}" type="presOf" srcId="{EEB02D0D-2C1D-4EDD-85CE-72A83189AB68}" destId="{2E17EBF1-4AC1-4E7D-AADB-97200CBF9F79}" srcOrd="0" destOrd="0" presId="urn:microsoft.com/office/officeart/2005/8/layout/chevron2"/>
    <dgm:cxn modelId="{A001DAB0-83BB-4982-8AAE-4A7ADCD5BD21}" type="presOf" srcId="{7A65ED02-9627-4D79-9E40-6B98C6EFEB6F}" destId="{3BE1E3D8-FB86-4892-8092-CB5D815038FD}" srcOrd="0" destOrd="0" presId="urn:microsoft.com/office/officeart/2005/8/layout/chevron2"/>
    <dgm:cxn modelId="{E42E25B8-A091-4DCC-A54A-A0792A593612}" srcId="{9DBFCC8E-3FA5-4414-BF16-BE098C9D1499}" destId="{A0C25449-E75E-4D32-B253-D5381EF6AC10}" srcOrd="0" destOrd="0" parTransId="{9FE05E4D-A760-4DE5-A31D-8D5A6B8D63A2}" sibTransId="{66C49200-3F7E-4EC2-8CED-4A8D6BF8EA3C}"/>
    <dgm:cxn modelId="{58AE4CBA-C273-4614-9E60-8DCDA535495C}" type="presOf" srcId="{A355EC60-C6D7-498C-81DD-241F30131016}" destId="{451822F2-0203-4952-BA76-FD7205C9F0CA}" srcOrd="0" destOrd="1" presId="urn:microsoft.com/office/officeart/2005/8/layout/chevron2"/>
    <dgm:cxn modelId="{936BB2BB-EDBD-462E-A9C8-A0BE1C57C85C}" srcId="{9DBFCC8E-3FA5-4414-BF16-BE098C9D1499}" destId="{9EDF4826-204E-4896-8468-DA0E6BAB5783}" srcOrd="7" destOrd="0" parTransId="{596FE81B-98F6-493F-A962-0E264487AE15}" sibTransId="{DBE7ED2B-34DC-4AD8-8FC2-ED2D4D3AC893}"/>
    <dgm:cxn modelId="{228D07CA-1E7E-42A3-8BE0-DF0324F20E20}" type="presOf" srcId="{DB1FF0FE-C345-48E9-AA1D-7E583F4E4656}" destId="{B9BADACB-7CD6-413C-9F39-3167636122E4}" srcOrd="0" destOrd="0" presId="urn:microsoft.com/office/officeart/2005/8/layout/chevron2"/>
    <dgm:cxn modelId="{CCE263D6-97F0-471F-A4FE-72B2DBC891DB}" srcId="{9EDF4826-204E-4896-8468-DA0E6BAB5783}" destId="{0F3742B7-A4CA-4416-95A5-014E7D326548}" srcOrd="0" destOrd="0" parTransId="{5FD72BF5-F6D1-4FE8-8D03-9F128055A0F4}" sibTransId="{9528CF8E-EB83-4076-AD88-6334BC3D88DE}"/>
    <dgm:cxn modelId="{BBD08BDC-7343-42FA-B867-3D0164CFDD39}" srcId="{9DBFCC8E-3FA5-4414-BF16-BE098C9D1499}" destId="{113B108D-30AD-49EE-9FC1-6EF67C85716F}" srcOrd="1" destOrd="0" parTransId="{FCB985FB-5A2E-4893-9971-B85887D20DEC}" sibTransId="{8B746B93-FF4D-4C6F-8473-4FE442C8F2DE}"/>
    <dgm:cxn modelId="{FB6282E7-F262-48F6-AB35-A5C67B263EF8}" srcId="{EEB02D0D-2C1D-4EDD-85CE-72A83189AB68}" destId="{A64FB70D-81FE-434E-A6B1-7F3FFB37C801}" srcOrd="1" destOrd="0" parTransId="{3164E2FB-AC0C-4006-BF80-20F01C03DF41}" sibTransId="{9555ACB9-0351-48D9-BB3A-697D0EDA02C2}"/>
    <dgm:cxn modelId="{3B292CEE-CAAC-4C78-981F-F20B31486C9E}" type="presOf" srcId="{446EC260-7B6C-4922-AF39-1F34548D9CEC}" destId="{07D68FA9-1596-401D-AD44-4BD1ABD1C1EC}" srcOrd="0" destOrd="0" presId="urn:microsoft.com/office/officeart/2005/8/layout/chevron2"/>
    <dgm:cxn modelId="{C517C8F2-7B67-441F-8B02-1081020A9BF4}" srcId="{9DBFCC8E-3FA5-4414-BF16-BE098C9D1499}" destId="{EEB02D0D-2C1D-4EDD-85CE-72A83189AB68}" srcOrd="4" destOrd="0" parTransId="{4335B3DC-F715-4BF8-B041-5A69C1080C11}" sibTransId="{FBBCE310-99CB-454C-A674-155F035A6A16}"/>
    <dgm:cxn modelId="{F97C94F6-81E0-44FD-B533-09FBD3EDB997}" type="presOf" srcId="{9EDF4826-204E-4896-8468-DA0E6BAB5783}" destId="{73EB8632-D54E-4B4F-92DA-95EB34AB872A}" srcOrd="0" destOrd="0" presId="urn:microsoft.com/office/officeart/2005/8/layout/chevron2"/>
    <dgm:cxn modelId="{7A811026-90C0-4223-9F9D-F0D7B253ECEC}" type="presParOf" srcId="{D2FAE1E4-CA60-419E-BE53-0C46C02BC5D8}" destId="{42BB0FB0-D60C-4C08-9E1C-6B08E2C5E513}" srcOrd="0" destOrd="0" presId="urn:microsoft.com/office/officeart/2005/8/layout/chevron2"/>
    <dgm:cxn modelId="{49C5A00D-DC95-45EA-B22B-038B978923FC}" type="presParOf" srcId="{42BB0FB0-D60C-4C08-9E1C-6B08E2C5E513}" destId="{D0DD9212-8506-43AA-8630-60079CB0FC28}" srcOrd="0" destOrd="0" presId="urn:microsoft.com/office/officeart/2005/8/layout/chevron2"/>
    <dgm:cxn modelId="{49DD0599-C1C8-4E90-9644-8D8532425DAE}" type="presParOf" srcId="{42BB0FB0-D60C-4C08-9E1C-6B08E2C5E513}" destId="{E9C5ED3F-C0A2-4CAC-9B59-685388291A5D}" srcOrd="1" destOrd="0" presId="urn:microsoft.com/office/officeart/2005/8/layout/chevron2"/>
    <dgm:cxn modelId="{62A3BE44-C003-460C-B071-9CBB5093C74F}" type="presParOf" srcId="{D2FAE1E4-CA60-419E-BE53-0C46C02BC5D8}" destId="{0A1A4E93-A2EB-4A1B-848E-7D566CD132D9}" srcOrd="1" destOrd="0" presId="urn:microsoft.com/office/officeart/2005/8/layout/chevron2"/>
    <dgm:cxn modelId="{2489D4D5-03B7-4D44-90CA-4CC0E0BDA3C2}" type="presParOf" srcId="{D2FAE1E4-CA60-419E-BE53-0C46C02BC5D8}" destId="{6F9EB9F5-9909-4F59-8F3B-626614F52A37}" srcOrd="2" destOrd="0" presId="urn:microsoft.com/office/officeart/2005/8/layout/chevron2"/>
    <dgm:cxn modelId="{3F4741F8-A41A-450C-8482-D8D13F3FEEA1}" type="presParOf" srcId="{6F9EB9F5-9909-4F59-8F3B-626614F52A37}" destId="{A4186D62-143D-40A8-AB66-80EEF1CCF7A0}" srcOrd="0" destOrd="0" presId="urn:microsoft.com/office/officeart/2005/8/layout/chevron2"/>
    <dgm:cxn modelId="{06C889E8-BF48-496F-A513-089FD5871BAC}" type="presParOf" srcId="{6F9EB9F5-9909-4F59-8F3B-626614F52A37}" destId="{451822F2-0203-4952-BA76-FD7205C9F0CA}" srcOrd="1" destOrd="0" presId="urn:microsoft.com/office/officeart/2005/8/layout/chevron2"/>
    <dgm:cxn modelId="{BF21984B-5791-42FF-9057-732775A8AF5A}" type="presParOf" srcId="{D2FAE1E4-CA60-419E-BE53-0C46C02BC5D8}" destId="{60318017-714C-42D1-9343-343253863564}" srcOrd="3" destOrd="0" presId="urn:microsoft.com/office/officeart/2005/8/layout/chevron2"/>
    <dgm:cxn modelId="{DD31CB14-609E-4E04-BCD7-576672CF79EC}" type="presParOf" srcId="{D2FAE1E4-CA60-419E-BE53-0C46C02BC5D8}" destId="{73CA1FCC-F628-48F4-AA8A-02E6376C3FCD}" srcOrd="4" destOrd="0" presId="urn:microsoft.com/office/officeart/2005/8/layout/chevron2"/>
    <dgm:cxn modelId="{21187822-7FD0-4984-AFA5-70E113688B57}" type="presParOf" srcId="{73CA1FCC-F628-48F4-AA8A-02E6376C3FCD}" destId="{0E6CCA8A-0599-49B0-8406-1613CD26A9D9}" srcOrd="0" destOrd="0" presId="urn:microsoft.com/office/officeart/2005/8/layout/chevron2"/>
    <dgm:cxn modelId="{A634F139-D897-49CD-A015-7BFCB1890B13}" type="presParOf" srcId="{73CA1FCC-F628-48F4-AA8A-02E6376C3FCD}" destId="{497B632E-3486-48DA-9EEA-B72FC3E526E1}" srcOrd="1" destOrd="0" presId="urn:microsoft.com/office/officeart/2005/8/layout/chevron2"/>
    <dgm:cxn modelId="{628EE966-E492-4FAB-93DF-08E0433651B6}" type="presParOf" srcId="{D2FAE1E4-CA60-419E-BE53-0C46C02BC5D8}" destId="{3622AE73-0512-4D8E-B151-4A6F18FAFAA2}" srcOrd="5" destOrd="0" presId="urn:microsoft.com/office/officeart/2005/8/layout/chevron2"/>
    <dgm:cxn modelId="{54A88402-466D-4CF4-B559-E21C595988E5}" type="presParOf" srcId="{D2FAE1E4-CA60-419E-BE53-0C46C02BC5D8}" destId="{4DA9C977-D131-409A-9485-A4F4356E6C8D}" srcOrd="6" destOrd="0" presId="urn:microsoft.com/office/officeart/2005/8/layout/chevron2"/>
    <dgm:cxn modelId="{B3A0A733-F323-4F45-B7BC-C348BB535A38}" type="presParOf" srcId="{4DA9C977-D131-409A-9485-A4F4356E6C8D}" destId="{07D68FA9-1596-401D-AD44-4BD1ABD1C1EC}" srcOrd="0" destOrd="0" presId="urn:microsoft.com/office/officeart/2005/8/layout/chevron2"/>
    <dgm:cxn modelId="{2D3E6F1A-E8D9-4277-A478-3F1ECF9DF5E9}" type="presParOf" srcId="{4DA9C977-D131-409A-9485-A4F4356E6C8D}" destId="{1975616E-7203-429A-B5EF-B99B6FFC3C17}" srcOrd="1" destOrd="0" presId="urn:microsoft.com/office/officeart/2005/8/layout/chevron2"/>
    <dgm:cxn modelId="{2BEC3CEB-95FD-4BFF-B79F-E7B394A555C8}" type="presParOf" srcId="{D2FAE1E4-CA60-419E-BE53-0C46C02BC5D8}" destId="{D81B434E-D196-4D99-A0C7-1B953836B46B}" srcOrd="7" destOrd="0" presId="urn:microsoft.com/office/officeart/2005/8/layout/chevron2"/>
    <dgm:cxn modelId="{A4FCD481-50E4-4947-BD7A-D4687A0B513B}" type="presParOf" srcId="{D2FAE1E4-CA60-419E-BE53-0C46C02BC5D8}" destId="{DD0DB097-B6AB-453B-8949-4D32C082F8C2}" srcOrd="8" destOrd="0" presId="urn:microsoft.com/office/officeart/2005/8/layout/chevron2"/>
    <dgm:cxn modelId="{98DFFB1D-DC69-4E32-8177-5A97C65A0122}" type="presParOf" srcId="{DD0DB097-B6AB-453B-8949-4D32C082F8C2}" destId="{2E17EBF1-4AC1-4E7D-AADB-97200CBF9F79}" srcOrd="0" destOrd="0" presId="urn:microsoft.com/office/officeart/2005/8/layout/chevron2"/>
    <dgm:cxn modelId="{289CF70D-3901-4B2E-883C-C3A8944447FD}" type="presParOf" srcId="{DD0DB097-B6AB-453B-8949-4D32C082F8C2}" destId="{3BE1E3D8-FB86-4892-8092-CB5D815038FD}" srcOrd="1" destOrd="0" presId="urn:microsoft.com/office/officeart/2005/8/layout/chevron2"/>
    <dgm:cxn modelId="{EBC81444-D57D-49C0-AB2E-DD006967DCFB}" type="presParOf" srcId="{D2FAE1E4-CA60-419E-BE53-0C46C02BC5D8}" destId="{50E00ED7-E838-47EE-A7F0-020F56D30A98}" srcOrd="9" destOrd="0" presId="urn:microsoft.com/office/officeart/2005/8/layout/chevron2"/>
    <dgm:cxn modelId="{2F7F2DB7-FC33-4236-AFAE-FE63415997D8}" type="presParOf" srcId="{D2FAE1E4-CA60-419E-BE53-0C46C02BC5D8}" destId="{780D395A-1FC3-484B-ADF6-ACB5FA8BFB4C}" srcOrd="10" destOrd="0" presId="urn:microsoft.com/office/officeart/2005/8/layout/chevron2"/>
    <dgm:cxn modelId="{454169C4-62FA-4AB6-A9E4-60AB420F9564}" type="presParOf" srcId="{780D395A-1FC3-484B-ADF6-ACB5FA8BFB4C}" destId="{B9BADACB-7CD6-413C-9F39-3167636122E4}" srcOrd="0" destOrd="0" presId="urn:microsoft.com/office/officeart/2005/8/layout/chevron2"/>
    <dgm:cxn modelId="{D92F4B46-442A-4F7B-8BAC-9B8DF5F5E087}" type="presParOf" srcId="{780D395A-1FC3-484B-ADF6-ACB5FA8BFB4C}" destId="{4ADEC042-7CCB-4B2C-BE86-E03E82DCBB02}" srcOrd="1" destOrd="0" presId="urn:microsoft.com/office/officeart/2005/8/layout/chevron2"/>
    <dgm:cxn modelId="{9D5E4C27-002B-47AF-8510-818031AB6956}" type="presParOf" srcId="{D2FAE1E4-CA60-419E-BE53-0C46C02BC5D8}" destId="{A5170DC3-B6A8-4D8E-B9EF-984C00B87E7A}" srcOrd="11" destOrd="0" presId="urn:microsoft.com/office/officeart/2005/8/layout/chevron2"/>
    <dgm:cxn modelId="{2B1B80AC-AE6B-4A1E-9B65-EE5F275A6392}" type="presParOf" srcId="{D2FAE1E4-CA60-419E-BE53-0C46C02BC5D8}" destId="{52BD7809-6C15-4178-86EC-41077395F8F0}" srcOrd="12" destOrd="0" presId="urn:microsoft.com/office/officeart/2005/8/layout/chevron2"/>
    <dgm:cxn modelId="{F0C771C8-B230-4018-A0F7-9DBD52BE9DE4}" type="presParOf" srcId="{52BD7809-6C15-4178-86EC-41077395F8F0}" destId="{225EF562-404A-441E-9A55-A745FA7DAB26}" srcOrd="0" destOrd="0" presId="urn:microsoft.com/office/officeart/2005/8/layout/chevron2"/>
    <dgm:cxn modelId="{86EFAC55-2913-42FB-996B-1D165F9F21C5}" type="presParOf" srcId="{52BD7809-6C15-4178-86EC-41077395F8F0}" destId="{2CA8B564-4DE3-4E85-B2D1-543879B44205}" srcOrd="1" destOrd="0" presId="urn:microsoft.com/office/officeart/2005/8/layout/chevron2"/>
    <dgm:cxn modelId="{8EAAA1C3-9EEA-48E7-B097-8412FB2B866D}" type="presParOf" srcId="{D2FAE1E4-CA60-419E-BE53-0C46C02BC5D8}" destId="{5CE4DC8F-C6E9-422C-8818-41C17741D396}" srcOrd="13" destOrd="0" presId="urn:microsoft.com/office/officeart/2005/8/layout/chevron2"/>
    <dgm:cxn modelId="{AC6C847F-32C6-4739-9E85-446CB4EE496B}" type="presParOf" srcId="{D2FAE1E4-CA60-419E-BE53-0C46C02BC5D8}" destId="{3435E023-1C4C-4B7F-A5C1-7507C1CFC836}" srcOrd="14" destOrd="0" presId="urn:microsoft.com/office/officeart/2005/8/layout/chevron2"/>
    <dgm:cxn modelId="{15230B17-64C8-4F8C-8D97-55FDFA72854F}" type="presParOf" srcId="{3435E023-1C4C-4B7F-A5C1-7507C1CFC836}" destId="{73EB8632-D54E-4B4F-92DA-95EB34AB872A}" srcOrd="0" destOrd="0" presId="urn:microsoft.com/office/officeart/2005/8/layout/chevron2"/>
    <dgm:cxn modelId="{266308E4-8881-4C9C-8F77-633870DC94A5}" type="presParOf" srcId="{3435E023-1C4C-4B7F-A5C1-7507C1CFC836}" destId="{D995ECA1-521C-4459-BED3-7A22A394548F}"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D9212-8506-43AA-8630-60079CB0FC28}">
      <dsp:nvSpPr>
        <dsp:cNvPr id="0" name=""/>
        <dsp:cNvSpPr/>
      </dsp:nvSpPr>
      <dsp:spPr>
        <a:xfrm rot="5400000">
          <a:off x="-114837" y="117803"/>
          <a:ext cx="765581" cy="535906"/>
        </a:xfrm>
        <a:prstGeom prst="chevron">
          <a:avLst/>
        </a:prstGeom>
        <a:solidFill>
          <a:srgbClr val="37B0A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Opportunity</a:t>
          </a:r>
          <a:r>
            <a:rPr lang="en-NZ" sz="700" kern="1200"/>
            <a:t> </a:t>
          </a:r>
          <a:r>
            <a:rPr lang="en-NZ" sz="700" kern="1200">
              <a:solidFill>
                <a:schemeClr val="tx1"/>
              </a:solidFill>
            </a:rPr>
            <a:t>identified</a:t>
          </a:r>
        </a:p>
      </dsp:txBody>
      <dsp:txXfrm rot="-5400000">
        <a:off x="1" y="270918"/>
        <a:ext cx="535906" cy="229675"/>
      </dsp:txXfrm>
    </dsp:sp>
    <dsp:sp modelId="{E9C5ED3F-C0A2-4CAC-9B59-685388291A5D}">
      <dsp:nvSpPr>
        <dsp:cNvPr id="0" name=""/>
        <dsp:cNvSpPr/>
      </dsp:nvSpPr>
      <dsp:spPr>
        <a:xfrm rot="5400000">
          <a:off x="2843302" y="-2304429"/>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solidFill>
                <a:schemeClr val="dk1">
                  <a:hueOff val="0"/>
                  <a:satOff val="0"/>
                  <a:lumOff val="0"/>
                </a:schemeClr>
              </a:solidFill>
            </a:rPr>
            <a:t>Parents' centre closure creates service gap</a:t>
          </a:r>
        </a:p>
      </dsp:txBody>
      <dsp:txXfrm rot="-5400000">
        <a:off x="535907" y="27258"/>
        <a:ext cx="5088126" cy="449043"/>
      </dsp:txXfrm>
    </dsp:sp>
    <dsp:sp modelId="{A4186D62-143D-40A8-AB66-80EEF1CCF7A0}">
      <dsp:nvSpPr>
        <dsp:cNvPr id="0" name=""/>
        <dsp:cNvSpPr/>
      </dsp:nvSpPr>
      <dsp:spPr>
        <a:xfrm rot="5400000">
          <a:off x="-114837" y="810408"/>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Early planning</a:t>
          </a:r>
        </a:p>
      </dsp:txBody>
      <dsp:txXfrm rot="-5400000">
        <a:off x="1" y="963523"/>
        <a:ext cx="535906" cy="229675"/>
      </dsp:txXfrm>
    </dsp:sp>
    <dsp:sp modelId="{451822F2-0203-4952-BA76-FD7205C9F0CA}">
      <dsp:nvSpPr>
        <dsp:cNvPr id="0" name=""/>
        <dsp:cNvSpPr/>
      </dsp:nvSpPr>
      <dsp:spPr>
        <a:xfrm rot="5400000">
          <a:off x="2843302" y="-1611823"/>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Established advisory group endorsement of process</a:t>
          </a:r>
        </a:p>
        <a:p>
          <a:pPr marL="114300" lvl="1" indent="-114300" algn="l" defTabSz="533400">
            <a:lnSpc>
              <a:spcPct val="90000"/>
            </a:lnSpc>
            <a:spcBef>
              <a:spcPct val="0"/>
            </a:spcBef>
            <a:spcAft>
              <a:spcPct val="15000"/>
            </a:spcAft>
            <a:buChar char="•"/>
          </a:pPr>
          <a:r>
            <a:rPr lang="en-NZ" sz="1200" kern="1200"/>
            <a:t>Consent and legalities</a:t>
          </a:r>
        </a:p>
      </dsp:txBody>
      <dsp:txXfrm rot="-5400000">
        <a:off x="535907" y="719864"/>
        <a:ext cx="5088126" cy="449043"/>
      </dsp:txXfrm>
    </dsp:sp>
    <dsp:sp modelId="{0E6CCA8A-0599-49B0-8406-1613CD26A9D9}">
      <dsp:nvSpPr>
        <dsp:cNvPr id="0" name=""/>
        <dsp:cNvSpPr/>
      </dsp:nvSpPr>
      <dsp:spPr>
        <a:xfrm rot="5400000">
          <a:off x="-114837" y="1503013"/>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Recruit whānau</a:t>
          </a:r>
        </a:p>
      </dsp:txBody>
      <dsp:txXfrm rot="-5400000">
        <a:off x="1" y="1656128"/>
        <a:ext cx="535906" cy="229675"/>
      </dsp:txXfrm>
    </dsp:sp>
    <dsp:sp modelId="{497B632E-3486-48DA-9EEA-B72FC3E526E1}">
      <dsp:nvSpPr>
        <dsp:cNvPr id="0" name=""/>
        <dsp:cNvSpPr/>
      </dsp:nvSpPr>
      <dsp:spPr>
        <a:xfrm rot="5400000">
          <a:off x="2843302" y="-919218"/>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Recruitment, barrier removal (kai, koha, whānau friendly environment, etc)</a:t>
          </a:r>
        </a:p>
      </dsp:txBody>
      <dsp:txXfrm rot="-5400000">
        <a:off x="535907" y="1412469"/>
        <a:ext cx="5088126" cy="449043"/>
      </dsp:txXfrm>
    </dsp:sp>
    <dsp:sp modelId="{07D68FA9-1596-401D-AD44-4BD1ABD1C1EC}">
      <dsp:nvSpPr>
        <dsp:cNvPr id="0" name=""/>
        <dsp:cNvSpPr/>
      </dsp:nvSpPr>
      <dsp:spPr>
        <a:xfrm rot="5400000">
          <a:off x="-114837" y="2186776"/>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Hui/workshop</a:t>
          </a:r>
        </a:p>
      </dsp:txBody>
      <dsp:txXfrm rot="-5400000">
        <a:off x="1" y="2339891"/>
        <a:ext cx="535906" cy="229675"/>
      </dsp:txXfrm>
    </dsp:sp>
    <dsp:sp modelId="{1975616E-7203-429A-B5EF-B99B6FFC3C17}">
      <dsp:nvSpPr>
        <dsp:cNvPr id="0" name=""/>
        <dsp:cNvSpPr/>
      </dsp:nvSpPr>
      <dsp:spPr>
        <a:xfrm rot="5400000">
          <a:off x="2843302" y="-204722"/>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Inital focus group/workshop</a:t>
          </a:r>
        </a:p>
        <a:p>
          <a:pPr marL="114300" lvl="1" indent="-114300" algn="l" defTabSz="533400">
            <a:lnSpc>
              <a:spcPct val="90000"/>
            </a:lnSpc>
            <a:spcBef>
              <a:spcPct val="0"/>
            </a:spcBef>
            <a:spcAft>
              <a:spcPct val="15000"/>
            </a:spcAft>
            <a:buChar char="•"/>
          </a:pPr>
          <a:r>
            <a:rPr lang="en-NZ" sz="1200" kern="1200"/>
            <a:t>1:1 interviews </a:t>
          </a:r>
        </a:p>
      </dsp:txBody>
      <dsp:txXfrm rot="-5400000">
        <a:off x="535907" y="2126965"/>
        <a:ext cx="5088126" cy="449043"/>
      </dsp:txXfrm>
    </dsp:sp>
    <dsp:sp modelId="{2E17EBF1-4AC1-4E7D-AADB-97200CBF9F79}">
      <dsp:nvSpPr>
        <dsp:cNvPr id="0" name=""/>
        <dsp:cNvSpPr/>
      </dsp:nvSpPr>
      <dsp:spPr>
        <a:xfrm rot="5400000">
          <a:off x="-114837" y="2888224"/>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Sensemaking</a:t>
          </a:r>
        </a:p>
      </dsp:txBody>
      <dsp:txXfrm rot="-5400000">
        <a:off x="1" y="3041339"/>
        <a:ext cx="535906" cy="229675"/>
      </dsp:txXfrm>
    </dsp:sp>
    <dsp:sp modelId="{3BE1E3D8-FB86-4892-8092-CB5D815038FD}">
      <dsp:nvSpPr>
        <dsp:cNvPr id="0" name=""/>
        <dsp:cNvSpPr/>
      </dsp:nvSpPr>
      <dsp:spPr>
        <a:xfrm rot="5400000">
          <a:off x="2843302" y="465991"/>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Theme synthesis</a:t>
          </a:r>
        </a:p>
        <a:p>
          <a:pPr marL="114300" lvl="1" indent="-114300" algn="l" defTabSz="533400">
            <a:lnSpc>
              <a:spcPct val="90000"/>
            </a:lnSpc>
            <a:spcBef>
              <a:spcPct val="0"/>
            </a:spcBef>
            <a:spcAft>
              <a:spcPct val="15000"/>
            </a:spcAft>
            <a:buChar char="•"/>
          </a:pPr>
          <a:r>
            <a:rPr lang="en-NZ" sz="1200" kern="1200"/>
            <a:t>Stakeholder checks to ensure accuracy of feedback</a:t>
          </a:r>
        </a:p>
      </dsp:txBody>
      <dsp:txXfrm rot="-5400000">
        <a:off x="535907" y="2797678"/>
        <a:ext cx="5088126" cy="449043"/>
      </dsp:txXfrm>
    </dsp:sp>
    <dsp:sp modelId="{B9BADACB-7CD6-413C-9F39-3167636122E4}">
      <dsp:nvSpPr>
        <dsp:cNvPr id="0" name=""/>
        <dsp:cNvSpPr/>
      </dsp:nvSpPr>
      <dsp:spPr>
        <a:xfrm rot="5400000">
          <a:off x="-114837" y="3580829"/>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Build and contract</a:t>
          </a:r>
        </a:p>
      </dsp:txBody>
      <dsp:txXfrm rot="-5400000">
        <a:off x="1" y="3733944"/>
        <a:ext cx="535906" cy="229675"/>
      </dsp:txXfrm>
    </dsp:sp>
    <dsp:sp modelId="{4ADEC042-7CCB-4B2C-BE86-E03E82DCBB02}">
      <dsp:nvSpPr>
        <dsp:cNvPr id="0" name=""/>
        <dsp:cNvSpPr/>
      </dsp:nvSpPr>
      <dsp:spPr>
        <a:xfrm rot="5400000">
          <a:off x="2843302" y="1158597"/>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Translate themes into procurement/service redesign</a:t>
          </a:r>
        </a:p>
      </dsp:txBody>
      <dsp:txXfrm rot="-5400000">
        <a:off x="535907" y="3490284"/>
        <a:ext cx="5088126" cy="449043"/>
      </dsp:txXfrm>
    </dsp:sp>
    <dsp:sp modelId="{225EF562-404A-441E-9A55-A745FA7DAB26}">
      <dsp:nvSpPr>
        <dsp:cNvPr id="0" name=""/>
        <dsp:cNvSpPr/>
      </dsp:nvSpPr>
      <dsp:spPr>
        <a:xfrm rot="5400000">
          <a:off x="-114837" y="4273434"/>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Draft resources</a:t>
          </a:r>
        </a:p>
      </dsp:txBody>
      <dsp:txXfrm rot="-5400000">
        <a:off x="1" y="4426549"/>
        <a:ext cx="535906" cy="229675"/>
      </dsp:txXfrm>
    </dsp:sp>
    <dsp:sp modelId="{2CA8B564-4DE3-4E85-B2D1-543879B44205}">
      <dsp:nvSpPr>
        <dsp:cNvPr id="0" name=""/>
        <dsp:cNvSpPr/>
      </dsp:nvSpPr>
      <dsp:spPr>
        <a:xfrm rot="5400000">
          <a:off x="2843302" y="1851202"/>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Case study, process evaluation, video with captions and audio visual transciptions</a:t>
          </a:r>
        </a:p>
      </dsp:txBody>
      <dsp:txXfrm rot="-5400000">
        <a:off x="535907" y="4182889"/>
        <a:ext cx="5088126" cy="449043"/>
      </dsp:txXfrm>
    </dsp:sp>
    <dsp:sp modelId="{73EB8632-D54E-4B4F-92DA-95EB34AB872A}">
      <dsp:nvSpPr>
        <dsp:cNvPr id="0" name=""/>
        <dsp:cNvSpPr/>
      </dsp:nvSpPr>
      <dsp:spPr>
        <a:xfrm rot="5400000">
          <a:off x="-114837" y="4966039"/>
          <a:ext cx="765581" cy="535906"/>
        </a:xfrm>
        <a:prstGeom prst="chevron">
          <a:avLst/>
        </a:prstGeom>
        <a:solidFill>
          <a:srgbClr val="37B0A8"/>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tx1"/>
              </a:solidFill>
            </a:rPr>
            <a:t>Implement and learn</a:t>
          </a:r>
        </a:p>
      </dsp:txBody>
      <dsp:txXfrm rot="-5400000">
        <a:off x="1" y="5119154"/>
        <a:ext cx="535906" cy="229675"/>
      </dsp:txXfrm>
    </dsp:sp>
    <dsp:sp modelId="{D995ECA1-521C-4459-BED3-7A22A394548F}">
      <dsp:nvSpPr>
        <dsp:cNvPr id="0" name=""/>
        <dsp:cNvSpPr/>
      </dsp:nvSpPr>
      <dsp:spPr>
        <a:xfrm rot="5400000">
          <a:off x="2843302" y="2543807"/>
          <a:ext cx="497627" cy="51124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NZ" sz="1200" kern="1200"/>
            <a:t>Updated education; monitor uptake and feedback</a:t>
          </a:r>
        </a:p>
      </dsp:txBody>
      <dsp:txXfrm rot="-5400000">
        <a:off x="535907" y="4875494"/>
        <a:ext cx="5088126" cy="44904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A9BDA-17C4-44C5-B6A5-99CDF7C8A9D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3227</Words>
  <Characters>19235</Characters>
  <Application>Microsoft Office Word</Application>
  <DocSecurity>0</DocSecurity>
  <Lines>493</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2026-06-18T22:51:00Z</dcterms:created>
  <dcterms:modified xsi:type="dcterms:W3CDTF">2026-06-18T23:39:00Z</dcterms:modified>
</cp:coreProperties>
</file>