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E9D32" w14:textId="5C2D61D1" w:rsidR="0045295D" w:rsidRDefault="00273485" w:rsidP="0045295D">
      <w:pPr>
        <w:pStyle w:val="TeThHauorabodytext"/>
        <w:rPr>
          <w:b/>
          <w:bCs/>
        </w:rPr>
      </w:pPr>
      <w:r>
        <w:rPr>
          <w:noProof/>
        </w:rPr>
        <w:drawing>
          <wp:anchor distT="0" distB="0" distL="114300" distR="114300" simplePos="0" relativeHeight="251658240" behindDoc="1" locked="0" layoutInCell="1" allowOverlap="1" wp14:anchorId="5BB64FC4" wp14:editId="7FF0AB3B">
            <wp:simplePos x="0" y="0"/>
            <wp:positionH relativeFrom="page">
              <wp:align>left</wp:align>
            </wp:positionH>
            <wp:positionV relativeFrom="paragraph">
              <wp:posOffset>-1400810</wp:posOffset>
            </wp:positionV>
            <wp:extent cx="7560000" cy="1659490"/>
            <wp:effectExtent l="0" t="0" r="3175" b="0"/>
            <wp:wrapNone/>
            <wp:docPr id="315043911" name="Picture 315043911" descr="Tāhū Hauora logo on the right and an orange and blue tessellated pattern made up of the Te Tāhū Hauora logo coveres one third of the left hand side. The pattern is a stylised version of a wharenui in a triangle shape, with the tāhū (ridgepole), heke (rafters) and niho taniwha (triangle patter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43911" name="Picture 315043911" descr="Tāhū Hauora logo on the right and an orange and blue tessellated pattern made up of the Te Tāhū Hauora logo coveres one third of the left hand side. The pattern is a stylised version of a wharenui in a triangle shape, with the tāhū (ridgepole), heke (rafters) and niho taniwha (triangle pattern beneath)."/>
                    <pic:cNvPicPr/>
                  </pic:nvPicPr>
                  <pic:blipFill rotWithShape="1">
                    <a:blip r:embed="rId8"/>
                    <a:srcRect b="84482"/>
                    <a:stretch/>
                  </pic:blipFill>
                  <pic:spPr bwMode="auto">
                    <a:xfrm>
                      <a:off x="0" y="0"/>
                      <a:ext cx="7560000" cy="1659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0A2371" w14:textId="0C6CA035" w:rsidR="00D574DA" w:rsidRDefault="0009272A" w:rsidP="00FB22C0">
      <w:pPr>
        <w:pStyle w:val="Heading1"/>
      </w:pPr>
      <w:r>
        <w:t>C</w:t>
      </w:r>
      <w:r w:rsidR="00634EFF">
        <w:t xml:space="preserve">ommunity engagement </w:t>
      </w:r>
      <w:r>
        <w:t xml:space="preserve">influencing </w:t>
      </w:r>
      <w:r w:rsidR="00F10735">
        <w:t>improve</w:t>
      </w:r>
      <w:r>
        <w:t>d</w:t>
      </w:r>
      <w:r w:rsidR="00634EFF">
        <w:t xml:space="preserve"> teleheal</w:t>
      </w:r>
      <w:r w:rsidR="00FB22C0">
        <w:t>th services</w:t>
      </w:r>
      <w:r w:rsidR="0004363D">
        <w:t xml:space="preserve"> </w:t>
      </w:r>
    </w:p>
    <w:p w14:paraId="74BA05B8" w14:textId="29731E1F" w:rsidR="009F262A" w:rsidRDefault="00FB22C0" w:rsidP="0009272A">
      <w:pPr>
        <w:pStyle w:val="Heading1"/>
        <w:spacing w:after="120"/>
      </w:pPr>
      <w:r>
        <w:t xml:space="preserve">Case study: </w:t>
      </w:r>
      <w:r w:rsidR="009F262A" w:rsidRPr="73B821EB">
        <w:t>Collaborative Aotearoa</w:t>
      </w:r>
      <w:r w:rsidR="001567D3">
        <w:t>’s</w:t>
      </w:r>
      <w:r w:rsidR="009F262A" w:rsidRPr="73B821EB">
        <w:t xml:space="preserve"> </w:t>
      </w:r>
      <w:r w:rsidR="001567D3">
        <w:t>t</w:t>
      </w:r>
      <w:r w:rsidR="009F262A" w:rsidRPr="73B821EB">
        <w:t xml:space="preserve">elehealth </w:t>
      </w:r>
      <w:r w:rsidR="001567D3">
        <w:t>p</w:t>
      </w:r>
      <w:r w:rsidR="009F262A" w:rsidRPr="73B821EB">
        <w:t xml:space="preserve">atient </w:t>
      </w:r>
      <w:r w:rsidR="001567D3">
        <w:t>v</w:t>
      </w:r>
      <w:r w:rsidR="009F262A" w:rsidRPr="73B821EB">
        <w:t>oice</w:t>
      </w:r>
      <w:r w:rsidR="001567D3">
        <w:t xml:space="preserve"> survey</w:t>
      </w:r>
    </w:p>
    <w:p w14:paraId="2AA215EB" w14:textId="35054051" w:rsidR="009B0512" w:rsidRPr="00BE6DDB" w:rsidRDefault="009B0512" w:rsidP="009B0512">
      <w:pPr>
        <w:pStyle w:val="TeThHauorabodytext"/>
        <w:rPr>
          <w:b/>
          <w:bCs/>
        </w:rPr>
      </w:pPr>
      <w:r w:rsidRPr="00BE6DDB">
        <w:rPr>
          <w:b/>
          <w:bCs/>
        </w:rPr>
        <w:t xml:space="preserve">This case study demonstrates how the code of expectations was implemented in the planning, gathering and feedback processes for the </w:t>
      </w:r>
      <w:r w:rsidR="009509E5" w:rsidRPr="0009272A">
        <w:rPr>
          <w:b/>
          <w:bCs/>
        </w:rPr>
        <w:t>t</w:t>
      </w:r>
      <w:r w:rsidRPr="0009272A">
        <w:rPr>
          <w:b/>
          <w:bCs/>
        </w:rPr>
        <w:t xml:space="preserve">elehealth </w:t>
      </w:r>
      <w:r w:rsidR="009509E5" w:rsidRPr="0009272A">
        <w:rPr>
          <w:b/>
          <w:bCs/>
        </w:rPr>
        <w:t>p</w:t>
      </w:r>
      <w:r w:rsidRPr="0009272A">
        <w:rPr>
          <w:b/>
          <w:bCs/>
        </w:rPr>
        <w:t xml:space="preserve">atient </w:t>
      </w:r>
      <w:r w:rsidR="009509E5" w:rsidRPr="0009272A">
        <w:rPr>
          <w:b/>
          <w:bCs/>
        </w:rPr>
        <w:t>v</w:t>
      </w:r>
      <w:r w:rsidRPr="0009272A">
        <w:rPr>
          <w:b/>
          <w:bCs/>
        </w:rPr>
        <w:t>oice survey</w:t>
      </w:r>
      <w:r w:rsidRPr="00BE6DDB">
        <w:rPr>
          <w:b/>
          <w:bCs/>
        </w:rPr>
        <w:t xml:space="preserve">. </w:t>
      </w:r>
    </w:p>
    <w:p w14:paraId="1F7A69BE" w14:textId="4A5A49C2" w:rsidR="009F262A" w:rsidRPr="00B441BE" w:rsidRDefault="009F262A" w:rsidP="009F262A">
      <w:pPr>
        <w:pStyle w:val="TeThHauorabodytext"/>
      </w:pPr>
      <w:r>
        <w:t xml:space="preserve">Collaborative Aotearoa is a small, diverse team with decades of experience in primary and community </w:t>
      </w:r>
      <w:r w:rsidR="00854BE1">
        <w:t xml:space="preserve">health </w:t>
      </w:r>
      <w:r>
        <w:t xml:space="preserve">care. Leveraging </w:t>
      </w:r>
      <w:r w:rsidR="00854BE1">
        <w:t>its</w:t>
      </w:r>
      <w:r>
        <w:t xml:space="preserve"> network of health professionals (</w:t>
      </w:r>
      <w:r w:rsidR="00854BE1">
        <w:t>p</w:t>
      </w:r>
      <w:r>
        <w:t xml:space="preserve">rimary </w:t>
      </w:r>
      <w:r w:rsidR="00854BE1">
        <w:t>h</w:t>
      </w:r>
      <w:r>
        <w:t xml:space="preserve">ealth </w:t>
      </w:r>
      <w:proofErr w:type="spellStart"/>
      <w:r w:rsidR="00854BE1">
        <w:t>o</w:t>
      </w:r>
      <w:r>
        <w:t>rganisations</w:t>
      </w:r>
      <w:proofErr w:type="spellEnd"/>
      <w:r>
        <w:t xml:space="preserve"> and community providers) and lived experience advisors, </w:t>
      </w:r>
      <w:r w:rsidR="00CD2A12">
        <w:t>it</w:t>
      </w:r>
      <w:r>
        <w:t xml:space="preserve"> drive</w:t>
      </w:r>
      <w:r w:rsidR="00CD2A12">
        <w:t>s</w:t>
      </w:r>
      <w:r>
        <w:t xml:space="preserve"> transformation at all levels using an emergent, community-</w:t>
      </w:r>
      <w:r w:rsidR="00CD2A12">
        <w:t>b</w:t>
      </w:r>
      <w:r>
        <w:t>a</w:t>
      </w:r>
      <w:r w:rsidR="00CD2A12">
        <w:t>s</w:t>
      </w:r>
      <w:r>
        <w:t>ed approach.</w:t>
      </w:r>
    </w:p>
    <w:p w14:paraId="36376847" w14:textId="35FA5C04" w:rsidR="009F262A" w:rsidRDefault="009F262A" w:rsidP="009F262A">
      <w:pPr>
        <w:pStyle w:val="TeThHauorabodytext"/>
      </w:pPr>
      <w:r>
        <w:t xml:space="preserve">Collaborative Aotearoa engages with consumers and whānau to provide support and resources to promote uptake in </w:t>
      </w:r>
      <w:r w:rsidR="00B45429">
        <w:t>t</w:t>
      </w:r>
      <w:r>
        <w:t>elehealth services. Listening to consumers and whānau is fundamental to designing and delivering health</w:t>
      </w:r>
      <w:r w:rsidR="00182F24">
        <w:t xml:space="preserve"> </w:t>
      </w:r>
      <w:r>
        <w:t xml:space="preserve">care services that are effective, accessible, and responsive to real needs. </w:t>
      </w:r>
    </w:p>
    <w:p w14:paraId="008CC924" w14:textId="4F60E2B6" w:rsidR="009F262A" w:rsidRDefault="009F262A" w:rsidP="009F262A">
      <w:pPr>
        <w:pStyle w:val="TeThHauorabodytext"/>
      </w:pPr>
      <w:r>
        <w:t xml:space="preserve">The </w:t>
      </w:r>
      <w:r w:rsidR="009509E5">
        <w:t>t</w:t>
      </w:r>
      <w:r>
        <w:t xml:space="preserve">elehealth </w:t>
      </w:r>
      <w:r w:rsidR="009509E5">
        <w:t>p</w:t>
      </w:r>
      <w:r w:rsidR="00D574DA">
        <w:t>atient</w:t>
      </w:r>
      <w:r>
        <w:t xml:space="preserve"> </w:t>
      </w:r>
      <w:r w:rsidR="009509E5">
        <w:t>v</w:t>
      </w:r>
      <w:r>
        <w:t xml:space="preserve">oice survey </w:t>
      </w:r>
      <w:r w:rsidR="0009272A">
        <w:t>gathered</w:t>
      </w:r>
      <w:r>
        <w:t xml:space="preserve"> feedback</w:t>
      </w:r>
      <w:r w:rsidR="00EB17AC">
        <w:t xml:space="preserve">, focused on </w:t>
      </w:r>
      <w:r w:rsidR="006731E6">
        <w:t>improv</w:t>
      </w:r>
      <w:r w:rsidR="00EB17AC">
        <w:t>ing</w:t>
      </w:r>
      <w:r>
        <w:t xml:space="preserve"> telehealth initiatives and solutions in primary and community </w:t>
      </w:r>
      <w:r w:rsidR="00C7165F">
        <w:t xml:space="preserve">health </w:t>
      </w:r>
      <w:r>
        <w:t>care. The survey questions focused on consumers</w:t>
      </w:r>
      <w:r w:rsidR="001C32C0">
        <w:t>’</w:t>
      </w:r>
      <w:r>
        <w:t xml:space="preserve"> and whānau experiences with </w:t>
      </w:r>
      <w:r w:rsidR="001C32C0">
        <w:t>t</w:t>
      </w:r>
      <w:r>
        <w:t xml:space="preserve">elehealth.  </w:t>
      </w:r>
    </w:p>
    <w:p w14:paraId="340D10BE" w14:textId="36B6C70B" w:rsidR="009F262A" w:rsidRDefault="00C43422" w:rsidP="000B4AD8">
      <w:pPr>
        <w:pStyle w:val="Heading2"/>
      </w:pPr>
      <w:r>
        <w:t>P</w:t>
      </w:r>
      <w:r w:rsidR="009F262A">
        <w:t xml:space="preserve">lanning and gathering feedback for </w:t>
      </w:r>
      <w:r w:rsidR="00E9510D">
        <w:t xml:space="preserve">the </w:t>
      </w:r>
      <w:r w:rsidR="009F262A">
        <w:t xml:space="preserve">survey </w:t>
      </w:r>
    </w:p>
    <w:p w14:paraId="7448185F" w14:textId="6B6FC56C" w:rsidR="009F262A" w:rsidRDefault="009F262A" w:rsidP="00B31884">
      <w:pPr>
        <w:pStyle w:val="TeThHauorabodytex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284"/>
      </w:pPr>
      <w:r>
        <w:t xml:space="preserve">Collaborative </w:t>
      </w:r>
      <w:r w:rsidR="00FF74FB">
        <w:t xml:space="preserve">Aotearoa </w:t>
      </w:r>
      <w:r w:rsidR="00D078F7">
        <w:t>facilitates a</w:t>
      </w:r>
      <w:r w:rsidR="001434EE">
        <w:t xml:space="preserve"> </w:t>
      </w:r>
      <w:r>
        <w:t xml:space="preserve">lived experience advisory </w:t>
      </w:r>
      <w:r w:rsidR="001434EE">
        <w:t xml:space="preserve">group. The group </w:t>
      </w:r>
      <w:r>
        <w:t xml:space="preserve">were </w:t>
      </w:r>
      <w:r w:rsidR="001434EE">
        <w:t xml:space="preserve">involved in </w:t>
      </w:r>
      <w:r>
        <w:t>survey</w:t>
      </w:r>
      <w:r w:rsidR="00D078F7">
        <w:t xml:space="preserve"> development</w:t>
      </w:r>
      <w:r>
        <w:t>.</w:t>
      </w:r>
    </w:p>
    <w:p w14:paraId="0CDBE791" w14:textId="74BB1669" w:rsidR="009F262A" w:rsidRDefault="00BF1EBB" w:rsidP="00B31884">
      <w:pPr>
        <w:pStyle w:val="TeThHauorabodytex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284"/>
      </w:pPr>
      <w:r>
        <w:t xml:space="preserve">Collaborative Aotearoa </w:t>
      </w:r>
      <w:r w:rsidR="00826B06">
        <w:t>engaged with</w:t>
      </w:r>
      <w:r w:rsidR="009D7DB8">
        <w:t xml:space="preserve">, gathered intelligence </w:t>
      </w:r>
      <w:r w:rsidR="00C43422">
        <w:t xml:space="preserve">from </w:t>
      </w:r>
      <w:r w:rsidR="009D7DB8">
        <w:t xml:space="preserve">and tested ideas with </w:t>
      </w:r>
      <w:r w:rsidR="003F5F34">
        <w:t>us</w:t>
      </w:r>
      <w:r w:rsidR="00C43422">
        <w:t xml:space="preserve"> </w:t>
      </w:r>
      <w:r w:rsidR="006A674B">
        <w:t xml:space="preserve">to strengthen </w:t>
      </w:r>
      <w:r w:rsidR="00336831">
        <w:t xml:space="preserve">the survey. </w:t>
      </w:r>
    </w:p>
    <w:p w14:paraId="6B4F68E2" w14:textId="77A5CC66" w:rsidR="009F262A" w:rsidRDefault="009D7DB8" w:rsidP="00B31884">
      <w:pPr>
        <w:pStyle w:val="TeThHauorabodytex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284"/>
      </w:pPr>
      <w:r>
        <w:t>Collaborative Aotearoa p</w:t>
      </w:r>
      <w:r w:rsidR="009F262A">
        <w:t>romot</w:t>
      </w:r>
      <w:r>
        <w:t>ed</w:t>
      </w:r>
      <w:r w:rsidR="009F262A">
        <w:t xml:space="preserve"> the survey on </w:t>
      </w:r>
      <w:r w:rsidR="00023AFF">
        <w:t>our website</w:t>
      </w:r>
      <w:r w:rsidR="009F262A">
        <w:t xml:space="preserve"> and </w:t>
      </w:r>
      <w:r w:rsidR="003F5F34">
        <w:t xml:space="preserve">in </w:t>
      </w:r>
      <w:r w:rsidR="009F262A">
        <w:t xml:space="preserve">the Consumer Health Forum Aotearoa newsletter. </w:t>
      </w:r>
    </w:p>
    <w:p w14:paraId="6077A3AE" w14:textId="2D04057F" w:rsidR="009F262A" w:rsidRDefault="0092664B" w:rsidP="00B31884">
      <w:pPr>
        <w:pStyle w:val="TeThHauorabodytex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ind w:left="284"/>
      </w:pPr>
      <w:r>
        <w:t>Collaborative Aotearoa presented</w:t>
      </w:r>
      <w:r w:rsidR="009F262A">
        <w:t xml:space="preserve"> to </w:t>
      </w:r>
      <w:r w:rsidR="006C1711">
        <w:t>our</w:t>
      </w:r>
      <w:r w:rsidR="009F262A">
        <w:t xml:space="preserve"> Consumer Network, </w:t>
      </w:r>
      <w:proofErr w:type="spellStart"/>
      <w:r w:rsidR="009F262A">
        <w:t>Kōtuinga</w:t>
      </w:r>
      <w:proofErr w:type="spellEnd"/>
      <w:r w:rsidR="009F262A">
        <w:t xml:space="preserve"> </w:t>
      </w:r>
      <w:proofErr w:type="spellStart"/>
      <w:r w:rsidR="009F262A">
        <w:t>Kiritaki</w:t>
      </w:r>
      <w:proofErr w:type="spellEnd"/>
      <w:r w:rsidR="009F262A">
        <w:t xml:space="preserve">. </w:t>
      </w:r>
      <w:r w:rsidR="006C1711">
        <w:t>I</w:t>
      </w:r>
      <w:r w:rsidR="007B4091">
        <w:t xml:space="preserve">t </w:t>
      </w:r>
      <w:r w:rsidR="009F262A">
        <w:t>provide</w:t>
      </w:r>
      <w:r w:rsidR="007B4091">
        <w:t>d</w:t>
      </w:r>
      <w:r w:rsidR="009F262A">
        <w:t xml:space="preserve"> real-time feedback on the survey and preliminary results. </w:t>
      </w:r>
    </w:p>
    <w:p w14:paraId="68CF3488" w14:textId="5AF0F255" w:rsidR="009F262A" w:rsidRDefault="00712B16" w:rsidP="009F262A">
      <w:pPr>
        <w:pStyle w:val="TeThHauorabodytext"/>
      </w:pPr>
      <w:r>
        <w:t>S</w:t>
      </w:r>
      <w:r w:rsidR="009F262A">
        <w:t>urvey</w:t>
      </w:r>
      <w:r>
        <w:t xml:space="preserve"> insights supported</w:t>
      </w:r>
      <w:r w:rsidR="009F262A">
        <w:t xml:space="preserve"> Collaborative Aotearoa to create a telehealth resource that truly reflected the patient experience and empowered individuals to feel heard and supported in their health</w:t>
      </w:r>
      <w:r w:rsidR="00F75259">
        <w:t xml:space="preserve"> </w:t>
      </w:r>
      <w:r w:rsidR="009F262A">
        <w:t xml:space="preserve">care journey. </w:t>
      </w:r>
    </w:p>
    <w:p w14:paraId="701F3BF1" w14:textId="30D718EC" w:rsidR="009F262A" w:rsidRDefault="00010197" w:rsidP="009F262A">
      <w:pPr>
        <w:pStyle w:val="TeThHauorabodytext"/>
      </w:pPr>
      <w:r w:rsidRPr="00010197">
        <w:t>The survey results will inform Collaborative Aotearoa’s ‘Pou Ora Pillars of Health: Reimagining Primary Care beyond 2025’ outlining the digital enablers needed to reimagine primary care beyond 2025. This supports the broader Pou Ora model of care for primary and community health.</w:t>
      </w:r>
    </w:p>
    <w:p w14:paraId="794B7406" w14:textId="4BF4BD3C" w:rsidR="009F262A" w:rsidRDefault="009F262A" w:rsidP="009F262A">
      <w:pPr>
        <w:pStyle w:val="TeThHauorabodytext"/>
      </w:pPr>
      <w:r>
        <w:lastRenderedPageBreak/>
        <w:t>Delivery of the survey template will be published as an open source to encourage general practice to adopt feedback mechanisms as we are seeing more teams adopting hybrid telehealth model</w:t>
      </w:r>
      <w:r w:rsidR="009432C1">
        <w:t>s</w:t>
      </w:r>
      <w:r>
        <w:t xml:space="preserve"> of care. </w:t>
      </w:r>
    </w:p>
    <w:p w14:paraId="7B4DED6F" w14:textId="59AF6435" w:rsidR="009F262A" w:rsidRPr="00581B96" w:rsidRDefault="009F262A" w:rsidP="009F262A">
      <w:pPr>
        <w:pStyle w:val="TeThHauorabodytext"/>
      </w:pPr>
      <w:r>
        <w:t xml:space="preserve">Collaborative Aotearoa will publish the survey results on the </w:t>
      </w:r>
      <w:hyperlink r:id="rId9" w:history="1">
        <w:r w:rsidRPr="00465532">
          <w:rPr>
            <w:rStyle w:val="Hyperlink"/>
          </w:rPr>
          <w:t>digital health page</w:t>
        </w:r>
      </w:hyperlink>
      <w:r>
        <w:t xml:space="preserve"> as a pulse checker and to inform change.</w:t>
      </w:r>
    </w:p>
    <w:sectPr w:rsidR="009F262A" w:rsidRPr="00581B96" w:rsidSect="00BA5CE6">
      <w:footerReference w:type="even" r:id="rId10"/>
      <w:headerReference w:type="first" r:id="rId11"/>
      <w:footerReference w:type="first" r:id="rId12"/>
      <w:pgSz w:w="11900" w:h="16840"/>
      <w:pgMar w:top="1440" w:right="1440" w:bottom="1440" w:left="1440" w:header="1417" w:footer="283"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51D62" w14:textId="77777777" w:rsidR="004910B2" w:rsidRDefault="004910B2">
      <w:pPr>
        <w:spacing w:after="0"/>
      </w:pPr>
      <w:r>
        <w:separator/>
      </w:r>
    </w:p>
  </w:endnote>
  <w:endnote w:type="continuationSeparator" w:id="0">
    <w:p w14:paraId="4A290C88" w14:textId="77777777" w:rsidR="004910B2" w:rsidRDefault="004910B2">
      <w:pPr>
        <w:spacing w:after="0"/>
      </w:pPr>
      <w:r>
        <w:continuationSeparator/>
      </w:r>
    </w:p>
  </w:endnote>
  <w:endnote w:type="continuationNotice" w:id="1">
    <w:p w14:paraId="63D57CF7" w14:textId="77777777" w:rsidR="004910B2" w:rsidRDefault="004910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venirLTStd-Roman">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823A9" w14:textId="77777777" w:rsidR="006041D8" w:rsidRDefault="00774FB3">
    <w:pPr>
      <w:pStyle w:val="Footer"/>
      <w:ind w:left="-567"/>
    </w:pPr>
    <w:r>
      <w:rPr>
        <w:noProof/>
      </w:rPr>
      <w:drawing>
        <wp:anchor distT="0" distB="0" distL="114300" distR="114300" simplePos="0" relativeHeight="251658240" behindDoc="1" locked="0" layoutInCell="1" allowOverlap="1" wp14:anchorId="3A816AB0" wp14:editId="11E6B603">
          <wp:simplePos x="0" y="0"/>
          <wp:positionH relativeFrom="page">
            <wp:posOffset>-53731</wp:posOffset>
          </wp:positionH>
          <wp:positionV relativeFrom="paragraph">
            <wp:posOffset>-356235</wp:posOffset>
          </wp:positionV>
          <wp:extent cx="7948295" cy="534670"/>
          <wp:effectExtent l="0" t="0" r="0" b="0"/>
          <wp:wrapNone/>
          <wp:docPr id="57" name="Picture 57" descr="Letterhead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terhead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8295" cy="5346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9AC0C" w14:textId="2864EACD" w:rsidR="00BA5CE6" w:rsidRDefault="00BA5CE6">
    <w:pPr>
      <w:pStyle w:val="Footer"/>
      <w:rPr>
        <w:noProof/>
      </w:rPr>
    </w:pPr>
  </w:p>
  <w:p w14:paraId="02EA29FF" w14:textId="73766544" w:rsidR="00BA5CE6" w:rsidRDefault="0045295D" w:rsidP="0045295D">
    <w:pPr>
      <w:pStyle w:val="Footer"/>
      <w:tabs>
        <w:tab w:val="clear" w:pos="4320"/>
        <w:tab w:val="clear" w:pos="8640"/>
        <w:tab w:val="left" w:pos="11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F3836" w14:textId="77777777" w:rsidR="004910B2" w:rsidRDefault="004910B2">
      <w:pPr>
        <w:spacing w:after="0"/>
      </w:pPr>
      <w:r>
        <w:separator/>
      </w:r>
    </w:p>
  </w:footnote>
  <w:footnote w:type="continuationSeparator" w:id="0">
    <w:p w14:paraId="4B108A1D" w14:textId="77777777" w:rsidR="004910B2" w:rsidRDefault="004910B2">
      <w:pPr>
        <w:spacing w:after="0"/>
      </w:pPr>
      <w:r>
        <w:continuationSeparator/>
      </w:r>
    </w:p>
  </w:footnote>
  <w:footnote w:type="continuationNotice" w:id="1">
    <w:p w14:paraId="17A50F92" w14:textId="77777777" w:rsidR="004910B2" w:rsidRDefault="004910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2E497" w14:textId="63B6B9E2" w:rsidR="0016068B" w:rsidRDefault="00B21EB1" w:rsidP="00A459C1">
    <w:pPr>
      <w:tabs>
        <w:tab w:val="left" w:pos="3375"/>
      </w:tabs>
      <w:rPr>
        <w:noProof/>
      </w:rPr>
    </w:pPr>
    <w:r>
      <w:rPr>
        <w:noProof/>
      </w:rPr>
      <w:tab/>
    </w:r>
  </w:p>
  <w:p w14:paraId="41986A6B" w14:textId="77777777" w:rsidR="006041D8" w:rsidRDefault="006041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84854"/>
    <w:multiLevelType w:val="multilevel"/>
    <w:tmpl w:val="EC30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824942"/>
    <w:multiLevelType w:val="hybridMultilevel"/>
    <w:tmpl w:val="EE3C32F4"/>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3230106"/>
    <w:multiLevelType w:val="multilevel"/>
    <w:tmpl w:val="C27EE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E94665A"/>
    <w:multiLevelType w:val="hybridMultilevel"/>
    <w:tmpl w:val="05443F5A"/>
    <w:numStyleLink w:val="ImportedStyle1"/>
  </w:abstractNum>
  <w:abstractNum w:abstractNumId="4" w15:restartNumberingAfterBreak="0">
    <w:nsid w:val="531E6823"/>
    <w:multiLevelType w:val="hybridMultilevel"/>
    <w:tmpl w:val="8C7627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571875AA"/>
    <w:multiLevelType w:val="hybridMultilevel"/>
    <w:tmpl w:val="66C4FDE4"/>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7DC37DB"/>
    <w:multiLevelType w:val="hybridMultilevel"/>
    <w:tmpl w:val="05443F5A"/>
    <w:styleLink w:val="ImportedStyle1"/>
    <w:lvl w:ilvl="0" w:tplc="ECAAE6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53477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043E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128461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5DC40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A9031B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E0EE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C8094A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9F83D1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923757789">
    <w:abstractNumId w:val="6"/>
  </w:num>
  <w:num w:numId="2" w16cid:durableId="120270677">
    <w:abstractNumId w:val="3"/>
  </w:num>
  <w:num w:numId="3" w16cid:durableId="1537736995">
    <w:abstractNumId w:val="4"/>
  </w:num>
  <w:num w:numId="4" w16cid:durableId="378092534">
    <w:abstractNumId w:val="0"/>
  </w:num>
  <w:num w:numId="5" w16cid:durableId="554200647">
    <w:abstractNumId w:val="2"/>
  </w:num>
  <w:num w:numId="6" w16cid:durableId="607198209">
    <w:abstractNumId w:val="1"/>
  </w:num>
  <w:num w:numId="7" w16cid:durableId="13260127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E92"/>
    <w:rsid w:val="00000CA2"/>
    <w:rsid w:val="00002B0F"/>
    <w:rsid w:val="00010197"/>
    <w:rsid w:val="00011785"/>
    <w:rsid w:val="0001612C"/>
    <w:rsid w:val="00020CCE"/>
    <w:rsid w:val="00023AFF"/>
    <w:rsid w:val="0002733F"/>
    <w:rsid w:val="000372C0"/>
    <w:rsid w:val="0004363D"/>
    <w:rsid w:val="00043F85"/>
    <w:rsid w:val="00046B4A"/>
    <w:rsid w:val="00084A49"/>
    <w:rsid w:val="000901EF"/>
    <w:rsid w:val="0009272A"/>
    <w:rsid w:val="00095796"/>
    <w:rsid w:val="000A0BBB"/>
    <w:rsid w:val="000A0DD7"/>
    <w:rsid w:val="000B0058"/>
    <w:rsid w:val="000B4AD8"/>
    <w:rsid w:val="000C3694"/>
    <w:rsid w:val="000C69EA"/>
    <w:rsid w:val="000E169D"/>
    <w:rsid w:val="000F1066"/>
    <w:rsid w:val="000F2285"/>
    <w:rsid w:val="000F41F7"/>
    <w:rsid w:val="00102D12"/>
    <w:rsid w:val="001157F1"/>
    <w:rsid w:val="00124AFD"/>
    <w:rsid w:val="0013700D"/>
    <w:rsid w:val="001434EE"/>
    <w:rsid w:val="00143D53"/>
    <w:rsid w:val="0014794A"/>
    <w:rsid w:val="001567D3"/>
    <w:rsid w:val="0016068B"/>
    <w:rsid w:val="00163B99"/>
    <w:rsid w:val="001669AE"/>
    <w:rsid w:val="00182F24"/>
    <w:rsid w:val="0018696E"/>
    <w:rsid w:val="00192649"/>
    <w:rsid w:val="001A6E42"/>
    <w:rsid w:val="001A79BA"/>
    <w:rsid w:val="001B0F09"/>
    <w:rsid w:val="001B303D"/>
    <w:rsid w:val="001C2A06"/>
    <w:rsid w:val="001C32C0"/>
    <w:rsid w:val="001D64B5"/>
    <w:rsid w:val="001D68C8"/>
    <w:rsid w:val="001E5B12"/>
    <w:rsid w:val="001E651B"/>
    <w:rsid w:val="00213718"/>
    <w:rsid w:val="00231128"/>
    <w:rsid w:val="0023200C"/>
    <w:rsid w:val="002360BD"/>
    <w:rsid w:val="00240BF1"/>
    <w:rsid w:val="0024313A"/>
    <w:rsid w:val="00251CD4"/>
    <w:rsid w:val="0025330F"/>
    <w:rsid w:val="00253494"/>
    <w:rsid w:val="00256F29"/>
    <w:rsid w:val="00273485"/>
    <w:rsid w:val="00285E4E"/>
    <w:rsid w:val="00287290"/>
    <w:rsid w:val="00290551"/>
    <w:rsid w:val="002905C2"/>
    <w:rsid w:val="00290AFA"/>
    <w:rsid w:val="0029520E"/>
    <w:rsid w:val="002A6886"/>
    <w:rsid w:val="002B44F5"/>
    <w:rsid w:val="002B7DB0"/>
    <w:rsid w:val="002C4198"/>
    <w:rsid w:val="002C7669"/>
    <w:rsid w:val="002D3DC3"/>
    <w:rsid w:val="002D6FA5"/>
    <w:rsid w:val="002E1D54"/>
    <w:rsid w:val="002F10E4"/>
    <w:rsid w:val="002F4D18"/>
    <w:rsid w:val="003152A5"/>
    <w:rsid w:val="003261DD"/>
    <w:rsid w:val="00335839"/>
    <w:rsid w:val="003362C2"/>
    <w:rsid w:val="00336831"/>
    <w:rsid w:val="0033702D"/>
    <w:rsid w:val="00346FB4"/>
    <w:rsid w:val="00356932"/>
    <w:rsid w:val="00356B45"/>
    <w:rsid w:val="00362D94"/>
    <w:rsid w:val="0036359B"/>
    <w:rsid w:val="0039074B"/>
    <w:rsid w:val="00394927"/>
    <w:rsid w:val="00395BAD"/>
    <w:rsid w:val="003B4D11"/>
    <w:rsid w:val="003B566B"/>
    <w:rsid w:val="003B7180"/>
    <w:rsid w:val="003C20CF"/>
    <w:rsid w:val="003E0CC2"/>
    <w:rsid w:val="003E3651"/>
    <w:rsid w:val="003F5F34"/>
    <w:rsid w:val="00417AF7"/>
    <w:rsid w:val="00423A99"/>
    <w:rsid w:val="0045231E"/>
    <w:rsid w:val="0045295D"/>
    <w:rsid w:val="0045632E"/>
    <w:rsid w:val="00465532"/>
    <w:rsid w:val="0047667E"/>
    <w:rsid w:val="00477B70"/>
    <w:rsid w:val="004868C8"/>
    <w:rsid w:val="004910B2"/>
    <w:rsid w:val="004918B9"/>
    <w:rsid w:val="0049656F"/>
    <w:rsid w:val="004975A0"/>
    <w:rsid w:val="004B4847"/>
    <w:rsid w:val="004D257A"/>
    <w:rsid w:val="004D504D"/>
    <w:rsid w:val="004D5382"/>
    <w:rsid w:val="004F4293"/>
    <w:rsid w:val="0050790A"/>
    <w:rsid w:val="00521BE2"/>
    <w:rsid w:val="00533C8E"/>
    <w:rsid w:val="00535858"/>
    <w:rsid w:val="00580AFE"/>
    <w:rsid w:val="00593312"/>
    <w:rsid w:val="00594EAE"/>
    <w:rsid w:val="005A66F5"/>
    <w:rsid w:val="005B339D"/>
    <w:rsid w:val="005C13C8"/>
    <w:rsid w:val="005D71E5"/>
    <w:rsid w:val="005E0D84"/>
    <w:rsid w:val="005E2B7C"/>
    <w:rsid w:val="00600D98"/>
    <w:rsid w:val="006041D8"/>
    <w:rsid w:val="00617689"/>
    <w:rsid w:val="0062334A"/>
    <w:rsid w:val="00634EFF"/>
    <w:rsid w:val="00652FFA"/>
    <w:rsid w:val="006548D5"/>
    <w:rsid w:val="00654D52"/>
    <w:rsid w:val="006731E6"/>
    <w:rsid w:val="00681543"/>
    <w:rsid w:val="0069257B"/>
    <w:rsid w:val="006A123F"/>
    <w:rsid w:val="006A674B"/>
    <w:rsid w:val="006B2BE7"/>
    <w:rsid w:val="006C1711"/>
    <w:rsid w:val="006C3748"/>
    <w:rsid w:val="006D59A5"/>
    <w:rsid w:val="006D7237"/>
    <w:rsid w:val="006E69D5"/>
    <w:rsid w:val="006E746C"/>
    <w:rsid w:val="006E7D8E"/>
    <w:rsid w:val="00701C4A"/>
    <w:rsid w:val="00702E92"/>
    <w:rsid w:val="007100A6"/>
    <w:rsid w:val="00711A02"/>
    <w:rsid w:val="00712B16"/>
    <w:rsid w:val="00717146"/>
    <w:rsid w:val="007173B9"/>
    <w:rsid w:val="00717B93"/>
    <w:rsid w:val="00721C63"/>
    <w:rsid w:val="007254F3"/>
    <w:rsid w:val="00732A29"/>
    <w:rsid w:val="007475F0"/>
    <w:rsid w:val="00750C77"/>
    <w:rsid w:val="007575BE"/>
    <w:rsid w:val="00764343"/>
    <w:rsid w:val="00764A1B"/>
    <w:rsid w:val="0077016F"/>
    <w:rsid w:val="00774FB3"/>
    <w:rsid w:val="00780283"/>
    <w:rsid w:val="00781B68"/>
    <w:rsid w:val="007979D1"/>
    <w:rsid w:val="007A1683"/>
    <w:rsid w:val="007A37C1"/>
    <w:rsid w:val="007B3648"/>
    <w:rsid w:val="007B4091"/>
    <w:rsid w:val="007B5A1D"/>
    <w:rsid w:val="007B680C"/>
    <w:rsid w:val="007C2B6D"/>
    <w:rsid w:val="007D0428"/>
    <w:rsid w:val="007D1CBC"/>
    <w:rsid w:val="007D73BF"/>
    <w:rsid w:val="007E2A4B"/>
    <w:rsid w:val="007E391C"/>
    <w:rsid w:val="007F39C0"/>
    <w:rsid w:val="007F54DF"/>
    <w:rsid w:val="00815DD5"/>
    <w:rsid w:val="008265E2"/>
    <w:rsid w:val="00826B06"/>
    <w:rsid w:val="00852BFA"/>
    <w:rsid w:val="00854BE1"/>
    <w:rsid w:val="00860359"/>
    <w:rsid w:val="00861D37"/>
    <w:rsid w:val="00865EF5"/>
    <w:rsid w:val="00891148"/>
    <w:rsid w:val="00897A06"/>
    <w:rsid w:val="008A05A8"/>
    <w:rsid w:val="008A2CAD"/>
    <w:rsid w:val="008B2593"/>
    <w:rsid w:val="008B66E9"/>
    <w:rsid w:val="008C013F"/>
    <w:rsid w:val="008D6BFA"/>
    <w:rsid w:val="008E6789"/>
    <w:rsid w:val="008F0933"/>
    <w:rsid w:val="0090425C"/>
    <w:rsid w:val="009155FE"/>
    <w:rsid w:val="00924221"/>
    <w:rsid w:val="0092664B"/>
    <w:rsid w:val="009432C1"/>
    <w:rsid w:val="009478B7"/>
    <w:rsid w:val="009509E5"/>
    <w:rsid w:val="00954BA9"/>
    <w:rsid w:val="00967DCA"/>
    <w:rsid w:val="009718B6"/>
    <w:rsid w:val="00974485"/>
    <w:rsid w:val="009758AC"/>
    <w:rsid w:val="009921CE"/>
    <w:rsid w:val="009951FC"/>
    <w:rsid w:val="009B0512"/>
    <w:rsid w:val="009C0FD8"/>
    <w:rsid w:val="009D7DB8"/>
    <w:rsid w:val="009F262A"/>
    <w:rsid w:val="009F4D74"/>
    <w:rsid w:val="00A01F59"/>
    <w:rsid w:val="00A07FEF"/>
    <w:rsid w:val="00A33A58"/>
    <w:rsid w:val="00A42AB3"/>
    <w:rsid w:val="00A459C1"/>
    <w:rsid w:val="00A5329A"/>
    <w:rsid w:val="00A61C47"/>
    <w:rsid w:val="00A66B41"/>
    <w:rsid w:val="00A66DEE"/>
    <w:rsid w:val="00A722E5"/>
    <w:rsid w:val="00A73413"/>
    <w:rsid w:val="00A753B1"/>
    <w:rsid w:val="00A8246C"/>
    <w:rsid w:val="00A84BFC"/>
    <w:rsid w:val="00AA5F89"/>
    <w:rsid w:val="00AA61AE"/>
    <w:rsid w:val="00AA672E"/>
    <w:rsid w:val="00AE1407"/>
    <w:rsid w:val="00AF0B5C"/>
    <w:rsid w:val="00B11B40"/>
    <w:rsid w:val="00B20D12"/>
    <w:rsid w:val="00B21EB1"/>
    <w:rsid w:val="00B31884"/>
    <w:rsid w:val="00B329F0"/>
    <w:rsid w:val="00B45429"/>
    <w:rsid w:val="00B45CA0"/>
    <w:rsid w:val="00B533BA"/>
    <w:rsid w:val="00B624EA"/>
    <w:rsid w:val="00B71711"/>
    <w:rsid w:val="00B85901"/>
    <w:rsid w:val="00BA5CE6"/>
    <w:rsid w:val="00BB2767"/>
    <w:rsid w:val="00BB33D7"/>
    <w:rsid w:val="00BB538F"/>
    <w:rsid w:val="00BC58C3"/>
    <w:rsid w:val="00BC6E75"/>
    <w:rsid w:val="00BD2EC8"/>
    <w:rsid w:val="00BD2F89"/>
    <w:rsid w:val="00BD3C50"/>
    <w:rsid w:val="00BD7BB4"/>
    <w:rsid w:val="00BE2B8F"/>
    <w:rsid w:val="00BE6DDB"/>
    <w:rsid w:val="00BF1EBB"/>
    <w:rsid w:val="00C005C6"/>
    <w:rsid w:val="00C16A42"/>
    <w:rsid w:val="00C2264D"/>
    <w:rsid w:val="00C32916"/>
    <w:rsid w:val="00C345CD"/>
    <w:rsid w:val="00C349CF"/>
    <w:rsid w:val="00C376DB"/>
    <w:rsid w:val="00C43422"/>
    <w:rsid w:val="00C536EC"/>
    <w:rsid w:val="00C56CB7"/>
    <w:rsid w:val="00C57632"/>
    <w:rsid w:val="00C6599A"/>
    <w:rsid w:val="00C7165F"/>
    <w:rsid w:val="00C735F8"/>
    <w:rsid w:val="00C8282D"/>
    <w:rsid w:val="00C8616D"/>
    <w:rsid w:val="00C87EB8"/>
    <w:rsid w:val="00C97339"/>
    <w:rsid w:val="00CA6CCF"/>
    <w:rsid w:val="00CC0C47"/>
    <w:rsid w:val="00CD2A12"/>
    <w:rsid w:val="00CD34E3"/>
    <w:rsid w:val="00CE4321"/>
    <w:rsid w:val="00D061A8"/>
    <w:rsid w:val="00D078F7"/>
    <w:rsid w:val="00D12D03"/>
    <w:rsid w:val="00D14E1A"/>
    <w:rsid w:val="00D156E0"/>
    <w:rsid w:val="00D23D0B"/>
    <w:rsid w:val="00D27157"/>
    <w:rsid w:val="00D309AC"/>
    <w:rsid w:val="00D34468"/>
    <w:rsid w:val="00D347F8"/>
    <w:rsid w:val="00D43C82"/>
    <w:rsid w:val="00D574DA"/>
    <w:rsid w:val="00D602AA"/>
    <w:rsid w:val="00D65BFA"/>
    <w:rsid w:val="00D72C18"/>
    <w:rsid w:val="00D75EAB"/>
    <w:rsid w:val="00D83093"/>
    <w:rsid w:val="00D8429C"/>
    <w:rsid w:val="00D876F5"/>
    <w:rsid w:val="00D91F30"/>
    <w:rsid w:val="00DB1EEC"/>
    <w:rsid w:val="00DD632F"/>
    <w:rsid w:val="00DD7788"/>
    <w:rsid w:val="00DE4FB6"/>
    <w:rsid w:val="00E1673E"/>
    <w:rsid w:val="00E1724E"/>
    <w:rsid w:val="00E60FD6"/>
    <w:rsid w:val="00E63628"/>
    <w:rsid w:val="00E668DE"/>
    <w:rsid w:val="00E76B6D"/>
    <w:rsid w:val="00E825BE"/>
    <w:rsid w:val="00E9396E"/>
    <w:rsid w:val="00E93A80"/>
    <w:rsid w:val="00E9510D"/>
    <w:rsid w:val="00E96D94"/>
    <w:rsid w:val="00EB17AC"/>
    <w:rsid w:val="00EB2B89"/>
    <w:rsid w:val="00EE4930"/>
    <w:rsid w:val="00EF04DB"/>
    <w:rsid w:val="00EF6D8E"/>
    <w:rsid w:val="00F10735"/>
    <w:rsid w:val="00F108B8"/>
    <w:rsid w:val="00F21111"/>
    <w:rsid w:val="00F24173"/>
    <w:rsid w:val="00F2744E"/>
    <w:rsid w:val="00F354D2"/>
    <w:rsid w:val="00F36B6C"/>
    <w:rsid w:val="00F465CE"/>
    <w:rsid w:val="00F47F9F"/>
    <w:rsid w:val="00F75259"/>
    <w:rsid w:val="00F810B6"/>
    <w:rsid w:val="00F81AD5"/>
    <w:rsid w:val="00F822B3"/>
    <w:rsid w:val="00F823C8"/>
    <w:rsid w:val="00F94A57"/>
    <w:rsid w:val="00FA40BE"/>
    <w:rsid w:val="00FB22C0"/>
    <w:rsid w:val="00FD2B96"/>
    <w:rsid w:val="00FD42B8"/>
    <w:rsid w:val="00FD4B6B"/>
    <w:rsid w:val="00FF538D"/>
    <w:rsid w:val="00FF6566"/>
    <w:rsid w:val="00FF733B"/>
    <w:rsid w:val="00FF74FB"/>
    <w:rsid w:val="51512BEC"/>
    <w:rsid w:val="60B3A51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332B3D"/>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99A"/>
    <w:pPr>
      <w:spacing w:after="120" w:line="276" w:lineRule="auto"/>
    </w:pPr>
    <w:rPr>
      <w:rFonts w:ascii="Arial" w:hAnsi="Arial"/>
      <w:sz w:val="22"/>
      <w:szCs w:val="24"/>
      <w:lang w:val="en-NZ"/>
    </w:rPr>
  </w:style>
  <w:style w:type="paragraph" w:styleId="Heading1">
    <w:name w:val="heading 1"/>
    <w:basedOn w:val="Normal"/>
    <w:next w:val="Normal"/>
    <w:link w:val="Heading1Char"/>
    <w:uiPriority w:val="9"/>
    <w:qFormat/>
    <w:rsid w:val="0045295D"/>
    <w:pPr>
      <w:keepNext/>
      <w:keepLines/>
      <w:spacing w:before="240" w:after="0"/>
      <w:outlineLvl w:val="0"/>
    </w:pPr>
    <w:rPr>
      <w:rFonts w:eastAsiaTheme="majorEastAsia" w:cstheme="majorBidi"/>
      <w:b/>
      <w:color w:val="293868"/>
      <w:sz w:val="36"/>
      <w:szCs w:val="32"/>
    </w:rPr>
  </w:style>
  <w:style w:type="paragraph" w:styleId="Heading2">
    <w:name w:val="heading 2"/>
    <w:basedOn w:val="Heading1"/>
    <w:next w:val="Normal"/>
    <w:link w:val="Heading2Char"/>
    <w:uiPriority w:val="9"/>
    <w:unhideWhenUsed/>
    <w:qFormat/>
    <w:rsid w:val="0045295D"/>
    <w:pPr>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pPr>
      <w:widowControl w:val="0"/>
      <w:autoSpaceDE w:val="0"/>
      <w:autoSpaceDN w:val="0"/>
      <w:adjustRightInd w:val="0"/>
      <w:spacing w:after="0" w:line="288" w:lineRule="auto"/>
      <w:textAlignment w:val="center"/>
    </w:pPr>
    <w:rPr>
      <w:rFonts w:ascii="Times-Roman" w:hAnsi="Times-Roman" w:cs="AvenirLTStd-Roman"/>
      <w:color w:val="000000"/>
      <w:lang w:val="en-US"/>
    </w:rPr>
  </w:style>
  <w:style w:type="paragraph" w:styleId="Header">
    <w:name w:val="header"/>
    <w:basedOn w:val="Normal"/>
    <w:unhideWhenUsed/>
    <w:pPr>
      <w:tabs>
        <w:tab w:val="center" w:pos="4320"/>
        <w:tab w:val="right" w:pos="8640"/>
      </w:tabs>
      <w:spacing w:after="0"/>
    </w:pPr>
  </w:style>
  <w:style w:type="character" w:customStyle="1" w:styleId="HeaderChar">
    <w:name w:val="Header Char"/>
    <w:rPr>
      <w:sz w:val="24"/>
      <w:szCs w:val="24"/>
      <w:lang w:val="en-GB"/>
    </w:rPr>
  </w:style>
  <w:style w:type="paragraph" w:styleId="Footer">
    <w:name w:val="footer"/>
    <w:basedOn w:val="Normal"/>
    <w:unhideWhenUsed/>
    <w:pPr>
      <w:tabs>
        <w:tab w:val="center" w:pos="4320"/>
        <w:tab w:val="right" w:pos="8640"/>
      </w:tabs>
      <w:spacing w:after="0"/>
    </w:pPr>
  </w:style>
  <w:style w:type="character" w:customStyle="1" w:styleId="FooterChar">
    <w:name w:val="Footer Char"/>
    <w:semiHidden/>
    <w:rPr>
      <w:sz w:val="24"/>
      <w:szCs w:val="24"/>
      <w:lang w:val="en-GB"/>
    </w:rPr>
  </w:style>
  <w:style w:type="paragraph" w:customStyle="1" w:styleId="contactdetails">
    <w:name w:val="contact details"/>
    <w:basedOn w:val="Normal"/>
    <w:pPr>
      <w:widowControl w:val="0"/>
      <w:tabs>
        <w:tab w:val="left" w:pos="280"/>
        <w:tab w:val="left" w:pos="460"/>
      </w:tabs>
      <w:autoSpaceDE w:val="0"/>
      <w:autoSpaceDN w:val="0"/>
      <w:adjustRightInd w:val="0"/>
      <w:spacing w:after="0" w:line="240" w:lineRule="atLeast"/>
      <w:textAlignment w:val="center"/>
    </w:pPr>
    <w:rPr>
      <w:rFonts w:ascii="AvenirLTStd-Roman" w:eastAsia="Times New Roman" w:hAnsi="AvenirLTStd-Roman" w:cs="AvenirLTStd-Roman"/>
      <w:color w:val="000000"/>
      <w:sz w:val="17"/>
      <w:szCs w:val="17"/>
      <w:lang w:val="en-US" w:bidi="en-US"/>
    </w:rPr>
  </w:style>
  <w:style w:type="paragraph" w:customStyle="1" w:styleId="TeThHauorabodytext">
    <w:name w:val="Te Tāhū Hauora body text"/>
    <w:qFormat/>
    <w:rsid w:val="0045295D"/>
    <w:pPr>
      <w:pBdr>
        <w:top w:val="nil"/>
        <w:left w:val="nil"/>
        <w:bottom w:val="nil"/>
        <w:right w:val="nil"/>
        <w:between w:val="nil"/>
        <w:bar w:val="nil"/>
      </w:pBdr>
      <w:spacing w:after="120" w:line="276" w:lineRule="auto"/>
    </w:pPr>
    <w:rPr>
      <w:rFonts w:ascii="Arial" w:eastAsia="Arial Unicode MS" w:hAnsi="Arial" w:cs="Arial Unicode MS"/>
      <w:color w:val="000000"/>
      <w:sz w:val="22"/>
      <w:szCs w:val="22"/>
      <w:u w:color="000000"/>
      <w:bdr w:val="nil"/>
      <w:lang w:val="en-US" w:eastAsia="en-NZ"/>
    </w:rPr>
  </w:style>
  <w:style w:type="numbering" w:customStyle="1" w:styleId="ImportedStyle1">
    <w:name w:val="Imported Style 1"/>
    <w:rsid w:val="0045295D"/>
    <w:pPr>
      <w:numPr>
        <w:numId w:val="1"/>
      </w:numPr>
    </w:pPr>
  </w:style>
  <w:style w:type="character" w:customStyle="1" w:styleId="Heading1Char">
    <w:name w:val="Heading 1 Char"/>
    <w:basedOn w:val="DefaultParagraphFont"/>
    <w:link w:val="Heading1"/>
    <w:uiPriority w:val="9"/>
    <w:rsid w:val="0045295D"/>
    <w:rPr>
      <w:rFonts w:ascii="Arial" w:eastAsiaTheme="majorEastAsia" w:hAnsi="Arial" w:cstheme="majorBidi"/>
      <w:b/>
      <w:color w:val="293868"/>
      <w:sz w:val="36"/>
      <w:szCs w:val="32"/>
      <w:lang w:val="en-NZ"/>
    </w:rPr>
  </w:style>
  <w:style w:type="paragraph" w:styleId="Revision">
    <w:name w:val="Revision"/>
    <w:hidden/>
    <w:uiPriority w:val="99"/>
    <w:semiHidden/>
    <w:rsid w:val="0045295D"/>
    <w:rPr>
      <w:rFonts w:ascii="Arial" w:hAnsi="Arial"/>
      <w:sz w:val="22"/>
      <w:szCs w:val="24"/>
      <w:lang w:val="en-NZ"/>
    </w:rPr>
  </w:style>
  <w:style w:type="character" w:customStyle="1" w:styleId="Heading2Char">
    <w:name w:val="Heading 2 Char"/>
    <w:basedOn w:val="DefaultParagraphFont"/>
    <w:link w:val="Heading2"/>
    <w:uiPriority w:val="9"/>
    <w:rsid w:val="0045295D"/>
    <w:rPr>
      <w:rFonts w:ascii="Arial" w:eastAsiaTheme="majorEastAsia" w:hAnsi="Arial" w:cstheme="majorBidi"/>
      <w:b/>
      <w:color w:val="293868"/>
      <w:sz w:val="28"/>
      <w:szCs w:val="32"/>
      <w:lang w:val="en-NZ"/>
    </w:rPr>
  </w:style>
  <w:style w:type="character" w:styleId="CommentReference">
    <w:name w:val="annotation reference"/>
    <w:basedOn w:val="DefaultParagraphFont"/>
    <w:uiPriority w:val="99"/>
    <w:semiHidden/>
    <w:unhideWhenUsed/>
    <w:rsid w:val="000A0DD7"/>
    <w:rPr>
      <w:sz w:val="16"/>
      <w:szCs w:val="16"/>
    </w:rPr>
  </w:style>
  <w:style w:type="paragraph" w:styleId="CommentText">
    <w:name w:val="annotation text"/>
    <w:basedOn w:val="Normal"/>
    <w:link w:val="CommentTextChar"/>
    <w:uiPriority w:val="99"/>
    <w:unhideWhenUsed/>
    <w:rsid w:val="000A0DD7"/>
    <w:pPr>
      <w:spacing w:line="240" w:lineRule="auto"/>
    </w:pPr>
    <w:rPr>
      <w:sz w:val="20"/>
      <w:szCs w:val="20"/>
    </w:rPr>
  </w:style>
  <w:style w:type="character" w:customStyle="1" w:styleId="CommentTextChar">
    <w:name w:val="Comment Text Char"/>
    <w:basedOn w:val="DefaultParagraphFont"/>
    <w:link w:val="CommentText"/>
    <w:uiPriority w:val="99"/>
    <w:rsid w:val="000A0DD7"/>
    <w:rPr>
      <w:rFonts w:ascii="Arial" w:hAnsi="Arial"/>
      <w:lang w:val="en-NZ"/>
    </w:rPr>
  </w:style>
  <w:style w:type="paragraph" w:styleId="CommentSubject">
    <w:name w:val="annotation subject"/>
    <w:basedOn w:val="CommentText"/>
    <w:next w:val="CommentText"/>
    <w:link w:val="CommentSubjectChar"/>
    <w:uiPriority w:val="99"/>
    <w:semiHidden/>
    <w:unhideWhenUsed/>
    <w:rsid w:val="000A0DD7"/>
    <w:rPr>
      <w:b/>
      <w:bCs/>
    </w:rPr>
  </w:style>
  <w:style w:type="character" w:customStyle="1" w:styleId="CommentSubjectChar">
    <w:name w:val="Comment Subject Char"/>
    <w:basedOn w:val="CommentTextChar"/>
    <w:link w:val="CommentSubject"/>
    <w:uiPriority w:val="99"/>
    <w:semiHidden/>
    <w:rsid w:val="000A0DD7"/>
    <w:rPr>
      <w:rFonts w:ascii="Arial" w:hAnsi="Arial"/>
      <w:b/>
      <w:bCs/>
      <w:lang w:val="en-NZ"/>
    </w:rPr>
  </w:style>
  <w:style w:type="character" w:styleId="Hyperlink">
    <w:name w:val="Hyperlink"/>
    <w:basedOn w:val="DefaultParagraphFont"/>
    <w:uiPriority w:val="99"/>
    <w:unhideWhenUsed/>
    <w:rsid w:val="003B7180"/>
    <w:rPr>
      <w:color w:val="0000FF" w:themeColor="hyperlink"/>
      <w:u w:val="single"/>
    </w:rPr>
  </w:style>
  <w:style w:type="character" w:styleId="UnresolvedMention">
    <w:name w:val="Unresolved Mention"/>
    <w:basedOn w:val="DefaultParagraphFont"/>
    <w:uiPriority w:val="99"/>
    <w:semiHidden/>
    <w:unhideWhenUsed/>
    <w:rsid w:val="003B7180"/>
    <w:rPr>
      <w:color w:val="605E5C"/>
      <w:shd w:val="clear" w:color="auto" w:fill="E1DFDD"/>
    </w:rPr>
  </w:style>
  <w:style w:type="character" w:styleId="FollowedHyperlink">
    <w:name w:val="FollowedHyperlink"/>
    <w:basedOn w:val="DefaultParagraphFont"/>
    <w:uiPriority w:val="99"/>
    <w:semiHidden/>
    <w:unhideWhenUsed/>
    <w:rsid w:val="003261D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5238">
      <w:bodyDiv w:val="1"/>
      <w:marLeft w:val="0"/>
      <w:marRight w:val="0"/>
      <w:marTop w:val="0"/>
      <w:marBottom w:val="0"/>
      <w:divBdr>
        <w:top w:val="none" w:sz="0" w:space="0" w:color="auto"/>
        <w:left w:val="none" w:sz="0" w:space="0" w:color="auto"/>
        <w:bottom w:val="none" w:sz="0" w:space="0" w:color="auto"/>
        <w:right w:val="none" w:sz="0" w:space="0" w:color="auto"/>
      </w:divBdr>
    </w:div>
    <w:div w:id="20005700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ollab.org.nz/digital-health/"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9E8D1-25BE-4E73-889A-533EE8869F1A}">
  <ds:schemaRefs>
    <ds:schemaRef ds:uri="http://schemas.openxmlformats.org/officeDocument/2006/bibliography"/>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383</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2025-07-09T03:43:00Z</dcterms:created>
  <dcterms:modified xsi:type="dcterms:W3CDTF">2025-07-09T03:44:00Z</dcterms:modified>
</cp:coreProperties>
</file>