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9A5EB" w14:textId="77777777" w:rsidR="0088494C" w:rsidRPr="00F63BDD" w:rsidRDefault="0088494C" w:rsidP="00E75EF9">
      <w:pPr>
        <w:pStyle w:val="Headline"/>
        <w:jc w:val="center"/>
        <w:rPr>
          <w:sz w:val="48"/>
          <w:szCs w:val="48"/>
        </w:rPr>
      </w:pPr>
      <w:r w:rsidRPr="00F63BDD">
        <w:rPr>
          <w:noProof/>
          <w:sz w:val="48"/>
          <w:szCs w:val="48"/>
          <w:lang w:eastAsia="en-NZ"/>
        </w:rPr>
        <w:drawing>
          <wp:inline distT="0" distB="0" distL="0" distR="0" wp14:anchorId="4F49ADC3" wp14:editId="4F49ADC4">
            <wp:extent cx="3154166" cy="933040"/>
            <wp:effectExtent l="0" t="0" r="825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QSC_LOGO_Colour_FullVersion_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86255" cy="942532"/>
                    </a:xfrm>
                    <a:prstGeom prst="rect">
                      <a:avLst/>
                    </a:prstGeom>
                  </pic:spPr>
                </pic:pic>
              </a:graphicData>
            </a:graphic>
          </wp:inline>
        </w:drawing>
      </w:r>
    </w:p>
    <w:p w14:paraId="4F49A5EC" w14:textId="77777777" w:rsidR="0088494C" w:rsidRPr="00F63BDD" w:rsidRDefault="0088494C" w:rsidP="0088494C">
      <w:pPr>
        <w:pStyle w:val="Headline"/>
        <w:jc w:val="center"/>
        <w:rPr>
          <w:sz w:val="48"/>
          <w:szCs w:val="48"/>
        </w:rPr>
      </w:pPr>
    </w:p>
    <w:p w14:paraId="4F49A5ED" w14:textId="77777777" w:rsidR="0088494C" w:rsidRPr="00F63BDD" w:rsidRDefault="0088494C" w:rsidP="0088494C">
      <w:pPr>
        <w:pStyle w:val="Headline"/>
        <w:jc w:val="center"/>
        <w:rPr>
          <w:sz w:val="44"/>
          <w:szCs w:val="44"/>
        </w:rPr>
      </w:pPr>
    </w:p>
    <w:p w14:paraId="4F49A5EE" w14:textId="0AAD89F9" w:rsidR="00770697" w:rsidRPr="00F63BDD" w:rsidRDefault="002034F9" w:rsidP="0088494C">
      <w:pPr>
        <w:pStyle w:val="Headline"/>
        <w:jc w:val="center"/>
        <w:rPr>
          <w:rFonts w:cs="Arial"/>
          <w:sz w:val="44"/>
          <w:szCs w:val="44"/>
        </w:rPr>
      </w:pPr>
      <w:r w:rsidRPr="002034F9">
        <w:rPr>
          <w:sz w:val="44"/>
          <w:szCs w:val="44"/>
        </w:rPr>
        <w:t>Patient experience survey – adult hospital</w:t>
      </w:r>
      <w:r w:rsidR="0088494C" w:rsidRPr="00F63BDD">
        <w:rPr>
          <w:sz w:val="44"/>
          <w:szCs w:val="44"/>
        </w:rPr>
        <w:t>:</w:t>
      </w:r>
      <w:r w:rsidR="0088494C" w:rsidRPr="00F63BDD">
        <w:rPr>
          <w:sz w:val="44"/>
          <w:szCs w:val="44"/>
        </w:rPr>
        <w:br/>
      </w:r>
      <w:r w:rsidR="0072592B" w:rsidRPr="00F63BDD">
        <w:rPr>
          <w:rFonts w:cs="Arial"/>
          <w:sz w:val="44"/>
          <w:szCs w:val="44"/>
        </w:rPr>
        <w:t xml:space="preserve">Methodology and </w:t>
      </w:r>
      <w:r w:rsidR="0088494C" w:rsidRPr="00F63BDD">
        <w:rPr>
          <w:rFonts w:cs="Arial"/>
          <w:sz w:val="44"/>
          <w:szCs w:val="44"/>
        </w:rPr>
        <w:t>p</w:t>
      </w:r>
      <w:r w:rsidR="0072592B" w:rsidRPr="00F63BDD">
        <w:rPr>
          <w:rFonts w:cs="Arial"/>
          <w:sz w:val="44"/>
          <w:szCs w:val="44"/>
        </w:rPr>
        <w:t>rocedures</w:t>
      </w:r>
    </w:p>
    <w:p w14:paraId="4F49A5EF" w14:textId="77777777" w:rsidR="00770697" w:rsidRPr="00F63BDD" w:rsidRDefault="00770697" w:rsidP="0088494C">
      <w:pPr>
        <w:jc w:val="center"/>
      </w:pPr>
    </w:p>
    <w:p w14:paraId="4F49A5F0" w14:textId="77777777" w:rsidR="0088494C" w:rsidRPr="00F63BDD" w:rsidRDefault="0088494C" w:rsidP="0088494C">
      <w:pPr>
        <w:jc w:val="center"/>
      </w:pPr>
    </w:p>
    <w:p w14:paraId="4F49A5F1" w14:textId="77777777" w:rsidR="0088494C" w:rsidRPr="00F63BDD" w:rsidRDefault="0088494C" w:rsidP="0088494C">
      <w:pPr>
        <w:jc w:val="center"/>
      </w:pPr>
    </w:p>
    <w:p w14:paraId="4F49A5F2" w14:textId="77777777" w:rsidR="0088494C" w:rsidRPr="00F63BDD" w:rsidRDefault="0088494C" w:rsidP="0088494C">
      <w:pPr>
        <w:jc w:val="center"/>
      </w:pPr>
    </w:p>
    <w:p w14:paraId="4F49A5F3" w14:textId="77777777" w:rsidR="0088494C" w:rsidRPr="00F63BDD" w:rsidRDefault="0088494C" w:rsidP="0088494C">
      <w:pPr>
        <w:jc w:val="center"/>
      </w:pPr>
    </w:p>
    <w:p w14:paraId="4F49A5F4" w14:textId="77777777" w:rsidR="0088494C" w:rsidRPr="00F63BDD" w:rsidRDefault="0088494C" w:rsidP="0088494C">
      <w:pPr>
        <w:jc w:val="center"/>
      </w:pPr>
    </w:p>
    <w:p w14:paraId="4F49A5F5" w14:textId="77777777" w:rsidR="0088494C" w:rsidRPr="00F63BDD" w:rsidRDefault="0088494C" w:rsidP="0088494C">
      <w:pPr>
        <w:jc w:val="center"/>
      </w:pPr>
    </w:p>
    <w:p w14:paraId="4F49A5F6" w14:textId="77777777" w:rsidR="0088494C" w:rsidRPr="00F63BDD" w:rsidRDefault="0088494C" w:rsidP="0088494C">
      <w:pPr>
        <w:jc w:val="center"/>
      </w:pPr>
    </w:p>
    <w:p w14:paraId="4F49A5F7" w14:textId="77777777" w:rsidR="0088494C" w:rsidRPr="00F63BDD" w:rsidRDefault="0088494C" w:rsidP="0088494C">
      <w:pPr>
        <w:jc w:val="center"/>
      </w:pPr>
    </w:p>
    <w:p w14:paraId="4F49A5F8" w14:textId="77777777" w:rsidR="0088494C" w:rsidRPr="00F63BDD" w:rsidRDefault="0088494C" w:rsidP="0088494C">
      <w:pPr>
        <w:jc w:val="center"/>
      </w:pPr>
    </w:p>
    <w:p w14:paraId="4F49A5F9" w14:textId="77777777" w:rsidR="0088494C" w:rsidRPr="00F63BDD" w:rsidRDefault="0088494C" w:rsidP="0088494C">
      <w:pPr>
        <w:jc w:val="center"/>
      </w:pPr>
    </w:p>
    <w:p w14:paraId="4F49A5FA" w14:textId="77777777" w:rsidR="0088494C" w:rsidRPr="00F63BDD" w:rsidRDefault="0088494C" w:rsidP="0088494C">
      <w:pPr>
        <w:jc w:val="center"/>
      </w:pPr>
    </w:p>
    <w:p w14:paraId="4F49A5FB" w14:textId="77777777" w:rsidR="0088494C" w:rsidRPr="00F63BDD" w:rsidRDefault="0088494C" w:rsidP="0088494C">
      <w:pPr>
        <w:jc w:val="center"/>
      </w:pPr>
    </w:p>
    <w:p w14:paraId="4F49A5FC" w14:textId="77777777" w:rsidR="0088494C" w:rsidRPr="00F63BDD" w:rsidRDefault="0088494C" w:rsidP="0088494C">
      <w:pPr>
        <w:jc w:val="center"/>
      </w:pPr>
    </w:p>
    <w:p w14:paraId="4F49A5FD" w14:textId="77777777" w:rsidR="0088494C" w:rsidRPr="00F63BDD" w:rsidRDefault="0088494C" w:rsidP="0088494C">
      <w:pPr>
        <w:jc w:val="center"/>
      </w:pPr>
    </w:p>
    <w:p w14:paraId="4F49A5FE" w14:textId="3E92D0E0" w:rsidR="0088494C" w:rsidRDefault="0088494C" w:rsidP="0088494C">
      <w:pPr>
        <w:jc w:val="center"/>
      </w:pPr>
    </w:p>
    <w:p w14:paraId="2163FCCA" w14:textId="77777777" w:rsidR="002034F9" w:rsidRPr="00F63BDD" w:rsidRDefault="002034F9" w:rsidP="0088494C">
      <w:pPr>
        <w:jc w:val="center"/>
      </w:pPr>
    </w:p>
    <w:p w14:paraId="4F49A5FF" w14:textId="77777777" w:rsidR="0088494C" w:rsidRPr="00F63BDD" w:rsidRDefault="00122326" w:rsidP="0088494C">
      <w:pPr>
        <w:jc w:val="center"/>
      </w:pPr>
      <w:r w:rsidRPr="00F63BDD">
        <w:t>August</w:t>
      </w:r>
      <w:r w:rsidR="001B3520" w:rsidRPr="00F63BDD">
        <w:t xml:space="preserve"> 2020</w:t>
      </w:r>
    </w:p>
    <w:p w14:paraId="4F49A600" w14:textId="77777777" w:rsidR="00770697" w:rsidRPr="00F63BDD" w:rsidRDefault="00770697" w:rsidP="00770697"/>
    <w:p w14:paraId="4F49A601" w14:textId="77777777" w:rsidR="0088494C" w:rsidRPr="00F63BDD" w:rsidRDefault="0088494C" w:rsidP="00EC1AC3">
      <w:pPr>
        <w:jc w:val="center"/>
        <w:rPr>
          <w:rFonts w:ascii="Arial" w:hAnsi="Arial" w:cs="Arial"/>
          <w:sz w:val="24"/>
          <w:szCs w:val="24"/>
        </w:rPr>
      </w:pPr>
      <w:r w:rsidRPr="00F63BDD">
        <w:rPr>
          <w:rFonts w:ascii="Arial" w:hAnsi="Arial" w:cs="Arial"/>
          <w:sz w:val="24"/>
          <w:szCs w:val="24"/>
        </w:rPr>
        <w:lastRenderedPageBreak/>
        <w:t xml:space="preserve">© Health Quality &amp; Safety Commission </w:t>
      </w:r>
      <w:r w:rsidR="006117C4" w:rsidRPr="00F63BDD">
        <w:rPr>
          <w:rFonts w:ascii="Arial" w:hAnsi="Arial" w:cs="Arial"/>
          <w:sz w:val="24"/>
          <w:szCs w:val="24"/>
        </w:rPr>
        <w:t>20</w:t>
      </w:r>
      <w:r w:rsidR="001B3520" w:rsidRPr="00F63BDD">
        <w:rPr>
          <w:rFonts w:ascii="Arial" w:hAnsi="Arial" w:cs="Arial"/>
          <w:sz w:val="24"/>
          <w:szCs w:val="24"/>
        </w:rPr>
        <w:t>20</w:t>
      </w:r>
      <w:r w:rsidR="00EC1AC3" w:rsidRPr="00F63BDD">
        <w:rPr>
          <w:rFonts w:ascii="Arial" w:hAnsi="Arial" w:cs="Arial"/>
          <w:sz w:val="24"/>
          <w:szCs w:val="24"/>
        </w:rPr>
        <w:t xml:space="preserve"> </w:t>
      </w:r>
    </w:p>
    <w:p w14:paraId="4F49A602" w14:textId="77777777" w:rsidR="00EC1AC3" w:rsidRPr="00F63BDD" w:rsidRDefault="00EC1AC3" w:rsidP="00EC1AC3">
      <w:pPr>
        <w:jc w:val="center"/>
        <w:rPr>
          <w:rFonts w:ascii="Arial" w:hAnsi="Arial" w:cs="Arial"/>
          <w:sz w:val="24"/>
          <w:szCs w:val="24"/>
        </w:rPr>
      </w:pPr>
      <w:r w:rsidRPr="00F63BDD">
        <w:rPr>
          <w:rFonts w:ascii="Arial" w:hAnsi="Arial" w:cs="Arial"/>
          <w:sz w:val="24"/>
          <w:szCs w:val="24"/>
        </w:rPr>
        <w:t xml:space="preserve">Health Quality </w:t>
      </w:r>
      <w:r w:rsidR="007C6C01" w:rsidRPr="00F63BDD">
        <w:rPr>
          <w:rFonts w:ascii="Arial" w:hAnsi="Arial" w:cs="Arial"/>
          <w:sz w:val="24"/>
          <w:szCs w:val="24"/>
        </w:rPr>
        <w:t>&amp;</w:t>
      </w:r>
      <w:r w:rsidRPr="00F63BDD">
        <w:rPr>
          <w:rFonts w:ascii="Arial" w:hAnsi="Arial" w:cs="Arial"/>
          <w:sz w:val="24"/>
          <w:szCs w:val="24"/>
        </w:rPr>
        <w:t xml:space="preserve"> Safety Commission</w:t>
      </w:r>
      <w:r w:rsidRPr="00F63BDD">
        <w:rPr>
          <w:rFonts w:ascii="Arial" w:hAnsi="Arial" w:cs="Arial"/>
          <w:sz w:val="24"/>
          <w:szCs w:val="24"/>
        </w:rPr>
        <w:br/>
        <w:t>PO Box 25496, Wellington, New Zealand</w:t>
      </w:r>
    </w:p>
    <w:p w14:paraId="4F49A603" w14:textId="77777777" w:rsidR="00EC1AC3" w:rsidRPr="00F63BDD" w:rsidRDefault="00EC1AC3" w:rsidP="00EC1AC3">
      <w:pPr>
        <w:jc w:val="center"/>
        <w:rPr>
          <w:rFonts w:ascii="Arial" w:hAnsi="Arial" w:cs="Arial"/>
          <w:sz w:val="24"/>
          <w:szCs w:val="24"/>
        </w:rPr>
      </w:pPr>
      <w:r w:rsidRPr="00F63BDD">
        <w:rPr>
          <w:rFonts w:ascii="Arial" w:hAnsi="Arial" w:cs="Arial"/>
          <w:sz w:val="24"/>
          <w:szCs w:val="24"/>
        </w:rPr>
        <w:br/>
        <w:t xml:space="preserve">This document is available on the Health Quality </w:t>
      </w:r>
      <w:r w:rsidR="007C6C01" w:rsidRPr="00F63BDD">
        <w:rPr>
          <w:rFonts w:ascii="Arial" w:hAnsi="Arial" w:cs="Arial"/>
          <w:sz w:val="24"/>
          <w:szCs w:val="24"/>
        </w:rPr>
        <w:t>&amp;</w:t>
      </w:r>
      <w:r w:rsidRPr="00F63BDD">
        <w:rPr>
          <w:rFonts w:ascii="Arial" w:hAnsi="Arial" w:cs="Arial"/>
          <w:sz w:val="24"/>
          <w:szCs w:val="24"/>
        </w:rPr>
        <w:t xml:space="preserve"> Safety Commission’s website:</w:t>
      </w:r>
      <w:r w:rsidRPr="00F63BDD">
        <w:rPr>
          <w:rFonts w:ascii="Arial" w:hAnsi="Arial" w:cs="Arial"/>
          <w:sz w:val="24"/>
          <w:szCs w:val="24"/>
        </w:rPr>
        <w:br/>
      </w:r>
      <w:hyperlink r:id="rId13" w:history="1">
        <w:r w:rsidR="000E2106" w:rsidRPr="00F63BDD">
          <w:rPr>
            <w:rStyle w:val="Hyperlink"/>
            <w:rFonts w:ascii="Arial" w:hAnsi="Arial" w:cs="Arial"/>
            <w:sz w:val="24"/>
            <w:szCs w:val="24"/>
          </w:rPr>
          <w:t>www.hqsc.govt.nz</w:t>
        </w:r>
      </w:hyperlink>
      <w:r w:rsidRPr="00F63BDD">
        <w:rPr>
          <w:rFonts w:ascii="Arial" w:hAnsi="Arial" w:cs="Arial"/>
          <w:sz w:val="24"/>
          <w:szCs w:val="24"/>
        </w:rPr>
        <w:t xml:space="preserve"> </w:t>
      </w:r>
    </w:p>
    <w:p w14:paraId="4F49A604" w14:textId="77777777" w:rsidR="00EC1AC3" w:rsidRPr="00F63BDD" w:rsidRDefault="00EC1AC3" w:rsidP="00EC1AC3">
      <w:pPr>
        <w:jc w:val="center"/>
        <w:rPr>
          <w:rFonts w:ascii="Arial" w:hAnsi="Arial" w:cs="Arial"/>
          <w:b/>
          <w:sz w:val="24"/>
          <w:szCs w:val="24"/>
        </w:rPr>
      </w:pPr>
    </w:p>
    <w:p w14:paraId="4F49A605" w14:textId="77777777" w:rsidR="00934D26" w:rsidRPr="00F63BDD" w:rsidRDefault="00457E61">
      <w:pPr>
        <w:rPr>
          <w:rFonts w:ascii="Arial" w:hAnsi="Arial" w:cs="Arial"/>
          <w:b/>
        </w:rPr>
      </w:pPr>
      <w:r w:rsidRPr="00F63BDD">
        <w:rPr>
          <w:rFonts w:ascii="Arial" w:hAnsi="Arial" w:cs="Arial"/>
          <w:b/>
        </w:rPr>
        <w:br w:type="page"/>
      </w:r>
    </w:p>
    <w:p w14:paraId="4F49A619" w14:textId="77777777" w:rsidR="00122326" w:rsidRPr="00F63BDD" w:rsidRDefault="00122326">
      <w:pPr>
        <w:rPr>
          <w:rFonts w:ascii="Arial" w:hAnsi="Arial" w:cs="Arial"/>
          <w:b/>
        </w:rPr>
        <w:sectPr w:rsidR="00122326" w:rsidRPr="00F63BDD" w:rsidSect="001B3520">
          <w:type w:val="continuous"/>
          <w:pgSz w:w="11906" w:h="16838"/>
          <w:pgMar w:top="1440" w:right="1440" w:bottom="1440" w:left="1440" w:header="708" w:footer="708" w:gutter="0"/>
          <w:cols w:space="708"/>
          <w:docGrid w:linePitch="360"/>
        </w:sectPr>
      </w:pPr>
    </w:p>
    <w:sdt>
      <w:sdtPr>
        <w:rPr>
          <w:rFonts w:asciiTheme="minorHAnsi" w:eastAsiaTheme="minorEastAsia" w:hAnsiTheme="minorHAnsi" w:cstheme="minorBidi"/>
          <w:b w:val="0"/>
          <w:bCs w:val="0"/>
          <w:sz w:val="22"/>
          <w:szCs w:val="22"/>
          <w:lang w:bidi="ar-SA"/>
        </w:rPr>
        <w:id w:val="1163965719"/>
        <w:docPartObj>
          <w:docPartGallery w:val="Table of Contents"/>
          <w:docPartUnique/>
        </w:docPartObj>
      </w:sdtPr>
      <w:sdtEndPr>
        <w:rPr>
          <w:noProof/>
        </w:rPr>
      </w:sdtEndPr>
      <w:sdtContent>
        <w:p w14:paraId="4F49A61A" w14:textId="77777777" w:rsidR="00D064ED" w:rsidRPr="00F63BDD" w:rsidRDefault="00D064ED">
          <w:pPr>
            <w:pStyle w:val="TOCHeading"/>
          </w:pPr>
          <w:r w:rsidRPr="00F63BDD">
            <w:t>Contents</w:t>
          </w:r>
        </w:p>
        <w:p w14:paraId="4F49A61B" w14:textId="498C2C6E" w:rsidR="000D2262" w:rsidRDefault="00D064ED">
          <w:pPr>
            <w:pStyle w:val="TOC1"/>
            <w:tabs>
              <w:tab w:val="left" w:pos="440"/>
              <w:tab w:val="right" w:leader="dot" w:pos="9016"/>
            </w:tabs>
            <w:rPr>
              <w:noProof/>
              <w:lang w:eastAsia="en-NZ"/>
            </w:rPr>
          </w:pPr>
          <w:r w:rsidRPr="00F63BDD">
            <w:fldChar w:fldCharType="begin"/>
          </w:r>
          <w:r w:rsidRPr="00F63BDD">
            <w:instrText xml:space="preserve"> TOC \o "1-3" \h \z \u </w:instrText>
          </w:r>
          <w:r w:rsidRPr="00F63BDD">
            <w:fldChar w:fldCharType="separate"/>
          </w:r>
          <w:hyperlink w:anchor="_Toc50433149" w:history="1">
            <w:r w:rsidR="000D2262" w:rsidRPr="002068DE">
              <w:rPr>
                <w:rStyle w:val="Hyperlink"/>
                <w:noProof/>
              </w:rPr>
              <w:t>1.</w:t>
            </w:r>
            <w:r w:rsidR="000D2262">
              <w:rPr>
                <w:noProof/>
                <w:lang w:eastAsia="en-NZ"/>
              </w:rPr>
              <w:tab/>
            </w:r>
            <w:r w:rsidR="000D2262" w:rsidRPr="002068DE">
              <w:rPr>
                <w:rStyle w:val="Hyperlink"/>
                <w:noProof/>
              </w:rPr>
              <w:t>Introduction</w:t>
            </w:r>
            <w:r w:rsidR="000D2262">
              <w:rPr>
                <w:noProof/>
                <w:webHidden/>
              </w:rPr>
              <w:tab/>
            </w:r>
            <w:r w:rsidR="000D2262">
              <w:rPr>
                <w:noProof/>
                <w:webHidden/>
              </w:rPr>
              <w:fldChar w:fldCharType="begin"/>
            </w:r>
            <w:r w:rsidR="000D2262">
              <w:rPr>
                <w:noProof/>
                <w:webHidden/>
              </w:rPr>
              <w:instrText xml:space="preserve"> PAGEREF _Toc50433149 \h </w:instrText>
            </w:r>
            <w:r w:rsidR="000D2262">
              <w:rPr>
                <w:noProof/>
                <w:webHidden/>
              </w:rPr>
            </w:r>
            <w:r w:rsidR="000D2262">
              <w:rPr>
                <w:noProof/>
                <w:webHidden/>
              </w:rPr>
              <w:fldChar w:fldCharType="separate"/>
            </w:r>
            <w:r w:rsidR="00FA3BEC">
              <w:rPr>
                <w:noProof/>
                <w:webHidden/>
              </w:rPr>
              <w:t>5</w:t>
            </w:r>
            <w:r w:rsidR="000D2262">
              <w:rPr>
                <w:noProof/>
                <w:webHidden/>
              </w:rPr>
              <w:fldChar w:fldCharType="end"/>
            </w:r>
          </w:hyperlink>
        </w:p>
        <w:p w14:paraId="4F49A61C" w14:textId="49AF03D7" w:rsidR="000D2262" w:rsidRDefault="007B3411">
          <w:pPr>
            <w:pStyle w:val="TOC2"/>
            <w:tabs>
              <w:tab w:val="right" w:leader="dot" w:pos="9016"/>
            </w:tabs>
            <w:rPr>
              <w:noProof/>
              <w:lang w:eastAsia="en-NZ"/>
            </w:rPr>
          </w:pPr>
          <w:hyperlink w:anchor="_Toc50433150" w:history="1">
            <w:r w:rsidR="000D2262" w:rsidRPr="002068DE">
              <w:rPr>
                <w:rStyle w:val="Hyperlink"/>
                <w:noProof/>
              </w:rPr>
              <w:t>1.1 Background</w:t>
            </w:r>
            <w:r w:rsidR="000D2262">
              <w:rPr>
                <w:noProof/>
                <w:webHidden/>
              </w:rPr>
              <w:tab/>
            </w:r>
            <w:r w:rsidR="000D2262">
              <w:rPr>
                <w:noProof/>
                <w:webHidden/>
              </w:rPr>
              <w:fldChar w:fldCharType="begin"/>
            </w:r>
            <w:r w:rsidR="000D2262">
              <w:rPr>
                <w:noProof/>
                <w:webHidden/>
              </w:rPr>
              <w:instrText xml:space="preserve"> PAGEREF _Toc50433150 \h </w:instrText>
            </w:r>
            <w:r w:rsidR="000D2262">
              <w:rPr>
                <w:noProof/>
                <w:webHidden/>
              </w:rPr>
            </w:r>
            <w:r w:rsidR="000D2262">
              <w:rPr>
                <w:noProof/>
                <w:webHidden/>
              </w:rPr>
              <w:fldChar w:fldCharType="separate"/>
            </w:r>
            <w:r w:rsidR="00FA3BEC">
              <w:rPr>
                <w:noProof/>
                <w:webHidden/>
              </w:rPr>
              <w:t>5</w:t>
            </w:r>
            <w:r w:rsidR="000D2262">
              <w:rPr>
                <w:noProof/>
                <w:webHidden/>
              </w:rPr>
              <w:fldChar w:fldCharType="end"/>
            </w:r>
          </w:hyperlink>
        </w:p>
        <w:p w14:paraId="4F49A61D" w14:textId="359023D7" w:rsidR="000D2262" w:rsidRDefault="007B3411">
          <w:pPr>
            <w:pStyle w:val="TOC2"/>
            <w:tabs>
              <w:tab w:val="right" w:leader="dot" w:pos="9016"/>
            </w:tabs>
            <w:rPr>
              <w:noProof/>
              <w:lang w:eastAsia="en-NZ"/>
            </w:rPr>
          </w:pPr>
          <w:hyperlink w:anchor="_Toc50433151" w:history="1">
            <w:r w:rsidR="000D2262" w:rsidRPr="002068DE">
              <w:rPr>
                <w:rStyle w:val="Hyperlink"/>
                <w:noProof/>
              </w:rPr>
              <w:t>1.2 Purpose of the PCPES</w:t>
            </w:r>
            <w:r w:rsidR="000D2262">
              <w:rPr>
                <w:noProof/>
                <w:webHidden/>
              </w:rPr>
              <w:tab/>
            </w:r>
            <w:r w:rsidR="000D2262">
              <w:rPr>
                <w:noProof/>
                <w:webHidden/>
              </w:rPr>
              <w:fldChar w:fldCharType="begin"/>
            </w:r>
            <w:r w:rsidR="000D2262">
              <w:rPr>
                <w:noProof/>
                <w:webHidden/>
              </w:rPr>
              <w:instrText xml:space="preserve"> PAGEREF _Toc50433151 \h </w:instrText>
            </w:r>
            <w:r w:rsidR="000D2262">
              <w:rPr>
                <w:noProof/>
                <w:webHidden/>
              </w:rPr>
            </w:r>
            <w:r w:rsidR="000D2262">
              <w:rPr>
                <w:noProof/>
                <w:webHidden/>
              </w:rPr>
              <w:fldChar w:fldCharType="separate"/>
            </w:r>
            <w:r w:rsidR="00FA3BEC">
              <w:rPr>
                <w:noProof/>
                <w:webHidden/>
              </w:rPr>
              <w:t>5</w:t>
            </w:r>
            <w:r w:rsidR="000D2262">
              <w:rPr>
                <w:noProof/>
                <w:webHidden/>
              </w:rPr>
              <w:fldChar w:fldCharType="end"/>
            </w:r>
          </w:hyperlink>
        </w:p>
        <w:p w14:paraId="4F49A61E" w14:textId="242BCE87" w:rsidR="000D2262" w:rsidRDefault="007B3411">
          <w:pPr>
            <w:pStyle w:val="TOC2"/>
            <w:tabs>
              <w:tab w:val="right" w:leader="dot" w:pos="9016"/>
            </w:tabs>
            <w:rPr>
              <w:noProof/>
              <w:lang w:eastAsia="en-NZ"/>
            </w:rPr>
          </w:pPr>
          <w:hyperlink w:anchor="_Toc50433152" w:history="1">
            <w:r w:rsidR="000D2262" w:rsidRPr="002068DE">
              <w:rPr>
                <w:rStyle w:val="Hyperlink"/>
                <w:noProof/>
              </w:rPr>
              <w:t>1.3 Project governance</w:t>
            </w:r>
            <w:r w:rsidR="000D2262">
              <w:rPr>
                <w:noProof/>
                <w:webHidden/>
              </w:rPr>
              <w:tab/>
            </w:r>
            <w:r w:rsidR="000D2262">
              <w:rPr>
                <w:noProof/>
                <w:webHidden/>
              </w:rPr>
              <w:fldChar w:fldCharType="begin"/>
            </w:r>
            <w:r w:rsidR="000D2262">
              <w:rPr>
                <w:noProof/>
                <w:webHidden/>
              </w:rPr>
              <w:instrText xml:space="preserve"> PAGEREF _Toc50433152 \h </w:instrText>
            </w:r>
            <w:r w:rsidR="000D2262">
              <w:rPr>
                <w:noProof/>
                <w:webHidden/>
              </w:rPr>
            </w:r>
            <w:r w:rsidR="000D2262">
              <w:rPr>
                <w:noProof/>
                <w:webHidden/>
              </w:rPr>
              <w:fldChar w:fldCharType="separate"/>
            </w:r>
            <w:r w:rsidR="00FA3BEC">
              <w:rPr>
                <w:noProof/>
                <w:webHidden/>
              </w:rPr>
              <w:t>6</w:t>
            </w:r>
            <w:r w:rsidR="000D2262">
              <w:rPr>
                <w:noProof/>
                <w:webHidden/>
              </w:rPr>
              <w:fldChar w:fldCharType="end"/>
            </w:r>
          </w:hyperlink>
        </w:p>
        <w:p w14:paraId="4F49A61F" w14:textId="10F1846C" w:rsidR="000D2262" w:rsidRDefault="007B3411">
          <w:pPr>
            <w:pStyle w:val="TOC2"/>
            <w:tabs>
              <w:tab w:val="right" w:leader="dot" w:pos="9016"/>
            </w:tabs>
            <w:rPr>
              <w:noProof/>
              <w:lang w:eastAsia="en-NZ"/>
            </w:rPr>
          </w:pPr>
          <w:hyperlink w:anchor="_Toc50433153" w:history="1">
            <w:r w:rsidR="000D2262" w:rsidRPr="002068DE">
              <w:rPr>
                <w:rStyle w:val="Hyperlink"/>
                <w:noProof/>
              </w:rPr>
              <w:t>1.4 Implementation and evaluation</w:t>
            </w:r>
            <w:r w:rsidR="000D2262">
              <w:rPr>
                <w:noProof/>
                <w:webHidden/>
              </w:rPr>
              <w:tab/>
            </w:r>
            <w:r w:rsidR="000D2262">
              <w:rPr>
                <w:noProof/>
                <w:webHidden/>
              </w:rPr>
              <w:fldChar w:fldCharType="begin"/>
            </w:r>
            <w:r w:rsidR="000D2262">
              <w:rPr>
                <w:noProof/>
                <w:webHidden/>
              </w:rPr>
              <w:instrText xml:space="preserve"> PAGEREF _Toc50433153 \h </w:instrText>
            </w:r>
            <w:r w:rsidR="000D2262">
              <w:rPr>
                <w:noProof/>
                <w:webHidden/>
              </w:rPr>
            </w:r>
            <w:r w:rsidR="000D2262">
              <w:rPr>
                <w:noProof/>
                <w:webHidden/>
              </w:rPr>
              <w:fldChar w:fldCharType="separate"/>
            </w:r>
            <w:r w:rsidR="00FA3BEC">
              <w:rPr>
                <w:noProof/>
                <w:webHidden/>
              </w:rPr>
              <w:t>6</w:t>
            </w:r>
            <w:r w:rsidR="000D2262">
              <w:rPr>
                <w:noProof/>
                <w:webHidden/>
              </w:rPr>
              <w:fldChar w:fldCharType="end"/>
            </w:r>
          </w:hyperlink>
        </w:p>
        <w:p w14:paraId="4F49A620" w14:textId="50EC3546" w:rsidR="000D2262" w:rsidRDefault="007B3411">
          <w:pPr>
            <w:pStyle w:val="TOC2"/>
            <w:tabs>
              <w:tab w:val="right" w:leader="dot" w:pos="9016"/>
            </w:tabs>
            <w:rPr>
              <w:noProof/>
              <w:lang w:eastAsia="en-NZ"/>
            </w:rPr>
          </w:pPr>
          <w:hyperlink w:anchor="_Toc50433154" w:history="1">
            <w:r w:rsidR="000D2262" w:rsidRPr="002068DE">
              <w:rPr>
                <w:rStyle w:val="Hyperlink"/>
                <w:noProof/>
              </w:rPr>
              <w:t>1.5 Purpose of this document</w:t>
            </w:r>
            <w:r w:rsidR="000D2262">
              <w:rPr>
                <w:noProof/>
                <w:webHidden/>
              </w:rPr>
              <w:tab/>
            </w:r>
            <w:r w:rsidR="000D2262">
              <w:rPr>
                <w:noProof/>
                <w:webHidden/>
              </w:rPr>
              <w:fldChar w:fldCharType="begin"/>
            </w:r>
            <w:r w:rsidR="000D2262">
              <w:rPr>
                <w:noProof/>
                <w:webHidden/>
              </w:rPr>
              <w:instrText xml:space="preserve"> PAGEREF _Toc50433154 \h </w:instrText>
            </w:r>
            <w:r w:rsidR="000D2262">
              <w:rPr>
                <w:noProof/>
                <w:webHidden/>
              </w:rPr>
            </w:r>
            <w:r w:rsidR="000D2262">
              <w:rPr>
                <w:noProof/>
                <w:webHidden/>
              </w:rPr>
              <w:fldChar w:fldCharType="separate"/>
            </w:r>
            <w:r w:rsidR="00FA3BEC">
              <w:rPr>
                <w:noProof/>
                <w:webHidden/>
              </w:rPr>
              <w:t>6</w:t>
            </w:r>
            <w:r w:rsidR="000D2262">
              <w:rPr>
                <w:noProof/>
                <w:webHidden/>
              </w:rPr>
              <w:fldChar w:fldCharType="end"/>
            </w:r>
          </w:hyperlink>
        </w:p>
        <w:p w14:paraId="4F49A621" w14:textId="187A7A85" w:rsidR="000D2262" w:rsidRDefault="007B3411">
          <w:pPr>
            <w:pStyle w:val="TOC1"/>
            <w:tabs>
              <w:tab w:val="left" w:pos="440"/>
              <w:tab w:val="right" w:leader="dot" w:pos="9016"/>
            </w:tabs>
            <w:rPr>
              <w:noProof/>
              <w:lang w:eastAsia="en-NZ"/>
            </w:rPr>
          </w:pPr>
          <w:hyperlink w:anchor="_Toc50433155" w:history="1">
            <w:r w:rsidR="000D2262" w:rsidRPr="002068DE">
              <w:rPr>
                <w:rStyle w:val="Hyperlink"/>
                <w:noProof/>
              </w:rPr>
              <w:t>2.</w:t>
            </w:r>
            <w:r w:rsidR="000D2262">
              <w:rPr>
                <w:noProof/>
                <w:lang w:eastAsia="en-NZ"/>
              </w:rPr>
              <w:tab/>
            </w:r>
            <w:r w:rsidR="000D2262" w:rsidRPr="002068DE">
              <w:rPr>
                <w:rStyle w:val="Hyperlink"/>
                <w:noProof/>
              </w:rPr>
              <w:t>Survey sample method</w:t>
            </w:r>
            <w:r w:rsidR="000D2262">
              <w:rPr>
                <w:noProof/>
                <w:webHidden/>
              </w:rPr>
              <w:tab/>
            </w:r>
            <w:r w:rsidR="000D2262">
              <w:rPr>
                <w:noProof/>
                <w:webHidden/>
              </w:rPr>
              <w:fldChar w:fldCharType="begin"/>
            </w:r>
            <w:r w:rsidR="000D2262">
              <w:rPr>
                <w:noProof/>
                <w:webHidden/>
              </w:rPr>
              <w:instrText xml:space="preserve"> PAGEREF _Toc50433155 \h </w:instrText>
            </w:r>
            <w:r w:rsidR="000D2262">
              <w:rPr>
                <w:noProof/>
                <w:webHidden/>
              </w:rPr>
            </w:r>
            <w:r w:rsidR="000D2262">
              <w:rPr>
                <w:noProof/>
                <w:webHidden/>
              </w:rPr>
              <w:fldChar w:fldCharType="separate"/>
            </w:r>
            <w:r w:rsidR="00FA3BEC">
              <w:rPr>
                <w:noProof/>
                <w:webHidden/>
              </w:rPr>
              <w:t>7</w:t>
            </w:r>
            <w:r w:rsidR="000D2262">
              <w:rPr>
                <w:noProof/>
                <w:webHidden/>
              </w:rPr>
              <w:fldChar w:fldCharType="end"/>
            </w:r>
          </w:hyperlink>
        </w:p>
        <w:p w14:paraId="4F49A622" w14:textId="30E8897A" w:rsidR="000D2262" w:rsidRDefault="007B3411">
          <w:pPr>
            <w:pStyle w:val="TOC2"/>
            <w:tabs>
              <w:tab w:val="right" w:leader="dot" w:pos="9016"/>
            </w:tabs>
            <w:rPr>
              <w:noProof/>
              <w:lang w:eastAsia="en-NZ"/>
            </w:rPr>
          </w:pPr>
          <w:hyperlink w:anchor="_Toc50433156" w:history="1">
            <w:r w:rsidR="000D2262" w:rsidRPr="002068DE">
              <w:rPr>
                <w:rStyle w:val="Hyperlink"/>
                <w:noProof/>
              </w:rPr>
              <w:t>2.1 Overview of the survey process</w:t>
            </w:r>
            <w:r w:rsidR="000D2262">
              <w:rPr>
                <w:noProof/>
                <w:webHidden/>
              </w:rPr>
              <w:tab/>
            </w:r>
            <w:r w:rsidR="000D2262">
              <w:rPr>
                <w:noProof/>
                <w:webHidden/>
              </w:rPr>
              <w:fldChar w:fldCharType="begin"/>
            </w:r>
            <w:r w:rsidR="000D2262">
              <w:rPr>
                <w:noProof/>
                <w:webHidden/>
              </w:rPr>
              <w:instrText xml:space="preserve"> PAGEREF _Toc50433156 \h </w:instrText>
            </w:r>
            <w:r w:rsidR="000D2262">
              <w:rPr>
                <w:noProof/>
                <w:webHidden/>
              </w:rPr>
            </w:r>
            <w:r w:rsidR="000D2262">
              <w:rPr>
                <w:noProof/>
                <w:webHidden/>
              </w:rPr>
              <w:fldChar w:fldCharType="separate"/>
            </w:r>
            <w:r w:rsidR="00FA3BEC">
              <w:rPr>
                <w:noProof/>
                <w:webHidden/>
              </w:rPr>
              <w:t>7</w:t>
            </w:r>
            <w:r w:rsidR="000D2262">
              <w:rPr>
                <w:noProof/>
                <w:webHidden/>
              </w:rPr>
              <w:fldChar w:fldCharType="end"/>
            </w:r>
          </w:hyperlink>
        </w:p>
        <w:p w14:paraId="4F49A623" w14:textId="015BE602" w:rsidR="000D2262" w:rsidRDefault="007B3411">
          <w:pPr>
            <w:pStyle w:val="TOC2"/>
            <w:tabs>
              <w:tab w:val="right" w:leader="dot" w:pos="9016"/>
            </w:tabs>
            <w:rPr>
              <w:noProof/>
              <w:lang w:eastAsia="en-NZ"/>
            </w:rPr>
          </w:pPr>
          <w:hyperlink w:anchor="_Toc50433157" w:history="1">
            <w:r w:rsidR="000D2262" w:rsidRPr="002068DE">
              <w:rPr>
                <w:rStyle w:val="Hyperlink"/>
                <w:noProof/>
              </w:rPr>
              <w:t>2.2 Survey inclusion and invitation</w:t>
            </w:r>
            <w:r w:rsidR="000D2262">
              <w:rPr>
                <w:noProof/>
                <w:webHidden/>
              </w:rPr>
              <w:tab/>
            </w:r>
            <w:r w:rsidR="000D2262">
              <w:rPr>
                <w:noProof/>
                <w:webHidden/>
              </w:rPr>
              <w:fldChar w:fldCharType="begin"/>
            </w:r>
            <w:r w:rsidR="000D2262">
              <w:rPr>
                <w:noProof/>
                <w:webHidden/>
              </w:rPr>
              <w:instrText xml:space="preserve"> PAGEREF _Toc50433157 \h </w:instrText>
            </w:r>
            <w:r w:rsidR="000D2262">
              <w:rPr>
                <w:noProof/>
                <w:webHidden/>
              </w:rPr>
            </w:r>
            <w:r w:rsidR="000D2262">
              <w:rPr>
                <w:noProof/>
                <w:webHidden/>
              </w:rPr>
              <w:fldChar w:fldCharType="separate"/>
            </w:r>
            <w:r w:rsidR="00FA3BEC">
              <w:rPr>
                <w:noProof/>
                <w:webHidden/>
              </w:rPr>
              <w:t>7</w:t>
            </w:r>
            <w:r w:rsidR="000D2262">
              <w:rPr>
                <w:noProof/>
                <w:webHidden/>
              </w:rPr>
              <w:fldChar w:fldCharType="end"/>
            </w:r>
          </w:hyperlink>
        </w:p>
        <w:p w14:paraId="4F49A624" w14:textId="45576ECE" w:rsidR="000D2262" w:rsidRDefault="007B3411">
          <w:pPr>
            <w:pStyle w:val="TOC3"/>
            <w:tabs>
              <w:tab w:val="right" w:leader="dot" w:pos="9016"/>
            </w:tabs>
            <w:rPr>
              <w:noProof/>
              <w:lang w:eastAsia="en-NZ"/>
            </w:rPr>
          </w:pPr>
          <w:hyperlink w:anchor="_Toc50433158" w:history="1">
            <w:r w:rsidR="000D2262" w:rsidRPr="002068DE">
              <w:rPr>
                <w:rStyle w:val="Hyperlink"/>
                <w:noProof/>
              </w:rPr>
              <w:t>2.2.1 Inclusion and exclusion criteria</w:t>
            </w:r>
            <w:r w:rsidR="000D2262">
              <w:rPr>
                <w:noProof/>
                <w:webHidden/>
              </w:rPr>
              <w:tab/>
            </w:r>
            <w:r w:rsidR="000D2262">
              <w:rPr>
                <w:noProof/>
                <w:webHidden/>
              </w:rPr>
              <w:fldChar w:fldCharType="begin"/>
            </w:r>
            <w:r w:rsidR="000D2262">
              <w:rPr>
                <w:noProof/>
                <w:webHidden/>
              </w:rPr>
              <w:instrText xml:space="preserve"> PAGEREF _Toc50433158 \h </w:instrText>
            </w:r>
            <w:r w:rsidR="000D2262">
              <w:rPr>
                <w:noProof/>
                <w:webHidden/>
              </w:rPr>
            </w:r>
            <w:r w:rsidR="000D2262">
              <w:rPr>
                <w:noProof/>
                <w:webHidden/>
              </w:rPr>
              <w:fldChar w:fldCharType="separate"/>
            </w:r>
            <w:r w:rsidR="00FA3BEC">
              <w:rPr>
                <w:noProof/>
                <w:webHidden/>
              </w:rPr>
              <w:t>7</w:t>
            </w:r>
            <w:r w:rsidR="000D2262">
              <w:rPr>
                <w:noProof/>
                <w:webHidden/>
              </w:rPr>
              <w:fldChar w:fldCharType="end"/>
            </w:r>
          </w:hyperlink>
        </w:p>
        <w:p w14:paraId="4F49A625" w14:textId="515ACE92" w:rsidR="000D2262" w:rsidRDefault="007B3411">
          <w:pPr>
            <w:pStyle w:val="TOC3"/>
            <w:tabs>
              <w:tab w:val="right" w:leader="dot" w:pos="9016"/>
            </w:tabs>
            <w:rPr>
              <w:noProof/>
              <w:lang w:eastAsia="en-NZ"/>
            </w:rPr>
          </w:pPr>
          <w:hyperlink w:anchor="_Toc50433159" w:history="1">
            <w:r w:rsidR="000D2262" w:rsidRPr="002068DE">
              <w:rPr>
                <w:rStyle w:val="Hyperlink"/>
                <w:noProof/>
              </w:rPr>
              <w:t>2.2.2 Email and mobile phone collection</w:t>
            </w:r>
            <w:r w:rsidR="000D2262">
              <w:rPr>
                <w:noProof/>
                <w:webHidden/>
              </w:rPr>
              <w:tab/>
            </w:r>
            <w:r w:rsidR="000D2262">
              <w:rPr>
                <w:noProof/>
                <w:webHidden/>
              </w:rPr>
              <w:fldChar w:fldCharType="begin"/>
            </w:r>
            <w:r w:rsidR="000D2262">
              <w:rPr>
                <w:noProof/>
                <w:webHidden/>
              </w:rPr>
              <w:instrText xml:space="preserve"> PAGEREF _Toc50433159 \h </w:instrText>
            </w:r>
            <w:r w:rsidR="000D2262">
              <w:rPr>
                <w:noProof/>
                <w:webHidden/>
              </w:rPr>
            </w:r>
            <w:r w:rsidR="000D2262">
              <w:rPr>
                <w:noProof/>
                <w:webHidden/>
              </w:rPr>
              <w:fldChar w:fldCharType="separate"/>
            </w:r>
            <w:r w:rsidR="00FA3BEC">
              <w:rPr>
                <w:noProof/>
                <w:webHidden/>
              </w:rPr>
              <w:t>7</w:t>
            </w:r>
            <w:r w:rsidR="000D2262">
              <w:rPr>
                <w:noProof/>
                <w:webHidden/>
              </w:rPr>
              <w:fldChar w:fldCharType="end"/>
            </w:r>
          </w:hyperlink>
        </w:p>
        <w:p w14:paraId="4F49A626" w14:textId="05DC73CC" w:rsidR="000D2262" w:rsidRDefault="007B3411">
          <w:pPr>
            <w:pStyle w:val="TOC3"/>
            <w:tabs>
              <w:tab w:val="right" w:leader="dot" w:pos="9016"/>
            </w:tabs>
            <w:rPr>
              <w:noProof/>
              <w:lang w:eastAsia="en-NZ"/>
            </w:rPr>
          </w:pPr>
          <w:hyperlink w:anchor="_Toc50433160" w:history="1">
            <w:r w:rsidR="000D2262" w:rsidRPr="002068DE">
              <w:rPr>
                <w:rStyle w:val="Hyperlink"/>
                <w:noProof/>
              </w:rPr>
              <w:t>2.2.3 Email notification and online collection</w:t>
            </w:r>
            <w:r w:rsidR="000D2262">
              <w:rPr>
                <w:noProof/>
                <w:webHidden/>
              </w:rPr>
              <w:tab/>
            </w:r>
            <w:r w:rsidR="000D2262">
              <w:rPr>
                <w:noProof/>
                <w:webHidden/>
              </w:rPr>
              <w:fldChar w:fldCharType="begin"/>
            </w:r>
            <w:r w:rsidR="000D2262">
              <w:rPr>
                <w:noProof/>
                <w:webHidden/>
              </w:rPr>
              <w:instrText xml:space="preserve"> PAGEREF _Toc50433160 \h </w:instrText>
            </w:r>
            <w:r w:rsidR="000D2262">
              <w:rPr>
                <w:noProof/>
                <w:webHidden/>
              </w:rPr>
            </w:r>
            <w:r w:rsidR="000D2262">
              <w:rPr>
                <w:noProof/>
                <w:webHidden/>
              </w:rPr>
              <w:fldChar w:fldCharType="separate"/>
            </w:r>
            <w:r w:rsidR="00FA3BEC">
              <w:rPr>
                <w:noProof/>
                <w:webHidden/>
              </w:rPr>
              <w:t>8</w:t>
            </w:r>
            <w:r w:rsidR="000D2262">
              <w:rPr>
                <w:noProof/>
                <w:webHidden/>
              </w:rPr>
              <w:fldChar w:fldCharType="end"/>
            </w:r>
          </w:hyperlink>
        </w:p>
        <w:p w14:paraId="4F49A627" w14:textId="3602ADEC" w:rsidR="000D2262" w:rsidRDefault="007B3411">
          <w:pPr>
            <w:pStyle w:val="TOC3"/>
            <w:tabs>
              <w:tab w:val="right" w:leader="dot" w:pos="9016"/>
            </w:tabs>
            <w:rPr>
              <w:noProof/>
              <w:lang w:eastAsia="en-NZ"/>
            </w:rPr>
          </w:pPr>
          <w:hyperlink w:anchor="_Toc50433161" w:history="1">
            <w:r w:rsidR="000D2262" w:rsidRPr="002068DE">
              <w:rPr>
                <w:rStyle w:val="Hyperlink"/>
                <w:noProof/>
              </w:rPr>
              <w:t>2.2.4 SMS notification and online collection</w:t>
            </w:r>
            <w:r w:rsidR="000D2262">
              <w:rPr>
                <w:noProof/>
                <w:webHidden/>
              </w:rPr>
              <w:tab/>
            </w:r>
            <w:r w:rsidR="000D2262">
              <w:rPr>
                <w:noProof/>
                <w:webHidden/>
              </w:rPr>
              <w:fldChar w:fldCharType="begin"/>
            </w:r>
            <w:r w:rsidR="000D2262">
              <w:rPr>
                <w:noProof/>
                <w:webHidden/>
              </w:rPr>
              <w:instrText xml:space="preserve"> PAGEREF _Toc50433161 \h </w:instrText>
            </w:r>
            <w:r w:rsidR="000D2262">
              <w:rPr>
                <w:noProof/>
                <w:webHidden/>
              </w:rPr>
            </w:r>
            <w:r w:rsidR="000D2262">
              <w:rPr>
                <w:noProof/>
                <w:webHidden/>
              </w:rPr>
              <w:fldChar w:fldCharType="separate"/>
            </w:r>
            <w:r w:rsidR="00FA3BEC">
              <w:rPr>
                <w:noProof/>
                <w:webHidden/>
              </w:rPr>
              <w:t>8</w:t>
            </w:r>
            <w:r w:rsidR="000D2262">
              <w:rPr>
                <w:noProof/>
                <w:webHidden/>
              </w:rPr>
              <w:fldChar w:fldCharType="end"/>
            </w:r>
          </w:hyperlink>
        </w:p>
        <w:p w14:paraId="4F49A628" w14:textId="5036C014" w:rsidR="000D2262" w:rsidRDefault="007B3411">
          <w:pPr>
            <w:pStyle w:val="TOC3"/>
            <w:tabs>
              <w:tab w:val="right" w:leader="dot" w:pos="9016"/>
            </w:tabs>
            <w:rPr>
              <w:noProof/>
              <w:lang w:eastAsia="en-NZ"/>
            </w:rPr>
          </w:pPr>
          <w:hyperlink w:anchor="_Toc50433162" w:history="1">
            <w:r w:rsidR="000D2262" w:rsidRPr="002068DE">
              <w:rPr>
                <w:rStyle w:val="Hyperlink"/>
                <w:noProof/>
              </w:rPr>
              <w:t>2.2.5 Invitations and reminders</w:t>
            </w:r>
            <w:r w:rsidR="000D2262">
              <w:rPr>
                <w:noProof/>
                <w:webHidden/>
              </w:rPr>
              <w:tab/>
            </w:r>
            <w:r w:rsidR="000D2262">
              <w:rPr>
                <w:noProof/>
                <w:webHidden/>
              </w:rPr>
              <w:fldChar w:fldCharType="begin"/>
            </w:r>
            <w:r w:rsidR="000D2262">
              <w:rPr>
                <w:noProof/>
                <w:webHidden/>
              </w:rPr>
              <w:instrText xml:space="preserve"> PAGEREF _Toc50433162 \h </w:instrText>
            </w:r>
            <w:r w:rsidR="000D2262">
              <w:rPr>
                <w:noProof/>
                <w:webHidden/>
              </w:rPr>
            </w:r>
            <w:r w:rsidR="000D2262">
              <w:rPr>
                <w:noProof/>
                <w:webHidden/>
              </w:rPr>
              <w:fldChar w:fldCharType="separate"/>
            </w:r>
            <w:r w:rsidR="00FA3BEC">
              <w:rPr>
                <w:noProof/>
                <w:webHidden/>
              </w:rPr>
              <w:t>8</w:t>
            </w:r>
            <w:r w:rsidR="000D2262">
              <w:rPr>
                <w:noProof/>
                <w:webHidden/>
              </w:rPr>
              <w:fldChar w:fldCharType="end"/>
            </w:r>
          </w:hyperlink>
        </w:p>
        <w:p w14:paraId="4F49A629" w14:textId="14AE3905" w:rsidR="000D2262" w:rsidRDefault="007B3411">
          <w:pPr>
            <w:pStyle w:val="TOC3"/>
            <w:tabs>
              <w:tab w:val="right" w:leader="dot" w:pos="9016"/>
            </w:tabs>
            <w:rPr>
              <w:noProof/>
              <w:lang w:eastAsia="en-NZ"/>
            </w:rPr>
          </w:pPr>
          <w:hyperlink w:anchor="_Toc50433163" w:history="1">
            <w:r w:rsidR="000D2262" w:rsidRPr="002068DE">
              <w:rPr>
                <w:rStyle w:val="Hyperlink"/>
                <w:noProof/>
              </w:rPr>
              <w:t>2.2.6 Opting out</w:t>
            </w:r>
            <w:r w:rsidR="000D2262">
              <w:rPr>
                <w:noProof/>
                <w:webHidden/>
              </w:rPr>
              <w:tab/>
            </w:r>
            <w:r w:rsidR="000D2262">
              <w:rPr>
                <w:noProof/>
                <w:webHidden/>
              </w:rPr>
              <w:fldChar w:fldCharType="begin"/>
            </w:r>
            <w:r w:rsidR="000D2262">
              <w:rPr>
                <w:noProof/>
                <w:webHidden/>
              </w:rPr>
              <w:instrText xml:space="preserve"> PAGEREF _Toc50433163 \h </w:instrText>
            </w:r>
            <w:r w:rsidR="000D2262">
              <w:rPr>
                <w:noProof/>
                <w:webHidden/>
              </w:rPr>
            </w:r>
            <w:r w:rsidR="000D2262">
              <w:rPr>
                <w:noProof/>
                <w:webHidden/>
              </w:rPr>
              <w:fldChar w:fldCharType="separate"/>
            </w:r>
            <w:r w:rsidR="00FA3BEC">
              <w:rPr>
                <w:noProof/>
                <w:webHidden/>
              </w:rPr>
              <w:t>8</w:t>
            </w:r>
            <w:r w:rsidR="000D2262">
              <w:rPr>
                <w:noProof/>
                <w:webHidden/>
              </w:rPr>
              <w:fldChar w:fldCharType="end"/>
            </w:r>
          </w:hyperlink>
        </w:p>
        <w:p w14:paraId="4F49A62A" w14:textId="17C1B64D" w:rsidR="000D2262" w:rsidRDefault="007B3411">
          <w:pPr>
            <w:pStyle w:val="TOC3"/>
            <w:tabs>
              <w:tab w:val="right" w:leader="dot" w:pos="9016"/>
            </w:tabs>
            <w:rPr>
              <w:noProof/>
              <w:lang w:eastAsia="en-NZ"/>
            </w:rPr>
          </w:pPr>
          <w:hyperlink w:anchor="_Toc50433164" w:history="1">
            <w:r w:rsidR="000D2262" w:rsidRPr="002068DE">
              <w:rPr>
                <w:rStyle w:val="Hyperlink"/>
                <w:noProof/>
              </w:rPr>
              <w:t>2.2.7 Frequency of surveying</w:t>
            </w:r>
            <w:r w:rsidR="000D2262">
              <w:rPr>
                <w:noProof/>
                <w:webHidden/>
              </w:rPr>
              <w:tab/>
            </w:r>
            <w:r w:rsidR="000D2262">
              <w:rPr>
                <w:noProof/>
                <w:webHidden/>
              </w:rPr>
              <w:fldChar w:fldCharType="begin"/>
            </w:r>
            <w:r w:rsidR="000D2262">
              <w:rPr>
                <w:noProof/>
                <w:webHidden/>
              </w:rPr>
              <w:instrText xml:space="preserve"> PAGEREF _Toc50433164 \h </w:instrText>
            </w:r>
            <w:r w:rsidR="000D2262">
              <w:rPr>
                <w:noProof/>
                <w:webHidden/>
              </w:rPr>
            </w:r>
            <w:r w:rsidR="000D2262">
              <w:rPr>
                <w:noProof/>
                <w:webHidden/>
              </w:rPr>
              <w:fldChar w:fldCharType="separate"/>
            </w:r>
            <w:r w:rsidR="00FA3BEC">
              <w:rPr>
                <w:noProof/>
                <w:webHidden/>
              </w:rPr>
              <w:t>9</w:t>
            </w:r>
            <w:r w:rsidR="000D2262">
              <w:rPr>
                <w:noProof/>
                <w:webHidden/>
              </w:rPr>
              <w:fldChar w:fldCharType="end"/>
            </w:r>
          </w:hyperlink>
        </w:p>
        <w:p w14:paraId="4F49A62B" w14:textId="1F5221DA" w:rsidR="000D2262" w:rsidRDefault="007B3411">
          <w:pPr>
            <w:pStyle w:val="TOC2"/>
            <w:tabs>
              <w:tab w:val="right" w:leader="dot" w:pos="9016"/>
            </w:tabs>
            <w:rPr>
              <w:noProof/>
              <w:lang w:eastAsia="en-NZ"/>
            </w:rPr>
          </w:pPr>
          <w:hyperlink w:anchor="_Toc50433165" w:history="1">
            <w:r w:rsidR="000D2262" w:rsidRPr="002068DE">
              <w:rPr>
                <w:rStyle w:val="Hyperlink"/>
                <w:noProof/>
              </w:rPr>
              <w:t>2.3 Collection method</w:t>
            </w:r>
            <w:r w:rsidR="000D2262">
              <w:rPr>
                <w:noProof/>
                <w:webHidden/>
              </w:rPr>
              <w:tab/>
            </w:r>
            <w:r w:rsidR="000D2262">
              <w:rPr>
                <w:noProof/>
                <w:webHidden/>
              </w:rPr>
              <w:fldChar w:fldCharType="begin"/>
            </w:r>
            <w:r w:rsidR="000D2262">
              <w:rPr>
                <w:noProof/>
                <w:webHidden/>
              </w:rPr>
              <w:instrText xml:space="preserve"> PAGEREF _Toc50433165 \h </w:instrText>
            </w:r>
            <w:r w:rsidR="000D2262">
              <w:rPr>
                <w:noProof/>
                <w:webHidden/>
              </w:rPr>
            </w:r>
            <w:r w:rsidR="000D2262">
              <w:rPr>
                <w:noProof/>
                <w:webHidden/>
              </w:rPr>
              <w:fldChar w:fldCharType="separate"/>
            </w:r>
            <w:r w:rsidR="00FA3BEC">
              <w:rPr>
                <w:noProof/>
                <w:webHidden/>
              </w:rPr>
              <w:t>9</w:t>
            </w:r>
            <w:r w:rsidR="000D2262">
              <w:rPr>
                <w:noProof/>
                <w:webHidden/>
              </w:rPr>
              <w:fldChar w:fldCharType="end"/>
            </w:r>
          </w:hyperlink>
        </w:p>
        <w:p w14:paraId="4F49A62C" w14:textId="7DB572A2" w:rsidR="000D2262" w:rsidRDefault="007B3411">
          <w:pPr>
            <w:pStyle w:val="TOC2"/>
            <w:tabs>
              <w:tab w:val="right" w:leader="dot" w:pos="9016"/>
            </w:tabs>
            <w:rPr>
              <w:noProof/>
              <w:lang w:eastAsia="en-NZ"/>
            </w:rPr>
          </w:pPr>
          <w:hyperlink w:anchor="_Toc50433166" w:history="1">
            <w:r w:rsidR="000D2262" w:rsidRPr="002068DE">
              <w:rPr>
                <w:rStyle w:val="Hyperlink"/>
                <w:noProof/>
              </w:rPr>
              <w:t>2.4 Survey sample</w:t>
            </w:r>
            <w:r w:rsidR="000D2262">
              <w:rPr>
                <w:noProof/>
                <w:webHidden/>
              </w:rPr>
              <w:tab/>
            </w:r>
            <w:r w:rsidR="000D2262">
              <w:rPr>
                <w:noProof/>
                <w:webHidden/>
              </w:rPr>
              <w:fldChar w:fldCharType="begin"/>
            </w:r>
            <w:r w:rsidR="000D2262">
              <w:rPr>
                <w:noProof/>
                <w:webHidden/>
              </w:rPr>
              <w:instrText xml:space="preserve"> PAGEREF _Toc50433166 \h </w:instrText>
            </w:r>
            <w:r w:rsidR="000D2262">
              <w:rPr>
                <w:noProof/>
                <w:webHidden/>
              </w:rPr>
            </w:r>
            <w:r w:rsidR="000D2262">
              <w:rPr>
                <w:noProof/>
                <w:webHidden/>
              </w:rPr>
              <w:fldChar w:fldCharType="separate"/>
            </w:r>
            <w:r w:rsidR="00FA3BEC">
              <w:rPr>
                <w:noProof/>
                <w:webHidden/>
              </w:rPr>
              <w:t>9</w:t>
            </w:r>
            <w:r w:rsidR="000D2262">
              <w:rPr>
                <w:noProof/>
                <w:webHidden/>
              </w:rPr>
              <w:fldChar w:fldCharType="end"/>
            </w:r>
          </w:hyperlink>
        </w:p>
        <w:p w14:paraId="4F49A62D" w14:textId="2E11002A" w:rsidR="000D2262" w:rsidRDefault="007B3411">
          <w:pPr>
            <w:pStyle w:val="TOC3"/>
            <w:tabs>
              <w:tab w:val="right" w:leader="dot" w:pos="9016"/>
            </w:tabs>
            <w:rPr>
              <w:noProof/>
              <w:lang w:eastAsia="en-NZ"/>
            </w:rPr>
          </w:pPr>
          <w:hyperlink w:anchor="_Toc50433167" w:history="1">
            <w:r w:rsidR="000D2262" w:rsidRPr="002068DE">
              <w:rPr>
                <w:rStyle w:val="Hyperlink"/>
                <w:noProof/>
              </w:rPr>
              <w:t>2.4.1 Sample size</w:t>
            </w:r>
            <w:r w:rsidR="000D2262">
              <w:rPr>
                <w:noProof/>
                <w:webHidden/>
              </w:rPr>
              <w:tab/>
            </w:r>
            <w:r w:rsidR="000D2262">
              <w:rPr>
                <w:noProof/>
                <w:webHidden/>
              </w:rPr>
              <w:fldChar w:fldCharType="begin"/>
            </w:r>
            <w:r w:rsidR="000D2262">
              <w:rPr>
                <w:noProof/>
                <w:webHidden/>
              </w:rPr>
              <w:instrText xml:space="preserve"> PAGEREF _Toc50433167 \h </w:instrText>
            </w:r>
            <w:r w:rsidR="000D2262">
              <w:rPr>
                <w:noProof/>
                <w:webHidden/>
              </w:rPr>
            </w:r>
            <w:r w:rsidR="000D2262">
              <w:rPr>
                <w:noProof/>
                <w:webHidden/>
              </w:rPr>
              <w:fldChar w:fldCharType="separate"/>
            </w:r>
            <w:r w:rsidR="00FA3BEC">
              <w:rPr>
                <w:noProof/>
                <w:webHidden/>
              </w:rPr>
              <w:t>10</w:t>
            </w:r>
            <w:r w:rsidR="000D2262">
              <w:rPr>
                <w:noProof/>
                <w:webHidden/>
              </w:rPr>
              <w:fldChar w:fldCharType="end"/>
            </w:r>
          </w:hyperlink>
        </w:p>
        <w:p w14:paraId="4F49A62E" w14:textId="15DDB536" w:rsidR="000D2262" w:rsidRDefault="007B3411">
          <w:pPr>
            <w:pStyle w:val="TOC1"/>
            <w:tabs>
              <w:tab w:val="left" w:pos="440"/>
              <w:tab w:val="right" w:leader="dot" w:pos="9016"/>
            </w:tabs>
            <w:rPr>
              <w:noProof/>
              <w:lang w:eastAsia="en-NZ"/>
            </w:rPr>
          </w:pPr>
          <w:hyperlink w:anchor="_Toc50433168" w:history="1">
            <w:r w:rsidR="000D2262" w:rsidRPr="002068DE">
              <w:rPr>
                <w:rStyle w:val="Hyperlink"/>
                <w:noProof/>
              </w:rPr>
              <w:t>3.</w:t>
            </w:r>
            <w:r w:rsidR="000D2262">
              <w:rPr>
                <w:noProof/>
                <w:lang w:eastAsia="en-NZ"/>
              </w:rPr>
              <w:tab/>
            </w:r>
            <w:r w:rsidR="000D2262" w:rsidRPr="002068DE">
              <w:rPr>
                <w:rStyle w:val="Hyperlink"/>
                <w:noProof/>
              </w:rPr>
              <w:t>Survey tool</w:t>
            </w:r>
            <w:r w:rsidR="000D2262">
              <w:rPr>
                <w:noProof/>
                <w:webHidden/>
              </w:rPr>
              <w:tab/>
            </w:r>
            <w:r w:rsidR="000D2262">
              <w:rPr>
                <w:noProof/>
                <w:webHidden/>
              </w:rPr>
              <w:fldChar w:fldCharType="begin"/>
            </w:r>
            <w:r w:rsidR="000D2262">
              <w:rPr>
                <w:noProof/>
                <w:webHidden/>
              </w:rPr>
              <w:instrText xml:space="preserve"> PAGEREF _Toc50433168 \h </w:instrText>
            </w:r>
            <w:r w:rsidR="000D2262">
              <w:rPr>
                <w:noProof/>
                <w:webHidden/>
              </w:rPr>
            </w:r>
            <w:r w:rsidR="000D2262">
              <w:rPr>
                <w:noProof/>
                <w:webHidden/>
              </w:rPr>
              <w:fldChar w:fldCharType="separate"/>
            </w:r>
            <w:r w:rsidR="00FA3BEC">
              <w:rPr>
                <w:noProof/>
                <w:webHidden/>
              </w:rPr>
              <w:t>11</w:t>
            </w:r>
            <w:r w:rsidR="000D2262">
              <w:rPr>
                <w:noProof/>
                <w:webHidden/>
              </w:rPr>
              <w:fldChar w:fldCharType="end"/>
            </w:r>
          </w:hyperlink>
        </w:p>
        <w:p w14:paraId="4F49A62F" w14:textId="2DD88E50" w:rsidR="000D2262" w:rsidRDefault="007B3411">
          <w:pPr>
            <w:pStyle w:val="TOC2"/>
            <w:tabs>
              <w:tab w:val="right" w:leader="dot" w:pos="9016"/>
            </w:tabs>
            <w:rPr>
              <w:noProof/>
              <w:lang w:eastAsia="en-NZ"/>
            </w:rPr>
          </w:pPr>
          <w:hyperlink w:anchor="_Toc50433169" w:history="1">
            <w:r w:rsidR="000D2262" w:rsidRPr="002068DE">
              <w:rPr>
                <w:rStyle w:val="Hyperlink"/>
                <w:noProof/>
              </w:rPr>
              <w:t>3.1 Domains of patient experience</w:t>
            </w:r>
            <w:r w:rsidR="000D2262">
              <w:rPr>
                <w:noProof/>
                <w:webHidden/>
              </w:rPr>
              <w:tab/>
            </w:r>
            <w:r w:rsidR="000D2262">
              <w:rPr>
                <w:noProof/>
                <w:webHidden/>
              </w:rPr>
              <w:fldChar w:fldCharType="begin"/>
            </w:r>
            <w:r w:rsidR="000D2262">
              <w:rPr>
                <w:noProof/>
                <w:webHidden/>
              </w:rPr>
              <w:instrText xml:space="preserve"> PAGEREF _Toc50433169 \h </w:instrText>
            </w:r>
            <w:r w:rsidR="000D2262">
              <w:rPr>
                <w:noProof/>
                <w:webHidden/>
              </w:rPr>
            </w:r>
            <w:r w:rsidR="000D2262">
              <w:rPr>
                <w:noProof/>
                <w:webHidden/>
              </w:rPr>
              <w:fldChar w:fldCharType="separate"/>
            </w:r>
            <w:r w:rsidR="00FA3BEC">
              <w:rPr>
                <w:noProof/>
                <w:webHidden/>
              </w:rPr>
              <w:t>11</w:t>
            </w:r>
            <w:r w:rsidR="000D2262">
              <w:rPr>
                <w:noProof/>
                <w:webHidden/>
              </w:rPr>
              <w:fldChar w:fldCharType="end"/>
            </w:r>
          </w:hyperlink>
        </w:p>
        <w:p w14:paraId="4F49A630" w14:textId="2C2FB9EB" w:rsidR="000D2262" w:rsidRDefault="007B3411">
          <w:pPr>
            <w:pStyle w:val="TOC3"/>
            <w:tabs>
              <w:tab w:val="right" w:leader="dot" w:pos="9016"/>
            </w:tabs>
            <w:rPr>
              <w:noProof/>
              <w:lang w:eastAsia="en-NZ"/>
            </w:rPr>
          </w:pPr>
          <w:hyperlink w:anchor="_Toc50433170" w:history="1">
            <w:r w:rsidR="000D2262" w:rsidRPr="002068DE">
              <w:rPr>
                <w:rStyle w:val="Hyperlink"/>
                <w:noProof/>
              </w:rPr>
              <w:t>3.1.1 Coordination subdomains</w:t>
            </w:r>
            <w:r w:rsidR="000D2262">
              <w:rPr>
                <w:noProof/>
                <w:webHidden/>
              </w:rPr>
              <w:tab/>
            </w:r>
            <w:r w:rsidR="000D2262">
              <w:rPr>
                <w:noProof/>
                <w:webHidden/>
              </w:rPr>
              <w:fldChar w:fldCharType="begin"/>
            </w:r>
            <w:r w:rsidR="000D2262">
              <w:rPr>
                <w:noProof/>
                <w:webHidden/>
              </w:rPr>
              <w:instrText xml:space="preserve"> PAGEREF _Toc50433170 \h </w:instrText>
            </w:r>
            <w:r w:rsidR="000D2262">
              <w:rPr>
                <w:noProof/>
                <w:webHidden/>
              </w:rPr>
            </w:r>
            <w:r w:rsidR="000D2262">
              <w:rPr>
                <w:noProof/>
                <w:webHidden/>
              </w:rPr>
              <w:fldChar w:fldCharType="separate"/>
            </w:r>
            <w:r w:rsidR="00FA3BEC">
              <w:rPr>
                <w:noProof/>
                <w:webHidden/>
              </w:rPr>
              <w:t>11</w:t>
            </w:r>
            <w:r w:rsidR="000D2262">
              <w:rPr>
                <w:noProof/>
                <w:webHidden/>
              </w:rPr>
              <w:fldChar w:fldCharType="end"/>
            </w:r>
          </w:hyperlink>
        </w:p>
        <w:p w14:paraId="4F49A631" w14:textId="56619B8E" w:rsidR="000D2262" w:rsidRDefault="007B3411">
          <w:pPr>
            <w:pStyle w:val="TOC2"/>
            <w:tabs>
              <w:tab w:val="right" w:leader="dot" w:pos="9016"/>
            </w:tabs>
            <w:rPr>
              <w:noProof/>
              <w:lang w:eastAsia="en-NZ"/>
            </w:rPr>
          </w:pPr>
          <w:hyperlink w:anchor="_Toc50433171" w:history="1">
            <w:r w:rsidR="000D2262" w:rsidRPr="002068DE">
              <w:rPr>
                <w:rStyle w:val="Hyperlink"/>
                <w:noProof/>
              </w:rPr>
              <w:t>3.2 Question set</w:t>
            </w:r>
            <w:r w:rsidR="000D2262">
              <w:rPr>
                <w:noProof/>
                <w:webHidden/>
              </w:rPr>
              <w:tab/>
            </w:r>
            <w:r w:rsidR="000D2262">
              <w:rPr>
                <w:noProof/>
                <w:webHidden/>
              </w:rPr>
              <w:fldChar w:fldCharType="begin"/>
            </w:r>
            <w:r w:rsidR="000D2262">
              <w:rPr>
                <w:noProof/>
                <w:webHidden/>
              </w:rPr>
              <w:instrText xml:space="preserve"> PAGEREF _Toc50433171 \h </w:instrText>
            </w:r>
            <w:r w:rsidR="000D2262">
              <w:rPr>
                <w:noProof/>
                <w:webHidden/>
              </w:rPr>
            </w:r>
            <w:r w:rsidR="000D2262">
              <w:rPr>
                <w:noProof/>
                <w:webHidden/>
              </w:rPr>
              <w:fldChar w:fldCharType="separate"/>
            </w:r>
            <w:r w:rsidR="00FA3BEC">
              <w:rPr>
                <w:noProof/>
                <w:webHidden/>
              </w:rPr>
              <w:t>11</w:t>
            </w:r>
            <w:r w:rsidR="000D2262">
              <w:rPr>
                <w:noProof/>
                <w:webHidden/>
              </w:rPr>
              <w:fldChar w:fldCharType="end"/>
            </w:r>
          </w:hyperlink>
        </w:p>
        <w:p w14:paraId="4F49A632" w14:textId="0FC17FE5" w:rsidR="000D2262" w:rsidRDefault="007B3411">
          <w:pPr>
            <w:pStyle w:val="TOC3"/>
            <w:tabs>
              <w:tab w:val="right" w:leader="dot" w:pos="9016"/>
            </w:tabs>
            <w:rPr>
              <w:noProof/>
              <w:lang w:eastAsia="en-NZ"/>
            </w:rPr>
          </w:pPr>
          <w:hyperlink w:anchor="_Toc50433172" w:history="1">
            <w:r w:rsidR="000D2262" w:rsidRPr="002068DE">
              <w:rPr>
                <w:rStyle w:val="Hyperlink"/>
                <w:noProof/>
              </w:rPr>
              <w:t>3.2.1 Refresh of the survey tool</w:t>
            </w:r>
            <w:r w:rsidR="000D2262">
              <w:rPr>
                <w:noProof/>
                <w:webHidden/>
              </w:rPr>
              <w:tab/>
            </w:r>
            <w:r w:rsidR="000D2262">
              <w:rPr>
                <w:noProof/>
                <w:webHidden/>
              </w:rPr>
              <w:fldChar w:fldCharType="begin"/>
            </w:r>
            <w:r w:rsidR="000D2262">
              <w:rPr>
                <w:noProof/>
                <w:webHidden/>
              </w:rPr>
              <w:instrText xml:space="preserve"> PAGEREF _Toc50433172 \h </w:instrText>
            </w:r>
            <w:r w:rsidR="000D2262">
              <w:rPr>
                <w:noProof/>
                <w:webHidden/>
              </w:rPr>
            </w:r>
            <w:r w:rsidR="000D2262">
              <w:rPr>
                <w:noProof/>
                <w:webHidden/>
              </w:rPr>
              <w:fldChar w:fldCharType="separate"/>
            </w:r>
            <w:r w:rsidR="00FA3BEC">
              <w:rPr>
                <w:noProof/>
                <w:webHidden/>
              </w:rPr>
              <w:t>11</w:t>
            </w:r>
            <w:r w:rsidR="000D2262">
              <w:rPr>
                <w:noProof/>
                <w:webHidden/>
              </w:rPr>
              <w:fldChar w:fldCharType="end"/>
            </w:r>
          </w:hyperlink>
        </w:p>
        <w:p w14:paraId="4F49A633" w14:textId="775951B6" w:rsidR="000D2262" w:rsidRDefault="007B3411">
          <w:pPr>
            <w:pStyle w:val="TOC2"/>
            <w:tabs>
              <w:tab w:val="right" w:leader="dot" w:pos="9016"/>
            </w:tabs>
            <w:rPr>
              <w:noProof/>
              <w:lang w:eastAsia="en-NZ"/>
            </w:rPr>
          </w:pPr>
          <w:hyperlink w:anchor="_Toc50433173" w:history="1">
            <w:r w:rsidR="000D2262" w:rsidRPr="002068DE">
              <w:rPr>
                <w:rStyle w:val="Hyperlink"/>
                <w:noProof/>
              </w:rPr>
              <w:t>3.3 Question score method and score calculation</w:t>
            </w:r>
            <w:r w:rsidR="000D2262">
              <w:rPr>
                <w:noProof/>
                <w:webHidden/>
              </w:rPr>
              <w:tab/>
            </w:r>
            <w:r w:rsidR="000D2262">
              <w:rPr>
                <w:noProof/>
                <w:webHidden/>
              </w:rPr>
              <w:fldChar w:fldCharType="begin"/>
            </w:r>
            <w:r w:rsidR="000D2262">
              <w:rPr>
                <w:noProof/>
                <w:webHidden/>
              </w:rPr>
              <w:instrText xml:space="preserve"> PAGEREF _Toc50433173 \h </w:instrText>
            </w:r>
            <w:r w:rsidR="000D2262">
              <w:rPr>
                <w:noProof/>
                <w:webHidden/>
              </w:rPr>
            </w:r>
            <w:r w:rsidR="000D2262">
              <w:rPr>
                <w:noProof/>
                <w:webHidden/>
              </w:rPr>
              <w:fldChar w:fldCharType="separate"/>
            </w:r>
            <w:r w:rsidR="00FA3BEC">
              <w:rPr>
                <w:noProof/>
                <w:webHidden/>
              </w:rPr>
              <w:t>12</w:t>
            </w:r>
            <w:r w:rsidR="000D2262">
              <w:rPr>
                <w:noProof/>
                <w:webHidden/>
              </w:rPr>
              <w:fldChar w:fldCharType="end"/>
            </w:r>
          </w:hyperlink>
        </w:p>
        <w:p w14:paraId="4F49A634" w14:textId="6C615BBF" w:rsidR="000D2262" w:rsidRDefault="007B3411">
          <w:pPr>
            <w:pStyle w:val="TOC1"/>
            <w:tabs>
              <w:tab w:val="left" w:pos="440"/>
              <w:tab w:val="right" w:leader="dot" w:pos="9016"/>
            </w:tabs>
            <w:rPr>
              <w:noProof/>
              <w:lang w:eastAsia="en-NZ"/>
            </w:rPr>
          </w:pPr>
          <w:hyperlink w:anchor="_Toc50433174" w:history="1">
            <w:r w:rsidR="000D2262" w:rsidRPr="002068DE">
              <w:rPr>
                <w:rStyle w:val="Hyperlink"/>
                <w:noProof/>
              </w:rPr>
              <w:t>4.</w:t>
            </w:r>
            <w:r w:rsidR="000D2262">
              <w:rPr>
                <w:noProof/>
                <w:lang w:eastAsia="en-NZ"/>
              </w:rPr>
              <w:tab/>
            </w:r>
            <w:r w:rsidR="000D2262" w:rsidRPr="002068DE">
              <w:rPr>
                <w:rStyle w:val="Hyperlink"/>
                <w:noProof/>
              </w:rPr>
              <w:t>Survey process</w:t>
            </w:r>
            <w:r w:rsidR="000D2262">
              <w:rPr>
                <w:noProof/>
                <w:webHidden/>
              </w:rPr>
              <w:tab/>
            </w:r>
            <w:r w:rsidR="000D2262">
              <w:rPr>
                <w:noProof/>
                <w:webHidden/>
              </w:rPr>
              <w:fldChar w:fldCharType="begin"/>
            </w:r>
            <w:r w:rsidR="000D2262">
              <w:rPr>
                <w:noProof/>
                <w:webHidden/>
              </w:rPr>
              <w:instrText xml:space="preserve"> PAGEREF _Toc50433174 \h </w:instrText>
            </w:r>
            <w:r w:rsidR="000D2262">
              <w:rPr>
                <w:noProof/>
                <w:webHidden/>
              </w:rPr>
            </w:r>
            <w:r w:rsidR="000D2262">
              <w:rPr>
                <w:noProof/>
                <w:webHidden/>
              </w:rPr>
              <w:fldChar w:fldCharType="separate"/>
            </w:r>
            <w:r w:rsidR="00FA3BEC">
              <w:rPr>
                <w:noProof/>
                <w:webHidden/>
              </w:rPr>
              <w:t>13</w:t>
            </w:r>
            <w:r w:rsidR="000D2262">
              <w:rPr>
                <w:noProof/>
                <w:webHidden/>
              </w:rPr>
              <w:fldChar w:fldCharType="end"/>
            </w:r>
          </w:hyperlink>
        </w:p>
        <w:p w14:paraId="4F49A635" w14:textId="250AE778" w:rsidR="000D2262" w:rsidRDefault="007B3411">
          <w:pPr>
            <w:pStyle w:val="TOC2"/>
            <w:tabs>
              <w:tab w:val="right" w:leader="dot" w:pos="9016"/>
            </w:tabs>
            <w:rPr>
              <w:noProof/>
              <w:lang w:eastAsia="en-NZ"/>
            </w:rPr>
          </w:pPr>
          <w:hyperlink w:anchor="_Toc50433175" w:history="1">
            <w:r w:rsidR="000D2262" w:rsidRPr="002068DE">
              <w:rPr>
                <w:rStyle w:val="Hyperlink"/>
                <w:noProof/>
              </w:rPr>
              <w:t>4.1 Patient contact and demographic information</w:t>
            </w:r>
            <w:r w:rsidR="000D2262">
              <w:rPr>
                <w:noProof/>
                <w:webHidden/>
              </w:rPr>
              <w:tab/>
            </w:r>
            <w:r w:rsidR="000D2262">
              <w:rPr>
                <w:noProof/>
                <w:webHidden/>
              </w:rPr>
              <w:fldChar w:fldCharType="begin"/>
            </w:r>
            <w:r w:rsidR="000D2262">
              <w:rPr>
                <w:noProof/>
                <w:webHidden/>
              </w:rPr>
              <w:instrText xml:space="preserve"> PAGEREF _Toc50433175 \h </w:instrText>
            </w:r>
            <w:r w:rsidR="000D2262">
              <w:rPr>
                <w:noProof/>
                <w:webHidden/>
              </w:rPr>
            </w:r>
            <w:r w:rsidR="000D2262">
              <w:rPr>
                <w:noProof/>
                <w:webHidden/>
              </w:rPr>
              <w:fldChar w:fldCharType="separate"/>
            </w:r>
            <w:r w:rsidR="00FA3BEC">
              <w:rPr>
                <w:noProof/>
                <w:webHidden/>
              </w:rPr>
              <w:t>13</w:t>
            </w:r>
            <w:r w:rsidR="000D2262">
              <w:rPr>
                <w:noProof/>
                <w:webHidden/>
              </w:rPr>
              <w:fldChar w:fldCharType="end"/>
            </w:r>
          </w:hyperlink>
        </w:p>
        <w:p w14:paraId="4F49A636" w14:textId="606B0993" w:rsidR="000D2262" w:rsidRDefault="007B3411">
          <w:pPr>
            <w:pStyle w:val="TOC2"/>
            <w:tabs>
              <w:tab w:val="right" w:leader="dot" w:pos="9016"/>
            </w:tabs>
            <w:rPr>
              <w:noProof/>
              <w:lang w:eastAsia="en-NZ"/>
            </w:rPr>
          </w:pPr>
          <w:hyperlink w:anchor="_Toc50433176" w:history="1">
            <w:r w:rsidR="000D2262" w:rsidRPr="002068DE">
              <w:rPr>
                <w:rStyle w:val="Hyperlink"/>
                <w:noProof/>
              </w:rPr>
              <w:t>4.2 Informing patients about the use of their information</w:t>
            </w:r>
            <w:r w:rsidR="000D2262">
              <w:rPr>
                <w:noProof/>
                <w:webHidden/>
              </w:rPr>
              <w:tab/>
            </w:r>
            <w:r w:rsidR="000D2262">
              <w:rPr>
                <w:noProof/>
                <w:webHidden/>
              </w:rPr>
              <w:fldChar w:fldCharType="begin"/>
            </w:r>
            <w:r w:rsidR="000D2262">
              <w:rPr>
                <w:noProof/>
                <w:webHidden/>
              </w:rPr>
              <w:instrText xml:space="preserve"> PAGEREF _Toc50433176 \h </w:instrText>
            </w:r>
            <w:r w:rsidR="000D2262">
              <w:rPr>
                <w:noProof/>
                <w:webHidden/>
              </w:rPr>
            </w:r>
            <w:r w:rsidR="000D2262">
              <w:rPr>
                <w:noProof/>
                <w:webHidden/>
              </w:rPr>
              <w:fldChar w:fldCharType="separate"/>
            </w:r>
            <w:r w:rsidR="00FA3BEC">
              <w:rPr>
                <w:noProof/>
                <w:webHidden/>
              </w:rPr>
              <w:t>13</w:t>
            </w:r>
            <w:r w:rsidR="000D2262">
              <w:rPr>
                <w:noProof/>
                <w:webHidden/>
              </w:rPr>
              <w:fldChar w:fldCharType="end"/>
            </w:r>
          </w:hyperlink>
        </w:p>
        <w:p w14:paraId="4F49A637" w14:textId="619A98DC" w:rsidR="000D2262" w:rsidRDefault="007B3411">
          <w:pPr>
            <w:pStyle w:val="TOC2"/>
            <w:tabs>
              <w:tab w:val="right" w:leader="dot" w:pos="9016"/>
            </w:tabs>
            <w:rPr>
              <w:noProof/>
              <w:lang w:eastAsia="en-NZ"/>
            </w:rPr>
          </w:pPr>
          <w:hyperlink w:anchor="_Toc50433177" w:history="1">
            <w:r w:rsidR="000D2262" w:rsidRPr="002068DE">
              <w:rPr>
                <w:rStyle w:val="Hyperlink"/>
                <w:noProof/>
              </w:rPr>
              <w:t>4.3 Quarterly timetable</w:t>
            </w:r>
            <w:r w:rsidR="000D2262">
              <w:rPr>
                <w:noProof/>
                <w:webHidden/>
              </w:rPr>
              <w:tab/>
            </w:r>
            <w:r w:rsidR="000D2262">
              <w:rPr>
                <w:noProof/>
                <w:webHidden/>
              </w:rPr>
              <w:fldChar w:fldCharType="begin"/>
            </w:r>
            <w:r w:rsidR="000D2262">
              <w:rPr>
                <w:noProof/>
                <w:webHidden/>
              </w:rPr>
              <w:instrText xml:space="preserve"> PAGEREF _Toc50433177 \h </w:instrText>
            </w:r>
            <w:r w:rsidR="000D2262">
              <w:rPr>
                <w:noProof/>
                <w:webHidden/>
              </w:rPr>
            </w:r>
            <w:r w:rsidR="000D2262">
              <w:rPr>
                <w:noProof/>
                <w:webHidden/>
              </w:rPr>
              <w:fldChar w:fldCharType="separate"/>
            </w:r>
            <w:r w:rsidR="00FA3BEC">
              <w:rPr>
                <w:noProof/>
                <w:webHidden/>
              </w:rPr>
              <w:t>14</w:t>
            </w:r>
            <w:r w:rsidR="000D2262">
              <w:rPr>
                <w:noProof/>
                <w:webHidden/>
              </w:rPr>
              <w:fldChar w:fldCharType="end"/>
            </w:r>
          </w:hyperlink>
        </w:p>
        <w:p w14:paraId="4F49A638" w14:textId="4876BABA" w:rsidR="000D2262" w:rsidRDefault="007B3411">
          <w:pPr>
            <w:pStyle w:val="TOC2"/>
            <w:tabs>
              <w:tab w:val="right" w:leader="dot" w:pos="9016"/>
            </w:tabs>
            <w:rPr>
              <w:noProof/>
              <w:lang w:eastAsia="en-NZ"/>
            </w:rPr>
          </w:pPr>
          <w:hyperlink w:anchor="_Toc50433178" w:history="1">
            <w:r w:rsidR="000D2262" w:rsidRPr="002068DE">
              <w:rPr>
                <w:rStyle w:val="Hyperlink"/>
                <w:noProof/>
              </w:rPr>
              <w:t>4.4 Data flows and system access</w:t>
            </w:r>
            <w:r w:rsidR="000D2262">
              <w:rPr>
                <w:noProof/>
                <w:webHidden/>
              </w:rPr>
              <w:tab/>
            </w:r>
            <w:r w:rsidR="000D2262">
              <w:rPr>
                <w:noProof/>
                <w:webHidden/>
              </w:rPr>
              <w:fldChar w:fldCharType="begin"/>
            </w:r>
            <w:r w:rsidR="000D2262">
              <w:rPr>
                <w:noProof/>
                <w:webHidden/>
              </w:rPr>
              <w:instrText xml:space="preserve"> PAGEREF _Toc50433178 \h </w:instrText>
            </w:r>
            <w:r w:rsidR="000D2262">
              <w:rPr>
                <w:noProof/>
                <w:webHidden/>
              </w:rPr>
            </w:r>
            <w:r w:rsidR="000D2262">
              <w:rPr>
                <w:noProof/>
                <w:webHidden/>
              </w:rPr>
              <w:fldChar w:fldCharType="separate"/>
            </w:r>
            <w:r w:rsidR="00FA3BEC">
              <w:rPr>
                <w:noProof/>
                <w:webHidden/>
              </w:rPr>
              <w:t>15</w:t>
            </w:r>
            <w:r w:rsidR="000D2262">
              <w:rPr>
                <w:noProof/>
                <w:webHidden/>
              </w:rPr>
              <w:fldChar w:fldCharType="end"/>
            </w:r>
          </w:hyperlink>
        </w:p>
        <w:p w14:paraId="4F49A639" w14:textId="5EF2F83E" w:rsidR="000D2262" w:rsidRDefault="007B3411">
          <w:pPr>
            <w:pStyle w:val="TOC2"/>
            <w:tabs>
              <w:tab w:val="left" w:pos="880"/>
              <w:tab w:val="right" w:leader="dot" w:pos="9016"/>
            </w:tabs>
            <w:rPr>
              <w:noProof/>
              <w:lang w:eastAsia="en-NZ"/>
            </w:rPr>
          </w:pPr>
          <w:hyperlink w:anchor="_Toc50433179" w:history="1">
            <w:r w:rsidR="000D2262" w:rsidRPr="002068DE">
              <w:rPr>
                <w:rStyle w:val="Hyperlink"/>
                <w:noProof/>
              </w:rPr>
              <w:t>4.5</w:t>
            </w:r>
            <w:r w:rsidR="000D2262">
              <w:rPr>
                <w:noProof/>
                <w:lang w:eastAsia="en-NZ"/>
              </w:rPr>
              <w:tab/>
            </w:r>
            <w:r w:rsidR="000D2262" w:rsidRPr="002068DE">
              <w:rPr>
                <w:rStyle w:val="Hyperlink"/>
                <w:noProof/>
              </w:rPr>
              <w:t>In situ solution</w:t>
            </w:r>
            <w:r w:rsidR="000D2262">
              <w:rPr>
                <w:noProof/>
                <w:webHidden/>
              </w:rPr>
              <w:tab/>
            </w:r>
            <w:r w:rsidR="000D2262">
              <w:rPr>
                <w:noProof/>
                <w:webHidden/>
              </w:rPr>
              <w:fldChar w:fldCharType="begin"/>
            </w:r>
            <w:r w:rsidR="000D2262">
              <w:rPr>
                <w:noProof/>
                <w:webHidden/>
              </w:rPr>
              <w:instrText xml:space="preserve"> PAGEREF _Toc50433179 \h </w:instrText>
            </w:r>
            <w:r w:rsidR="000D2262">
              <w:rPr>
                <w:noProof/>
                <w:webHidden/>
              </w:rPr>
            </w:r>
            <w:r w:rsidR="000D2262">
              <w:rPr>
                <w:noProof/>
                <w:webHidden/>
              </w:rPr>
              <w:fldChar w:fldCharType="separate"/>
            </w:r>
            <w:r w:rsidR="00FA3BEC">
              <w:rPr>
                <w:noProof/>
                <w:webHidden/>
              </w:rPr>
              <w:t>18</w:t>
            </w:r>
            <w:r w:rsidR="000D2262">
              <w:rPr>
                <w:noProof/>
                <w:webHidden/>
              </w:rPr>
              <w:fldChar w:fldCharType="end"/>
            </w:r>
          </w:hyperlink>
        </w:p>
        <w:p w14:paraId="4F49A63A" w14:textId="4A3B4A8B" w:rsidR="000D2262" w:rsidRDefault="007B3411">
          <w:pPr>
            <w:pStyle w:val="TOC1"/>
            <w:tabs>
              <w:tab w:val="left" w:pos="440"/>
              <w:tab w:val="right" w:leader="dot" w:pos="9016"/>
            </w:tabs>
            <w:rPr>
              <w:noProof/>
              <w:lang w:eastAsia="en-NZ"/>
            </w:rPr>
          </w:pPr>
          <w:hyperlink w:anchor="_Toc50433180" w:history="1">
            <w:r w:rsidR="000D2262" w:rsidRPr="002068DE">
              <w:rPr>
                <w:rStyle w:val="Hyperlink"/>
                <w:noProof/>
              </w:rPr>
              <w:t>5.</w:t>
            </w:r>
            <w:r w:rsidR="000D2262">
              <w:rPr>
                <w:noProof/>
                <w:lang w:eastAsia="en-NZ"/>
              </w:rPr>
              <w:tab/>
            </w:r>
            <w:r w:rsidR="000D2262" w:rsidRPr="002068DE">
              <w:rPr>
                <w:rStyle w:val="Hyperlink"/>
                <w:noProof/>
              </w:rPr>
              <w:t>Reporting and weighting</w:t>
            </w:r>
            <w:r w:rsidR="000D2262">
              <w:rPr>
                <w:noProof/>
                <w:webHidden/>
              </w:rPr>
              <w:tab/>
            </w:r>
            <w:r w:rsidR="000D2262">
              <w:rPr>
                <w:noProof/>
                <w:webHidden/>
              </w:rPr>
              <w:fldChar w:fldCharType="begin"/>
            </w:r>
            <w:r w:rsidR="000D2262">
              <w:rPr>
                <w:noProof/>
                <w:webHidden/>
              </w:rPr>
              <w:instrText xml:space="preserve"> PAGEREF _Toc50433180 \h </w:instrText>
            </w:r>
            <w:r w:rsidR="000D2262">
              <w:rPr>
                <w:noProof/>
                <w:webHidden/>
              </w:rPr>
            </w:r>
            <w:r w:rsidR="000D2262">
              <w:rPr>
                <w:noProof/>
                <w:webHidden/>
              </w:rPr>
              <w:fldChar w:fldCharType="separate"/>
            </w:r>
            <w:r w:rsidR="00FA3BEC">
              <w:rPr>
                <w:noProof/>
                <w:webHidden/>
              </w:rPr>
              <w:t>19</w:t>
            </w:r>
            <w:r w:rsidR="000D2262">
              <w:rPr>
                <w:noProof/>
                <w:webHidden/>
              </w:rPr>
              <w:fldChar w:fldCharType="end"/>
            </w:r>
          </w:hyperlink>
        </w:p>
        <w:p w14:paraId="4F49A63B" w14:textId="37451F8E" w:rsidR="000D2262" w:rsidRDefault="007B3411">
          <w:pPr>
            <w:pStyle w:val="TOC2"/>
            <w:tabs>
              <w:tab w:val="right" w:leader="dot" w:pos="9016"/>
            </w:tabs>
            <w:rPr>
              <w:noProof/>
              <w:lang w:eastAsia="en-NZ"/>
            </w:rPr>
          </w:pPr>
          <w:hyperlink w:anchor="_Toc50433181" w:history="1">
            <w:r w:rsidR="000D2262" w:rsidRPr="002068DE">
              <w:rPr>
                <w:rStyle w:val="Hyperlink"/>
                <w:noProof/>
              </w:rPr>
              <w:t>5.1 Data access</w:t>
            </w:r>
            <w:r w:rsidR="000D2262">
              <w:rPr>
                <w:noProof/>
                <w:webHidden/>
              </w:rPr>
              <w:tab/>
            </w:r>
            <w:r w:rsidR="000D2262">
              <w:rPr>
                <w:noProof/>
                <w:webHidden/>
              </w:rPr>
              <w:fldChar w:fldCharType="begin"/>
            </w:r>
            <w:r w:rsidR="000D2262">
              <w:rPr>
                <w:noProof/>
                <w:webHidden/>
              </w:rPr>
              <w:instrText xml:space="preserve"> PAGEREF _Toc50433181 \h </w:instrText>
            </w:r>
            <w:r w:rsidR="000D2262">
              <w:rPr>
                <w:noProof/>
                <w:webHidden/>
              </w:rPr>
            </w:r>
            <w:r w:rsidR="000D2262">
              <w:rPr>
                <w:noProof/>
                <w:webHidden/>
              </w:rPr>
              <w:fldChar w:fldCharType="separate"/>
            </w:r>
            <w:r w:rsidR="00FA3BEC">
              <w:rPr>
                <w:noProof/>
                <w:webHidden/>
              </w:rPr>
              <w:t>19</w:t>
            </w:r>
            <w:r w:rsidR="000D2262">
              <w:rPr>
                <w:noProof/>
                <w:webHidden/>
              </w:rPr>
              <w:fldChar w:fldCharType="end"/>
            </w:r>
          </w:hyperlink>
        </w:p>
        <w:p w14:paraId="4F49A63C" w14:textId="44528844" w:rsidR="000D2262" w:rsidRDefault="007B3411">
          <w:pPr>
            <w:pStyle w:val="TOC2"/>
            <w:tabs>
              <w:tab w:val="right" w:leader="dot" w:pos="9016"/>
            </w:tabs>
            <w:rPr>
              <w:noProof/>
              <w:lang w:eastAsia="en-NZ"/>
            </w:rPr>
          </w:pPr>
          <w:hyperlink w:anchor="_Toc50433182" w:history="1">
            <w:r w:rsidR="000D2262" w:rsidRPr="002068DE">
              <w:rPr>
                <w:rStyle w:val="Hyperlink"/>
                <w:noProof/>
              </w:rPr>
              <w:t>5.2 Demographic weighting</w:t>
            </w:r>
            <w:r w:rsidR="000D2262">
              <w:rPr>
                <w:noProof/>
                <w:webHidden/>
              </w:rPr>
              <w:tab/>
            </w:r>
            <w:r w:rsidR="000D2262">
              <w:rPr>
                <w:noProof/>
                <w:webHidden/>
              </w:rPr>
              <w:fldChar w:fldCharType="begin"/>
            </w:r>
            <w:r w:rsidR="000D2262">
              <w:rPr>
                <w:noProof/>
                <w:webHidden/>
              </w:rPr>
              <w:instrText xml:space="preserve"> PAGEREF _Toc50433182 \h </w:instrText>
            </w:r>
            <w:r w:rsidR="000D2262">
              <w:rPr>
                <w:noProof/>
                <w:webHidden/>
              </w:rPr>
            </w:r>
            <w:r w:rsidR="000D2262">
              <w:rPr>
                <w:noProof/>
                <w:webHidden/>
              </w:rPr>
              <w:fldChar w:fldCharType="separate"/>
            </w:r>
            <w:r w:rsidR="00FA3BEC">
              <w:rPr>
                <w:noProof/>
                <w:webHidden/>
              </w:rPr>
              <w:t>20</w:t>
            </w:r>
            <w:r w:rsidR="000D2262">
              <w:rPr>
                <w:noProof/>
                <w:webHidden/>
              </w:rPr>
              <w:fldChar w:fldCharType="end"/>
            </w:r>
          </w:hyperlink>
        </w:p>
        <w:p w14:paraId="4F49A63D" w14:textId="0CD6C176" w:rsidR="000D2262" w:rsidRDefault="007B3411">
          <w:pPr>
            <w:pStyle w:val="TOC2"/>
            <w:tabs>
              <w:tab w:val="right" w:leader="dot" w:pos="9016"/>
            </w:tabs>
            <w:rPr>
              <w:noProof/>
              <w:lang w:eastAsia="en-NZ"/>
            </w:rPr>
          </w:pPr>
          <w:hyperlink w:anchor="_Toc50433183" w:history="1">
            <w:r w:rsidR="000D2262" w:rsidRPr="002068DE">
              <w:rPr>
                <w:rStyle w:val="Hyperlink"/>
                <w:noProof/>
              </w:rPr>
              <w:t>5.3 Non-response bias</w:t>
            </w:r>
            <w:r w:rsidR="000D2262">
              <w:rPr>
                <w:noProof/>
                <w:webHidden/>
              </w:rPr>
              <w:tab/>
            </w:r>
            <w:r w:rsidR="000D2262">
              <w:rPr>
                <w:noProof/>
                <w:webHidden/>
              </w:rPr>
              <w:fldChar w:fldCharType="begin"/>
            </w:r>
            <w:r w:rsidR="000D2262">
              <w:rPr>
                <w:noProof/>
                <w:webHidden/>
              </w:rPr>
              <w:instrText xml:space="preserve"> PAGEREF _Toc50433183 \h </w:instrText>
            </w:r>
            <w:r w:rsidR="000D2262">
              <w:rPr>
                <w:noProof/>
                <w:webHidden/>
              </w:rPr>
            </w:r>
            <w:r w:rsidR="000D2262">
              <w:rPr>
                <w:noProof/>
                <w:webHidden/>
              </w:rPr>
              <w:fldChar w:fldCharType="separate"/>
            </w:r>
            <w:r w:rsidR="00FA3BEC">
              <w:rPr>
                <w:noProof/>
                <w:webHidden/>
              </w:rPr>
              <w:t>21</w:t>
            </w:r>
            <w:r w:rsidR="000D2262">
              <w:rPr>
                <w:noProof/>
                <w:webHidden/>
              </w:rPr>
              <w:fldChar w:fldCharType="end"/>
            </w:r>
          </w:hyperlink>
        </w:p>
        <w:p w14:paraId="4F49A63E" w14:textId="52C5342F" w:rsidR="000D2262" w:rsidRDefault="007B3411">
          <w:pPr>
            <w:pStyle w:val="TOC1"/>
            <w:tabs>
              <w:tab w:val="right" w:leader="dot" w:pos="9016"/>
            </w:tabs>
            <w:rPr>
              <w:noProof/>
              <w:lang w:eastAsia="en-NZ"/>
            </w:rPr>
          </w:pPr>
          <w:hyperlink w:anchor="_Toc50433184" w:history="1">
            <w:r w:rsidR="000D2262" w:rsidRPr="002068DE">
              <w:rPr>
                <w:rStyle w:val="Hyperlink"/>
                <w:noProof/>
              </w:rPr>
              <w:t>Appendix 1: Primary care patient experience survey questionnaire</w:t>
            </w:r>
            <w:r w:rsidR="000D2262">
              <w:rPr>
                <w:noProof/>
                <w:webHidden/>
              </w:rPr>
              <w:tab/>
            </w:r>
            <w:r w:rsidR="000D2262">
              <w:rPr>
                <w:noProof/>
                <w:webHidden/>
              </w:rPr>
              <w:fldChar w:fldCharType="begin"/>
            </w:r>
            <w:r w:rsidR="000D2262">
              <w:rPr>
                <w:noProof/>
                <w:webHidden/>
              </w:rPr>
              <w:instrText xml:space="preserve"> PAGEREF _Toc50433184 \h </w:instrText>
            </w:r>
            <w:r w:rsidR="000D2262">
              <w:rPr>
                <w:noProof/>
                <w:webHidden/>
              </w:rPr>
            </w:r>
            <w:r w:rsidR="000D2262">
              <w:rPr>
                <w:noProof/>
                <w:webHidden/>
              </w:rPr>
              <w:fldChar w:fldCharType="separate"/>
            </w:r>
            <w:r w:rsidR="00FA3BEC">
              <w:rPr>
                <w:noProof/>
                <w:webHidden/>
              </w:rPr>
              <w:t>22</w:t>
            </w:r>
            <w:r w:rsidR="000D2262">
              <w:rPr>
                <w:noProof/>
                <w:webHidden/>
              </w:rPr>
              <w:fldChar w:fldCharType="end"/>
            </w:r>
          </w:hyperlink>
        </w:p>
        <w:p w14:paraId="4F49A63F" w14:textId="50F139B9" w:rsidR="000D2262" w:rsidRDefault="007B3411">
          <w:pPr>
            <w:pStyle w:val="TOC1"/>
            <w:tabs>
              <w:tab w:val="right" w:leader="dot" w:pos="9016"/>
            </w:tabs>
            <w:rPr>
              <w:noProof/>
              <w:lang w:eastAsia="en-NZ"/>
            </w:rPr>
          </w:pPr>
          <w:hyperlink w:anchor="_Toc50433210" w:history="1">
            <w:r w:rsidR="000D2262" w:rsidRPr="002068DE">
              <w:rPr>
                <w:rStyle w:val="Hyperlink"/>
                <w:noProof/>
              </w:rPr>
              <w:t>Appendix 2: Patient experience – patient data extract</w:t>
            </w:r>
            <w:r w:rsidR="000D2262">
              <w:rPr>
                <w:noProof/>
                <w:webHidden/>
              </w:rPr>
              <w:tab/>
            </w:r>
            <w:r w:rsidR="000D2262">
              <w:rPr>
                <w:noProof/>
                <w:webHidden/>
              </w:rPr>
              <w:fldChar w:fldCharType="begin"/>
            </w:r>
            <w:r w:rsidR="000D2262">
              <w:rPr>
                <w:noProof/>
                <w:webHidden/>
              </w:rPr>
              <w:instrText xml:space="preserve"> PAGEREF _Toc50433210 \h </w:instrText>
            </w:r>
            <w:r w:rsidR="000D2262">
              <w:rPr>
                <w:noProof/>
                <w:webHidden/>
              </w:rPr>
            </w:r>
            <w:r w:rsidR="000D2262">
              <w:rPr>
                <w:noProof/>
                <w:webHidden/>
              </w:rPr>
              <w:fldChar w:fldCharType="separate"/>
            </w:r>
            <w:r w:rsidR="00FA3BEC">
              <w:rPr>
                <w:noProof/>
                <w:webHidden/>
              </w:rPr>
              <w:t>50</w:t>
            </w:r>
            <w:r w:rsidR="000D2262">
              <w:rPr>
                <w:noProof/>
                <w:webHidden/>
              </w:rPr>
              <w:fldChar w:fldCharType="end"/>
            </w:r>
          </w:hyperlink>
        </w:p>
        <w:p w14:paraId="4F49A640" w14:textId="05862C51" w:rsidR="000D2262" w:rsidRDefault="007B3411">
          <w:pPr>
            <w:pStyle w:val="TOC1"/>
            <w:tabs>
              <w:tab w:val="right" w:leader="dot" w:pos="9016"/>
            </w:tabs>
            <w:rPr>
              <w:noProof/>
              <w:lang w:eastAsia="en-NZ"/>
            </w:rPr>
          </w:pPr>
          <w:hyperlink w:anchor="_Toc50433213" w:history="1">
            <w:r w:rsidR="000D2262" w:rsidRPr="002068DE">
              <w:rPr>
                <w:rStyle w:val="Hyperlink"/>
                <w:noProof/>
              </w:rPr>
              <w:t>Appendix 3: Correspondence with patients</w:t>
            </w:r>
            <w:r w:rsidR="000D2262">
              <w:rPr>
                <w:noProof/>
                <w:webHidden/>
              </w:rPr>
              <w:tab/>
            </w:r>
            <w:r w:rsidR="000D2262">
              <w:rPr>
                <w:noProof/>
                <w:webHidden/>
              </w:rPr>
              <w:fldChar w:fldCharType="begin"/>
            </w:r>
            <w:r w:rsidR="000D2262">
              <w:rPr>
                <w:noProof/>
                <w:webHidden/>
              </w:rPr>
              <w:instrText xml:space="preserve"> PAGEREF _Toc50433213 \h </w:instrText>
            </w:r>
            <w:r w:rsidR="000D2262">
              <w:rPr>
                <w:noProof/>
                <w:webHidden/>
              </w:rPr>
            </w:r>
            <w:r w:rsidR="000D2262">
              <w:rPr>
                <w:noProof/>
                <w:webHidden/>
              </w:rPr>
              <w:fldChar w:fldCharType="separate"/>
            </w:r>
            <w:r w:rsidR="00FA3BEC">
              <w:rPr>
                <w:noProof/>
                <w:webHidden/>
              </w:rPr>
              <w:t>53</w:t>
            </w:r>
            <w:r w:rsidR="000D2262">
              <w:rPr>
                <w:noProof/>
                <w:webHidden/>
              </w:rPr>
              <w:fldChar w:fldCharType="end"/>
            </w:r>
          </w:hyperlink>
        </w:p>
        <w:p w14:paraId="4F49A668" w14:textId="77777777" w:rsidR="00D064ED" w:rsidRPr="00F63BDD" w:rsidRDefault="00D064ED">
          <w:r w:rsidRPr="00F63BDD">
            <w:rPr>
              <w:b/>
              <w:bCs/>
              <w:noProof/>
            </w:rPr>
            <w:fldChar w:fldCharType="end"/>
          </w:r>
        </w:p>
      </w:sdtContent>
    </w:sdt>
    <w:p w14:paraId="4F49A669" w14:textId="77777777" w:rsidR="00934D26" w:rsidRPr="00F63BDD" w:rsidRDefault="00934D26">
      <w:pPr>
        <w:rPr>
          <w:rFonts w:ascii="Arial" w:hAnsi="Arial" w:cs="Arial"/>
          <w:b/>
          <w:sz w:val="24"/>
          <w:szCs w:val="24"/>
        </w:rPr>
      </w:pPr>
      <w:r w:rsidRPr="00F63BDD">
        <w:rPr>
          <w:rFonts w:ascii="Arial" w:hAnsi="Arial" w:cs="Arial"/>
          <w:b/>
          <w:sz w:val="24"/>
          <w:szCs w:val="24"/>
        </w:rPr>
        <w:br w:type="page"/>
      </w:r>
    </w:p>
    <w:p w14:paraId="434BF71D" w14:textId="77777777" w:rsidR="002034F9" w:rsidRDefault="002034F9" w:rsidP="002034F9">
      <w:pPr>
        <w:pStyle w:val="Heading1"/>
        <w:numPr>
          <w:ilvl w:val="0"/>
          <w:numId w:val="1"/>
        </w:numPr>
        <w:spacing w:after="0"/>
      </w:pPr>
      <w:bookmarkStart w:id="0" w:name="_Appendix_6:_Bias"/>
      <w:bookmarkStart w:id="1" w:name="_Appendix_7:_Manual"/>
      <w:bookmarkStart w:id="2" w:name="_Appendix_7:_Survey"/>
      <w:bookmarkStart w:id="3" w:name="_Appendix_7:_Survey_1"/>
      <w:bookmarkStart w:id="4" w:name="_Appendix_9:_Licensed"/>
      <w:bookmarkStart w:id="5" w:name="_Toc51574093"/>
      <w:bookmarkEnd w:id="0"/>
      <w:bookmarkEnd w:id="1"/>
      <w:bookmarkEnd w:id="2"/>
      <w:bookmarkEnd w:id="3"/>
      <w:bookmarkEnd w:id="4"/>
      <w:r>
        <w:lastRenderedPageBreak/>
        <w:t>Introduction</w:t>
      </w:r>
      <w:bookmarkEnd w:id="5"/>
    </w:p>
    <w:p w14:paraId="3497F899" w14:textId="77777777" w:rsidR="002034F9" w:rsidRPr="00D064ED" w:rsidRDefault="002034F9" w:rsidP="002034F9">
      <w:pPr>
        <w:pStyle w:val="Heading2"/>
      </w:pPr>
      <w:bookmarkStart w:id="6" w:name="_Toc51574094"/>
      <w:r>
        <w:t xml:space="preserve">1.1 </w:t>
      </w:r>
      <w:r w:rsidRPr="00D064ED">
        <w:t>Background</w:t>
      </w:r>
      <w:bookmarkEnd w:id="6"/>
    </w:p>
    <w:p w14:paraId="4528CF89" w14:textId="77777777" w:rsidR="002034F9" w:rsidRDefault="002034F9" w:rsidP="002034F9">
      <w:pPr>
        <w:rPr>
          <w:rFonts w:cs="Arial"/>
        </w:rPr>
      </w:pPr>
      <w:r>
        <w:rPr>
          <w:rFonts w:cs="Arial"/>
        </w:rPr>
        <w:t>Until 2011 the Ministry of Health required district health boards (DHBs) to undertake mandatory inpatient surveying following the Patient Satisfaction Survey Guidelines published in 2000. In 2011 the national quality and risk managers group reviewed the requirement to survey inpatients.</w:t>
      </w:r>
    </w:p>
    <w:p w14:paraId="49AE9F53" w14:textId="77777777" w:rsidR="002034F9" w:rsidRPr="00271FB6" w:rsidRDefault="002034F9" w:rsidP="002034F9">
      <w:pPr>
        <w:rPr>
          <w:rFonts w:cs="Arial"/>
        </w:rPr>
      </w:pPr>
      <w:r w:rsidRPr="00271FB6">
        <w:rPr>
          <w:rFonts w:cs="Arial"/>
        </w:rPr>
        <w:t>Th</w:t>
      </w:r>
      <w:r>
        <w:rPr>
          <w:rFonts w:cs="Arial"/>
        </w:rPr>
        <w:t>is</w:t>
      </w:r>
      <w:r w:rsidRPr="00271FB6">
        <w:rPr>
          <w:rFonts w:cs="Arial"/>
        </w:rPr>
        <w:t xml:space="preserve"> review concluded that the reliability and validity of the existing reporting regime was ‘very limited</w:t>
      </w:r>
      <w:proofErr w:type="gramStart"/>
      <w:r w:rsidRPr="00271FB6">
        <w:rPr>
          <w:rFonts w:cs="Arial"/>
        </w:rPr>
        <w:t>’, and</w:t>
      </w:r>
      <w:proofErr w:type="gramEnd"/>
      <w:r w:rsidRPr="00271FB6">
        <w:rPr>
          <w:rFonts w:cs="Arial"/>
        </w:rPr>
        <w:t xml:space="preserve"> recommended that the </w:t>
      </w:r>
      <w:r>
        <w:rPr>
          <w:rFonts w:cs="Arial"/>
        </w:rPr>
        <w:t xml:space="preserve">reporting </w:t>
      </w:r>
      <w:r w:rsidRPr="00271FB6">
        <w:rPr>
          <w:rFonts w:cs="Arial"/>
        </w:rPr>
        <w:t>requirement be withdrawn from November 2011. This recommendation was accepted and reporting ceased</w:t>
      </w:r>
      <w:r>
        <w:rPr>
          <w:rFonts w:cs="Arial"/>
        </w:rPr>
        <w:t>.</w:t>
      </w:r>
    </w:p>
    <w:p w14:paraId="4B2303DA" w14:textId="77777777" w:rsidR="002034F9" w:rsidRDefault="002034F9" w:rsidP="002034F9">
      <w:pPr>
        <w:rPr>
          <w:rFonts w:cs="Arial"/>
        </w:rPr>
      </w:pPr>
      <w:r>
        <w:rPr>
          <w:rFonts w:cs="Arial"/>
        </w:rPr>
        <w:t xml:space="preserve">The review also recommended that DHBs be required to report on their system for capturing patient experience by September 2012 and evaluate changes made by September 2013. </w:t>
      </w:r>
      <w:r w:rsidRPr="00ED7C28">
        <w:rPr>
          <w:rFonts w:cs="Arial"/>
        </w:rPr>
        <w:t xml:space="preserve">However, </w:t>
      </w:r>
      <w:r>
        <w:rPr>
          <w:rFonts w:cs="Arial"/>
        </w:rPr>
        <w:t xml:space="preserve">this </w:t>
      </w:r>
      <w:r w:rsidRPr="00ED7C28">
        <w:rPr>
          <w:rFonts w:cs="Arial"/>
        </w:rPr>
        <w:t xml:space="preserve">parallel recommendation </w:t>
      </w:r>
      <w:r>
        <w:rPr>
          <w:rFonts w:cs="Arial"/>
        </w:rPr>
        <w:t>was</w:t>
      </w:r>
      <w:r w:rsidRPr="00ED7C28">
        <w:rPr>
          <w:rFonts w:cs="Arial"/>
        </w:rPr>
        <w:t xml:space="preserve"> not implemented consistently. While a toolkit and guide were produced by the </w:t>
      </w:r>
      <w:r>
        <w:rPr>
          <w:rFonts w:cs="Arial"/>
        </w:rPr>
        <w:t xml:space="preserve">national </w:t>
      </w:r>
      <w:r w:rsidRPr="00ED7C28">
        <w:rPr>
          <w:rFonts w:cs="Arial"/>
        </w:rPr>
        <w:t xml:space="preserve">quality and risk managers group and issued in June 2012, there </w:t>
      </w:r>
      <w:r>
        <w:rPr>
          <w:rFonts w:cs="Arial"/>
        </w:rPr>
        <w:t>was</w:t>
      </w:r>
      <w:r w:rsidRPr="00ED7C28">
        <w:rPr>
          <w:rFonts w:cs="Arial"/>
        </w:rPr>
        <w:t xml:space="preserve"> no consistently </w:t>
      </w:r>
      <w:r>
        <w:rPr>
          <w:rFonts w:cs="Arial"/>
        </w:rPr>
        <w:t>applied</w:t>
      </w:r>
      <w:r w:rsidRPr="00ED7C28">
        <w:rPr>
          <w:rFonts w:cs="Arial"/>
        </w:rPr>
        <w:t xml:space="preserve"> national standard for </w:t>
      </w:r>
      <w:r>
        <w:rPr>
          <w:rFonts w:cs="Arial"/>
        </w:rPr>
        <w:t xml:space="preserve">measuring patient </w:t>
      </w:r>
      <w:r w:rsidRPr="00ED7C28">
        <w:rPr>
          <w:rFonts w:cs="Arial"/>
        </w:rPr>
        <w:t>experience</w:t>
      </w:r>
      <w:r>
        <w:rPr>
          <w:rFonts w:cs="Arial"/>
        </w:rPr>
        <w:t xml:space="preserve">. </w:t>
      </w:r>
    </w:p>
    <w:p w14:paraId="19578DBA" w14:textId="77777777" w:rsidR="002034F9" w:rsidRPr="006936F4" w:rsidRDefault="002034F9" w:rsidP="002034F9">
      <w:pPr>
        <w:rPr>
          <w:rFonts w:ascii="Arial" w:hAnsi="Arial" w:cs="Arial"/>
        </w:rPr>
      </w:pPr>
      <w:r w:rsidRPr="006936F4">
        <w:rPr>
          <w:rFonts w:ascii="Arial" w:hAnsi="Arial" w:cs="Arial"/>
        </w:rPr>
        <w:t>This le</w:t>
      </w:r>
      <w:r>
        <w:rPr>
          <w:rFonts w:ascii="Arial" w:hAnsi="Arial" w:cs="Arial"/>
        </w:rPr>
        <w:t>ft</w:t>
      </w:r>
      <w:r w:rsidRPr="006936F4">
        <w:rPr>
          <w:rFonts w:ascii="Arial" w:hAnsi="Arial" w:cs="Arial"/>
        </w:rPr>
        <w:t xml:space="preserve"> a </w:t>
      </w:r>
      <w:r>
        <w:rPr>
          <w:rFonts w:ascii="Arial" w:hAnsi="Arial" w:cs="Arial"/>
        </w:rPr>
        <w:t>g</w:t>
      </w:r>
      <w:r w:rsidRPr="006936F4">
        <w:rPr>
          <w:rFonts w:ascii="Arial" w:hAnsi="Arial" w:cs="Arial"/>
        </w:rPr>
        <w:t xml:space="preserve">ap in the </w:t>
      </w:r>
      <w:r>
        <w:rPr>
          <w:rFonts w:ascii="Arial" w:hAnsi="Arial" w:cs="Arial"/>
        </w:rPr>
        <w:t xml:space="preserve">Health Quality &amp; Safety </w:t>
      </w:r>
      <w:r w:rsidRPr="006936F4">
        <w:rPr>
          <w:rFonts w:ascii="Arial" w:hAnsi="Arial" w:cs="Arial"/>
        </w:rPr>
        <w:t>Commission’s</w:t>
      </w:r>
      <w:r>
        <w:rPr>
          <w:rFonts w:ascii="Arial" w:hAnsi="Arial" w:cs="Arial"/>
        </w:rPr>
        <w:t xml:space="preserve"> (the Commission’s) </w:t>
      </w:r>
      <w:r w:rsidRPr="006936F4">
        <w:rPr>
          <w:rFonts w:ascii="Arial" w:hAnsi="Arial" w:cs="Arial"/>
        </w:rPr>
        <w:t xml:space="preserve">national quality and safety indicator set and in the Ministry of Health’s accountability metrics.   </w:t>
      </w:r>
    </w:p>
    <w:p w14:paraId="4EE4CFA4" w14:textId="77777777" w:rsidR="002034F9" w:rsidRPr="00271FB6" w:rsidRDefault="002034F9" w:rsidP="002034F9">
      <w:pPr>
        <w:rPr>
          <w:rFonts w:cs="Arial"/>
        </w:rPr>
      </w:pPr>
      <w:r>
        <w:rPr>
          <w:rFonts w:cs="Arial"/>
        </w:rPr>
        <w:t xml:space="preserve">In 2013 KPMG provided the Commission with a report of recommendations for implementing a national adult inpatient experience survey. This included a recommendation to move the focus away from satisfaction to experience and to use four domains of patient experience. </w:t>
      </w:r>
    </w:p>
    <w:p w14:paraId="3AFEB3D3" w14:textId="77777777" w:rsidR="002034F9" w:rsidRPr="009C026F" w:rsidRDefault="002034F9" w:rsidP="002034F9">
      <w:pPr>
        <w:pStyle w:val="Heading2"/>
      </w:pPr>
      <w:bookmarkStart w:id="7" w:name="_Toc51574095"/>
      <w:r>
        <w:t xml:space="preserve">1.2 </w:t>
      </w:r>
      <w:r w:rsidRPr="009C026F">
        <w:t>Purpose of the survey</w:t>
      </w:r>
      <w:bookmarkEnd w:id="7"/>
    </w:p>
    <w:p w14:paraId="5845790C" w14:textId="77777777" w:rsidR="002034F9" w:rsidRPr="006936F4" w:rsidRDefault="002034F9" w:rsidP="002034F9">
      <w:pPr>
        <w:rPr>
          <w:rFonts w:ascii="Arial" w:hAnsi="Arial" w:cs="Arial"/>
          <w:lang w:eastAsia="nl-NL"/>
        </w:rPr>
      </w:pPr>
      <w:r w:rsidRPr="006936F4">
        <w:rPr>
          <w:rFonts w:ascii="Arial" w:hAnsi="Arial" w:cs="Arial"/>
        </w:rPr>
        <w:t xml:space="preserve">Understanding patient experience is vital to improving patient safety and the quality of service delivery. </w:t>
      </w:r>
      <w:r>
        <w:rPr>
          <w:rFonts w:ascii="Arial" w:hAnsi="Arial" w:cs="Arial"/>
        </w:rPr>
        <w:t>Patient experience</w:t>
      </w:r>
      <w:r w:rsidRPr="006936F4">
        <w:rPr>
          <w:rFonts w:ascii="Arial" w:hAnsi="Arial" w:cs="Arial"/>
        </w:rPr>
        <w:t xml:space="preserve"> has been shown to be a sound indicator of the quality of health and disability services. Growing evidence indicates that better experience, developing partnerships with consume</w:t>
      </w:r>
      <w:r>
        <w:rPr>
          <w:rFonts w:ascii="Arial" w:hAnsi="Arial" w:cs="Arial"/>
        </w:rPr>
        <w:t>rs, and patient- and family-cent</w:t>
      </w:r>
      <w:r w:rsidRPr="006936F4">
        <w:rPr>
          <w:rFonts w:ascii="Arial" w:hAnsi="Arial" w:cs="Arial"/>
        </w:rPr>
        <w:t>red care are linked to improved health, clinical, financial, service and satisfaction outcomes.</w:t>
      </w:r>
      <w:r w:rsidRPr="006936F4">
        <w:rPr>
          <w:rStyle w:val="FootnoteReference"/>
          <w:rFonts w:ascii="Arial" w:hAnsi="Arial" w:cs="Arial"/>
        </w:rPr>
        <w:footnoteReference w:id="1"/>
      </w:r>
      <w:r w:rsidRPr="006936F4">
        <w:rPr>
          <w:rStyle w:val="FootnoteReference"/>
          <w:rFonts w:ascii="Arial" w:hAnsi="Arial" w:cs="Arial"/>
        </w:rPr>
        <w:footnoteReference w:id="2"/>
      </w:r>
      <w:r>
        <w:rPr>
          <w:rStyle w:val="CommentReference"/>
        </w:rPr>
        <w:t xml:space="preserve"> </w:t>
      </w:r>
      <w:r w:rsidRPr="006936F4">
        <w:rPr>
          <w:rFonts w:ascii="Arial" w:hAnsi="Arial" w:cs="Arial"/>
        </w:rPr>
        <w:t xml:space="preserve"> </w:t>
      </w:r>
      <w:r>
        <w:rPr>
          <w:rFonts w:ascii="Arial" w:hAnsi="Arial" w:cs="Arial"/>
          <w:lang w:eastAsia="nl-NL"/>
        </w:rPr>
        <w:t>I</w:t>
      </w:r>
      <w:r w:rsidRPr="006936F4">
        <w:rPr>
          <w:rFonts w:ascii="Arial" w:hAnsi="Arial" w:cs="Arial"/>
          <w:lang w:eastAsia="nl-NL"/>
        </w:rPr>
        <w:t xml:space="preserve">ntegrating the </w:t>
      </w:r>
      <w:r>
        <w:rPr>
          <w:rFonts w:ascii="Arial" w:hAnsi="Arial" w:cs="Arial"/>
          <w:lang w:eastAsia="nl-NL"/>
        </w:rPr>
        <w:t xml:space="preserve">lessons </w:t>
      </w:r>
      <w:r w:rsidRPr="006936F4">
        <w:rPr>
          <w:rFonts w:ascii="Arial" w:hAnsi="Arial" w:cs="Arial"/>
          <w:lang w:eastAsia="nl-NL"/>
        </w:rPr>
        <w:t xml:space="preserve">from </w:t>
      </w:r>
      <w:r>
        <w:rPr>
          <w:rFonts w:ascii="Arial" w:hAnsi="Arial" w:cs="Arial"/>
          <w:lang w:eastAsia="nl-NL"/>
        </w:rPr>
        <w:t>patient</w:t>
      </w:r>
      <w:r w:rsidRPr="006936F4">
        <w:rPr>
          <w:rFonts w:ascii="Arial" w:hAnsi="Arial" w:cs="Arial"/>
          <w:lang w:eastAsia="nl-NL"/>
        </w:rPr>
        <w:t xml:space="preserve"> experiences in</w:t>
      </w:r>
      <w:r>
        <w:rPr>
          <w:rFonts w:ascii="Arial" w:hAnsi="Arial" w:cs="Arial"/>
          <w:lang w:eastAsia="nl-NL"/>
        </w:rPr>
        <w:t>to</w:t>
      </w:r>
      <w:r w:rsidRPr="006936F4">
        <w:rPr>
          <w:rFonts w:ascii="Arial" w:hAnsi="Arial" w:cs="Arial"/>
          <w:lang w:eastAsia="nl-NL"/>
        </w:rPr>
        <w:t xml:space="preserve"> a quality improvement programme</w:t>
      </w:r>
      <w:r>
        <w:rPr>
          <w:rFonts w:ascii="Arial" w:hAnsi="Arial" w:cs="Arial"/>
          <w:lang w:eastAsia="nl-NL"/>
        </w:rPr>
        <w:t xml:space="preserve"> increases the</w:t>
      </w:r>
      <w:r w:rsidRPr="006936F4">
        <w:rPr>
          <w:rFonts w:ascii="Arial" w:hAnsi="Arial" w:cs="Arial"/>
          <w:lang w:eastAsia="nl-NL"/>
        </w:rPr>
        <w:t xml:space="preserve"> chances of</w:t>
      </w:r>
      <w:r>
        <w:rPr>
          <w:rFonts w:ascii="Arial" w:hAnsi="Arial" w:cs="Arial"/>
          <w:lang w:eastAsia="nl-NL"/>
        </w:rPr>
        <w:t xml:space="preserve"> achieving</w:t>
      </w:r>
      <w:r w:rsidRPr="006936F4">
        <w:rPr>
          <w:rFonts w:ascii="Arial" w:hAnsi="Arial" w:cs="Arial"/>
          <w:lang w:eastAsia="nl-NL"/>
        </w:rPr>
        <w:t xml:space="preserve"> service improvement. </w:t>
      </w:r>
    </w:p>
    <w:p w14:paraId="7C41A190" w14:textId="77777777" w:rsidR="002034F9" w:rsidRDefault="002034F9" w:rsidP="002034F9">
      <w:pPr>
        <w:rPr>
          <w:rFonts w:ascii="Arial" w:hAnsi="Arial" w:cs="Arial"/>
        </w:rPr>
      </w:pPr>
      <w:r>
        <w:rPr>
          <w:rFonts w:ascii="Arial" w:hAnsi="Arial" w:cs="Arial"/>
        </w:rPr>
        <w:t>The national adult patient experience survey fills this gap. It is a tool for DHBs to obtain a set of consistent national indicators and carry out local assessment and improvement. The survey tool contains both quantitative and qualitative information.</w:t>
      </w:r>
    </w:p>
    <w:p w14:paraId="7CE01A34" w14:textId="77777777" w:rsidR="002034F9" w:rsidRDefault="002034F9" w:rsidP="002034F9">
      <w:pPr>
        <w:jc w:val="both"/>
      </w:pPr>
      <w:r>
        <w:t>The aim of the patient experience survey is to improve the quality of health services in New Zealand by enabling patients to provide feedback that can be used to monitor and improve the quality and safety of health services.</w:t>
      </w:r>
      <w:r w:rsidDel="00611DCD">
        <w:t xml:space="preserve"> </w:t>
      </w:r>
    </w:p>
    <w:p w14:paraId="3C5A37B3" w14:textId="77777777" w:rsidR="002034F9" w:rsidRDefault="002034F9" w:rsidP="002034F9">
      <w:pPr>
        <w:rPr>
          <w:rFonts w:ascii="Arial" w:hAnsi="Arial" w:cs="Arial"/>
        </w:rPr>
      </w:pPr>
      <w:r>
        <w:lastRenderedPageBreak/>
        <w:t>Being able to capture, understand and act on patient experiences in a timely manner is a vital contributor to improving health service delivery and also prioritising attention and resources.</w:t>
      </w:r>
    </w:p>
    <w:p w14:paraId="6C179CC6" w14:textId="77777777" w:rsidR="002034F9" w:rsidRDefault="002034F9" w:rsidP="002034F9">
      <w:pPr>
        <w:pStyle w:val="Heading2"/>
      </w:pPr>
      <w:bookmarkStart w:id="8" w:name="_Toc51574096"/>
      <w:r>
        <w:t>1.3 Patient experience programme</w:t>
      </w:r>
      <w:bookmarkEnd w:id="8"/>
    </w:p>
    <w:p w14:paraId="60E65475" w14:textId="77777777" w:rsidR="002034F9" w:rsidRPr="00B16E9B" w:rsidRDefault="002034F9" w:rsidP="002034F9">
      <w:pPr>
        <w:pStyle w:val="Heading3"/>
      </w:pPr>
      <w:bookmarkStart w:id="9" w:name="_Toc51574097"/>
      <w:r w:rsidRPr="00B16E9B">
        <w:t>1.3.1 Project governance</w:t>
      </w:r>
      <w:bookmarkEnd w:id="9"/>
    </w:p>
    <w:p w14:paraId="7F430882" w14:textId="77777777" w:rsidR="002034F9" w:rsidRDefault="002034F9" w:rsidP="002034F9">
      <w:pPr>
        <w:rPr>
          <w:lang w:val="en"/>
        </w:rPr>
      </w:pPr>
      <w:r w:rsidRPr="00B16E9B">
        <w:rPr>
          <w:lang w:val="en"/>
        </w:rPr>
        <w:t>A sector-led Patient Experience of Care Governance Group</w:t>
      </w:r>
      <w:r>
        <w:rPr>
          <w:lang w:val="en"/>
        </w:rPr>
        <w:t xml:space="preserve"> (Governance Group)</w:t>
      </w:r>
      <w:r w:rsidRPr="00B16E9B">
        <w:rPr>
          <w:lang w:val="en"/>
        </w:rPr>
        <w:t xml:space="preserve"> has been established to provide independent advice to the Ministry </w:t>
      </w:r>
      <w:r>
        <w:rPr>
          <w:lang w:val="en"/>
        </w:rPr>
        <w:t xml:space="preserve">of Health </w:t>
      </w:r>
      <w:r w:rsidRPr="00B16E9B">
        <w:rPr>
          <w:lang w:val="en"/>
        </w:rPr>
        <w:t xml:space="preserve">and the Commission on the ongoing management of the </w:t>
      </w:r>
      <w:r>
        <w:rPr>
          <w:lang w:val="en"/>
        </w:rPr>
        <w:t>a</w:t>
      </w:r>
      <w:r w:rsidRPr="00B16E9B">
        <w:rPr>
          <w:lang w:val="en"/>
        </w:rPr>
        <w:t xml:space="preserve">dult </w:t>
      </w:r>
      <w:r>
        <w:rPr>
          <w:lang w:val="en"/>
        </w:rPr>
        <w:t>inpatient</w:t>
      </w:r>
      <w:r w:rsidRPr="00B16E9B">
        <w:rPr>
          <w:lang w:val="en"/>
        </w:rPr>
        <w:t xml:space="preserve"> and the </w:t>
      </w:r>
      <w:r>
        <w:rPr>
          <w:lang w:val="en"/>
        </w:rPr>
        <w:t>p</w:t>
      </w:r>
      <w:r w:rsidRPr="00B16E9B">
        <w:rPr>
          <w:lang w:val="en"/>
        </w:rPr>
        <w:t xml:space="preserve">rimary </w:t>
      </w:r>
      <w:r>
        <w:rPr>
          <w:lang w:val="en"/>
        </w:rPr>
        <w:t>c</w:t>
      </w:r>
      <w:r w:rsidRPr="00B16E9B">
        <w:rPr>
          <w:lang w:val="en"/>
        </w:rPr>
        <w:t>are patient experience surveys. This includes ensuring the results of the surveys are best used to improve the patient experience at local and national levels. The Governance Group also provides governance on the collection, storage, access and use of the survey data.</w:t>
      </w:r>
      <w:r>
        <w:rPr>
          <w:lang w:val="en"/>
        </w:rPr>
        <w:t xml:space="preserve"> </w:t>
      </w:r>
    </w:p>
    <w:p w14:paraId="49AA54AB" w14:textId="77777777" w:rsidR="002034F9" w:rsidRPr="00B16E9B" w:rsidRDefault="002034F9" w:rsidP="002034F9">
      <w:pPr>
        <w:pStyle w:val="Heading3"/>
      </w:pPr>
      <w:bookmarkStart w:id="10" w:name="_Toc51574098"/>
      <w:r w:rsidRPr="00B16E9B">
        <w:t>1.3.2 The national system</w:t>
      </w:r>
      <w:bookmarkEnd w:id="10"/>
    </w:p>
    <w:p w14:paraId="267EFE43" w14:textId="77777777" w:rsidR="002034F9" w:rsidRDefault="002034F9" w:rsidP="002034F9">
      <w:pPr>
        <w:rPr>
          <w:rFonts w:ascii="Arial" w:hAnsi="Arial" w:cs="Arial"/>
        </w:rPr>
      </w:pPr>
      <w:r>
        <w:rPr>
          <w:lang w:val="en"/>
        </w:rPr>
        <w:t xml:space="preserve">The </w:t>
      </w:r>
      <w:r w:rsidRPr="00472342">
        <w:rPr>
          <w:rFonts w:ascii="Arial" w:hAnsi="Arial" w:cs="Arial"/>
        </w:rPr>
        <w:t xml:space="preserve">first national </w:t>
      </w:r>
      <w:r>
        <w:rPr>
          <w:rFonts w:ascii="Arial" w:hAnsi="Arial" w:cs="Arial"/>
        </w:rPr>
        <w:t>inpatient</w:t>
      </w:r>
      <w:r w:rsidRPr="00472342">
        <w:rPr>
          <w:rFonts w:ascii="Arial" w:hAnsi="Arial" w:cs="Arial"/>
        </w:rPr>
        <w:t xml:space="preserve"> survey </w:t>
      </w:r>
      <w:r>
        <w:rPr>
          <w:rFonts w:ascii="Arial" w:hAnsi="Arial" w:cs="Arial"/>
        </w:rPr>
        <w:t>was run in August 2014 and DHBs have been participating quarterly (four surveys a year) since then.</w:t>
      </w:r>
      <w:r w:rsidRPr="009C2669">
        <w:rPr>
          <w:rFonts w:ascii="Arial" w:hAnsi="Arial" w:cs="Arial"/>
        </w:rPr>
        <w:t xml:space="preserve"> </w:t>
      </w:r>
    </w:p>
    <w:p w14:paraId="70ED1785" w14:textId="77777777" w:rsidR="002034F9" w:rsidRDefault="002034F9" w:rsidP="002034F9">
      <w:pPr>
        <w:rPr>
          <w:rFonts w:ascii="Arial" w:hAnsi="Arial" w:cs="Arial"/>
        </w:rPr>
      </w:pPr>
      <w:r>
        <w:rPr>
          <w:rFonts w:ascii="Arial" w:hAnsi="Arial" w:cs="Arial"/>
        </w:rPr>
        <w:t>The national system has the added value to DHBs of:</w:t>
      </w:r>
    </w:p>
    <w:p w14:paraId="52AC3896" w14:textId="77777777" w:rsidR="002034F9" w:rsidRDefault="002034F9" w:rsidP="002034F9">
      <w:pPr>
        <w:pStyle w:val="ListParagraph"/>
        <w:numPr>
          <w:ilvl w:val="0"/>
          <w:numId w:val="20"/>
        </w:numPr>
        <w:rPr>
          <w:rFonts w:ascii="Arial" w:hAnsi="Arial" w:cs="Arial"/>
        </w:rPr>
      </w:pPr>
      <w:r>
        <w:rPr>
          <w:rFonts w:ascii="Arial" w:hAnsi="Arial" w:cs="Arial"/>
        </w:rPr>
        <w:t>involving minimal administration for DHBs – a patient data extract is provided in accordance with the survey timetable</w:t>
      </w:r>
    </w:p>
    <w:p w14:paraId="3403A24B" w14:textId="77777777" w:rsidR="002034F9" w:rsidRDefault="002034F9" w:rsidP="002034F9">
      <w:pPr>
        <w:pStyle w:val="ListParagraph"/>
        <w:numPr>
          <w:ilvl w:val="0"/>
          <w:numId w:val="20"/>
        </w:numPr>
        <w:rPr>
          <w:rFonts w:ascii="Arial" w:hAnsi="Arial" w:cs="Arial"/>
        </w:rPr>
      </w:pPr>
      <w:r w:rsidRPr="00667DC0">
        <w:rPr>
          <w:rFonts w:ascii="Arial" w:hAnsi="Arial" w:cs="Arial"/>
        </w:rPr>
        <w:t>allow</w:t>
      </w:r>
      <w:r>
        <w:rPr>
          <w:rFonts w:ascii="Arial" w:hAnsi="Arial" w:cs="Arial"/>
        </w:rPr>
        <w:t>ing</w:t>
      </w:r>
      <w:r w:rsidRPr="00667DC0">
        <w:rPr>
          <w:rFonts w:ascii="Arial" w:hAnsi="Arial" w:cs="Arial"/>
        </w:rPr>
        <w:t xml:space="preserve"> more frequent survey</w:t>
      </w:r>
      <w:r>
        <w:rPr>
          <w:rFonts w:ascii="Arial" w:hAnsi="Arial" w:cs="Arial"/>
        </w:rPr>
        <w:t>ing</w:t>
      </w:r>
      <w:r w:rsidRPr="00667DC0">
        <w:rPr>
          <w:rFonts w:ascii="Arial" w:hAnsi="Arial" w:cs="Arial"/>
        </w:rPr>
        <w:t xml:space="preserve"> – up to a survey every two weeks if required</w:t>
      </w:r>
      <w:r>
        <w:rPr>
          <w:rFonts w:ascii="Arial" w:hAnsi="Arial" w:cs="Arial"/>
        </w:rPr>
        <w:t xml:space="preserve"> – resulting in a continuous flow of data, which is more valuable for improvement purposes than a quarterly ‘temperature check’</w:t>
      </w:r>
    </w:p>
    <w:p w14:paraId="0A75DBE2" w14:textId="77777777" w:rsidR="002034F9" w:rsidRDefault="002034F9" w:rsidP="002034F9">
      <w:pPr>
        <w:pStyle w:val="ListParagraph"/>
        <w:numPr>
          <w:ilvl w:val="0"/>
          <w:numId w:val="20"/>
        </w:numPr>
        <w:rPr>
          <w:rFonts w:ascii="Arial" w:hAnsi="Arial" w:cs="Arial"/>
        </w:rPr>
      </w:pPr>
      <w:r>
        <w:rPr>
          <w:rFonts w:ascii="Arial" w:hAnsi="Arial" w:cs="Arial"/>
        </w:rPr>
        <w:t>giving DHBs the option of enhancing reporting with additional department-level reporting on the dashboard, using the additional data fields as per the data specification</w:t>
      </w:r>
    </w:p>
    <w:p w14:paraId="66812F43" w14:textId="77777777" w:rsidR="002034F9" w:rsidRDefault="002034F9" w:rsidP="002034F9">
      <w:pPr>
        <w:pStyle w:val="ListParagraph"/>
        <w:numPr>
          <w:ilvl w:val="0"/>
          <w:numId w:val="20"/>
        </w:numPr>
        <w:rPr>
          <w:rFonts w:ascii="Arial" w:hAnsi="Arial" w:cs="Arial"/>
        </w:rPr>
      </w:pPr>
      <w:r>
        <w:rPr>
          <w:rFonts w:ascii="Arial" w:hAnsi="Arial" w:cs="Arial"/>
        </w:rPr>
        <w:t xml:space="preserve">using online surveying, which provides </w:t>
      </w:r>
      <w:r w:rsidRPr="00D45CCC">
        <w:rPr>
          <w:rFonts w:ascii="Arial" w:hAnsi="Arial" w:cs="Arial"/>
        </w:rPr>
        <w:t>higher</w:t>
      </w:r>
      <w:r>
        <w:rPr>
          <w:rFonts w:ascii="Arial" w:hAnsi="Arial" w:cs="Arial"/>
        </w:rPr>
        <w:t>-</w:t>
      </w:r>
      <w:r w:rsidRPr="00D45CCC">
        <w:rPr>
          <w:rFonts w:ascii="Arial" w:hAnsi="Arial" w:cs="Arial"/>
        </w:rPr>
        <w:t>quality, more timely data and requires minimal intervention.</w:t>
      </w:r>
      <w:r>
        <w:rPr>
          <w:rFonts w:ascii="Arial" w:hAnsi="Arial" w:cs="Arial"/>
        </w:rPr>
        <w:t xml:space="preserve"> The system allows for paper-based postal surveys if required. </w:t>
      </w:r>
    </w:p>
    <w:p w14:paraId="04FF0618" w14:textId="77777777" w:rsidR="002034F9" w:rsidRPr="00B96191" w:rsidRDefault="002034F9" w:rsidP="002034F9">
      <w:pPr>
        <w:rPr>
          <w:rFonts w:ascii="Arial" w:hAnsi="Arial" w:cs="Arial"/>
        </w:rPr>
      </w:pPr>
      <w:r>
        <w:rPr>
          <w:rFonts w:ascii="Arial" w:hAnsi="Arial" w:cs="Arial"/>
        </w:rPr>
        <w:t xml:space="preserve">The ongoing licensed software support is detailed in </w:t>
      </w:r>
      <w:hyperlink w:anchor="_Appendix_5:_Licensed" w:history="1">
        <w:r>
          <w:rPr>
            <w:rStyle w:val="Hyperlink"/>
            <w:rFonts w:ascii="Arial" w:hAnsi="Arial" w:cs="Arial"/>
          </w:rPr>
          <w:t>Appendix 5</w:t>
        </w:r>
      </w:hyperlink>
      <w:r>
        <w:rPr>
          <w:rFonts w:ascii="Arial" w:hAnsi="Arial" w:cs="Arial"/>
        </w:rPr>
        <w:t>.</w:t>
      </w:r>
    </w:p>
    <w:p w14:paraId="469977A6" w14:textId="77777777" w:rsidR="002034F9" w:rsidRPr="00612058" w:rsidRDefault="002034F9" w:rsidP="002034F9">
      <w:pPr>
        <w:pStyle w:val="Heading2"/>
        <w:rPr>
          <w:lang w:val="en"/>
        </w:rPr>
      </w:pPr>
      <w:bookmarkStart w:id="11" w:name="_Toc51574099"/>
      <w:r>
        <w:rPr>
          <w:lang w:val="en"/>
        </w:rPr>
        <w:t>1.4 DHB participation</w:t>
      </w:r>
      <w:bookmarkEnd w:id="11"/>
    </w:p>
    <w:p w14:paraId="088FE63D" w14:textId="77777777" w:rsidR="002034F9" w:rsidRPr="00BB3E09" w:rsidRDefault="002034F9" w:rsidP="002034F9">
      <w:pPr>
        <w:jc w:val="both"/>
        <w:rPr>
          <w:rFonts w:cs="Arial"/>
          <w:lang w:val="en"/>
        </w:rPr>
      </w:pPr>
      <w:r>
        <w:rPr>
          <w:rFonts w:ascii="Arial" w:hAnsi="Arial" w:cs="Arial"/>
        </w:rPr>
        <w:t xml:space="preserve">Patient experience is one of six measures in the </w:t>
      </w:r>
      <w:hyperlink r:id="rId14" w:history="1">
        <w:r w:rsidRPr="00E84C12">
          <w:rPr>
            <w:rStyle w:val="Hyperlink"/>
            <w:rFonts w:ascii="Arial" w:hAnsi="Arial" w:cs="Arial"/>
          </w:rPr>
          <w:t>System Level Measures Framework</w:t>
        </w:r>
      </w:hyperlink>
      <w:r>
        <w:rPr>
          <w:rFonts w:ascii="Arial" w:hAnsi="Arial" w:cs="Arial"/>
        </w:rPr>
        <w:t xml:space="preserve">. </w:t>
      </w:r>
      <w:r w:rsidRPr="00E84C12">
        <w:rPr>
          <w:rFonts w:ascii="Arial" w:hAnsi="Arial" w:cs="Arial"/>
        </w:rPr>
        <w:t>This measure uses the Commission’s national adult inpatient and primary care patient experience survey tool, data collection and reporting system.</w:t>
      </w:r>
      <w:r w:rsidRPr="00E84C12">
        <w:rPr>
          <w:rFonts w:cs="Arial"/>
          <w:lang w:val="en"/>
        </w:rPr>
        <w:t xml:space="preserve"> </w:t>
      </w:r>
      <w:r w:rsidRPr="00BB3E09">
        <w:rPr>
          <w:rFonts w:cs="Arial"/>
          <w:lang w:val="en"/>
        </w:rPr>
        <w:t xml:space="preserve">The focus of this </w:t>
      </w:r>
      <w:r>
        <w:rPr>
          <w:rFonts w:cs="Arial"/>
          <w:lang w:val="en"/>
        </w:rPr>
        <w:t>framework</w:t>
      </w:r>
      <w:r w:rsidRPr="00BB3E09">
        <w:rPr>
          <w:rFonts w:cs="Arial"/>
          <w:lang w:val="en"/>
        </w:rPr>
        <w:t xml:space="preserve"> </w:t>
      </w:r>
      <w:r>
        <w:rPr>
          <w:rFonts w:cs="Arial"/>
          <w:lang w:val="en"/>
        </w:rPr>
        <w:t xml:space="preserve">is on providing the opportunity for alliances, DHBs, primary health </w:t>
      </w:r>
      <w:proofErr w:type="spellStart"/>
      <w:r>
        <w:rPr>
          <w:rFonts w:cs="Arial"/>
          <w:lang w:val="en"/>
        </w:rPr>
        <w:t>organisations</w:t>
      </w:r>
      <w:proofErr w:type="spellEnd"/>
      <w:r>
        <w:rPr>
          <w:rFonts w:cs="Arial"/>
          <w:lang w:val="en"/>
        </w:rPr>
        <w:t xml:space="preserve"> (</w:t>
      </w:r>
      <w:r w:rsidRPr="00BB3E09">
        <w:rPr>
          <w:rFonts w:cs="Arial"/>
          <w:lang w:val="en"/>
        </w:rPr>
        <w:t>PHOs</w:t>
      </w:r>
      <w:r>
        <w:rPr>
          <w:rFonts w:cs="Arial"/>
          <w:lang w:val="en"/>
        </w:rPr>
        <w:t>)</w:t>
      </w:r>
      <w:r w:rsidRPr="00BB3E09">
        <w:rPr>
          <w:rFonts w:cs="Arial"/>
          <w:lang w:val="en"/>
        </w:rPr>
        <w:t xml:space="preserve"> and practices </w:t>
      </w:r>
      <w:r>
        <w:rPr>
          <w:rFonts w:cs="Arial"/>
          <w:lang w:val="en"/>
        </w:rPr>
        <w:t xml:space="preserve">to </w:t>
      </w:r>
      <w:r w:rsidRPr="00BB3E09">
        <w:rPr>
          <w:rFonts w:cs="Arial"/>
          <w:lang w:val="en"/>
        </w:rPr>
        <w:t>review and understand the</w:t>
      </w:r>
      <w:r>
        <w:rPr>
          <w:rFonts w:cs="Arial"/>
          <w:lang w:val="en"/>
        </w:rPr>
        <w:t>ir</w:t>
      </w:r>
      <w:r w:rsidRPr="00BB3E09">
        <w:rPr>
          <w:rFonts w:cs="Arial"/>
          <w:lang w:val="en"/>
        </w:rPr>
        <w:t xml:space="preserve"> survey results and </w:t>
      </w:r>
      <w:r>
        <w:rPr>
          <w:rFonts w:cs="Arial"/>
          <w:lang w:val="en"/>
        </w:rPr>
        <w:t xml:space="preserve">to </w:t>
      </w:r>
      <w:r w:rsidRPr="00BB3E09">
        <w:rPr>
          <w:rFonts w:cs="Arial"/>
          <w:lang w:val="en"/>
        </w:rPr>
        <w:t>us</w:t>
      </w:r>
      <w:r>
        <w:rPr>
          <w:rFonts w:cs="Arial"/>
          <w:lang w:val="en"/>
        </w:rPr>
        <w:t>e</w:t>
      </w:r>
      <w:r w:rsidRPr="00BB3E09">
        <w:rPr>
          <w:rFonts w:cs="Arial"/>
          <w:lang w:val="en"/>
        </w:rPr>
        <w:t xml:space="preserve"> the results to improve delivery of quality and coordinated care.</w:t>
      </w:r>
      <w:r>
        <w:rPr>
          <w:rFonts w:cs="Arial"/>
          <w:lang w:val="en"/>
        </w:rPr>
        <w:t xml:space="preserve"> </w:t>
      </w:r>
    </w:p>
    <w:p w14:paraId="138057DA" w14:textId="77777777" w:rsidR="002034F9" w:rsidRDefault="002034F9" w:rsidP="002034F9">
      <w:pPr>
        <w:pStyle w:val="NormalWeb"/>
        <w:spacing w:before="0" w:beforeAutospacing="0" w:after="200" w:line="276" w:lineRule="auto"/>
        <w:rPr>
          <w:rFonts w:ascii="Arial" w:hAnsi="Arial" w:cs="Arial"/>
          <w:sz w:val="22"/>
          <w:szCs w:val="22"/>
        </w:rPr>
      </w:pPr>
      <w:r w:rsidRPr="00472342">
        <w:rPr>
          <w:rFonts w:ascii="Arial" w:hAnsi="Arial" w:cs="Arial"/>
          <w:sz w:val="22"/>
          <w:szCs w:val="22"/>
          <w:lang w:eastAsia="en-US"/>
        </w:rPr>
        <w:t xml:space="preserve">The </w:t>
      </w:r>
      <w:hyperlink r:id="rId15" w:history="1">
        <w:r>
          <w:rPr>
            <w:rStyle w:val="Hyperlink"/>
            <w:rFonts w:ascii="Arial" w:hAnsi="Arial" w:cs="Arial"/>
            <w:sz w:val="22"/>
            <w:szCs w:val="22"/>
            <w:lang w:eastAsia="en-US"/>
          </w:rPr>
          <w:t>DHBs' Operational Policy Framework</w:t>
        </w:r>
      </w:hyperlink>
      <w:r w:rsidRPr="00472342">
        <w:rPr>
          <w:rFonts w:ascii="Arial" w:hAnsi="Arial" w:cs="Arial"/>
          <w:sz w:val="22"/>
          <w:szCs w:val="22"/>
          <w:lang w:eastAsia="en-US"/>
        </w:rPr>
        <w:t xml:space="preserve"> is also clear that </w:t>
      </w:r>
      <w:r w:rsidRPr="00472342">
        <w:rPr>
          <w:rFonts w:ascii="Arial" w:hAnsi="Arial" w:cs="Arial"/>
          <w:sz w:val="22"/>
          <w:szCs w:val="22"/>
        </w:rPr>
        <w:t>DHBs are required to participate in activities led by the Ministry of Health and the Commission to measure patient experience nationally (9.</w:t>
      </w:r>
      <w:r>
        <w:rPr>
          <w:rFonts w:ascii="Arial" w:hAnsi="Arial" w:cs="Arial"/>
          <w:sz w:val="22"/>
          <w:szCs w:val="22"/>
        </w:rPr>
        <w:t>8</w:t>
      </w:r>
      <w:r w:rsidRPr="00472342">
        <w:rPr>
          <w:rFonts w:ascii="Arial" w:hAnsi="Arial" w:cs="Arial"/>
          <w:sz w:val="22"/>
          <w:szCs w:val="22"/>
        </w:rPr>
        <w:t xml:space="preserve">.1). DHBs are </w:t>
      </w:r>
      <w:r>
        <w:rPr>
          <w:rFonts w:ascii="Arial" w:hAnsi="Arial" w:cs="Arial"/>
          <w:sz w:val="22"/>
          <w:szCs w:val="22"/>
        </w:rPr>
        <w:t>expected</w:t>
      </w:r>
      <w:r w:rsidRPr="00472342">
        <w:rPr>
          <w:rFonts w:ascii="Arial" w:hAnsi="Arial" w:cs="Arial"/>
          <w:sz w:val="22"/>
          <w:szCs w:val="22"/>
        </w:rPr>
        <w:t xml:space="preserve"> to survey patients’ experience of the care they received and to </w:t>
      </w:r>
      <w:r>
        <w:rPr>
          <w:rFonts w:ascii="Arial" w:hAnsi="Arial" w:cs="Arial"/>
          <w:sz w:val="22"/>
          <w:szCs w:val="22"/>
        </w:rPr>
        <w:t xml:space="preserve">take part </w:t>
      </w:r>
      <w:r w:rsidRPr="00472342">
        <w:rPr>
          <w:rFonts w:ascii="Arial" w:hAnsi="Arial" w:cs="Arial"/>
          <w:sz w:val="22"/>
          <w:szCs w:val="22"/>
        </w:rPr>
        <w:t xml:space="preserve">in a national review </w:t>
      </w:r>
      <w:r>
        <w:rPr>
          <w:rFonts w:ascii="Arial" w:hAnsi="Arial" w:cs="Arial"/>
          <w:sz w:val="22"/>
          <w:szCs w:val="22"/>
        </w:rPr>
        <w:t xml:space="preserve">facilitated </w:t>
      </w:r>
      <w:r w:rsidRPr="00472342">
        <w:rPr>
          <w:rFonts w:ascii="Arial" w:hAnsi="Arial" w:cs="Arial"/>
          <w:sz w:val="22"/>
          <w:szCs w:val="22"/>
        </w:rPr>
        <w:t>by the Commission to assess mechanisms to collect information about patient experience and to make recommendations for future data collection strategies (9.</w:t>
      </w:r>
      <w:r>
        <w:rPr>
          <w:rFonts w:ascii="Arial" w:hAnsi="Arial" w:cs="Arial"/>
          <w:sz w:val="22"/>
          <w:szCs w:val="22"/>
        </w:rPr>
        <w:t>8</w:t>
      </w:r>
      <w:r w:rsidRPr="00472342">
        <w:rPr>
          <w:rFonts w:ascii="Arial" w:hAnsi="Arial" w:cs="Arial"/>
          <w:sz w:val="22"/>
          <w:szCs w:val="22"/>
        </w:rPr>
        <w:t>.2).</w:t>
      </w:r>
    </w:p>
    <w:p w14:paraId="3DB707AF" w14:textId="77777777" w:rsidR="002034F9" w:rsidRDefault="002034F9" w:rsidP="002034F9">
      <w:pPr>
        <w:pStyle w:val="Heading2"/>
        <w:rPr>
          <w:lang w:val="en"/>
        </w:rPr>
      </w:pPr>
      <w:bookmarkStart w:id="12" w:name="_Toc51574100"/>
      <w:r w:rsidRPr="00115F2B">
        <w:rPr>
          <w:lang w:val="en"/>
        </w:rPr>
        <w:lastRenderedPageBreak/>
        <w:t xml:space="preserve">1.5 Review of the </w:t>
      </w:r>
      <w:r>
        <w:rPr>
          <w:lang w:val="en"/>
        </w:rPr>
        <w:t>i</w:t>
      </w:r>
      <w:r w:rsidRPr="00115F2B">
        <w:rPr>
          <w:lang w:val="en"/>
        </w:rPr>
        <w:t>npatient experience questionnaire</w:t>
      </w:r>
      <w:bookmarkEnd w:id="12"/>
    </w:p>
    <w:p w14:paraId="31AE94F9" w14:textId="77777777" w:rsidR="002034F9" w:rsidRDefault="002034F9" w:rsidP="002034F9">
      <w:pPr>
        <w:rPr>
          <w:lang w:val="en"/>
        </w:rPr>
      </w:pPr>
      <w:r>
        <w:rPr>
          <w:lang w:val="en"/>
        </w:rPr>
        <w:t>In 2019, following five years of continuous surveying, the Commission let a contract to review the current questionnaire to answer two core questions:</w:t>
      </w:r>
    </w:p>
    <w:p w14:paraId="1195EA7A" w14:textId="77777777" w:rsidR="002034F9" w:rsidRDefault="002034F9" w:rsidP="002034F9">
      <w:pPr>
        <w:pStyle w:val="ListParagraph"/>
        <w:numPr>
          <w:ilvl w:val="0"/>
          <w:numId w:val="49"/>
        </w:numPr>
        <w:ind w:left="426" w:hanging="437"/>
        <w:rPr>
          <w:lang w:val="en"/>
        </w:rPr>
      </w:pPr>
      <w:r>
        <w:rPr>
          <w:lang w:val="en"/>
        </w:rPr>
        <w:t>Does the Picker question set remain the best approach?</w:t>
      </w:r>
    </w:p>
    <w:p w14:paraId="3F5111E1" w14:textId="77777777" w:rsidR="002034F9" w:rsidRPr="00E84C12" w:rsidRDefault="002034F9" w:rsidP="002034F9">
      <w:pPr>
        <w:pStyle w:val="ListParagraph"/>
        <w:numPr>
          <w:ilvl w:val="0"/>
          <w:numId w:val="49"/>
        </w:numPr>
        <w:ind w:left="426" w:hanging="437"/>
        <w:rPr>
          <w:lang w:val="en"/>
        </w:rPr>
      </w:pPr>
      <w:r>
        <w:rPr>
          <w:lang w:val="en"/>
        </w:rPr>
        <w:t>If not, which option/s should be adopted?</w:t>
      </w:r>
      <w:r w:rsidRPr="00E84C12">
        <w:rPr>
          <w:lang w:val="en"/>
        </w:rPr>
        <w:t xml:space="preserve"> </w:t>
      </w:r>
    </w:p>
    <w:p w14:paraId="2427AA20" w14:textId="77777777" w:rsidR="002034F9" w:rsidRPr="00115F2B" w:rsidRDefault="002034F9" w:rsidP="002034F9">
      <w:pPr>
        <w:rPr>
          <w:lang w:val="en"/>
        </w:rPr>
      </w:pPr>
      <w:r>
        <w:rPr>
          <w:lang w:val="en"/>
        </w:rPr>
        <w:t xml:space="preserve">This review recommended moving to a non-proprietary approach combining two to three validated international questionnaires. The questionnaire review provided a final questionnaire for use from May 2020. </w:t>
      </w:r>
    </w:p>
    <w:p w14:paraId="20B648BF" w14:textId="77777777" w:rsidR="002034F9" w:rsidRDefault="002034F9" w:rsidP="002034F9">
      <w:pPr>
        <w:pStyle w:val="Heading1"/>
        <w:numPr>
          <w:ilvl w:val="0"/>
          <w:numId w:val="1"/>
        </w:numPr>
        <w:spacing w:after="0"/>
      </w:pPr>
      <w:r>
        <w:rPr>
          <w:highlight w:val="lightGray"/>
        </w:rPr>
        <w:br w:type="page"/>
      </w:r>
      <w:bookmarkStart w:id="13" w:name="_Toc51574101"/>
      <w:r>
        <w:lastRenderedPageBreak/>
        <w:t>The survey sample method</w:t>
      </w:r>
      <w:bookmarkEnd w:id="13"/>
    </w:p>
    <w:p w14:paraId="17720D23" w14:textId="77777777" w:rsidR="002034F9" w:rsidRPr="002E6EF4" w:rsidRDefault="002034F9" w:rsidP="002034F9">
      <w:pPr>
        <w:pStyle w:val="Heading2"/>
        <w:rPr>
          <w:lang w:val="en"/>
        </w:rPr>
      </w:pPr>
      <w:bookmarkStart w:id="14" w:name="_Toc51574102"/>
      <w:r w:rsidRPr="002E6EF4">
        <w:rPr>
          <w:lang w:val="en"/>
        </w:rPr>
        <w:t>2.1 The survey timetable</w:t>
      </w:r>
      <w:bookmarkEnd w:id="14"/>
    </w:p>
    <w:p w14:paraId="0D6EC5CB" w14:textId="77777777" w:rsidR="002034F9" w:rsidRPr="00115F2B" w:rsidRDefault="002034F9" w:rsidP="002034F9">
      <w:pPr>
        <w:rPr>
          <w:rFonts w:ascii="Arial" w:hAnsi="Arial" w:cs="Arial"/>
        </w:rPr>
      </w:pPr>
      <w:r w:rsidRPr="00115F2B">
        <w:rPr>
          <w:rFonts w:ascii="Arial" w:hAnsi="Arial" w:cs="Arial"/>
        </w:rPr>
        <w:t>The survey is run according to the survey timetable</w:t>
      </w:r>
      <w:r>
        <w:rPr>
          <w:rFonts w:ascii="Arial" w:hAnsi="Arial" w:cs="Arial"/>
        </w:rPr>
        <w:t xml:space="preserve"> shown in Table 1</w:t>
      </w:r>
      <w:r w:rsidRPr="00115F2B">
        <w:rPr>
          <w:rFonts w:ascii="Arial" w:hAnsi="Arial" w:cs="Arial"/>
        </w:rPr>
        <w:t>.</w:t>
      </w:r>
    </w:p>
    <w:p w14:paraId="6DA6BA8F" w14:textId="77777777" w:rsidR="002034F9" w:rsidRDefault="002034F9" w:rsidP="002034F9">
      <w:pPr>
        <w:pStyle w:val="Heading4"/>
      </w:pPr>
      <w:r>
        <w:t>Table 1: Survey timetable</w:t>
      </w:r>
    </w:p>
    <w:tbl>
      <w:tblPr>
        <w:tblStyle w:val="TableGrid"/>
        <w:tblW w:w="9067" w:type="dxa"/>
        <w:tblLook w:val="04A0" w:firstRow="1" w:lastRow="0" w:firstColumn="1" w:lastColumn="0" w:noHBand="0" w:noVBand="1"/>
      </w:tblPr>
      <w:tblGrid>
        <w:gridCol w:w="5807"/>
        <w:gridCol w:w="3260"/>
      </w:tblGrid>
      <w:tr w:rsidR="002034F9" w:rsidRPr="00EB4F97" w14:paraId="44A53528" w14:textId="77777777" w:rsidTr="00585919">
        <w:trPr>
          <w:trHeight w:val="270"/>
        </w:trPr>
        <w:tc>
          <w:tcPr>
            <w:tcW w:w="5807" w:type="dxa"/>
            <w:hideMark/>
          </w:tcPr>
          <w:p w14:paraId="304FFA88" w14:textId="77777777" w:rsidR="002034F9" w:rsidRPr="00EB4F97" w:rsidRDefault="002034F9" w:rsidP="00B470A7">
            <w:pPr>
              <w:spacing w:before="60" w:after="60"/>
              <w:rPr>
                <w:rFonts w:ascii="Arial" w:hAnsi="Arial" w:cs="Arial"/>
                <w:b/>
                <w:bCs/>
              </w:rPr>
            </w:pPr>
            <w:r w:rsidRPr="00EB4F97">
              <w:rPr>
                <w:rFonts w:ascii="Arial" w:hAnsi="Arial" w:cs="Arial"/>
                <w:b/>
                <w:bCs/>
              </w:rPr>
              <w:t>Process</w:t>
            </w:r>
          </w:p>
        </w:tc>
        <w:tc>
          <w:tcPr>
            <w:tcW w:w="3260" w:type="dxa"/>
            <w:noWrap/>
            <w:hideMark/>
          </w:tcPr>
          <w:p w14:paraId="074B138B" w14:textId="77777777" w:rsidR="002034F9" w:rsidRDefault="002034F9" w:rsidP="00B470A7">
            <w:pPr>
              <w:spacing w:before="60" w:after="60"/>
              <w:rPr>
                <w:rFonts w:ascii="Arial" w:hAnsi="Arial" w:cs="Arial"/>
                <w:b/>
                <w:bCs/>
              </w:rPr>
            </w:pPr>
            <w:r>
              <w:rPr>
                <w:rFonts w:ascii="Arial" w:hAnsi="Arial" w:cs="Arial"/>
                <w:b/>
                <w:bCs/>
              </w:rPr>
              <w:t>Example quarter</w:t>
            </w:r>
          </w:p>
          <w:p w14:paraId="663970B1" w14:textId="77777777" w:rsidR="002034F9" w:rsidRPr="00EB4F97" w:rsidRDefault="002034F9" w:rsidP="00B470A7">
            <w:pPr>
              <w:spacing w:before="60" w:after="60"/>
              <w:rPr>
                <w:rFonts w:ascii="Arial" w:hAnsi="Arial" w:cs="Arial"/>
                <w:b/>
                <w:bCs/>
              </w:rPr>
            </w:pPr>
            <w:r w:rsidRPr="00EB4F97">
              <w:rPr>
                <w:rFonts w:ascii="Arial" w:hAnsi="Arial" w:cs="Arial"/>
                <w:b/>
                <w:bCs/>
              </w:rPr>
              <w:t>Q3 Jan</w:t>
            </w:r>
            <w:r>
              <w:rPr>
                <w:rFonts w:ascii="Arial" w:hAnsi="Arial" w:cs="Arial"/>
                <w:b/>
                <w:bCs/>
              </w:rPr>
              <w:t>–</w:t>
            </w:r>
            <w:r w:rsidRPr="00EB4F97">
              <w:rPr>
                <w:rFonts w:ascii="Arial" w:hAnsi="Arial" w:cs="Arial"/>
                <w:b/>
                <w:bCs/>
              </w:rPr>
              <w:t>Mar19</w:t>
            </w:r>
          </w:p>
        </w:tc>
      </w:tr>
      <w:tr w:rsidR="002034F9" w:rsidRPr="00EB4F97" w14:paraId="7CF17077" w14:textId="77777777" w:rsidTr="00585919">
        <w:trPr>
          <w:trHeight w:val="255"/>
        </w:trPr>
        <w:tc>
          <w:tcPr>
            <w:tcW w:w="5807" w:type="dxa"/>
            <w:hideMark/>
          </w:tcPr>
          <w:p w14:paraId="10F506DE" w14:textId="77777777" w:rsidR="002034F9" w:rsidRPr="00EB4F97" w:rsidRDefault="002034F9" w:rsidP="00B470A7">
            <w:pPr>
              <w:spacing w:before="60" w:after="60"/>
              <w:rPr>
                <w:rFonts w:ascii="Arial" w:hAnsi="Arial" w:cs="Arial"/>
              </w:rPr>
            </w:pPr>
            <w:r w:rsidRPr="00EB4F97">
              <w:rPr>
                <w:rFonts w:ascii="Arial" w:hAnsi="Arial" w:cs="Arial"/>
              </w:rPr>
              <w:t xml:space="preserve">Inpatients discharged from DHB for set </w:t>
            </w:r>
            <w:r w:rsidRPr="00EB4F97">
              <w:rPr>
                <w:rFonts w:ascii="Arial" w:hAnsi="Arial" w:cs="Arial"/>
                <w:b/>
                <w:bCs/>
              </w:rPr>
              <w:t>2</w:t>
            </w:r>
            <w:r>
              <w:rPr>
                <w:rFonts w:ascii="Arial" w:hAnsi="Arial" w:cs="Arial"/>
                <w:b/>
                <w:bCs/>
              </w:rPr>
              <w:t>-</w:t>
            </w:r>
            <w:r w:rsidRPr="00EB4F97">
              <w:rPr>
                <w:rFonts w:ascii="Arial" w:hAnsi="Arial" w:cs="Arial"/>
                <w:b/>
                <w:bCs/>
              </w:rPr>
              <w:t xml:space="preserve">week </w:t>
            </w:r>
            <w:r w:rsidRPr="00EB4F97">
              <w:rPr>
                <w:rFonts w:ascii="Arial" w:hAnsi="Arial" w:cs="Arial"/>
              </w:rPr>
              <w:t>period</w:t>
            </w:r>
          </w:p>
        </w:tc>
        <w:tc>
          <w:tcPr>
            <w:tcW w:w="3260" w:type="dxa"/>
            <w:noWrap/>
            <w:hideMark/>
          </w:tcPr>
          <w:p w14:paraId="23152321" w14:textId="77777777" w:rsidR="002034F9" w:rsidRPr="00EB4F97" w:rsidRDefault="002034F9" w:rsidP="00B470A7">
            <w:pPr>
              <w:spacing w:before="60" w:after="60"/>
              <w:rPr>
                <w:rFonts w:ascii="Arial" w:hAnsi="Arial" w:cs="Arial"/>
              </w:rPr>
            </w:pPr>
            <w:r w:rsidRPr="00EB4F97">
              <w:rPr>
                <w:rFonts w:ascii="Arial" w:hAnsi="Arial" w:cs="Arial"/>
              </w:rPr>
              <w:t>4 Feb</w:t>
            </w:r>
            <w:r>
              <w:rPr>
                <w:rFonts w:ascii="Arial" w:hAnsi="Arial" w:cs="Arial"/>
              </w:rPr>
              <w:t>–</w:t>
            </w:r>
            <w:r w:rsidRPr="00EB4F97">
              <w:rPr>
                <w:rFonts w:ascii="Arial" w:hAnsi="Arial" w:cs="Arial"/>
              </w:rPr>
              <w:t>17 Feb 2019</w:t>
            </w:r>
          </w:p>
        </w:tc>
      </w:tr>
      <w:tr w:rsidR="002034F9" w:rsidRPr="00EB4F97" w14:paraId="11D087F0" w14:textId="77777777" w:rsidTr="00585919">
        <w:trPr>
          <w:trHeight w:val="300"/>
        </w:trPr>
        <w:tc>
          <w:tcPr>
            <w:tcW w:w="5807" w:type="dxa"/>
            <w:hideMark/>
          </w:tcPr>
          <w:p w14:paraId="5574905F" w14:textId="77777777" w:rsidR="002034F9" w:rsidRPr="00EB4F97" w:rsidRDefault="002034F9" w:rsidP="00B470A7">
            <w:pPr>
              <w:spacing w:before="60" w:after="60"/>
              <w:rPr>
                <w:rFonts w:ascii="Arial" w:hAnsi="Arial" w:cs="Arial"/>
              </w:rPr>
            </w:pPr>
            <w:r w:rsidRPr="00EB4F97">
              <w:rPr>
                <w:rFonts w:ascii="Arial" w:hAnsi="Arial" w:cs="Arial"/>
              </w:rPr>
              <w:t>DHB extracts patient data</w:t>
            </w:r>
          </w:p>
        </w:tc>
        <w:tc>
          <w:tcPr>
            <w:tcW w:w="3260" w:type="dxa"/>
            <w:noWrap/>
            <w:hideMark/>
          </w:tcPr>
          <w:p w14:paraId="73D37230" w14:textId="77777777" w:rsidR="002034F9" w:rsidRPr="00EB4F97" w:rsidRDefault="002034F9" w:rsidP="00B470A7">
            <w:pPr>
              <w:spacing w:before="60" w:after="60"/>
              <w:rPr>
                <w:rFonts w:ascii="Arial" w:hAnsi="Arial" w:cs="Arial"/>
              </w:rPr>
            </w:pPr>
            <w:r w:rsidRPr="00EB4F97">
              <w:rPr>
                <w:rFonts w:ascii="Arial" w:hAnsi="Arial" w:cs="Arial"/>
              </w:rPr>
              <w:t>Tuesday, 26 February 2019</w:t>
            </w:r>
          </w:p>
        </w:tc>
      </w:tr>
      <w:tr w:rsidR="002034F9" w:rsidRPr="00EB4F97" w14:paraId="3D9E007A" w14:textId="77777777" w:rsidTr="00585919">
        <w:trPr>
          <w:trHeight w:val="300"/>
        </w:trPr>
        <w:tc>
          <w:tcPr>
            <w:tcW w:w="5807" w:type="dxa"/>
            <w:hideMark/>
          </w:tcPr>
          <w:p w14:paraId="07FBB644" w14:textId="77777777" w:rsidR="002034F9" w:rsidRPr="00EB4F97" w:rsidRDefault="002034F9" w:rsidP="00B470A7">
            <w:pPr>
              <w:spacing w:before="60" w:after="60"/>
              <w:rPr>
                <w:rFonts w:ascii="Arial" w:hAnsi="Arial" w:cs="Arial"/>
              </w:rPr>
            </w:pPr>
            <w:r w:rsidRPr="00EB4F97">
              <w:rPr>
                <w:rFonts w:ascii="Arial" w:hAnsi="Arial" w:cs="Arial"/>
              </w:rPr>
              <w:t>Extract uploaded to national survey provider</w:t>
            </w:r>
          </w:p>
        </w:tc>
        <w:tc>
          <w:tcPr>
            <w:tcW w:w="3260" w:type="dxa"/>
            <w:noWrap/>
            <w:hideMark/>
          </w:tcPr>
          <w:p w14:paraId="5E8C0B65" w14:textId="77777777" w:rsidR="002034F9" w:rsidRPr="00EB4F97" w:rsidRDefault="002034F9" w:rsidP="00B470A7">
            <w:pPr>
              <w:spacing w:before="60" w:after="60"/>
              <w:rPr>
                <w:rFonts w:ascii="Arial" w:hAnsi="Arial" w:cs="Arial"/>
              </w:rPr>
            </w:pPr>
            <w:r w:rsidRPr="00EB4F97">
              <w:rPr>
                <w:rFonts w:ascii="Arial" w:hAnsi="Arial" w:cs="Arial"/>
              </w:rPr>
              <w:t>Tuesday, 26 February 2019</w:t>
            </w:r>
          </w:p>
        </w:tc>
      </w:tr>
      <w:tr w:rsidR="002034F9" w:rsidRPr="00EB4F97" w14:paraId="018A12B8" w14:textId="77777777" w:rsidTr="00585919">
        <w:trPr>
          <w:trHeight w:val="525"/>
        </w:trPr>
        <w:tc>
          <w:tcPr>
            <w:tcW w:w="5807" w:type="dxa"/>
            <w:hideMark/>
          </w:tcPr>
          <w:p w14:paraId="7185198A" w14:textId="77777777" w:rsidR="002034F9" w:rsidRPr="00EB4F97" w:rsidRDefault="002034F9" w:rsidP="00B470A7">
            <w:pPr>
              <w:spacing w:before="60" w:after="60"/>
              <w:rPr>
                <w:rFonts w:ascii="Arial" w:hAnsi="Arial" w:cs="Arial"/>
              </w:rPr>
            </w:pPr>
            <w:r w:rsidRPr="00EB4F97">
              <w:rPr>
                <w:rFonts w:ascii="Arial" w:hAnsi="Arial" w:cs="Arial"/>
              </w:rPr>
              <w:t>Survey emailed or texted to sample group of patients</w:t>
            </w:r>
          </w:p>
        </w:tc>
        <w:tc>
          <w:tcPr>
            <w:tcW w:w="3260" w:type="dxa"/>
            <w:noWrap/>
            <w:hideMark/>
          </w:tcPr>
          <w:p w14:paraId="1A31BF71" w14:textId="77777777" w:rsidR="002034F9" w:rsidRPr="00EB4F97" w:rsidRDefault="002034F9" w:rsidP="00B470A7">
            <w:pPr>
              <w:spacing w:before="60" w:after="60"/>
              <w:rPr>
                <w:rFonts w:ascii="Arial" w:hAnsi="Arial" w:cs="Arial"/>
              </w:rPr>
            </w:pPr>
            <w:r w:rsidRPr="00EB4F97">
              <w:rPr>
                <w:rFonts w:ascii="Arial" w:hAnsi="Arial" w:cs="Arial"/>
              </w:rPr>
              <w:t>Tuesday, 26 February 2019</w:t>
            </w:r>
          </w:p>
        </w:tc>
      </w:tr>
      <w:tr w:rsidR="002034F9" w:rsidRPr="00EB4F97" w14:paraId="58ECFE6D" w14:textId="77777777" w:rsidTr="00585919">
        <w:trPr>
          <w:trHeight w:val="300"/>
        </w:trPr>
        <w:tc>
          <w:tcPr>
            <w:tcW w:w="5807" w:type="dxa"/>
            <w:hideMark/>
          </w:tcPr>
          <w:p w14:paraId="28FCC6F5" w14:textId="77777777" w:rsidR="002034F9" w:rsidRPr="00EB4F97" w:rsidRDefault="002034F9" w:rsidP="00B470A7">
            <w:pPr>
              <w:spacing w:before="60" w:after="60"/>
              <w:rPr>
                <w:rFonts w:ascii="Arial" w:hAnsi="Arial" w:cs="Arial"/>
              </w:rPr>
            </w:pPr>
            <w:r w:rsidRPr="00EB4F97">
              <w:rPr>
                <w:rFonts w:ascii="Arial" w:hAnsi="Arial" w:cs="Arial"/>
              </w:rPr>
              <w:t>Survey posted to patients</w:t>
            </w:r>
          </w:p>
        </w:tc>
        <w:tc>
          <w:tcPr>
            <w:tcW w:w="3260" w:type="dxa"/>
            <w:noWrap/>
            <w:hideMark/>
          </w:tcPr>
          <w:p w14:paraId="04695BA2" w14:textId="77777777" w:rsidR="002034F9" w:rsidRPr="00EB4F97" w:rsidRDefault="002034F9" w:rsidP="00B470A7">
            <w:pPr>
              <w:spacing w:before="60" w:after="60"/>
              <w:rPr>
                <w:rFonts w:ascii="Arial" w:hAnsi="Arial" w:cs="Arial"/>
              </w:rPr>
            </w:pPr>
            <w:r w:rsidRPr="00EB4F97">
              <w:rPr>
                <w:rFonts w:ascii="Arial" w:hAnsi="Arial" w:cs="Arial"/>
              </w:rPr>
              <w:t>Wednesday, 27 February 2019</w:t>
            </w:r>
          </w:p>
        </w:tc>
      </w:tr>
      <w:tr w:rsidR="002034F9" w:rsidRPr="00EB4F97" w14:paraId="4275E4AC" w14:textId="77777777" w:rsidTr="00585919">
        <w:trPr>
          <w:trHeight w:val="300"/>
        </w:trPr>
        <w:tc>
          <w:tcPr>
            <w:tcW w:w="5807" w:type="dxa"/>
            <w:hideMark/>
          </w:tcPr>
          <w:p w14:paraId="16E97002" w14:textId="77777777" w:rsidR="002034F9" w:rsidRPr="00EB4F97" w:rsidRDefault="002034F9" w:rsidP="00B470A7">
            <w:pPr>
              <w:spacing w:before="60" w:after="60"/>
              <w:rPr>
                <w:rFonts w:ascii="Arial" w:hAnsi="Arial" w:cs="Arial"/>
              </w:rPr>
            </w:pPr>
            <w:r w:rsidRPr="00EB4F97">
              <w:rPr>
                <w:rFonts w:ascii="Arial" w:hAnsi="Arial" w:cs="Arial"/>
              </w:rPr>
              <w:t>Reminder (email</w:t>
            </w:r>
            <w:r>
              <w:rPr>
                <w:rFonts w:ascii="Arial" w:hAnsi="Arial" w:cs="Arial"/>
              </w:rPr>
              <w:t xml:space="preserve"> or </w:t>
            </w:r>
            <w:r w:rsidRPr="00EB4F97">
              <w:rPr>
                <w:rFonts w:ascii="Arial" w:hAnsi="Arial" w:cs="Arial"/>
              </w:rPr>
              <w:t>t</w:t>
            </w:r>
            <w:r>
              <w:rPr>
                <w:rFonts w:ascii="Arial" w:hAnsi="Arial" w:cs="Arial"/>
              </w:rPr>
              <w:t>e</w:t>
            </w:r>
            <w:r w:rsidRPr="00EB4F97">
              <w:rPr>
                <w:rFonts w:ascii="Arial" w:hAnsi="Arial" w:cs="Arial"/>
              </w:rPr>
              <w:t>xt) sent 7 days later</w:t>
            </w:r>
          </w:p>
        </w:tc>
        <w:tc>
          <w:tcPr>
            <w:tcW w:w="3260" w:type="dxa"/>
            <w:noWrap/>
            <w:hideMark/>
          </w:tcPr>
          <w:p w14:paraId="147AB4C7" w14:textId="77777777" w:rsidR="002034F9" w:rsidRPr="00EB4F97" w:rsidRDefault="002034F9" w:rsidP="00B470A7">
            <w:pPr>
              <w:spacing w:before="60" w:after="60"/>
              <w:rPr>
                <w:rFonts w:ascii="Arial" w:hAnsi="Arial" w:cs="Arial"/>
              </w:rPr>
            </w:pPr>
            <w:r w:rsidRPr="00EB4F97">
              <w:rPr>
                <w:rFonts w:ascii="Arial" w:hAnsi="Arial" w:cs="Arial"/>
              </w:rPr>
              <w:t>Tuesday, 5 March 2019</w:t>
            </w:r>
          </w:p>
        </w:tc>
      </w:tr>
      <w:tr w:rsidR="002034F9" w:rsidRPr="00EB4F97" w14:paraId="4A3666A9" w14:textId="77777777" w:rsidTr="00585919">
        <w:trPr>
          <w:trHeight w:val="300"/>
        </w:trPr>
        <w:tc>
          <w:tcPr>
            <w:tcW w:w="5807" w:type="dxa"/>
            <w:hideMark/>
          </w:tcPr>
          <w:p w14:paraId="3FD28508" w14:textId="77777777" w:rsidR="002034F9" w:rsidRPr="00EB4F97" w:rsidRDefault="002034F9" w:rsidP="00B470A7">
            <w:pPr>
              <w:spacing w:before="60" w:after="60"/>
              <w:rPr>
                <w:rFonts w:ascii="Arial" w:hAnsi="Arial" w:cs="Arial"/>
              </w:rPr>
            </w:pPr>
            <w:r w:rsidRPr="00EB4F97">
              <w:rPr>
                <w:rFonts w:ascii="Arial" w:hAnsi="Arial" w:cs="Arial"/>
              </w:rPr>
              <w:t>File for post reminders avail</w:t>
            </w:r>
            <w:r>
              <w:rPr>
                <w:rFonts w:ascii="Arial" w:hAnsi="Arial" w:cs="Arial"/>
              </w:rPr>
              <w:t>able</w:t>
            </w:r>
            <w:r w:rsidRPr="00EB4F97">
              <w:rPr>
                <w:rFonts w:ascii="Arial" w:hAnsi="Arial" w:cs="Arial"/>
              </w:rPr>
              <w:t xml:space="preserve"> by 10</w:t>
            </w:r>
            <w:r>
              <w:rPr>
                <w:rFonts w:ascii="Arial" w:hAnsi="Arial" w:cs="Arial"/>
              </w:rPr>
              <w:t xml:space="preserve"> </w:t>
            </w:r>
            <w:r w:rsidRPr="00EB4F97">
              <w:rPr>
                <w:rFonts w:ascii="Arial" w:hAnsi="Arial" w:cs="Arial"/>
              </w:rPr>
              <w:t>am</w:t>
            </w:r>
          </w:p>
        </w:tc>
        <w:tc>
          <w:tcPr>
            <w:tcW w:w="3260" w:type="dxa"/>
            <w:noWrap/>
            <w:hideMark/>
          </w:tcPr>
          <w:p w14:paraId="0A4668FD" w14:textId="77777777" w:rsidR="002034F9" w:rsidRPr="00EB4F97" w:rsidRDefault="002034F9" w:rsidP="00B470A7">
            <w:pPr>
              <w:spacing w:before="60" w:after="60"/>
              <w:rPr>
                <w:rFonts w:ascii="Arial" w:hAnsi="Arial" w:cs="Arial"/>
              </w:rPr>
            </w:pPr>
            <w:r w:rsidRPr="00EB4F97">
              <w:rPr>
                <w:rFonts w:ascii="Arial" w:hAnsi="Arial" w:cs="Arial"/>
              </w:rPr>
              <w:t>Friday, 8 March 2019</w:t>
            </w:r>
          </w:p>
        </w:tc>
      </w:tr>
      <w:tr w:rsidR="002034F9" w:rsidRPr="00EB4F97" w14:paraId="351CE1FB" w14:textId="77777777" w:rsidTr="00585919">
        <w:trPr>
          <w:trHeight w:val="300"/>
        </w:trPr>
        <w:tc>
          <w:tcPr>
            <w:tcW w:w="5807" w:type="dxa"/>
            <w:hideMark/>
          </w:tcPr>
          <w:p w14:paraId="240D3671" w14:textId="77777777" w:rsidR="002034F9" w:rsidRPr="00EB4F97" w:rsidRDefault="002034F9" w:rsidP="00B470A7">
            <w:pPr>
              <w:spacing w:before="60" w:after="60"/>
              <w:rPr>
                <w:rFonts w:ascii="Arial" w:hAnsi="Arial" w:cs="Arial"/>
              </w:rPr>
            </w:pPr>
            <w:r w:rsidRPr="00EB4F97">
              <w:rPr>
                <w:rFonts w:ascii="Arial" w:hAnsi="Arial" w:cs="Arial"/>
              </w:rPr>
              <w:t>Reminder (post) sent 10 days later</w:t>
            </w:r>
          </w:p>
        </w:tc>
        <w:tc>
          <w:tcPr>
            <w:tcW w:w="3260" w:type="dxa"/>
            <w:noWrap/>
            <w:hideMark/>
          </w:tcPr>
          <w:p w14:paraId="29EE46BF" w14:textId="77777777" w:rsidR="002034F9" w:rsidRPr="00EB4F97" w:rsidRDefault="002034F9" w:rsidP="00B470A7">
            <w:pPr>
              <w:spacing w:before="60" w:after="60"/>
              <w:rPr>
                <w:rFonts w:ascii="Arial" w:hAnsi="Arial" w:cs="Arial"/>
              </w:rPr>
            </w:pPr>
            <w:r w:rsidRPr="00EB4F97">
              <w:rPr>
                <w:rFonts w:ascii="Arial" w:hAnsi="Arial" w:cs="Arial"/>
              </w:rPr>
              <w:t>Friday, 8 March 2019</w:t>
            </w:r>
          </w:p>
        </w:tc>
      </w:tr>
      <w:tr w:rsidR="002034F9" w:rsidRPr="00EB4F97" w14:paraId="5A53218A" w14:textId="77777777" w:rsidTr="00585919">
        <w:trPr>
          <w:trHeight w:val="300"/>
        </w:trPr>
        <w:tc>
          <w:tcPr>
            <w:tcW w:w="5807" w:type="dxa"/>
            <w:hideMark/>
          </w:tcPr>
          <w:p w14:paraId="301636CC" w14:textId="77777777" w:rsidR="002034F9" w:rsidRPr="00EB4F97" w:rsidRDefault="002034F9" w:rsidP="00B470A7">
            <w:pPr>
              <w:spacing w:before="60" w:after="60"/>
              <w:rPr>
                <w:rFonts w:ascii="Arial" w:hAnsi="Arial" w:cs="Arial"/>
              </w:rPr>
            </w:pPr>
            <w:r w:rsidRPr="00EB4F97">
              <w:rPr>
                <w:rFonts w:ascii="Arial" w:hAnsi="Arial" w:cs="Arial"/>
              </w:rPr>
              <w:t>Email</w:t>
            </w:r>
            <w:r>
              <w:rPr>
                <w:rFonts w:ascii="Arial" w:hAnsi="Arial" w:cs="Arial"/>
              </w:rPr>
              <w:t xml:space="preserve"> or </w:t>
            </w:r>
            <w:r w:rsidRPr="00EB4F97">
              <w:rPr>
                <w:rFonts w:ascii="Arial" w:hAnsi="Arial" w:cs="Arial"/>
              </w:rPr>
              <w:t>t</w:t>
            </w:r>
            <w:r>
              <w:rPr>
                <w:rFonts w:ascii="Arial" w:hAnsi="Arial" w:cs="Arial"/>
              </w:rPr>
              <w:t>e</w:t>
            </w:r>
            <w:r w:rsidRPr="00EB4F97">
              <w:rPr>
                <w:rFonts w:ascii="Arial" w:hAnsi="Arial" w:cs="Arial"/>
              </w:rPr>
              <w:t>xt survey links close after 21 days</w:t>
            </w:r>
          </w:p>
        </w:tc>
        <w:tc>
          <w:tcPr>
            <w:tcW w:w="3260" w:type="dxa"/>
            <w:noWrap/>
            <w:hideMark/>
          </w:tcPr>
          <w:p w14:paraId="5F40F711" w14:textId="77777777" w:rsidR="002034F9" w:rsidRPr="00EB4F97" w:rsidRDefault="002034F9" w:rsidP="00B470A7">
            <w:pPr>
              <w:spacing w:before="60" w:after="60"/>
              <w:rPr>
                <w:rFonts w:ascii="Arial" w:hAnsi="Arial" w:cs="Arial"/>
              </w:rPr>
            </w:pPr>
            <w:r w:rsidRPr="00EB4F97">
              <w:rPr>
                <w:rFonts w:ascii="Arial" w:hAnsi="Arial" w:cs="Arial"/>
              </w:rPr>
              <w:t>Tuesday, 19 March 2019</w:t>
            </w:r>
          </w:p>
        </w:tc>
      </w:tr>
      <w:tr w:rsidR="002034F9" w:rsidRPr="00EB4F97" w14:paraId="08FA321A" w14:textId="77777777" w:rsidTr="00585919">
        <w:trPr>
          <w:trHeight w:val="510"/>
        </w:trPr>
        <w:tc>
          <w:tcPr>
            <w:tcW w:w="5807" w:type="dxa"/>
            <w:hideMark/>
          </w:tcPr>
          <w:p w14:paraId="423A8738" w14:textId="77777777" w:rsidR="002034F9" w:rsidRPr="00EB4F97" w:rsidRDefault="002034F9" w:rsidP="00B470A7">
            <w:pPr>
              <w:spacing w:before="60" w:after="60"/>
              <w:rPr>
                <w:rFonts w:ascii="Arial" w:hAnsi="Arial" w:cs="Arial"/>
              </w:rPr>
            </w:pPr>
            <w:r w:rsidRPr="00EB4F97">
              <w:rPr>
                <w:rFonts w:ascii="Arial" w:hAnsi="Arial" w:cs="Arial"/>
              </w:rPr>
              <w:t>All paper survey links close (DHBs enter data in national database by</w:t>
            </w:r>
            <w:r>
              <w:rPr>
                <w:rFonts w:ascii="Arial" w:hAnsi="Arial" w:cs="Arial"/>
              </w:rPr>
              <w:t xml:space="preserve"> …</w:t>
            </w:r>
            <w:r w:rsidRPr="00EB4F97">
              <w:rPr>
                <w:rFonts w:ascii="Arial" w:hAnsi="Arial" w:cs="Arial"/>
              </w:rPr>
              <w:t>)</w:t>
            </w:r>
          </w:p>
        </w:tc>
        <w:tc>
          <w:tcPr>
            <w:tcW w:w="3260" w:type="dxa"/>
            <w:noWrap/>
            <w:hideMark/>
          </w:tcPr>
          <w:p w14:paraId="5A62523F" w14:textId="77777777" w:rsidR="002034F9" w:rsidRPr="00EB4F97" w:rsidRDefault="002034F9" w:rsidP="00B470A7">
            <w:pPr>
              <w:spacing w:before="60" w:after="60"/>
              <w:rPr>
                <w:rFonts w:ascii="Arial" w:hAnsi="Arial" w:cs="Arial"/>
              </w:rPr>
            </w:pPr>
            <w:r w:rsidRPr="00EB4F97">
              <w:rPr>
                <w:rFonts w:ascii="Arial" w:hAnsi="Arial" w:cs="Arial"/>
              </w:rPr>
              <w:t>Sunday, 7 April 2019</w:t>
            </w:r>
          </w:p>
        </w:tc>
      </w:tr>
      <w:tr w:rsidR="002034F9" w:rsidRPr="00EB4F97" w14:paraId="3D69C2B8" w14:textId="77777777" w:rsidTr="00585919">
        <w:trPr>
          <w:trHeight w:val="540"/>
        </w:trPr>
        <w:tc>
          <w:tcPr>
            <w:tcW w:w="5807" w:type="dxa"/>
            <w:hideMark/>
          </w:tcPr>
          <w:p w14:paraId="0160C28D" w14:textId="77777777" w:rsidR="002034F9" w:rsidRPr="00EB4F97" w:rsidRDefault="002034F9" w:rsidP="00B470A7">
            <w:pPr>
              <w:spacing w:before="60" w:after="60"/>
              <w:rPr>
                <w:rFonts w:ascii="Arial" w:hAnsi="Arial" w:cs="Arial"/>
              </w:rPr>
            </w:pPr>
            <w:r w:rsidRPr="00EB4F97">
              <w:rPr>
                <w:rFonts w:ascii="Arial" w:hAnsi="Arial" w:cs="Arial"/>
              </w:rPr>
              <w:t>Survey response data files provided to the Commission</w:t>
            </w:r>
          </w:p>
        </w:tc>
        <w:tc>
          <w:tcPr>
            <w:tcW w:w="3260" w:type="dxa"/>
            <w:noWrap/>
            <w:hideMark/>
          </w:tcPr>
          <w:p w14:paraId="78144A0D" w14:textId="77777777" w:rsidR="002034F9" w:rsidRPr="00EB4F97" w:rsidRDefault="002034F9" w:rsidP="00B470A7">
            <w:pPr>
              <w:spacing w:before="60" w:after="60"/>
              <w:rPr>
                <w:rFonts w:ascii="Arial" w:hAnsi="Arial" w:cs="Arial"/>
              </w:rPr>
            </w:pPr>
            <w:r w:rsidRPr="00EB4F97">
              <w:rPr>
                <w:rFonts w:ascii="Arial" w:hAnsi="Arial" w:cs="Arial"/>
              </w:rPr>
              <w:t>Tuesday, 9 April 2019</w:t>
            </w:r>
          </w:p>
        </w:tc>
      </w:tr>
      <w:tr w:rsidR="002034F9" w:rsidRPr="00EB4F97" w14:paraId="07DA1E1F" w14:textId="77777777" w:rsidTr="00585919">
        <w:trPr>
          <w:trHeight w:val="525"/>
        </w:trPr>
        <w:tc>
          <w:tcPr>
            <w:tcW w:w="5807" w:type="dxa"/>
            <w:hideMark/>
          </w:tcPr>
          <w:p w14:paraId="1D5FE4BD" w14:textId="77777777" w:rsidR="002034F9" w:rsidRPr="00EB4F97" w:rsidRDefault="002034F9" w:rsidP="00B470A7">
            <w:pPr>
              <w:spacing w:before="60" w:after="60"/>
              <w:rPr>
                <w:rFonts w:ascii="Arial" w:hAnsi="Arial" w:cs="Arial"/>
              </w:rPr>
            </w:pPr>
            <w:r w:rsidRPr="00EB4F97">
              <w:rPr>
                <w:rFonts w:ascii="Arial" w:hAnsi="Arial" w:cs="Arial"/>
              </w:rPr>
              <w:t>Weighted reports (draft) provided to DHBs by the Commission</w:t>
            </w:r>
          </w:p>
        </w:tc>
        <w:tc>
          <w:tcPr>
            <w:tcW w:w="3260" w:type="dxa"/>
            <w:noWrap/>
            <w:hideMark/>
          </w:tcPr>
          <w:p w14:paraId="02D6DC9D" w14:textId="77777777" w:rsidR="002034F9" w:rsidRPr="00EB4F97" w:rsidRDefault="002034F9" w:rsidP="00B470A7">
            <w:pPr>
              <w:spacing w:before="60" w:after="60"/>
              <w:rPr>
                <w:rFonts w:ascii="Arial" w:hAnsi="Arial" w:cs="Arial"/>
              </w:rPr>
            </w:pPr>
            <w:r w:rsidRPr="00EB4F97">
              <w:rPr>
                <w:rFonts w:ascii="Arial" w:hAnsi="Arial" w:cs="Arial"/>
              </w:rPr>
              <w:t>Tuesday, 16 April 2019</w:t>
            </w:r>
          </w:p>
        </w:tc>
      </w:tr>
      <w:tr w:rsidR="002034F9" w:rsidRPr="00EB4F97" w14:paraId="5F8E59BB" w14:textId="77777777" w:rsidTr="00585919">
        <w:trPr>
          <w:trHeight w:val="510"/>
        </w:trPr>
        <w:tc>
          <w:tcPr>
            <w:tcW w:w="5807" w:type="dxa"/>
            <w:hideMark/>
          </w:tcPr>
          <w:p w14:paraId="55C24FBF" w14:textId="77777777" w:rsidR="002034F9" w:rsidRPr="00EB4F97" w:rsidRDefault="002034F9" w:rsidP="00B470A7">
            <w:pPr>
              <w:spacing w:before="60" w:after="60"/>
              <w:rPr>
                <w:rFonts w:ascii="Arial" w:hAnsi="Arial" w:cs="Arial"/>
              </w:rPr>
            </w:pPr>
            <w:r w:rsidRPr="00EB4F97">
              <w:rPr>
                <w:rFonts w:ascii="Arial" w:hAnsi="Arial" w:cs="Arial"/>
              </w:rPr>
              <w:t>Final weighted reports provided to DHBs</w:t>
            </w:r>
            <w:r>
              <w:rPr>
                <w:rFonts w:ascii="Arial" w:hAnsi="Arial" w:cs="Arial"/>
              </w:rPr>
              <w:t xml:space="preserve"> and Ministry of Health</w:t>
            </w:r>
            <w:r w:rsidRPr="00EB4F97">
              <w:rPr>
                <w:rFonts w:ascii="Arial" w:hAnsi="Arial" w:cs="Arial"/>
              </w:rPr>
              <w:t xml:space="preserve"> by the Commission</w:t>
            </w:r>
          </w:p>
        </w:tc>
        <w:tc>
          <w:tcPr>
            <w:tcW w:w="3260" w:type="dxa"/>
            <w:noWrap/>
            <w:hideMark/>
          </w:tcPr>
          <w:p w14:paraId="1A7A43F9" w14:textId="77777777" w:rsidR="002034F9" w:rsidRPr="00EB4F97" w:rsidRDefault="002034F9" w:rsidP="00B470A7">
            <w:pPr>
              <w:spacing w:before="60" w:after="60"/>
              <w:rPr>
                <w:rFonts w:ascii="Arial" w:hAnsi="Arial" w:cs="Arial"/>
              </w:rPr>
            </w:pPr>
            <w:r w:rsidRPr="00EB4F97">
              <w:rPr>
                <w:rFonts w:ascii="Arial" w:hAnsi="Arial" w:cs="Arial"/>
              </w:rPr>
              <w:t>Tuesday, 30 April 2019</w:t>
            </w:r>
          </w:p>
        </w:tc>
      </w:tr>
    </w:tbl>
    <w:p w14:paraId="73155690" w14:textId="77777777" w:rsidR="002034F9" w:rsidRPr="00F43D76" w:rsidRDefault="002034F9" w:rsidP="002034F9"/>
    <w:p w14:paraId="14A6C747" w14:textId="77777777" w:rsidR="002034F9" w:rsidRPr="00162A8D" w:rsidRDefault="002034F9" w:rsidP="002034F9">
      <w:pPr>
        <w:pStyle w:val="Heading2"/>
      </w:pPr>
      <w:bookmarkStart w:id="15" w:name="_Toc51574103"/>
      <w:r>
        <w:t xml:space="preserve">2.2 Survey inclusion </w:t>
      </w:r>
      <w:r w:rsidRPr="00AB74A8">
        <w:t>and exclusion criteria</w:t>
      </w:r>
      <w:bookmarkEnd w:id="15"/>
    </w:p>
    <w:p w14:paraId="5D37B719" w14:textId="77777777" w:rsidR="002034F9" w:rsidRDefault="002034F9" w:rsidP="002034F9">
      <w:pPr>
        <w:rPr>
          <w:rFonts w:ascii="Arial" w:hAnsi="Arial" w:cs="Arial"/>
        </w:rPr>
      </w:pPr>
      <w:r>
        <w:rPr>
          <w:rFonts w:ascii="Arial" w:hAnsi="Arial" w:cs="Arial"/>
        </w:rPr>
        <w:t>Patients aged 15 years and older with at least one night’s overnight stay, where the hospital event ended with a routine discharge or self-discharge, are included in the survey sample.</w:t>
      </w:r>
    </w:p>
    <w:p w14:paraId="3D781EC9" w14:textId="77777777" w:rsidR="002034F9" w:rsidRDefault="002034F9" w:rsidP="002034F9">
      <w:pPr>
        <w:rPr>
          <w:rFonts w:ascii="Arial" w:hAnsi="Arial" w:cs="Arial"/>
        </w:rPr>
      </w:pPr>
      <w:r>
        <w:rPr>
          <w:rFonts w:ascii="Arial" w:hAnsi="Arial" w:cs="Arial"/>
        </w:rPr>
        <w:t>Specific exclusions are patients admitted to a mental health specialty, patients who were transferred to another health facility and patients who died in hospital</w:t>
      </w:r>
      <w:r w:rsidRPr="00F56FBC">
        <w:rPr>
          <w:rFonts w:ascii="Arial" w:hAnsi="Arial" w:cs="Arial"/>
        </w:rPr>
        <w:t xml:space="preserve">. </w:t>
      </w:r>
    </w:p>
    <w:p w14:paraId="4441E3A7" w14:textId="77777777" w:rsidR="002034F9" w:rsidRDefault="002034F9" w:rsidP="002034F9">
      <w:pPr>
        <w:rPr>
          <w:rFonts w:ascii="Arial" w:hAnsi="Arial" w:cs="Arial"/>
        </w:rPr>
      </w:pPr>
      <w:r>
        <w:rPr>
          <w:rFonts w:ascii="Arial" w:hAnsi="Arial" w:cs="Arial"/>
        </w:rPr>
        <w:t xml:space="preserve">Patients who were sent a survey invitation in the previous quarter are excluded. </w:t>
      </w:r>
      <w:r w:rsidRPr="00F56FBC">
        <w:rPr>
          <w:rFonts w:ascii="Arial" w:hAnsi="Arial" w:cs="Arial"/>
        </w:rPr>
        <w:t>Full details of the patient data extract</w:t>
      </w:r>
      <w:r>
        <w:rPr>
          <w:rFonts w:ascii="Arial" w:hAnsi="Arial" w:cs="Arial"/>
        </w:rPr>
        <w:t>,</w:t>
      </w:r>
      <w:r w:rsidRPr="00F56FBC">
        <w:rPr>
          <w:rFonts w:ascii="Arial" w:hAnsi="Arial" w:cs="Arial"/>
        </w:rPr>
        <w:t xml:space="preserve"> including rules for inclusions and exclusions</w:t>
      </w:r>
      <w:r>
        <w:rPr>
          <w:rFonts w:ascii="Arial" w:hAnsi="Arial" w:cs="Arial"/>
        </w:rPr>
        <w:t>,</w:t>
      </w:r>
      <w:r w:rsidRPr="00F56FBC">
        <w:rPr>
          <w:rFonts w:ascii="Arial" w:hAnsi="Arial" w:cs="Arial"/>
        </w:rPr>
        <w:t xml:space="preserve"> are set out in </w:t>
      </w:r>
      <w:hyperlink w:anchor="_Appendix_2:_Patient" w:history="1">
        <w:r>
          <w:rPr>
            <w:rStyle w:val="Hyperlink"/>
            <w:rFonts w:ascii="Arial" w:hAnsi="Arial" w:cs="Arial"/>
          </w:rPr>
          <w:t>Appendix 2</w:t>
        </w:r>
      </w:hyperlink>
      <w:r w:rsidRPr="00F56FBC">
        <w:rPr>
          <w:rFonts w:ascii="Arial" w:hAnsi="Arial" w:cs="Arial"/>
        </w:rPr>
        <w:t>.</w:t>
      </w:r>
      <w:r>
        <w:rPr>
          <w:rFonts w:ascii="Arial" w:hAnsi="Arial" w:cs="Arial"/>
        </w:rPr>
        <w:t xml:space="preserve"> </w:t>
      </w:r>
    </w:p>
    <w:p w14:paraId="2EC76751" w14:textId="77777777" w:rsidR="002034F9" w:rsidRDefault="002034F9" w:rsidP="002034F9">
      <w:pPr>
        <w:rPr>
          <w:rFonts w:asciiTheme="majorHAnsi" w:eastAsiaTheme="majorEastAsia" w:hAnsiTheme="majorHAnsi" w:cstheme="majorBidi"/>
          <w:b/>
          <w:bCs/>
          <w:sz w:val="26"/>
          <w:szCs w:val="26"/>
        </w:rPr>
      </w:pPr>
      <w:r>
        <w:br w:type="page"/>
      </w:r>
    </w:p>
    <w:p w14:paraId="32D36C9D" w14:textId="77777777" w:rsidR="002034F9" w:rsidRPr="00CC6720" w:rsidRDefault="002034F9" w:rsidP="002034F9">
      <w:pPr>
        <w:pStyle w:val="Heading2"/>
      </w:pPr>
      <w:bookmarkStart w:id="16" w:name="_Toc51574104"/>
      <w:r>
        <w:lastRenderedPageBreak/>
        <w:t>2.3 Collection methods</w:t>
      </w:r>
      <w:bookmarkEnd w:id="16"/>
    </w:p>
    <w:p w14:paraId="73FA82DF" w14:textId="77777777" w:rsidR="002034F9" w:rsidRDefault="002034F9" w:rsidP="002034F9">
      <w:pPr>
        <w:rPr>
          <w:rFonts w:ascii="Arial" w:hAnsi="Arial" w:cs="Arial"/>
        </w:rPr>
      </w:pPr>
      <w:r>
        <w:rPr>
          <w:rFonts w:ascii="Arial" w:hAnsi="Arial" w:cs="Arial"/>
        </w:rPr>
        <w:t xml:space="preserve">Most information is collected online. This method is the most cost-effective and least time-consuming to administer. </w:t>
      </w:r>
    </w:p>
    <w:p w14:paraId="6C7B9BEC" w14:textId="77777777" w:rsidR="002034F9" w:rsidRDefault="002034F9" w:rsidP="002034F9">
      <w:pPr>
        <w:rPr>
          <w:rFonts w:ascii="Arial" w:hAnsi="Arial" w:cs="Arial"/>
        </w:rPr>
      </w:pPr>
      <w:r>
        <w:rPr>
          <w:rFonts w:ascii="Arial" w:hAnsi="Arial" w:cs="Arial"/>
        </w:rPr>
        <w:t>Patients selected for surveying are contacted</w:t>
      </w:r>
      <w:r w:rsidRPr="00101352">
        <w:rPr>
          <w:rFonts w:ascii="Arial" w:hAnsi="Arial" w:cs="Arial"/>
        </w:rPr>
        <w:t xml:space="preserve"> </w:t>
      </w:r>
      <w:r>
        <w:rPr>
          <w:rFonts w:ascii="Arial" w:hAnsi="Arial" w:cs="Arial"/>
        </w:rPr>
        <w:t xml:space="preserve">by (in order of priority) email, SMS (text) or paper. They are provided with a unique online survey link to click on or type in to submit their response. </w:t>
      </w:r>
    </w:p>
    <w:p w14:paraId="5D1990C3" w14:textId="77777777" w:rsidR="002034F9" w:rsidRDefault="002034F9" w:rsidP="002034F9">
      <w:pPr>
        <w:rPr>
          <w:rFonts w:ascii="Arial" w:hAnsi="Arial" w:cs="Arial"/>
        </w:rPr>
      </w:pPr>
      <w:r>
        <w:rPr>
          <w:rFonts w:ascii="Arial" w:hAnsi="Arial" w:cs="Arial"/>
        </w:rPr>
        <w:t>According to Statistics New Zealand, 80 percent of New Zealanders</w:t>
      </w:r>
      <w:r>
        <w:rPr>
          <w:rStyle w:val="FootnoteReference"/>
          <w:rFonts w:ascii="Arial" w:hAnsi="Arial" w:cs="Arial"/>
        </w:rPr>
        <w:footnoteReference w:id="3"/>
      </w:r>
      <w:r>
        <w:rPr>
          <w:rFonts w:ascii="Arial" w:hAnsi="Arial" w:cs="Arial"/>
        </w:rPr>
        <w:t xml:space="preserve"> have residential internet access, with 1,524 million connections, while there were 4,963 million mobile phone internet connections in 2018. Of all internet connections, 99 percent used broadband and over</w:t>
      </w:r>
      <w:r w:rsidRPr="006410AB">
        <w:rPr>
          <w:rFonts w:ascii="Arial" w:hAnsi="Arial" w:cs="Arial"/>
        </w:rPr>
        <w:t xml:space="preserve"> 70 percent of all broadband internet connections ha</w:t>
      </w:r>
      <w:r>
        <w:rPr>
          <w:rFonts w:ascii="Arial" w:hAnsi="Arial" w:cs="Arial"/>
        </w:rPr>
        <w:t>d</w:t>
      </w:r>
      <w:r w:rsidRPr="006410AB">
        <w:rPr>
          <w:rFonts w:ascii="Arial" w:hAnsi="Arial" w:cs="Arial"/>
        </w:rPr>
        <w:t xml:space="preserve"> no data cap</w:t>
      </w:r>
      <w:r>
        <w:rPr>
          <w:rFonts w:ascii="Arial" w:hAnsi="Arial" w:cs="Arial"/>
        </w:rPr>
        <w:t>.</w:t>
      </w:r>
      <w:r w:rsidRPr="006410AB">
        <w:rPr>
          <w:rFonts w:ascii="Arial" w:hAnsi="Arial" w:cs="Arial"/>
        </w:rPr>
        <w:t xml:space="preserve"> </w:t>
      </w:r>
      <w:r>
        <w:rPr>
          <w:rFonts w:ascii="Arial" w:hAnsi="Arial" w:cs="Arial"/>
        </w:rPr>
        <w:t>R</w:t>
      </w:r>
      <w:r w:rsidRPr="006410AB">
        <w:rPr>
          <w:rFonts w:ascii="Arial" w:hAnsi="Arial" w:cs="Arial"/>
        </w:rPr>
        <w:t>esidential connections</w:t>
      </w:r>
      <w:r>
        <w:rPr>
          <w:rFonts w:ascii="Arial" w:hAnsi="Arial" w:cs="Arial"/>
        </w:rPr>
        <w:t xml:space="preserve"> were</w:t>
      </w:r>
      <w:r w:rsidRPr="006410AB">
        <w:rPr>
          <w:rFonts w:ascii="Arial" w:hAnsi="Arial" w:cs="Arial"/>
        </w:rPr>
        <w:t xml:space="preserve"> up 20 percent from June 2017.</w:t>
      </w:r>
    </w:p>
    <w:p w14:paraId="38D37590" w14:textId="77777777" w:rsidR="002034F9" w:rsidRDefault="002034F9" w:rsidP="002034F9">
      <w:pPr>
        <w:rPr>
          <w:rFonts w:ascii="Arial" w:hAnsi="Arial" w:cs="Arial"/>
        </w:rPr>
      </w:pPr>
      <w:r>
        <w:rPr>
          <w:rFonts w:ascii="Arial" w:hAnsi="Arial" w:cs="Arial"/>
        </w:rPr>
        <w:t xml:space="preserve">Absence of internet access is concentrated among poorer populations, rural communities and people aged 75 and older, some of whom may be high users of hospital services. Paper surveying may be the best option for this cohort; see the note on in situ collection in </w:t>
      </w:r>
      <w:hyperlink w:anchor="_2.3.3_Mail_notification," w:history="1">
        <w:r w:rsidRPr="00EC7430">
          <w:rPr>
            <w:rStyle w:val="Hyperlink"/>
            <w:rFonts w:ascii="Arial" w:hAnsi="Arial" w:cs="Arial"/>
          </w:rPr>
          <w:t>2.3.3</w:t>
        </w:r>
      </w:hyperlink>
      <w:r>
        <w:rPr>
          <w:rFonts w:ascii="Arial" w:hAnsi="Arial" w:cs="Arial"/>
        </w:rPr>
        <w:t xml:space="preserve">. </w:t>
      </w:r>
    </w:p>
    <w:p w14:paraId="2351DE4B" w14:textId="77777777" w:rsidR="002034F9" w:rsidRDefault="002034F9" w:rsidP="002034F9">
      <w:pPr>
        <w:rPr>
          <w:rFonts w:ascii="Arial" w:hAnsi="Arial" w:cs="Arial"/>
        </w:rPr>
      </w:pPr>
      <w:r>
        <w:rPr>
          <w:rFonts w:ascii="Arial" w:hAnsi="Arial" w:cs="Arial"/>
        </w:rPr>
        <w:t>For effective</w:t>
      </w:r>
      <w:r w:rsidRPr="00F56FBC">
        <w:rPr>
          <w:rFonts w:ascii="Arial" w:hAnsi="Arial" w:cs="Arial"/>
        </w:rPr>
        <w:t xml:space="preserve"> use </w:t>
      </w:r>
      <w:r>
        <w:rPr>
          <w:rFonts w:ascii="Arial" w:hAnsi="Arial" w:cs="Arial"/>
        </w:rPr>
        <w:t xml:space="preserve">of </w:t>
      </w:r>
      <w:r w:rsidRPr="00F56FBC">
        <w:rPr>
          <w:rFonts w:ascii="Arial" w:hAnsi="Arial" w:cs="Arial"/>
        </w:rPr>
        <w:t>the online system</w:t>
      </w:r>
      <w:r>
        <w:rPr>
          <w:rFonts w:ascii="Arial" w:hAnsi="Arial" w:cs="Arial"/>
        </w:rPr>
        <w:t>,</w:t>
      </w:r>
      <w:r w:rsidRPr="00F56FBC">
        <w:rPr>
          <w:rFonts w:ascii="Arial" w:hAnsi="Arial" w:cs="Arial"/>
        </w:rPr>
        <w:t xml:space="preserve"> </w:t>
      </w:r>
      <w:r>
        <w:rPr>
          <w:rFonts w:ascii="Arial" w:hAnsi="Arial" w:cs="Arial"/>
        </w:rPr>
        <w:t xml:space="preserve">the survey needs to collect </w:t>
      </w:r>
      <w:r w:rsidRPr="00F56FBC">
        <w:rPr>
          <w:rFonts w:ascii="Arial" w:hAnsi="Arial" w:cs="Arial"/>
        </w:rPr>
        <w:t>email addresses and mobile phone numbers (for SMS contact).</w:t>
      </w:r>
      <w:r>
        <w:rPr>
          <w:rFonts w:ascii="Arial" w:hAnsi="Arial" w:cs="Arial"/>
        </w:rPr>
        <w:t xml:space="preserve"> We appreciate that DHBs have different approaches to collecting this data and strongly recommend that they capture this information on admission to make administration of the survey as simple and cost-effective as possible.</w:t>
      </w:r>
    </w:p>
    <w:p w14:paraId="16C9B9F1" w14:textId="77777777" w:rsidR="002034F9" w:rsidRDefault="002034F9" w:rsidP="002034F9">
      <w:pPr>
        <w:pStyle w:val="Heading3"/>
      </w:pPr>
      <w:bookmarkStart w:id="17" w:name="_Toc51574105"/>
      <w:r>
        <w:t>2</w:t>
      </w:r>
      <w:r w:rsidRPr="00770697">
        <w:t>.</w:t>
      </w:r>
      <w:r>
        <w:t>3</w:t>
      </w:r>
      <w:r w:rsidRPr="00770697">
        <w:t>.1</w:t>
      </w:r>
      <w:r>
        <w:t xml:space="preserve"> Email notification and online collection</w:t>
      </w:r>
      <w:bookmarkEnd w:id="17"/>
    </w:p>
    <w:p w14:paraId="53EF0C18" w14:textId="77777777" w:rsidR="002034F9" w:rsidRDefault="002034F9" w:rsidP="002034F9">
      <w:pPr>
        <w:rPr>
          <w:rFonts w:ascii="Arial" w:hAnsi="Arial" w:cs="Arial"/>
        </w:rPr>
      </w:pPr>
      <w:r>
        <w:rPr>
          <w:rFonts w:ascii="Arial" w:hAnsi="Arial" w:cs="Arial"/>
        </w:rPr>
        <w:t xml:space="preserve">Each DHB runs the patient data extract for the two-week period in accordance with the data extract and file format </w:t>
      </w:r>
      <w:hyperlink w:anchor="_Appendix_3:_Patient" w:history="1">
        <w:r w:rsidRPr="007F0E70">
          <w:rPr>
            <w:rStyle w:val="Hyperlink"/>
            <w:rFonts w:ascii="Arial" w:hAnsi="Arial" w:cs="Arial"/>
          </w:rPr>
          <w:t>rules</w:t>
        </w:r>
      </w:hyperlink>
      <w:r>
        <w:rPr>
          <w:rFonts w:ascii="Arial" w:hAnsi="Arial" w:cs="Arial"/>
        </w:rPr>
        <w:t xml:space="preserve">. The file is uploaded through a secure portal on the same day to the national survey provider. The survey provider then selects a random sample of patients, or all patients with an email address if there are fewer than 400. The survey invitation is emailed to each of these patients on the day of the upload. The patient can click on the link to complete the survey online. If the patient has not completed the survey within 7 days, they will receive an </w:t>
      </w:r>
      <w:hyperlink w:anchor="_Reminder_email" w:history="1">
        <w:r>
          <w:rPr>
            <w:rStyle w:val="Hyperlink"/>
            <w:rFonts w:ascii="Arial" w:hAnsi="Arial" w:cs="Arial"/>
          </w:rPr>
          <w:t>email reminder</w:t>
        </w:r>
      </w:hyperlink>
      <w:r>
        <w:rPr>
          <w:rFonts w:ascii="Arial" w:hAnsi="Arial" w:cs="Arial"/>
        </w:rPr>
        <w:t>. After 21 days (from the original send date) the survey link will expire.</w:t>
      </w:r>
    </w:p>
    <w:p w14:paraId="14AFE1BE" w14:textId="77777777" w:rsidR="002034F9" w:rsidRDefault="002034F9" w:rsidP="002034F9">
      <w:pPr>
        <w:pStyle w:val="Heading3"/>
      </w:pPr>
      <w:bookmarkStart w:id="18" w:name="_Toc51574106"/>
      <w:r>
        <w:t>2.3.2 SMS notification, online collection</w:t>
      </w:r>
      <w:bookmarkEnd w:id="18"/>
    </w:p>
    <w:p w14:paraId="3A73F484" w14:textId="77777777" w:rsidR="002034F9" w:rsidRDefault="002034F9" w:rsidP="002034F9">
      <w:pPr>
        <w:rPr>
          <w:rFonts w:ascii="Arial" w:hAnsi="Arial" w:cs="Arial"/>
        </w:rPr>
      </w:pPr>
      <w:r>
        <w:rPr>
          <w:rFonts w:ascii="Arial" w:hAnsi="Arial" w:cs="Arial"/>
        </w:rPr>
        <w:t xml:space="preserve">Following selection of patients with email addresses, any patient whose records do not have an email address but do have a mobile phone number will be sent an SMS invitation to complete the survey. DHBs may choose to restrict the number of these. If the patient has a smartphone, they can tap on the link to complete the survey online on their phone. If they have a standard mobile phone, they can go to a web page in their PC’s internet browser, enter a short code (that is in the SMS message) and complete the survey online. If the patient has not completed the survey within seven days, they will receive an </w:t>
      </w:r>
      <w:hyperlink w:anchor="_Reminder_text" w:history="1">
        <w:r>
          <w:rPr>
            <w:rStyle w:val="Hyperlink"/>
            <w:rFonts w:ascii="Arial" w:hAnsi="Arial" w:cs="Arial"/>
          </w:rPr>
          <w:t>SMS</w:t>
        </w:r>
        <w:r w:rsidRPr="00C826A7">
          <w:rPr>
            <w:rStyle w:val="Hyperlink"/>
            <w:rFonts w:ascii="Arial" w:hAnsi="Arial" w:cs="Arial"/>
          </w:rPr>
          <w:t xml:space="preserve"> reminder</w:t>
        </w:r>
      </w:hyperlink>
      <w:r>
        <w:rPr>
          <w:rFonts w:ascii="Arial" w:hAnsi="Arial" w:cs="Arial"/>
        </w:rPr>
        <w:t>.  After 21 days the survey link will expire.</w:t>
      </w:r>
    </w:p>
    <w:p w14:paraId="0D78322A" w14:textId="77777777" w:rsidR="002034F9" w:rsidRPr="00770697" w:rsidRDefault="002034F9" w:rsidP="002034F9">
      <w:pPr>
        <w:pStyle w:val="Heading3"/>
      </w:pPr>
      <w:bookmarkStart w:id="19" w:name="_2.3.3_Mail_notification,"/>
      <w:bookmarkStart w:id="20" w:name="_Toc51574107"/>
      <w:bookmarkEnd w:id="19"/>
      <w:r>
        <w:t>2</w:t>
      </w:r>
      <w:r w:rsidRPr="00770697">
        <w:t>.</w:t>
      </w:r>
      <w:r>
        <w:t>3</w:t>
      </w:r>
      <w:r w:rsidRPr="00770697">
        <w:t xml:space="preserve">.3 </w:t>
      </w:r>
      <w:r>
        <w:t>Mail notification and online or paper collection</w:t>
      </w:r>
      <w:bookmarkEnd w:id="20"/>
    </w:p>
    <w:p w14:paraId="5729304D" w14:textId="77777777" w:rsidR="002034F9" w:rsidRDefault="002034F9" w:rsidP="002034F9">
      <w:pPr>
        <w:rPr>
          <w:rFonts w:ascii="Arial" w:hAnsi="Arial" w:cs="Arial"/>
        </w:rPr>
      </w:pPr>
      <w:r>
        <w:rPr>
          <w:rFonts w:ascii="Arial" w:hAnsi="Arial" w:cs="Arial"/>
        </w:rPr>
        <w:t xml:space="preserve">Finally, if the patient extract record contains neither an email address nor a mobile phone number, the national survey provider will create an extract of the remaining sample </w:t>
      </w:r>
      <w:r>
        <w:rPr>
          <w:rFonts w:ascii="Arial" w:hAnsi="Arial" w:cs="Arial"/>
        </w:rPr>
        <w:lastRenderedPageBreak/>
        <w:t>containing a unique code and the patient name and postal details. This file will be provided back to the DHB within eight working hours of the initial upload.</w:t>
      </w:r>
    </w:p>
    <w:p w14:paraId="3A441B71" w14:textId="77777777" w:rsidR="002034F9" w:rsidRDefault="002034F9" w:rsidP="002034F9">
      <w:pPr>
        <w:rPr>
          <w:rFonts w:ascii="Arial" w:hAnsi="Arial" w:cs="Arial"/>
        </w:rPr>
      </w:pPr>
      <w:r>
        <w:rPr>
          <w:rFonts w:ascii="Arial" w:hAnsi="Arial" w:cs="Arial"/>
        </w:rPr>
        <w:t>The DHB can then use this file to mail merge with address labels, to code the paper form and to send each patient a paper survey. The patient will have two options, to either:</w:t>
      </w:r>
    </w:p>
    <w:p w14:paraId="61DD8BC0" w14:textId="77777777" w:rsidR="002034F9" w:rsidRDefault="002034F9" w:rsidP="002034F9">
      <w:pPr>
        <w:pStyle w:val="ListParagraph"/>
        <w:numPr>
          <w:ilvl w:val="0"/>
          <w:numId w:val="25"/>
        </w:numPr>
        <w:ind w:left="426"/>
        <w:rPr>
          <w:rFonts w:ascii="Arial" w:hAnsi="Arial" w:cs="Arial"/>
        </w:rPr>
      </w:pPr>
      <w:r>
        <w:rPr>
          <w:rFonts w:ascii="Arial" w:hAnsi="Arial" w:cs="Arial"/>
        </w:rPr>
        <w:t>go to the survey webpage, enter the short code from the paper survey and complete the survey online, or</w:t>
      </w:r>
    </w:p>
    <w:p w14:paraId="0B472C74" w14:textId="77777777" w:rsidR="002034F9" w:rsidRDefault="002034F9" w:rsidP="002034F9">
      <w:pPr>
        <w:pStyle w:val="ListParagraph"/>
        <w:numPr>
          <w:ilvl w:val="0"/>
          <w:numId w:val="25"/>
        </w:numPr>
        <w:ind w:left="426"/>
        <w:rPr>
          <w:rFonts w:ascii="Arial" w:hAnsi="Arial" w:cs="Arial"/>
        </w:rPr>
      </w:pPr>
      <w:r>
        <w:rPr>
          <w:rFonts w:ascii="Arial" w:hAnsi="Arial" w:cs="Arial"/>
        </w:rPr>
        <w:t>fill out the paper form and post it back to the DHB. The DHB then enters the responses into the survey system.</w:t>
      </w:r>
    </w:p>
    <w:p w14:paraId="4481209A" w14:textId="77777777" w:rsidR="002034F9" w:rsidRDefault="002034F9" w:rsidP="002034F9">
      <w:pPr>
        <w:rPr>
          <w:rFonts w:ascii="Arial" w:hAnsi="Arial" w:cs="Arial"/>
        </w:rPr>
      </w:pPr>
      <w:r>
        <w:rPr>
          <w:rFonts w:ascii="Arial" w:hAnsi="Arial" w:cs="Arial"/>
        </w:rPr>
        <w:t>The DHB is responsible for sending reminders to people who have not responded to the paper survey invitation. The national survey provider will send a reminder list to each DHB showing the outstanding records in time for the reminders to be sent by the DHB.</w:t>
      </w:r>
    </w:p>
    <w:p w14:paraId="28CC9235" w14:textId="77777777" w:rsidR="002034F9" w:rsidRPr="00803FA5" w:rsidRDefault="002034F9" w:rsidP="002034F9">
      <w:pPr>
        <w:rPr>
          <w:rFonts w:ascii="Arial" w:hAnsi="Arial" w:cs="Arial"/>
        </w:rPr>
      </w:pPr>
      <w:r>
        <w:rPr>
          <w:rFonts w:ascii="Arial" w:hAnsi="Arial" w:cs="Arial"/>
        </w:rPr>
        <w:t>Each DHB decides individually whether they want to utilise the mail option.</w:t>
      </w:r>
    </w:p>
    <w:p w14:paraId="4B11C210" w14:textId="77777777" w:rsidR="002034F9" w:rsidRPr="00D305A6" w:rsidRDefault="002034F9" w:rsidP="002034F9">
      <w:pPr>
        <w:pStyle w:val="Heading3"/>
      </w:pPr>
      <w:bookmarkStart w:id="21" w:name="_Toc51574108"/>
      <w:r>
        <w:t>2.3.4 Invitations and r</w:t>
      </w:r>
      <w:r w:rsidRPr="00D305A6">
        <w:t>eminders</w:t>
      </w:r>
      <w:bookmarkEnd w:id="21"/>
    </w:p>
    <w:p w14:paraId="034EAC3E" w14:textId="77777777" w:rsidR="002034F9" w:rsidRDefault="002034F9" w:rsidP="002034F9">
      <w:pPr>
        <w:rPr>
          <w:rFonts w:ascii="Arial" w:hAnsi="Arial" w:cs="Arial"/>
        </w:rPr>
      </w:pPr>
      <w:r>
        <w:rPr>
          <w:rFonts w:ascii="Arial" w:hAnsi="Arial" w:cs="Arial"/>
        </w:rPr>
        <w:t>Invitations are sent promptly</w:t>
      </w:r>
      <w:r w:rsidRPr="002E4114">
        <w:rPr>
          <w:rFonts w:ascii="Arial" w:hAnsi="Arial" w:cs="Arial"/>
        </w:rPr>
        <w:t xml:space="preserve"> </w:t>
      </w:r>
      <w:r>
        <w:rPr>
          <w:rFonts w:ascii="Arial" w:hAnsi="Arial" w:cs="Arial"/>
        </w:rPr>
        <w:t>after the survey provider receives the patient data extract. This approach aims to minimise the risk that the patient’s circumstances have changed, which may include that they have died. It can take up to three months after a patient’s death for DHB systems to be updated with this information.</w:t>
      </w:r>
      <w:r w:rsidRPr="002C3D6E">
        <w:rPr>
          <w:rFonts w:ascii="Arial" w:hAnsi="Arial" w:cs="Arial"/>
        </w:rPr>
        <w:t xml:space="preserve"> </w:t>
      </w:r>
      <w:r>
        <w:rPr>
          <w:rFonts w:ascii="Arial" w:hAnsi="Arial" w:cs="Arial"/>
        </w:rPr>
        <w:t>While there is no way to entirely remove the risk of sending a survey or reminder to the family of someone who has died, we can mitigate the risk by minimising the time between admission and when the survey and reminder are sent. We have also included a ‘sensitivity’ statement in the correspondence.</w:t>
      </w:r>
    </w:p>
    <w:p w14:paraId="7C32847C" w14:textId="77777777" w:rsidR="002034F9" w:rsidRDefault="002034F9" w:rsidP="002034F9">
      <w:pPr>
        <w:rPr>
          <w:rFonts w:ascii="Arial" w:hAnsi="Arial" w:cs="Arial"/>
        </w:rPr>
      </w:pPr>
      <w:r>
        <w:rPr>
          <w:rFonts w:ascii="Arial" w:hAnsi="Arial" w:cs="Arial"/>
        </w:rPr>
        <w:t xml:space="preserve">Good evidence indicates that the use of reminders increases survey response rates, generating one-third to a half of the responses the original survey invitation achieves. For this reason, our methodology includes a reminder seven days (or 10 days for mail) after the initial contact with the patient. </w:t>
      </w:r>
    </w:p>
    <w:p w14:paraId="39119192" w14:textId="77777777" w:rsidR="002034F9" w:rsidRDefault="002034F9" w:rsidP="002034F9">
      <w:pPr>
        <w:rPr>
          <w:rFonts w:ascii="Arial" w:hAnsi="Arial" w:cs="Arial"/>
        </w:rPr>
      </w:pPr>
      <w:r>
        <w:rPr>
          <w:rFonts w:ascii="Arial" w:hAnsi="Arial" w:cs="Arial"/>
        </w:rPr>
        <w:t>The national system provider will facilitate reminders for the mandatory quarterly survey. Reminders are not required for those who choose to survey fortnightly.</w:t>
      </w:r>
    </w:p>
    <w:p w14:paraId="720A56A4" w14:textId="77777777" w:rsidR="002034F9" w:rsidRPr="007E1A25" w:rsidRDefault="002034F9" w:rsidP="002034F9">
      <w:pPr>
        <w:pStyle w:val="Heading3"/>
      </w:pPr>
      <w:bookmarkStart w:id="22" w:name="_Toc51574109"/>
      <w:r>
        <w:t xml:space="preserve">2.3.5 </w:t>
      </w:r>
      <w:r w:rsidRPr="007E1A25">
        <w:t xml:space="preserve">Frequency of </w:t>
      </w:r>
      <w:r>
        <w:t>surveying</w:t>
      </w:r>
      <w:bookmarkEnd w:id="22"/>
    </w:p>
    <w:p w14:paraId="11AAD229" w14:textId="77777777" w:rsidR="002034F9" w:rsidRDefault="002034F9" w:rsidP="002034F9">
      <w:pPr>
        <w:rPr>
          <w:rFonts w:ascii="Arial" w:hAnsi="Arial" w:cs="Arial"/>
        </w:rPr>
      </w:pPr>
      <w:r>
        <w:rPr>
          <w:rFonts w:ascii="Arial" w:hAnsi="Arial" w:cs="Arial"/>
        </w:rPr>
        <w:t xml:space="preserve">The survey runs every three months (four times a year). For national reporting purposes and consistency, the survey will be sent to patients discharged within </w:t>
      </w:r>
      <w:r w:rsidRPr="00685064">
        <w:rPr>
          <w:rFonts w:ascii="Arial" w:hAnsi="Arial" w:cs="Arial"/>
        </w:rPr>
        <w:t>the same two-week period in each quarter in each DHB</w:t>
      </w:r>
      <w:r>
        <w:rPr>
          <w:rFonts w:ascii="Arial" w:hAnsi="Arial" w:cs="Arial"/>
        </w:rPr>
        <w:t xml:space="preserve">. The two-week period chosen avoids public holidays, but it is </w:t>
      </w:r>
      <w:r w:rsidRPr="00685064">
        <w:rPr>
          <w:rFonts w:ascii="Arial" w:hAnsi="Arial" w:cs="Arial"/>
        </w:rPr>
        <w:t>not</w:t>
      </w:r>
      <w:r>
        <w:rPr>
          <w:rFonts w:ascii="Arial" w:hAnsi="Arial" w:cs="Arial"/>
        </w:rPr>
        <w:t xml:space="preserve"> intended as a representation of the quarter in which it sits. Rather, it will be one of a series of snapshots recorded over a year. This fits with our </w:t>
      </w:r>
      <w:r w:rsidRPr="00685064">
        <w:rPr>
          <w:rFonts w:ascii="Arial" w:hAnsi="Arial" w:cs="Arial"/>
        </w:rPr>
        <w:t>recommendation</w:t>
      </w:r>
      <w:r>
        <w:rPr>
          <w:rFonts w:ascii="Arial" w:hAnsi="Arial" w:cs="Arial"/>
        </w:rPr>
        <w:t xml:space="preserve"> that DHBs collect patient feedback constantly to monitor changes and stimulate improvement in patient experience. </w:t>
      </w:r>
    </w:p>
    <w:p w14:paraId="614D16AE" w14:textId="77777777" w:rsidR="002034F9" w:rsidRDefault="002034F9" w:rsidP="002034F9">
      <w:pPr>
        <w:rPr>
          <w:rFonts w:ascii="Arial" w:hAnsi="Arial" w:cs="Arial"/>
        </w:rPr>
      </w:pPr>
      <w:r>
        <w:rPr>
          <w:rFonts w:ascii="Arial" w:hAnsi="Arial" w:cs="Arial"/>
        </w:rPr>
        <w:t xml:space="preserve">Due to their smaller size, four DHBs – </w:t>
      </w:r>
      <w:r w:rsidRPr="00EB4F97">
        <w:rPr>
          <w:rFonts w:ascii="Arial" w:hAnsi="Arial" w:cs="Arial"/>
        </w:rPr>
        <w:t xml:space="preserve">Whanganui, Taranaki, South Canterbury and West Coast </w:t>
      </w:r>
      <w:r>
        <w:rPr>
          <w:rFonts w:ascii="Arial" w:hAnsi="Arial" w:cs="Arial"/>
        </w:rPr>
        <w:t xml:space="preserve">– sample over a four-week period. This means their survey sample period starts two weeks earlier than other DHBs. </w:t>
      </w:r>
    </w:p>
    <w:p w14:paraId="656BFC5B" w14:textId="77777777" w:rsidR="002034F9" w:rsidRDefault="002034F9" w:rsidP="002034F9">
      <w:pPr>
        <w:pStyle w:val="Heading2"/>
      </w:pPr>
      <w:bookmarkStart w:id="23" w:name="_Toc51574110"/>
      <w:r>
        <w:lastRenderedPageBreak/>
        <w:t>2.4 In situ collection</w:t>
      </w:r>
      <w:bookmarkEnd w:id="23"/>
    </w:p>
    <w:p w14:paraId="7ABD2584" w14:textId="77777777" w:rsidR="002034F9" w:rsidRDefault="002034F9" w:rsidP="002034F9">
      <w:r>
        <w:t xml:space="preserve">In areas with such low access to the internet that an online approach to delivering the survey presents a substantial risk of unrepresentative responses and/or very low response rates, DHBs may discuss with the Commission using an </w:t>
      </w:r>
      <w:proofErr w:type="gramStart"/>
      <w:r>
        <w:t>in situ</w:t>
      </w:r>
      <w:proofErr w:type="gramEnd"/>
      <w:r>
        <w:t xml:space="preserve"> alternative for the collection of data.</w:t>
      </w:r>
    </w:p>
    <w:p w14:paraId="45553FD3" w14:textId="77777777" w:rsidR="002034F9" w:rsidRDefault="002034F9" w:rsidP="002034F9">
      <w:r>
        <w:t>Because there are many cautions and concerns about this sort of approach, the Commission will only support it where no practical alternative that is likely to produce reasonable response rates exists. We see this as a last resort where no other method is likely to garner enough data.</w:t>
      </w:r>
    </w:p>
    <w:p w14:paraId="727E59B1" w14:textId="77777777" w:rsidR="002034F9" w:rsidRDefault="002034F9" w:rsidP="002034F9">
      <w:r>
        <w:t>The arguments against in situ reporting are that:</w:t>
      </w:r>
    </w:p>
    <w:p w14:paraId="7443C58C" w14:textId="77777777" w:rsidR="002034F9" w:rsidRDefault="002034F9" w:rsidP="002034F9">
      <w:pPr>
        <w:pStyle w:val="ListBullet"/>
      </w:pPr>
      <w:r>
        <w:t>questioning in the middle of the event is premature, giving the respondent insufficient time to collect and compose their thoughts about what they have experienced</w:t>
      </w:r>
    </w:p>
    <w:p w14:paraId="66FE7B93" w14:textId="77777777" w:rsidR="002034F9" w:rsidRDefault="002034F9" w:rsidP="002034F9">
      <w:pPr>
        <w:pStyle w:val="ListBullet"/>
      </w:pPr>
      <w:r>
        <w:t>the response in the middle of a hospital stay could be unrepresentative if the experience improves or deteriorates through the remainder of the stay</w:t>
      </w:r>
    </w:p>
    <w:p w14:paraId="4BD7B003" w14:textId="77777777" w:rsidR="002034F9" w:rsidRDefault="002034F9" w:rsidP="002034F9">
      <w:pPr>
        <w:pStyle w:val="ListBullet"/>
      </w:pPr>
      <w:r>
        <w:t>the power imbalance between patient and professional may be such that the patient feels intimidated into giving unrealistically positive responses</w:t>
      </w:r>
    </w:p>
    <w:p w14:paraId="2C88355D" w14:textId="77777777" w:rsidR="002034F9" w:rsidRDefault="002034F9" w:rsidP="002034F9">
      <w:pPr>
        <w:pStyle w:val="ListBullet"/>
      </w:pPr>
      <w:r>
        <w:t>of even more concern, anecdotal evidence indicates staff may seek out</w:t>
      </w:r>
      <w:r w:rsidRPr="00DC445E">
        <w:t xml:space="preserve"> </w:t>
      </w:r>
      <w:r>
        <w:t>patients with more positive experiences to complete the survey in order to gain more positive responses.</w:t>
      </w:r>
    </w:p>
    <w:p w14:paraId="0073F533" w14:textId="77777777" w:rsidR="002034F9" w:rsidRDefault="002034F9" w:rsidP="002034F9">
      <w:r>
        <w:t xml:space="preserve">Some strategies can be applied to reduce the risk of these negative effects, which we set out below, but even with these in place, the results risk being incomparable with post hoc collected surveys. For this reason, reporting will make it clear that the DHBs using the in situ </w:t>
      </w:r>
      <w:r w:rsidRPr="00951A14">
        <w:rPr>
          <w:rFonts w:ascii="Arial" w:hAnsi="Arial" w:cs="Arial"/>
          <w:noProof/>
          <w:sz w:val="20"/>
          <w:szCs w:val="20"/>
          <w:lang w:eastAsia="en-NZ"/>
        </w:rPr>
        <mc:AlternateContent>
          <mc:Choice Requires="wps">
            <w:drawing>
              <wp:anchor distT="0" distB="0" distL="114300" distR="114300" simplePos="0" relativeHeight="251659264" behindDoc="0" locked="0" layoutInCell="1" allowOverlap="1" wp14:anchorId="32B52E7D" wp14:editId="6BC53BA9">
                <wp:simplePos x="0" y="0"/>
                <wp:positionH relativeFrom="column">
                  <wp:posOffset>3933825</wp:posOffset>
                </wp:positionH>
                <wp:positionV relativeFrom="paragraph">
                  <wp:posOffset>-20681998</wp:posOffset>
                </wp:positionV>
                <wp:extent cx="1600200" cy="1363980"/>
                <wp:effectExtent l="57150" t="38100" r="76200" b="102870"/>
                <wp:wrapNone/>
                <wp:docPr id="15" name="Flowchart: Alternate Process 15"/>
                <wp:cNvGraphicFramePr/>
                <a:graphic xmlns:a="http://schemas.openxmlformats.org/drawingml/2006/main">
                  <a:graphicData uri="http://schemas.microsoft.com/office/word/2010/wordprocessingShape">
                    <wps:wsp>
                      <wps:cNvSpPr/>
                      <wps:spPr>
                        <a:xfrm>
                          <a:off x="0" y="0"/>
                          <a:ext cx="1600200" cy="136398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14:paraId="53619FBA" w14:textId="77777777" w:rsidR="002034F9" w:rsidRPr="009C63AF" w:rsidRDefault="002034F9" w:rsidP="002034F9">
                            <w:pPr>
                              <w:jc w:val="center"/>
                              <w:rPr>
                                <w:rFonts w:ascii="Arial" w:hAnsi="Arial" w:cs="Arial"/>
                              </w:rPr>
                            </w:pPr>
                            <w:r>
                              <w:rPr>
                                <w:rFonts w:ascii="Arial" w:hAnsi="Arial" w:cs="Arial"/>
                              </w:rPr>
                              <w:t>DHB enters survey responses online or sends survey response data file to national survey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B52E7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5" o:spid="_x0000_s1026" type="#_x0000_t176" style="position:absolute;margin-left:309.75pt;margin-top:-1628.5pt;width:126pt;height:10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" fillcolor="#a7bfde [1620]" strokecolor="#4579b8 [3044]">
                <v:fill color2="#e4ecf5 [500]" rotate="t" angle="180" colors="0 #a3c4ff;22938f #bfd5ff;1 #e5eeff" focus="100%" type="gradient"/>
                <v:shadow on="t" color="black" opacity="24903f" origin=",.5" offset="0,.55556mm"/>
                <v:textbox>
                  <w:txbxContent>
                    <w:p w14:paraId="53619FBA" w14:textId="77777777" w:rsidR="002034F9" w:rsidRPr="009C63AF" w:rsidRDefault="002034F9" w:rsidP="002034F9">
                      <w:pPr>
                        <w:jc w:val="center"/>
                        <w:rPr>
                          <w:rFonts w:ascii="Arial" w:hAnsi="Arial" w:cs="Arial"/>
                        </w:rPr>
                      </w:pPr>
                      <w:r>
                        <w:rPr>
                          <w:rFonts w:ascii="Arial" w:hAnsi="Arial" w:cs="Arial"/>
                        </w:rPr>
                        <w:t>DHB enters survey responses online or sends survey response data file to national survey provider.</w:t>
                      </w:r>
                    </w:p>
                  </w:txbxContent>
                </v:textbox>
              </v:shape>
            </w:pict>
          </mc:Fallback>
        </mc:AlternateContent>
      </w:r>
      <w:r>
        <w:t>methodology have a different methodology and that their results will not be directly comparable with those of other DHBs using the post hoc methods.</w:t>
      </w:r>
    </w:p>
    <w:p w14:paraId="7B9252C8" w14:textId="77777777" w:rsidR="002034F9" w:rsidRDefault="002034F9" w:rsidP="002034F9">
      <w:r>
        <w:t>The process for in situ survey collection is as follows.</w:t>
      </w:r>
    </w:p>
    <w:p w14:paraId="377EB7C5" w14:textId="77777777" w:rsidR="002034F9" w:rsidRDefault="002034F9" w:rsidP="002034F9">
      <w:pPr>
        <w:pStyle w:val="ListNumber"/>
      </w:pPr>
      <w:r>
        <w:t xml:space="preserve">Use of an </w:t>
      </w:r>
      <w:proofErr w:type="gramStart"/>
      <w:r>
        <w:t>in situ</w:t>
      </w:r>
      <w:proofErr w:type="gramEnd"/>
      <w:r>
        <w:t xml:space="preserve"> method survey collection method needs to be agreed with the Commission before it is undertaken.</w:t>
      </w:r>
    </w:p>
    <w:p w14:paraId="135CE25A" w14:textId="77777777" w:rsidR="002034F9" w:rsidRDefault="002034F9" w:rsidP="002034F9">
      <w:pPr>
        <w:pStyle w:val="ListNumber"/>
      </w:pPr>
      <w:r>
        <w:t>Agreement of technical requirements and method for transmitting the data to the national system needs to be made with the national survey provider before undertaking this method.</w:t>
      </w:r>
    </w:p>
    <w:p w14:paraId="6D644BBE" w14:textId="77777777" w:rsidR="002034F9" w:rsidRDefault="002034F9" w:rsidP="002034F9">
      <w:pPr>
        <w:pStyle w:val="ListNumber"/>
      </w:pPr>
      <w:r>
        <w:t>Data must be collected in a consistent manner for all patients surveyed so that:</w:t>
      </w:r>
    </w:p>
    <w:p w14:paraId="3BBAA8F1" w14:textId="77777777" w:rsidR="002034F9" w:rsidRDefault="002034F9" w:rsidP="002034F9">
      <w:pPr>
        <w:pStyle w:val="ListParagraph"/>
        <w:numPr>
          <w:ilvl w:val="0"/>
          <w:numId w:val="50"/>
        </w:numPr>
        <w:ind w:left="709"/>
      </w:pPr>
      <w:r>
        <w:t>the administration of the survey is the final interaction with the patient prior to discharge</w:t>
      </w:r>
    </w:p>
    <w:p w14:paraId="02EFF534" w14:textId="77777777" w:rsidR="002034F9" w:rsidRDefault="002034F9" w:rsidP="002034F9">
      <w:pPr>
        <w:pStyle w:val="ListParagraph"/>
        <w:numPr>
          <w:ilvl w:val="0"/>
          <w:numId w:val="50"/>
        </w:numPr>
        <w:ind w:left="709"/>
      </w:pPr>
      <w:r>
        <w:t>the survey is not administered by a member of clinical staff</w:t>
      </w:r>
    </w:p>
    <w:p w14:paraId="4A9E8297" w14:textId="77777777" w:rsidR="002034F9" w:rsidRDefault="002034F9" w:rsidP="002034F9">
      <w:pPr>
        <w:pStyle w:val="ListParagraph"/>
        <w:numPr>
          <w:ilvl w:val="0"/>
          <w:numId w:val="50"/>
        </w:numPr>
        <w:ind w:left="709"/>
      </w:pPr>
      <w:r>
        <w:t>the person administering the survey does not stay with, advise or otherwise prompt the person taking the survey</w:t>
      </w:r>
    </w:p>
    <w:p w14:paraId="3E04A543" w14:textId="77777777" w:rsidR="002034F9" w:rsidRDefault="002034F9" w:rsidP="002034F9">
      <w:pPr>
        <w:pStyle w:val="ListParagraph"/>
        <w:numPr>
          <w:ilvl w:val="0"/>
          <w:numId w:val="50"/>
        </w:numPr>
        <w:ind w:left="709"/>
      </w:pPr>
      <w:r>
        <w:t xml:space="preserve">the survey is physically completed by the person taking it or a </w:t>
      </w:r>
      <w:proofErr w:type="spellStart"/>
      <w:r>
        <w:t>carer</w:t>
      </w:r>
      <w:proofErr w:type="spellEnd"/>
      <w:r>
        <w:t xml:space="preserve"> with them, not by the person administering the survey</w:t>
      </w:r>
    </w:p>
    <w:p w14:paraId="5344D3FB" w14:textId="77777777" w:rsidR="002034F9" w:rsidRDefault="002034F9" w:rsidP="002034F9">
      <w:pPr>
        <w:pStyle w:val="ListParagraph"/>
        <w:numPr>
          <w:ilvl w:val="0"/>
          <w:numId w:val="50"/>
        </w:numPr>
        <w:ind w:left="709"/>
      </w:pPr>
      <w:r>
        <w:t>an introduction, based on the survey invitation (</w:t>
      </w:r>
      <w:hyperlink w:anchor="_Appendix_3:_Survey" w:history="1">
        <w:r w:rsidRPr="00252A1C">
          <w:rPr>
            <w:rStyle w:val="Hyperlink"/>
          </w:rPr>
          <w:t>Appendix 3</w:t>
        </w:r>
      </w:hyperlink>
      <w:r>
        <w:t>), emphasises that the DHB staff member (or volunteer) administering the survey is unable to view the surveyed patient’s response.</w:t>
      </w:r>
    </w:p>
    <w:p w14:paraId="12851975" w14:textId="77777777" w:rsidR="002034F9" w:rsidRDefault="002034F9" w:rsidP="002034F9">
      <w:pPr>
        <w:pStyle w:val="Heading2"/>
      </w:pPr>
      <w:bookmarkStart w:id="24" w:name="_Table_1:_Survey"/>
      <w:bookmarkStart w:id="25" w:name="_3.4_Eligible_patients"/>
      <w:bookmarkStart w:id="26" w:name="_Toc51574111"/>
      <w:bookmarkEnd w:id="24"/>
      <w:bookmarkEnd w:id="25"/>
      <w:r>
        <w:lastRenderedPageBreak/>
        <w:t xml:space="preserve">2.5 </w:t>
      </w:r>
      <w:r w:rsidRPr="00770697">
        <w:t>Sampl</w:t>
      </w:r>
      <w:r>
        <w:t>e size</w:t>
      </w:r>
      <w:bookmarkEnd w:id="26"/>
    </w:p>
    <w:p w14:paraId="172E45BE" w14:textId="77777777" w:rsidR="002034F9" w:rsidRDefault="002034F9" w:rsidP="002034F9">
      <w:pPr>
        <w:rPr>
          <w:rFonts w:ascii="Arial" w:hAnsi="Arial" w:cs="Arial"/>
        </w:rPr>
      </w:pPr>
      <w:r w:rsidRPr="00770697">
        <w:rPr>
          <w:rFonts w:ascii="Arial" w:hAnsi="Arial" w:cs="Arial"/>
        </w:rPr>
        <w:t>Adequate sample</w:t>
      </w:r>
      <w:r>
        <w:rPr>
          <w:rFonts w:ascii="Arial" w:hAnsi="Arial" w:cs="Arial"/>
        </w:rPr>
        <w:t xml:space="preserve"> size is essential to ensure the recorded results represent the DHB’s eligible patient population. At least three risks need to be addressed:  </w:t>
      </w:r>
    </w:p>
    <w:p w14:paraId="65365241" w14:textId="77777777" w:rsidR="002034F9" w:rsidRDefault="002034F9" w:rsidP="002034F9">
      <w:pPr>
        <w:pStyle w:val="ListBullet"/>
      </w:pPr>
      <w:r>
        <w:t>the sample of respondents</w:t>
      </w:r>
      <w:r w:rsidRPr="009771CB">
        <w:t xml:space="preserve"> </w:t>
      </w:r>
      <w:r>
        <w:t>may be too small, leading to excessively wide confidence intervals and unstable results that make changes hard to interpret</w:t>
      </w:r>
    </w:p>
    <w:p w14:paraId="6FFE6559" w14:textId="77777777" w:rsidR="002034F9" w:rsidRDefault="002034F9" w:rsidP="002034F9">
      <w:pPr>
        <w:pStyle w:val="ListBullet"/>
      </w:pPr>
      <w:r>
        <w:t>the sample may be unrepresentative of the eligible patient population structure</w:t>
      </w:r>
    </w:p>
    <w:p w14:paraId="0D82EA17" w14:textId="77777777" w:rsidR="002034F9" w:rsidRDefault="002034F9" w:rsidP="002034F9">
      <w:pPr>
        <w:pStyle w:val="ListBullet"/>
      </w:pPr>
      <w:r>
        <w:t>response bias may occur, where patients with unrepresentative opinions – either more or less content with their experiences than the average – are more likely to respond.</w:t>
      </w:r>
    </w:p>
    <w:p w14:paraId="725B376A" w14:textId="77777777" w:rsidR="002034F9" w:rsidRDefault="002034F9" w:rsidP="002034F9">
      <w:pPr>
        <w:rPr>
          <w:rFonts w:ascii="Arial" w:hAnsi="Arial" w:cs="Arial"/>
        </w:rPr>
      </w:pPr>
      <w:r>
        <w:rPr>
          <w:rFonts w:ascii="Arial" w:hAnsi="Arial" w:cs="Arial"/>
        </w:rPr>
        <w:t xml:space="preserve">Well-designed samples can mitigate these risks.  </w:t>
      </w:r>
    </w:p>
    <w:p w14:paraId="3069CD27" w14:textId="77777777" w:rsidR="002034F9" w:rsidRPr="00895A88" w:rsidRDefault="002034F9" w:rsidP="002034F9">
      <w:pPr>
        <w:pStyle w:val="Heading3"/>
      </w:pPr>
      <w:bookmarkStart w:id="27" w:name="_Toc51574112"/>
      <w:r>
        <w:t>2.5</w:t>
      </w:r>
      <w:r w:rsidRPr="00895A88">
        <w:t xml:space="preserve">.1 Sample size </w:t>
      </w:r>
      <w:r>
        <w:t>calculation</w:t>
      </w:r>
      <w:bookmarkEnd w:id="27"/>
    </w:p>
    <w:p w14:paraId="65F01D85" w14:textId="77777777" w:rsidR="002034F9" w:rsidRDefault="002034F9" w:rsidP="002034F9">
      <w:pPr>
        <w:rPr>
          <w:rFonts w:ascii="Arial" w:hAnsi="Arial" w:cs="Arial"/>
        </w:rPr>
      </w:pPr>
      <w:r>
        <w:rPr>
          <w:rFonts w:ascii="Arial" w:hAnsi="Arial" w:cs="Arial"/>
        </w:rPr>
        <w:t>Determining the correct sample size for a given survey is both an art and a science. While the statistics of determining the size of confidence levels are well understood and comparatively straightforward to derive mechanistically, the art lies in balancing these with ideas about what are acceptable (and affordable) samples, understanding likely response rates (which play a fundamental role in the reliability of the results) and the size of confidence limit (‘margin of error’) that we are prepared to accept.</w:t>
      </w:r>
    </w:p>
    <w:p w14:paraId="47A954AD" w14:textId="77777777" w:rsidR="002034F9" w:rsidRDefault="002034F9" w:rsidP="002034F9">
      <w:pPr>
        <w:rPr>
          <w:rFonts w:ascii="Arial" w:hAnsi="Arial" w:cs="Arial"/>
        </w:rPr>
      </w:pPr>
      <w:r>
        <w:rPr>
          <w:rFonts w:ascii="Arial" w:hAnsi="Arial" w:cs="Arial"/>
        </w:rPr>
        <w:t>We have modelled various options and, based on a reasonable expectation of a response rate of about 40 percent (which is around an average response rate internationally); have set the sample size at 400 patients to be contacted. In five or six DHBs this total is more than the number of patients they treat within the average two weeks. In these cases, all eligible patients should be contacted. This gives confidence intervals of about 6–7 percent at a 40 percent response rate and of about 5 percent at a 60 percent response rate.</w:t>
      </w:r>
    </w:p>
    <w:p w14:paraId="46225720" w14:textId="77777777" w:rsidR="002034F9" w:rsidRDefault="002034F9" w:rsidP="002034F9">
      <w:pPr>
        <w:rPr>
          <w:rFonts w:asciiTheme="majorHAnsi" w:eastAsiaTheme="majorEastAsia" w:hAnsiTheme="majorHAnsi" w:cstheme="majorBidi"/>
          <w:b/>
          <w:bCs/>
          <w:sz w:val="28"/>
          <w:szCs w:val="28"/>
        </w:rPr>
      </w:pPr>
    </w:p>
    <w:p w14:paraId="2E753E25" w14:textId="77777777" w:rsidR="002034F9" w:rsidRDefault="002034F9" w:rsidP="002034F9">
      <w:pPr>
        <w:rPr>
          <w:rFonts w:asciiTheme="majorHAnsi" w:eastAsiaTheme="majorEastAsia" w:hAnsiTheme="majorHAnsi" w:cstheme="majorBidi"/>
          <w:b/>
          <w:bCs/>
          <w:sz w:val="28"/>
          <w:szCs w:val="28"/>
        </w:rPr>
      </w:pPr>
      <w:r>
        <w:br w:type="page"/>
      </w:r>
    </w:p>
    <w:p w14:paraId="62DDCAE9" w14:textId="77777777" w:rsidR="002034F9" w:rsidRPr="004D3E5F" w:rsidRDefault="002034F9" w:rsidP="002034F9">
      <w:pPr>
        <w:pStyle w:val="Heading1"/>
        <w:numPr>
          <w:ilvl w:val="0"/>
          <w:numId w:val="25"/>
        </w:numPr>
        <w:spacing w:after="0"/>
        <w:ind w:left="357" w:hanging="357"/>
      </w:pPr>
      <w:bookmarkStart w:id="28" w:name="_Toc51574113"/>
      <w:r w:rsidRPr="00335F2B">
        <w:lastRenderedPageBreak/>
        <w:t>The</w:t>
      </w:r>
      <w:r>
        <w:t xml:space="preserve"> survey tool</w:t>
      </w:r>
      <w:bookmarkEnd w:id="28"/>
    </w:p>
    <w:p w14:paraId="71BE32B2" w14:textId="77777777" w:rsidR="002034F9" w:rsidRDefault="002034F9" w:rsidP="002034F9">
      <w:pPr>
        <w:pStyle w:val="Heading2"/>
      </w:pPr>
      <w:bookmarkStart w:id="29" w:name="_Toc51574114"/>
      <w:r>
        <w:t xml:space="preserve">3.1 </w:t>
      </w:r>
      <w:r w:rsidRPr="007B2FA3">
        <w:t>Design and principles</w:t>
      </w:r>
      <w:bookmarkEnd w:id="29"/>
    </w:p>
    <w:p w14:paraId="28ABBFA4" w14:textId="77777777" w:rsidR="002034F9" w:rsidRPr="007B2FA3" w:rsidRDefault="002034F9" w:rsidP="002034F9">
      <w:pPr>
        <w:rPr>
          <w:rFonts w:asciiTheme="majorHAnsi" w:eastAsiaTheme="majorEastAsia" w:hAnsiTheme="majorHAnsi" w:cstheme="majorBidi"/>
        </w:rPr>
      </w:pPr>
      <w:r>
        <w:rPr>
          <w:rFonts w:eastAsia="Times New Roman"/>
          <w:lang w:val="en" w:eastAsia="en-NZ"/>
        </w:rPr>
        <w:t>Working with KPMG to review international evidence and best practice, the Commission identified four domains or areas of interest that were most important to understand patient experience.</w:t>
      </w:r>
    </w:p>
    <w:p w14:paraId="5FE3BC7C" w14:textId="77777777" w:rsidR="002034F9" w:rsidRPr="00170058" w:rsidRDefault="002034F9" w:rsidP="002034F9">
      <w:pPr>
        <w:rPr>
          <w:rFonts w:eastAsia="Times New Roman"/>
          <w:lang w:val="en" w:eastAsia="en-NZ"/>
        </w:rPr>
      </w:pPr>
      <w:r>
        <w:rPr>
          <w:rFonts w:eastAsia="Times New Roman"/>
          <w:lang w:val="en" w:eastAsia="en-NZ"/>
        </w:rPr>
        <w:t xml:space="preserve">We have </w:t>
      </w:r>
      <w:r w:rsidRPr="00170058">
        <w:rPr>
          <w:rFonts w:eastAsia="Times New Roman"/>
          <w:lang w:val="en" w:eastAsia="en-NZ"/>
        </w:rPr>
        <w:t>reviewed</w:t>
      </w:r>
      <w:r>
        <w:rPr>
          <w:rFonts w:eastAsia="Times New Roman"/>
          <w:lang w:val="en" w:eastAsia="en-NZ"/>
        </w:rPr>
        <w:t xml:space="preserve"> the ideas in KPMG’s</w:t>
      </w:r>
      <w:r w:rsidRPr="00170058">
        <w:rPr>
          <w:rFonts w:eastAsia="Times New Roman"/>
          <w:lang w:val="en" w:eastAsia="en-NZ"/>
        </w:rPr>
        <w:t xml:space="preserve"> report and t</w:t>
      </w:r>
      <w:r>
        <w:rPr>
          <w:rFonts w:eastAsia="Times New Roman"/>
          <w:lang w:val="en" w:eastAsia="en-NZ"/>
        </w:rPr>
        <w:t>ested them</w:t>
      </w:r>
      <w:r w:rsidRPr="00170058">
        <w:rPr>
          <w:rFonts w:eastAsia="Times New Roman"/>
          <w:lang w:val="en" w:eastAsia="en-NZ"/>
        </w:rPr>
        <w:t xml:space="preserve"> with </w:t>
      </w:r>
      <w:proofErr w:type="gramStart"/>
      <w:r w:rsidRPr="00170058">
        <w:rPr>
          <w:rFonts w:eastAsia="Times New Roman"/>
          <w:lang w:val="en" w:eastAsia="en-NZ"/>
        </w:rPr>
        <w:t>a number of</w:t>
      </w:r>
      <w:proofErr w:type="gramEnd"/>
      <w:r w:rsidRPr="00170058">
        <w:rPr>
          <w:rFonts w:eastAsia="Times New Roman"/>
          <w:lang w:val="en" w:eastAsia="en-NZ"/>
        </w:rPr>
        <w:t xml:space="preserve"> stakeholders and consumers, including </w:t>
      </w:r>
      <w:r>
        <w:rPr>
          <w:rFonts w:eastAsia="Times New Roman"/>
          <w:lang w:val="en" w:eastAsia="en-NZ"/>
        </w:rPr>
        <w:t>our e</w:t>
      </w:r>
      <w:r w:rsidRPr="00170058">
        <w:rPr>
          <w:rFonts w:eastAsia="Times New Roman"/>
          <w:lang w:val="en" w:eastAsia="en-NZ"/>
        </w:rPr>
        <w:t xml:space="preserve">xpert </w:t>
      </w:r>
      <w:r>
        <w:rPr>
          <w:rFonts w:eastAsia="Times New Roman"/>
          <w:lang w:val="en" w:eastAsia="en-NZ"/>
        </w:rPr>
        <w:t>a</w:t>
      </w:r>
      <w:r w:rsidRPr="00170058">
        <w:rPr>
          <w:rFonts w:eastAsia="Times New Roman"/>
          <w:lang w:val="en" w:eastAsia="en-NZ"/>
        </w:rPr>
        <w:t xml:space="preserve">dvisory </w:t>
      </w:r>
      <w:r>
        <w:rPr>
          <w:rFonts w:eastAsia="Times New Roman"/>
          <w:lang w:val="en" w:eastAsia="en-NZ"/>
        </w:rPr>
        <w:t>g</w:t>
      </w:r>
      <w:r w:rsidRPr="00170058">
        <w:rPr>
          <w:rFonts w:eastAsia="Times New Roman"/>
          <w:lang w:val="en" w:eastAsia="en-NZ"/>
        </w:rPr>
        <w:t xml:space="preserve">roup on </w:t>
      </w:r>
      <w:r>
        <w:rPr>
          <w:rFonts w:eastAsia="Times New Roman"/>
          <w:lang w:val="en" w:eastAsia="en-NZ"/>
        </w:rPr>
        <w:t>q</w:t>
      </w:r>
      <w:r w:rsidRPr="00170058">
        <w:rPr>
          <w:rFonts w:eastAsia="Times New Roman"/>
          <w:lang w:val="en" w:eastAsia="en-NZ"/>
        </w:rPr>
        <w:t xml:space="preserve">uality and </w:t>
      </w:r>
      <w:r>
        <w:rPr>
          <w:rFonts w:eastAsia="Times New Roman"/>
          <w:lang w:val="en" w:eastAsia="en-NZ"/>
        </w:rPr>
        <w:t>s</w:t>
      </w:r>
      <w:r w:rsidRPr="00170058">
        <w:rPr>
          <w:rFonts w:eastAsia="Times New Roman"/>
          <w:lang w:val="en" w:eastAsia="en-NZ"/>
        </w:rPr>
        <w:t xml:space="preserve">afety </w:t>
      </w:r>
      <w:r>
        <w:rPr>
          <w:rFonts w:eastAsia="Times New Roman"/>
          <w:lang w:val="en" w:eastAsia="en-NZ"/>
        </w:rPr>
        <w:t>i</w:t>
      </w:r>
      <w:r w:rsidRPr="00170058">
        <w:rPr>
          <w:rFonts w:eastAsia="Times New Roman"/>
          <w:lang w:val="en" w:eastAsia="en-NZ"/>
        </w:rPr>
        <w:t>ndicators</w:t>
      </w:r>
      <w:r>
        <w:rPr>
          <w:rFonts w:eastAsia="Times New Roman"/>
          <w:lang w:val="en" w:eastAsia="en-NZ"/>
        </w:rPr>
        <w:t>. As a result of this process, we chose the following domains:</w:t>
      </w:r>
    </w:p>
    <w:p w14:paraId="3EC2CCF2" w14:textId="77777777" w:rsidR="002034F9" w:rsidRPr="00170058" w:rsidRDefault="002034F9" w:rsidP="002034F9">
      <w:pPr>
        <w:numPr>
          <w:ilvl w:val="0"/>
          <w:numId w:val="19"/>
        </w:numPr>
        <w:spacing w:before="100" w:beforeAutospacing="1" w:after="100" w:afterAutospacing="1" w:line="270" w:lineRule="atLeast"/>
        <w:ind w:left="420"/>
        <w:rPr>
          <w:rFonts w:ascii="Arial" w:eastAsia="Times New Roman" w:hAnsi="Arial" w:cs="Arial"/>
          <w:color w:val="000000" w:themeColor="text1"/>
          <w:lang w:val="en" w:eastAsia="en-NZ"/>
        </w:rPr>
      </w:pPr>
      <w:r>
        <w:rPr>
          <w:rFonts w:ascii="Arial" w:eastAsia="Times New Roman" w:hAnsi="Arial" w:cs="Arial"/>
          <w:color w:val="000000" w:themeColor="text1"/>
          <w:lang w:val="en" w:eastAsia="en-NZ"/>
        </w:rPr>
        <w:t>c</w:t>
      </w:r>
      <w:r w:rsidRPr="00170058">
        <w:rPr>
          <w:rFonts w:ascii="Arial" w:eastAsia="Times New Roman" w:hAnsi="Arial" w:cs="Arial"/>
          <w:color w:val="000000" w:themeColor="text1"/>
          <w:lang w:val="en" w:eastAsia="en-NZ"/>
        </w:rPr>
        <w:t>ommunication</w:t>
      </w:r>
    </w:p>
    <w:p w14:paraId="523D28F8" w14:textId="77777777" w:rsidR="002034F9" w:rsidRPr="00170058" w:rsidRDefault="002034F9" w:rsidP="002034F9">
      <w:pPr>
        <w:numPr>
          <w:ilvl w:val="0"/>
          <w:numId w:val="19"/>
        </w:numPr>
        <w:spacing w:before="100" w:beforeAutospacing="1" w:after="100" w:afterAutospacing="1" w:line="270" w:lineRule="atLeast"/>
        <w:ind w:left="420"/>
        <w:rPr>
          <w:rFonts w:ascii="Arial" w:eastAsia="Times New Roman" w:hAnsi="Arial" w:cs="Arial"/>
          <w:color w:val="000000" w:themeColor="text1"/>
          <w:lang w:val="en" w:eastAsia="en-NZ"/>
        </w:rPr>
      </w:pPr>
      <w:r>
        <w:rPr>
          <w:rFonts w:ascii="Arial" w:eastAsia="Times New Roman" w:hAnsi="Arial" w:cs="Arial"/>
          <w:color w:val="000000" w:themeColor="text1"/>
          <w:lang w:val="en" w:eastAsia="en-NZ"/>
        </w:rPr>
        <w:t>p</w:t>
      </w:r>
      <w:r w:rsidRPr="00170058">
        <w:rPr>
          <w:rFonts w:ascii="Arial" w:eastAsia="Times New Roman" w:hAnsi="Arial" w:cs="Arial"/>
          <w:color w:val="000000" w:themeColor="text1"/>
          <w:lang w:val="en" w:eastAsia="en-NZ"/>
        </w:rPr>
        <w:t>artnership</w:t>
      </w:r>
    </w:p>
    <w:p w14:paraId="0F598FC2" w14:textId="77777777" w:rsidR="002034F9" w:rsidRPr="00170058" w:rsidRDefault="002034F9" w:rsidP="002034F9">
      <w:pPr>
        <w:numPr>
          <w:ilvl w:val="0"/>
          <w:numId w:val="19"/>
        </w:numPr>
        <w:spacing w:before="100" w:beforeAutospacing="1" w:after="100" w:afterAutospacing="1" w:line="270" w:lineRule="atLeast"/>
        <w:ind w:left="420"/>
        <w:rPr>
          <w:rFonts w:ascii="Arial" w:eastAsia="Times New Roman" w:hAnsi="Arial" w:cs="Arial"/>
          <w:color w:val="000000" w:themeColor="text1"/>
          <w:lang w:val="en" w:eastAsia="en-NZ"/>
        </w:rPr>
      </w:pPr>
      <w:r>
        <w:rPr>
          <w:rFonts w:ascii="Arial" w:eastAsia="Times New Roman" w:hAnsi="Arial" w:cs="Arial"/>
          <w:color w:val="000000" w:themeColor="text1"/>
          <w:lang w:val="en" w:eastAsia="en-NZ"/>
        </w:rPr>
        <w:t>c</w:t>
      </w:r>
      <w:r w:rsidRPr="00170058">
        <w:rPr>
          <w:rFonts w:ascii="Arial" w:eastAsia="Times New Roman" w:hAnsi="Arial" w:cs="Arial"/>
          <w:color w:val="000000" w:themeColor="text1"/>
          <w:lang w:val="en" w:eastAsia="en-NZ"/>
        </w:rPr>
        <w:t>oordination</w:t>
      </w:r>
    </w:p>
    <w:p w14:paraId="79ECBAE6" w14:textId="77777777" w:rsidR="002034F9" w:rsidRPr="00170058" w:rsidRDefault="002034F9" w:rsidP="002034F9">
      <w:pPr>
        <w:numPr>
          <w:ilvl w:val="0"/>
          <w:numId w:val="19"/>
        </w:numPr>
        <w:spacing w:before="100" w:beforeAutospacing="1" w:after="100" w:afterAutospacing="1" w:line="270" w:lineRule="atLeast"/>
        <w:ind w:left="420"/>
        <w:rPr>
          <w:rFonts w:ascii="Arial" w:eastAsia="Times New Roman" w:hAnsi="Arial" w:cs="Arial"/>
          <w:color w:val="000000" w:themeColor="text1"/>
          <w:lang w:val="en" w:eastAsia="en-NZ"/>
        </w:rPr>
      </w:pPr>
      <w:r>
        <w:rPr>
          <w:rFonts w:ascii="Arial" w:eastAsia="Times New Roman" w:hAnsi="Arial" w:cs="Arial"/>
          <w:color w:val="000000" w:themeColor="text1"/>
          <w:lang w:val="en" w:eastAsia="en-NZ"/>
        </w:rPr>
        <w:t>p</w:t>
      </w:r>
      <w:r w:rsidRPr="00170058">
        <w:rPr>
          <w:rFonts w:ascii="Arial" w:eastAsia="Times New Roman" w:hAnsi="Arial" w:cs="Arial"/>
          <w:color w:val="000000" w:themeColor="text1"/>
          <w:lang w:val="en" w:eastAsia="en-NZ"/>
        </w:rPr>
        <w:t xml:space="preserve">hysical and emotional needs. </w:t>
      </w:r>
    </w:p>
    <w:p w14:paraId="09CAF6F4" w14:textId="77777777" w:rsidR="002034F9" w:rsidRDefault="002034F9" w:rsidP="002034F9">
      <w:pPr>
        <w:tabs>
          <w:tab w:val="left" w:pos="284"/>
        </w:tabs>
        <w:rPr>
          <w:rFonts w:ascii="Arial" w:hAnsi="Arial" w:cs="Arial"/>
        </w:rPr>
      </w:pPr>
      <w:r>
        <w:rPr>
          <w:rFonts w:ascii="Arial" w:hAnsi="Arial" w:cs="Arial"/>
        </w:rPr>
        <w:t xml:space="preserve">The Picker survey tool used from 2014–2019 was built around these four domains.  </w:t>
      </w:r>
    </w:p>
    <w:p w14:paraId="4A70A99C" w14:textId="77777777" w:rsidR="002034F9" w:rsidRPr="00DB6C7C" w:rsidRDefault="002034F9" w:rsidP="002034F9">
      <w:pPr>
        <w:tabs>
          <w:tab w:val="left" w:pos="284"/>
        </w:tabs>
      </w:pPr>
      <w:r>
        <w:rPr>
          <w:rFonts w:ascii="Arial" w:hAnsi="Arial" w:cs="Arial"/>
        </w:rPr>
        <w:t xml:space="preserve">A full copy of the original Picker survey tool is included in </w:t>
      </w:r>
      <w:hyperlink w:anchor="_Appendix_1:_Survey_1" w:history="1">
        <w:r w:rsidRPr="00BB486F">
          <w:rPr>
            <w:rStyle w:val="Hyperlink"/>
            <w:rFonts w:ascii="Arial" w:hAnsi="Arial" w:cs="Arial"/>
          </w:rPr>
          <w:t>Appendix 1</w:t>
        </w:r>
      </w:hyperlink>
      <w:r>
        <w:t>.</w:t>
      </w:r>
    </w:p>
    <w:p w14:paraId="5F279DA3" w14:textId="77777777" w:rsidR="002034F9" w:rsidRDefault="002034F9" w:rsidP="002034F9">
      <w:pPr>
        <w:tabs>
          <w:tab w:val="left" w:pos="284"/>
        </w:tabs>
        <w:rPr>
          <w:rFonts w:ascii="Arial" w:hAnsi="Arial" w:cs="Arial"/>
        </w:rPr>
      </w:pPr>
      <w:r>
        <w:rPr>
          <w:rFonts w:ascii="Arial" w:hAnsi="Arial" w:cs="Arial"/>
        </w:rPr>
        <w:t>The new questionnaire was available from May 2020.</w:t>
      </w:r>
    </w:p>
    <w:p w14:paraId="0DD75980" w14:textId="77777777" w:rsidR="002034F9" w:rsidRDefault="002034F9" w:rsidP="002034F9">
      <w:pPr>
        <w:rPr>
          <w:rFonts w:asciiTheme="majorHAnsi" w:eastAsiaTheme="majorEastAsia" w:hAnsiTheme="majorHAnsi" w:cstheme="majorBidi"/>
          <w:b/>
          <w:bCs/>
          <w:sz w:val="28"/>
          <w:szCs w:val="28"/>
        </w:rPr>
      </w:pPr>
    </w:p>
    <w:p w14:paraId="19912A77" w14:textId="77777777" w:rsidR="002034F9" w:rsidRDefault="002034F9" w:rsidP="002034F9">
      <w:pPr>
        <w:rPr>
          <w:rFonts w:asciiTheme="majorHAnsi" w:eastAsiaTheme="majorEastAsia" w:hAnsiTheme="majorHAnsi" w:cstheme="majorBidi"/>
          <w:b/>
          <w:bCs/>
          <w:sz w:val="28"/>
          <w:szCs w:val="28"/>
          <w:highlight w:val="lightGray"/>
        </w:rPr>
      </w:pPr>
      <w:r>
        <w:rPr>
          <w:highlight w:val="lightGray"/>
        </w:rPr>
        <w:br w:type="page"/>
      </w:r>
    </w:p>
    <w:p w14:paraId="7116DC16" w14:textId="77777777" w:rsidR="002034F9" w:rsidRDefault="002034F9" w:rsidP="002034F9">
      <w:pPr>
        <w:pStyle w:val="Heading1"/>
        <w:numPr>
          <w:ilvl w:val="0"/>
          <w:numId w:val="25"/>
        </w:numPr>
        <w:spacing w:after="0"/>
        <w:ind w:left="357" w:hanging="357"/>
      </w:pPr>
      <w:bookmarkStart w:id="30" w:name="_Toc51574115"/>
      <w:r>
        <w:lastRenderedPageBreak/>
        <w:t>Survey process</w:t>
      </w:r>
      <w:bookmarkEnd w:id="30"/>
    </w:p>
    <w:p w14:paraId="1506356D" w14:textId="77777777" w:rsidR="002034F9" w:rsidRDefault="002034F9" w:rsidP="002034F9">
      <w:pPr>
        <w:pStyle w:val="Heading2"/>
      </w:pPr>
      <w:bookmarkStart w:id="31" w:name="_Toc51574116"/>
      <w:r>
        <w:t>4.1 Patient identifiable information</w:t>
      </w:r>
      <w:bookmarkEnd w:id="31"/>
    </w:p>
    <w:p w14:paraId="2A3C4CC6" w14:textId="77777777" w:rsidR="002034F9" w:rsidRDefault="002034F9" w:rsidP="002034F9">
      <w:pPr>
        <w:rPr>
          <w:rFonts w:ascii="Arial" w:hAnsi="Arial" w:cs="Arial"/>
        </w:rPr>
      </w:pPr>
      <w:r>
        <w:rPr>
          <w:rFonts w:ascii="Arial" w:hAnsi="Arial" w:cs="Arial"/>
        </w:rPr>
        <w:t>All responses to the survey are anonymous unless respondents choose to provide their contact details because they wish to talk to someone at the DHB.</w:t>
      </w:r>
    </w:p>
    <w:p w14:paraId="665A07EB" w14:textId="77777777" w:rsidR="002034F9" w:rsidRDefault="002034F9" w:rsidP="002034F9">
      <w:pPr>
        <w:rPr>
          <w:rFonts w:ascii="Arial" w:hAnsi="Arial" w:cs="Arial"/>
        </w:rPr>
      </w:pPr>
      <w:r>
        <w:rPr>
          <w:rFonts w:ascii="Arial" w:hAnsi="Arial" w:cs="Arial"/>
        </w:rPr>
        <w:t>Each survey sent has a unique ID that enables line-by-line analysis of responses. When the patient data extract is imported to the national system, a number is assigned to each line of information. The national survey and reporting process does not require patient identifiable information to be held in the database. Initially that information is needed to enable email and text correspondence to be addressed but once each survey link is closed (three weeks after email and text surveys are sent), all identifiable information is deleted from the system.</w:t>
      </w:r>
    </w:p>
    <w:p w14:paraId="26EEA0DC" w14:textId="77777777" w:rsidR="002034F9" w:rsidRDefault="002034F9" w:rsidP="002034F9">
      <w:pPr>
        <w:rPr>
          <w:rFonts w:ascii="Arial" w:hAnsi="Arial" w:cs="Arial"/>
        </w:rPr>
      </w:pPr>
      <w:r>
        <w:rPr>
          <w:rFonts w:ascii="Arial" w:hAnsi="Arial" w:cs="Arial"/>
        </w:rPr>
        <w:t>Note that demographic information – age, gender and ethnicity – is retained.</w:t>
      </w:r>
    </w:p>
    <w:p w14:paraId="2B9DCD46" w14:textId="77777777" w:rsidR="002034F9" w:rsidRDefault="002034F9" w:rsidP="002034F9">
      <w:pPr>
        <w:rPr>
          <w:rFonts w:ascii="Arial" w:hAnsi="Arial" w:cs="Arial"/>
        </w:rPr>
      </w:pPr>
      <w:r>
        <w:rPr>
          <w:rFonts w:ascii="Arial" w:hAnsi="Arial" w:cs="Arial"/>
        </w:rPr>
        <w:t>The national survey provider is required to host the database within New Zealand and strict privacy and security protocols are maintained.</w:t>
      </w:r>
    </w:p>
    <w:p w14:paraId="5FD8B67E" w14:textId="77777777" w:rsidR="002034F9" w:rsidRDefault="002034F9" w:rsidP="002034F9">
      <w:pPr>
        <w:rPr>
          <w:rFonts w:ascii="Arial" w:hAnsi="Arial" w:cs="Arial"/>
        </w:rPr>
      </w:pPr>
      <w:r>
        <w:rPr>
          <w:rFonts w:ascii="Arial" w:hAnsi="Arial" w:cs="Arial"/>
        </w:rPr>
        <w:t>A privacy impact report has been prepared and the Office of the Privacy Commissioner has reviewed it.</w:t>
      </w:r>
    </w:p>
    <w:p w14:paraId="17DDE53B" w14:textId="77777777" w:rsidR="002034F9" w:rsidRPr="00B006CA" w:rsidRDefault="002034F9" w:rsidP="002034F9">
      <w:pPr>
        <w:pStyle w:val="Heading2"/>
      </w:pPr>
      <w:bookmarkStart w:id="32" w:name="_Toc51574117"/>
      <w:r>
        <w:t>4.2 Informing patients about use of their information</w:t>
      </w:r>
      <w:bookmarkEnd w:id="32"/>
    </w:p>
    <w:p w14:paraId="36AFB9AA" w14:textId="77777777" w:rsidR="002034F9" w:rsidRDefault="002034F9" w:rsidP="002034F9">
      <w:pPr>
        <w:rPr>
          <w:rFonts w:ascii="Arial" w:hAnsi="Arial" w:cs="Arial"/>
        </w:rPr>
      </w:pPr>
      <w:r>
        <w:rPr>
          <w:rFonts w:ascii="Arial" w:hAnsi="Arial" w:cs="Arial"/>
        </w:rPr>
        <w:t>DHBs are well aware of the need to inform patients about how the information they provide will be used. DHBs will already have a statement in their registration/admission form that is similar to this:</w:t>
      </w:r>
    </w:p>
    <w:p w14:paraId="0E726F33" w14:textId="77777777" w:rsidR="002034F9" w:rsidRPr="00666309" w:rsidRDefault="002034F9" w:rsidP="002034F9">
      <w:pPr>
        <w:rPr>
          <w:highlight w:val="lightGray"/>
        </w:rPr>
      </w:pPr>
      <w:r w:rsidRPr="00666309">
        <w:rPr>
          <w:highlight w:val="lightGray"/>
        </w:rPr>
        <w:t xml:space="preserve">GENERAL PRIVACY STATEMENT </w:t>
      </w:r>
    </w:p>
    <w:p w14:paraId="5720B318" w14:textId="77777777" w:rsidR="002034F9" w:rsidRPr="00666309" w:rsidRDefault="002034F9" w:rsidP="002034F9">
      <w:pPr>
        <w:rPr>
          <w:rFonts w:ascii="Arial" w:hAnsi="Arial" w:cs="Arial"/>
        </w:rPr>
      </w:pPr>
      <w:r w:rsidRPr="00666309">
        <w:rPr>
          <w:highlight w:val="lightGray"/>
        </w:rPr>
        <w:t>We collect your health information to provide you with appropriate care, to plan for and fund health services, to carry out teaching and to monitor quality. We share this information with other health care providers and agencies involved in your care. We treat your information as confidential and ensure that it is kept secure and only accessed by authorised persons. You have a right to request access to your records and to request correction of the information. Information may be supplied to family, support people or other agencies if you give us your permission or disclosure is authorised by law.</w:t>
      </w:r>
    </w:p>
    <w:p w14:paraId="1C838912" w14:textId="77777777" w:rsidR="002034F9" w:rsidRDefault="002034F9" w:rsidP="002034F9">
      <w:pPr>
        <w:rPr>
          <w:rFonts w:ascii="Arial" w:hAnsi="Arial" w:cs="Arial"/>
        </w:rPr>
      </w:pPr>
      <w:r>
        <w:rPr>
          <w:rFonts w:ascii="Arial" w:hAnsi="Arial" w:cs="Arial"/>
        </w:rPr>
        <w:t>This statement covers the collection of the patient’s email address to monitor quality through patient surveys.</w:t>
      </w:r>
    </w:p>
    <w:p w14:paraId="7D2E39D9" w14:textId="77777777" w:rsidR="002034F9" w:rsidRDefault="002034F9" w:rsidP="002034F9">
      <w:pPr>
        <w:rPr>
          <w:rFonts w:ascii="Arial" w:hAnsi="Arial" w:cs="Arial"/>
        </w:rPr>
      </w:pPr>
      <w:r>
        <w:rPr>
          <w:rFonts w:ascii="Arial" w:hAnsi="Arial" w:cs="Arial"/>
        </w:rPr>
        <w:t>Another useful statement to include is something like:</w:t>
      </w:r>
    </w:p>
    <w:p w14:paraId="716E3084" w14:textId="77777777" w:rsidR="002034F9" w:rsidRPr="00666309" w:rsidRDefault="002034F9" w:rsidP="002034F9">
      <w:pPr>
        <w:rPr>
          <w:highlight w:val="lightGray"/>
        </w:rPr>
      </w:pPr>
      <w:r w:rsidRPr="00666309">
        <w:rPr>
          <w:highlight w:val="lightGray"/>
        </w:rPr>
        <w:t>PATIENT EMAIL ADDRESS FOR RECEIPT OF CLINICAL CORRESPONDENCE</w:t>
      </w:r>
    </w:p>
    <w:p w14:paraId="2B482D5E" w14:textId="77777777" w:rsidR="002034F9" w:rsidRPr="00666309" w:rsidRDefault="002034F9" w:rsidP="002034F9">
      <w:pPr>
        <w:rPr>
          <w:rFonts w:ascii="Arial" w:hAnsi="Arial" w:cs="Arial"/>
        </w:rPr>
      </w:pPr>
      <w:r w:rsidRPr="00666309">
        <w:rPr>
          <w:highlight w:val="lightGray"/>
        </w:rPr>
        <w:t>Please provide your email address if you are happy for &lt;DHB</w:t>
      </w:r>
      <w:r>
        <w:rPr>
          <w:highlight w:val="lightGray"/>
        </w:rPr>
        <w:t xml:space="preserve"> name</w:t>
      </w:r>
      <w:r w:rsidRPr="00666309">
        <w:rPr>
          <w:highlight w:val="lightGray"/>
        </w:rPr>
        <w:t>&gt; to send your clinical correspondence via email. We may also invite you to give us feedback about your care. Please advise &lt;DHB</w:t>
      </w:r>
      <w:r>
        <w:rPr>
          <w:highlight w:val="lightGray"/>
        </w:rPr>
        <w:t xml:space="preserve"> name</w:t>
      </w:r>
      <w:r w:rsidRPr="00666309">
        <w:rPr>
          <w:highlight w:val="lightGray"/>
        </w:rPr>
        <w:t>&gt; as soon as possible in writing if your contact information changes.</w:t>
      </w:r>
    </w:p>
    <w:p w14:paraId="0B013AE8" w14:textId="77777777" w:rsidR="002034F9" w:rsidRPr="00735B89" w:rsidRDefault="002034F9" w:rsidP="002034F9">
      <w:pPr>
        <w:rPr>
          <w:rFonts w:ascii="Arial" w:hAnsi="Arial" w:cs="Arial"/>
        </w:rPr>
      </w:pPr>
      <w:r w:rsidRPr="00E5228F">
        <w:rPr>
          <w:rFonts w:cstheme="minorHAnsi"/>
        </w:rPr>
        <w:t xml:space="preserve">This </w:t>
      </w:r>
      <w:r>
        <w:rPr>
          <w:rFonts w:cstheme="minorHAnsi"/>
        </w:rPr>
        <w:t>statement</w:t>
      </w:r>
      <w:r w:rsidRPr="00E5228F">
        <w:rPr>
          <w:rFonts w:cstheme="minorHAnsi"/>
        </w:rPr>
        <w:t xml:space="preserve"> is useful </w:t>
      </w:r>
      <w:r>
        <w:rPr>
          <w:rFonts w:cstheme="minorHAnsi"/>
        </w:rPr>
        <w:t>given</w:t>
      </w:r>
      <w:r w:rsidRPr="00E5228F">
        <w:rPr>
          <w:rFonts w:cstheme="minorHAnsi"/>
        </w:rPr>
        <w:t xml:space="preserve"> the patient’s email address may be accessed by other people</w:t>
      </w:r>
      <w:r>
        <w:rPr>
          <w:rFonts w:cstheme="minorHAnsi"/>
        </w:rPr>
        <w:t xml:space="preserve"> in the household</w:t>
      </w:r>
      <w:r w:rsidRPr="00E5228F">
        <w:rPr>
          <w:rFonts w:cstheme="minorHAnsi"/>
        </w:rPr>
        <w:t>.</w:t>
      </w:r>
      <w:r>
        <w:rPr>
          <w:rFonts w:cstheme="minorHAnsi"/>
        </w:rPr>
        <w:t xml:space="preserve"> </w:t>
      </w:r>
      <w:r w:rsidRPr="00735B89">
        <w:rPr>
          <w:rFonts w:ascii="Arial" w:hAnsi="Arial" w:cs="Arial"/>
        </w:rPr>
        <w:t xml:space="preserve">The email survey invitation includes an </w:t>
      </w:r>
      <w:r>
        <w:rPr>
          <w:rFonts w:ascii="Arial" w:hAnsi="Arial" w:cs="Arial"/>
        </w:rPr>
        <w:t>‘</w:t>
      </w:r>
      <w:r w:rsidRPr="00735B89">
        <w:rPr>
          <w:rFonts w:ascii="Arial" w:hAnsi="Arial" w:cs="Arial"/>
        </w:rPr>
        <w:t>unsubscribe</w:t>
      </w:r>
      <w:r>
        <w:rPr>
          <w:rFonts w:ascii="Arial" w:hAnsi="Arial" w:cs="Arial"/>
        </w:rPr>
        <w:t>’</w:t>
      </w:r>
      <w:r w:rsidRPr="00735B89">
        <w:rPr>
          <w:rFonts w:ascii="Arial" w:hAnsi="Arial" w:cs="Arial"/>
        </w:rPr>
        <w:t xml:space="preserve"> option.</w:t>
      </w:r>
    </w:p>
    <w:p w14:paraId="493D7BE5" w14:textId="77777777" w:rsidR="002034F9" w:rsidRPr="00666309" w:rsidRDefault="002034F9" w:rsidP="002034F9">
      <w:r w:rsidRPr="00666309">
        <w:rPr>
          <w:rFonts w:ascii="Arial" w:hAnsi="Arial" w:cs="Arial"/>
        </w:rPr>
        <w:lastRenderedPageBreak/>
        <w:t>DHBs</w:t>
      </w:r>
      <w:r>
        <w:rPr>
          <w:rFonts w:ascii="Arial" w:hAnsi="Arial" w:cs="Arial"/>
        </w:rPr>
        <w:t>’</w:t>
      </w:r>
      <w:r w:rsidRPr="00666309">
        <w:rPr>
          <w:rFonts w:ascii="Arial" w:hAnsi="Arial" w:cs="Arial"/>
        </w:rPr>
        <w:t xml:space="preserve"> public notices and ‘your rights’ brochures should also include s</w:t>
      </w:r>
      <w:r w:rsidRPr="00666309">
        <w:t xml:space="preserve">imilar information </w:t>
      </w:r>
      <w:r>
        <w:t>a</w:t>
      </w:r>
      <w:r w:rsidRPr="00666309">
        <w:t>r</w:t>
      </w:r>
      <w:r>
        <w:t>ound the</w:t>
      </w:r>
      <w:r w:rsidRPr="00666309">
        <w:t xml:space="preserve"> use of patient information for monitoring </w:t>
      </w:r>
      <w:r>
        <w:t xml:space="preserve">service </w:t>
      </w:r>
      <w:r w:rsidRPr="00666309">
        <w:t xml:space="preserve">quality </w:t>
      </w:r>
      <w:r>
        <w:t>and other purposes</w:t>
      </w:r>
      <w:r w:rsidRPr="00666309">
        <w:t xml:space="preserve">. It would be useful to add </w:t>
      </w:r>
      <w:r>
        <w:t xml:space="preserve">information about </w:t>
      </w:r>
      <w:r w:rsidRPr="00666309">
        <w:t>collecti</w:t>
      </w:r>
      <w:r>
        <w:t>ng</w:t>
      </w:r>
      <w:r w:rsidRPr="00666309">
        <w:t xml:space="preserve"> patient email addresses to these notices to increase the uptake and awareness of this </w:t>
      </w:r>
      <w:r>
        <w:t>option among</w:t>
      </w:r>
      <w:r w:rsidRPr="00666309">
        <w:t xml:space="preserve"> both patients and staff.</w:t>
      </w:r>
    </w:p>
    <w:p w14:paraId="56C6E113" w14:textId="77777777" w:rsidR="002034F9" w:rsidRDefault="002034F9" w:rsidP="002034F9">
      <w:pPr>
        <w:pStyle w:val="Heading2"/>
      </w:pPr>
      <w:bookmarkStart w:id="33" w:name="_Toc30143891"/>
      <w:bookmarkStart w:id="34" w:name="_Toc51574118"/>
      <w:r w:rsidRPr="00526F3D">
        <w:t>4</w:t>
      </w:r>
      <w:bookmarkEnd w:id="33"/>
      <w:r>
        <w:t>.3 National survey process</w:t>
      </w:r>
      <w:bookmarkEnd w:id="34"/>
    </w:p>
    <w:p w14:paraId="26B56A6C" w14:textId="77777777" w:rsidR="002034F9" w:rsidRDefault="002034F9" w:rsidP="002034F9">
      <w:pPr>
        <w:rPr>
          <w:rFonts w:ascii="Arial" w:hAnsi="Arial" w:cs="Arial"/>
        </w:rPr>
      </w:pPr>
      <w:r w:rsidRPr="00897EC5">
        <w:rPr>
          <w:rFonts w:ascii="Arial" w:hAnsi="Arial" w:cs="Arial"/>
        </w:rPr>
        <w:t xml:space="preserve">DHBs, apart from contributing financially to the provision of the national system, </w:t>
      </w:r>
      <w:r>
        <w:rPr>
          <w:rFonts w:ascii="Arial" w:hAnsi="Arial" w:cs="Arial"/>
        </w:rPr>
        <w:t>are required</w:t>
      </w:r>
      <w:r w:rsidRPr="00897EC5">
        <w:rPr>
          <w:rFonts w:ascii="Arial" w:hAnsi="Arial" w:cs="Arial"/>
        </w:rPr>
        <w:t xml:space="preserve"> to run an extract according to the rules set out in </w:t>
      </w:r>
      <w:hyperlink w:anchor="_Appendix_3:_Patient" w:history="1">
        <w:r>
          <w:rPr>
            <w:rStyle w:val="Hyperlink"/>
            <w:rFonts w:ascii="Arial" w:hAnsi="Arial" w:cs="Arial"/>
          </w:rPr>
          <w:t>Appendix 2</w:t>
        </w:r>
      </w:hyperlink>
      <w:r w:rsidRPr="00897EC5">
        <w:rPr>
          <w:rFonts w:ascii="Arial" w:hAnsi="Arial" w:cs="Arial"/>
        </w:rPr>
        <w:t xml:space="preserve"> once a quarter, and to review and respond to the results being provided via the </w:t>
      </w:r>
      <w:r>
        <w:rPr>
          <w:rFonts w:ascii="Arial" w:hAnsi="Arial" w:cs="Arial"/>
        </w:rPr>
        <w:t>reporting portal</w:t>
      </w:r>
      <w:r w:rsidRPr="00897EC5">
        <w:rPr>
          <w:rFonts w:ascii="Arial" w:hAnsi="Arial" w:cs="Arial"/>
        </w:rPr>
        <w:t xml:space="preserve">.  </w:t>
      </w:r>
    </w:p>
    <w:p w14:paraId="18C086E1" w14:textId="77777777" w:rsidR="002034F9" w:rsidRPr="00897EC5" w:rsidRDefault="002034F9" w:rsidP="002034F9">
      <w:pPr>
        <w:rPr>
          <w:rFonts w:ascii="Arial" w:hAnsi="Arial" w:cs="Arial"/>
        </w:rPr>
      </w:pPr>
      <w:r w:rsidRPr="00897EC5">
        <w:rPr>
          <w:rFonts w:ascii="Arial" w:hAnsi="Arial" w:cs="Arial"/>
        </w:rPr>
        <w:t>The</w:t>
      </w:r>
      <w:r>
        <w:rPr>
          <w:rFonts w:ascii="Arial" w:hAnsi="Arial" w:cs="Arial"/>
        </w:rPr>
        <w:t xml:space="preserve"> national survey provider will undertake the following process.</w:t>
      </w:r>
    </w:p>
    <w:p w14:paraId="2D0330D1" w14:textId="77777777" w:rsidR="002034F9" w:rsidRPr="005D4AED" w:rsidRDefault="002034F9" w:rsidP="002034F9">
      <w:pPr>
        <w:pStyle w:val="ListParagraph"/>
        <w:numPr>
          <w:ilvl w:val="0"/>
          <w:numId w:val="24"/>
        </w:numPr>
        <w:ind w:left="357" w:hanging="357"/>
        <w:rPr>
          <w:rFonts w:ascii="Arial" w:hAnsi="Arial" w:cs="Arial"/>
        </w:rPr>
      </w:pPr>
      <w:r w:rsidRPr="005D4AED">
        <w:rPr>
          <w:rFonts w:ascii="Arial" w:hAnsi="Arial" w:cs="Arial"/>
        </w:rPr>
        <w:t>Creat</w:t>
      </w:r>
      <w:r>
        <w:rPr>
          <w:rFonts w:ascii="Arial" w:hAnsi="Arial" w:cs="Arial"/>
        </w:rPr>
        <w:t>e</w:t>
      </w:r>
      <w:r w:rsidRPr="005D4AED">
        <w:rPr>
          <w:rFonts w:ascii="Arial" w:hAnsi="Arial" w:cs="Arial"/>
        </w:rPr>
        <w:t xml:space="preserve"> and maint</w:t>
      </w:r>
      <w:r>
        <w:rPr>
          <w:rFonts w:ascii="Arial" w:hAnsi="Arial" w:cs="Arial"/>
        </w:rPr>
        <w:t>ain a</w:t>
      </w:r>
      <w:r w:rsidRPr="005D4AED">
        <w:rPr>
          <w:rFonts w:ascii="Arial" w:hAnsi="Arial" w:cs="Arial"/>
        </w:rPr>
        <w:t xml:space="preserve"> secure portal and data warehouse for online completion of the inpatient survey and secure storage, analysis and reporting of the results.</w:t>
      </w:r>
    </w:p>
    <w:p w14:paraId="6E749BEA" w14:textId="77777777" w:rsidR="002034F9" w:rsidRPr="005D4AED" w:rsidRDefault="002034F9" w:rsidP="002034F9">
      <w:pPr>
        <w:pStyle w:val="ListParagraph"/>
        <w:numPr>
          <w:ilvl w:val="0"/>
          <w:numId w:val="24"/>
        </w:numPr>
        <w:ind w:left="357" w:hanging="357"/>
        <w:rPr>
          <w:rFonts w:ascii="Arial" w:hAnsi="Arial" w:cs="Arial"/>
        </w:rPr>
      </w:pPr>
      <w:r w:rsidRPr="005D4AED">
        <w:rPr>
          <w:rFonts w:ascii="Arial" w:hAnsi="Arial" w:cs="Arial"/>
        </w:rPr>
        <w:t xml:space="preserve">Import the patient data extracts to the data warehouse and draw </w:t>
      </w:r>
      <w:r w:rsidRPr="00DC52DF">
        <w:rPr>
          <w:rFonts w:ascii="Arial" w:hAnsi="Arial" w:cs="Arial"/>
        </w:rPr>
        <w:t>a random sample</w:t>
      </w:r>
      <w:r w:rsidRPr="005D4AED">
        <w:rPr>
          <w:rFonts w:ascii="Arial" w:hAnsi="Arial" w:cs="Arial"/>
        </w:rPr>
        <w:t xml:space="preserve"> of 400 from the extract of eligible patients provided by the DHB. If the extract </w:t>
      </w:r>
      <w:r>
        <w:rPr>
          <w:rFonts w:ascii="Arial" w:hAnsi="Arial" w:cs="Arial"/>
        </w:rPr>
        <w:t>contains</w:t>
      </w:r>
      <w:r w:rsidRPr="005D4AED">
        <w:rPr>
          <w:rFonts w:ascii="Arial" w:hAnsi="Arial" w:cs="Arial"/>
        </w:rPr>
        <w:t xml:space="preserve"> fewer than 400 patients</w:t>
      </w:r>
      <w:r>
        <w:rPr>
          <w:rFonts w:ascii="Arial" w:hAnsi="Arial" w:cs="Arial"/>
        </w:rPr>
        <w:t>,</w:t>
      </w:r>
      <w:r w:rsidRPr="005D4AED">
        <w:rPr>
          <w:rFonts w:ascii="Arial" w:hAnsi="Arial" w:cs="Arial"/>
        </w:rPr>
        <w:t xml:space="preserve"> then the whole extract can be used.</w:t>
      </w:r>
    </w:p>
    <w:p w14:paraId="0A8E3F9F" w14:textId="77777777" w:rsidR="002034F9" w:rsidRDefault="002034F9" w:rsidP="002034F9">
      <w:pPr>
        <w:pStyle w:val="ListParagraph"/>
        <w:numPr>
          <w:ilvl w:val="0"/>
          <w:numId w:val="24"/>
        </w:numPr>
        <w:ind w:left="357" w:hanging="357"/>
        <w:rPr>
          <w:rFonts w:ascii="Arial" w:hAnsi="Arial" w:cs="Arial"/>
        </w:rPr>
      </w:pPr>
      <w:r w:rsidRPr="005D4AED">
        <w:rPr>
          <w:rFonts w:ascii="Arial" w:hAnsi="Arial" w:cs="Arial"/>
        </w:rPr>
        <w:t xml:space="preserve">Contact the sample of patients </w:t>
      </w:r>
      <w:r>
        <w:rPr>
          <w:rFonts w:ascii="Arial" w:hAnsi="Arial" w:cs="Arial"/>
        </w:rPr>
        <w:t>through</w:t>
      </w:r>
      <w:r w:rsidRPr="005D4AED">
        <w:rPr>
          <w:rFonts w:ascii="Arial" w:hAnsi="Arial" w:cs="Arial"/>
        </w:rPr>
        <w:t xml:space="preserve">, in order of priority, email </w:t>
      </w:r>
      <w:r>
        <w:rPr>
          <w:rFonts w:ascii="Arial" w:hAnsi="Arial" w:cs="Arial"/>
        </w:rPr>
        <w:t>or</w:t>
      </w:r>
      <w:r w:rsidRPr="005D4AED">
        <w:rPr>
          <w:rFonts w:ascii="Arial" w:hAnsi="Arial" w:cs="Arial"/>
        </w:rPr>
        <w:t xml:space="preserve"> SMS,</w:t>
      </w:r>
      <w:r>
        <w:rPr>
          <w:rFonts w:ascii="Arial" w:hAnsi="Arial" w:cs="Arial"/>
        </w:rPr>
        <w:t xml:space="preserve"> with one of</w:t>
      </w:r>
      <w:r w:rsidRPr="005D4AED">
        <w:rPr>
          <w:rFonts w:ascii="Arial" w:hAnsi="Arial" w:cs="Arial"/>
        </w:rPr>
        <w:t xml:space="preserve"> the invitations </w:t>
      </w:r>
      <w:r>
        <w:rPr>
          <w:rFonts w:ascii="Arial" w:hAnsi="Arial" w:cs="Arial"/>
        </w:rPr>
        <w:t>in</w:t>
      </w:r>
      <w:r w:rsidRPr="005D4AED">
        <w:rPr>
          <w:rFonts w:ascii="Arial" w:hAnsi="Arial" w:cs="Arial"/>
        </w:rPr>
        <w:t xml:space="preserve"> </w:t>
      </w:r>
      <w:hyperlink w:anchor="_Appendix_4:_Sample" w:history="1">
        <w:r>
          <w:rPr>
            <w:rStyle w:val="Hyperlink"/>
            <w:rFonts w:ascii="Arial" w:hAnsi="Arial" w:cs="Arial"/>
          </w:rPr>
          <w:t>Appendix 3</w:t>
        </w:r>
      </w:hyperlink>
      <w:r>
        <w:t xml:space="preserve"> asking them to participate in the survey</w:t>
      </w:r>
      <w:r w:rsidRPr="005D4AED">
        <w:rPr>
          <w:rFonts w:ascii="Arial" w:hAnsi="Arial" w:cs="Arial"/>
        </w:rPr>
        <w:t>.</w:t>
      </w:r>
    </w:p>
    <w:p w14:paraId="0E2B618D" w14:textId="77777777" w:rsidR="002034F9" w:rsidRDefault="002034F9" w:rsidP="002034F9">
      <w:pPr>
        <w:pStyle w:val="ListParagraph"/>
        <w:numPr>
          <w:ilvl w:val="0"/>
          <w:numId w:val="24"/>
        </w:numPr>
        <w:ind w:left="357" w:hanging="357"/>
        <w:rPr>
          <w:rFonts w:ascii="Arial" w:hAnsi="Arial" w:cs="Arial"/>
        </w:rPr>
      </w:pPr>
      <w:r>
        <w:rPr>
          <w:rFonts w:ascii="Arial" w:hAnsi="Arial" w:cs="Arial"/>
        </w:rPr>
        <w:t xml:space="preserve">Ensure that the branding, email signature and survey conclusion signature that each respondent to the electronic survey sees match the branding of the DHB they were discharged from. </w:t>
      </w:r>
    </w:p>
    <w:p w14:paraId="314A06D6" w14:textId="77777777" w:rsidR="002034F9" w:rsidRPr="005D4AED" w:rsidRDefault="002034F9" w:rsidP="002034F9">
      <w:pPr>
        <w:pStyle w:val="ListParagraph"/>
        <w:numPr>
          <w:ilvl w:val="0"/>
          <w:numId w:val="24"/>
        </w:numPr>
        <w:ind w:left="357" w:hanging="357"/>
        <w:rPr>
          <w:rFonts w:ascii="Arial" w:hAnsi="Arial" w:cs="Arial"/>
        </w:rPr>
      </w:pPr>
      <w:r w:rsidRPr="005D4AED">
        <w:rPr>
          <w:rFonts w:ascii="Arial" w:hAnsi="Arial" w:cs="Arial"/>
        </w:rPr>
        <w:t xml:space="preserve">Provide DHBs administering mail surveys </w:t>
      </w:r>
      <w:r>
        <w:rPr>
          <w:rFonts w:ascii="Arial" w:hAnsi="Arial" w:cs="Arial"/>
        </w:rPr>
        <w:t>with contact details and a</w:t>
      </w:r>
      <w:r w:rsidRPr="005D4AED">
        <w:rPr>
          <w:rFonts w:ascii="Arial" w:hAnsi="Arial" w:cs="Arial"/>
        </w:rPr>
        <w:t xml:space="preserve"> unique survey link</w:t>
      </w:r>
      <w:r>
        <w:rPr>
          <w:rFonts w:ascii="Arial" w:hAnsi="Arial" w:cs="Arial"/>
        </w:rPr>
        <w:t xml:space="preserve"> </w:t>
      </w:r>
      <w:r w:rsidRPr="005D4AED">
        <w:rPr>
          <w:rFonts w:ascii="Arial" w:hAnsi="Arial" w:cs="Arial"/>
        </w:rPr>
        <w:t>to be printed on the paper survey</w:t>
      </w:r>
      <w:r>
        <w:rPr>
          <w:rFonts w:ascii="Arial" w:hAnsi="Arial" w:cs="Arial"/>
        </w:rPr>
        <w:t xml:space="preserve"> if the DHB sample includes records without email or mobile phone details.</w:t>
      </w:r>
    </w:p>
    <w:p w14:paraId="7FF50473" w14:textId="77777777" w:rsidR="002034F9" w:rsidRPr="005D4AED" w:rsidRDefault="002034F9" w:rsidP="002034F9">
      <w:pPr>
        <w:pStyle w:val="ListParagraph"/>
        <w:numPr>
          <w:ilvl w:val="0"/>
          <w:numId w:val="24"/>
        </w:numPr>
        <w:ind w:left="357" w:hanging="357"/>
        <w:rPr>
          <w:rFonts w:ascii="Arial" w:hAnsi="Arial" w:cs="Arial"/>
        </w:rPr>
      </w:pPr>
      <w:r w:rsidRPr="005D4AED">
        <w:rPr>
          <w:rFonts w:ascii="Arial" w:hAnsi="Arial" w:cs="Arial"/>
        </w:rPr>
        <w:t xml:space="preserve">Send </w:t>
      </w:r>
      <w:r>
        <w:rPr>
          <w:rFonts w:ascii="Arial" w:hAnsi="Arial" w:cs="Arial"/>
        </w:rPr>
        <w:t>electronic</w:t>
      </w:r>
      <w:r w:rsidRPr="005D4AED">
        <w:rPr>
          <w:rFonts w:ascii="Arial" w:hAnsi="Arial" w:cs="Arial"/>
        </w:rPr>
        <w:t xml:space="preserve"> reminder</w:t>
      </w:r>
      <w:r>
        <w:rPr>
          <w:rFonts w:ascii="Arial" w:hAnsi="Arial" w:cs="Arial"/>
        </w:rPr>
        <w:t>s</w:t>
      </w:r>
      <w:r w:rsidRPr="005D4AED">
        <w:rPr>
          <w:rFonts w:ascii="Arial" w:hAnsi="Arial" w:cs="Arial"/>
        </w:rPr>
        <w:t xml:space="preserve"> to complete the survey </w:t>
      </w:r>
      <w:r>
        <w:rPr>
          <w:rFonts w:ascii="Arial" w:hAnsi="Arial" w:cs="Arial"/>
        </w:rPr>
        <w:t>seven</w:t>
      </w:r>
      <w:r w:rsidRPr="005D4AED">
        <w:rPr>
          <w:rFonts w:ascii="Arial" w:hAnsi="Arial" w:cs="Arial"/>
        </w:rPr>
        <w:t xml:space="preserve"> days following initial contact, using the same method as initial contact</w:t>
      </w:r>
      <w:r>
        <w:rPr>
          <w:rFonts w:ascii="Arial" w:hAnsi="Arial" w:cs="Arial"/>
        </w:rPr>
        <w:t xml:space="preserve"> (for quarterly surveys only)</w:t>
      </w:r>
      <w:r w:rsidRPr="005D4AED">
        <w:rPr>
          <w:rFonts w:ascii="Arial" w:hAnsi="Arial" w:cs="Arial"/>
        </w:rPr>
        <w:t>.</w:t>
      </w:r>
    </w:p>
    <w:p w14:paraId="75B89F45" w14:textId="77777777" w:rsidR="002034F9" w:rsidRPr="005D4AED" w:rsidRDefault="002034F9" w:rsidP="002034F9">
      <w:pPr>
        <w:pStyle w:val="ListParagraph"/>
        <w:numPr>
          <w:ilvl w:val="0"/>
          <w:numId w:val="24"/>
        </w:numPr>
        <w:ind w:left="357" w:hanging="357"/>
        <w:rPr>
          <w:rFonts w:ascii="Arial" w:hAnsi="Arial" w:cs="Arial"/>
        </w:rPr>
      </w:pPr>
      <w:r w:rsidRPr="005D4AED">
        <w:rPr>
          <w:rFonts w:ascii="Arial" w:hAnsi="Arial" w:cs="Arial"/>
        </w:rPr>
        <w:t>Creat</w:t>
      </w:r>
      <w:r>
        <w:rPr>
          <w:rFonts w:ascii="Arial" w:hAnsi="Arial" w:cs="Arial"/>
        </w:rPr>
        <w:t>e</w:t>
      </w:r>
      <w:r w:rsidRPr="005D4AED">
        <w:rPr>
          <w:rFonts w:ascii="Arial" w:hAnsi="Arial" w:cs="Arial"/>
        </w:rPr>
        <w:t xml:space="preserve"> and maint</w:t>
      </w:r>
      <w:r>
        <w:rPr>
          <w:rFonts w:ascii="Arial" w:hAnsi="Arial" w:cs="Arial"/>
        </w:rPr>
        <w:t>ain</w:t>
      </w:r>
      <w:r w:rsidRPr="005D4AED">
        <w:rPr>
          <w:rFonts w:ascii="Arial" w:hAnsi="Arial" w:cs="Arial"/>
        </w:rPr>
        <w:t xml:space="preserve"> dashboards to allow reporting of </w:t>
      </w:r>
      <w:r>
        <w:rPr>
          <w:rFonts w:ascii="Arial" w:hAnsi="Arial" w:cs="Arial"/>
        </w:rPr>
        <w:t>un</w:t>
      </w:r>
      <w:r w:rsidRPr="005D4AED">
        <w:rPr>
          <w:rFonts w:ascii="Arial" w:hAnsi="Arial" w:cs="Arial"/>
        </w:rPr>
        <w:t>weighted results. DHBs will be able to filter results and download reports in multiple formats.</w:t>
      </w:r>
    </w:p>
    <w:p w14:paraId="46C2FEB2" w14:textId="77777777" w:rsidR="002034F9" w:rsidRPr="005D4AED" w:rsidRDefault="002034F9" w:rsidP="002034F9">
      <w:pPr>
        <w:pStyle w:val="ListParagraph"/>
        <w:numPr>
          <w:ilvl w:val="0"/>
          <w:numId w:val="24"/>
        </w:numPr>
        <w:ind w:left="357" w:hanging="357"/>
        <w:rPr>
          <w:rFonts w:ascii="Arial" w:hAnsi="Arial" w:cs="Arial"/>
        </w:rPr>
      </w:pPr>
      <w:r w:rsidRPr="00CD4FFC">
        <w:rPr>
          <w:rFonts w:cs="Arial"/>
        </w:rPr>
        <w:t xml:space="preserve">Create login access for </w:t>
      </w:r>
      <w:r>
        <w:rPr>
          <w:rFonts w:cs="Arial"/>
        </w:rPr>
        <w:t>system</w:t>
      </w:r>
      <w:r w:rsidRPr="00CD4FFC">
        <w:rPr>
          <w:rFonts w:cs="Arial"/>
        </w:rPr>
        <w:t xml:space="preserve"> users, which </w:t>
      </w:r>
      <w:r>
        <w:rPr>
          <w:rFonts w:cs="Arial"/>
        </w:rPr>
        <w:t>DHBs</w:t>
      </w:r>
      <w:r w:rsidRPr="00CD4FFC">
        <w:rPr>
          <w:rFonts w:cs="Arial"/>
        </w:rPr>
        <w:t xml:space="preserve"> will then manage themselves to reflect changes in required staff access.</w:t>
      </w:r>
    </w:p>
    <w:p w14:paraId="41B1CA68" w14:textId="77777777" w:rsidR="002034F9" w:rsidRDefault="002034F9" w:rsidP="002034F9">
      <w:pPr>
        <w:pStyle w:val="ListParagraph"/>
        <w:numPr>
          <w:ilvl w:val="0"/>
          <w:numId w:val="24"/>
        </w:numPr>
        <w:ind w:left="357" w:hanging="357"/>
        <w:rPr>
          <w:rFonts w:ascii="Arial" w:hAnsi="Arial" w:cs="Arial"/>
        </w:rPr>
      </w:pPr>
      <w:r w:rsidRPr="005D4AED">
        <w:rPr>
          <w:rFonts w:ascii="Arial" w:hAnsi="Arial" w:cs="Arial"/>
        </w:rPr>
        <w:t xml:space="preserve">Send an email alert to a nominated DHB contact person when a respondent indicates they wish to be contacted by the DHB. Provide contact details and reason for contact to </w:t>
      </w:r>
      <w:r>
        <w:rPr>
          <w:rFonts w:ascii="Arial" w:hAnsi="Arial" w:cs="Arial"/>
        </w:rPr>
        <w:t xml:space="preserve">the </w:t>
      </w:r>
      <w:r w:rsidRPr="005D4AED">
        <w:rPr>
          <w:rFonts w:ascii="Arial" w:hAnsi="Arial" w:cs="Arial"/>
        </w:rPr>
        <w:t>DHB for those respondents who wished to discuss some aspect of their response.</w:t>
      </w:r>
    </w:p>
    <w:p w14:paraId="5CAEC628" w14:textId="77777777" w:rsidR="002034F9" w:rsidRPr="005D4AED" w:rsidRDefault="002034F9" w:rsidP="002034F9">
      <w:pPr>
        <w:pStyle w:val="ListParagraph"/>
        <w:numPr>
          <w:ilvl w:val="0"/>
          <w:numId w:val="24"/>
        </w:numPr>
        <w:ind w:left="357" w:hanging="357"/>
        <w:rPr>
          <w:rFonts w:ascii="Arial" w:hAnsi="Arial" w:cs="Arial"/>
        </w:rPr>
      </w:pPr>
      <w:r w:rsidRPr="00CD4FFC">
        <w:rPr>
          <w:rFonts w:cs="Arial"/>
        </w:rPr>
        <w:t>Create a survey data extract and provide</w:t>
      </w:r>
      <w:r>
        <w:rPr>
          <w:rFonts w:cs="Arial"/>
        </w:rPr>
        <w:t xml:space="preserve"> it</w:t>
      </w:r>
      <w:r w:rsidRPr="00CD4FFC">
        <w:rPr>
          <w:rFonts w:cs="Arial"/>
        </w:rPr>
        <w:t xml:space="preserve"> to DHBs and the Commission for local analysis on request once per quarter in the format prescribed in </w:t>
      </w:r>
      <w:hyperlink w:anchor="_Appendix_4:_Survey" w:history="1">
        <w:r>
          <w:rPr>
            <w:rStyle w:val="Hyperlink"/>
            <w:rFonts w:cs="Arial"/>
          </w:rPr>
          <w:t>Appendix 4</w:t>
        </w:r>
      </w:hyperlink>
      <w:r w:rsidRPr="00CD4FFC">
        <w:rPr>
          <w:rFonts w:cs="Arial"/>
        </w:rPr>
        <w:t>. Ensure DHBs running the fortnightly survey and reporting cycle can access and download their DHB data at any time they require it.</w:t>
      </w:r>
    </w:p>
    <w:p w14:paraId="37F4C639" w14:textId="77777777" w:rsidR="002034F9" w:rsidRDefault="002034F9" w:rsidP="002034F9">
      <w:pPr>
        <w:pStyle w:val="ListParagraph"/>
        <w:numPr>
          <w:ilvl w:val="0"/>
          <w:numId w:val="24"/>
        </w:numPr>
        <w:ind w:left="357" w:hanging="357"/>
        <w:rPr>
          <w:rFonts w:ascii="Arial" w:hAnsi="Arial" w:cs="Arial"/>
        </w:rPr>
      </w:pPr>
      <w:r w:rsidRPr="00A4487B">
        <w:rPr>
          <w:rFonts w:cs="Arial"/>
        </w:rPr>
        <w:t xml:space="preserve">Provide a national extract to the Commission at least quarterly to allow </w:t>
      </w:r>
      <w:r>
        <w:rPr>
          <w:rFonts w:cs="Arial"/>
        </w:rPr>
        <w:t xml:space="preserve">us to </w:t>
      </w:r>
      <w:r w:rsidRPr="00A4487B">
        <w:rPr>
          <w:rFonts w:cs="Arial"/>
        </w:rPr>
        <w:t>calculat</w:t>
      </w:r>
      <w:r>
        <w:rPr>
          <w:rFonts w:cs="Arial"/>
        </w:rPr>
        <w:t>e</w:t>
      </w:r>
      <w:r w:rsidRPr="00A4487B">
        <w:rPr>
          <w:rFonts w:cs="Arial"/>
        </w:rPr>
        <w:t xml:space="preserve"> the national indicators</w:t>
      </w:r>
      <w:r w:rsidRPr="005D4AED">
        <w:rPr>
          <w:rFonts w:ascii="Arial" w:hAnsi="Arial" w:cs="Arial"/>
        </w:rPr>
        <w:t>.</w:t>
      </w:r>
    </w:p>
    <w:p w14:paraId="44653C71" w14:textId="77777777" w:rsidR="002034F9" w:rsidRDefault="002034F9" w:rsidP="002034F9">
      <w:pPr>
        <w:pStyle w:val="ListParagraph"/>
        <w:numPr>
          <w:ilvl w:val="0"/>
          <w:numId w:val="24"/>
        </w:numPr>
        <w:ind w:left="357" w:hanging="357"/>
        <w:rPr>
          <w:rFonts w:ascii="Arial" w:hAnsi="Arial" w:cs="Arial"/>
        </w:rPr>
      </w:pPr>
      <w:r>
        <w:rPr>
          <w:rFonts w:ascii="Arial" w:hAnsi="Arial" w:cs="Arial"/>
        </w:rPr>
        <w:t>Conduct the above process in accordance with the national timetable.</w:t>
      </w:r>
    </w:p>
    <w:p w14:paraId="7ACC9CAE" w14:textId="77777777" w:rsidR="002034F9" w:rsidRPr="00DB6C7C" w:rsidRDefault="002034F9" w:rsidP="002034F9">
      <w:pPr>
        <w:pStyle w:val="ListParagraph"/>
        <w:numPr>
          <w:ilvl w:val="0"/>
          <w:numId w:val="24"/>
        </w:numPr>
        <w:ind w:left="357" w:hanging="357"/>
        <w:rPr>
          <w:rFonts w:ascii="Arial" w:hAnsi="Arial" w:cs="Arial"/>
        </w:rPr>
      </w:pPr>
      <w:r w:rsidRPr="00A4487B">
        <w:rPr>
          <w:rFonts w:cs="Arial"/>
        </w:rPr>
        <w:t>All data received from DHBs should be validated (batch files and records) with error reports sent back to DHBs.</w:t>
      </w:r>
    </w:p>
    <w:p w14:paraId="16A3B30E" w14:textId="77777777" w:rsidR="002034F9" w:rsidRPr="00FD4AB4" w:rsidRDefault="002034F9" w:rsidP="002034F9">
      <w:r>
        <w:t>Figure 1 summarises this process.</w:t>
      </w:r>
    </w:p>
    <w:p w14:paraId="2118CCAC" w14:textId="77777777" w:rsidR="002034F9" w:rsidRDefault="002034F9" w:rsidP="002034F9">
      <w:pPr>
        <w:rPr>
          <w:rFonts w:asciiTheme="majorHAnsi" w:eastAsiaTheme="majorEastAsia" w:hAnsiTheme="majorHAnsi" w:cstheme="majorBidi"/>
          <w:b/>
          <w:bCs/>
          <w:sz w:val="26"/>
          <w:szCs w:val="26"/>
        </w:rPr>
      </w:pPr>
      <w:r>
        <w:br w:type="page"/>
      </w:r>
    </w:p>
    <w:p w14:paraId="4F7098E2" w14:textId="77777777" w:rsidR="002034F9" w:rsidRDefault="002034F9" w:rsidP="002034F9">
      <w:pPr>
        <w:pStyle w:val="Heading4"/>
      </w:pPr>
      <w:r>
        <w:lastRenderedPageBreak/>
        <w:t xml:space="preserve">Figure 1: </w:t>
      </w:r>
      <w:bookmarkStart w:id="35" w:name="_Toc31728815"/>
      <w:r>
        <w:t>Information flow diagram – adult inpatient experience survey</w:t>
      </w:r>
      <w:bookmarkEnd w:id="35"/>
    </w:p>
    <w:p w14:paraId="2DA5EAFF" w14:textId="77777777" w:rsidR="002034F9" w:rsidRDefault="002034F9" w:rsidP="002034F9">
      <w:r>
        <w:rPr>
          <w:noProof/>
          <w:lang w:eastAsia="en-NZ"/>
        </w:rPr>
        <mc:AlternateContent>
          <mc:Choice Requires="wpg">
            <w:drawing>
              <wp:anchor distT="0" distB="0" distL="114300" distR="114300" simplePos="0" relativeHeight="251660288" behindDoc="0" locked="0" layoutInCell="1" allowOverlap="1" wp14:anchorId="088EC2D3" wp14:editId="16AE4F6A">
                <wp:simplePos x="0" y="0"/>
                <wp:positionH relativeFrom="column">
                  <wp:posOffset>1181519</wp:posOffset>
                </wp:positionH>
                <wp:positionV relativeFrom="paragraph">
                  <wp:posOffset>74379</wp:posOffset>
                </wp:positionV>
                <wp:extent cx="3022600" cy="8472854"/>
                <wp:effectExtent l="76200" t="38100" r="82550" b="99695"/>
                <wp:wrapNone/>
                <wp:docPr id="4" name="Group 4"/>
                <wp:cNvGraphicFramePr/>
                <a:graphic xmlns:a="http://schemas.openxmlformats.org/drawingml/2006/main">
                  <a:graphicData uri="http://schemas.microsoft.com/office/word/2010/wordprocessingGroup">
                    <wpg:wgp>
                      <wpg:cNvGrpSpPr/>
                      <wpg:grpSpPr>
                        <a:xfrm>
                          <a:off x="0" y="0"/>
                          <a:ext cx="3022600" cy="8472854"/>
                          <a:chOff x="0" y="0"/>
                          <a:chExt cx="3022600" cy="8472854"/>
                        </a:xfrm>
                      </wpg:grpSpPr>
                      <wps:wsp>
                        <wps:cNvPr id="5" name="Flowchart: Alternate Process 5"/>
                        <wps:cNvSpPr/>
                        <wps:spPr>
                          <a:xfrm>
                            <a:off x="168249" y="716889"/>
                            <a:ext cx="2686050" cy="46990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63397EA8" w14:textId="77777777" w:rsidR="002034F9" w:rsidRPr="00321CF5" w:rsidRDefault="002034F9" w:rsidP="002034F9">
                              <w:pPr>
                                <w:spacing w:line="240" w:lineRule="auto"/>
                                <w:jc w:val="center"/>
                                <w:rPr>
                                  <w:rFonts w:ascii="Arial" w:hAnsi="Arial" w:cs="Arial"/>
                                  <w:sz w:val="18"/>
                                  <w:szCs w:val="18"/>
                                </w:rPr>
                              </w:pPr>
                              <w:r w:rsidRPr="00321CF5">
                                <w:rPr>
                                  <w:rFonts w:ascii="Arial" w:hAnsi="Arial" w:cs="Arial"/>
                                  <w:sz w:val="18"/>
                                  <w:szCs w:val="18"/>
                                </w:rPr>
                                <w:t>S</w:t>
                              </w:r>
                              <w:r>
                                <w:rPr>
                                  <w:rFonts w:ascii="Arial" w:hAnsi="Arial" w:cs="Arial"/>
                                  <w:sz w:val="18"/>
                                  <w:szCs w:val="18"/>
                                </w:rPr>
                                <w:t>ample</w:t>
                              </w:r>
                              <w:r w:rsidRPr="00321CF5">
                                <w:rPr>
                                  <w:rFonts w:ascii="Arial" w:hAnsi="Arial" w:cs="Arial"/>
                                  <w:sz w:val="18"/>
                                  <w:szCs w:val="18"/>
                                </w:rPr>
                                <w:t xml:space="preserve"> from inpatients discharged from DHB during a set period each quarter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owchart: Alternate Process 6"/>
                        <wps:cNvSpPr/>
                        <wps:spPr>
                          <a:xfrm>
                            <a:off x="175565" y="1441094"/>
                            <a:ext cx="2679700" cy="48895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2FBCD5F0" w14:textId="77777777" w:rsidR="002034F9" w:rsidRPr="00321CF5" w:rsidRDefault="002034F9" w:rsidP="002034F9">
                              <w:pPr>
                                <w:spacing w:line="240" w:lineRule="auto"/>
                                <w:jc w:val="center"/>
                                <w:rPr>
                                  <w:rFonts w:ascii="Arial" w:hAnsi="Arial" w:cs="Arial"/>
                                  <w:sz w:val="18"/>
                                  <w:szCs w:val="18"/>
                                </w:rPr>
                              </w:pPr>
                              <w:r w:rsidRPr="00321CF5">
                                <w:rPr>
                                  <w:rFonts w:ascii="Arial" w:hAnsi="Arial" w:cs="Arial"/>
                                  <w:sz w:val="18"/>
                                  <w:szCs w:val="18"/>
                                </w:rPr>
                                <w:t xml:space="preserve">DHB extracts patient data </w:t>
                              </w:r>
                              <w:r>
                                <w:rPr>
                                  <w:rFonts w:ascii="Arial" w:hAnsi="Arial" w:cs="Arial"/>
                                  <w:sz w:val="18"/>
                                  <w:szCs w:val="18"/>
                                </w:rPr>
                                <w:t xml:space="preserve">in accordance with survey rules </w:t>
                              </w:r>
                              <w:r w:rsidRPr="00321CF5">
                                <w:rPr>
                                  <w:rFonts w:ascii="Arial" w:hAnsi="Arial" w:cs="Arial"/>
                                  <w:sz w:val="18"/>
                                  <w:szCs w:val="18"/>
                                </w:rPr>
                                <w:t xml:space="preserve">9 days after </w:t>
                              </w:r>
                              <w:r>
                                <w:rPr>
                                  <w:rFonts w:ascii="Arial" w:hAnsi="Arial" w:cs="Arial"/>
                                  <w:sz w:val="18"/>
                                  <w:szCs w:val="18"/>
                                </w:rPr>
                                <w:t>set</w:t>
                              </w:r>
                              <w:r w:rsidRPr="00321CF5">
                                <w:rPr>
                                  <w:rFonts w:ascii="Arial" w:hAnsi="Arial" w:cs="Arial"/>
                                  <w:sz w:val="18"/>
                                  <w:szCs w:val="18"/>
                                </w:rPr>
                                <w:t xml:space="preserve"> period end</w:t>
                              </w:r>
                              <w:r>
                                <w:rPr>
                                  <w:rFonts w:ascii="Arial" w:hAnsi="Arial" w:cs="Arial"/>
                                  <w:sz w:val="18"/>
                                  <w:szCs w:val="1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Alternate Process 7"/>
                        <wps:cNvSpPr/>
                        <wps:spPr>
                          <a:xfrm>
                            <a:off x="175565" y="2179929"/>
                            <a:ext cx="2667000" cy="47625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7A682908" w14:textId="77777777" w:rsidR="002034F9" w:rsidRPr="00321CF5" w:rsidRDefault="002034F9" w:rsidP="002034F9">
                              <w:pPr>
                                <w:spacing w:line="240" w:lineRule="auto"/>
                                <w:jc w:val="center"/>
                                <w:rPr>
                                  <w:rFonts w:ascii="Arial" w:hAnsi="Arial" w:cs="Arial"/>
                                  <w:sz w:val="18"/>
                                  <w:szCs w:val="18"/>
                                </w:rPr>
                              </w:pPr>
                              <w:r w:rsidRPr="00321CF5">
                                <w:rPr>
                                  <w:rFonts w:ascii="Arial" w:hAnsi="Arial" w:cs="Arial"/>
                                  <w:sz w:val="18"/>
                                  <w:szCs w:val="18"/>
                                </w:rPr>
                                <w:t xml:space="preserve">Extract uploaded to </w:t>
                              </w:r>
                              <w:r>
                                <w:rPr>
                                  <w:rFonts w:ascii="Arial" w:hAnsi="Arial" w:cs="Arial"/>
                                  <w:sz w:val="18"/>
                                  <w:szCs w:val="18"/>
                                </w:rPr>
                                <w:t>Ipsos Data Collection Portal</w:t>
                              </w:r>
                              <w:r w:rsidRPr="00321CF5">
                                <w:rPr>
                                  <w:rFonts w:ascii="Arial" w:hAnsi="Arial" w:cs="Arial"/>
                                  <w:sz w:val="18"/>
                                  <w:szCs w:val="18"/>
                                </w:rPr>
                                <w:t xml:space="preserve"> same day</w:t>
                              </w:r>
                            </w:p>
                            <w:p w14:paraId="08FB17BD" w14:textId="77777777" w:rsidR="002034F9" w:rsidRPr="00321CF5" w:rsidRDefault="002034F9" w:rsidP="002034F9">
                              <w:pPr>
                                <w:spacing w:line="240" w:lineRule="auto"/>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owchart: Alternate Process 8"/>
                        <wps:cNvSpPr/>
                        <wps:spPr>
                          <a:xfrm>
                            <a:off x="190195" y="2904134"/>
                            <a:ext cx="2641600" cy="48895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23CA5CA4" w14:textId="77777777" w:rsidR="002034F9" w:rsidRPr="00321CF5" w:rsidRDefault="002034F9" w:rsidP="002034F9">
                              <w:pPr>
                                <w:spacing w:line="240" w:lineRule="auto"/>
                                <w:jc w:val="center"/>
                                <w:rPr>
                                  <w:rFonts w:ascii="Arial" w:hAnsi="Arial" w:cs="Arial"/>
                                  <w:sz w:val="18"/>
                                  <w:szCs w:val="18"/>
                                </w:rPr>
                              </w:pPr>
                              <w:r w:rsidRPr="00321CF5">
                                <w:rPr>
                                  <w:rFonts w:ascii="Arial" w:hAnsi="Arial" w:cs="Arial"/>
                                  <w:sz w:val="18"/>
                                  <w:szCs w:val="18"/>
                                </w:rPr>
                                <w:t xml:space="preserve">Survey </w:t>
                              </w:r>
                              <w:r>
                                <w:rPr>
                                  <w:rFonts w:ascii="Arial" w:hAnsi="Arial" w:cs="Arial"/>
                                  <w:sz w:val="18"/>
                                  <w:szCs w:val="18"/>
                                </w:rPr>
                                <w:t xml:space="preserve">sent by </w:t>
                              </w:r>
                              <w:r w:rsidRPr="00321CF5">
                                <w:rPr>
                                  <w:rFonts w:ascii="Arial" w:hAnsi="Arial" w:cs="Arial"/>
                                  <w:sz w:val="18"/>
                                  <w:szCs w:val="18"/>
                                </w:rPr>
                                <w:t xml:space="preserve">email, </w:t>
                              </w:r>
                              <w:r>
                                <w:rPr>
                                  <w:rFonts w:ascii="Arial" w:hAnsi="Arial" w:cs="Arial"/>
                                  <w:sz w:val="18"/>
                                  <w:szCs w:val="18"/>
                                </w:rPr>
                                <w:t>text</w:t>
                              </w:r>
                              <w:r w:rsidRPr="00321CF5">
                                <w:rPr>
                                  <w:rFonts w:ascii="Arial" w:hAnsi="Arial" w:cs="Arial"/>
                                  <w:sz w:val="18"/>
                                  <w:szCs w:val="18"/>
                                </w:rPr>
                                <w:t xml:space="preserve"> or mail to sample group of patients the same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Alternate Process 9"/>
                        <wps:cNvSpPr/>
                        <wps:spPr>
                          <a:xfrm>
                            <a:off x="197510" y="3650284"/>
                            <a:ext cx="2635250" cy="52705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2550D526" w14:textId="77777777" w:rsidR="002034F9" w:rsidRPr="002D4D12" w:rsidRDefault="002034F9" w:rsidP="002034F9">
                              <w:pPr>
                                <w:spacing w:line="240" w:lineRule="auto"/>
                                <w:jc w:val="center"/>
                                <w:rPr>
                                  <w:rFonts w:ascii="Arial" w:hAnsi="Arial" w:cs="Arial"/>
                                  <w:sz w:val="18"/>
                                  <w:szCs w:val="18"/>
                                </w:rPr>
                              </w:pPr>
                              <w:r w:rsidRPr="002D4D12">
                                <w:rPr>
                                  <w:rFonts w:ascii="Arial" w:hAnsi="Arial" w:cs="Arial"/>
                                  <w:sz w:val="18"/>
                                  <w:szCs w:val="18"/>
                                </w:rPr>
                                <w:t>Reminder sent to patients</w:t>
                              </w:r>
                              <w:r>
                                <w:rPr>
                                  <w:rFonts w:ascii="Arial" w:hAnsi="Arial" w:cs="Arial"/>
                                  <w:sz w:val="18"/>
                                  <w:szCs w:val="18"/>
                                </w:rPr>
                                <w:t xml:space="preserve"> (who haven’t completed the survey)</w:t>
                              </w:r>
                              <w:r w:rsidRPr="002D4D12">
                                <w:rPr>
                                  <w:rFonts w:ascii="Arial" w:hAnsi="Arial" w:cs="Arial"/>
                                  <w:sz w:val="18"/>
                                  <w:szCs w:val="18"/>
                                </w:rPr>
                                <w:t xml:space="preserve"> 7 days later</w:t>
                              </w:r>
                              <w:r>
                                <w:rPr>
                                  <w:rFonts w:ascii="Arial" w:hAnsi="Arial" w:cs="Arial"/>
                                  <w:sz w:val="18"/>
                                  <w:szCs w:val="18"/>
                                </w:rPr>
                                <w:t>, or 10 days later for 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Alternate Process 11"/>
                        <wps:cNvSpPr/>
                        <wps:spPr>
                          <a:xfrm>
                            <a:off x="138989" y="4425696"/>
                            <a:ext cx="2743200" cy="498475"/>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290DD6EB" w14:textId="77777777" w:rsidR="002034F9" w:rsidRPr="00B470A7" w:rsidRDefault="002034F9" w:rsidP="002034F9">
                              <w:pPr>
                                <w:spacing w:line="240" w:lineRule="auto"/>
                                <w:jc w:val="center"/>
                                <w:rPr>
                                  <w:rFonts w:ascii="Arial" w:hAnsi="Arial" w:cs="Arial"/>
                                  <w:sz w:val="18"/>
                                  <w:szCs w:val="18"/>
                                </w:rPr>
                              </w:pPr>
                              <w:r w:rsidRPr="00B470A7">
                                <w:rPr>
                                  <w:rFonts w:ascii="Arial" w:hAnsi="Arial" w:cs="Arial"/>
                                  <w:sz w:val="18"/>
                                  <w:szCs w:val="18"/>
                                </w:rPr>
                                <w:t>Email and text survey links close after 21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owchart: Alternate Process 12"/>
                        <wps:cNvSpPr/>
                        <wps:spPr>
                          <a:xfrm>
                            <a:off x="197510" y="5171846"/>
                            <a:ext cx="2628900" cy="567055"/>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12FAAD1F" w14:textId="77777777" w:rsidR="002034F9" w:rsidRPr="002D4D12" w:rsidRDefault="002034F9" w:rsidP="002034F9">
                              <w:pPr>
                                <w:spacing w:line="240" w:lineRule="auto"/>
                                <w:jc w:val="center"/>
                                <w:rPr>
                                  <w:rFonts w:ascii="Arial" w:hAnsi="Arial" w:cs="Arial"/>
                                  <w:sz w:val="18"/>
                                  <w:szCs w:val="18"/>
                                </w:rPr>
                              </w:pPr>
                              <w:r>
                                <w:rPr>
                                  <w:rFonts w:ascii="Arial" w:hAnsi="Arial" w:cs="Arial"/>
                                  <w:sz w:val="18"/>
                                  <w:szCs w:val="18"/>
                                </w:rPr>
                                <w:t>Additional three</w:t>
                              </w:r>
                              <w:r w:rsidRPr="002D4D12">
                                <w:rPr>
                                  <w:rFonts w:ascii="Arial" w:hAnsi="Arial" w:cs="Arial"/>
                                  <w:sz w:val="18"/>
                                  <w:szCs w:val="18"/>
                                </w:rPr>
                                <w:t xml:space="preserve"> weeks allowed for DHBs to enter </w:t>
                              </w:r>
                              <w:r>
                                <w:rPr>
                                  <w:rFonts w:ascii="Arial" w:hAnsi="Arial" w:cs="Arial"/>
                                  <w:sz w:val="18"/>
                                  <w:szCs w:val="18"/>
                                </w:rPr>
                                <w:t>mail</w:t>
                              </w:r>
                              <w:r w:rsidRPr="002D4D12">
                                <w:rPr>
                                  <w:rFonts w:ascii="Arial" w:hAnsi="Arial" w:cs="Arial"/>
                                  <w:sz w:val="18"/>
                                  <w:szCs w:val="18"/>
                                </w:rPr>
                                <w:t>ed survey data in national survey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Alternate Process 14"/>
                        <wps:cNvSpPr/>
                        <wps:spPr>
                          <a:xfrm>
                            <a:off x="0" y="7505107"/>
                            <a:ext cx="3022600" cy="967747"/>
                          </a:xfrm>
                          <a:prstGeom prst="flowChartAlternateProcess">
                            <a:avLst/>
                          </a:prstGeom>
                          <a:ln w="28575"/>
                        </wps:spPr>
                        <wps:style>
                          <a:lnRef idx="1">
                            <a:schemeClr val="accent5"/>
                          </a:lnRef>
                          <a:fillRef idx="2">
                            <a:schemeClr val="accent5"/>
                          </a:fillRef>
                          <a:effectRef idx="1">
                            <a:schemeClr val="accent5"/>
                          </a:effectRef>
                          <a:fontRef idx="minor">
                            <a:schemeClr val="dk1"/>
                          </a:fontRef>
                        </wps:style>
                        <wps:txbx>
                          <w:txbxContent>
                            <w:p w14:paraId="35D03722" w14:textId="77777777" w:rsidR="002034F9" w:rsidRPr="00321CF5" w:rsidRDefault="002034F9" w:rsidP="002034F9">
                              <w:pPr>
                                <w:spacing w:line="240" w:lineRule="auto"/>
                                <w:jc w:val="center"/>
                                <w:rPr>
                                  <w:rFonts w:ascii="Arial" w:hAnsi="Arial" w:cs="Arial"/>
                                  <w:sz w:val="18"/>
                                  <w:szCs w:val="18"/>
                                </w:rPr>
                              </w:pPr>
                              <w:r w:rsidRPr="00A3493E">
                                <w:rPr>
                                  <w:rFonts w:ascii="Arial" w:hAnsi="Arial" w:cs="Arial"/>
                                  <w:sz w:val="18"/>
                                  <w:szCs w:val="18"/>
                                </w:rPr>
                                <w:t>Survey response data is published in the reporting portal</w:t>
                              </w:r>
                            </w:p>
                            <w:p w14:paraId="0FDFE806" w14:textId="77777777" w:rsidR="002034F9" w:rsidRPr="00B470A7" w:rsidRDefault="002034F9" w:rsidP="002034F9">
                              <w:pPr>
                                <w:spacing w:line="240" w:lineRule="auto"/>
                                <w:jc w:val="center"/>
                                <w:rPr>
                                  <w:rFonts w:ascii="Arial" w:hAnsi="Arial" w:cs="Arial"/>
                                  <w:sz w:val="18"/>
                                  <w:szCs w:val="18"/>
                                </w:rPr>
                              </w:pPr>
                              <w:r w:rsidRPr="00B470A7">
                                <w:rPr>
                                  <w:rFonts w:ascii="Arial" w:hAnsi="Arial" w:cs="Arial"/>
                                  <w:sz w:val="18"/>
                                  <w:szCs w:val="18"/>
                                </w:rPr>
                                <w:t>Commission provides final weighted reports to DHBs and Ministry of Health 1 month after the quarter 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own Arrow 19"/>
                        <wps:cNvSpPr/>
                        <wps:spPr>
                          <a:xfrm>
                            <a:off x="1272845" y="1960473"/>
                            <a:ext cx="484505" cy="1828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own Arrow 20"/>
                        <wps:cNvSpPr/>
                        <wps:spPr>
                          <a:xfrm>
                            <a:off x="1272845" y="2691993"/>
                            <a:ext cx="484505" cy="1828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own Arrow 21"/>
                        <wps:cNvSpPr/>
                        <wps:spPr>
                          <a:xfrm>
                            <a:off x="1272845" y="3430828"/>
                            <a:ext cx="484505" cy="1828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Down Arrow 22"/>
                        <wps:cNvSpPr/>
                        <wps:spPr>
                          <a:xfrm>
                            <a:off x="1272845" y="4206240"/>
                            <a:ext cx="484505" cy="1828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Down Arrow 23"/>
                        <wps:cNvSpPr/>
                        <wps:spPr>
                          <a:xfrm>
                            <a:off x="1272845" y="4959705"/>
                            <a:ext cx="484505" cy="1828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own Arrow 24"/>
                        <wps:cNvSpPr/>
                        <wps:spPr>
                          <a:xfrm>
                            <a:off x="1272845" y="5779008"/>
                            <a:ext cx="484505" cy="1828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own Arrow 25"/>
                        <wps:cNvSpPr/>
                        <wps:spPr>
                          <a:xfrm>
                            <a:off x="1272845" y="7285939"/>
                            <a:ext cx="484505" cy="1828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Down Arrow 26"/>
                        <wps:cNvSpPr/>
                        <wps:spPr>
                          <a:xfrm>
                            <a:off x="1272845" y="1221638"/>
                            <a:ext cx="484505" cy="1828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Down Arrow 5"/>
                        <wps:cNvSpPr/>
                        <wps:spPr>
                          <a:xfrm>
                            <a:off x="1272845" y="497433"/>
                            <a:ext cx="484505" cy="182880"/>
                          </a:xfrm>
                          <a:prstGeom prst="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owchart: Alternate Process 30"/>
                        <wps:cNvSpPr/>
                        <wps:spPr>
                          <a:xfrm>
                            <a:off x="197510" y="5991148"/>
                            <a:ext cx="2628900" cy="501650"/>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1BD4EB66" w14:textId="77777777" w:rsidR="002034F9" w:rsidRPr="002D4D12" w:rsidRDefault="002034F9" w:rsidP="002034F9">
                              <w:pPr>
                                <w:spacing w:line="240" w:lineRule="auto"/>
                                <w:jc w:val="center"/>
                                <w:rPr>
                                  <w:rFonts w:ascii="Arial" w:hAnsi="Arial" w:cs="Arial"/>
                                  <w:sz w:val="18"/>
                                  <w:szCs w:val="18"/>
                                </w:rPr>
                              </w:pPr>
                              <w:r>
                                <w:rPr>
                                  <w:rFonts w:ascii="Arial" w:hAnsi="Arial" w:cs="Arial"/>
                                  <w:sz w:val="18"/>
                                  <w:szCs w:val="18"/>
                                </w:rPr>
                                <w:t>Survey data files available to the Commission and DHBs two days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owchart: Alternate Process 31"/>
                        <wps:cNvSpPr/>
                        <wps:spPr>
                          <a:xfrm>
                            <a:off x="197510" y="6744614"/>
                            <a:ext cx="2628900" cy="501650"/>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2576AE4" w14:textId="77777777" w:rsidR="002034F9" w:rsidRPr="002D4D12" w:rsidRDefault="002034F9" w:rsidP="002034F9">
                              <w:pPr>
                                <w:spacing w:line="240" w:lineRule="auto"/>
                                <w:jc w:val="center"/>
                                <w:rPr>
                                  <w:rFonts w:ascii="Arial" w:hAnsi="Arial" w:cs="Arial"/>
                                  <w:sz w:val="18"/>
                                  <w:szCs w:val="18"/>
                                </w:rPr>
                              </w:pPr>
                              <w:r>
                                <w:rPr>
                                  <w:rFonts w:ascii="Arial" w:hAnsi="Arial" w:cs="Arial"/>
                                  <w:sz w:val="18"/>
                                  <w:szCs w:val="18"/>
                                </w:rPr>
                                <w:t>System reports available one week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Down Arrow 24"/>
                        <wps:cNvSpPr/>
                        <wps:spPr>
                          <a:xfrm>
                            <a:off x="1272845" y="6532473"/>
                            <a:ext cx="484505" cy="1828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lowchart: Alternate Process 35"/>
                        <wps:cNvSpPr/>
                        <wps:spPr>
                          <a:xfrm>
                            <a:off x="160934" y="0"/>
                            <a:ext cx="2698750" cy="463550"/>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3BD99E3E" w14:textId="77777777" w:rsidR="002034F9" w:rsidRPr="00321CF5" w:rsidRDefault="002034F9" w:rsidP="002034F9">
                              <w:pPr>
                                <w:spacing w:line="240" w:lineRule="auto"/>
                                <w:jc w:val="center"/>
                                <w:rPr>
                                  <w:rFonts w:ascii="Arial" w:hAnsi="Arial" w:cs="Arial"/>
                                  <w:sz w:val="18"/>
                                  <w:szCs w:val="18"/>
                                </w:rPr>
                              </w:pPr>
                              <w:r w:rsidRPr="00321CF5">
                                <w:rPr>
                                  <w:rFonts w:ascii="Arial" w:hAnsi="Arial" w:cs="Arial"/>
                                  <w:sz w:val="18"/>
                                  <w:szCs w:val="18"/>
                                </w:rPr>
                                <w:t>DHBs communicate use of patient information for quality purposes through a range of methods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88EC2D3" id="Group 4" o:spid="_x0000_s1027" style="position:absolute;margin-left:93.05pt;margin-top:5.85pt;width:238pt;height:667.15pt;z-index:251660288;mso-height-relative:margin" coordsize="30226,84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">
                <v:shape id="Flowchart: Alternate Process 5" o:spid="_x0000_s1028" type="#_x0000_t176" style="position:absolute;left:1682;top:7168;width:26860;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" fillcolor="#a5d5e2 [1624]" strokecolor="#40a7c2 [3048]">
                  <v:fill color2="#e4f2f6 [504]" rotate="t" angle="180" colors="0 #9eeaff;22938f #bbefff;1 #e4f9ff" focus="100%" type="gradient"/>
                  <v:shadow on="t" color="black" opacity="24903f" origin=",.5" offset="0,.55556mm"/>
                  <v:textbox>
                    <w:txbxContent>
                      <w:p w14:paraId="63397EA8" w14:textId="77777777" w:rsidR="002034F9" w:rsidRPr="00321CF5" w:rsidRDefault="002034F9" w:rsidP="002034F9">
                        <w:pPr>
                          <w:spacing w:line="240" w:lineRule="auto"/>
                          <w:jc w:val="center"/>
                          <w:rPr>
                            <w:rFonts w:ascii="Arial" w:hAnsi="Arial" w:cs="Arial"/>
                            <w:sz w:val="18"/>
                            <w:szCs w:val="18"/>
                          </w:rPr>
                        </w:pPr>
                        <w:r w:rsidRPr="00321CF5">
                          <w:rPr>
                            <w:rFonts w:ascii="Arial" w:hAnsi="Arial" w:cs="Arial"/>
                            <w:sz w:val="18"/>
                            <w:szCs w:val="18"/>
                          </w:rPr>
                          <w:t>S</w:t>
                        </w:r>
                        <w:r>
                          <w:rPr>
                            <w:rFonts w:ascii="Arial" w:hAnsi="Arial" w:cs="Arial"/>
                            <w:sz w:val="18"/>
                            <w:szCs w:val="18"/>
                          </w:rPr>
                          <w:t>ample</w:t>
                        </w:r>
                        <w:r w:rsidRPr="00321CF5">
                          <w:rPr>
                            <w:rFonts w:ascii="Arial" w:hAnsi="Arial" w:cs="Arial"/>
                            <w:sz w:val="18"/>
                            <w:szCs w:val="18"/>
                          </w:rPr>
                          <w:t xml:space="preserve"> from inpatients discharged from DHB during a set period each quarter</w:t>
                        </w:r>
                      </w:p>
                    </w:txbxContent>
                  </v:textbox>
                </v:shape>
                <v:shape id="Flowchart: Alternate Process 6" o:spid="_x0000_s1029" type="#_x0000_t176" style="position:absolute;left:1755;top:14410;width:26797;height: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" fillcolor="#a5d5e2 [1624]" strokecolor="#40a7c2 [3048]">
                  <v:fill color2="#e4f2f6 [504]" rotate="t" angle="180" colors="0 #9eeaff;22938f #bbefff;1 #e4f9ff" focus="100%" type="gradient"/>
                  <v:shadow on="t" color="black" opacity="24903f" origin=",.5" offset="0,.55556mm"/>
                  <v:textbox>
                    <w:txbxContent>
                      <w:p w14:paraId="2FBCD5F0" w14:textId="77777777" w:rsidR="002034F9" w:rsidRPr="00321CF5" w:rsidRDefault="002034F9" w:rsidP="002034F9">
                        <w:pPr>
                          <w:spacing w:line="240" w:lineRule="auto"/>
                          <w:jc w:val="center"/>
                          <w:rPr>
                            <w:rFonts w:ascii="Arial" w:hAnsi="Arial" w:cs="Arial"/>
                            <w:sz w:val="18"/>
                            <w:szCs w:val="18"/>
                          </w:rPr>
                        </w:pPr>
                        <w:r w:rsidRPr="00321CF5">
                          <w:rPr>
                            <w:rFonts w:ascii="Arial" w:hAnsi="Arial" w:cs="Arial"/>
                            <w:sz w:val="18"/>
                            <w:szCs w:val="18"/>
                          </w:rPr>
                          <w:t xml:space="preserve">DHB extracts patient data </w:t>
                        </w:r>
                        <w:r>
                          <w:rPr>
                            <w:rFonts w:ascii="Arial" w:hAnsi="Arial" w:cs="Arial"/>
                            <w:sz w:val="18"/>
                            <w:szCs w:val="18"/>
                          </w:rPr>
                          <w:t xml:space="preserve">in accordance with survey rules </w:t>
                        </w:r>
                        <w:r w:rsidRPr="00321CF5">
                          <w:rPr>
                            <w:rFonts w:ascii="Arial" w:hAnsi="Arial" w:cs="Arial"/>
                            <w:sz w:val="18"/>
                            <w:szCs w:val="18"/>
                          </w:rPr>
                          <w:t xml:space="preserve">9 days after </w:t>
                        </w:r>
                        <w:r>
                          <w:rPr>
                            <w:rFonts w:ascii="Arial" w:hAnsi="Arial" w:cs="Arial"/>
                            <w:sz w:val="18"/>
                            <w:szCs w:val="18"/>
                          </w:rPr>
                          <w:t>set</w:t>
                        </w:r>
                        <w:r w:rsidRPr="00321CF5">
                          <w:rPr>
                            <w:rFonts w:ascii="Arial" w:hAnsi="Arial" w:cs="Arial"/>
                            <w:sz w:val="18"/>
                            <w:szCs w:val="18"/>
                          </w:rPr>
                          <w:t xml:space="preserve"> period end</w:t>
                        </w:r>
                        <w:r>
                          <w:rPr>
                            <w:rFonts w:ascii="Arial" w:hAnsi="Arial" w:cs="Arial"/>
                            <w:sz w:val="18"/>
                            <w:szCs w:val="18"/>
                          </w:rPr>
                          <w:t>s</w:t>
                        </w:r>
                      </w:p>
                    </w:txbxContent>
                  </v:textbox>
                </v:shape>
                <v:shape id="Flowchart: Alternate Process 7" o:spid="_x0000_s1030" type="#_x0000_t176" style="position:absolute;left:1755;top:21799;width:26670;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" fillcolor="#a5d5e2 [1624]" strokecolor="#40a7c2 [3048]">
                  <v:fill color2="#e4f2f6 [504]" rotate="t" angle="180" colors="0 #9eeaff;22938f #bbefff;1 #e4f9ff" focus="100%" type="gradient"/>
                  <v:shadow on="t" color="black" opacity="24903f" origin=",.5" offset="0,.55556mm"/>
                  <v:textbox>
                    <w:txbxContent>
                      <w:p w14:paraId="7A682908" w14:textId="77777777" w:rsidR="002034F9" w:rsidRPr="00321CF5" w:rsidRDefault="002034F9" w:rsidP="002034F9">
                        <w:pPr>
                          <w:spacing w:line="240" w:lineRule="auto"/>
                          <w:jc w:val="center"/>
                          <w:rPr>
                            <w:rFonts w:ascii="Arial" w:hAnsi="Arial" w:cs="Arial"/>
                            <w:sz w:val="18"/>
                            <w:szCs w:val="18"/>
                          </w:rPr>
                        </w:pPr>
                        <w:r w:rsidRPr="00321CF5">
                          <w:rPr>
                            <w:rFonts w:ascii="Arial" w:hAnsi="Arial" w:cs="Arial"/>
                            <w:sz w:val="18"/>
                            <w:szCs w:val="18"/>
                          </w:rPr>
                          <w:t xml:space="preserve">Extract uploaded to </w:t>
                        </w:r>
                        <w:r>
                          <w:rPr>
                            <w:rFonts w:ascii="Arial" w:hAnsi="Arial" w:cs="Arial"/>
                            <w:sz w:val="18"/>
                            <w:szCs w:val="18"/>
                          </w:rPr>
                          <w:t>Ipsos Data Collection Portal</w:t>
                        </w:r>
                        <w:r w:rsidRPr="00321CF5">
                          <w:rPr>
                            <w:rFonts w:ascii="Arial" w:hAnsi="Arial" w:cs="Arial"/>
                            <w:sz w:val="18"/>
                            <w:szCs w:val="18"/>
                          </w:rPr>
                          <w:t xml:space="preserve"> same day</w:t>
                        </w:r>
                      </w:p>
                      <w:p w14:paraId="08FB17BD" w14:textId="77777777" w:rsidR="002034F9" w:rsidRPr="00321CF5" w:rsidRDefault="002034F9" w:rsidP="002034F9">
                        <w:pPr>
                          <w:spacing w:line="240" w:lineRule="auto"/>
                          <w:jc w:val="center"/>
                          <w:rPr>
                            <w:rFonts w:ascii="Arial" w:hAnsi="Arial" w:cs="Arial"/>
                            <w:sz w:val="18"/>
                            <w:szCs w:val="18"/>
                          </w:rPr>
                        </w:pPr>
                      </w:p>
                    </w:txbxContent>
                  </v:textbox>
                </v:shape>
                <v:shape id="Flowchart: Alternate Process 8" o:spid="_x0000_s1031" type="#_x0000_t176" style="position:absolute;left:1901;top:29041;width:26416;height:4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" fillcolor="#a5d5e2 [1624]" strokecolor="#40a7c2 [3048]">
                  <v:fill color2="#e4f2f6 [504]" rotate="t" angle="180" colors="0 #9eeaff;22938f #bbefff;1 #e4f9ff" focus="100%" type="gradient"/>
                  <v:shadow on="t" color="black" opacity="24903f" origin=",.5" offset="0,.55556mm"/>
                  <v:textbox>
                    <w:txbxContent>
                      <w:p w14:paraId="23CA5CA4" w14:textId="77777777" w:rsidR="002034F9" w:rsidRPr="00321CF5" w:rsidRDefault="002034F9" w:rsidP="002034F9">
                        <w:pPr>
                          <w:spacing w:line="240" w:lineRule="auto"/>
                          <w:jc w:val="center"/>
                          <w:rPr>
                            <w:rFonts w:ascii="Arial" w:hAnsi="Arial" w:cs="Arial"/>
                            <w:sz w:val="18"/>
                            <w:szCs w:val="18"/>
                          </w:rPr>
                        </w:pPr>
                        <w:r w:rsidRPr="00321CF5">
                          <w:rPr>
                            <w:rFonts w:ascii="Arial" w:hAnsi="Arial" w:cs="Arial"/>
                            <w:sz w:val="18"/>
                            <w:szCs w:val="18"/>
                          </w:rPr>
                          <w:t xml:space="preserve">Survey </w:t>
                        </w:r>
                        <w:r>
                          <w:rPr>
                            <w:rFonts w:ascii="Arial" w:hAnsi="Arial" w:cs="Arial"/>
                            <w:sz w:val="18"/>
                            <w:szCs w:val="18"/>
                          </w:rPr>
                          <w:t xml:space="preserve">sent by </w:t>
                        </w:r>
                        <w:r w:rsidRPr="00321CF5">
                          <w:rPr>
                            <w:rFonts w:ascii="Arial" w:hAnsi="Arial" w:cs="Arial"/>
                            <w:sz w:val="18"/>
                            <w:szCs w:val="18"/>
                          </w:rPr>
                          <w:t xml:space="preserve">email, </w:t>
                        </w:r>
                        <w:r>
                          <w:rPr>
                            <w:rFonts w:ascii="Arial" w:hAnsi="Arial" w:cs="Arial"/>
                            <w:sz w:val="18"/>
                            <w:szCs w:val="18"/>
                          </w:rPr>
                          <w:t>text</w:t>
                        </w:r>
                        <w:r w:rsidRPr="00321CF5">
                          <w:rPr>
                            <w:rFonts w:ascii="Arial" w:hAnsi="Arial" w:cs="Arial"/>
                            <w:sz w:val="18"/>
                            <w:szCs w:val="18"/>
                          </w:rPr>
                          <w:t xml:space="preserve"> or mail to sample group of patients the same day</w:t>
                        </w:r>
                      </w:p>
                    </w:txbxContent>
                  </v:textbox>
                </v:shape>
                <v:shape id="Flowchart: Alternate Process 9" o:spid="_x0000_s1032" type="#_x0000_t176" style="position:absolute;left:1975;top:36502;width:26352;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" fillcolor="#a5d5e2 [1624]" strokecolor="#40a7c2 [3048]">
                  <v:fill color2="#e4f2f6 [504]" rotate="t" angle="180" colors="0 #9eeaff;22938f #bbefff;1 #e4f9ff" focus="100%" type="gradient"/>
                  <v:shadow on="t" color="black" opacity="24903f" origin=",.5" offset="0,.55556mm"/>
                  <v:textbox>
                    <w:txbxContent>
                      <w:p w14:paraId="2550D526" w14:textId="77777777" w:rsidR="002034F9" w:rsidRPr="002D4D12" w:rsidRDefault="002034F9" w:rsidP="002034F9">
                        <w:pPr>
                          <w:spacing w:line="240" w:lineRule="auto"/>
                          <w:jc w:val="center"/>
                          <w:rPr>
                            <w:rFonts w:ascii="Arial" w:hAnsi="Arial" w:cs="Arial"/>
                            <w:sz w:val="18"/>
                            <w:szCs w:val="18"/>
                          </w:rPr>
                        </w:pPr>
                        <w:r w:rsidRPr="002D4D12">
                          <w:rPr>
                            <w:rFonts w:ascii="Arial" w:hAnsi="Arial" w:cs="Arial"/>
                            <w:sz w:val="18"/>
                            <w:szCs w:val="18"/>
                          </w:rPr>
                          <w:t>Reminder sent to patients</w:t>
                        </w:r>
                        <w:r>
                          <w:rPr>
                            <w:rFonts w:ascii="Arial" w:hAnsi="Arial" w:cs="Arial"/>
                            <w:sz w:val="18"/>
                            <w:szCs w:val="18"/>
                          </w:rPr>
                          <w:t xml:space="preserve"> (who haven’t completed the survey)</w:t>
                        </w:r>
                        <w:r w:rsidRPr="002D4D12">
                          <w:rPr>
                            <w:rFonts w:ascii="Arial" w:hAnsi="Arial" w:cs="Arial"/>
                            <w:sz w:val="18"/>
                            <w:szCs w:val="18"/>
                          </w:rPr>
                          <w:t xml:space="preserve"> 7 days later</w:t>
                        </w:r>
                        <w:r>
                          <w:rPr>
                            <w:rFonts w:ascii="Arial" w:hAnsi="Arial" w:cs="Arial"/>
                            <w:sz w:val="18"/>
                            <w:szCs w:val="18"/>
                          </w:rPr>
                          <w:t>, or 10 days later for mail</w:t>
                        </w:r>
                      </w:p>
                    </w:txbxContent>
                  </v:textbox>
                </v:shape>
                <v:shape id="Flowchart: Alternate Process 11" o:spid="_x0000_s1033" type="#_x0000_t176" style="position:absolute;left:1389;top:44256;width:27432;height:4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" fillcolor="#a5d5e2 [1624]" strokecolor="#40a7c2 [3048]">
                  <v:fill color2="#e4f2f6 [504]" rotate="t" angle="180" colors="0 #9eeaff;22938f #bbefff;1 #e4f9ff" focus="100%" type="gradient"/>
                  <v:shadow on="t" color="black" opacity="24903f" origin=",.5" offset="0,.55556mm"/>
                  <v:textbox>
                    <w:txbxContent>
                      <w:p w14:paraId="290DD6EB" w14:textId="77777777" w:rsidR="002034F9" w:rsidRPr="00B470A7" w:rsidRDefault="002034F9" w:rsidP="002034F9">
                        <w:pPr>
                          <w:spacing w:line="240" w:lineRule="auto"/>
                          <w:jc w:val="center"/>
                          <w:rPr>
                            <w:rFonts w:ascii="Arial" w:hAnsi="Arial" w:cs="Arial"/>
                            <w:sz w:val="18"/>
                            <w:szCs w:val="18"/>
                          </w:rPr>
                        </w:pPr>
                        <w:r w:rsidRPr="00B470A7">
                          <w:rPr>
                            <w:rFonts w:ascii="Arial" w:hAnsi="Arial" w:cs="Arial"/>
                            <w:sz w:val="18"/>
                            <w:szCs w:val="18"/>
                          </w:rPr>
                          <w:t>Email and text survey links close after 21 days</w:t>
                        </w:r>
                      </w:p>
                    </w:txbxContent>
                  </v:textbox>
                </v:shape>
                <v:shape id="Flowchart: Alternate Process 12" o:spid="_x0000_s1034" type="#_x0000_t176" style="position:absolute;left:1975;top:51718;width:26289;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" fillcolor="#a5d5e2 [1624]" strokecolor="#40a7c2 [3048]">
                  <v:fill color2="#e4f2f6 [504]" rotate="t" angle="180" colors="0 #9eeaff;22938f #bbefff;1 #e4f9ff" focus="100%" type="gradient"/>
                  <v:shadow on="t" color="black" opacity="24903f" origin=",.5" offset="0,.55556mm"/>
                  <v:textbox>
                    <w:txbxContent>
                      <w:p w14:paraId="12FAAD1F" w14:textId="77777777" w:rsidR="002034F9" w:rsidRPr="002D4D12" w:rsidRDefault="002034F9" w:rsidP="002034F9">
                        <w:pPr>
                          <w:spacing w:line="240" w:lineRule="auto"/>
                          <w:jc w:val="center"/>
                          <w:rPr>
                            <w:rFonts w:ascii="Arial" w:hAnsi="Arial" w:cs="Arial"/>
                            <w:sz w:val="18"/>
                            <w:szCs w:val="18"/>
                          </w:rPr>
                        </w:pPr>
                        <w:r>
                          <w:rPr>
                            <w:rFonts w:ascii="Arial" w:hAnsi="Arial" w:cs="Arial"/>
                            <w:sz w:val="18"/>
                            <w:szCs w:val="18"/>
                          </w:rPr>
                          <w:t>Additional three</w:t>
                        </w:r>
                        <w:r w:rsidRPr="002D4D12">
                          <w:rPr>
                            <w:rFonts w:ascii="Arial" w:hAnsi="Arial" w:cs="Arial"/>
                            <w:sz w:val="18"/>
                            <w:szCs w:val="18"/>
                          </w:rPr>
                          <w:t xml:space="preserve"> weeks allowed for DHBs to enter </w:t>
                        </w:r>
                        <w:r>
                          <w:rPr>
                            <w:rFonts w:ascii="Arial" w:hAnsi="Arial" w:cs="Arial"/>
                            <w:sz w:val="18"/>
                            <w:szCs w:val="18"/>
                          </w:rPr>
                          <w:t>mail</w:t>
                        </w:r>
                        <w:r w:rsidRPr="002D4D12">
                          <w:rPr>
                            <w:rFonts w:ascii="Arial" w:hAnsi="Arial" w:cs="Arial"/>
                            <w:sz w:val="18"/>
                            <w:szCs w:val="18"/>
                          </w:rPr>
                          <w:t>ed survey data in national survey database</w:t>
                        </w:r>
                      </w:p>
                    </w:txbxContent>
                  </v:textbox>
                </v:shape>
                <v:shape id="Flowchart: Alternate Process 14" o:spid="_x0000_s1035" type="#_x0000_t176" style="position:absolute;top:75051;width:30226;height:9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" fillcolor="#a5d5e2 [1624]" strokecolor="#40a7c2 [3048]" strokeweight="2.25pt">
                  <v:fill color2="#e4f2f6 [504]" rotate="t" angle="180" colors="0 #9eeaff;22938f #bbefff;1 #e4f9ff" focus="100%" type="gradient"/>
                  <v:shadow on="t" color="black" opacity="24903f" origin=",.5" offset="0,.55556mm"/>
                  <v:textbox>
                    <w:txbxContent>
                      <w:p w14:paraId="35D03722" w14:textId="77777777" w:rsidR="002034F9" w:rsidRPr="00321CF5" w:rsidRDefault="002034F9" w:rsidP="002034F9">
                        <w:pPr>
                          <w:spacing w:line="240" w:lineRule="auto"/>
                          <w:jc w:val="center"/>
                          <w:rPr>
                            <w:rFonts w:ascii="Arial" w:hAnsi="Arial" w:cs="Arial"/>
                            <w:sz w:val="18"/>
                            <w:szCs w:val="18"/>
                          </w:rPr>
                        </w:pPr>
                        <w:r w:rsidRPr="00A3493E">
                          <w:rPr>
                            <w:rFonts w:ascii="Arial" w:hAnsi="Arial" w:cs="Arial"/>
                            <w:sz w:val="18"/>
                            <w:szCs w:val="18"/>
                          </w:rPr>
                          <w:t>Survey response data is published in the reporting portal</w:t>
                        </w:r>
                      </w:p>
                      <w:p w14:paraId="0FDFE806" w14:textId="77777777" w:rsidR="002034F9" w:rsidRPr="00B470A7" w:rsidRDefault="002034F9" w:rsidP="002034F9">
                        <w:pPr>
                          <w:spacing w:line="240" w:lineRule="auto"/>
                          <w:jc w:val="center"/>
                          <w:rPr>
                            <w:rFonts w:ascii="Arial" w:hAnsi="Arial" w:cs="Arial"/>
                            <w:sz w:val="18"/>
                            <w:szCs w:val="18"/>
                          </w:rPr>
                        </w:pPr>
                        <w:r w:rsidRPr="00B470A7">
                          <w:rPr>
                            <w:rFonts w:ascii="Arial" w:hAnsi="Arial" w:cs="Arial"/>
                            <w:sz w:val="18"/>
                            <w:szCs w:val="18"/>
                          </w:rPr>
                          <w:t>Commission provides final weighted reports to DHBs and Ministry of Health 1 month after the quarter end</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36" type="#_x0000_t67" style="position:absolute;left:12728;top:19604;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" adj="10800" fillcolor="#a5d5e2 [1624]" strokecolor="#40a7c2 [3048]">
                  <v:fill color2="#e4f2f6 [504]" rotate="t" angle="180" colors="0 #9eeaff;22938f #bbefff;1 #e4f9ff" focus="100%" type="gradient"/>
                  <v:shadow on="t" color="black" opacity="24903f" origin=",.5" offset="0,.55556mm"/>
                </v:shape>
                <v:shape id="Down Arrow 20" o:spid="_x0000_s1037" type="#_x0000_t67" style="position:absolute;left:12728;top:26919;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" adj="10800" fillcolor="#a5d5e2 [1624]" strokecolor="#40a7c2 [3048]">
                  <v:fill color2="#e4f2f6 [504]" rotate="t" angle="180" colors="0 #9eeaff;22938f #bbefff;1 #e4f9ff" focus="100%" type="gradient"/>
                  <v:shadow on="t" color="black" opacity="24903f" origin=",.5" offset="0,.55556mm"/>
                </v:shape>
                <v:shape id="Down Arrow 21" o:spid="_x0000_s1038" type="#_x0000_t67" style="position:absolute;left:12728;top:34308;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" adj="10800" fillcolor="#a5d5e2 [1624]" strokecolor="#40a7c2 [3048]">
                  <v:fill color2="#e4f2f6 [504]" rotate="t" angle="180" colors="0 #9eeaff;22938f #bbefff;1 #e4f9ff" focus="100%" type="gradient"/>
                  <v:shadow on="t" color="black" opacity="24903f" origin=",.5" offset="0,.55556mm"/>
                </v:shape>
                <v:shape id="Down Arrow 22" o:spid="_x0000_s1039" type="#_x0000_t67" style="position:absolute;left:12728;top:42062;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" adj="10800" fillcolor="#a5d5e2 [1624]" strokecolor="#40a7c2 [3048]">
                  <v:fill color2="#e4f2f6 [504]" rotate="t" angle="180" colors="0 #9eeaff;22938f #bbefff;1 #e4f9ff" focus="100%" type="gradient"/>
                  <v:shadow on="t" color="black" opacity="24903f" origin=",.5" offset="0,.55556mm"/>
                </v:shape>
                <v:shape id="Down Arrow 23" o:spid="_x0000_s1040" type="#_x0000_t67" style="position:absolute;left:12728;top:49597;width:4845;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" adj="10800" fillcolor="#a5d5e2 [1624]" strokecolor="#40a7c2 [3048]">
                  <v:fill color2="#e4f2f6 [504]" rotate="t" angle="180" colors="0 #9eeaff;22938f #bbefff;1 #e4f9ff" focus="100%" type="gradient"/>
                  <v:shadow on="t" color="black" opacity="24903f" origin=",.5" offset="0,.55556mm"/>
                </v:shape>
                <v:shape id="Down Arrow 24" o:spid="_x0000_s1041" type="#_x0000_t67" style="position:absolute;left:12728;top:57790;width:4845;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" adj="10800" fillcolor="#a5d5e2 [1624]" strokecolor="#40a7c2 [3048]">
                  <v:fill color2="#e4f2f6 [504]" rotate="t" angle="180" colors="0 #9eeaff;22938f #bbefff;1 #e4f9ff" focus="100%" type="gradient"/>
                  <v:shadow on="t" color="black" opacity="24903f" origin=",.5" offset="0,.55556mm"/>
                </v:shape>
                <v:shape id="Down Arrow 25" o:spid="_x0000_s1042" type="#_x0000_t67" style="position:absolute;left:12728;top:72859;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" adj="10800" fillcolor="#a5d5e2 [1624]" strokecolor="#40a7c2 [3048]">
                  <v:fill color2="#e4f2f6 [504]" rotate="t" angle="180" colors="0 #9eeaff;22938f #bbefff;1 #e4f9ff" focus="100%" type="gradient"/>
                  <v:shadow on="t" color="black" opacity="24903f" origin=",.5" offset="0,.55556mm"/>
                </v:shape>
                <v:shape id="Down Arrow 26" o:spid="_x0000_s1043" type="#_x0000_t67" style="position:absolute;left:12728;top:12216;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" adj="10800" fillcolor="#a5d5e2 [1624]" strokecolor="#40a7c2 [3048]">
                  <v:fill color2="#e4f2f6 [504]" rotate="t" angle="180" colors="0 #9eeaff;22938f #bbefff;1 #e4f9ff" focus="100%" type="gradient"/>
                  <v:shadow on="t" color="black" opacity="24903f" origin=",.5" offset="0,.55556mm"/>
                </v:shape>
                <v:shape id="Down Arrow 5" o:spid="_x0000_s1044" type="#_x0000_t67" style="position:absolute;left:12728;top:4974;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" adj="10800" fillcolor="#9eeaff" strokecolor="#46aac5">
                  <v:fill color2="#e4f9ff" rotate="t" angle="180" colors="0 #9eeaff;22938f #bbefff;1 #e4f9ff" focus="100%" type="gradient"/>
                  <v:shadow on="t" color="black" opacity="24903f" origin=",.5" offset="0,.55556mm"/>
                </v:shape>
                <v:shape id="Flowchart: Alternate Process 30" o:spid="_x0000_s1045" type="#_x0000_t176" style="position:absolute;left:1975;top:59911;width:26289;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" fillcolor="#9eeaff" strokecolor="#46aac5">
                  <v:fill color2="#e4f9ff" rotate="t" angle="180" colors="0 #9eeaff;22938f #bbefff;1 #e4f9ff" focus="100%" type="gradient"/>
                  <v:shadow on="t" color="black" opacity="24903f" origin=",.5" offset="0,.55556mm"/>
                  <v:textbox>
                    <w:txbxContent>
                      <w:p w14:paraId="1BD4EB66" w14:textId="77777777" w:rsidR="002034F9" w:rsidRPr="002D4D12" w:rsidRDefault="002034F9" w:rsidP="002034F9">
                        <w:pPr>
                          <w:spacing w:line="240" w:lineRule="auto"/>
                          <w:jc w:val="center"/>
                          <w:rPr>
                            <w:rFonts w:ascii="Arial" w:hAnsi="Arial" w:cs="Arial"/>
                            <w:sz w:val="18"/>
                            <w:szCs w:val="18"/>
                          </w:rPr>
                        </w:pPr>
                        <w:r>
                          <w:rPr>
                            <w:rFonts w:ascii="Arial" w:hAnsi="Arial" w:cs="Arial"/>
                            <w:sz w:val="18"/>
                            <w:szCs w:val="18"/>
                          </w:rPr>
                          <w:t>Survey data files available to the Commission and DHBs two days later</w:t>
                        </w:r>
                      </w:p>
                    </w:txbxContent>
                  </v:textbox>
                </v:shape>
                <v:shape id="Flowchart: Alternate Process 31" o:spid="_x0000_s1046" type="#_x0000_t176" style="position:absolute;left:1975;top:67446;width:26289;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" fillcolor="#9eeaff" strokecolor="#46aac5">
                  <v:fill color2="#e4f9ff" rotate="t" angle="180" colors="0 #9eeaff;22938f #bbefff;1 #e4f9ff" focus="100%" type="gradient"/>
                  <v:shadow on="t" color="black" opacity="24903f" origin=",.5" offset="0,.55556mm"/>
                  <v:textbox>
                    <w:txbxContent>
                      <w:p w14:paraId="52576AE4" w14:textId="77777777" w:rsidR="002034F9" w:rsidRPr="002D4D12" w:rsidRDefault="002034F9" w:rsidP="002034F9">
                        <w:pPr>
                          <w:spacing w:line="240" w:lineRule="auto"/>
                          <w:jc w:val="center"/>
                          <w:rPr>
                            <w:rFonts w:ascii="Arial" w:hAnsi="Arial" w:cs="Arial"/>
                            <w:sz w:val="18"/>
                            <w:szCs w:val="18"/>
                          </w:rPr>
                        </w:pPr>
                        <w:r>
                          <w:rPr>
                            <w:rFonts w:ascii="Arial" w:hAnsi="Arial" w:cs="Arial"/>
                            <w:sz w:val="18"/>
                            <w:szCs w:val="18"/>
                          </w:rPr>
                          <w:t>System reports available one week later</w:t>
                        </w:r>
                      </w:p>
                    </w:txbxContent>
                  </v:textbox>
                </v:shape>
                <v:shape id="Down Arrow 24" o:spid="_x0000_s1047" type="#_x0000_t67" style="position:absolute;left:12728;top:65324;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" adj="10800" fillcolor="#a5d5e2 [1624]" strokecolor="#40a7c2 [3048]">
                  <v:fill color2="#e4f2f6 [504]" rotate="t" angle="180" colors="0 #9eeaff;22938f #bbefff;1 #e4f9ff" focus="100%" type="gradient"/>
                  <v:shadow on="t" color="black" opacity="24903f" origin=",.5" offset="0,.55556mm"/>
                </v:shape>
                <v:shape id="Flowchart: Alternate Process 35" o:spid="_x0000_s1048" type="#_x0000_t176" style="position:absolute;left:1609;width:26987;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" fillcolor="#9eeaff" strokecolor="#46aac5">
                  <v:fill color2="#e4f9ff" rotate="t" angle="180" colors="0 #9eeaff;22938f #bbefff;1 #e4f9ff" focus="100%" type="gradient"/>
                  <v:shadow on="t" color="black" opacity="24903f" origin=",.5" offset="0,.55556mm"/>
                  <v:textbox>
                    <w:txbxContent>
                      <w:p w14:paraId="3BD99E3E" w14:textId="77777777" w:rsidR="002034F9" w:rsidRPr="00321CF5" w:rsidRDefault="002034F9" w:rsidP="002034F9">
                        <w:pPr>
                          <w:spacing w:line="240" w:lineRule="auto"/>
                          <w:jc w:val="center"/>
                          <w:rPr>
                            <w:rFonts w:ascii="Arial" w:hAnsi="Arial" w:cs="Arial"/>
                            <w:sz w:val="18"/>
                            <w:szCs w:val="18"/>
                          </w:rPr>
                        </w:pPr>
                        <w:r w:rsidRPr="00321CF5">
                          <w:rPr>
                            <w:rFonts w:ascii="Arial" w:hAnsi="Arial" w:cs="Arial"/>
                            <w:sz w:val="18"/>
                            <w:szCs w:val="18"/>
                          </w:rPr>
                          <w:t>DHBs communicate use of patient information for quality purposes through a range of methods</w:t>
                        </w:r>
                      </w:p>
                    </w:txbxContent>
                  </v:textbox>
                </v:shape>
              </v:group>
            </w:pict>
          </mc:Fallback>
        </mc:AlternateContent>
      </w:r>
    </w:p>
    <w:p w14:paraId="51350AC2" w14:textId="77777777" w:rsidR="002034F9" w:rsidRPr="00B006CA" w:rsidRDefault="002034F9" w:rsidP="002034F9"/>
    <w:p w14:paraId="7AEA914F" w14:textId="77777777" w:rsidR="002034F9" w:rsidRDefault="002034F9" w:rsidP="002034F9">
      <w:pPr>
        <w:rPr>
          <w:rFonts w:ascii="Arial" w:hAnsi="Arial" w:cs="Arial"/>
          <w:sz w:val="20"/>
          <w:szCs w:val="20"/>
          <w:lang w:eastAsia="en-NZ"/>
        </w:rPr>
      </w:pPr>
    </w:p>
    <w:p w14:paraId="13D585ED" w14:textId="77777777" w:rsidR="002034F9" w:rsidRPr="00951A14" w:rsidRDefault="002034F9" w:rsidP="002034F9">
      <w:pPr>
        <w:rPr>
          <w:rFonts w:ascii="Arial" w:hAnsi="Arial" w:cs="Arial"/>
          <w:sz w:val="20"/>
          <w:szCs w:val="20"/>
          <w:lang w:eastAsia="en-NZ"/>
        </w:rPr>
      </w:pPr>
    </w:p>
    <w:p w14:paraId="017FA341" w14:textId="77777777" w:rsidR="002034F9" w:rsidRDefault="002034F9" w:rsidP="002034F9"/>
    <w:p w14:paraId="18A69309" w14:textId="77777777" w:rsidR="002034F9" w:rsidRDefault="002034F9" w:rsidP="002034F9"/>
    <w:p w14:paraId="4963905E" w14:textId="77777777" w:rsidR="002034F9" w:rsidRDefault="002034F9" w:rsidP="002034F9"/>
    <w:p w14:paraId="0BA65229" w14:textId="77777777" w:rsidR="002034F9" w:rsidRDefault="002034F9" w:rsidP="002034F9"/>
    <w:p w14:paraId="06AAAF30" w14:textId="77777777" w:rsidR="002034F9" w:rsidRDefault="002034F9" w:rsidP="002034F9"/>
    <w:p w14:paraId="5D0F7211" w14:textId="77777777" w:rsidR="002034F9" w:rsidRDefault="002034F9" w:rsidP="002034F9"/>
    <w:p w14:paraId="3497E7C5" w14:textId="77777777" w:rsidR="002034F9" w:rsidRDefault="002034F9" w:rsidP="002034F9"/>
    <w:p w14:paraId="42A33221" w14:textId="77777777" w:rsidR="002034F9" w:rsidRDefault="002034F9" w:rsidP="002034F9"/>
    <w:p w14:paraId="09C6F35C" w14:textId="77777777" w:rsidR="002034F9" w:rsidRDefault="002034F9" w:rsidP="002034F9"/>
    <w:p w14:paraId="3072BBF5" w14:textId="77777777" w:rsidR="002034F9" w:rsidRDefault="002034F9" w:rsidP="002034F9"/>
    <w:p w14:paraId="3CA16DF0" w14:textId="77777777" w:rsidR="002034F9" w:rsidRDefault="002034F9" w:rsidP="002034F9"/>
    <w:p w14:paraId="1803520D" w14:textId="77777777" w:rsidR="002034F9" w:rsidRDefault="002034F9" w:rsidP="002034F9"/>
    <w:p w14:paraId="526F8999" w14:textId="77777777" w:rsidR="002034F9" w:rsidRDefault="002034F9" w:rsidP="002034F9"/>
    <w:p w14:paraId="1BFE9A5C" w14:textId="77777777" w:rsidR="002034F9" w:rsidRDefault="002034F9" w:rsidP="002034F9"/>
    <w:p w14:paraId="117484DB" w14:textId="77777777" w:rsidR="002034F9" w:rsidRDefault="002034F9" w:rsidP="002034F9"/>
    <w:p w14:paraId="3E197956" w14:textId="77777777" w:rsidR="002034F9" w:rsidRDefault="002034F9" w:rsidP="002034F9"/>
    <w:p w14:paraId="72509F6C" w14:textId="77777777" w:rsidR="002034F9" w:rsidRDefault="002034F9" w:rsidP="002034F9"/>
    <w:p w14:paraId="1A00E181" w14:textId="77777777" w:rsidR="002034F9" w:rsidRDefault="002034F9" w:rsidP="002034F9"/>
    <w:p w14:paraId="2ED7E1AA" w14:textId="77777777" w:rsidR="002034F9" w:rsidRDefault="002034F9" w:rsidP="002034F9"/>
    <w:p w14:paraId="2AF8FB65" w14:textId="77777777" w:rsidR="002034F9" w:rsidRDefault="002034F9" w:rsidP="002034F9"/>
    <w:p w14:paraId="2CD113DB" w14:textId="77777777" w:rsidR="002034F9" w:rsidRDefault="002034F9" w:rsidP="002034F9"/>
    <w:p w14:paraId="6BF37AF1" w14:textId="77777777" w:rsidR="002034F9" w:rsidRDefault="002034F9" w:rsidP="002034F9"/>
    <w:p w14:paraId="76C06D34" w14:textId="77777777" w:rsidR="002034F9" w:rsidRDefault="002034F9" w:rsidP="002034F9"/>
    <w:p w14:paraId="4F2A5542" w14:textId="77777777" w:rsidR="002034F9" w:rsidRDefault="002034F9" w:rsidP="002034F9">
      <w:pPr>
        <w:rPr>
          <w:sz w:val="28"/>
          <w:szCs w:val="28"/>
        </w:rPr>
      </w:pPr>
      <w:bookmarkStart w:id="36" w:name="_3.7_Local_survey"/>
      <w:bookmarkEnd w:id="36"/>
      <w:r>
        <w:br w:type="page"/>
      </w:r>
    </w:p>
    <w:p w14:paraId="26159813" w14:textId="77777777" w:rsidR="002034F9" w:rsidRPr="00F45FB5" w:rsidRDefault="002034F9" w:rsidP="002034F9">
      <w:pPr>
        <w:pStyle w:val="Heading1"/>
      </w:pPr>
      <w:bookmarkStart w:id="37" w:name="_Toc51574119"/>
      <w:r>
        <w:lastRenderedPageBreak/>
        <w:t>5. Reporting and weighting</w:t>
      </w:r>
      <w:bookmarkEnd w:id="37"/>
    </w:p>
    <w:p w14:paraId="2577D53D" w14:textId="77777777" w:rsidR="002034F9" w:rsidRPr="00436A36" w:rsidRDefault="002034F9" w:rsidP="002034F9">
      <w:pPr>
        <w:rPr>
          <w:rFonts w:ascii="Arial" w:hAnsi="Arial" w:cs="Arial"/>
        </w:rPr>
      </w:pPr>
      <w:r>
        <w:rPr>
          <w:rFonts w:ascii="Arial" w:hAnsi="Arial" w:cs="Arial"/>
        </w:rPr>
        <w:t xml:space="preserve">Survey responses are provided to DHBs in the national reporting portal. </w:t>
      </w:r>
    </w:p>
    <w:p w14:paraId="013C51D1" w14:textId="77777777" w:rsidR="002034F9" w:rsidRPr="00F45FB5" w:rsidRDefault="002034F9" w:rsidP="002034F9">
      <w:pPr>
        <w:pStyle w:val="Heading2"/>
      </w:pPr>
      <w:bookmarkStart w:id="38" w:name="_Toc51574120"/>
      <w:r>
        <w:t xml:space="preserve">5.1 </w:t>
      </w:r>
      <w:r w:rsidRPr="00F45FB5">
        <w:t>National accountability</w:t>
      </w:r>
      <w:bookmarkEnd w:id="38"/>
    </w:p>
    <w:p w14:paraId="021B6B70" w14:textId="77777777" w:rsidR="002034F9" w:rsidRDefault="002034F9" w:rsidP="002034F9">
      <w:pPr>
        <w:rPr>
          <w:rFonts w:ascii="Arial" w:hAnsi="Arial" w:cs="Arial"/>
        </w:rPr>
      </w:pPr>
      <w:r>
        <w:rPr>
          <w:rFonts w:ascii="Arial" w:hAnsi="Arial" w:cs="Arial"/>
        </w:rPr>
        <w:t xml:space="preserve">The survey is designed to encourage local improvement and provide four national indicators by DHB on each of the domains.  </w:t>
      </w:r>
    </w:p>
    <w:p w14:paraId="70F5571E" w14:textId="77777777" w:rsidR="002034F9" w:rsidRDefault="002034F9" w:rsidP="002034F9">
      <w:pPr>
        <w:pStyle w:val="Heading2"/>
      </w:pPr>
      <w:bookmarkStart w:id="39" w:name="_Appendix_1:_Survey"/>
      <w:bookmarkStart w:id="40" w:name="_Toc51574121"/>
      <w:bookmarkEnd w:id="39"/>
      <w:r>
        <w:t>5.2 Quantitative and qualitative analysis</w:t>
      </w:r>
      <w:bookmarkEnd w:id="40"/>
    </w:p>
    <w:p w14:paraId="0F1BFE6A" w14:textId="77777777" w:rsidR="002034F9" w:rsidRDefault="002034F9" w:rsidP="002034F9">
      <w:r>
        <w:t xml:space="preserve">The national survey provider will provide a survey data file in accordance with </w:t>
      </w:r>
      <w:hyperlink w:anchor="_Appendix_7:_Survey_1" w:history="1">
        <w:r w:rsidRPr="00B839BD">
          <w:rPr>
            <w:rStyle w:val="Hyperlink"/>
          </w:rPr>
          <w:t>Appendix 4</w:t>
        </w:r>
      </w:hyperlink>
      <w:r>
        <w:t xml:space="preserve"> to DHBs and the Commission so that they can undertake further analysis.  </w:t>
      </w:r>
    </w:p>
    <w:p w14:paraId="3FFBF203" w14:textId="77777777" w:rsidR="002034F9" w:rsidRDefault="002034F9" w:rsidP="002034F9">
      <w:r>
        <w:t>DHBs will be able to further analyse or report the patient survey information as they choose for internal purposes. The patient comment field will be of particular interest to DHBs. Further qualitative analysis can be undertaken by the DHBs using the data extract provided.</w:t>
      </w:r>
    </w:p>
    <w:p w14:paraId="3F803E32" w14:textId="77777777" w:rsidR="002034F9" w:rsidRDefault="002034F9" w:rsidP="002034F9">
      <w:pPr>
        <w:rPr>
          <w:lang w:val="en-GB"/>
        </w:rPr>
      </w:pPr>
      <w:r>
        <w:t xml:space="preserve">Both the Commission and the survey provider will take a broader view of the information and perform additional analyses. The survey provider will undertake analyses to help understanding of the drivers of good and poor patient experience. </w:t>
      </w:r>
      <w:r w:rsidRPr="00FD09E0">
        <w:rPr>
          <w:lang w:val="en-GB"/>
        </w:rPr>
        <w:t xml:space="preserve">Understanding how important each component of an experience is to patients will help hospitals determine which areas they should focus their improvements on to have the biggest impact on the overall experience. This </w:t>
      </w:r>
      <w:r>
        <w:rPr>
          <w:lang w:val="en-GB"/>
        </w:rPr>
        <w:t>approach gives</w:t>
      </w:r>
      <w:r w:rsidRPr="00FD09E0">
        <w:rPr>
          <w:lang w:val="en-GB"/>
        </w:rPr>
        <w:t xml:space="preserve"> sector users the tools to prioritise their efforts.</w:t>
      </w:r>
      <w:r>
        <w:rPr>
          <w:lang w:val="en-GB"/>
        </w:rPr>
        <w:t xml:space="preserve"> </w:t>
      </w:r>
    </w:p>
    <w:p w14:paraId="35DEED97" w14:textId="77777777" w:rsidR="002034F9" w:rsidRDefault="002034F9" w:rsidP="002034F9">
      <w:r>
        <w:t xml:space="preserve">Response rates will be monitored each quarter. The Commission will also report on national trends. </w:t>
      </w:r>
    </w:p>
    <w:p w14:paraId="444D8323" w14:textId="77777777" w:rsidR="002034F9" w:rsidRDefault="002034F9" w:rsidP="002034F9">
      <w:pPr>
        <w:pStyle w:val="Heading2"/>
      </w:pPr>
      <w:bookmarkStart w:id="41" w:name="_Toc51574122"/>
      <w:r>
        <w:t>5.3</w:t>
      </w:r>
      <w:r w:rsidRPr="00895A88">
        <w:t xml:space="preserve"> </w:t>
      </w:r>
      <w:r>
        <w:t>Data access</w:t>
      </w:r>
      <w:bookmarkEnd w:id="41"/>
    </w:p>
    <w:p w14:paraId="6CACA1EA" w14:textId="77777777" w:rsidR="002034F9" w:rsidRDefault="002034F9" w:rsidP="002034F9">
      <w:pPr>
        <w:rPr>
          <w:rFonts w:cs="Arial"/>
        </w:rPr>
      </w:pPr>
      <w:r>
        <w:rPr>
          <w:rFonts w:cs="Arial"/>
        </w:rPr>
        <w:t>Data access</w:t>
      </w:r>
      <w:r w:rsidRPr="009F1757">
        <w:rPr>
          <w:rFonts w:cs="Arial"/>
        </w:rPr>
        <w:t xml:space="preserve"> </w:t>
      </w:r>
      <w:r>
        <w:rPr>
          <w:rFonts w:cs="Arial"/>
        </w:rPr>
        <w:t>rules decided by the Patient Experience of Care Governance Group are in place. Different system users have access to different levels of information. Table 2 presents the data access matrix.</w:t>
      </w:r>
    </w:p>
    <w:p w14:paraId="35CC83CC" w14:textId="77777777" w:rsidR="002034F9" w:rsidRDefault="002034F9" w:rsidP="002034F9">
      <w:pPr>
        <w:rPr>
          <w:rFonts w:cs="Arial"/>
        </w:rPr>
      </w:pPr>
      <w:r>
        <w:rPr>
          <w:rFonts w:cs="Arial"/>
        </w:rPr>
        <w:br w:type="page"/>
      </w:r>
    </w:p>
    <w:p w14:paraId="01E8F145" w14:textId="77777777" w:rsidR="002034F9" w:rsidRDefault="002034F9" w:rsidP="002034F9">
      <w:pPr>
        <w:pStyle w:val="Heading4"/>
      </w:pPr>
      <w:r>
        <w:lastRenderedPageBreak/>
        <w:t>Table 2: Data access matrix</w:t>
      </w:r>
    </w:p>
    <w:tbl>
      <w:tblPr>
        <w:tblStyle w:val="TableGrid"/>
        <w:tblW w:w="9923" w:type="dxa"/>
        <w:jc w:val="center"/>
        <w:tblLayout w:type="fixed"/>
        <w:tblLook w:val="04A0" w:firstRow="1" w:lastRow="0" w:firstColumn="1" w:lastColumn="0" w:noHBand="0" w:noVBand="1"/>
      </w:tblPr>
      <w:tblGrid>
        <w:gridCol w:w="1355"/>
        <w:gridCol w:w="2355"/>
        <w:gridCol w:w="850"/>
        <w:gridCol w:w="851"/>
        <w:gridCol w:w="850"/>
        <w:gridCol w:w="851"/>
        <w:gridCol w:w="1081"/>
        <w:gridCol w:w="847"/>
        <w:gridCol w:w="883"/>
      </w:tblGrid>
      <w:tr w:rsidR="002034F9" w:rsidRPr="00AE55A0" w14:paraId="2658A679" w14:textId="77777777" w:rsidTr="00585919">
        <w:trPr>
          <w:gridAfter w:val="7"/>
          <w:wAfter w:w="6213" w:type="dxa"/>
          <w:jc w:val="center"/>
        </w:trPr>
        <w:tc>
          <w:tcPr>
            <w:tcW w:w="3710" w:type="dxa"/>
            <w:gridSpan w:val="2"/>
            <w:shd w:val="clear" w:color="auto" w:fill="B8CCE4" w:themeFill="accent1" w:themeFillTint="66"/>
            <w:tcMar>
              <w:top w:w="28" w:type="dxa"/>
              <w:left w:w="85" w:type="dxa"/>
              <w:bottom w:w="28" w:type="dxa"/>
              <w:right w:w="85" w:type="dxa"/>
            </w:tcMar>
          </w:tcPr>
          <w:p w14:paraId="607C9478" w14:textId="77777777" w:rsidR="002034F9" w:rsidRPr="00AE55A0" w:rsidRDefault="002034F9" w:rsidP="00585919">
            <w:pPr>
              <w:rPr>
                <w:rFonts w:ascii="Arial" w:hAnsi="Arial" w:cs="Arial"/>
                <w:b/>
                <w:bCs/>
              </w:rPr>
            </w:pPr>
            <w:r w:rsidRPr="00AE55A0">
              <w:rPr>
                <w:rFonts w:ascii="Arial" w:hAnsi="Arial" w:cs="Arial"/>
                <w:b/>
                <w:bCs/>
              </w:rPr>
              <w:t xml:space="preserve">What </w:t>
            </w:r>
            <w:r>
              <w:rPr>
                <w:rFonts w:ascii="Arial" w:hAnsi="Arial" w:cs="Arial"/>
                <w:b/>
                <w:bCs/>
              </w:rPr>
              <w:t xml:space="preserve">data </w:t>
            </w:r>
            <w:r w:rsidRPr="00AE55A0">
              <w:rPr>
                <w:rFonts w:ascii="Arial" w:hAnsi="Arial" w:cs="Arial"/>
                <w:b/>
                <w:bCs/>
              </w:rPr>
              <w:t>can be seen</w:t>
            </w:r>
          </w:p>
        </w:tc>
      </w:tr>
      <w:tr w:rsidR="002034F9" w:rsidRPr="00AE55A0" w14:paraId="7AC4B855" w14:textId="77777777" w:rsidTr="00585919">
        <w:trPr>
          <w:jc w:val="center"/>
        </w:trPr>
        <w:tc>
          <w:tcPr>
            <w:tcW w:w="1355" w:type="dxa"/>
            <w:shd w:val="clear" w:color="auto" w:fill="DBE5F1" w:themeFill="accent1" w:themeFillTint="33"/>
            <w:tcMar>
              <w:top w:w="28" w:type="dxa"/>
              <w:left w:w="85" w:type="dxa"/>
              <w:bottom w:w="28" w:type="dxa"/>
              <w:right w:w="85" w:type="dxa"/>
            </w:tcMar>
            <w:vAlign w:val="center"/>
          </w:tcPr>
          <w:p w14:paraId="31F7497F" w14:textId="77777777" w:rsidR="002034F9" w:rsidRPr="00AE55A0" w:rsidRDefault="002034F9" w:rsidP="00585919">
            <w:pPr>
              <w:rPr>
                <w:rFonts w:ascii="Arial" w:hAnsi="Arial" w:cs="Arial"/>
              </w:rPr>
            </w:pPr>
            <w:r w:rsidRPr="00AE55A0">
              <w:rPr>
                <w:rFonts w:ascii="Arial" w:hAnsi="Arial" w:cs="Arial"/>
              </w:rPr>
              <w:t>Information</w:t>
            </w:r>
          </w:p>
        </w:tc>
        <w:tc>
          <w:tcPr>
            <w:tcW w:w="2355" w:type="dxa"/>
            <w:shd w:val="clear" w:color="auto" w:fill="DBE5F1" w:themeFill="accent1" w:themeFillTint="33"/>
            <w:tcMar>
              <w:top w:w="28" w:type="dxa"/>
              <w:left w:w="85" w:type="dxa"/>
              <w:bottom w:w="28" w:type="dxa"/>
              <w:right w:w="85" w:type="dxa"/>
            </w:tcMar>
            <w:vAlign w:val="center"/>
          </w:tcPr>
          <w:p w14:paraId="76CB694C" w14:textId="77777777" w:rsidR="002034F9" w:rsidRPr="00AE55A0" w:rsidRDefault="002034F9" w:rsidP="00585919">
            <w:pPr>
              <w:rPr>
                <w:rFonts w:ascii="Arial" w:hAnsi="Arial" w:cs="Arial"/>
              </w:rPr>
            </w:pPr>
            <w:r w:rsidRPr="00AE55A0">
              <w:rPr>
                <w:rFonts w:ascii="Arial" w:hAnsi="Arial" w:cs="Arial"/>
              </w:rPr>
              <w:t>Data level</w:t>
            </w:r>
          </w:p>
        </w:tc>
        <w:tc>
          <w:tcPr>
            <w:tcW w:w="850" w:type="dxa"/>
            <w:shd w:val="clear" w:color="auto" w:fill="DBE5F1" w:themeFill="accent1" w:themeFillTint="33"/>
            <w:tcMar>
              <w:top w:w="28" w:type="dxa"/>
              <w:bottom w:w="28" w:type="dxa"/>
            </w:tcMar>
            <w:vAlign w:val="center"/>
          </w:tcPr>
          <w:p w14:paraId="7493727B" w14:textId="77777777" w:rsidR="002034F9" w:rsidRPr="00FF02B7" w:rsidRDefault="002034F9" w:rsidP="00585919">
            <w:pPr>
              <w:jc w:val="center"/>
              <w:rPr>
                <w:rFonts w:ascii="Arial" w:hAnsi="Arial" w:cs="Arial"/>
                <w:sz w:val="18"/>
                <w:szCs w:val="18"/>
              </w:rPr>
            </w:pPr>
            <w:r w:rsidRPr="00FF02B7">
              <w:rPr>
                <w:rFonts w:ascii="Arial" w:hAnsi="Arial" w:cs="Arial"/>
                <w:sz w:val="18"/>
                <w:szCs w:val="18"/>
              </w:rPr>
              <w:t>Patient</w:t>
            </w:r>
          </w:p>
        </w:tc>
        <w:tc>
          <w:tcPr>
            <w:tcW w:w="851" w:type="dxa"/>
            <w:shd w:val="clear" w:color="auto" w:fill="DBE5F1" w:themeFill="accent1" w:themeFillTint="33"/>
            <w:tcMar>
              <w:top w:w="28" w:type="dxa"/>
              <w:left w:w="28" w:type="dxa"/>
              <w:bottom w:w="28" w:type="dxa"/>
              <w:right w:w="28" w:type="dxa"/>
            </w:tcMar>
            <w:vAlign w:val="center"/>
          </w:tcPr>
          <w:p w14:paraId="579BCBD9" w14:textId="77777777" w:rsidR="002034F9" w:rsidRPr="00FF02B7" w:rsidRDefault="002034F9" w:rsidP="00585919">
            <w:pPr>
              <w:jc w:val="center"/>
              <w:rPr>
                <w:rFonts w:ascii="Arial" w:hAnsi="Arial" w:cs="Arial"/>
                <w:sz w:val="18"/>
                <w:szCs w:val="18"/>
              </w:rPr>
            </w:pPr>
            <w:r w:rsidRPr="00FF02B7">
              <w:rPr>
                <w:rFonts w:ascii="Arial" w:hAnsi="Arial" w:cs="Arial"/>
                <w:sz w:val="18"/>
                <w:szCs w:val="18"/>
              </w:rPr>
              <w:t xml:space="preserve">PHO </w:t>
            </w:r>
          </w:p>
        </w:tc>
        <w:tc>
          <w:tcPr>
            <w:tcW w:w="850" w:type="dxa"/>
            <w:shd w:val="clear" w:color="auto" w:fill="DBE5F1" w:themeFill="accent1" w:themeFillTint="33"/>
            <w:tcMar>
              <w:top w:w="28" w:type="dxa"/>
              <w:left w:w="28" w:type="dxa"/>
              <w:bottom w:w="28" w:type="dxa"/>
              <w:right w:w="28" w:type="dxa"/>
            </w:tcMar>
            <w:vAlign w:val="center"/>
          </w:tcPr>
          <w:p w14:paraId="0EE824B8" w14:textId="77777777" w:rsidR="002034F9" w:rsidRPr="00FF02B7" w:rsidRDefault="002034F9" w:rsidP="00585919">
            <w:pPr>
              <w:jc w:val="center"/>
              <w:rPr>
                <w:rFonts w:ascii="Arial" w:hAnsi="Arial" w:cs="Arial"/>
                <w:sz w:val="18"/>
                <w:szCs w:val="18"/>
              </w:rPr>
            </w:pPr>
            <w:r w:rsidRPr="00FF02B7">
              <w:rPr>
                <w:rFonts w:ascii="Arial" w:hAnsi="Arial" w:cs="Arial"/>
                <w:sz w:val="18"/>
                <w:szCs w:val="18"/>
              </w:rPr>
              <w:t xml:space="preserve">DHB </w:t>
            </w:r>
          </w:p>
        </w:tc>
        <w:tc>
          <w:tcPr>
            <w:tcW w:w="851" w:type="dxa"/>
            <w:shd w:val="clear" w:color="auto" w:fill="DBE5F1" w:themeFill="accent1" w:themeFillTint="33"/>
            <w:tcMar>
              <w:top w:w="28" w:type="dxa"/>
              <w:left w:w="28" w:type="dxa"/>
              <w:bottom w:w="28" w:type="dxa"/>
              <w:right w:w="28" w:type="dxa"/>
            </w:tcMar>
            <w:vAlign w:val="center"/>
          </w:tcPr>
          <w:p w14:paraId="7AD554FF" w14:textId="77777777" w:rsidR="002034F9" w:rsidRPr="00FF02B7" w:rsidRDefault="002034F9" w:rsidP="00585919">
            <w:pPr>
              <w:jc w:val="center"/>
              <w:rPr>
                <w:rFonts w:ascii="Arial" w:hAnsi="Arial" w:cs="Arial"/>
                <w:sz w:val="18"/>
                <w:szCs w:val="18"/>
              </w:rPr>
            </w:pPr>
            <w:r w:rsidRPr="00FF02B7">
              <w:rPr>
                <w:rFonts w:ascii="Arial" w:hAnsi="Arial" w:cs="Arial"/>
                <w:sz w:val="18"/>
                <w:szCs w:val="18"/>
              </w:rPr>
              <w:t xml:space="preserve">National </w:t>
            </w:r>
          </w:p>
        </w:tc>
        <w:tc>
          <w:tcPr>
            <w:tcW w:w="1081" w:type="dxa"/>
            <w:shd w:val="clear" w:color="auto" w:fill="DBE5F1" w:themeFill="accent1" w:themeFillTint="33"/>
            <w:tcMar>
              <w:top w:w="28" w:type="dxa"/>
              <w:left w:w="28" w:type="dxa"/>
              <w:bottom w:w="28" w:type="dxa"/>
              <w:right w:w="28" w:type="dxa"/>
            </w:tcMar>
            <w:vAlign w:val="center"/>
          </w:tcPr>
          <w:p w14:paraId="652AB6A4" w14:textId="77777777" w:rsidR="002034F9" w:rsidRPr="00FF02B7" w:rsidRDefault="002034F9" w:rsidP="00585919">
            <w:pPr>
              <w:jc w:val="center"/>
              <w:rPr>
                <w:rFonts w:ascii="Arial" w:hAnsi="Arial" w:cs="Arial"/>
                <w:sz w:val="18"/>
                <w:szCs w:val="18"/>
              </w:rPr>
            </w:pPr>
            <w:r>
              <w:rPr>
                <w:rFonts w:ascii="Arial" w:hAnsi="Arial" w:cs="Arial"/>
                <w:sz w:val="18"/>
                <w:szCs w:val="18"/>
              </w:rPr>
              <w:t>Commission</w:t>
            </w:r>
          </w:p>
        </w:tc>
        <w:tc>
          <w:tcPr>
            <w:tcW w:w="847" w:type="dxa"/>
            <w:shd w:val="clear" w:color="auto" w:fill="DBE5F1" w:themeFill="accent1" w:themeFillTint="33"/>
            <w:tcMar>
              <w:top w:w="28" w:type="dxa"/>
              <w:left w:w="28" w:type="dxa"/>
              <w:bottom w:w="28" w:type="dxa"/>
              <w:right w:w="28" w:type="dxa"/>
            </w:tcMar>
            <w:vAlign w:val="center"/>
          </w:tcPr>
          <w:p w14:paraId="32ADA318" w14:textId="77777777" w:rsidR="002034F9" w:rsidRPr="00FF02B7" w:rsidRDefault="002034F9" w:rsidP="00585919">
            <w:pPr>
              <w:jc w:val="center"/>
              <w:rPr>
                <w:rFonts w:ascii="Arial" w:hAnsi="Arial" w:cs="Arial"/>
                <w:sz w:val="18"/>
                <w:szCs w:val="18"/>
              </w:rPr>
            </w:pPr>
            <w:r w:rsidRPr="00FF02B7">
              <w:rPr>
                <w:rFonts w:ascii="Arial" w:hAnsi="Arial" w:cs="Arial"/>
                <w:sz w:val="18"/>
                <w:szCs w:val="18"/>
              </w:rPr>
              <w:t>Approved research</w:t>
            </w:r>
            <w:r w:rsidRPr="00FF02B7">
              <w:rPr>
                <w:rFonts w:ascii="Arial" w:hAnsi="Arial" w:cs="Arial"/>
                <w:sz w:val="18"/>
                <w:szCs w:val="18"/>
                <w:vertAlign w:val="superscript"/>
              </w:rPr>
              <w:t xml:space="preserve"> a</w:t>
            </w:r>
          </w:p>
        </w:tc>
        <w:tc>
          <w:tcPr>
            <w:tcW w:w="883" w:type="dxa"/>
            <w:shd w:val="clear" w:color="auto" w:fill="DBE5F1" w:themeFill="accent1" w:themeFillTint="33"/>
            <w:vAlign w:val="center"/>
          </w:tcPr>
          <w:p w14:paraId="4A56B0AD" w14:textId="77777777" w:rsidR="002034F9" w:rsidRPr="00FF02B7" w:rsidRDefault="002034F9" w:rsidP="00585919">
            <w:pPr>
              <w:jc w:val="center"/>
              <w:rPr>
                <w:rFonts w:ascii="Arial" w:hAnsi="Arial" w:cs="Arial"/>
                <w:sz w:val="18"/>
                <w:szCs w:val="18"/>
              </w:rPr>
            </w:pPr>
            <w:r w:rsidRPr="00FF02B7">
              <w:rPr>
                <w:rFonts w:ascii="Arial" w:hAnsi="Arial" w:cs="Arial"/>
                <w:sz w:val="18"/>
                <w:szCs w:val="18"/>
              </w:rPr>
              <w:t>Public</w:t>
            </w:r>
          </w:p>
        </w:tc>
      </w:tr>
      <w:tr w:rsidR="002034F9" w:rsidRPr="00AE55A0" w14:paraId="17A4EF29" w14:textId="77777777" w:rsidTr="00585919">
        <w:trPr>
          <w:jc w:val="center"/>
        </w:trPr>
        <w:tc>
          <w:tcPr>
            <w:tcW w:w="1355" w:type="dxa"/>
            <w:tcMar>
              <w:top w:w="28" w:type="dxa"/>
              <w:left w:w="85" w:type="dxa"/>
              <w:bottom w:w="28" w:type="dxa"/>
              <w:right w:w="85" w:type="dxa"/>
            </w:tcMar>
          </w:tcPr>
          <w:p w14:paraId="67E08CC3" w14:textId="77777777" w:rsidR="002034F9" w:rsidRPr="00AE55A0" w:rsidRDefault="002034F9" w:rsidP="00585919">
            <w:pPr>
              <w:rPr>
                <w:rFonts w:ascii="Arial" w:hAnsi="Arial" w:cs="Arial"/>
              </w:rPr>
            </w:pPr>
            <w:r>
              <w:rPr>
                <w:rFonts w:ascii="Arial" w:hAnsi="Arial" w:cs="Arial"/>
              </w:rPr>
              <w:t>Patient data file (ex DHB)</w:t>
            </w:r>
          </w:p>
        </w:tc>
        <w:tc>
          <w:tcPr>
            <w:tcW w:w="2355" w:type="dxa"/>
            <w:tcMar>
              <w:top w:w="28" w:type="dxa"/>
              <w:left w:w="85" w:type="dxa"/>
              <w:bottom w:w="28" w:type="dxa"/>
              <w:right w:w="85" w:type="dxa"/>
            </w:tcMar>
          </w:tcPr>
          <w:p w14:paraId="2C8506A8" w14:textId="77777777" w:rsidR="002034F9" w:rsidRPr="00AE55A0" w:rsidRDefault="002034F9" w:rsidP="00585919">
            <w:pPr>
              <w:rPr>
                <w:rFonts w:ascii="Arial" w:hAnsi="Arial" w:cs="Arial"/>
              </w:rPr>
            </w:pPr>
            <w:r>
              <w:rPr>
                <w:rFonts w:ascii="Arial" w:hAnsi="Arial" w:cs="Arial"/>
              </w:rPr>
              <w:t xml:space="preserve">Individual – identifiable </w:t>
            </w:r>
          </w:p>
        </w:tc>
        <w:tc>
          <w:tcPr>
            <w:tcW w:w="850" w:type="dxa"/>
            <w:tcMar>
              <w:top w:w="28" w:type="dxa"/>
              <w:bottom w:w="28" w:type="dxa"/>
            </w:tcMar>
            <w:vAlign w:val="center"/>
          </w:tcPr>
          <w:p w14:paraId="065D3181" w14:textId="77777777" w:rsidR="002034F9" w:rsidRPr="00AE55A0" w:rsidRDefault="002034F9" w:rsidP="00585919">
            <w:pPr>
              <w:jc w:val="center"/>
              <w:rPr>
                <w:rFonts w:ascii="Arial" w:hAnsi="Arial" w:cs="Arial"/>
                <w:b/>
              </w:rPr>
            </w:pPr>
          </w:p>
        </w:tc>
        <w:tc>
          <w:tcPr>
            <w:tcW w:w="851" w:type="dxa"/>
            <w:tcMar>
              <w:top w:w="28" w:type="dxa"/>
              <w:left w:w="28" w:type="dxa"/>
              <w:bottom w:w="28" w:type="dxa"/>
              <w:right w:w="28" w:type="dxa"/>
            </w:tcMar>
            <w:vAlign w:val="center"/>
          </w:tcPr>
          <w:p w14:paraId="4040C681" w14:textId="77777777" w:rsidR="002034F9" w:rsidRPr="00AE55A0" w:rsidRDefault="002034F9" w:rsidP="00585919">
            <w:pPr>
              <w:jc w:val="center"/>
              <w:rPr>
                <w:rFonts w:ascii="Arial" w:hAnsi="Arial" w:cs="Arial"/>
              </w:rPr>
            </w:pPr>
          </w:p>
        </w:tc>
        <w:tc>
          <w:tcPr>
            <w:tcW w:w="850" w:type="dxa"/>
            <w:tcMar>
              <w:top w:w="28" w:type="dxa"/>
              <w:left w:w="28" w:type="dxa"/>
              <w:bottom w:w="28" w:type="dxa"/>
              <w:right w:w="28" w:type="dxa"/>
            </w:tcMar>
            <w:vAlign w:val="center"/>
          </w:tcPr>
          <w:p w14:paraId="100C15E3" w14:textId="77777777" w:rsidR="002034F9" w:rsidRPr="00AE55A0" w:rsidRDefault="002034F9" w:rsidP="00585919">
            <w:pPr>
              <w:jc w:val="center"/>
              <w:rPr>
                <w:rFonts w:ascii="Arial" w:hAnsi="Arial" w:cs="Arial"/>
              </w:rPr>
            </w:pPr>
            <w:r w:rsidRPr="00AE55A0">
              <w:rPr>
                <w:rFonts w:ascii="Arial" w:hAnsi="Arial" w:cs="Arial"/>
                <w:b/>
                <w:color w:val="A6A6A6" w:themeColor="background1" w:themeShade="A6"/>
              </w:rPr>
              <w:sym w:font="Wingdings" w:char="F0FC"/>
            </w:r>
            <w:r w:rsidRPr="00AE55A0">
              <w:rPr>
                <w:rFonts w:ascii="Arial" w:hAnsi="Arial" w:cs="Arial"/>
                <w:vertAlign w:val="superscript"/>
              </w:rPr>
              <w:t>b</w:t>
            </w:r>
          </w:p>
        </w:tc>
        <w:tc>
          <w:tcPr>
            <w:tcW w:w="851" w:type="dxa"/>
            <w:tcMar>
              <w:top w:w="28" w:type="dxa"/>
              <w:left w:w="28" w:type="dxa"/>
              <w:bottom w:w="28" w:type="dxa"/>
              <w:right w:w="28" w:type="dxa"/>
            </w:tcMar>
            <w:vAlign w:val="center"/>
          </w:tcPr>
          <w:p w14:paraId="3AB062D5" w14:textId="77777777" w:rsidR="002034F9" w:rsidRPr="00AE55A0" w:rsidRDefault="002034F9" w:rsidP="00585919">
            <w:pPr>
              <w:jc w:val="center"/>
              <w:rPr>
                <w:rFonts w:ascii="Arial" w:hAnsi="Arial" w:cs="Arial"/>
              </w:rPr>
            </w:pPr>
          </w:p>
        </w:tc>
        <w:tc>
          <w:tcPr>
            <w:tcW w:w="1081" w:type="dxa"/>
            <w:tcMar>
              <w:top w:w="28" w:type="dxa"/>
              <w:left w:w="28" w:type="dxa"/>
              <w:bottom w:w="28" w:type="dxa"/>
              <w:right w:w="28" w:type="dxa"/>
            </w:tcMar>
            <w:vAlign w:val="center"/>
          </w:tcPr>
          <w:p w14:paraId="1BCC5627" w14:textId="77777777" w:rsidR="002034F9" w:rsidRPr="00AE55A0" w:rsidRDefault="002034F9" w:rsidP="00585919">
            <w:pPr>
              <w:jc w:val="center"/>
              <w:rPr>
                <w:rFonts w:ascii="Arial" w:hAnsi="Arial" w:cs="Arial"/>
              </w:rPr>
            </w:pPr>
          </w:p>
        </w:tc>
        <w:tc>
          <w:tcPr>
            <w:tcW w:w="847" w:type="dxa"/>
            <w:tcMar>
              <w:top w:w="28" w:type="dxa"/>
              <w:left w:w="28" w:type="dxa"/>
              <w:bottom w:w="28" w:type="dxa"/>
              <w:right w:w="28" w:type="dxa"/>
            </w:tcMar>
            <w:vAlign w:val="center"/>
          </w:tcPr>
          <w:p w14:paraId="0911E8AB" w14:textId="77777777" w:rsidR="002034F9" w:rsidRPr="00AE55A0" w:rsidRDefault="002034F9" w:rsidP="00585919">
            <w:pPr>
              <w:jc w:val="center"/>
              <w:rPr>
                <w:rFonts w:ascii="Arial" w:hAnsi="Arial" w:cs="Arial"/>
              </w:rPr>
            </w:pPr>
          </w:p>
        </w:tc>
        <w:tc>
          <w:tcPr>
            <w:tcW w:w="883" w:type="dxa"/>
          </w:tcPr>
          <w:p w14:paraId="0F179B13" w14:textId="77777777" w:rsidR="002034F9" w:rsidRPr="00AE55A0" w:rsidRDefault="002034F9" w:rsidP="00585919">
            <w:pPr>
              <w:jc w:val="center"/>
              <w:rPr>
                <w:rFonts w:ascii="Arial" w:hAnsi="Arial" w:cs="Arial"/>
              </w:rPr>
            </w:pPr>
          </w:p>
        </w:tc>
      </w:tr>
      <w:tr w:rsidR="002034F9" w:rsidRPr="00AE55A0" w14:paraId="110A223F" w14:textId="77777777" w:rsidTr="00585919">
        <w:trPr>
          <w:jc w:val="center"/>
        </w:trPr>
        <w:tc>
          <w:tcPr>
            <w:tcW w:w="1355" w:type="dxa"/>
            <w:tcMar>
              <w:top w:w="28" w:type="dxa"/>
              <w:left w:w="85" w:type="dxa"/>
              <w:bottom w:w="28" w:type="dxa"/>
              <w:right w:w="85" w:type="dxa"/>
            </w:tcMar>
          </w:tcPr>
          <w:p w14:paraId="2D77C7C5" w14:textId="77777777" w:rsidR="002034F9" w:rsidRPr="00AE55A0" w:rsidRDefault="002034F9" w:rsidP="00585919">
            <w:pPr>
              <w:rPr>
                <w:rFonts w:ascii="Arial" w:hAnsi="Arial" w:cs="Arial"/>
              </w:rPr>
            </w:pPr>
            <w:r w:rsidRPr="00AE55A0">
              <w:rPr>
                <w:rFonts w:ascii="Arial" w:hAnsi="Arial" w:cs="Arial"/>
              </w:rPr>
              <w:t>Survey responses</w:t>
            </w:r>
          </w:p>
        </w:tc>
        <w:tc>
          <w:tcPr>
            <w:tcW w:w="2355" w:type="dxa"/>
            <w:tcMar>
              <w:top w:w="28" w:type="dxa"/>
              <w:left w:w="85" w:type="dxa"/>
              <w:bottom w:w="28" w:type="dxa"/>
              <w:right w:w="85" w:type="dxa"/>
            </w:tcMar>
          </w:tcPr>
          <w:p w14:paraId="67379C2B" w14:textId="77777777" w:rsidR="002034F9" w:rsidRPr="00AE55A0" w:rsidRDefault="002034F9" w:rsidP="00585919">
            <w:pPr>
              <w:rPr>
                <w:rFonts w:ascii="Arial" w:hAnsi="Arial" w:cs="Arial"/>
              </w:rPr>
            </w:pPr>
            <w:r w:rsidRPr="00AE55A0">
              <w:rPr>
                <w:rFonts w:ascii="Arial" w:hAnsi="Arial" w:cs="Arial"/>
              </w:rPr>
              <w:t>Individual – identifiable</w:t>
            </w:r>
          </w:p>
        </w:tc>
        <w:tc>
          <w:tcPr>
            <w:tcW w:w="850" w:type="dxa"/>
            <w:tcMar>
              <w:top w:w="28" w:type="dxa"/>
              <w:bottom w:w="28" w:type="dxa"/>
            </w:tcMar>
            <w:vAlign w:val="center"/>
          </w:tcPr>
          <w:p w14:paraId="5B6F0206" w14:textId="77777777" w:rsidR="002034F9" w:rsidRPr="00AE55A0" w:rsidRDefault="002034F9" w:rsidP="00585919">
            <w:pPr>
              <w:jc w:val="center"/>
              <w:rPr>
                <w:rFonts w:ascii="Arial" w:hAnsi="Arial" w:cs="Arial"/>
              </w:rPr>
            </w:pPr>
            <w:r w:rsidRPr="00AE55A0">
              <w:rPr>
                <w:rFonts w:ascii="Arial" w:hAnsi="Arial" w:cs="Arial"/>
                <w:b/>
              </w:rPr>
              <w:sym w:font="Wingdings" w:char="F0FC"/>
            </w:r>
          </w:p>
        </w:tc>
        <w:tc>
          <w:tcPr>
            <w:tcW w:w="851" w:type="dxa"/>
            <w:tcMar>
              <w:top w:w="28" w:type="dxa"/>
              <w:left w:w="28" w:type="dxa"/>
              <w:bottom w:w="28" w:type="dxa"/>
              <w:right w:w="28" w:type="dxa"/>
            </w:tcMar>
            <w:vAlign w:val="center"/>
          </w:tcPr>
          <w:p w14:paraId="4CAD894E" w14:textId="77777777" w:rsidR="002034F9" w:rsidRPr="00AE55A0" w:rsidRDefault="002034F9" w:rsidP="00585919">
            <w:pPr>
              <w:jc w:val="center"/>
              <w:rPr>
                <w:rFonts w:ascii="Arial" w:hAnsi="Arial" w:cs="Arial"/>
              </w:rPr>
            </w:pPr>
          </w:p>
        </w:tc>
        <w:tc>
          <w:tcPr>
            <w:tcW w:w="850" w:type="dxa"/>
            <w:tcMar>
              <w:top w:w="28" w:type="dxa"/>
              <w:left w:w="28" w:type="dxa"/>
              <w:bottom w:w="28" w:type="dxa"/>
              <w:right w:w="28" w:type="dxa"/>
            </w:tcMar>
            <w:vAlign w:val="center"/>
          </w:tcPr>
          <w:p w14:paraId="3879491B" w14:textId="77777777" w:rsidR="002034F9" w:rsidRPr="00AE55A0" w:rsidRDefault="002034F9" w:rsidP="00585919">
            <w:pPr>
              <w:jc w:val="center"/>
              <w:rPr>
                <w:rFonts w:ascii="Arial" w:hAnsi="Arial" w:cs="Arial"/>
              </w:rPr>
            </w:pPr>
            <w:r w:rsidRPr="00AE55A0">
              <w:rPr>
                <w:rFonts w:ascii="Arial" w:hAnsi="Arial" w:cs="Arial"/>
                <w:b/>
                <w:color w:val="A6A6A6" w:themeColor="background1" w:themeShade="A6"/>
              </w:rPr>
              <w:sym w:font="Wingdings" w:char="F0FC"/>
            </w:r>
            <w:r>
              <w:rPr>
                <w:rFonts w:ascii="Arial" w:hAnsi="Arial" w:cs="Arial"/>
                <w:vertAlign w:val="superscript"/>
              </w:rPr>
              <w:t>c</w:t>
            </w:r>
          </w:p>
        </w:tc>
        <w:tc>
          <w:tcPr>
            <w:tcW w:w="851" w:type="dxa"/>
            <w:tcMar>
              <w:top w:w="28" w:type="dxa"/>
              <w:left w:w="28" w:type="dxa"/>
              <w:bottom w:w="28" w:type="dxa"/>
              <w:right w:w="28" w:type="dxa"/>
            </w:tcMar>
            <w:vAlign w:val="center"/>
          </w:tcPr>
          <w:p w14:paraId="1FF66D7F" w14:textId="77777777" w:rsidR="002034F9" w:rsidRPr="00AE55A0" w:rsidRDefault="002034F9" w:rsidP="00585919">
            <w:pPr>
              <w:jc w:val="center"/>
              <w:rPr>
                <w:rFonts w:ascii="Arial" w:hAnsi="Arial" w:cs="Arial"/>
              </w:rPr>
            </w:pPr>
          </w:p>
        </w:tc>
        <w:tc>
          <w:tcPr>
            <w:tcW w:w="1081" w:type="dxa"/>
            <w:tcMar>
              <w:top w:w="28" w:type="dxa"/>
              <w:left w:w="28" w:type="dxa"/>
              <w:bottom w:w="28" w:type="dxa"/>
              <w:right w:w="28" w:type="dxa"/>
            </w:tcMar>
            <w:vAlign w:val="center"/>
          </w:tcPr>
          <w:p w14:paraId="4BD36F10" w14:textId="77777777" w:rsidR="002034F9" w:rsidRPr="00AE55A0" w:rsidRDefault="002034F9" w:rsidP="00585919">
            <w:pPr>
              <w:jc w:val="center"/>
              <w:rPr>
                <w:rFonts w:ascii="Arial" w:hAnsi="Arial" w:cs="Arial"/>
              </w:rPr>
            </w:pPr>
          </w:p>
        </w:tc>
        <w:tc>
          <w:tcPr>
            <w:tcW w:w="847" w:type="dxa"/>
            <w:tcMar>
              <w:top w:w="28" w:type="dxa"/>
              <w:left w:w="28" w:type="dxa"/>
              <w:bottom w:w="28" w:type="dxa"/>
              <w:right w:w="28" w:type="dxa"/>
            </w:tcMar>
            <w:vAlign w:val="center"/>
          </w:tcPr>
          <w:p w14:paraId="09588F0F" w14:textId="77777777" w:rsidR="002034F9" w:rsidRPr="00AE55A0" w:rsidRDefault="002034F9" w:rsidP="00585919">
            <w:pPr>
              <w:jc w:val="center"/>
              <w:rPr>
                <w:rFonts w:ascii="Arial" w:hAnsi="Arial" w:cs="Arial"/>
              </w:rPr>
            </w:pPr>
          </w:p>
        </w:tc>
        <w:tc>
          <w:tcPr>
            <w:tcW w:w="883" w:type="dxa"/>
          </w:tcPr>
          <w:p w14:paraId="2574E88D" w14:textId="77777777" w:rsidR="002034F9" w:rsidRPr="00AE55A0" w:rsidRDefault="002034F9" w:rsidP="00585919">
            <w:pPr>
              <w:jc w:val="center"/>
              <w:rPr>
                <w:rFonts w:ascii="Arial" w:hAnsi="Arial" w:cs="Arial"/>
              </w:rPr>
            </w:pPr>
          </w:p>
        </w:tc>
      </w:tr>
      <w:tr w:rsidR="002034F9" w:rsidRPr="00AE55A0" w14:paraId="409C844C" w14:textId="77777777" w:rsidTr="00585919">
        <w:trPr>
          <w:jc w:val="center"/>
        </w:trPr>
        <w:tc>
          <w:tcPr>
            <w:tcW w:w="1355" w:type="dxa"/>
            <w:tcMar>
              <w:top w:w="28" w:type="dxa"/>
              <w:left w:w="85" w:type="dxa"/>
              <w:bottom w:w="28" w:type="dxa"/>
              <w:right w:w="85" w:type="dxa"/>
            </w:tcMar>
          </w:tcPr>
          <w:p w14:paraId="4CD08721" w14:textId="77777777" w:rsidR="002034F9" w:rsidRPr="00AE55A0" w:rsidRDefault="002034F9" w:rsidP="00585919">
            <w:pPr>
              <w:rPr>
                <w:rFonts w:ascii="Arial" w:hAnsi="Arial" w:cs="Arial"/>
              </w:rPr>
            </w:pPr>
            <w:r w:rsidRPr="00AE55A0">
              <w:rPr>
                <w:rFonts w:ascii="Arial" w:hAnsi="Arial" w:cs="Arial"/>
              </w:rPr>
              <w:t xml:space="preserve">Online reporting portal </w:t>
            </w:r>
            <w:r>
              <w:rPr>
                <w:rFonts w:ascii="Arial" w:hAnsi="Arial" w:cs="Arial"/>
              </w:rPr>
              <w:t>–</w:t>
            </w:r>
            <w:r w:rsidRPr="00AE55A0">
              <w:rPr>
                <w:rFonts w:ascii="Arial" w:hAnsi="Arial" w:cs="Arial"/>
              </w:rPr>
              <w:t xml:space="preserve"> quantitative</w:t>
            </w:r>
          </w:p>
        </w:tc>
        <w:tc>
          <w:tcPr>
            <w:tcW w:w="2355" w:type="dxa"/>
            <w:tcMar>
              <w:top w:w="28" w:type="dxa"/>
              <w:left w:w="85" w:type="dxa"/>
              <w:bottom w:w="28" w:type="dxa"/>
              <w:right w:w="85" w:type="dxa"/>
            </w:tcMar>
          </w:tcPr>
          <w:p w14:paraId="76DCD853" w14:textId="77777777" w:rsidR="002034F9" w:rsidRPr="00AE55A0" w:rsidRDefault="002034F9" w:rsidP="00585919">
            <w:pPr>
              <w:rPr>
                <w:rFonts w:ascii="Arial" w:hAnsi="Arial" w:cs="Arial"/>
              </w:rPr>
            </w:pPr>
            <w:r w:rsidRPr="00AE55A0">
              <w:rPr>
                <w:rFonts w:ascii="Arial" w:hAnsi="Arial" w:cs="Arial"/>
              </w:rPr>
              <w:t xml:space="preserve">All DHBs, </w:t>
            </w:r>
            <w:r>
              <w:rPr>
                <w:rFonts w:ascii="Arial" w:hAnsi="Arial" w:cs="Arial"/>
              </w:rPr>
              <w:t xml:space="preserve">DHB </w:t>
            </w:r>
            <w:r w:rsidRPr="00AE55A0">
              <w:rPr>
                <w:rFonts w:ascii="Arial" w:hAnsi="Arial" w:cs="Arial"/>
              </w:rPr>
              <w:t>identifiable</w:t>
            </w:r>
          </w:p>
        </w:tc>
        <w:tc>
          <w:tcPr>
            <w:tcW w:w="850" w:type="dxa"/>
            <w:tcMar>
              <w:top w:w="28" w:type="dxa"/>
              <w:bottom w:w="28" w:type="dxa"/>
            </w:tcMar>
            <w:vAlign w:val="center"/>
          </w:tcPr>
          <w:p w14:paraId="1163D21B" w14:textId="77777777" w:rsidR="002034F9" w:rsidRPr="00AE55A0" w:rsidRDefault="002034F9" w:rsidP="00585919">
            <w:pPr>
              <w:jc w:val="center"/>
              <w:rPr>
                <w:rFonts w:ascii="Arial" w:hAnsi="Arial" w:cs="Arial"/>
              </w:rPr>
            </w:pPr>
          </w:p>
        </w:tc>
        <w:tc>
          <w:tcPr>
            <w:tcW w:w="851" w:type="dxa"/>
            <w:shd w:val="clear" w:color="auto" w:fill="auto"/>
            <w:tcMar>
              <w:top w:w="28" w:type="dxa"/>
              <w:left w:w="28" w:type="dxa"/>
              <w:bottom w:w="28" w:type="dxa"/>
              <w:right w:w="28" w:type="dxa"/>
            </w:tcMar>
            <w:vAlign w:val="center"/>
          </w:tcPr>
          <w:p w14:paraId="3D80034A" w14:textId="77777777" w:rsidR="002034F9" w:rsidRPr="00AE55A0" w:rsidRDefault="002034F9" w:rsidP="00585919">
            <w:pPr>
              <w:jc w:val="center"/>
              <w:rPr>
                <w:rFonts w:ascii="Arial" w:hAnsi="Arial" w:cs="Arial"/>
              </w:rPr>
            </w:pPr>
            <w:r w:rsidRPr="00AE55A0">
              <w:rPr>
                <w:rFonts w:ascii="Arial" w:hAnsi="Arial" w:cs="Arial"/>
                <w:b/>
              </w:rPr>
              <w:sym w:font="Wingdings" w:char="F0FC"/>
            </w:r>
          </w:p>
        </w:tc>
        <w:tc>
          <w:tcPr>
            <w:tcW w:w="850" w:type="dxa"/>
            <w:tcMar>
              <w:top w:w="28" w:type="dxa"/>
              <w:left w:w="28" w:type="dxa"/>
              <w:bottom w:w="28" w:type="dxa"/>
              <w:right w:w="28" w:type="dxa"/>
            </w:tcMar>
            <w:vAlign w:val="center"/>
          </w:tcPr>
          <w:p w14:paraId="730B1189" w14:textId="77777777" w:rsidR="002034F9" w:rsidRPr="00AE55A0" w:rsidRDefault="002034F9" w:rsidP="00585919">
            <w:pPr>
              <w:jc w:val="center"/>
              <w:rPr>
                <w:rFonts w:ascii="Arial" w:hAnsi="Arial" w:cs="Arial"/>
              </w:rPr>
            </w:pPr>
            <w:r w:rsidRPr="00AE55A0">
              <w:rPr>
                <w:rFonts w:ascii="Arial" w:hAnsi="Arial" w:cs="Arial"/>
                <w:b/>
              </w:rPr>
              <w:sym w:font="Wingdings" w:char="F0FC"/>
            </w:r>
          </w:p>
        </w:tc>
        <w:tc>
          <w:tcPr>
            <w:tcW w:w="851" w:type="dxa"/>
            <w:tcMar>
              <w:top w:w="28" w:type="dxa"/>
              <w:left w:w="28" w:type="dxa"/>
              <w:bottom w:w="28" w:type="dxa"/>
              <w:right w:w="28" w:type="dxa"/>
            </w:tcMar>
            <w:vAlign w:val="center"/>
          </w:tcPr>
          <w:p w14:paraId="0AACA4F1" w14:textId="77777777" w:rsidR="002034F9" w:rsidRPr="00AE55A0" w:rsidRDefault="002034F9" w:rsidP="00585919">
            <w:pPr>
              <w:jc w:val="center"/>
              <w:rPr>
                <w:rFonts w:ascii="Arial" w:hAnsi="Arial" w:cs="Arial"/>
              </w:rPr>
            </w:pPr>
            <w:r w:rsidRPr="00AE55A0">
              <w:rPr>
                <w:rFonts w:ascii="Arial" w:hAnsi="Arial" w:cs="Arial"/>
                <w:b/>
              </w:rPr>
              <w:sym w:font="Wingdings" w:char="F0FC"/>
            </w:r>
          </w:p>
        </w:tc>
        <w:tc>
          <w:tcPr>
            <w:tcW w:w="1081" w:type="dxa"/>
            <w:tcMar>
              <w:top w:w="28" w:type="dxa"/>
              <w:left w:w="28" w:type="dxa"/>
              <w:bottom w:w="28" w:type="dxa"/>
              <w:right w:w="28" w:type="dxa"/>
            </w:tcMar>
            <w:vAlign w:val="center"/>
          </w:tcPr>
          <w:p w14:paraId="1C4061E2" w14:textId="77777777" w:rsidR="002034F9" w:rsidRPr="00AE55A0" w:rsidRDefault="002034F9" w:rsidP="00585919">
            <w:pPr>
              <w:jc w:val="center"/>
              <w:rPr>
                <w:rFonts w:ascii="Arial" w:hAnsi="Arial" w:cs="Arial"/>
              </w:rPr>
            </w:pPr>
            <w:r w:rsidRPr="00AE55A0">
              <w:rPr>
                <w:rFonts w:ascii="Arial" w:hAnsi="Arial" w:cs="Arial"/>
                <w:b/>
              </w:rPr>
              <w:sym w:font="Wingdings" w:char="F0FC"/>
            </w:r>
          </w:p>
        </w:tc>
        <w:tc>
          <w:tcPr>
            <w:tcW w:w="847" w:type="dxa"/>
            <w:tcMar>
              <w:top w:w="28" w:type="dxa"/>
              <w:left w:w="28" w:type="dxa"/>
              <w:bottom w:w="28" w:type="dxa"/>
              <w:right w:w="28" w:type="dxa"/>
            </w:tcMar>
            <w:vAlign w:val="center"/>
          </w:tcPr>
          <w:p w14:paraId="6CF7D4A5" w14:textId="77777777" w:rsidR="002034F9" w:rsidRPr="00AE55A0" w:rsidRDefault="002034F9" w:rsidP="00585919">
            <w:pPr>
              <w:jc w:val="center"/>
              <w:rPr>
                <w:rFonts w:ascii="Arial" w:hAnsi="Arial" w:cs="Arial"/>
                <w:color w:val="A6A6A6" w:themeColor="background1" w:themeShade="A6"/>
              </w:rPr>
            </w:pPr>
            <w:r w:rsidRPr="00AE55A0">
              <w:rPr>
                <w:rFonts w:ascii="Arial" w:hAnsi="Arial" w:cs="Arial"/>
                <w:b/>
                <w:color w:val="A6A6A6" w:themeColor="background1" w:themeShade="A6"/>
              </w:rPr>
              <w:sym w:font="Wingdings" w:char="F0FC"/>
            </w:r>
          </w:p>
        </w:tc>
        <w:tc>
          <w:tcPr>
            <w:tcW w:w="883" w:type="dxa"/>
          </w:tcPr>
          <w:p w14:paraId="7AA5AAF5" w14:textId="77777777" w:rsidR="002034F9" w:rsidRPr="00AE55A0" w:rsidRDefault="002034F9" w:rsidP="00585919">
            <w:pPr>
              <w:jc w:val="center"/>
              <w:rPr>
                <w:rFonts w:ascii="Arial" w:hAnsi="Arial" w:cs="Arial"/>
                <w:b/>
                <w:color w:val="A6A6A6" w:themeColor="background1" w:themeShade="A6"/>
              </w:rPr>
            </w:pPr>
          </w:p>
        </w:tc>
      </w:tr>
      <w:tr w:rsidR="002034F9" w:rsidRPr="00AE55A0" w14:paraId="0BE191F6" w14:textId="77777777" w:rsidTr="00585919">
        <w:trPr>
          <w:jc w:val="center"/>
        </w:trPr>
        <w:tc>
          <w:tcPr>
            <w:tcW w:w="1355" w:type="dxa"/>
            <w:tcMar>
              <w:top w:w="28" w:type="dxa"/>
              <w:left w:w="85" w:type="dxa"/>
              <w:bottom w:w="28" w:type="dxa"/>
              <w:right w:w="85" w:type="dxa"/>
            </w:tcMar>
          </w:tcPr>
          <w:p w14:paraId="4F8C24DC" w14:textId="77777777" w:rsidR="002034F9" w:rsidRPr="00AE55A0" w:rsidRDefault="002034F9" w:rsidP="00585919">
            <w:pPr>
              <w:rPr>
                <w:rFonts w:ascii="Arial" w:hAnsi="Arial" w:cs="Arial"/>
              </w:rPr>
            </w:pPr>
            <w:r w:rsidRPr="00AE55A0">
              <w:rPr>
                <w:rFonts w:ascii="Arial" w:hAnsi="Arial" w:cs="Arial"/>
              </w:rPr>
              <w:t>Online reporting portal – qualitative comments</w:t>
            </w:r>
          </w:p>
        </w:tc>
        <w:tc>
          <w:tcPr>
            <w:tcW w:w="2355" w:type="dxa"/>
            <w:tcMar>
              <w:top w:w="28" w:type="dxa"/>
              <w:left w:w="85" w:type="dxa"/>
              <w:bottom w:w="28" w:type="dxa"/>
              <w:right w:w="85" w:type="dxa"/>
            </w:tcMar>
          </w:tcPr>
          <w:p w14:paraId="4E6EF02D" w14:textId="77777777" w:rsidR="002034F9" w:rsidRPr="00AE55A0" w:rsidRDefault="002034F9" w:rsidP="00585919">
            <w:pPr>
              <w:rPr>
                <w:rFonts w:ascii="Arial" w:hAnsi="Arial" w:cs="Arial"/>
              </w:rPr>
            </w:pPr>
            <w:r w:rsidRPr="00AE55A0">
              <w:rPr>
                <w:rFonts w:ascii="Arial" w:hAnsi="Arial" w:cs="Arial"/>
              </w:rPr>
              <w:t>Individual (anon) – DHB level, their own</w:t>
            </w:r>
          </w:p>
        </w:tc>
        <w:tc>
          <w:tcPr>
            <w:tcW w:w="850" w:type="dxa"/>
            <w:tcMar>
              <w:top w:w="28" w:type="dxa"/>
              <w:bottom w:w="28" w:type="dxa"/>
            </w:tcMar>
            <w:vAlign w:val="center"/>
          </w:tcPr>
          <w:p w14:paraId="1100C98A" w14:textId="77777777" w:rsidR="002034F9" w:rsidRPr="00AE55A0" w:rsidRDefault="002034F9" w:rsidP="00585919">
            <w:pPr>
              <w:jc w:val="center"/>
              <w:rPr>
                <w:rFonts w:ascii="Arial" w:hAnsi="Arial" w:cs="Arial"/>
              </w:rPr>
            </w:pPr>
          </w:p>
        </w:tc>
        <w:tc>
          <w:tcPr>
            <w:tcW w:w="851" w:type="dxa"/>
            <w:shd w:val="clear" w:color="auto" w:fill="auto"/>
            <w:tcMar>
              <w:top w:w="28" w:type="dxa"/>
              <w:left w:w="28" w:type="dxa"/>
              <w:bottom w:w="28" w:type="dxa"/>
              <w:right w:w="28" w:type="dxa"/>
            </w:tcMar>
            <w:vAlign w:val="center"/>
          </w:tcPr>
          <w:p w14:paraId="664068C8" w14:textId="77777777" w:rsidR="002034F9" w:rsidRPr="00AE55A0" w:rsidRDefault="002034F9" w:rsidP="00585919">
            <w:pPr>
              <w:jc w:val="center"/>
              <w:rPr>
                <w:rFonts w:ascii="Arial" w:hAnsi="Arial" w:cs="Arial"/>
              </w:rPr>
            </w:pPr>
            <w:r w:rsidRPr="00384CB9">
              <w:rPr>
                <w:rFonts w:ascii="Arial" w:hAnsi="Arial" w:cs="Arial"/>
                <w:b/>
                <w:color w:val="A6A6A6" w:themeColor="background1" w:themeShade="A6"/>
              </w:rPr>
              <w:sym w:font="Wingdings" w:char="F0FC"/>
            </w:r>
            <w:r>
              <w:rPr>
                <w:rFonts w:ascii="Arial" w:hAnsi="Arial" w:cs="Arial"/>
                <w:vertAlign w:val="superscript"/>
              </w:rPr>
              <w:t>d</w:t>
            </w:r>
          </w:p>
        </w:tc>
        <w:tc>
          <w:tcPr>
            <w:tcW w:w="850" w:type="dxa"/>
            <w:tcMar>
              <w:top w:w="28" w:type="dxa"/>
              <w:left w:w="28" w:type="dxa"/>
              <w:bottom w:w="28" w:type="dxa"/>
              <w:right w:w="28" w:type="dxa"/>
            </w:tcMar>
            <w:vAlign w:val="center"/>
          </w:tcPr>
          <w:p w14:paraId="50009C98" w14:textId="77777777" w:rsidR="002034F9" w:rsidRPr="00AE55A0" w:rsidRDefault="002034F9" w:rsidP="00585919">
            <w:pPr>
              <w:jc w:val="center"/>
              <w:rPr>
                <w:rFonts w:ascii="Arial" w:hAnsi="Arial" w:cs="Arial"/>
              </w:rPr>
            </w:pPr>
            <w:r w:rsidRPr="00384CB9">
              <w:rPr>
                <w:rFonts w:ascii="Arial" w:hAnsi="Arial" w:cs="Arial"/>
                <w:b/>
                <w:color w:val="A6A6A6" w:themeColor="background1" w:themeShade="A6"/>
              </w:rPr>
              <w:sym w:font="Wingdings" w:char="F0FC"/>
            </w:r>
            <w:r>
              <w:rPr>
                <w:rFonts w:ascii="Arial" w:hAnsi="Arial" w:cs="Arial"/>
                <w:vertAlign w:val="superscript"/>
              </w:rPr>
              <w:t>d</w:t>
            </w:r>
          </w:p>
        </w:tc>
        <w:tc>
          <w:tcPr>
            <w:tcW w:w="851" w:type="dxa"/>
            <w:tcMar>
              <w:top w:w="28" w:type="dxa"/>
              <w:left w:w="28" w:type="dxa"/>
              <w:bottom w:w="28" w:type="dxa"/>
              <w:right w:w="28" w:type="dxa"/>
            </w:tcMar>
            <w:vAlign w:val="center"/>
          </w:tcPr>
          <w:p w14:paraId="42844830" w14:textId="77777777" w:rsidR="002034F9" w:rsidRPr="00AE55A0" w:rsidRDefault="002034F9" w:rsidP="00585919">
            <w:pPr>
              <w:jc w:val="center"/>
              <w:rPr>
                <w:rFonts w:ascii="Arial" w:hAnsi="Arial" w:cs="Arial"/>
              </w:rPr>
            </w:pPr>
          </w:p>
        </w:tc>
        <w:tc>
          <w:tcPr>
            <w:tcW w:w="1081" w:type="dxa"/>
            <w:tcMar>
              <w:top w:w="28" w:type="dxa"/>
              <w:left w:w="28" w:type="dxa"/>
              <w:bottom w:w="28" w:type="dxa"/>
              <w:right w:w="28" w:type="dxa"/>
            </w:tcMar>
            <w:vAlign w:val="center"/>
          </w:tcPr>
          <w:p w14:paraId="67D23286" w14:textId="77777777" w:rsidR="002034F9" w:rsidRPr="00AE55A0" w:rsidRDefault="002034F9" w:rsidP="00585919">
            <w:pPr>
              <w:jc w:val="center"/>
              <w:rPr>
                <w:rFonts w:ascii="Arial" w:hAnsi="Arial" w:cs="Arial"/>
              </w:rPr>
            </w:pPr>
            <w:r w:rsidRPr="00AE55A0">
              <w:rPr>
                <w:rFonts w:ascii="Arial" w:hAnsi="Arial" w:cs="Arial"/>
                <w:b/>
              </w:rPr>
              <w:sym w:font="Wingdings" w:char="F0FC"/>
            </w:r>
          </w:p>
        </w:tc>
        <w:tc>
          <w:tcPr>
            <w:tcW w:w="847" w:type="dxa"/>
            <w:tcMar>
              <w:top w:w="28" w:type="dxa"/>
              <w:left w:w="28" w:type="dxa"/>
              <w:bottom w:w="28" w:type="dxa"/>
              <w:right w:w="28" w:type="dxa"/>
            </w:tcMar>
            <w:vAlign w:val="center"/>
          </w:tcPr>
          <w:p w14:paraId="05E93DC3" w14:textId="77777777" w:rsidR="002034F9" w:rsidRPr="00AE55A0" w:rsidRDefault="002034F9" w:rsidP="00585919">
            <w:pPr>
              <w:jc w:val="center"/>
              <w:rPr>
                <w:rFonts w:ascii="Arial" w:hAnsi="Arial" w:cs="Arial"/>
                <w:color w:val="A6A6A6" w:themeColor="background1" w:themeShade="A6"/>
              </w:rPr>
            </w:pPr>
            <w:r w:rsidRPr="00AE55A0">
              <w:rPr>
                <w:rFonts w:ascii="Arial" w:hAnsi="Arial" w:cs="Arial"/>
                <w:b/>
                <w:color w:val="A6A6A6" w:themeColor="background1" w:themeShade="A6"/>
              </w:rPr>
              <w:sym w:font="Wingdings" w:char="F0FC"/>
            </w:r>
          </w:p>
        </w:tc>
        <w:tc>
          <w:tcPr>
            <w:tcW w:w="883" w:type="dxa"/>
          </w:tcPr>
          <w:p w14:paraId="5FF317B6" w14:textId="77777777" w:rsidR="002034F9" w:rsidRPr="00AE55A0" w:rsidRDefault="002034F9" w:rsidP="00585919">
            <w:pPr>
              <w:jc w:val="center"/>
              <w:rPr>
                <w:rFonts w:ascii="Arial" w:hAnsi="Arial" w:cs="Arial"/>
                <w:b/>
                <w:color w:val="A6A6A6" w:themeColor="background1" w:themeShade="A6"/>
              </w:rPr>
            </w:pPr>
          </w:p>
        </w:tc>
      </w:tr>
      <w:tr w:rsidR="002034F9" w:rsidRPr="00AE55A0" w14:paraId="5DC34B7E" w14:textId="77777777" w:rsidTr="00585919">
        <w:trPr>
          <w:jc w:val="center"/>
        </w:trPr>
        <w:tc>
          <w:tcPr>
            <w:tcW w:w="1355" w:type="dxa"/>
            <w:tcMar>
              <w:top w:w="28" w:type="dxa"/>
              <w:left w:w="85" w:type="dxa"/>
              <w:bottom w:w="28" w:type="dxa"/>
              <w:right w:w="85" w:type="dxa"/>
            </w:tcMar>
          </w:tcPr>
          <w:p w14:paraId="67A952F8" w14:textId="77777777" w:rsidR="002034F9" w:rsidRPr="00AE55A0" w:rsidRDefault="002034F9" w:rsidP="00585919">
            <w:pPr>
              <w:rPr>
                <w:rFonts w:ascii="Arial" w:hAnsi="Arial" w:cs="Arial"/>
              </w:rPr>
            </w:pPr>
            <w:r w:rsidRPr="00AE55A0">
              <w:rPr>
                <w:rFonts w:ascii="Arial" w:hAnsi="Arial" w:cs="Arial"/>
              </w:rPr>
              <w:t>Raw data extract</w:t>
            </w:r>
          </w:p>
        </w:tc>
        <w:tc>
          <w:tcPr>
            <w:tcW w:w="2355" w:type="dxa"/>
            <w:tcMar>
              <w:top w:w="28" w:type="dxa"/>
              <w:left w:w="85" w:type="dxa"/>
              <w:bottom w:w="28" w:type="dxa"/>
              <w:right w:w="85" w:type="dxa"/>
            </w:tcMar>
          </w:tcPr>
          <w:p w14:paraId="65E0F4AB" w14:textId="77777777" w:rsidR="002034F9" w:rsidRPr="00AE55A0" w:rsidRDefault="002034F9" w:rsidP="00585919">
            <w:pPr>
              <w:rPr>
                <w:rFonts w:ascii="Arial" w:hAnsi="Arial" w:cs="Arial"/>
              </w:rPr>
            </w:pPr>
            <w:r w:rsidRPr="00AE55A0">
              <w:rPr>
                <w:rFonts w:ascii="Arial" w:hAnsi="Arial" w:cs="Arial"/>
              </w:rPr>
              <w:t>Unit record level (anon)</w:t>
            </w:r>
          </w:p>
        </w:tc>
        <w:tc>
          <w:tcPr>
            <w:tcW w:w="850" w:type="dxa"/>
            <w:tcMar>
              <w:top w:w="28" w:type="dxa"/>
              <w:bottom w:w="28" w:type="dxa"/>
            </w:tcMar>
            <w:vAlign w:val="center"/>
          </w:tcPr>
          <w:p w14:paraId="021738A4" w14:textId="77777777" w:rsidR="002034F9" w:rsidRPr="00AE55A0" w:rsidRDefault="002034F9" w:rsidP="00585919">
            <w:pPr>
              <w:jc w:val="center"/>
              <w:rPr>
                <w:rFonts w:ascii="Arial" w:hAnsi="Arial" w:cs="Arial"/>
              </w:rPr>
            </w:pPr>
          </w:p>
        </w:tc>
        <w:tc>
          <w:tcPr>
            <w:tcW w:w="851" w:type="dxa"/>
            <w:tcMar>
              <w:top w:w="28" w:type="dxa"/>
              <w:left w:w="28" w:type="dxa"/>
              <w:bottom w:w="28" w:type="dxa"/>
              <w:right w:w="28" w:type="dxa"/>
            </w:tcMar>
            <w:vAlign w:val="center"/>
          </w:tcPr>
          <w:p w14:paraId="4FE48A00" w14:textId="77777777" w:rsidR="002034F9" w:rsidRPr="00AE55A0" w:rsidRDefault="002034F9" w:rsidP="00585919">
            <w:pPr>
              <w:jc w:val="center"/>
              <w:rPr>
                <w:rFonts w:ascii="Arial" w:hAnsi="Arial" w:cs="Arial"/>
              </w:rPr>
            </w:pPr>
          </w:p>
        </w:tc>
        <w:tc>
          <w:tcPr>
            <w:tcW w:w="850" w:type="dxa"/>
            <w:tcMar>
              <w:top w:w="28" w:type="dxa"/>
              <w:left w:w="28" w:type="dxa"/>
              <w:bottom w:w="28" w:type="dxa"/>
              <w:right w:w="28" w:type="dxa"/>
            </w:tcMar>
            <w:vAlign w:val="center"/>
          </w:tcPr>
          <w:p w14:paraId="0D8EF21B" w14:textId="77777777" w:rsidR="002034F9" w:rsidRPr="00AE55A0" w:rsidRDefault="002034F9" w:rsidP="00585919">
            <w:pPr>
              <w:jc w:val="center"/>
              <w:rPr>
                <w:rFonts w:ascii="Arial" w:hAnsi="Arial" w:cs="Arial"/>
              </w:rPr>
            </w:pPr>
            <w:r w:rsidRPr="00AE55A0">
              <w:rPr>
                <w:rFonts w:ascii="Arial" w:hAnsi="Arial" w:cs="Arial"/>
                <w:b/>
              </w:rPr>
              <w:sym w:font="Wingdings" w:char="F0FC"/>
            </w:r>
          </w:p>
        </w:tc>
        <w:tc>
          <w:tcPr>
            <w:tcW w:w="851" w:type="dxa"/>
            <w:tcMar>
              <w:top w:w="28" w:type="dxa"/>
              <w:left w:w="28" w:type="dxa"/>
              <w:bottom w:w="28" w:type="dxa"/>
              <w:right w:w="28" w:type="dxa"/>
            </w:tcMar>
            <w:vAlign w:val="center"/>
          </w:tcPr>
          <w:p w14:paraId="3FEAA098" w14:textId="77777777" w:rsidR="002034F9" w:rsidRPr="00AE55A0" w:rsidRDefault="002034F9" w:rsidP="00585919">
            <w:pPr>
              <w:jc w:val="center"/>
              <w:rPr>
                <w:rFonts w:ascii="Arial" w:hAnsi="Arial" w:cs="Arial"/>
              </w:rPr>
            </w:pPr>
          </w:p>
        </w:tc>
        <w:tc>
          <w:tcPr>
            <w:tcW w:w="1081" w:type="dxa"/>
            <w:shd w:val="clear" w:color="auto" w:fill="auto"/>
            <w:tcMar>
              <w:top w:w="28" w:type="dxa"/>
              <w:left w:w="28" w:type="dxa"/>
              <w:bottom w:w="28" w:type="dxa"/>
              <w:right w:w="28" w:type="dxa"/>
            </w:tcMar>
            <w:vAlign w:val="center"/>
          </w:tcPr>
          <w:p w14:paraId="271FB632" w14:textId="77777777" w:rsidR="002034F9" w:rsidRPr="00AE55A0" w:rsidRDefault="002034F9" w:rsidP="00585919">
            <w:pPr>
              <w:jc w:val="center"/>
              <w:rPr>
                <w:rFonts w:ascii="Arial" w:hAnsi="Arial" w:cs="Arial"/>
              </w:rPr>
            </w:pPr>
            <w:r w:rsidRPr="00AE55A0">
              <w:rPr>
                <w:rFonts w:ascii="Arial" w:hAnsi="Arial" w:cs="Arial"/>
                <w:b/>
              </w:rPr>
              <w:sym w:font="Wingdings" w:char="F0FC"/>
            </w:r>
          </w:p>
        </w:tc>
        <w:tc>
          <w:tcPr>
            <w:tcW w:w="847" w:type="dxa"/>
            <w:tcMar>
              <w:top w:w="28" w:type="dxa"/>
              <w:left w:w="28" w:type="dxa"/>
              <w:bottom w:w="28" w:type="dxa"/>
              <w:right w:w="28" w:type="dxa"/>
            </w:tcMar>
            <w:vAlign w:val="center"/>
          </w:tcPr>
          <w:p w14:paraId="069D60E1" w14:textId="77777777" w:rsidR="002034F9" w:rsidRPr="00AE55A0" w:rsidRDefault="002034F9" w:rsidP="00585919">
            <w:pPr>
              <w:jc w:val="center"/>
              <w:rPr>
                <w:rFonts w:ascii="Arial" w:hAnsi="Arial" w:cs="Arial"/>
                <w:color w:val="A6A6A6" w:themeColor="background1" w:themeShade="A6"/>
              </w:rPr>
            </w:pPr>
            <w:r w:rsidRPr="00AE55A0">
              <w:rPr>
                <w:rFonts w:ascii="Arial" w:hAnsi="Arial" w:cs="Arial"/>
                <w:b/>
                <w:color w:val="A6A6A6" w:themeColor="background1" w:themeShade="A6"/>
              </w:rPr>
              <w:sym w:font="Wingdings" w:char="F0FC"/>
            </w:r>
          </w:p>
        </w:tc>
        <w:tc>
          <w:tcPr>
            <w:tcW w:w="883" w:type="dxa"/>
          </w:tcPr>
          <w:p w14:paraId="5E9A3A81" w14:textId="77777777" w:rsidR="002034F9" w:rsidRPr="00AE55A0" w:rsidRDefault="002034F9" w:rsidP="00585919">
            <w:pPr>
              <w:jc w:val="center"/>
              <w:rPr>
                <w:rFonts w:ascii="Arial" w:hAnsi="Arial" w:cs="Arial"/>
                <w:b/>
                <w:color w:val="A6A6A6" w:themeColor="background1" w:themeShade="A6"/>
              </w:rPr>
            </w:pPr>
          </w:p>
        </w:tc>
      </w:tr>
      <w:tr w:rsidR="002034F9" w:rsidRPr="00AE55A0" w14:paraId="4F3211C0" w14:textId="77777777" w:rsidTr="00585919">
        <w:trPr>
          <w:jc w:val="center"/>
        </w:trPr>
        <w:tc>
          <w:tcPr>
            <w:tcW w:w="1355" w:type="dxa"/>
            <w:tcMar>
              <w:top w:w="28" w:type="dxa"/>
              <w:left w:w="85" w:type="dxa"/>
              <w:bottom w:w="28" w:type="dxa"/>
              <w:right w:w="85" w:type="dxa"/>
            </w:tcMar>
          </w:tcPr>
          <w:p w14:paraId="2833F871" w14:textId="77777777" w:rsidR="002034F9" w:rsidRPr="00AE55A0" w:rsidRDefault="002034F9" w:rsidP="00585919">
            <w:pPr>
              <w:rPr>
                <w:rFonts w:ascii="Arial" w:hAnsi="Arial" w:cs="Arial"/>
              </w:rPr>
            </w:pPr>
            <w:r w:rsidRPr="00AE55A0">
              <w:rPr>
                <w:rFonts w:ascii="Arial" w:hAnsi="Arial" w:cs="Arial"/>
              </w:rPr>
              <w:t>Published reports</w:t>
            </w:r>
          </w:p>
        </w:tc>
        <w:tc>
          <w:tcPr>
            <w:tcW w:w="2355" w:type="dxa"/>
            <w:tcMar>
              <w:top w:w="28" w:type="dxa"/>
              <w:left w:w="85" w:type="dxa"/>
              <w:bottom w:w="28" w:type="dxa"/>
              <w:right w:w="85" w:type="dxa"/>
            </w:tcMar>
          </w:tcPr>
          <w:p w14:paraId="6CCECE74" w14:textId="77777777" w:rsidR="002034F9" w:rsidRPr="00AE55A0" w:rsidRDefault="002034F9" w:rsidP="00585919">
            <w:pPr>
              <w:rPr>
                <w:rFonts w:ascii="Arial" w:hAnsi="Arial" w:cs="Arial"/>
              </w:rPr>
            </w:pPr>
            <w:r w:rsidRPr="00AE55A0">
              <w:rPr>
                <w:rFonts w:ascii="Arial" w:hAnsi="Arial" w:cs="Arial"/>
              </w:rPr>
              <w:t>High</w:t>
            </w:r>
            <w:r>
              <w:rPr>
                <w:rFonts w:ascii="Arial" w:hAnsi="Arial" w:cs="Arial"/>
              </w:rPr>
              <w:t>-</w:t>
            </w:r>
            <w:r w:rsidRPr="00AE55A0">
              <w:rPr>
                <w:rFonts w:ascii="Arial" w:hAnsi="Arial" w:cs="Arial"/>
              </w:rPr>
              <w:t>level, national aggregate information</w:t>
            </w:r>
          </w:p>
        </w:tc>
        <w:tc>
          <w:tcPr>
            <w:tcW w:w="850" w:type="dxa"/>
            <w:tcMar>
              <w:top w:w="28" w:type="dxa"/>
              <w:bottom w:w="28" w:type="dxa"/>
            </w:tcMar>
            <w:vAlign w:val="center"/>
          </w:tcPr>
          <w:p w14:paraId="54D33C50" w14:textId="77777777" w:rsidR="002034F9" w:rsidRPr="00AE55A0" w:rsidRDefault="002034F9" w:rsidP="00585919">
            <w:pPr>
              <w:jc w:val="center"/>
              <w:rPr>
                <w:rFonts w:ascii="Arial" w:hAnsi="Arial" w:cs="Arial"/>
              </w:rPr>
            </w:pPr>
            <w:r w:rsidRPr="00AE55A0">
              <w:rPr>
                <w:rFonts w:ascii="Arial" w:hAnsi="Arial" w:cs="Arial"/>
                <w:b/>
              </w:rPr>
              <w:sym w:font="Wingdings" w:char="F0FC"/>
            </w:r>
          </w:p>
        </w:tc>
        <w:tc>
          <w:tcPr>
            <w:tcW w:w="851" w:type="dxa"/>
            <w:tcMar>
              <w:top w:w="28" w:type="dxa"/>
              <w:left w:w="28" w:type="dxa"/>
              <w:bottom w:w="28" w:type="dxa"/>
              <w:right w:w="28" w:type="dxa"/>
            </w:tcMar>
            <w:vAlign w:val="center"/>
          </w:tcPr>
          <w:p w14:paraId="46BDB2C9" w14:textId="77777777" w:rsidR="002034F9" w:rsidRPr="00AE55A0" w:rsidRDefault="002034F9" w:rsidP="00585919">
            <w:pPr>
              <w:jc w:val="center"/>
              <w:rPr>
                <w:rFonts w:ascii="Arial" w:hAnsi="Arial" w:cs="Arial"/>
              </w:rPr>
            </w:pPr>
            <w:r w:rsidRPr="00AE55A0">
              <w:rPr>
                <w:rFonts w:ascii="Arial" w:hAnsi="Arial" w:cs="Arial"/>
                <w:b/>
              </w:rPr>
              <w:sym w:font="Wingdings" w:char="F0FC"/>
            </w:r>
          </w:p>
        </w:tc>
        <w:tc>
          <w:tcPr>
            <w:tcW w:w="850" w:type="dxa"/>
            <w:tcMar>
              <w:top w:w="28" w:type="dxa"/>
              <w:left w:w="28" w:type="dxa"/>
              <w:bottom w:w="28" w:type="dxa"/>
              <w:right w:w="28" w:type="dxa"/>
            </w:tcMar>
            <w:vAlign w:val="center"/>
          </w:tcPr>
          <w:p w14:paraId="7680AE2B" w14:textId="77777777" w:rsidR="002034F9" w:rsidRPr="00AE55A0" w:rsidRDefault="002034F9" w:rsidP="00585919">
            <w:pPr>
              <w:jc w:val="center"/>
              <w:rPr>
                <w:rFonts w:ascii="Arial" w:hAnsi="Arial" w:cs="Arial"/>
              </w:rPr>
            </w:pPr>
            <w:r w:rsidRPr="00AE55A0">
              <w:rPr>
                <w:rFonts w:ascii="Arial" w:hAnsi="Arial" w:cs="Arial"/>
                <w:b/>
              </w:rPr>
              <w:sym w:font="Wingdings" w:char="F0FC"/>
            </w:r>
          </w:p>
        </w:tc>
        <w:tc>
          <w:tcPr>
            <w:tcW w:w="851" w:type="dxa"/>
            <w:tcMar>
              <w:top w:w="28" w:type="dxa"/>
              <w:left w:w="28" w:type="dxa"/>
              <w:bottom w:w="28" w:type="dxa"/>
              <w:right w:w="28" w:type="dxa"/>
            </w:tcMar>
            <w:vAlign w:val="center"/>
          </w:tcPr>
          <w:p w14:paraId="41A6B011" w14:textId="77777777" w:rsidR="002034F9" w:rsidRPr="00AE55A0" w:rsidRDefault="002034F9" w:rsidP="00585919">
            <w:pPr>
              <w:jc w:val="center"/>
              <w:rPr>
                <w:rFonts w:ascii="Arial" w:hAnsi="Arial" w:cs="Arial"/>
              </w:rPr>
            </w:pPr>
            <w:r w:rsidRPr="00AE55A0">
              <w:rPr>
                <w:rFonts w:ascii="Arial" w:hAnsi="Arial" w:cs="Arial"/>
                <w:b/>
              </w:rPr>
              <w:sym w:font="Wingdings" w:char="F0FC"/>
            </w:r>
          </w:p>
        </w:tc>
        <w:tc>
          <w:tcPr>
            <w:tcW w:w="1081" w:type="dxa"/>
            <w:tcMar>
              <w:top w:w="28" w:type="dxa"/>
              <w:left w:w="28" w:type="dxa"/>
              <w:bottom w:w="28" w:type="dxa"/>
              <w:right w:w="28" w:type="dxa"/>
            </w:tcMar>
            <w:vAlign w:val="center"/>
          </w:tcPr>
          <w:p w14:paraId="32BD4D2D" w14:textId="77777777" w:rsidR="002034F9" w:rsidRPr="00AE55A0" w:rsidRDefault="002034F9" w:rsidP="00585919">
            <w:pPr>
              <w:jc w:val="center"/>
              <w:rPr>
                <w:rFonts w:ascii="Arial" w:hAnsi="Arial" w:cs="Arial"/>
              </w:rPr>
            </w:pPr>
            <w:r w:rsidRPr="00AE55A0">
              <w:rPr>
                <w:rFonts w:ascii="Arial" w:hAnsi="Arial" w:cs="Arial"/>
                <w:b/>
              </w:rPr>
              <w:sym w:font="Wingdings" w:char="F0FC"/>
            </w:r>
          </w:p>
        </w:tc>
        <w:tc>
          <w:tcPr>
            <w:tcW w:w="847" w:type="dxa"/>
            <w:tcMar>
              <w:top w:w="28" w:type="dxa"/>
              <w:left w:w="28" w:type="dxa"/>
              <w:bottom w:w="28" w:type="dxa"/>
              <w:right w:w="28" w:type="dxa"/>
            </w:tcMar>
            <w:vAlign w:val="center"/>
          </w:tcPr>
          <w:p w14:paraId="23467863" w14:textId="77777777" w:rsidR="002034F9" w:rsidRPr="00AE55A0" w:rsidRDefault="002034F9" w:rsidP="00585919">
            <w:pPr>
              <w:jc w:val="center"/>
              <w:rPr>
                <w:rFonts w:ascii="Arial" w:hAnsi="Arial" w:cs="Arial"/>
                <w:color w:val="A6A6A6" w:themeColor="background1" w:themeShade="A6"/>
              </w:rPr>
            </w:pPr>
            <w:r w:rsidRPr="00AE55A0">
              <w:rPr>
                <w:rFonts w:ascii="Arial" w:hAnsi="Arial" w:cs="Arial"/>
                <w:b/>
              </w:rPr>
              <w:sym w:font="Wingdings" w:char="F0FC"/>
            </w:r>
          </w:p>
        </w:tc>
        <w:tc>
          <w:tcPr>
            <w:tcW w:w="883" w:type="dxa"/>
            <w:vAlign w:val="center"/>
          </w:tcPr>
          <w:p w14:paraId="61853AEA" w14:textId="77777777" w:rsidR="002034F9" w:rsidRPr="00AE55A0" w:rsidRDefault="002034F9" w:rsidP="00585919">
            <w:pPr>
              <w:jc w:val="center"/>
              <w:rPr>
                <w:rFonts w:ascii="Arial" w:hAnsi="Arial" w:cs="Arial"/>
                <w:b/>
              </w:rPr>
            </w:pPr>
            <w:r w:rsidRPr="00AE55A0">
              <w:rPr>
                <w:rFonts w:ascii="Arial" w:hAnsi="Arial" w:cs="Arial"/>
                <w:b/>
              </w:rPr>
              <w:sym w:font="Wingdings" w:char="F0FC"/>
            </w:r>
          </w:p>
        </w:tc>
      </w:tr>
    </w:tbl>
    <w:p w14:paraId="4EDFDE6C" w14:textId="77777777" w:rsidR="002034F9" w:rsidRPr="00AE55A0" w:rsidRDefault="002034F9" w:rsidP="002034F9">
      <w:pPr>
        <w:ind w:left="142" w:hanging="142"/>
        <w:rPr>
          <w:rFonts w:ascii="Arial" w:hAnsi="Arial" w:cs="Arial"/>
        </w:rPr>
      </w:pPr>
      <w:proofErr w:type="spellStart"/>
      <w:proofErr w:type="gramStart"/>
      <w:r w:rsidRPr="00AE55A0">
        <w:rPr>
          <w:rFonts w:ascii="Arial" w:hAnsi="Arial" w:cs="Arial"/>
          <w:sz w:val="24"/>
          <w:vertAlign w:val="superscript"/>
        </w:rPr>
        <w:t>a</w:t>
      </w:r>
      <w:proofErr w:type="spellEnd"/>
      <w:proofErr w:type="gramEnd"/>
      <w:r w:rsidRPr="00AE55A0">
        <w:rPr>
          <w:rFonts w:ascii="Arial" w:hAnsi="Arial" w:cs="Arial"/>
        </w:rPr>
        <w:t xml:space="preserve"> Approval granted by Governance Group, following formal request and following the data access guidelines. Access to qualitative comments may be granted</w:t>
      </w:r>
      <w:r>
        <w:rPr>
          <w:rFonts w:ascii="Arial" w:hAnsi="Arial" w:cs="Arial"/>
        </w:rPr>
        <w:t>,</w:t>
      </w:r>
      <w:r w:rsidRPr="00AE55A0">
        <w:rPr>
          <w:rFonts w:ascii="Arial" w:hAnsi="Arial" w:cs="Arial"/>
        </w:rPr>
        <w:t xml:space="preserve"> provid</w:t>
      </w:r>
      <w:r>
        <w:rPr>
          <w:rFonts w:ascii="Arial" w:hAnsi="Arial" w:cs="Arial"/>
        </w:rPr>
        <w:t>ed that</w:t>
      </w:r>
      <w:r w:rsidRPr="00AE55A0">
        <w:rPr>
          <w:rFonts w:ascii="Arial" w:hAnsi="Arial" w:cs="Arial"/>
        </w:rPr>
        <w:t xml:space="preserve"> comments can be cleaned to remove identifiable components.</w:t>
      </w:r>
    </w:p>
    <w:p w14:paraId="7D64AFBF" w14:textId="77777777" w:rsidR="002034F9" w:rsidRDefault="002034F9" w:rsidP="002034F9">
      <w:pPr>
        <w:spacing w:before="120" w:after="120"/>
        <w:ind w:left="142" w:hanging="142"/>
        <w:rPr>
          <w:rFonts w:ascii="Arial" w:hAnsi="Arial" w:cs="Arial"/>
        </w:rPr>
      </w:pPr>
      <w:r w:rsidRPr="00AE55A0">
        <w:rPr>
          <w:rFonts w:ascii="Arial" w:hAnsi="Arial" w:cs="Arial"/>
          <w:vertAlign w:val="superscript"/>
        </w:rPr>
        <w:t>b</w:t>
      </w:r>
      <w:r w:rsidRPr="00AE55A0">
        <w:rPr>
          <w:rFonts w:ascii="Arial" w:hAnsi="Arial" w:cs="Arial"/>
        </w:rPr>
        <w:t xml:space="preserve"> </w:t>
      </w:r>
      <w:r>
        <w:rPr>
          <w:rFonts w:ascii="Arial" w:hAnsi="Arial" w:cs="Arial"/>
        </w:rPr>
        <w:t>Only accessed by DHB administrator.</w:t>
      </w:r>
    </w:p>
    <w:p w14:paraId="1AB71C6A" w14:textId="77777777" w:rsidR="002034F9" w:rsidRPr="00AE55A0" w:rsidRDefault="002034F9" w:rsidP="002034F9">
      <w:pPr>
        <w:spacing w:before="120" w:after="120"/>
        <w:ind w:left="142" w:hanging="142"/>
        <w:rPr>
          <w:rFonts w:ascii="Arial" w:hAnsi="Arial" w:cs="Arial"/>
        </w:rPr>
      </w:pPr>
      <w:r>
        <w:rPr>
          <w:rFonts w:ascii="Arial" w:hAnsi="Arial" w:cs="Arial"/>
          <w:vertAlign w:val="superscript"/>
        </w:rPr>
        <w:t>c</w:t>
      </w:r>
      <w:r w:rsidRPr="00AE55A0">
        <w:rPr>
          <w:rFonts w:ascii="Arial" w:hAnsi="Arial" w:cs="Arial"/>
        </w:rPr>
        <w:t xml:space="preserve"> Only if patient requests contact and approves access to survey responses. Only accessed by nominated patient liaison.</w:t>
      </w:r>
    </w:p>
    <w:p w14:paraId="7DC9C2E1" w14:textId="77777777" w:rsidR="002034F9" w:rsidRDefault="002034F9" w:rsidP="002034F9">
      <w:pPr>
        <w:spacing w:before="120" w:after="120"/>
        <w:ind w:left="142" w:hanging="142"/>
        <w:rPr>
          <w:sz w:val="24"/>
          <w:szCs w:val="24"/>
        </w:rPr>
      </w:pPr>
      <w:r>
        <w:rPr>
          <w:rFonts w:ascii="Arial" w:hAnsi="Arial" w:cs="Arial"/>
          <w:vertAlign w:val="superscript"/>
        </w:rPr>
        <w:t>d</w:t>
      </w:r>
      <w:r w:rsidRPr="00AE55A0">
        <w:rPr>
          <w:rFonts w:ascii="Arial" w:hAnsi="Arial" w:cs="Arial"/>
        </w:rPr>
        <w:t xml:space="preserve"> </w:t>
      </w:r>
      <w:r>
        <w:rPr>
          <w:rFonts w:ascii="Arial" w:hAnsi="Arial" w:cs="Arial"/>
        </w:rPr>
        <w:t>Only DHB superusers can view unmoderated comments. Superusers can give other users access to the comments if required for their role.</w:t>
      </w:r>
    </w:p>
    <w:p w14:paraId="404630AB" w14:textId="77777777" w:rsidR="002034F9" w:rsidRDefault="002034F9" w:rsidP="002034F9">
      <w:pPr>
        <w:pStyle w:val="Heading2"/>
      </w:pPr>
      <w:bookmarkStart w:id="42" w:name="_Toc51574123"/>
      <w:r>
        <w:t>5.4</w:t>
      </w:r>
      <w:r w:rsidRPr="00895A88">
        <w:t xml:space="preserve"> </w:t>
      </w:r>
      <w:r>
        <w:t>Weighting</w:t>
      </w:r>
      <w:bookmarkEnd w:id="42"/>
    </w:p>
    <w:p w14:paraId="5FC5DE92" w14:textId="77777777" w:rsidR="002034F9" w:rsidRDefault="002034F9" w:rsidP="002034F9">
      <w:pPr>
        <w:rPr>
          <w:rFonts w:ascii="Arial" w:hAnsi="Arial" w:cs="Arial"/>
        </w:rPr>
      </w:pPr>
      <w:r>
        <w:rPr>
          <w:rFonts w:ascii="Arial" w:hAnsi="Arial" w:cs="Arial"/>
        </w:rPr>
        <w:t>Regardless of sample size, if the sample is systematically unrepresentative of the eligible patient population, the results will be misleading.</w:t>
      </w:r>
      <w:r>
        <w:rPr>
          <w:rStyle w:val="FootnoteReference"/>
          <w:rFonts w:ascii="Arial" w:hAnsi="Arial" w:cs="Arial"/>
        </w:rPr>
        <w:footnoteReference w:id="4"/>
      </w:r>
      <w:r>
        <w:rPr>
          <w:rFonts w:ascii="Arial" w:hAnsi="Arial" w:cs="Arial"/>
        </w:rPr>
        <w:t xml:space="preserve"> There are two ways to mitigate this: either stratify the sample so it looks like the eligible patient cohort; or use a random sample and apply weights in line with the eligible patient cohort to the results post hoc.  </w:t>
      </w:r>
    </w:p>
    <w:p w14:paraId="44F867B2" w14:textId="77777777" w:rsidR="002034F9" w:rsidRDefault="002034F9" w:rsidP="002034F9">
      <w:pPr>
        <w:rPr>
          <w:rFonts w:ascii="Arial" w:hAnsi="Arial" w:cs="Arial"/>
        </w:rPr>
      </w:pPr>
      <w:r>
        <w:rPr>
          <w:rFonts w:ascii="Arial" w:hAnsi="Arial" w:cs="Arial"/>
        </w:rPr>
        <w:t xml:space="preserve">Of these two approaches we prefer the latter, as for a stratified approach to completely address this risk we would have to assume that each stratum had a similar response rate (and if they didn’t, a further exercise in weighting would be required). In contrast, weighting according to demographic characteristic (we are capturing age, gender and ethnicity in the </w:t>
      </w:r>
      <w:r>
        <w:rPr>
          <w:rFonts w:ascii="Arial" w:hAnsi="Arial" w:cs="Arial"/>
        </w:rPr>
        <w:lastRenderedPageBreak/>
        <w:t>survey) allows the results to be adjusted to reflect the differences that are actually recorded. This is an approach used widely by opinion polling organisations.</w:t>
      </w:r>
    </w:p>
    <w:p w14:paraId="08AEFDA5" w14:textId="77777777" w:rsidR="002034F9" w:rsidRDefault="002034F9" w:rsidP="002034F9">
      <w:pPr>
        <w:pStyle w:val="Heading3"/>
      </w:pPr>
      <w:bookmarkStart w:id="43" w:name="_3.5.3_Demographic_weighting"/>
      <w:bookmarkStart w:id="44" w:name="_3.5.4_Demographic_weighting"/>
      <w:bookmarkStart w:id="45" w:name="_Toc51574124"/>
      <w:bookmarkEnd w:id="43"/>
      <w:bookmarkEnd w:id="44"/>
      <w:r>
        <w:t>5.4.1</w:t>
      </w:r>
      <w:r w:rsidRPr="009F6877">
        <w:t xml:space="preserve"> Demographic weighting</w:t>
      </w:r>
      <w:bookmarkEnd w:id="45"/>
    </w:p>
    <w:p w14:paraId="3C455E96" w14:textId="77777777" w:rsidR="002034F9" w:rsidRDefault="002034F9" w:rsidP="002034F9">
      <w:pPr>
        <w:rPr>
          <w:rFonts w:ascii="Arial" w:hAnsi="Arial" w:cs="Arial"/>
        </w:rPr>
      </w:pPr>
      <w:r>
        <w:rPr>
          <w:rFonts w:ascii="Arial" w:hAnsi="Arial" w:cs="Arial"/>
        </w:rPr>
        <w:t>Demographic weighting takes the local eligible population structure, compares this with the survey respondent structure and creates a coefficient that is applied to the results of the survey. This coefficient then increases or decreases a particular score and provides a weighted result.</w:t>
      </w:r>
      <w:r w:rsidRPr="00865A0A">
        <w:rPr>
          <w:rFonts w:ascii="Arial" w:hAnsi="Arial" w:cs="Arial"/>
        </w:rPr>
        <w:t xml:space="preserve"> </w:t>
      </w:r>
      <w:r>
        <w:rPr>
          <w:rFonts w:ascii="Arial" w:hAnsi="Arial" w:cs="Arial"/>
        </w:rPr>
        <w:t>T</w:t>
      </w:r>
      <w:r w:rsidRPr="006A6947">
        <w:rPr>
          <w:rFonts w:ascii="Arial" w:hAnsi="Arial" w:cs="Arial"/>
        </w:rPr>
        <w:t xml:space="preserve">he effect of </w:t>
      </w:r>
      <w:r>
        <w:rPr>
          <w:rFonts w:ascii="Arial" w:hAnsi="Arial" w:cs="Arial"/>
        </w:rPr>
        <w:t xml:space="preserve">weighting </w:t>
      </w:r>
      <w:r w:rsidRPr="006A6947">
        <w:rPr>
          <w:rFonts w:ascii="Arial" w:hAnsi="Arial" w:cs="Arial"/>
        </w:rPr>
        <w:t xml:space="preserve">is to </w:t>
      </w:r>
      <w:r>
        <w:rPr>
          <w:rFonts w:ascii="Arial" w:hAnsi="Arial" w:cs="Arial"/>
        </w:rPr>
        <w:t xml:space="preserve">adjust for different response rates between different demographic groups and adjust the results to </w:t>
      </w:r>
      <w:r w:rsidRPr="006A6947">
        <w:rPr>
          <w:rFonts w:ascii="Arial" w:hAnsi="Arial" w:cs="Arial"/>
        </w:rPr>
        <w:t xml:space="preserve">reflect </w:t>
      </w:r>
      <w:r>
        <w:rPr>
          <w:rFonts w:ascii="Arial" w:hAnsi="Arial" w:cs="Arial"/>
        </w:rPr>
        <w:t>this</w:t>
      </w:r>
      <w:r w:rsidRPr="006A6947">
        <w:rPr>
          <w:rFonts w:ascii="Arial" w:hAnsi="Arial" w:cs="Arial"/>
        </w:rPr>
        <w:t xml:space="preserve">. The more </w:t>
      </w:r>
      <w:r>
        <w:rPr>
          <w:rFonts w:ascii="Arial" w:hAnsi="Arial" w:cs="Arial"/>
        </w:rPr>
        <w:t>unde</w:t>
      </w:r>
      <w:r w:rsidRPr="006A6947">
        <w:rPr>
          <w:rFonts w:ascii="Arial" w:hAnsi="Arial" w:cs="Arial"/>
        </w:rPr>
        <w:t>r</w:t>
      </w:r>
      <w:r>
        <w:rPr>
          <w:rFonts w:ascii="Arial" w:hAnsi="Arial" w:cs="Arial"/>
        </w:rPr>
        <w:t>-</w:t>
      </w:r>
      <w:r w:rsidRPr="006A6947">
        <w:rPr>
          <w:rFonts w:ascii="Arial" w:hAnsi="Arial" w:cs="Arial"/>
        </w:rPr>
        <w:t>represented a particular group</w:t>
      </w:r>
      <w:r>
        <w:rPr>
          <w:rFonts w:ascii="Arial" w:hAnsi="Arial" w:cs="Arial"/>
        </w:rPr>
        <w:t xml:space="preserve"> is</w:t>
      </w:r>
      <w:r w:rsidRPr="006A6947">
        <w:rPr>
          <w:rFonts w:ascii="Arial" w:hAnsi="Arial" w:cs="Arial"/>
        </w:rPr>
        <w:t xml:space="preserve"> among the responde</w:t>
      </w:r>
      <w:r>
        <w:rPr>
          <w:rFonts w:ascii="Arial" w:hAnsi="Arial" w:cs="Arial"/>
        </w:rPr>
        <w:t>nt</w:t>
      </w:r>
      <w:r w:rsidRPr="006A6947">
        <w:rPr>
          <w:rFonts w:ascii="Arial" w:hAnsi="Arial" w:cs="Arial"/>
        </w:rPr>
        <w:t xml:space="preserve">s, the </w:t>
      </w:r>
      <w:r>
        <w:rPr>
          <w:rFonts w:ascii="Arial" w:hAnsi="Arial" w:cs="Arial"/>
        </w:rPr>
        <w:t>more</w:t>
      </w:r>
      <w:r w:rsidRPr="006A6947">
        <w:rPr>
          <w:rFonts w:ascii="Arial" w:hAnsi="Arial" w:cs="Arial"/>
        </w:rPr>
        <w:t xml:space="preserve"> actual patients each responde</w:t>
      </w:r>
      <w:r>
        <w:rPr>
          <w:rFonts w:ascii="Arial" w:hAnsi="Arial" w:cs="Arial"/>
        </w:rPr>
        <w:t>nt</w:t>
      </w:r>
      <w:r w:rsidRPr="006A6947">
        <w:rPr>
          <w:rFonts w:ascii="Arial" w:hAnsi="Arial" w:cs="Arial"/>
        </w:rPr>
        <w:t xml:space="preserve"> represents</w:t>
      </w:r>
      <w:r>
        <w:rPr>
          <w:rFonts w:ascii="Arial" w:hAnsi="Arial" w:cs="Arial"/>
        </w:rPr>
        <w:t>. For this reason,</w:t>
      </w:r>
      <w:r w:rsidRPr="006A6947">
        <w:rPr>
          <w:rFonts w:ascii="Arial" w:hAnsi="Arial" w:cs="Arial"/>
        </w:rPr>
        <w:t xml:space="preserve"> the response </w:t>
      </w:r>
      <w:r>
        <w:rPr>
          <w:rFonts w:ascii="Arial" w:hAnsi="Arial" w:cs="Arial"/>
        </w:rPr>
        <w:t>of</w:t>
      </w:r>
      <w:r w:rsidRPr="003130EF">
        <w:rPr>
          <w:rFonts w:ascii="Arial" w:hAnsi="Arial" w:cs="Arial"/>
        </w:rPr>
        <w:t xml:space="preserve"> </w:t>
      </w:r>
      <w:r>
        <w:rPr>
          <w:rFonts w:ascii="Arial" w:hAnsi="Arial" w:cs="Arial"/>
        </w:rPr>
        <w:t xml:space="preserve">respondents from under-represented groups </w:t>
      </w:r>
      <w:r w:rsidRPr="006A6947">
        <w:rPr>
          <w:rFonts w:ascii="Arial" w:hAnsi="Arial" w:cs="Arial"/>
        </w:rPr>
        <w:t xml:space="preserve">is </w:t>
      </w:r>
      <w:r>
        <w:rPr>
          <w:rFonts w:ascii="Arial" w:hAnsi="Arial" w:cs="Arial"/>
        </w:rPr>
        <w:t>up-</w:t>
      </w:r>
      <w:r w:rsidRPr="006A6947">
        <w:rPr>
          <w:rFonts w:ascii="Arial" w:hAnsi="Arial" w:cs="Arial"/>
        </w:rPr>
        <w:t xml:space="preserve">weighted and </w:t>
      </w:r>
      <w:r>
        <w:rPr>
          <w:rFonts w:ascii="Arial" w:hAnsi="Arial" w:cs="Arial"/>
        </w:rPr>
        <w:t>the response of those from over-represented groups is down-weighted</w:t>
      </w:r>
      <w:r w:rsidRPr="006A6947">
        <w:rPr>
          <w:rFonts w:ascii="Arial" w:hAnsi="Arial" w:cs="Arial"/>
        </w:rPr>
        <w:t>.</w:t>
      </w:r>
    </w:p>
    <w:p w14:paraId="4C4A6A72" w14:textId="77777777" w:rsidR="002034F9" w:rsidRDefault="002034F9" w:rsidP="002034F9">
      <w:pPr>
        <w:rPr>
          <w:rFonts w:ascii="Arial" w:hAnsi="Arial" w:cs="Arial"/>
        </w:rPr>
      </w:pPr>
      <w:r>
        <w:rPr>
          <w:rFonts w:ascii="Arial" w:hAnsi="Arial" w:cs="Arial"/>
        </w:rPr>
        <w:t>The Commission prepares quarterly patient experience indicator reports that present weighted results.</w:t>
      </w:r>
    </w:p>
    <w:p w14:paraId="5DE27BF7" w14:textId="77777777" w:rsidR="002034F9" w:rsidRDefault="002034F9" w:rsidP="002034F9">
      <w:pPr>
        <w:rPr>
          <w:rFonts w:asciiTheme="majorHAnsi" w:eastAsiaTheme="majorEastAsia" w:hAnsiTheme="majorHAnsi" w:cstheme="majorBidi"/>
          <w:b/>
          <w:bCs/>
          <w:i/>
          <w:iCs/>
        </w:rPr>
      </w:pPr>
      <w:r>
        <w:rPr>
          <w:rFonts w:ascii="Arial" w:hAnsi="Arial" w:cs="Arial"/>
        </w:rPr>
        <w:t>To determine which variables should be used in the weighting, we analysed age, gender, ethnicity, method of admission and method of survey administration as potential sources of bias in response. Our analysis found that, among these variables, only age and gender showed material differences in response between different groups.</w:t>
      </w:r>
    </w:p>
    <w:p w14:paraId="54BAA9CA" w14:textId="77777777" w:rsidR="002034F9" w:rsidRDefault="002034F9" w:rsidP="002034F9">
      <w:r>
        <w:t xml:space="preserve">Please note that </w:t>
      </w:r>
      <w:r w:rsidRPr="00115F2B">
        <w:rPr>
          <w:b/>
        </w:rPr>
        <w:t>the national online reporting system shows unweighted results for local purposes.</w:t>
      </w:r>
    </w:p>
    <w:p w14:paraId="18109C47" w14:textId="77777777" w:rsidR="002034F9" w:rsidRDefault="002034F9" w:rsidP="002034F9">
      <w:pPr>
        <w:pStyle w:val="Heading2"/>
        <w:spacing w:after="240"/>
      </w:pPr>
      <w:bookmarkStart w:id="46" w:name="_Toc51574125"/>
      <w:r>
        <w:t>5.5 Response rate calculation</w:t>
      </w:r>
      <w:bookmarkEnd w:id="46"/>
    </w:p>
    <w:p w14:paraId="504806DD" w14:textId="77777777" w:rsidR="002034F9" w:rsidRDefault="002034F9" w:rsidP="002034F9">
      <w:r>
        <w:t>The response rate is calculated nationally and for each DHB. At the national level, the response rate according to survey distribution type is also calculated. Currently, distribution methods include post, email and text (SMS). The denominator for the response rate is all those who were invited to participate in the survey and the numerator is those who completed the survey. Response rate is reported as a percentage.</w:t>
      </w:r>
    </w:p>
    <w:p w14:paraId="763C3987" w14:textId="77777777" w:rsidR="002034F9" w:rsidRDefault="002034F9" w:rsidP="002034F9">
      <w:pPr>
        <w:pStyle w:val="Heading2"/>
        <w:spacing w:after="240"/>
      </w:pPr>
      <w:bookmarkStart w:id="47" w:name="_Toc51574126"/>
      <w:r>
        <w:t>5.6 Continuous improvement</w:t>
      </w:r>
      <w:bookmarkEnd w:id="47"/>
    </w:p>
    <w:p w14:paraId="7F77E9CC" w14:textId="77777777" w:rsidR="002034F9" w:rsidRDefault="002034F9" w:rsidP="002034F9">
      <w:r w:rsidRPr="001C25C8">
        <w:t xml:space="preserve">Continuous improvements to the data collection tools and reporting systems are </w:t>
      </w:r>
      <w:r>
        <w:t>part of the programme.</w:t>
      </w:r>
      <w:r w:rsidRPr="001C25C8">
        <w:t xml:space="preserve"> </w:t>
      </w:r>
      <w:r>
        <w:t>It is expected that changes will be needed on a regular basis. Examples of improvements might include</w:t>
      </w:r>
      <w:r w:rsidRPr="001C25C8">
        <w:t xml:space="preserve"> tweaking questionnaire content, setting up a response rate trial or special reporting of such a trial.</w:t>
      </w:r>
    </w:p>
    <w:p w14:paraId="36513DC2" w14:textId="77777777" w:rsidR="002034F9" w:rsidRDefault="002034F9" w:rsidP="002034F9">
      <w:r w:rsidRPr="00115F2B">
        <w:t xml:space="preserve">To support system and policy improvement, every six months the </w:t>
      </w:r>
      <w:r>
        <w:t>survey provider</w:t>
      </w:r>
      <w:r w:rsidRPr="00115F2B">
        <w:t xml:space="preserve"> will run a ‘deep-dive’ workshop with key programme staff and stakeholders (such as representatives from practices, PHOs and DHBs).</w:t>
      </w:r>
      <w:r>
        <w:t xml:space="preserve"> These are designed to share results and identify strengths and weaknesses with a view to identifying and prioritising issues for resolution.</w:t>
      </w:r>
    </w:p>
    <w:p w14:paraId="65BAFEAF" w14:textId="77777777" w:rsidR="002034F9" w:rsidRPr="00115F2B" w:rsidRDefault="002034F9" w:rsidP="002034F9"/>
    <w:p w14:paraId="51C97D27" w14:textId="77777777" w:rsidR="002034F9" w:rsidRDefault="002034F9" w:rsidP="002034F9">
      <w:pPr>
        <w:rPr>
          <w:rFonts w:asciiTheme="majorHAnsi" w:eastAsiaTheme="majorEastAsia" w:hAnsiTheme="majorHAnsi" w:cstheme="majorBidi"/>
          <w:b/>
          <w:bCs/>
          <w:sz w:val="28"/>
          <w:szCs w:val="28"/>
        </w:rPr>
      </w:pPr>
      <w:r>
        <w:br w:type="page"/>
      </w:r>
    </w:p>
    <w:p w14:paraId="39D32B7E" w14:textId="77777777" w:rsidR="002034F9" w:rsidRPr="00162A8D" w:rsidRDefault="002034F9" w:rsidP="002034F9">
      <w:pPr>
        <w:pStyle w:val="Heading1"/>
      </w:pPr>
      <w:bookmarkStart w:id="48" w:name="_Appendix_1:_Survey_1"/>
      <w:bookmarkStart w:id="49" w:name="_Toc51574127"/>
      <w:bookmarkEnd w:id="48"/>
      <w:r w:rsidRPr="00162A8D">
        <w:lastRenderedPageBreak/>
        <w:t xml:space="preserve">Appendix 1: </w:t>
      </w:r>
      <w:r>
        <w:t>S</w:t>
      </w:r>
      <w:r w:rsidRPr="00162A8D">
        <w:t>urvey tool</w:t>
      </w:r>
      <w:bookmarkEnd w:id="49"/>
    </w:p>
    <w:p w14:paraId="0C863B65" w14:textId="77777777" w:rsidR="002034F9" w:rsidRPr="004E6E3E" w:rsidRDefault="002034F9" w:rsidP="002034F9">
      <w:pPr>
        <w:pStyle w:val="Heading3"/>
        <w:rPr>
          <w:b w:val="0"/>
          <w:bCs w:val="0"/>
        </w:rPr>
      </w:pPr>
      <w:bookmarkStart w:id="50" w:name="_Appendix_2:_Tested"/>
      <w:bookmarkStart w:id="51" w:name="_Toc36557321"/>
      <w:bookmarkStart w:id="52" w:name="_Toc36557386"/>
      <w:bookmarkStart w:id="53" w:name="_Toc50434174"/>
      <w:bookmarkStart w:id="54" w:name="_Toc51574128"/>
      <w:bookmarkEnd w:id="50"/>
      <w:r w:rsidRPr="004E6E3E">
        <w:t>PROGRAMMING INSTRUCTIONS</w:t>
      </w:r>
      <w:bookmarkEnd w:id="51"/>
      <w:bookmarkEnd w:id="52"/>
      <w:bookmarkEnd w:id="53"/>
      <w:bookmarkEnd w:id="54"/>
    </w:p>
    <w:p w14:paraId="14A13F53" w14:textId="77777777" w:rsidR="002034F9" w:rsidRDefault="002034F9" w:rsidP="002034F9">
      <w:r>
        <w:t xml:space="preserve">Programming instructions are noted </w:t>
      </w:r>
      <w:r w:rsidRPr="005660F3">
        <w:rPr>
          <w:rStyle w:val="ProgrammingNoteChar"/>
        </w:rPr>
        <w:t>[LIKE THIS]</w:t>
      </w:r>
      <w:r w:rsidRPr="005660F3">
        <w:t xml:space="preserve">. </w:t>
      </w:r>
      <w:r>
        <w:t xml:space="preserve">They show question type and any routing or visual reference information as well as indicators for piping in responses. </w:t>
      </w:r>
    </w:p>
    <w:p w14:paraId="09071E62" w14:textId="77777777" w:rsidR="002034F9" w:rsidRDefault="002034F9" w:rsidP="002034F9">
      <w:r>
        <w:t>If nothing is shown for filter, the default is all respondents and default question type is single choice.</w:t>
      </w:r>
    </w:p>
    <w:p w14:paraId="71255729" w14:textId="77777777" w:rsidR="002034F9" w:rsidRDefault="002034F9" w:rsidP="002034F9">
      <w:r>
        <w:t>No questions are compulsory.</w:t>
      </w:r>
    </w:p>
    <w:p w14:paraId="408DBDA0" w14:textId="77777777" w:rsidR="002034F9" w:rsidRDefault="002034F9" w:rsidP="002034F9">
      <w:r>
        <w:t>Do not show respondents:</w:t>
      </w:r>
    </w:p>
    <w:p w14:paraId="18B0752D" w14:textId="77777777" w:rsidR="002034F9" w:rsidRDefault="002034F9" w:rsidP="002034F9">
      <w:pPr>
        <w:pStyle w:val="ListParagraph"/>
        <w:numPr>
          <w:ilvl w:val="0"/>
          <w:numId w:val="48"/>
        </w:numPr>
        <w:spacing w:after="160" w:line="259" w:lineRule="auto"/>
      </w:pPr>
      <w:r>
        <w:t>hidden questions</w:t>
      </w:r>
    </w:p>
    <w:p w14:paraId="448BEEDA" w14:textId="77777777" w:rsidR="002034F9" w:rsidRDefault="002034F9" w:rsidP="002034F9">
      <w:pPr>
        <w:pStyle w:val="ListParagraph"/>
        <w:numPr>
          <w:ilvl w:val="0"/>
          <w:numId w:val="48"/>
        </w:numPr>
        <w:spacing w:after="160" w:line="259" w:lineRule="auto"/>
      </w:pPr>
      <w:r>
        <w:t>question names or numbering</w:t>
      </w:r>
    </w:p>
    <w:p w14:paraId="4757012E" w14:textId="77777777" w:rsidR="002034F9" w:rsidRPr="001E08EB" w:rsidRDefault="002034F9" w:rsidP="002034F9">
      <w:pPr>
        <w:pStyle w:val="ListParagraph"/>
        <w:numPr>
          <w:ilvl w:val="0"/>
          <w:numId w:val="48"/>
        </w:numPr>
        <w:spacing w:after="160" w:line="259" w:lineRule="auto"/>
      </w:pPr>
      <w:r>
        <w:t>information or introduction headings.</w:t>
      </w:r>
    </w:p>
    <w:p w14:paraId="6FD50F56" w14:textId="77777777" w:rsidR="002034F9" w:rsidRDefault="002034F9" w:rsidP="002034F9">
      <w:pPr>
        <w:pStyle w:val="Heading1"/>
      </w:pPr>
      <w:bookmarkStart w:id="55" w:name="_Toc36557322"/>
      <w:bookmarkStart w:id="56" w:name="_Toc36557387"/>
      <w:bookmarkStart w:id="57" w:name="_Toc50434175"/>
      <w:bookmarkStart w:id="58" w:name="_Toc51574129"/>
      <w:r>
        <w:t>Introduction</w:t>
      </w:r>
      <w:bookmarkEnd w:id="55"/>
      <w:bookmarkEnd w:id="56"/>
      <w:bookmarkEnd w:id="57"/>
      <w:bookmarkEnd w:id="58"/>
      <w:r>
        <w:t xml:space="preserve"> </w:t>
      </w:r>
    </w:p>
    <w:p w14:paraId="5BBA36F9" w14:textId="77777777" w:rsidR="002034F9" w:rsidRPr="00995C84" w:rsidRDefault="002034F9" w:rsidP="002034F9">
      <w:pPr>
        <w:pStyle w:val="ProgrammingNote"/>
      </w:pPr>
      <w:r>
        <w:t>[SHOW HEADING]</w:t>
      </w:r>
    </w:p>
    <w:p w14:paraId="11DBDB7B" w14:textId="77777777" w:rsidR="002034F9" w:rsidRPr="006A2A67" w:rsidRDefault="002034F9" w:rsidP="002034F9">
      <w:bookmarkStart w:id="59" w:name="_Hlk27688656"/>
      <w:r w:rsidRPr="006A2A67">
        <w:t xml:space="preserve">Thank you for taking part in this important survey about your recent hospital stay. Your feedback </w:t>
      </w:r>
      <w:r>
        <w:t>will help us understand and improve patients’ hospital experience</w:t>
      </w:r>
      <w:r w:rsidRPr="006A2A67">
        <w:t>.</w:t>
      </w:r>
    </w:p>
    <w:p w14:paraId="3A7FBC2D" w14:textId="77777777" w:rsidR="002034F9" w:rsidRPr="006A2A67" w:rsidRDefault="002034F9" w:rsidP="002034F9">
      <w:r w:rsidRPr="006A2A67">
        <w:t xml:space="preserve">This survey is about your most recent stay in the hospital. Please do not include any other hospital stays in your answer. </w:t>
      </w:r>
    </w:p>
    <w:p w14:paraId="5162D08E" w14:textId="77777777" w:rsidR="002034F9" w:rsidRPr="006A2A67" w:rsidRDefault="002034F9" w:rsidP="002034F9">
      <w:r w:rsidRPr="006A2A67">
        <w:t xml:space="preserve">The survey should take </w:t>
      </w:r>
      <w:r>
        <w:t>just</w:t>
      </w:r>
      <w:r w:rsidRPr="006A2A67">
        <w:t xml:space="preserve"> </w:t>
      </w:r>
      <w:r w:rsidRPr="00A776B6">
        <w:t>10 to 15 minutes</w:t>
      </w:r>
      <w:r w:rsidRPr="006A2A67">
        <w:t xml:space="preserve"> to complete</w:t>
      </w:r>
      <w:r>
        <w:t>, depending on your answers</w:t>
      </w:r>
      <w:r w:rsidRPr="006A2A67">
        <w:t>.</w:t>
      </w:r>
    </w:p>
    <w:p w14:paraId="56E7B8FE" w14:textId="77777777" w:rsidR="002034F9" w:rsidRPr="001F156F" w:rsidRDefault="002034F9" w:rsidP="002034F9">
      <w:r w:rsidRPr="006A2A67">
        <w:t>Unless you would like us to contact you</w:t>
      </w:r>
      <w:r>
        <w:t>,</w:t>
      </w:r>
      <w:r w:rsidRPr="006A2A67">
        <w:t xml:space="preserve"> </w:t>
      </w:r>
      <w:r>
        <w:t>y</w:t>
      </w:r>
      <w:r w:rsidRPr="006A2A67">
        <w:t xml:space="preserve">our </w:t>
      </w:r>
      <w:r>
        <w:t xml:space="preserve">responses </w:t>
      </w:r>
      <w:r w:rsidRPr="006A2A67">
        <w:t>are anonymous</w:t>
      </w:r>
      <w:r>
        <w:t xml:space="preserve"> and will not be connected to you in any way</w:t>
      </w:r>
      <w:r w:rsidRPr="006A2A67">
        <w:t xml:space="preserve">. </w:t>
      </w:r>
      <w:r>
        <w:t>P</w:t>
      </w:r>
      <w:r w:rsidRPr="006A2A67">
        <w:t>lease be open and honest in your feedback.</w:t>
      </w:r>
    </w:p>
    <w:p w14:paraId="12B0C736" w14:textId="77777777" w:rsidR="002034F9" w:rsidRDefault="002034F9" w:rsidP="002034F9">
      <w:pPr>
        <w:pStyle w:val="Heading1"/>
      </w:pPr>
      <w:bookmarkStart w:id="60" w:name="_Toc36557323"/>
      <w:bookmarkStart w:id="61" w:name="_Toc36557388"/>
      <w:bookmarkStart w:id="62" w:name="_Toc50434176"/>
      <w:bookmarkStart w:id="63" w:name="_Toc51574130"/>
      <w:bookmarkEnd w:id="59"/>
      <w:r>
        <w:t>Screening questions</w:t>
      </w:r>
      <w:bookmarkEnd w:id="60"/>
      <w:bookmarkEnd w:id="61"/>
      <w:bookmarkEnd w:id="62"/>
      <w:bookmarkEnd w:id="63"/>
    </w:p>
    <w:p w14:paraId="22D71B6A" w14:textId="77777777" w:rsidR="002034F9" w:rsidRPr="00995C84" w:rsidRDefault="002034F9" w:rsidP="002034F9">
      <w:pPr>
        <w:pStyle w:val="ProgrammingNote"/>
      </w:pPr>
      <w:r>
        <w:t>[DO NOT SHOW HEADING]</w:t>
      </w:r>
    </w:p>
    <w:p w14:paraId="31437F36" w14:textId="77777777" w:rsidR="002034F9" w:rsidRDefault="002034F9" w:rsidP="002034F9">
      <w:pPr>
        <w:pStyle w:val="VariableName"/>
      </w:pPr>
      <w:r>
        <w:t xml:space="preserve">Q1. </w:t>
      </w:r>
      <w:proofErr w:type="spellStart"/>
      <w:r>
        <w:t>WHO_answers</w:t>
      </w:r>
      <w:proofErr w:type="spellEnd"/>
    </w:p>
    <w:p w14:paraId="0573FBF5" w14:textId="77777777" w:rsidR="002034F9" w:rsidRPr="001F156F" w:rsidRDefault="002034F9" w:rsidP="002034F9">
      <w:pPr>
        <w:pStyle w:val="N-Analysis"/>
      </w:pPr>
      <w:r>
        <w:t>Purpose: For analysis only</w:t>
      </w:r>
    </w:p>
    <w:p w14:paraId="4D95A877" w14:textId="77777777" w:rsidR="002034F9" w:rsidRPr="001F156F" w:rsidRDefault="002034F9" w:rsidP="002034F9">
      <w:pPr>
        <w:pStyle w:val="ProgrammingNote"/>
      </w:pPr>
      <w:r>
        <w:t>[SHOW ON SAME SCREEN AS S1B] [SINGLE PUNCH]</w:t>
      </w:r>
    </w:p>
    <w:p w14:paraId="016CBB7F" w14:textId="77777777" w:rsidR="002034F9" w:rsidRDefault="002034F9" w:rsidP="002034F9">
      <w:r>
        <w:t>Could you tell us if you are answering this survey on behalf of yourself or someone else?</w:t>
      </w:r>
    </w:p>
    <w:p w14:paraId="43619795" w14:textId="77777777" w:rsidR="002034F9" w:rsidRDefault="002034F9" w:rsidP="002034F9">
      <w:pPr>
        <w:pStyle w:val="ListParagraph"/>
        <w:numPr>
          <w:ilvl w:val="0"/>
          <w:numId w:val="7"/>
        </w:numPr>
        <w:spacing w:after="160" w:line="259" w:lineRule="auto"/>
      </w:pPr>
      <w:r>
        <w:t>Myself</w:t>
      </w:r>
    </w:p>
    <w:p w14:paraId="1200FB8F" w14:textId="77777777" w:rsidR="002034F9" w:rsidRDefault="002034F9" w:rsidP="002034F9">
      <w:pPr>
        <w:pStyle w:val="ListParagraph"/>
        <w:numPr>
          <w:ilvl w:val="0"/>
          <w:numId w:val="7"/>
        </w:numPr>
        <w:spacing w:after="160" w:line="259" w:lineRule="auto"/>
      </w:pPr>
      <w:r>
        <w:t xml:space="preserve">Someone else unable to answer this survey </w:t>
      </w:r>
    </w:p>
    <w:p w14:paraId="4ABF6661" w14:textId="77777777" w:rsidR="002034F9" w:rsidRDefault="002034F9" w:rsidP="002034F9">
      <w:pPr>
        <w:pStyle w:val="VariableName"/>
      </w:pPr>
      <w:r>
        <w:t xml:space="preserve">Q2. </w:t>
      </w:r>
      <w:proofErr w:type="spellStart"/>
      <w:r>
        <w:t>WHO_why</w:t>
      </w:r>
      <w:proofErr w:type="spellEnd"/>
    </w:p>
    <w:p w14:paraId="2BC77161" w14:textId="77777777" w:rsidR="002034F9" w:rsidRDefault="002034F9" w:rsidP="002034F9">
      <w:pPr>
        <w:pStyle w:val="ProgrammingNote"/>
      </w:pPr>
      <w:r>
        <w:t xml:space="preserve">[IF SOMEONE ELSE] </w:t>
      </w:r>
      <w:r w:rsidRPr="00387BC2">
        <w:t>[SHOW ON SAME SCREEN AS S1]</w:t>
      </w:r>
    </w:p>
    <w:p w14:paraId="1D555D6C" w14:textId="77777777" w:rsidR="002034F9" w:rsidRPr="001F156F" w:rsidRDefault="002034F9" w:rsidP="002034F9">
      <w:pPr>
        <w:pStyle w:val="N-Analysis"/>
      </w:pPr>
      <w:r>
        <w:t>Purpose: For analysis and understanding of response pool only</w:t>
      </w:r>
    </w:p>
    <w:p w14:paraId="6EEDC123" w14:textId="77777777" w:rsidR="002034F9" w:rsidRDefault="002034F9" w:rsidP="002034F9">
      <w:pPr>
        <w:pStyle w:val="ProgrammingNote"/>
      </w:pPr>
      <w:bookmarkStart w:id="64" w:name="_Hlk35249800"/>
      <w:r>
        <w:t>[MULTICODE]</w:t>
      </w:r>
      <w:r w:rsidRPr="007451AF">
        <w:t xml:space="preserve"> </w:t>
      </w:r>
    </w:p>
    <w:p w14:paraId="321751CE" w14:textId="77777777" w:rsidR="002034F9" w:rsidRDefault="002034F9" w:rsidP="002034F9">
      <w:pPr>
        <w:spacing w:after="0"/>
      </w:pPr>
      <w:r>
        <w:t>Which of the following reasons best describes why you are answering the survey on the patient’s behalf?</w:t>
      </w:r>
    </w:p>
    <w:p w14:paraId="43AA0981" w14:textId="77777777" w:rsidR="002034F9" w:rsidRDefault="002034F9" w:rsidP="002034F9">
      <w:r>
        <w:t>It is difficult for the patient to respond due to …</w:t>
      </w:r>
    </w:p>
    <w:p w14:paraId="6D3B6025" w14:textId="77777777" w:rsidR="002034F9" w:rsidRPr="007451AF" w:rsidRDefault="002034F9" w:rsidP="002034F9">
      <w:pPr>
        <w:rPr>
          <w:i/>
          <w:iCs/>
        </w:rPr>
      </w:pPr>
      <w:r>
        <w:rPr>
          <w:i/>
          <w:iCs/>
        </w:rPr>
        <w:lastRenderedPageBreak/>
        <w:t>Please select all that apply</w:t>
      </w:r>
    </w:p>
    <w:p w14:paraId="19E453D2" w14:textId="77777777" w:rsidR="002034F9" w:rsidRDefault="002034F9" w:rsidP="002034F9">
      <w:pPr>
        <w:pStyle w:val="ListParagraph"/>
        <w:numPr>
          <w:ilvl w:val="0"/>
          <w:numId w:val="16"/>
        </w:numPr>
        <w:spacing w:after="0" w:line="240" w:lineRule="auto"/>
        <w:contextualSpacing w:val="0"/>
        <w:rPr>
          <w:rFonts w:eastAsia="Times New Roman"/>
        </w:rPr>
      </w:pPr>
      <w:r>
        <w:rPr>
          <w:rFonts w:eastAsia="Times New Roman"/>
        </w:rPr>
        <w:t>Age – too young</w:t>
      </w:r>
    </w:p>
    <w:p w14:paraId="677053D0" w14:textId="77777777" w:rsidR="002034F9" w:rsidRDefault="002034F9" w:rsidP="002034F9">
      <w:pPr>
        <w:pStyle w:val="ListParagraph"/>
        <w:numPr>
          <w:ilvl w:val="0"/>
          <w:numId w:val="16"/>
        </w:numPr>
        <w:spacing w:after="0" w:line="240" w:lineRule="auto"/>
        <w:contextualSpacing w:val="0"/>
        <w:rPr>
          <w:rFonts w:eastAsia="Times New Roman"/>
        </w:rPr>
      </w:pPr>
      <w:r>
        <w:rPr>
          <w:rFonts w:eastAsia="Times New Roman"/>
        </w:rPr>
        <w:t>Age – too old</w:t>
      </w:r>
    </w:p>
    <w:p w14:paraId="5B4C3910" w14:textId="77777777" w:rsidR="002034F9" w:rsidRDefault="002034F9" w:rsidP="002034F9">
      <w:pPr>
        <w:pStyle w:val="ListParagraph"/>
        <w:numPr>
          <w:ilvl w:val="0"/>
          <w:numId w:val="16"/>
        </w:numPr>
        <w:spacing w:after="0" w:line="240" w:lineRule="auto"/>
        <w:contextualSpacing w:val="0"/>
        <w:rPr>
          <w:rFonts w:eastAsia="Times New Roman"/>
        </w:rPr>
      </w:pPr>
      <w:r>
        <w:rPr>
          <w:rFonts w:eastAsia="Times New Roman"/>
        </w:rPr>
        <w:t>Language (not enough English)</w:t>
      </w:r>
    </w:p>
    <w:p w14:paraId="1636073D" w14:textId="77777777" w:rsidR="002034F9" w:rsidRDefault="002034F9" w:rsidP="002034F9">
      <w:pPr>
        <w:pStyle w:val="ListParagraph"/>
        <w:numPr>
          <w:ilvl w:val="0"/>
          <w:numId w:val="16"/>
        </w:numPr>
        <w:spacing w:after="0" w:line="240" w:lineRule="auto"/>
        <w:contextualSpacing w:val="0"/>
        <w:rPr>
          <w:rFonts w:eastAsia="Times New Roman"/>
        </w:rPr>
      </w:pPr>
      <w:r>
        <w:rPr>
          <w:rFonts w:eastAsia="Times New Roman"/>
        </w:rPr>
        <w:t>Computer abilities or access</w:t>
      </w:r>
    </w:p>
    <w:p w14:paraId="31C05C45" w14:textId="77777777" w:rsidR="002034F9" w:rsidRDefault="002034F9" w:rsidP="002034F9">
      <w:pPr>
        <w:pStyle w:val="ListParagraph"/>
        <w:numPr>
          <w:ilvl w:val="0"/>
          <w:numId w:val="16"/>
        </w:numPr>
        <w:spacing w:after="0" w:line="240" w:lineRule="auto"/>
        <w:contextualSpacing w:val="0"/>
        <w:rPr>
          <w:rFonts w:eastAsia="Times New Roman"/>
        </w:rPr>
      </w:pPr>
      <w:r>
        <w:rPr>
          <w:rFonts w:eastAsia="Times New Roman"/>
        </w:rPr>
        <w:t xml:space="preserve">Learning difficulties </w:t>
      </w:r>
      <w:proofErr w:type="spellStart"/>
      <w:r>
        <w:rPr>
          <w:rFonts w:eastAsia="Times New Roman"/>
        </w:rPr>
        <w:t>eg</w:t>
      </w:r>
      <w:proofErr w:type="spellEnd"/>
      <w:r>
        <w:rPr>
          <w:rFonts w:eastAsia="Times New Roman"/>
        </w:rPr>
        <w:t>, unable to read</w:t>
      </w:r>
    </w:p>
    <w:p w14:paraId="3BA083E1" w14:textId="77777777" w:rsidR="002034F9" w:rsidRDefault="002034F9" w:rsidP="002034F9">
      <w:pPr>
        <w:pStyle w:val="ListParagraph"/>
        <w:numPr>
          <w:ilvl w:val="0"/>
          <w:numId w:val="16"/>
        </w:numPr>
        <w:spacing w:after="0" w:line="240" w:lineRule="auto"/>
        <w:contextualSpacing w:val="0"/>
        <w:rPr>
          <w:rFonts w:eastAsia="Times New Roman"/>
        </w:rPr>
      </w:pPr>
      <w:r>
        <w:rPr>
          <w:rFonts w:eastAsia="Times New Roman"/>
        </w:rPr>
        <w:t xml:space="preserve">Disabilities </w:t>
      </w:r>
      <w:proofErr w:type="spellStart"/>
      <w:r>
        <w:rPr>
          <w:rFonts w:eastAsia="Times New Roman"/>
        </w:rPr>
        <w:t>eg</w:t>
      </w:r>
      <w:proofErr w:type="spellEnd"/>
      <w:r>
        <w:rPr>
          <w:rFonts w:eastAsia="Times New Roman"/>
        </w:rPr>
        <w:t>, low vision</w:t>
      </w:r>
    </w:p>
    <w:p w14:paraId="17F02D27" w14:textId="77777777" w:rsidR="002034F9" w:rsidRDefault="002034F9" w:rsidP="002034F9">
      <w:pPr>
        <w:pStyle w:val="ListParagraph"/>
        <w:numPr>
          <w:ilvl w:val="0"/>
          <w:numId w:val="16"/>
        </w:numPr>
        <w:spacing w:after="0" w:line="240" w:lineRule="auto"/>
        <w:contextualSpacing w:val="0"/>
        <w:rPr>
          <w:rFonts w:eastAsia="Times New Roman"/>
        </w:rPr>
      </w:pPr>
      <w:r>
        <w:rPr>
          <w:rFonts w:eastAsia="Times New Roman"/>
        </w:rPr>
        <w:t>Health issues</w:t>
      </w:r>
    </w:p>
    <w:p w14:paraId="7400DF8C" w14:textId="77777777" w:rsidR="002034F9" w:rsidRDefault="002034F9" w:rsidP="002034F9">
      <w:pPr>
        <w:pStyle w:val="ListParagraph"/>
        <w:numPr>
          <w:ilvl w:val="0"/>
          <w:numId w:val="16"/>
        </w:numPr>
        <w:spacing w:after="0" w:line="240" w:lineRule="auto"/>
        <w:contextualSpacing w:val="0"/>
        <w:rPr>
          <w:rFonts w:eastAsia="Times New Roman"/>
        </w:rPr>
      </w:pPr>
      <w:r>
        <w:rPr>
          <w:rFonts w:eastAsia="Times New Roman"/>
        </w:rPr>
        <w:t>Other, please specify</w:t>
      </w:r>
    </w:p>
    <w:p w14:paraId="608CE868" w14:textId="77777777" w:rsidR="002034F9" w:rsidRDefault="002034F9" w:rsidP="002034F9">
      <w:pPr>
        <w:pStyle w:val="Heading1"/>
      </w:pPr>
      <w:bookmarkStart w:id="65" w:name="_Toc36557324"/>
      <w:bookmarkStart w:id="66" w:name="_Toc36557389"/>
      <w:bookmarkStart w:id="67" w:name="_Toc50434177"/>
      <w:bookmarkStart w:id="68" w:name="_Toc51574131"/>
      <w:bookmarkEnd w:id="64"/>
      <w:r>
        <w:t>Main questionnaire</w:t>
      </w:r>
      <w:bookmarkEnd w:id="65"/>
      <w:bookmarkEnd w:id="66"/>
      <w:bookmarkEnd w:id="67"/>
      <w:bookmarkEnd w:id="68"/>
    </w:p>
    <w:p w14:paraId="18BCC303" w14:textId="77777777" w:rsidR="002034F9" w:rsidRPr="00995C84" w:rsidRDefault="002034F9" w:rsidP="002034F9">
      <w:pPr>
        <w:pStyle w:val="ProgrammingNote"/>
      </w:pPr>
      <w:r>
        <w:t>[DO NOT SHOW HEADING]</w:t>
      </w:r>
    </w:p>
    <w:p w14:paraId="1C920CC7" w14:textId="77777777" w:rsidR="002034F9" w:rsidRDefault="002034F9" w:rsidP="002034F9">
      <w:pPr>
        <w:pStyle w:val="Heading2"/>
      </w:pPr>
      <w:bookmarkStart w:id="69" w:name="_Toc36557325"/>
      <w:bookmarkStart w:id="70" w:name="_Toc36557390"/>
      <w:bookmarkStart w:id="71" w:name="_Toc50434178"/>
      <w:bookmarkStart w:id="72" w:name="_Toc51574132"/>
      <w:r>
        <w:t>Your care from your health care team</w:t>
      </w:r>
      <w:bookmarkEnd w:id="69"/>
      <w:bookmarkEnd w:id="70"/>
      <w:bookmarkEnd w:id="71"/>
      <w:bookmarkEnd w:id="72"/>
    </w:p>
    <w:p w14:paraId="2A00FB19" w14:textId="77777777" w:rsidR="002034F9" w:rsidRPr="00995C84" w:rsidRDefault="002034F9" w:rsidP="002034F9">
      <w:pPr>
        <w:pStyle w:val="ProgrammingNote"/>
      </w:pPr>
      <w:bookmarkStart w:id="73" w:name="_Hlk27479378"/>
      <w:r>
        <w:t>[SHOW HEADING]</w:t>
      </w:r>
    </w:p>
    <w:p w14:paraId="02ADA888" w14:textId="77777777" w:rsidR="002034F9" w:rsidRDefault="002034F9" w:rsidP="002034F9">
      <w:pPr>
        <w:pStyle w:val="VariableName"/>
      </w:pPr>
      <w:r>
        <w:t>INFO_HCT</w:t>
      </w:r>
    </w:p>
    <w:p w14:paraId="5B271098" w14:textId="77777777" w:rsidR="002034F9" w:rsidRPr="008619AB" w:rsidRDefault="002034F9" w:rsidP="002034F9">
      <w:r>
        <w:t xml:space="preserve">We are going to ask you to reflect on your experiences with the doctors, nurses and the wider health care team during your hospital stay. When thinking about the wider health care team, this includes support staff and specialists within the hospital such as occupational therapists, physiotherapists, dieticians and other health care assistants. </w:t>
      </w:r>
    </w:p>
    <w:p w14:paraId="04B470FD" w14:textId="77777777" w:rsidR="002034F9" w:rsidRDefault="002034F9" w:rsidP="002034F9">
      <w:pPr>
        <w:pStyle w:val="VariableName"/>
      </w:pPr>
      <w:r>
        <w:t xml:space="preserve">Q3. </w:t>
      </w:r>
      <w:proofErr w:type="spellStart"/>
      <w:r w:rsidRPr="00C95005">
        <w:t>Q</w:t>
      </w:r>
      <w:r>
        <w:t>HCT_listen</w:t>
      </w:r>
      <w:proofErr w:type="spellEnd"/>
    </w:p>
    <w:p w14:paraId="195F5542" w14:textId="77777777" w:rsidR="002034F9" w:rsidRDefault="002034F9" w:rsidP="002034F9">
      <w:pPr>
        <w:pStyle w:val="N-Analysis"/>
      </w:pPr>
      <w:r w:rsidRPr="0067596D">
        <w:t xml:space="preserve">Analysis: </w:t>
      </w:r>
      <w:r>
        <w:t>Fits in Communication domain, replaces existing Q3</w:t>
      </w:r>
    </w:p>
    <w:p w14:paraId="7956730E" w14:textId="77777777" w:rsidR="002034F9" w:rsidRDefault="002034F9" w:rsidP="002034F9">
      <w:pPr>
        <w:pStyle w:val="ProgrammingNote"/>
      </w:pPr>
      <w:r w:rsidRPr="00C95005">
        <w:t>[</w:t>
      </w:r>
      <w:r>
        <w:t>SINGLE CHOICE GRID]</w:t>
      </w:r>
    </w:p>
    <w:p w14:paraId="0488D521" w14:textId="77777777" w:rsidR="002034F9" w:rsidRDefault="002034F9" w:rsidP="002034F9">
      <w:pPr>
        <w:spacing w:after="0" w:line="240" w:lineRule="auto"/>
        <w:rPr>
          <w:rFonts w:ascii="Calibri" w:eastAsia="Times New Roman" w:hAnsi="Calibri" w:cs="Times New Roman"/>
          <w:color w:val="000000"/>
          <w:lang w:eastAsia="en-NZ"/>
        </w:rPr>
      </w:pPr>
      <w:bookmarkStart w:id="74" w:name="_Hlk32247386"/>
      <w:r>
        <w:rPr>
          <w:rFonts w:ascii="Calibri" w:eastAsia="Times New Roman" w:hAnsi="Calibri" w:cs="Times New Roman"/>
          <w:color w:val="000000"/>
          <w:lang w:eastAsia="en-NZ"/>
        </w:rPr>
        <w:t xml:space="preserve">During your most recent hospital stay, did the </w:t>
      </w:r>
      <w:r w:rsidRPr="00A24CA3">
        <w:rPr>
          <w:b/>
          <w:bCs/>
          <w:color w:val="FF0000"/>
        </w:rPr>
        <w:t>[INSERT HCP]</w:t>
      </w:r>
      <w:r w:rsidRPr="00A24CA3">
        <w:rPr>
          <w:color w:val="FF0000"/>
        </w:rPr>
        <w:t xml:space="preserve"> </w:t>
      </w:r>
      <w:r>
        <w:rPr>
          <w:rFonts w:ascii="Calibri" w:eastAsia="Times New Roman" w:hAnsi="Calibri" w:cs="Times New Roman"/>
          <w:color w:val="000000"/>
          <w:lang w:eastAsia="en-NZ"/>
        </w:rPr>
        <w:t>listen to your</w:t>
      </w:r>
      <w:r w:rsidRPr="0067596D">
        <w:rPr>
          <w:rFonts w:ascii="Calibri" w:eastAsia="Times New Roman" w:hAnsi="Calibri" w:cs="Times New Roman"/>
          <w:color w:val="000000"/>
          <w:lang w:eastAsia="en-NZ"/>
        </w:rPr>
        <w:t xml:space="preserve"> views and concerns</w:t>
      </w:r>
      <w:r>
        <w:rPr>
          <w:rFonts w:ascii="Calibri" w:eastAsia="Times New Roman" w:hAnsi="Calibri" w:cs="Times New Roman"/>
          <w:color w:val="000000"/>
          <w:lang w:eastAsia="en-NZ"/>
        </w:rPr>
        <w:t>?</w:t>
      </w:r>
    </w:p>
    <w:bookmarkEnd w:id="74"/>
    <w:p w14:paraId="1064FBFA" w14:textId="77777777" w:rsidR="002034F9" w:rsidRDefault="002034F9" w:rsidP="002034F9">
      <w:pPr>
        <w:spacing w:after="0" w:line="240" w:lineRule="auto"/>
        <w:rPr>
          <w:rFonts w:ascii="Calibri" w:eastAsia="Times New Roman" w:hAnsi="Calibri" w:cs="Times New Roman"/>
          <w:color w:val="000000"/>
          <w:lang w:eastAsia="en-NZ"/>
        </w:rPr>
      </w:pPr>
    </w:p>
    <w:p w14:paraId="0D236703" w14:textId="77777777" w:rsidR="002034F9" w:rsidRDefault="002034F9" w:rsidP="002034F9">
      <w:pPr>
        <w:pStyle w:val="ProgrammingNote"/>
        <w:rPr>
          <w:lang w:eastAsia="en-NZ"/>
        </w:rPr>
      </w:pPr>
      <w:r>
        <w:rPr>
          <w:lang w:eastAsia="en-NZ"/>
        </w:rPr>
        <w:t>[LOOP INSERTION]</w:t>
      </w:r>
    </w:p>
    <w:p w14:paraId="2233929E" w14:textId="77777777" w:rsidR="002034F9" w:rsidRPr="0067596D" w:rsidRDefault="002034F9" w:rsidP="002034F9">
      <w:pPr>
        <w:pStyle w:val="ListParagraph"/>
        <w:numPr>
          <w:ilvl w:val="0"/>
          <w:numId w:val="28"/>
        </w:numPr>
        <w:spacing w:after="0" w:line="240" w:lineRule="auto"/>
        <w:rPr>
          <w:rFonts w:ascii="Calibri" w:eastAsia="Times New Roman" w:hAnsi="Calibri" w:cs="Times New Roman"/>
          <w:color w:val="000000"/>
          <w:lang w:eastAsia="en-NZ"/>
        </w:rPr>
      </w:pPr>
      <w:r w:rsidRPr="0067596D">
        <w:rPr>
          <w:rFonts w:ascii="Calibri" w:eastAsia="Times New Roman" w:hAnsi="Calibri" w:cs="Times New Roman"/>
          <w:color w:val="000000"/>
          <w:lang w:eastAsia="en-NZ"/>
        </w:rPr>
        <w:t>Doctors</w:t>
      </w:r>
    </w:p>
    <w:p w14:paraId="2F8C778A" w14:textId="77777777" w:rsidR="002034F9" w:rsidRPr="00A776B6" w:rsidRDefault="002034F9" w:rsidP="002034F9">
      <w:pPr>
        <w:pStyle w:val="ListParagraph"/>
        <w:numPr>
          <w:ilvl w:val="0"/>
          <w:numId w:val="28"/>
        </w:numPr>
        <w:spacing w:after="0" w:line="240" w:lineRule="auto"/>
        <w:rPr>
          <w:rFonts w:ascii="Calibri" w:eastAsia="Times New Roman" w:hAnsi="Calibri" w:cs="Times New Roman"/>
          <w:color w:val="000000"/>
          <w:lang w:eastAsia="en-NZ"/>
        </w:rPr>
      </w:pPr>
      <w:r w:rsidRPr="0067596D">
        <w:rPr>
          <w:rFonts w:ascii="Calibri" w:eastAsia="Times New Roman" w:hAnsi="Calibri" w:cs="Times New Roman"/>
          <w:color w:val="000000"/>
          <w:lang w:eastAsia="en-NZ"/>
        </w:rPr>
        <w:t>Nurses</w:t>
      </w:r>
    </w:p>
    <w:p w14:paraId="3AD2AF31" w14:textId="77777777" w:rsidR="002034F9" w:rsidRDefault="002034F9" w:rsidP="002034F9">
      <w:pPr>
        <w:pStyle w:val="ListParagraph"/>
        <w:numPr>
          <w:ilvl w:val="0"/>
          <w:numId w:val="28"/>
        </w:numPr>
        <w:spacing w:after="0" w:line="240" w:lineRule="auto"/>
        <w:rPr>
          <w:rFonts w:ascii="Calibri" w:eastAsia="Times New Roman" w:hAnsi="Calibri" w:cs="Times New Roman"/>
          <w:color w:val="000000"/>
          <w:lang w:eastAsia="en-NZ"/>
        </w:rPr>
      </w:pPr>
      <w:r w:rsidRPr="0067596D">
        <w:rPr>
          <w:rFonts w:ascii="Calibri" w:eastAsia="Times New Roman" w:hAnsi="Calibri" w:cs="Times New Roman"/>
          <w:color w:val="000000"/>
          <w:lang w:eastAsia="en-NZ"/>
        </w:rPr>
        <w:t>Other members of your</w:t>
      </w:r>
      <w:r>
        <w:rPr>
          <w:rFonts w:ascii="Calibri" w:eastAsia="Times New Roman" w:hAnsi="Calibri" w:cs="Times New Roman"/>
          <w:color w:val="000000"/>
          <w:lang w:eastAsia="en-NZ"/>
        </w:rPr>
        <w:t xml:space="preserve"> </w:t>
      </w:r>
      <w:r w:rsidRPr="0067596D">
        <w:rPr>
          <w:rFonts w:ascii="Calibri" w:eastAsia="Times New Roman" w:hAnsi="Calibri" w:cs="Times New Roman"/>
          <w:color w:val="000000"/>
          <w:lang w:eastAsia="en-NZ"/>
        </w:rPr>
        <w:t>health</w:t>
      </w:r>
      <w:r>
        <w:rPr>
          <w:rFonts w:ascii="Calibri" w:eastAsia="Times New Roman" w:hAnsi="Calibri" w:cs="Times New Roman"/>
          <w:color w:val="000000"/>
          <w:lang w:eastAsia="en-NZ"/>
        </w:rPr>
        <w:t xml:space="preserve"> </w:t>
      </w:r>
      <w:r w:rsidRPr="0067596D">
        <w:rPr>
          <w:rFonts w:ascii="Calibri" w:eastAsia="Times New Roman" w:hAnsi="Calibri" w:cs="Times New Roman"/>
          <w:color w:val="000000"/>
          <w:lang w:eastAsia="en-NZ"/>
        </w:rPr>
        <w:t>care team</w:t>
      </w:r>
    </w:p>
    <w:p w14:paraId="3F97BE45" w14:textId="77777777" w:rsidR="002034F9" w:rsidRPr="0067596D" w:rsidRDefault="002034F9" w:rsidP="002034F9">
      <w:pPr>
        <w:pStyle w:val="ListParagraph"/>
        <w:spacing w:after="0" w:line="240" w:lineRule="auto"/>
        <w:ind w:left="1080"/>
        <w:rPr>
          <w:rFonts w:ascii="Calibri" w:eastAsia="Times New Roman" w:hAnsi="Calibri" w:cs="Times New Roman"/>
          <w:color w:val="000000"/>
          <w:lang w:eastAsia="en-NZ"/>
        </w:rPr>
      </w:pPr>
    </w:p>
    <w:p w14:paraId="3B6B443E" w14:textId="77777777" w:rsidR="002034F9" w:rsidRDefault="002034F9" w:rsidP="002034F9">
      <w:pPr>
        <w:pStyle w:val="ProgrammingNote"/>
        <w:rPr>
          <w:lang w:eastAsia="en-NZ"/>
        </w:rPr>
      </w:pPr>
      <w:r>
        <w:rPr>
          <w:lang w:eastAsia="en-NZ"/>
        </w:rPr>
        <w:t>[GRID ACROSS]</w:t>
      </w:r>
    </w:p>
    <w:p w14:paraId="1D25DCEF" w14:textId="77777777" w:rsidR="002034F9" w:rsidRDefault="002034F9" w:rsidP="002034F9">
      <w:pPr>
        <w:pStyle w:val="ListParagraph"/>
        <w:numPr>
          <w:ilvl w:val="0"/>
          <w:numId w:val="36"/>
        </w:numPr>
        <w:spacing w:after="160" w:line="259" w:lineRule="auto"/>
      </w:pPr>
      <w:r>
        <w:t>Yes, always</w:t>
      </w:r>
    </w:p>
    <w:p w14:paraId="50999191" w14:textId="77777777" w:rsidR="002034F9" w:rsidRDefault="002034F9" w:rsidP="002034F9">
      <w:pPr>
        <w:pStyle w:val="ListParagraph"/>
        <w:numPr>
          <w:ilvl w:val="0"/>
          <w:numId w:val="36"/>
        </w:numPr>
        <w:spacing w:after="160" w:line="259" w:lineRule="auto"/>
      </w:pPr>
      <w:r>
        <w:t>Sometimes</w:t>
      </w:r>
    </w:p>
    <w:p w14:paraId="2E72523A" w14:textId="77777777" w:rsidR="002034F9" w:rsidRDefault="002034F9" w:rsidP="002034F9">
      <w:pPr>
        <w:pStyle w:val="ListParagraph"/>
        <w:numPr>
          <w:ilvl w:val="0"/>
          <w:numId w:val="36"/>
        </w:numPr>
        <w:spacing w:after="160" w:line="259" w:lineRule="auto"/>
      </w:pPr>
      <w:r>
        <w:t>No</w:t>
      </w:r>
    </w:p>
    <w:p w14:paraId="72C939C8" w14:textId="77777777" w:rsidR="002034F9" w:rsidRDefault="002034F9" w:rsidP="002034F9">
      <w:pPr>
        <w:pStyle w:val="ListParagraph"/>
        <w:numPr>
          <w:ilvl w:val="0"/>
          <w:numId w:val="36"/>
        </w:numPr>
        <w:spacing w:after="160" w:line="259" w:lineRule="auto"/>
      </w:pPr>
      <w:r>
        <w:t xml:space="preserve">I did not have contact with them </w:t>
      </w:r>
    </w:p>
    <w:p w14:paraId="2CBAAF22" w14:textId="77777777" w:rsidR="002034F9" w:rsidRDefault="002034F9" w:rsidP="002034F9">
      <w:pPr>
        <w:pStyle w:val="VariableName"/>
      </w:pPr>
      <w:r>
        <w:t xml:space="preserve">Q4. </w:t>
      </w:r>
      <w:proofErr w:type="spellStart"/>
      <w:r w:rsidRPr="00C95005">
        <w:t>Q</w:t>
      </w:r>
      <w:r>
        <w:t>HCT_informed</w:t>
      </w:r>
      <w:proofErr w:type="spellEnd"/>
    </w:p>
    <w:p w14:paraId="10DD8066" w14:textId="77777777" w:rsidR="002034F9" w:rsidRDefault="002034F9" w:rsidP="002034F9">
      <w:pPr>
        <w:pStyle w:val="N-Analysis"/>
      </w:pPr>
      <w:bookmarkStart w:id="75" w:name="_Hlk27472472"/>
      <w:r w:rsidRPr="0067596D">
        <w:t xml:space="preserve">Analysis: </w:t>
      </w:r>
      <w:r>
        <w:t xml:space="preserve">Fits in Communication </w:t>
      </w:r>
      <w:bookmarkEnd w:id="75"/>
      <w:r>
        <w:t xml:space="preserve">domain – replaces existing Q1 </w:t>
      </w:r>
    </w:p>
    <w:p w14:paraId="1C9382C1" w14:textId="77777777" w:rsidR="002034F9" w:rsidRPr="00C95005" w:rsidRDefault="002034F9" w:rsidP="002034F9">
      <w:pPr>
        <w:pStyle w:val="ProgrammingNote"/>
      </w:pPr>
      <w:r w:rsidRPr="00C95005">
        <w:t>[</w:t>
      </w:r>
      <w:r>
        <w:t>SINGLE CHOICE]</w:t>
      </w:r>
    </w:p>
    <w:p w14:paraId="620BD458" w14:textId="77777777" w:rsidR="002034F9" w:rsidRDefault="002034F9" w:rsidP="002034F9">
      <w:bookmarkStart w:id="76" w:name="_Hlk32247419"/>
      <w:bookmarkStart w:id="77" w:name="_Hlk27690654"/>
      <w:r>
        <w:t>Were you kept informed as much as you wanted about your treatment and care?</w:t>
      </w:r>
    </w:p>
    <w:bookmarkEnd w:id="76"/>
    <w:p w14:paraId="7ADE1094" w14:textId="77777777" w:rsidR="002034F9" w:rsidRDefault="002034F9" w:rsidP="002034F9">
      <w:pPr>
        <w:pStyle w:val="ListParagraph"/>
        <w:numPr>
          <w:ilvl w:val="0"/>
          <w:numId w:val="37"/>
        </w:numPr>
        <w:spacing w:after="160" w:line="259" w:lineRule="auto"/>
        <w:rPr>
          <w:lang w:eastAsia="en-NZ"/>
        </w:rPr>
      </w:pPr>
      <w:r>
        <w:rPr>
          <w:lang w:eastAsia="en-NZ"/>
        </w:rPr>
        <w:t>Yes, always</w:t>
      </w:r>
    </w:p>
    <w:p w14:paraId="342EEB16" w14:textId="77777777" w:rsidR="002034F9" w:rsidRDefault="002034F9" w:rsidP="002034F9">
      <w:pPr>
        <w:pStyle w:val="ListParagraph"/>
        <w:numPr>
          <w:ilvl w:val="0"/>
          <w:numId w:val="37"/>
        </w:numPr>
        <w:spacing w:after="160" w:line="259" w:lineRule="auto"/>
        <w:rPr>
          <w:lang w:eastAsia="en-NZ"/>
        </w:rPr>
      </w:pPr>
      <w:r>
        <w:rPr>
          <w:lang w:eastAsia="en-NZ"/>
        </w:rPr>
        <w:t>Sometimes</w:t>
      </w:r>
    </w:p>
    <w:p w14:paraId="06FD856F" w14:textId="77777777" w:rsidR="002034F9" w:rsidRDefault="002034F9" w:rsidP="002034F9">
      <w:pPr>
        <w:pStyle w:val="ListParagraph"/>
        <w:numPr>
          <w:ilvl w:val="0"/>
          <w:numId w:val="37"/>
        </w:numPr>
        <w:spacing w:after="160" w:line="259" w:lineRule="auto"/>
        <w:rPr>
          <w:lang w:eastAsia="en-NZ"/>
        </w:rPr>
      </w:pPr>
      <w:r>
        <w:rPr>
          <w:lang w:eastAsia="en-NZ"/>
        </w:rPr>
        <w:t>No</w:t>
      </w:r>
    </w:p>
    <w:p w14:paraId="46F4B004" w14:textId="77777777" w:rsidR="002034F9" w:rsidRDefault="002034F9" w:rsidP="002034F9">
      <w:pPr>
        <w:pStyle w:val="ListParagraph"/>
        <w:numPr>
          <w:ilvl w:val="0"/>
          <w:numId w:val="37"/>
        </w:numPr>
        <w:spacing w:after="160" w:line="259" w:lineRule="auto"/>
        <w:rPr>
          <w:lang w:eastAsia="en-NZ"/>
        </w:rPr>
      </w:pPr>
      <w:r>
        <w:rPr>
          <w:lang w:eastAsia="en-NZ"/>
        </w:rPr>
        <w:t xml:space="preserve">I was unable to be informed </w:t>
      </w:r>
    </w:p>
    <w:p w14:paraId="3411683D" w14:textId="77777777" w:rsidR="002034F9" w:rsidRDefault="002034F9" w:rsidP="002034F9">
      <w:pPr>
        <w:pStyle w:val="ProgrammingNote"/>
      </w:pPr>
    </w:p>
    <w:p w14:paraId="1AD8BD63" w14:textId="77777777" w:rsidR="002034F9" w:rsidRDefault="002034F9" w:rsidP="002034F9">
      <w:pPr>
        <w:pStyle w:val="VariableName"/>
      </w:pPr>
      <w:bookmarkStart w:id="78" w:name="_Hlk27522115"/>
      <w:bookmarkEnd w:id="77"/>
      <w:r>
        <w:lastRenderedPageBreak/>
        <w:t xml:space="preserve">Q5. </w:t>
      </w:r>
      <w:proofErr w:type="spellStart"/>
      <w:r w:rsidRPr="00C95005">
        <w:t>Q</w:t>
      </w:r>
      <w:r>
        <w:t>HCT_understood</w:t>
      </w:r>
      <w:proofErr w:type="spellEnd"/>
    </w:p>
    <w:p w14:paraId="07E62E8C" w14:textId="77777777" w:rsidR="002034F9" w:rsidRDefault="002034F9" w:rsidP="002034F9">
      <w:pPr>
        <w:pStyle w:val="N-Analysis"/>
      </w:pPr>
      <w:r w:rsidRPr="0067596D">
        <w:t xml:space="preserve">Analysis: </w:t>
      </w:r>
      <w:r>
        <w:t xml:space="preserve">Fits in Communication </w:t>
      </w:r>
      <w:bookmarkEnd w:id="78"/>
      <w:r>
        <w:t>domain, replaces previous Q2, combines with language and ethnocultural minorities questions to understand barriers</w:t>
      </w:r>
    </w:p>
    <w:p w14:paraId="24947173" w14:textId="77777777" w:rsidR="002034F9" w:rsidRPr="00C95005" w:rsidRDefault="002034F9" w:rsidP="002034F9">
      <w:pPr>
        <w:pStyle w:val="ProgrammingNote"/>
      </w:pPr>
      <w:r w:rsidRPr="00C95005">
        <w:t>[</w:t>
      </w:r>
      <w:r>
        <w:t>SINGLE CHOICE]</w:t>
      </w:r>
    </w:p>
    <w:p w14:paraId="6DD11248" w14:textId="77777777" w:rsidR="002034F9" w:rsidRDefault="002034F9" w:rsidP="002034F9">
      <w:bookmarkStart w:id="79" w:name="_Hlk32247432"/>
      <w:r>
        <w:t>D</w:t>
      </w:r>
      <w:r w:rsidRPr="00635C58">
        <w:t>id your health</w:t>
      </w:r>
      <w:r>
        <w:t xml:space="preserve"> </w:t>
      </w:r>
      <w:r w:rsidRPr="00635C58">
        <w:t>care team explain what was going on during your stay in a way you could understand?</w:t>
      </w:r>
    </w:p>
    <w:bookmarkEnd w:id="79"/>
    <w:p w14:paraId="08B73544" w14:textId="77777777" w:rsidR="002034F9" w:rsidRPr="00B24DDD" w:rsidRDefault="002034F9" w:rsidP="002034F9">
      <w:pPr>
        <w:pStyle w:val="NoSpacing"/>
        <w:numPr>
          <w:ilvl w:val="0"/>
          <w:numId w:val="41"/>
        </w:numPr>
        <w:rPr>
          <w:lang w:eastAsia="en-NZ"/>
        </w:rPr>
      </w:pPr>
      <w:r w:rsidRPr="00B24DDD">
        <w:rPr>
          <w:lang w:eastAsia="en-NZ"/>
        </w:rPr>
        <w:t>Yes, definitely</w:t>
      </w:r>
    </w:p>
    <w:p w14:paraId="778334C3" w14:textId="77777777" w:rsidR="002034F9" w:rsidRPr="00B24DDD" w:rsidRDefault="002034F9" w:rsidP="002034F9">
      <w:pPr>
        <w:pStyle w:val="NoSpacing"/>
        <w:numPr>
          <w:ilvl w:val="0"/>
          <w:numId w:val="41"/>
        </w:numPr>
        <w:rPr>
          <w:lang w:eastAsia="en-NZ"/>
        </w:rPr>
      </w:pPr>
      <w:r w:rsidRPr="00B24DDD">
        <w:rPr>
          <w:lang w:eastAsia="en-NZ"/>
        </w:rPr>
        <w:t>Some</w:t>
      </w:r>
      <w:r>
        <w:rPr>
          <w:lang w:eastAsia="en-NZ"/>
        </w:rPr>
        <w:t>what</w:t>
      </w:r>
    </w:p>
    <w:p w14:paraId="7F8C0C7B" w14:textId="77777777" w:rsidR="002034F9" w:rsidRPr="00B24DDD" w:rsidRDefault="002034F9" w:rsidP="002034F9">
      <w:pPr>
        <w:pStyle w:val="NoSpacing"/>
        <w:numPr>
          <w:ilvl w:val="0"/>
          <w:numId w:val="41"/>
        </w:numPr>
        <w:rPr>
          <w:lang w:eastAsia="en-NZ"/>
        </w:rPr>
      </w:pPr>
      <w:r w:rsidRPr="00B24DDD">
        <w:rPr>
          <w:lang w:eastAsia="en-NZ"/>
        </w:rPr>
        <w:t>No</w:t>
      </w:r>
    </w:p>
    <w:p w14:paraId="3AC7BD66" w14:textId="77777777" w:rsidR="002034F9" w:rsidRDefault="002034F9" w:rsidP="002034F9">
      <w:pPr>
        <w:pStyle w:val="ProgrammingNote"/>
      </w:pPr>
    </w:p>
    <w:bookmarkEnd w:id="73"/>
    <w:p w14:paraId="1BB9CF7E" w14:textId="77777777" w:rsidR="002034F9" w:rsidRDefault="002034F9" w:rsidP="002034F9">
      <w:pPr>
        <w:pStyle w:val="VariableName"/>
      </w:pPr>
      <w:r>
        <w:t xml:space="preserve">Q6. </w:t>
      </w:r>
      <w:proofErr w:type="spellStart"/>
      <w:r w:rsidRPr="00C95005">
        <w:t>Q</w:t>
      </w:r>
      <w:r>
        <w:t>HCT_involve</w:t>
      </w:r>
      <w:proofErr w:type="spellEnd"/>
    </w:p>
    <w:p w14:paraId="4259DBA8" w14:textId="77777777" w:rsidR="002034F9" w:rsidRDefault="002034F9" w:rsidP="002034F9">
      <w:pPr>
        <w:pStyle w:val="N-Analysis"/>
        <w:rPr>
          <w:color w:val="00B050"/>
        </w:rPr>
      </w:pPr>
      <w:r>
        <w:t>Analysis: Included in Partnership domain – replaces previous Q6</w:t>
      </w:r>
    </w:p>
    <w:p w14:paraId="0C4C8F6E" w14:textId="77777777" w:rsidR="002034F9" w:rsidRDefault="002034F9" w:rsidP="002034F9">
      <w:pPr>
        <w:pStyle w:val="ProgrammingNote"/>
      </w:pPr>
      <w:r w:rsidRPr="00C95005">
        <w:t>[</w:t>
      </w:r>
      <w:r>
        <w:t>SINGLE CHOICE]</w:t>
      </w:r>
    </w:p>
    <w:p w14:paraId="702728CE" w14:textId="77777777" w:rsidR="002034F9" w:rsidRDefault="002034F9" w:rsidP="002034F9">
      <w:r>
        <w:t>Were you involved as much as you wanted to be in making decisions about your treatment and care?</w:t>
      </w:r>
    </w:p>
    <w:p w14:paraId="2955495E" w14:textId="77777777" w:rsidR="002034F9" w:rsidRDefault="002034F9" w:rsidP="002034F9">
      <w:pPr>
        <w:pStyle w:val="NoSpacing"/>
        <w:numPr>
          <w:ilvl w:val="0"/>
          <w:numId w:val="42"/>
        </w:numPr>
      </w:pPr>
      <w:r>
        <w:t>Yes, always</w:t>
      </w:r>
    </w:p>
    <w:p w14:paraId="47EC6F98" w14:textId="77777777" w:rsidR="002034F9" w:rsidRDefault="002034F9" w:rsidP="002034F9">
      <w:pPr>
        <w:pStyle w:val="NoSpacing"/>
        <w:numPr>
          <w:ilvl w:val="0"/>
          <w:numId w:val="42"/>
        </w:numPr>
      </w:pPr>
      <w:r>
        <w:t>Sometimes</w:t>
      </w:r>
    </w:p>
    <w:p w14:paraId="5481E8E4" w14:textId="77777777" w:rsidR="002034F9" w:rsidRDefault="002034F9" w:rsidP="002034F9">
      <w:pPr>
        <w:pStyle w:val="NoSpacing"/>
        <w:numPr>
          <w:ilvl w:val="0"/>
          <w:numId w:val="42"/>
        </w:numPr>
      </w:pPr>
      <w:r>
        <w:t>No</w:t>
      </w:r>
    </w:p>
    <w:p w14:paraId="16D06865" w14:textId="77777777" w:rsidR="002034F9" w:rsidRDefault="002034F9" w:rsidP="002034F9">
      <w:pPr>
        <w:pStyle w:val="ListParagraph"/>
        <w:numPr>
          <w:ilvl w:val="0"/>
          <w:numId w:val="29"/>
        </w:numPr>
        <w:spacing w:after="160" w:line="259" w:lineRule="auto"/>
      </w:pPr>
      <w:r>
        <w:t xml:space="preserve">I did not want to be involved </w:t>
      </w:r>
    </w:p>
    <w:p w14:paraId="54419DF1" w14:textId="77777777" w:rsidR="002034F9" w:rsidRPr="000D6B3E" w:rsidRDefault="002034F9" w:rsidP="002034F9">
      <w:pPr>
        <w:pStyle w:val="ListParagraph"/>
        <w:numPr>
          <w:ilvl w:val="0"/>
          <w:numId w:val="29"/>
        </w:numPr>
        <w:spacing w:after="160" w:line="259" w:lineRule="auto"/>
      </w:pPr>
      <w:r>
        <w:t>I was unable to be involved</w:t>
      </w:r>
    </w:p>
    <w:p w14:paraId="745509AE" w14:textId="77777777" w:rsidR="002034F9" w:rsidRPr="00542EE1" w:rsidRDefault="002034F9" w:rsidP="002034F9">
      <w:pPr>
        <w:pStyle w:val="VariableName"/>
      </w:pPr>
      <w:r>
        <w:t xml:space="preserve">Q7. </w:t>
      </w:r>
      <w:proofErr w:type="spellStart"/>
      <w:r w:rsidRPr="00542EE1">
        <w:t>QHCT_conflict</w:t>
      </w:r>
      <w:proofErr w:type="spellEnd"/>
    </w:p>
    <w:p w14:paraId="7D613DF6" w14:textId="77777777" w:rsidR="002034F9" w:rsidRDefault="002034F9" w:rsidP="002034F9">
      <w:pPr>
        <w:pStyle w:val="ProgrammingNote"/>
      </w:pPr>
      <w:r>
        <w:t>[SINGLE CHOICE]</w:t>
      </w:r>
    </w:p>
    <w:p w14:paraId="1692F9FC" w14:textId="77777777" w:rsidR="002034F9" w:rsidRPr="005E4F03" w:rsidRDefault="002034F9" w:rsidP="002034F9">
      <w:r w:rsidRPr="005E4F03">
        <w:t xml:space="preserve">Were you given conflicting information by different doctors or staff involved in your care, </w:t>
      </w:r>
      <w:proofErr w:type="spellStart"/>
      <w:r w:rsidRPr="005E4F03">
        <w:t>eg</w:t>
      </w:r>
      <w:proofErr w:type="spellEnd"/>
      <w:r>
        <w:t>,</w:t>
      </w:r>
      <w:r w:rsidRPr="005E4F03">
        <w:t xml:space="preserve"> one would tell you one thing and then another would tell you something different?</w:t>
      </w:r>
    </w:p>
    <w:p w14:paraId="1F8CF684" w14:textId="77777777" w:rsidR="002034F9" w:rsidRPr="005E4F03" w:rsidRDefault="002034F9" w:rsidP="002034F9">
      <w:pPr>
        <w:pStyle w:val="ListParagraph"/>
        <w:numPr>
          <w:ilvl w:val="0"/>
          <w:numId w:val="8"/>
        </w:numPr>
        <w:spacing w:after="160" w:line="254" w:lineRule="auto"/>
      </w:pPr>
      <w:r w:rsidRPr="005E4F03">
        <w:t>Yes</w:t>
      </w:r>
    </w:p>
    <w:p w14:paraId="7DD9E1BE" w14:textId="77777777" w:rsidR="002034F9" w:rsidRPr="005E4F03" w:rsidRDefault="002034F9" w:rsidP="002034F9">
      <w:pPr>
        <w:pStyle w:val="ListParagraph"/>
        <w:numPr>
          <w:ilvl w:val="0"/>
          <w:numId w:val="8"/>
        </w:numPr>
        <w:spacing w:after="160" w:line="254" w:lineRule="auto"/>
      </w:pPr>
      <w:r w:rsidRPr="005E4F03">
        <w:t>No</w:t>
      </w:r>
    </w:p>
    <w:p w14:paraId="2B00642E" w14:textId="57B2DD6F" w:rsidR="002034F9" w:rsidRPr="00A32D72" w:rsidRDefault="002034F9" w:rsidP="00ED0C8C">
      <w:pPr>
        <w:pStyle w:val="ListParagraph"/>
        <w:numPr>
          <w:ilvl w:val="0"/>
          <w:numId w:val="8"/>
        </w:numPr>
        <w:spacing w:after="160" w:line="254" w:lineRule="auto"/>
      </w:pPr>
      <w:r w:rsidRPr="005E4F03">
        <w:t>Unsure / don’t know</w:t>
      </w:r>
    </w:p>
    <w:p w14:paraId="49101120" w14:textId="77777777" w:rsidR="002034F9" w:rsidRDefault="002034F9" w:rsidP="002034F9">
      <w:pPr>
        <w:pStyle w:val="VariableName"/>
      </w:pPr>
      <w:r>
        <w:t xml:space="preserve">Q8. </w:t>
      </w:r>
      <w:proofErr w:type="spellStart"/>
      <w:r>
        <w:t>QHCT_kind</w:t>
      </w:r>
      <w:proofErr w:type="spellEnd"/>
    </w:p>
    <w:p w14:paraId="086DDF5B" w14:textId="77777777" w:rsidR="002034F9" w:rsidRDefault="002034F9" w:rsidP="002034F9">
      <w:pPr>
        <w:pStyle w:val="N-Analysis"/>
      </w:pPr>
      <w:r>
        <w:t>Analysis: Included in Physical and emotional needs domain – replaces current Q15, explore correlation with respect in future</w:t>
      </w:r>
    </w:p>
    <w:p w14:paraId="7A1E5AA8" w14:textId="77777777" w:rsidR="002034F9" w:rsidRDefault="002034F9" w:rsidP="002034F9">
      <w:pPr>
        <w:pStyle w:val="ProgrammingNote"/>
      </w:pPr>
      <w:r w:rsidRPr="00C95005">
        <w:t>[</w:t>
      </w:r>
      <w:r>
        <w:t>SINGLE CHOICE]</w:t>
      </w:r>
    </w:p>
    <w:p w14:paraId="7988CC80" w14:textId="77777777" w:rsidR="002034F9" w:rsidRDefault="002034F9" w:rsidP="002034F9">
      <w:pPr>
        <w:spacing w:after="0"/>
      </w:pPr>
      <w:bookmarkStart w:id="80" w:name="_Hlk32247482"/>
      <w:r>
        <w:t>D</w:t>
      </w:r>
      <w:r w:rsidRPr="009E764B">
        <w:t>id</w:t>
      </w:r>
      <w:r>
        <w:t xml:space="preserve"> the</w:t>
      </w:r>
      <w:r w:rsidRPr="009E764B">
        <w:t xml:space="preserve"> </w:t>
      </w:r>
      <w:r w:rsidRPr="00A24CA3">
        <w:rPr>
          <w:b/>
          <w:bCs/>
          <w:color w:val="FF0000"/>
        </w:rPr>
        <w:t>[INSERT HCP</w:t>
      </w:r>
      <w:r>
        <w:rPr>
          <w:b/>
          <w:bCs/>
          <w:color w:val="FF0000"/>
        </w:rPr>
        <w:t xml:space="preserve"> LOOP</w:t>
      </w:r>
      <w:r w:rsidRPr="00A24CA3">
        <w:rPr>
          <w:b/>
          <w:bCs/>
          <w:color w:val="FF0000"/>
        </w:rPr>
        <w:t>]</w:t>
      </w:r>
      <w:r w:rsidRPr="00A24CA3">
        <w:rPr>
          <w:color w:val="FF0000"/>
        </w:rPr>
        <w:t xml:space="preserve"> </w:t>
      </w:r>
      <w:r w:rsidRPr="009E764B">
        <w:t>treat you with kindness and understanding while you were in the hospital?</w:t>
      </w:r>
    </w:p>
    <w:bookmarkEnd w:id="80"/>
    <w:p w14:paraId="101A32E1" w14:textId="77777777" w:rsidR="002034F9" w:rsidRDefault="002034F9" w:rsidP="002034F9">
      <w:pPr>
        <w:pStyle w:val="ProgrammingNote"/>
        <w:rPr>
          <w:lang w:eastAsia="en-NZ"/>
        </w:rPr>
      </w:pPr>
      <w:r>
        <w:rPr>
          <w:lang w:eastAsia="en-NZ"/>
        </w:rPr>
        <w:t>[LOOP INSERTION]</w:t>
      </w:r>
    </w:p>
    <w:p w14:paraId="581E9643" w14:textId="77777777" w:rsidR="002034F9" w:rsidRPr="0067596D" w:rsidRDefault="002034F9" w:rsidP="002034F9">
      <w:pPr>
        <w:pStyle w:val="ListParagraph"/>
        <w:numPr>
          <w:ilvl w:val="0"/>
          <w:numId w:val="28"/>
        </w:numPr>
        <w:spacing w:after="0" w:line="240" w:lineRule="auto"/>
        <w:rPr>
          <w:rFonts w:ascii="Calibri" w:eastAsia="Times New Roman" w:hAnsi="Calibri" w:cs="Times New Roman"/>
          <w:color w:val="000000"/>
          <w:lang w:eastAsia="en-NZ"/>
        </w:rPr>
      </w:pPr>
      <w:r w:rsidRPr="0067596D">
        <w:rPr>
          <w:rFonts w:ascii="Calibri" w:eastAsia="Times New Roman" w:hAnsi="Calibri" w:cs="Times New Roman"/>
          <w:color w:val="000000"/>
          <w:lang w:eastAsia="en-NZ"/>
        </w:rPr>
        <w:t>Doctors</w:t>
      </w:r>
    </w:p>
    <w:p w14:paraId="28776ED8" w14:textId="77777777" w:rsidR="002034F9" w:rsidRPr="0067596D" w:rsidRDefault="002034F9" w:rsidP="002034F9">
      <w:pPr>
        <w:pStyle w:val="ListParagraph"/>
        <w:numPr>
          <w:ilvl w:val="0"/>
          <w:numId w:val="28"/>
        </w:numPr>
        <w:spacing w:after="0" w:line="240" w:lineRule="auto"/>
        <w:rPr>
          <w:rFonts w:ascii="Calibri" w:eastAsia="Times New Roman" w:hAnsi="Calibri" w:cs="Times New Roman"/>
          <w:color w:val="000000"/>
          <w:lang w:eastAsia="en-NZ"/>
        </w:rPr>
      </w:pPr>
      <w:r w:rsidRPr="0067596D">
        <w:rPr>
          <w:rFonts w:ascii="Calibri" w:eastAsia="Times New Roman" w:hAnsi="Calibri" w:cs="Times New Roman"/>
          <w:color w:val="000000"/>
          <w:lang w:eastAsia="en-NZ"/>
        </w:rPr>
        <w:t>Nurses</w:t>
      </w:r>
    </w:p>
    <w:p w14:paraId="08E41A88" w14:textId="77777777" w:rsidR="002034F9" w:rsidRDefault="002034F9" w:rsidP="002034F9">
      <w:pPr>
        <w:pStyle w:val="ListParagraph"/>
        <w:numPr>
          <w:ilvl w:val="0"/>
          <w:numId w:val="28"/>
        </w:numPr>
        <w:spacing w:after="0" w:line="240" w:lineRule="auto"/>
        <w:rPr>
          <w:rFonts w:ascii="Calibri" w:eastAsia="Times New Roman" w:hAnsi="Calibri" w:cs="Times New Roman"/>
          <w:color w:val="000000"/>
          <w:lang w:eastAsia="en-NZ"/>
        </w:rPr>
      </w:pPr>
      <w:r w:rsidRPr="0067596D">
        <w:rPr>
          <w:rFonts w:ascii="Calibri" w:eastAsia="Times New Roman" w:hAnsi="Calibri" w:cs="Times New Roman"/>
          <w:color w:val="000000"/>
          <w:lang w:eastAsia="en-NZ"/>
        </w:rPr>
        <w:t>Other members of your health</w:t>
      </w:r>
      <w:r>
        <w:rPr>
          <w:rFonts w:ascii="Calibri" w:eastAsia="Times New Roman" w:hAnsi="Calibri" w:cs="Times New Roman"/>
          <w:color w:val="000000"/>
          <w:lang w:eastAsia="en-NZ"/>
        </w:rPr>
        <w:t xml:space="preserve"> </w:t>
      </w:r>
      <w:r w:rsidRPr="0067596D">
        <w:rPr>
          <w:rFonts w:ascii="Calibri" w:eastAsia="Times New Roman" w:hAnsi="Calibri" w:cs="Times New Roman"/>
          <w:color w:val="000000"/>
          <w:lang w:eastAsia="en-NZ"/>
        </w:rPr>
        <w:t>care team</w:t>
      </w:r>
    </w:p>
    <w:p w14:paraId="31DA8084" w14:textId="77777777" w:rsidR="002034F9" w:rsidRPr="00B24DDD" w:rsidRDefault="002034F9" w:rsidP="002034F9">
      <w:pPr>
        <w:pStyle w:val="ListParagraph"/>
        <w:spacing w:after="0" w:line="240" w:lineRule="auto"/>
        <w:ind w:left="1080"/>
        <w:rPr>
          <w:rFonts w:ascii="Calibri" w:eastAsia="Times New Roman" w:hAnsi="Calibri" w:cs="Times New Roman"/>
          <w:color w:val="000000"/>
          <w:lang w:eastAsia="en-NZ"/>
        </w:rPr>
      </w:pPr>
    </w:p>
    <w:p w14:paraId="268108C5" w14:textId="77777777" w:rsidR="002034F9" w:rsidRDefault="002034F9" w:rsidP="002034F9">
      <w:pPr>
        <w:pStyle w:val="ProgrammingNote"/>
      </w:pPr>
      <w:r>
        <w:t>[SCALE]</w:t>
      </w:r>
    </w:p>
    <w:p w14:paraId="3F3A259D" w14:textId="77777777" w:rsidR="002034F9" w:rsidRPr="00B24DDD" w:rsidRDefault="002034F9" w:rsidP="002034F9">
      <w:pPr>
        <w:pStyle w:val="NoSpacing"/>
        <w:numPr>
          <w:ilvl w:val="0"/>
          <w:numId w:val="43"/>
        </w:numPr>
        <w:rPr>
          <w:lang w:eastAsia="en-NZ"/>
        </w:rPr>
      </w:pPr>
      <w:r>
        <w:rPr>
          <w:lang w:eastAsia="en-NZ"/>
        </w:rPr>
        <w:t>Yes, definitely</w:t>
      </w:r>
    </w:p>
    <w:p w14:paraId="34C1CCC8" w14:textId="77777777" w:rsidR="002034F9" w:rsidRPr="00B24DDD" w:rsidRDefault="002034F9" w:rsidP="002034F9">
      <w:pPr>
        <w:pStyle w:val="NoSpacing"/>
        <w:numPr>
          <w:ilvl w:val="0"/>
          <w:numId w:val="43"/>
        </w:numPr>
        <w:rPr>
          <w:lang w:eastAsia="en-NZ"/>
        </w:rPr>
      </w:pPr>
      <w:r>
        <w:rPr>
          <w:lang w:eastAsia="en-NZ"/>
        </w:rPr>
        <w:t>Somewhat</w:t>
      </w:r>
    </w:p>
    <w:p w14:paraId="09D9D8D8" w14:textId="77777777" w:rsidR="002034F9" w:rsidRDefault="002034F9" w:rsidP="002034F9">
      <w:pPr>
        <w:pStyle w:val="NoSpacing"/>
        <w:numPr>
          <w:ilvl w:val="0"/>
          <w:numId w:val="43"/>
        </w:numPr>
        <w:rPr>
          <w:lang w:eastAsia="en-NZ"/>
        </w:rPr>
      </w:pPr>
      <w:r>
        <w:rPr>
          <w:lang w:eastAsia="en-NZ"/>
        </w:rPr>
        <w:t>No</w:t>
      </w:r>
    </w:p>
    <w:p w14:paraId="05609530" w14:textId="77777777" w:rsidR="002034F9" w:rsidRPr="00387BC2" w:rsidRDefault="002034F9" w:rsidP="002034F9">
      <w:pPr>
        <w:pStyle w:val="NoSpacing"/>
        <w:numPr>
          <w:ilvl w:val="0"/>
          <w:numId w:val="43"/>
        </w:numPr>
        <w:rPr>
          <w:rStyle w:val="ProgrammingNoteChar"/>
          <w:b w:val="0"/>
          <w:bCs w:val="0"/>
        </w:rPr>
      </w:pPr>
      <w:r>
        <w:rPr>
          <w:lang w:eastAsia="en-NZ"/>
        </w:rPr>
        <w:t xml:space="preserve">I did not have contact with them </w:t>
      </w:r>
    </w:p>
    <w:p w14:paraId="6548072F" w14:textId="77777777" w:rsidR="002034F9" w:rsidRDefault="002034F9" w:rsidP="002034F9">
      <w:pPr>
        <w:pStyle w:val="NoSpacing"/>
        <w:ind w:left="720"/>
      </w:pPr>
    </w:p>
    <w:p w14:paraId="1748917C" w14:textId="77777777" w:rsidR="002034F9" w:rsidRDefault="002034F9" w:rsidP="002034F9">
      <w:pPr>
        <w:pStyle w:val="VariableName"/>
      </w:pPr>
      <w:r>
        <w:t xml:space="preserve">Q9. </w:t>
      </w:r>
      <w:proofErr w:type="spellStart"/>
      <w:r>
        <w:t>QHCT_respect</w:t>
      </w:r>
      <w:proofErr w:type="spellEnd"/>
    </w:p>
    <w:p w14:paraId="5601FBBE" w14:textId="77777777" w:rsidR="002034F9" w:rsidRDefault="002034F9" w:rsidP="002034F9">
      <w:pPr>
        <w:pStyle w:val="N-Analysis"/>
      </w:pPr>
      <w:r>
        <w:t>Analysis: Included in Physical and emotional needs domain</w:t>
      </w:r>
    </w:p>
    <w:p w14:paraId="25237C9F" w14:textId="77777777" w:rsidR="002034F9" w:rsidRDefault="002034F9" w:rsidP="002034F9">
      <w:pPr>
        <w:pStyle w:val="ProgrammingNote"/>
      </w:pPr>
      <w:r w:rsidRPr="00C95005">
        <w:t>[</w:t>
      </w:r>
      <w:r>
        <w:t>SINGLE CHOICE]</w:t>
      </w:r>
    </w:p>
    <w:p w14:paraId="5D709602" w14:textId="77777777" w:rsidR="002034F9" w:rsidRDefault="002034F9" w:rsidP="002034F9">
      <w:pPr>
        <w:spacing w:after="0"/>
      </w:pPr>
      <w:bookmarkStart w:id="81" w:name="_Hlk32247496"/>
      <w:r>
        <w:t xml:space="preserve">Did the </w:t>
      </w:r>
      <w:r w:rsidRPr="00A24CA3">
        <w:rPr>
          <w:b/>
          <w:bCs/>
          <w:color w:val="FF0000"/>
        </w:rPr>
        <w:t>[INSERT HCP</w:t>
      </w:r>
      <w:r>
        <w:rPr>
          <w:b/>
          <w:bCs/>
          <w:color w:val="FF0000"/>
        </w:rPr>
        <w:t xml:space="preserve"> LOOP</w:t>
      </w:r>
      <w:r w:rsidRPr="00A24CA3">
        <w:rPr>
          <w:b/>
          <w:bCs/>
          <w:color w:val="FF0000"/>
        </w:rPr>
        <w:t>]</w:t>
      </w:r>
      <w:r w:rsidRPr="00A24CA3">
        <w:rPr>
          <w:color w:val="FF0000"/>
        </w:rPr>
        <w:t xml:space="preserve"> </w:t>
      </w:r>
      <w:r>
        <w:t>treat you with respect?</w:t>
      </w:r>
    </w:p>
    <w:p w14:paraId="4337B80C" w14:textId="77777777" w:rsidR="002034F9" w:rsidRDefault="002034F9" w:rsidP="002034F9">
      <w:pPr>
        <w:pStyle w:val="ProgrammingNote"/>
        <w:rPr>
          <w:lang w:eastAsia="en-NZ"/>
        </w:rPr>
      </w:pPr>
      <w:bookmarkStart w:id="82" w:name="_Hlk30610121"/>
      <w:bookmarkEnd w:id="81"/>
      <w:r>
        <w:rPr>
          <w:lang w:eastAsia="en-NZ"/>
        </w:rPr>
        <w:lastRenderedPageBreak/>
        <w:t>[LOOP INSERTION]</w:t>
      </w:r>
    </w:p>
    <w:bookmarkEnd w:id="82"/>
    <w:p w14:paraId="4B9C7EB9" w14:textId="77777777" w:rsidR="002034F9" w:rsidRPr="0067596D" w:rsidRDefault="002034F9" w:rsidP="002034F9">
      <w:pPr>
        <w:pStyle w:val="ListParagraph"/>
        <w:numPr>
          <w:ilvl w:val="0"/>
          <w:numId w:val="28"/>
        </w:numPr>
        <w:spacing w:after="0" w:line="240" w:lineRule="auto"/>
        <w:rPr>
          <w:rFonts w:ascii="Calibri" w:eastAsia="Times New Roman" w:hAnsi="Calibri" w:cs="Times New Roman"/>
          <w:color w:val="000000"/>
          <w:lang w:eastAsia="en-NZ"/>
        </w:rPr>
      </w:pPr>
      <w:r w:rsidRPr="0067596D">
        <w:rPr>
          <w:rFonts w:ascii="Calibri" w:eastAsia="Times New Roman" w:hAnsi="Calibri" w:cs="Times New Roman"/>
          <w:color w:val="000000"/>
          <w:lang w:eastAsia="en-NZ"/>
        </w:rPr>
        <w:t>Doctors</w:t>
      </w:r>
    </w:p>
    <w:p w14:paraId="4DB65B4B" w14:textId="77777777" w:rsidR="002034F9" w:rsidRPr="0067596D" w:rsidRDefault="002034F9" w:rsidP="002034F9">
      <w:pPr>
        <w:pStyle w:val="ListParagraph"/>
        <w:numPr>
          <w:ilvl w:val="0"/>
          <w:numId w:val="28"/>
        </w:numPr>
        <w:spacing w:after="0" w:line="240" w:lineRule="auto"/>
        <w:rPr>
          <w:rFonts w:ascii="Calibri" w:eastAsia="Times New Roman" w:hAnsi="Calibri" w:cs="Times New Roman"/>
          <w:color w:val="000000"/>
          <w:lang w:eastAsia="en-NZ"/>
        </w:rPr>
      </w:pPr>
      <w:r w:rsidRPr="0067596D">
        <w:rPr>
          <w:rFonts w:ascii="Calibri" w:eastAsia="Times New Roman" w:hAnsi="Calibri" w:cs="Times New Roman"/>
          <w:color w:val="000000"/>
          <w:lang w:eastAsia="en-NZ"/>
        </w:rPr>
        <w:t>Nurses</w:t>
      </w:r>
    </w:p>
    <w:p w14:paraId="67D92F26" w14:textId="77777777" w:rsidR="002034F9" w:rsidRDefault="002034F9" w:rsidP="002034F9">
      <w:pPr>
        <w:pStyle w:val="ListParagraph"/>
        <w:numPr>
          <w:ilvl w:val="0"/>
          <w:numId w:val="28"/>
        </w:numPr>
        <w:spacing w:after="0" w:line="240" w:lineRule="auto"/>
        <w:rPr>
          <w:rFonts w:ascii="Calibri" w:eastAsia="Times New Roman" w:hAnsi="Calibri" w:cs="Times New Roman"/>
          <w:color w:val="000000"/>
          <w:lang w:eastAsia="en-NZ"/>
        </w:rPr>
      </w:pPr>
      <w:r w:rsidRPr="0067596D">
        <w:rPr>
          <w:rFonts w:ascii="Calibri" w:eastAsia="Times New Roman" w:hAnsi="Calibri" w:cs="Times New Roman"/>
          <w:color w:val="000000"/>
          <w:lang w:eastAsia="en-NZ"/>
        </w:rPr>
        <w:t>Other members of your health</w:t>
      </w:r>
      <w:r>
        <w:rPr>
          <w:rFonts w:ascii="Calibri" w:eastAsia="Times New Roman" w:hAnsi="Calibri" w:cs="Times New Roman"/>
          <w:color w:val="000000"/>
          <w:lang w:eastAsia="en-NZ"/>
        </w:rPr>
        <w:t xml:space="preserve"> </w:t>
      </w:r>
      <w:r w:rsidRPr="0067596D">
        <w:rPr>
          <w:rFonts w:ascii="Calibri" w:eastAsia="Times New Roman" w:hAnsi="Calibri" w:cs="Times New Roman"/>
          <w:color w:val="000000"/>
          <w:lang w:eastAsia="en-NZ"/>
        </w:rPr>
        <w:t>care team</w:t>
      </w:r>
    </w:p>
    <w:p w14:paraId="11F2BC05" w14:textId="77777777" w:rsidR="002034F9" w:rsidRDefault="002034F9" w:rsidP="002034F9">
      <w:pPr>
        <w:pStyle w:val="ListParagraph"/>
        <w:spacing w:after="0" w:line="240" w:lineRule="auto"/>
        <w:ind w:left="1080"/>
        <w:rPr>
          <w:rFonts w:ascii="Calibri" w:eastAsia="Times New Roman" w:hAnsi="Calibri" w:cs="Times New Roman"/>
          <w:color w:val="000000"/>
          <w:lang w:eastAsia="en-NZ"/>
        </w:rPr>
      </w:pPr>
    </w:p>
    <w:p w14:paraId="2823BEEB" w14:textId="77777777" w:rsidR="002034F9" w:rsidRDefault="002034F9" w:rsidP="002034F9">
      <w:pPr>
        <w:pStyle w:val="ProgrammingNote"/>
        <w:rPr>
          <w:lang w:eastAsia="en-NZ"/>
        </w:rPr>
      </w:pPr>
      <w:r>
        <w:rPr>
          <w:lang w:eastAsia="en-NZ"/>
        </w:rPr>
        <w:t>[GRID ACROSS]</w:t>
      </w:r>
    </w:p>
    <w:p w14:paraId="7E601290" w14:textId="77777777" w:rsidR="002034F9" w:rsidRPr="00B24DDD" w:rsidRDefault="002034F9" w:rsidP="002034F9">
      <w:pPr>
        <w:pStyle w:val="NoSpacing"/>
        <w:numPr>
          <w:ilvl w:val="0"/>
          <w:numId w:val="43"/>
        </w:numPr>
        <w:rPr>
          <w:lang w:eastAsia="en-NZ"/>
        </w:rPr>
      </w:pPr>
      <w:r>
        <w:rPr>
          <w:lang w:eastAsia="en-NZ"/>
        </w:rPr>
        <w:t>Yes, definitely</w:t>
      </w:r>
    </w:p>
    <w:p w14:paraId="46B50C4F" w14:textId="77777777" w:rsidR="002034F9" w:rsidRPr="00B24DDD" w:rsidRDefault="002034F9" w:rsidP="002034F9">
      <w:pPr>
        <w:pStyle w:val="NoSpacing"/>
        <w:numPr>
          <w:ilvl w:val="0"/>
          <w:numId w:val="43"/>
        </w:numPr>
        <w:rPr>
          <w:lang w:eastAsia="en-NZ"/>
        </w:rPr>
      </w:pPr>
      <w:r>
        <w:rPr>
          <w:lang w:eastAsia="en-NZ"/>
        </w:rPr>
        <w:t>Somewhat</w:t>
      </w:r>
    </w:p>
    <w:p w14:paraId="2AA5FF0E" w14:textId="77777777" w:rsidR="002034F9" w:rsidRDefault="002034F9" w:rsidP="002034F9">
      <w:pPr>
        <w:pStyle w:val="NoSpacing"/>
        <w:numPr>
          <w:ilvl w:val="0"/>
          <w:numId w:val="43"/>
        </w:numPr>
        <w:rPr>
          <w:lang w:eastAsia="en-NZ"/>
        </w:rPr>
      </w:pPr>
      <w:r>
        <w:rPr>
          <w:lang w:eastAsia="en-NZ"/>
        </w:rPr>
        <w:t>No</w:t>
      </w:r>
    </w:p>
    <w:p w14:paraId="3D367315" w14:textId="77777777" w:rsidR="002034F9" w:rsidRDefault="002034F9" w:rsidP="002034F9">
      <w:pPr>
        <w:pStyle w:val="NoSpacing"/>
        <w:numPr>
          <w:ilvl w:val="0"/>
          <w:numId w:val="43"/>
        </w:numPr>
        <w:rPr>
          <w:lang w:eastAsia="en-NZ"/>
        </w:rPr>
      </w:pPr>
      <w:r>
        <w:rPr>
          <w:lang w:eastAsia="en-NZ"/>
        </w:rPr>
        <w:t xml:space="preserve">I did not have contact with them </w:t>
      </w:r>
    </w:p>
    <w:p w14:paraId="6CE9D2E7" w14:textId="77777777" w:rsidR="002034F9" w:rsidRDefault="002034F9" w:rsidP="002034F9">
      <w:pPr>
        <w:pStyle w:val="NoSpacing"/>
        <w:ind w:left="720"/>
        <w:rPr>
          <w:lang w:eastAsia="en-NZ"/>
        </w:rPr>
      </w:pPr>
    </w:p>
    <w:p w14:paraId="614CE5CC" w14:textId="77777777" w:rsidR="002034F9" w:rsidRDefault="002034F9" w:rsidP="002034F9">
      <w:pPr>
        <w:pStyle w:val="VariableName"/>
      </w:pPr>
      <w:r>
        <w:t xml:space="preserve">Q10. </w:t>
      </w:r>
      <w:proofErr w:type="spellStart"/>
      <w:r>
        <w:t>QHCT_trust</w:t>
      </w:r>
      <w:proofErr w:type="spellEnd"/>
    </w:p>
    <w:p w14:paraId="5E18A2F1" w14:textId="77777777" w:rsidR="002034F9" w:rsidRDefault="002034F9" w:rsidP="002034F9">
      <w:pPr>
        <w:pStyle w:val="N-Analysis"/>
      </w:pPr>
      <w:r>
        <w:t>Analysis: Included in Overall – replaces previous Q20</w:t>
      </w:r>
    </w:p>
    <w:p w14:paraId="722FDD9A" w14:textId="77777777" w:rsidR="002034F9" w:rsidRDefault="002034F9" w:rsidP="002034F9">
      <w:pPr>
        <w:pStyle w:val="ProgrammingNote"/>
      </w:pPr>
      <w:r w:rsidRPr="00C95005">
        <w:t>[</w:t>
      </w:r>
      <w:r>
        <w:t>SINGLE CHOICE]</w:t>
      </w:r>
    </w:p>
    <w:p w14:paraId="315545EC" w14:textId="77777777" w:rsidR="002034F9" w:rsidRDefault="002034F9" w:rsidP="002034F9">
      <w:pPr>
        <w:spacing w:after="0"/>
      </w:pPr>
      <w:bookmarkStart w:id="83" w:name="_Hlk32247540"/>
      <w:r>
        <w:t>Did you trust and have confidence in the:</w:t>
      </w:r>
    </w:p>
    <w:p w14:paraId="2F6834A5" w14:textId="77777777" w:rsidR="002034F9" w:rsidRDefault="002034F9" w:rsidP="002034F9">
      <w:pPr>
        <w:spacing w:after="0"/>
      </w:pPr>
    </w:p>
    <w:bookmarkEnd w:id="83"/>
    <w:p w14:paraId="4BB86379" w14:textId="77777777" w:rsidR="002034F9" w:rsidRDefault="002034F9" w:rsidP="002034F9">
      <w:pPr>
        <w:pStyle w:val="ProgrammingNote"/>
        <w:rPr>
          <w:lang w:eastAsia="en-NZ"/>
        </w:rPr>
      </w:pPr>
      <w:r>
        <w:rPr>
          <w:lang w:eastAsia="en-NZ"/>
        </w:rPr>
        <w:t>[STATEMENTS DOWN]</w:t>
      </w:r>
    </w:p>
    <w:p w14:paraId="7BCD085F" w14:textId="77777777" w:rsidR="002034F9" w:rsidRPr="0067596D" w:rsidRDefault="002034F9" w:rsidP="002034F9">
      <w:pPr>
        <w:pStyle w:val="ListParagraph"/>
        <w:numPr>
          <w:ilvl w:val="0"/>
          <w:numId w:val="28"/>
        </w:numPr>
        <w:spacing w:after="0" w:line="240" w:lineRule="auto"/>
        <w:rPr>
          <w:rFonts w:ascii="Calibri" w:eastAsia="Times New Roman" w:hAnsi="Calibri" w:cs="Times New Roman"/>
          <w:color w:val="000000"/>
          <w:lang w:eastAsia="en-NZ"/>
        </w:rPr>
      </w:pPr>
      <w:r w:rsidRPr="0067596D">
        <w:rPr>
          <w:rFonts w:ascii="Calibri" w:eastAsia="Times New Roman" w:hAnsi="Calibri" w:cs="Times New Roman"/>
          <w:color w:val="000000"/>
          <w:lang w:eastAsia="en-NZ"/>
        </w:rPr>
        <w:t>Doctors</w:t>
      </w:r>
      <w:r>
        <w:rPr>
          <w:rFonts w:ascii="Calibri" w:eastAsia="Times New Roman" w:hAnsi="Calibri" w:cs="Times New Roman"/>
          <w:color w:val="000000"/>
          <w:lang w:eastAsia="en-NZ"/>
        </w:rPr>
        <w:t>?</w:t>
      </w:r>
    </w:p>
    <w:p w14:paraId="03C7288A" w14:textId="77777777" w:rsidR="002034F9" w:rsidRPr="0067596D" w:rsidRDefault="002034F9" w:rsidP="002034F9">
      <w:pPr>
        <w:pStyle w:val="ListParagraph"/>
        <w:numPr>
          <w:ilvl w:val="0"/>
          <w:numId w:val="28"/>
        </w:numPr>
        <w:spacing w:after="0" w:line="240" w:lineRule="auto"/>
        <w:rPr>
          <w:rFonts w:ascii="Calibri" w:eastAsia="Times New Roman" w:hAnsi="Calibri" w:cs="Times New Roman"/>
          <w:color w:val="000000"/>
          <w:lang w:eastAsia="en-NZ"/>
        </w:rPr>
      </w:pPr>
      <w:r w:rsidRPr="0067596D">
        <w:rPr>
          <w:rFonts w:ascii="Calibri" w:eastAsia="Times New Roman" w:hAnsi="Calibri" w:cs="Times New Roman"/>
          <w:color w:val="000000"/>
          <w:lang w:eastAsia="en-NZ"/>
        </w:rPr>
        <w:t>Nurses</w:t>
      </w:r>
      <w:r>
        <w:rPr>
          <w:rFonts w:ascii="Calibri" w:eastAsia="Times New Roman" w:hAnsi="Calibri" w:cs="Times New Roman"/>
          <w:color w:val="000000"/>
          <w:lang w:eastAsia="en-NZ"/>
        </w:rPr>
        <w:t>?</w:t>
      </w:r>
    </w:p>
    <w:p w14:paraId="0A6AEBB6" w14:textId="77777777" w:rsidR="002034F9" w:rsidRDefault="002034F9" w:rsidP="002034F9">
      <w:pPr>
        <w:pStyle w:val="ListParagraph"/>
        <w:numPr>
          <w:ilvl w:val="0"/>
          <w:numId w:val="28"/>
        </w:numPr>
        <w:spacing w:after="0" w:line="240" w:lineRule="auto"/>
        <w:rPr>
          <w:rFonts w:ascii="Calibri" w:eastAsia="Times New Roman" w:hAnsi="Calibri" w:cs="Times New Roman"/>
          <w:color w:val="000000"/>
          <w:lang w:eastAsia="en-NZ"/>
        </w:rPr>
      </w:pPr>
      <w:r w:rsidRPr="0067596D">
        <w:rPr>
          <w:rFonts w:ascii="Calibri" w:eastAsia="Times New Roman" w:hAnsi="Calibri" w:cs="Times New Roman"/>
          <w:color w:val="000000"/>
          <w:lang w:eastAsia="en-NZ"/>
        </w:rPr>
        <w:t>Other members of your health</w:t>
      </w:r>
      <w:r>
        <w:rPr>
          <w:rFonts w:ascii="Calibri" w:eastAsia="Times New Roman" w:hAnsi="Calibri" w:cs="Times New Roman"/>
          <w:color w:val="000000"/>
          <w:lang w:eastAsia="en-NZ"/>
        </w:rPr>
        <w:t xml:space="preserve"> </w:t>
      </w:r>
      <w:r w:rsidRPr="0067596D">
        <w:rPr>
          <w:rFonts w:ascii="Calibri" w:eastAsia="Times New Roman" w:hAnsi="Calibri" w:cs="Times New Roman"/>
          <w:color w:val="000000"/>
          <w:lang w:eastAsia="en-NZ"/>
        </w:rPr>
        <w:t>care team</w:t>
      </w:r>
      <w:r>
        <w:rPr>
          <w:rFonts w:ascii="Calibri" w:eastAsia="Times New Roman" w:hAnsi="Calibri" w:cs="Times New Roman"/>
          <w:color w:val="000000"/>
          <w:lang w:eastAsia="en-NZ"/>
        </w:rPr>
        <w:t>?</w:t>
      </w:r>
    </w:p>
    <w:p w14:paraId="42E153B9" w14:textId="77777777" w:rsidR="002034F9" w:rsidRDefault="002034F9" w:rsidP="002034F9">
      <w:pPr>
        <w:pStyle w:val="ProgrammingNote"/>
        <w:ind w:left="720"/>
      </w:pPr>
    </w:p>
    <w:p w14:paraId="5955B94C" w14:textId="77777777" w:rsidR="002034F9" w:rsidRDefault="002034F9" w:rsidP="002034F9">
      <w:pPr>
        <w:pStyle w:val="ProgrammingNote"/>
        <w:ind w:left="720"/>
      </w:pPr>
      <w:r>
        <w:t>[SCALE]</w:t>
      </w:r>
    </w:p>
    <w:p w14:paraId="48B27153" w14:textId="77777777" w:rsidR="002034F9" w:rsidRPr="00186C75" w:rsidRDefault="002034F9" w:rsidP="002034F9">
      <w:pPr>
        <w:pStyle w:val="NoSpacing"/>
        <w:numPr>
          <w:ilvl w:val="0"/>
          <w:numId w:val="44"/>
        </w:numPr>
      </w:pPr>
      <w:r w:rsidRPr="00186C75">
        <w:t>Yes, definitely</w:t>
      </w:r>
    </w:p>
    <w:p w14:paraId="00B25965" w14:textId="77777777" w:rsidR="002034F9" w:rsidRPr="00186C75" w:rsidRDefault="002034F9" w:rsidP="002034F9">
      <w:pPr>
        <w:pStyle w:val="NoSpacing"/>
        <w:numPr>
          <w:ilvl w:val="0"/>
          <w:numId w:val="44"/>
        </w:numPr>
      </w:pPr>
      <w:r>
        <w:t>Somewhat</w:t>
      </w:r>
    </w:p>
    <w:p w14:paraId="551C1BCE" w14:textId="77777777" w:rsidR="002034F9" w:rsidRDefault="002034F9" w:rsidP="002034F9">
      <w:pPr>
        <w:pStyle w:val="NoSpacing"/>
        <w:numPr>
          <w:ilvl w:val="0"/>
          <w:numId w:val="44"/>
        </w:numPr>
      </w:pPr>
      <w:r w:rsidRPr="00186C75">
        <w:t>No</w:t>
      </w:r>
    </w:p>
    <w:p w14:paraId="32639CCF" w14:textId="77777777" w:rsidR="002034F9" w:rsidRDefault="002034F9" w:rsidP="002034F9">
      <w:pPr>
        <w:pStyle w:val="NoSpacing"/>
        <w:numPr>
          <w:ilvl w:val="0"/>
          <w:numId w:val="44"/>
        </w:numPr>
      </w:pPr>
      <w:r>
        <w:rPr>
          <w:lang w:eastAsia="en-NZ"/>
        </w:rPr>
        <w:t xml:space="preserve">I did not have contact with them </w:t>
      </w:r>
    </w:p>
    <w:p w14:paraId="32837084" w14:textId="77777777" w:rsidR="002034F9" w:rsidRPr="00186C75" w:rsidRDefault="002034F9" w:rsidP="002034F9">
      <w:pPr>
        <w:pStyle w:val="NoSpacing"/>
        <w:ind w:left="360"/>
      </w:pPr>
    </w:p>
    <w:p w14:paraId="77803E15" w14:textId="77777777" w:rsidR="002034F9" w:rsidRDefault="002034F9" w:rsidP="002034F9">
      <w:pPr>
        <w:pStyle w:val="Heading2"/>
      </w:pPr>
      <w:bookmarkStart w:id="84" w:name="_Toc36557326"/>
      <w:bookmarkStart w:id="85" w:name="_Toc36557391"/>
      <w:bookmarkStart w:id="86" w:name="_Toc50434179"/>
      <w:bookmarkStart w:id="87" w:name="_Toc51574133"/>
      <w:r>
        <w:t>Your experiences in hospital</w:t>
      </w:r>
      <w:bookmarkEnd w:id="84"/>
      <w:bookmarkEnd w:id="85"/>
      <w:bookmarkEnd w:id="86"/>
      <w:bookmarkEnd w:id="87"/>
      <w:r>
        <w:t xml:space="preserve"> </w:t>
      </w:r>
    </w:p>
    <w:p w14:paraId="0DDAAC6F" w14:textId="77777777" w:rsidR="002034F9" w:rsidRPr="00995C84" w:rsidRDefault="002034F9" w:rsidP="002034F9">
      <w:pPr>
        <w:pStyle w:val="ProgrammingNote"/>
      </w:pPr>
      <w:r>
        <w:t>[SHOW HEADING]</w:t>
      </w:r>
    </w:p>
    <w:p w14:paraId="1915DB18" w14:textId="77777777" w:rsidR="002034F9" w:rsidRDefault="002034F9" w:rsidP="002034F9">
      <w:pPr>
        <w:pStyle w:val="VariableName"/>
      </w:pPr>
      <w:r>
        <w:t xml:space="preserve">Q11. </w:t>
      </w:r>
      <w:proofErr w:type="spellStart"/>
      <w:r>
        <w:t>QH_clean</w:t>
      </w:r>
      <w:proofErr w:type="spellEnd"/>
    </w:p>
    <w:p w14:paraId="7682E71B" w14:textId="77777777" w:rsidR="002034F9" w:rsidRDefault="002034F9" w:rsidP="002034F9">
      <w:pPr>
        <w:pStyle w:val="N-Analysis"/>
      </w:pPr>
      <w:r>
        <w:t>Analysis: Included in Physical and emotional needs domain</w:t>
      </w:r>
    </w:p>
    <w:p w14:paraId="16E8EA47" w14:textId="77777777" w:rsidR="002034F9" w:rsidRDefault="002034F9" w:rsidP="002034F9">
      <w:pPr>
        <w:pStyle w:val="ProgrammingNote"/>
      </w:pPr>
      <w:r w:rsidRPr="00C95005">
        <w:t>[</w:t>
      </w:r>
      <w:r>
        <w:t>SINGLE CHOICE]</w:t>
      </w:r>
    </w:p>
    <w:p w14:paraId="007055D4" w14:textId="77777777" w:rsidR="002034F9" w:rsidRDefault="002034F9" w:rsidP="002034F9">
      <w:pPr>
        <w:pStyle w:val="NoSpacing"/>
      </w:pPr>
      <w:bookmarkStart w:id="88" w:name="_Hlk32247351"/>
      <w:r>
        <w:t>Were the hospital rooms or wards (including bathrooms) kept clean?</w:t>
      </w:r>
    </w:p>
    <w:bookmarkEnd w:id="88"/>
    <w:p w14:paraId="709943AF" w14:textId="77777777" w:rsidR="002034F9" w:rsidRDefault="002034F9" w:rsidP="002034F9">
      <w:pPr>
        <w:pStyle w:val="NoSpacing"/>
        <w:numPr>
          <w:ilvl w:val="0"/>
          <w:numId w:val="38"/>
        </w:numPr>
      </w:pPr>
      <w:r>
        <w:t>Yes, always</w:t>
      </w:r>
    </w:p>
    <w:p w14:paraId="42C68E15" w14:textId="77777777" w:rsidR="002034F9" w:rsidRDefault="002034F9" w:rsidP="002034F9">
      <w:pPr>
        <w:pStyle w:val="NoSpacing"/>
        <w:numPr>
          <w:ilvl w:val="0"/>
          <w:numId w:val="38"/>
        </w:numPr>
      </w:pPr>
      <w:r>
        <w:t>Sometimes</w:t>
      </w:r>
    </w:p>
    <w:p w14:paraId="5645843C" w14:textId="77777777" w:rsidR="002034F9" w:rsidRDefault="002034F9" w:rsidP="002034F9">
      <w:pPr>
        <w:pStyle w:val="NoSpacing"/>
        <w:numPr>
          <w:ilvl w:val="0"/>
          <w:numId w:val="38"/>
        </w:numPr>
      </w:pPr>
      <w:r>
        <w:t>No</w:t>
      </w:r>
    </w:p>
    <w:p w14:paraId="43EECC03" w14:textId="77777777" w:rsidR="002034F9" w:rsidRPr="00C95005" w:rsidRDefault="002034F9" w:rsidP="002034F9">
      <w:pPr>
        <w:pStyle w:val="ProgrammingNote"/>
      </w:pPr>
    </w:p>
    <w:p w14:paraId="3B155D3E" w14:textId="77777777" w:rsidR="002034F9" w:rsidRDefault="002034F9" w:rsidP="002034F9">
      <w:pPr>
        <w:pStyle w:val="VariableName"/>
      </w:pPr>
      <w:r>
        <w:t xml:space="preserve">Q12. </w:t>
      </w:r>
      <w:proofErr w:type="spellStart"/>
      <w:r>
        <w:t>QH_private</w:t>
      </w:r>
      <w:proofErr w:type="spellEnd"/>
    </w:p>
    <w:p w14:paraId="3DA6D84F" w14:textId="77777777" w:rsidR="002034F9" w:rsidRDefault="002034F9" w:rsidP="002034F9">
      <w:pPr>
        <w:pStyle w:val="N-Analysis"/>
      </w:pPr>
      <w:r>
        <w:t>Analysis: Included in Physical and emotional needs domain</w:t>
      </w:r>
    </w:p>
    <w:p w14:paraId="44C51ECC" w14:textId="77777777" w:rsidR="002034F9" w:rsidRDefault="002034F9" w:rsidP="002034F9">
      <w:pPr>
        <w:pStyle w:val="ProgrammingNote"/>
      </w:pPr>
      <w:r w:rsidRPr="00C95005">
        <w:t>[</w:t>
      </w:r>
      <w:r>
        <w:t>SINGLE CHOICE]</w:t>
      </w:r>
    </w:p>
    <w:p w14:paraId="593B589E" w14:textId="77777777" w:rsidR="002034F9" w:rsidRDefault="002034F9" w:rsidP="002034F9">
      <w:bookmarkStart w:id="89" w:name="_Hlk32247361"/>
      <w:r>
        <w:t>Were you given enough privacy when talking about your treatment or condition?</w:t>
      </w:r>
    </w:p>
    <w:p w14:paraId="54C37D70" w14:textId="77777777" w:rsidR="002034F9" w:rsidRPr="00B24DDD" w:rsidRDefault="002034F9" w:rsidP="002034F9">
      <w:pPr>
        <w:pStyle w:val="NoSpacing"/>
        <w:numPr>
          <w:ilvl w:val="0"/>
          <w:numId w:val="45"/>
        </w:numPr>
      </w:pPr>
      <w:bookmarkStart w:id="90" w:name="_Hlk31634436"/>
      <w:bookmarkEnd w:id="89"/>
      <w:r w:rsidRPr="00B24DDD">
        <w:t>Yes, definitely</w:t>
      </w:r>
    </w:p>
    <w:p w14:paraId="6AB01BEF" w14:textId="77777777" w:rsidR="002034F9" w:rsidRPr="00B24DDD" w:rsidRDefault="002034F9" w:rsidP="002034F9">
      <w:pPr>
        <w:pStyle w:val="NoSpacing"/>
        <w:numPr>
          <w:ilvl w:val="0"/>
          <w:numId w:val="45"/>
        </w:numPr>
      </w:pPr>
      <w:r>
        <w:t>Somewhat</w:t>
      </w:r>
    </w:p>
    <w:p w14:paraId="012C8F66" w14:textId="77777777" w:rsidR="002034F9" w:rsidRDefault="002034F9" w:rsidP="002034F9">
      <w:pPr>
        <w:pStyle w:val="NoSpacing"/>
        <w:numPr>
          <w:ilvl w:val="0"/>
          <w:numId w:val="45"/>
        </w:numPr>
      </w:pPr>
      <w:r w:rsidRPr="00B24DDD">
        <w:t>No</w:t>
      </w:r>
    </w:p>
    <w:bookmarkEnd w:id="90"/>
    <w:p w14:paraId="2585DAED" w14:textId="77777777" w:rsidR="002034F9" w:rsidRPr="0008506F" w:rsidRDefault="002034F9" w:rsidP="002034F9">
      <w:pPr>
        <w:pStyle w:val="ListParagraph"/>
        <w:numPr>
          <w:ilvl w:val="0"/>
          <w:numId w:val="30"/>
        </w:numPr>
        <w:spacing w:after="160" w:line="259" w:lineRule="auto"/>
      </w:pPr>
      <w:r>
        <w:t>Did not apply to me</w:t>
      </w:r>
    </w:p>
    <w:p w14:paraId="1B2C89A5" w14:textId="77777777" w:rsidR="002034F9" w:rsidRDefault="002034F9" w:rsidP="002034F9">
      <w:pPr>
        <w:pStyle w:val="VariableName"/>
      </w:pPr>
      <w:r>
        <w:t xml:space="preserve">Q13. </w:t>
      </w:r>
      <w:proofErr w:type="spellStart"/>
      <w:r>
        <w:t>QH_help</w:t>
      </w:r>
      <w:proofErr w:type="spellEnd"/>
    </w:p>
    <w:p w14:paraId="16A9523A" w14:textId="77777777" w:rsidR="002034F9" w:rsidRDefault="002034F9" w:rsidP="002034F9">
      <w:pPr>
        <w:pStyle w:val="N-Analysis"/>
      </w:pPr>
      <w:r>
        <w:t>Analysis: Included in Physical and emotional needs domain – replacing toilet/bed pan question Q12</w:t>
      </w:r>
    </w:p>
    <w:p w14:paraId="78C43DA4" w14:textId="77777777" w:rsidR="002034F9" w:rsidRDefault="002034F9" w:rsidP="002034F9">
      <w:pPr>
        <w:pStyle w:val="ProgrammingNote"/>
      </w:pPr>
      <w:r w:rsidRPr="00C95005">
        <w:t>[</w:t>
      </w:r>
      <w:r>
        <w:t>SINGLE CHOICE]</w:t>
      </w:r>
    </w:p>
    <w:p w14:paraId="1B7DB87A" w14:textId="77777777" w:rsidR="002034F9" w:rsidRDefault="002034F9" w:rsidP="002034F9">
      <w:bookmarkStart w:id="91" w:name="_Hlk32248579"/>
      <w:r>
        <w:lastRenderedPageBreak/>
        <w:t>Did hospital staff help you to get to the bathroom or to use a bedpan as soon as you wanted?</w:t>
      </w:r>
    </w:p>
    <w:bookmarkEnd w:id="91"/>
    <w:p w14:paraId="411ACDCD" w14:textId="77777777" w:rsidR="002034F9" w:rsidRPr="00186C75" w:rsidRDefault="002034F9" w:rsidP="002034F9">
      <w:pPr>
        <w:pStyle w:val="NoSpacing"/>
        <w:numPr>
          <w:ilvl w:val="0"/>
          <w:numId w:val="46"/>
        </w:numPr>
      </w:pPr>
      <w:r>
        <w:t>Yes, always</w:t>
      </w:r>
    </w:p>
    <w:p w14:paraId="3C561521" w14:textId="77777777" w:rsidR="002034F9" w:rsidRPr="00186C75" w:rsidRDefault="002034F9" w:rsidP="002034F9">
      <w:pPr>
        <w:pStyle w:val="NoSpacing"/>
        <w:numPr>
          <w:ilvl w:val="0"/>
          <w:numId w:val="46"/>
        </w:numPr>
      </w:pPr>
      <w:r>
        <w:t>Sometimes</w:t>
      </w:r>
    </w:p>
    <w:p w14:paraId="4D755CCB" w14:textId="77777777" w:rsidR="002034F9" w:rsidRDefault="002034F9" w:rsidP="002034F9">
      <w:pPr>
        <w:pStyle w:val="NoSpacing"/>
        <w:numPr>
          <w:ilvl w:val="0"/>
          <w:numId w:val="46"/>
        </w:numPr>
      </w:pPr>
      <w:r>
        <w:t>No</w:t>
      </w:r>
    </w:p>
    <w:p w14:paraId="2A75AE5D" w14:textId="77777777" w:rsidR="002034F9" w:rsidRDefault="002034F9" w:rsidP="002034F9">
      <w:pPr>
        <w:pStyle w:val="NoSpacing"/>
        <w:numPr>
          <w:ilvl w:val="0"/>
          <w:numId w:val="46"/>
        </w:numPr>
      </w:pPr>
      <w:r>
        <w:t xml:space="preserve">I did not need or want help from staff </w:t>
      </w:r>
    </w:p>
    <w:p w14:paraId="7FAEFEB9" w14:textId="77777777" w:rsidR="002034F9" w:rsidRDefault="002034F9" w:rsidP="002034F9">
      <w:pPr>
        <w:pStyle w:val="NoSpacing"/>
      </w:pPr>
    </w:p>
    <w:p w14:paraId="776EF059" w14:textId="77777777" w:rsidR="002034F9" w:rsidRPr="005E4F03" w:rsidRDefault="002034F9" w:rsidP="002034F9">
      <w:pPr>
        <w:pStyle w:val="VariableName"/>
      </w:pPr>
      <w:r w:rsidRPr="005E4F03">
        <w:t xml:space="preserve">Q14. </w:t>
      </w:r>
      <w:proofErr w:type="spellStart"/>
      <w:r w:rsidRPr="005E4F03">
        <w:t>QExp_needs</w:t>
      </w:r>
      <w:proofErr w:type="spellEnd"/>
    </w:p>
    <w:p w14:paraId="76076AF5" w14:textId="77777777" w:rsidR="002034F9" w:rsidRPr="005E4F03" w:rsidRDefault="002034F9" w:rsidP="002034F9">
      <w:pPr>
        <w:pStyle w:val="N-Analysis"/>
      </w:pPr>
      <w:r w:rsidRPr="005E4F03">
        <w:t xml:space="preserve">Analysis: Included in Physical and </w:t>
      </w:r>
      <w:r>
        <w:t>e</w:t>
      </w:r>
      <w:r w:rsidRPr="005E4F03">
        <w:t xml:space="preserve">motional </w:t>
      </w:r>
      <w:r>
        <w:t>n</w:t>
      </w:r>
      <w:r w:rsidRPr="005E4F03">
        <w:t>eeds</w:t>
      </w:r>
      <w:r>
        <w:t xml:space="preserve"> and</w:t>
      </w:r>
      <w:r w:rsidRPr="005E4F03">
        <w:t xml:space="preserve"> Cultural </w:t>
      </w:r>
      <w:r>
        <w:t>s</w:t>
      </w:r>
      <w:r w:rsidRPr="005E4F03">
        <w:t xml:space="preserve">upport </w:t>
      </w:r>
      <w:r>
        <w:t xml:space="preserve">domains </w:t>
      </w:r>
      <w:r w:rsidRPr="005E4F03">
        <w:t>– use for analysis (</w:t>
      </w:r>
      <w:proofErr w:type="spellStart"/>
      <w:r w:rsidRPr="005E4F03">
        <w:t>ie</w:t>
      </w:r>
      <w:proofErr w:type="spellEnd"/>
      <w:r>
        <w:t>,</w:t>
      </w:r>
      <w:r w:rsidRPr="005E4F03">
        <w:t xml:space="preserve"> filter) for wider picture</w:t>
      </w:r>
    </w:p>
    <w:p w14:paraId="159F371C" w14:textId="77777777" w:rsidR="002034F9" w:rsidRPr="005E4F03" w:rsidRDefault="002034F9" w:rsidP="002034F9">
      <w:pPr>
        <w:pStyle w:val="ProgrammingNote"/>
      </w:pPr>
      <w:r w:rsidRPr="005E4F03">
        <w:t>[SINGLE CHOICE]</w:t>
      </w:r>
    </w:p>
    <w:p w14:paraId="1811FBA0" w14:textId="77777777" w:rsidR="002034F9" w:rsidRPr="005E4F03" w:rsidRDefault="002034F9" w:rsidP="002034F9">
      <w:bookmarkStart w:id="92" w:name="_Hlk32248631"/>
      <w:r w:rsidRPr="005E4F03">
        <w:t>During this hospital stay, did you feel your individual and/or cultural needs were met?</w:t>
      </w:r>
    </w:p>
    <w:bookmarkEnd w:id="92"/>
    <w:p w14:paraId="04EEE36C" w14:textId="77777777" w:rsidR="002034F9" w:rsidRPr="005E4F03" w:rsidRDefault="002034F9" w:rsidP="002034F9">
      <w:pPr>
        <w:pStyle w:val="ListParagraph"/>
        <w:numPr>
          <w:ilvl w:val="0"/>
          <w:numId w:val="47"/>
        </w:numPr>
        <w:spacing w:after="160" w:line="259" w:lineRule="auto"/>
      </w:pPr>
      <w:r w:rsidRPr="005E4F03">
        <w:t>Yes, definitely</w:t>
      </w:r>
    </w:p>
    <w:p w14:paraId="5B9765D9" w14:textId="77777777" w:rsidR="002034F9" w:rsidRPr="005E4F03" w:rsidRDefault="002034F9" w:rsidP="002034F9">
      <w:pPr>
        <w:pStyle w:val="ListParagraph"/>
        <w:numPr>
          <w:ilvl w:val="0"/>
          <w:numId w:val="47"/>
        </w:numPr>
        <w:spacing w:after="160" w:line="259" w:lineRule="auto"/>
      </w:pPr>
      <w:r w:rsidRPr="005E4F03">
        <w:t>Somewhat</w:t>
      </w:r>
    </w:p>
    <w:p w14:paraId="5A2B17D6" w14:textId="77777777" w:rsidR="002034F9" w:rsidRPr="005E4F03" w:rsidRDefault="002034F9" w:rsidP="002034F9">
      <w:pPr>
        <w:pStyle w:val="ListParagraph"/>
        <w:numPr>
          <w:ilvl w:val="0"/>
          <w:numId w:val="47"/>
        </w:numPr>
        <w:spacing w:after="160" w:line="259" w:lineRule="auto"/>
      </w:pPr>
      <w:r w:rsidRPr="005E4F03">
        <w:t>No</w:t>
      </w:r>
    </w:p>
    <w:p w14:paraId="423E5D0F" w14:textId="77777777" w:rsidR="002034F9" w:rsidRPr="005E4F03" w:rsidRDefault="002034F9" w:rsidP="002034F9">
      <w:pPr>
        <w:pStyle w:val="ListParagraph"/>
        <w:numPr>
          <w:ilvl w:val="1"/>
          <w:numId w:val="30"/>
        </w:numPr>
        <w:spacing w:after="160" w:line="259" w:lineRule="auto"/>
      </w:pPr>
      <w:r w:rsidRPr="005E4F03">
        <w:t xml:space="preserve">I did not have any individual or cultural needs that needed to be met </w:t>
      </w:r>
    </w:p>
    <w:p w14:paraId="6D84ED00" w14:textId="77777777" w:rsidR="002034F9" w:rsidRPr="005E4F03" w:rsidRDefault="002034F9" w:rsidP="002034F9">
      <w:pPr>
        <w:pStyle w:val="VariableName"/>
      </w:pPr>
      <w:r w:rsidRPr="005E4F03">
        <w:t xml:space="preserve">Q15. </w:t>
      </w:r>
      <w:proofErr w:type="spellStart"/>
      <w:r w:rsidRPr="005E4F03">
        <w:t>QExp_needs_OE</w:t>
      </w:r>
      <w:proofErr w:type="spellEnd"/>
    </w:p>
    <w:p w14:paraId="1F851010" w14:textId="77777777" w:rsidR="002034F9" w:rsidRPr="005E4F03" w:rsidRDefault="002034F9" w:rsidP="002034F9">
      <w:pPr>
        <w:pStyle w:val="ProgrammingNote"/>
      </w:pPr>
      <w:r w:rsidRPr="005E4F03">
        <w:t xml:space="preserve">[ASK IF </w:t>
      </w:r>
      <w:proofErr w:type="spellStart"/>
      <w:r w:rsidRPr="005E4F03">
        <w:t>QEXP_needs</w:t>
      </w:r>
      <w:proofErr w:type="spellEnd"/>
      <w:r w:rsidRPr="005E4F03">
        <w:t>= Somewhat OR No]</w:t>
      </w:r>
    </w:p>
    <w:p w14:paraId="4EC6016A" w14:textId="77777777" w:rsidR="002034F9" w:rsidRPr="005E4F03" w:rsidRDefault="002034F9" w:rsidP="002034F9">
      <w:pPr>
        <w:pStyle w:val="ProgrammingNote"/>
      </w:pPr>
      <w:r w:rsidRPr="005E4F03">
        <w:t>[OPEN END]</w:t>
      </w:r>
    </w:p>
    <w:p w14:paraId="1D3123EA" w14:textId="77777777" w:rsidR="002034F9" w:rsidRPr="005E4F03" w:rsidRDefault="002034F9" w:rsidP="002034F9">
      <w:pPr>
        <w:spacing w:after="0"/>
        <w:rPr>
          <w:i/>
          <w:iCs/>
        </w:rPr>
      </w:pPr>
      <w:r w:rsidRPr="005E4F03">
        <w:rPr>
          <w:i/>
          <w:iCs/>
        </w:rPr>
        <w:t>Please explain, in as much detail as possible</w:t>
      </w:r>
      <w:r>
        <w:rPr>
          <w:i/>
          <w:iCs/>
        </w:rPr>
        <w:t xml:space="preserve"> </w:t>
      </w:r>
      <w:r w:rsidRPr="005E4F03">
        <w:rPr>
          <w:i/>
          <w:iCs/>
        </w:rPr>
        <w:t>…</w:t>
      </w:r>
    </w:p>
    <w:p w14:paraId="013B8AC6" w14:textId="77777777" w:rsidR="002034F9" w:rsidRPr="005E4F03" w:rsidRDefault="002034F9" w:rsidP="002034F9">
      <w:pPr>
        <w:spacing w:after="0"/>
      </w:pPr>
      <w:bookmarkStart w:id="93" w:name="_Hlk32248643"/>
      <w:r w:rsidRPr="005E4F03">
        <w:t>How could your individual or cultural needs have been better met?</w:t>
      </w:r>
    </w:p>
    <w:p w14:paraId="64477B56" w14:textId="77777777" w:rsidR="002034F9" w:rsidRDefault="002034F9" w:rsidP="002034F9">
      <w:pPr>
        <w:rPr>
          <w:rFonts w:asciiTheme="majorHAnsi" w:eastAsiaTheme="majorEastAsia" w:hAnsiTheme="majorHAnsi" w:cstheme="majorBidi"/>
          <w:b/>
          <w:bCs/>
          <w:iCs/>
          <w:color w:val="000000" w:themeColor="text1"/>
          <w:sz w:val="24"/>
          <w:szCs w:val="24"/>
        </w:rPr>
      </w:pPr>
    </w:p>
    <w:p w14:paraId="25536EEE" w14:textId="77777777" w:rsidR="002034F9" w:rsidRDefault="002034F9" w:rsidP="002034F9">
      <w:pPr>
        <w:pStyle w:val="VariableName"/>
      </w:pPr>
      <w:r>
        <w:t xml:space="preserve">Q16. </w:t>
      </w:r>
      <w:proofErr w:type="spellStart"/>
      <w:r w:rsidRPr="00C95005">
        <w:t>Q</w:t>
      </w:r>
      <w:r>
        <w:t>Fam_discuss</w:t>
      </w:r>
      <w:proofErr w:type="spellEnd"/>
    </w:p>
    <w:bookmarkEnd w:id="93"/>
    <w:p w14:paraId="0CD379DB" w14:textId="77777777" w:rsidR="002034F9" w:rsidRDefault="002034F9" w:rsidP="002034F9">
      <w:pPr>
        <w:pStyle w:val="N-Analysis"/>
      </w:pPr>
      <w:r>
        <w:t>Analysis: Included in Partnership domain – replaces previous Q7, potential to correlate with falls data</w:t>
      </w:r>
    </w:p>
    <w:p w14:paraId="27F66E6C" w14:textId="77777777" w:rsidR="002034F9" w:rsidRDefault="002034F9" w:rsidP="002034F9">
      <w:pPr>
        <w:pStyle w:val="ProgrammingNote"/>
      </w:pPr>
      <w:r w:rsidRPr="00C95005">
        <w:t>[</w:t>
      </w:r>
      <w:r>
        <w:t>SINGLE CHOICE]</w:t>
      </w:r>
    </w:p>
    <w:p w14:paraId="33F6F0FD" w14:textId="77777777" w:rsidR="002034F9" w:rsidRDefault="002034F9" w:rsidP="002034F9">
      <w:bookmarkStart w:id="94" w:name="_Hlk32248653"/>
      <w:r>
        <w:t>Did hospital staff include your family/</w:t>
      </w:r>
      <w:proofErr w:type="spellStart"/>
      <w:r>
        <w:t>whānau</w:t>
      </w:r>
      <w:proofErr w:type="spellEnd"/>
      <w:r>
        <w:t xml:space="preserve"> or someone close to you </w:t>
      </w:r>
      <w:r w:rsidRPr="00B24DDD">
        <w:rPr>
          <w:b/>
          <w:bCs/>
        </w:rPr>
        <w:t>in discussions</w:t>
      </w:r>
      <w:r>
        <w:t xml:space="preserve"> about the care you received </w:t>
      </w:r>
      <w:r w:rsidRPr="00B24DDD">
        <w:rPr>
          <w:bCs/>
        </w:rPr>
        <w:t xml:space="preserve">during </w:t>
      </w:r>
      <w:r>
        <w:t>your stay?</w:t>
      </w:r>
    </w:p>
    <w:bookmarkEnd w:id="94"/>
    <w:p w14:paraId="2387E5E4" w14:textId="77777777" w:rsidR="002034F9" w:rsidRDefault="002034F9" w:rsidP="002034F9">
      <w:pPr>
        <w:pStyle w:val="ListParagraph"/>
        <w:numPr>
          <w:ilvl w:val="0"/>
          <w:numId w:val="29"/>
        </w:numPr>
        <w:spacing w:after="160" w:line="259" w:lineRule="auto"/>
      </w:pPr>
      <w:r>
        <w:t>Yes, definitely</w:t>
      </w:r>
    </w:p>
    <w:p w14:paraId="2F8B1659" w14:textId="77777777" w:rsidR="002034F9" w:rsidRDefault="002034F9" w:rsidP="002034F9">
      <w:pPr>
        <w:pStyle w:val="ListParagraph"/>
        <w:numPr>
          <w:ilvl w:val="0"/>
          <w:numId w:val="29"/>
        </w:numPr>
        <w:spacing w:after="160" w:line="259" w:lineRule="auto"/>
      </w:pPr>
      <w:r>
        <w:t>Somewhat</w:t>
      </w:r>
    </w:p>
    <w:p w14:paraId="05E528DB" w14:textId="77777777" w:rsidR="002034F9" w:rsidRDefault="002034F9" w:rsidP="002034F9">
      <w:pPr>
        <w:pStyle w:val="ListParagraph"/>
        <w:numPr>
          <w:ilvl w:val="0"/>
          <w:numId w:val="29"/>
        </w:numPr>
        <w:spacing w:after="160" w:line="259" w:lineRule="auto"/>
      </w:pPr>
      <w:r>
        <w:t>No</w:t>
      </w:r>
    </w:p>
    <w:p w14:paraId="435D08D7" w14:textId="77777777" w:rsidR="002034F9" w:rsidRDefault="002034F9" w:rsidP="002034F9">
      <w:pPr>
        <w:pStyle w:val="ListParagraph"/>
        <w:numPr>
          <w:ilvl w:val="0"/>
          <w:numId w:val="29"/>
        </w:numPr>
        <w:spacing w:after="160" w:line="259" w:lineRule="auto"/>
      </w:pPr>
      <w:r>
        <w:t xml:space="preserve">I did not want them included </w:t>
      </w:r>
    </w:p>
    <w:p w14:paraId="6328EB2F" w14:textId="77777777" w:rsidR="002034F9" w:rsidRDefault="002034F9" w:rsidP="002034F9">
      <w:pPr>
        <w:pStyle w:val="ListParagraph"/>
        <w:numPr>
          <w:ilvl w:val="0"/>
          <w:numId w:val="29"/>
        </w:numPr>
        <w:spacing w:after="160" w:line="259" w:lineRule="auto"/>
      </w:pPr>
      <w:r>
        <w:t xml:space="preserve">Not applicable </w:t>
      </w:r>
    </w:p>
    <w:p w14:paraId="33D34410" w14:textId="77777777" w:rsidR="002034F9" w:rsidRDefault="002034F9" w:rsidP="002034F9">
      <w:pPr>
        <w:pStyle w:val="VariableName"/>
      </w:pPr>
      <w:r>
        <w:t xml:space="preserve">Q17. </w:t>
      </w:r>
      <w:proofErr w:type="spellStart"/>
      <w:r>
        <w:t>QMed_pain</w:t>
      </w:r>
      <w:proofErr w:type="spellEnd"/>
    </w:p>
    <w:p w14:paraId="4AE6F96C" w14:textId="77777777" w:rsidR="002034F9" w:rsidRDefault="002034F9" w:rsidP="002034F9">
      <w:pPr>
        <w:pStyle w:val="N-Analysis"/>
      </w:pPr>
      <w:r>
        <w:t>Analysis: Included in Physical and emotional needs domain – replaces previous Q13</w:t>
      </w:r>
    </w:p>
    <w:p w14:paraId="19FB7562" w14:textId="77777777" w:rsidR="002034F9" w:rsidRDefault="002034F9" w:rsidP="002034F9">
      <w:pPr>
        <w:pStyle w:val="ProgrammingNote"/>
      </w:pPr>
      <w:r w:rsidRPr="00C95005">
        <w:t>[</w:t>
      </w:r>
      <w:r>
        <w:t>SINGLE CHOICE]</w:t>
      </w:r>
    </w:p>
    <w:p w14:paraId="5ED2FF93" w14:textId="77777777" w:rsidR="002034F9" w:rsidRDefault="002034F9" w:rsidP="002034F9">
      <w:bookmarkStart w:id="95" w:name="_Hlk32249658"/>
      <w:r w:rsidRPr="008B01C7">
        <w:t>During this hospital stay, did you receive pain relief that met your needs</w:t>
      </w:r>
      <w:r>
        <w:t>?</w:t>
      </w:r>
    </w:p>
    <w:bookmarkEnd w:id="95"/>
    <w:p w14:paraId="5FA39579" w14:textId="77777777" w:rsidR="002034F9" w:rsidRDefault="002034F9" w:rsidP="002034F9">
      <w:pPr>
        <w:pStyle w:val="ListParagraph"/>
        <w:numPr>
          <w:ilvl w:val="0"/>
          <w:numId w:val="30"/>
        </w:numPr>
        <w:spacing w:after="160" w:line="259" w:lineRule="auto"/>
      </w:pPr>
      <w:r>
        <w:t>Yes, always</w:t>
      </w:r>
    </w:p>
    <w:p w14:paraId="21AA3274" w14:textId="77777777" w:rsidR="002034F9" w:rsidRDefault="002034F9" w:rsidP="002034F9">
      <w:pPr>
        <w:pStyle w:val="ListParagraph"/>
        <w:numPr>
          <w:ilvl w:val="0"/>
          <w:numId w:val="30"/>
        </w:numPr>
        <w:spacing w:after="160" w:line="259" w:lineRule="auto"/>
      </w:pPr>
      <w:r>
        <w:t>Sometimes</w:t>
      </w:r>
    </w:p>
    <w:p w14:paraId="195E4A69" w14:textId="77777777" w:rsidR="002034F9" w:rsidRDefault="002034F9" w:rsidP="002034F9">
      <w:pPr>
        <w:pStyle w:val="ListParagraph"/>
        <w:numPr>
          <w:ilvl w:val="0"/>
          <w:numId w:val="30"/>
        </w:numPr>
        <w:spacing w:after="160" w:line="259" w:lineRule="auto"/>
      </w:pPr>
      <w:r>
        <w:t>No</w:t>
      </w:r>
    </w:p>
    <w:p w14:paraId="51594F72" w14:textId="77777777" w:rsidR="002034F9" w:rsidRDefault="002034F9" w:rsidP="002034F9">
      <w:pPr>
        <w:pStyle w:val="ListParagraph"/>
        <w:numPr>
          <w:ilvl w:val="0"/>
          <w:numId w:val="30"/>
        </w:numPr>
        <w:spacing w:after="160" w:line="259" w:lineRule="auto"/>
      </w:pPr>
      <w:r>
        <w:t xml:space="preserve">I did not need pain relief </w:t>
      </w:r>
    </w:p>
    <w:p w14:paraId="6A49B62F" w14:textId="77777777" w:rsidR="002034F9" w:rsidRDefault="002034F9" w:rsidP="002034F9">
      <w:pPr>
        <w:pStyle w:val="Heading2"/>
      </w:pPr>
      <w:bookmarkStart w:id="96" w:name="_Toc36557327"/>
      <w:bookmarkStart w:id="97" w:name="_Toc36557392"/>
      <w:bookmarkStart w:id="98" w:name="_Toc50434180"/>
      <w:bookmarkStart w:id="99" w:name="_Toc51574134"/>
      <w:r>
        <w:t>Your surgery or operation(s)</w:t>
      </w:r>
      <w:bookmarkEnd w:id="96"/>
      <w:bookmarkEnd w:id="97"/>
      <w:bookmarkEnd w:id="98"/>
      <w:bookmarkEnd w:id="99"/>
    </w:p>
    <w:p w14:paraId="28DF06E3" w14:textId="77777777" w:rsidR="002034F9" w:rsidRPr="00995C84" w:rsidRDefault="002034F9" w:rsidP="002034F9">
      <w:pPr>
        <w:pStyle w:val="ProgrammingNote"/>
      </w:pPr>
      <w:r>
        <w:t>[SHOW HEADING]</w:t>
      </w:r>
    </w:p>
    <w:p w14:paraId="0F17F5D4" w14:textId="77777777" w:rsidR="002034F9" w:rsidRDefault="002034F9" w:rsidP="002034F9">
      <w:pPr>
        <w:pStyle w:val="VariableName"/>
      </w:pPr>
      <w:r>
        <w:lastRenderedPageBreak/>
        <w:t xml:space="preserve">Q18. </w:t>
      </w:r>
      <w:proofErr w:type="spellStart"/>
      <w:r>
        <w:t>QSurg</w:t>
      </w:r>
      <w:proofErr w:type="spellEnd"/>
    </w:p>
    <w:p w14:paraId="253E84CF" w14:textId="77777777" w:rsidR="002034F9" w:rsidRDefault="002034F9" w:rsidP="002034F9">
      <w:pPr>
        <w:pStyle w:val="N-Analysis"/>
      </w:pPr>
      <w:r>
        <w:t>Analysis: Included in Surgery, use as filter for upcoming questions</w:t>
      </w:r>
    </w:p>
    <w:p w14:paraId="6A79B4EA" w14:textId="77777777" w:rsidR="002034F9" w:rsidRDefault="002034F9" w:rsidP="002034F9">
      <w:pPr>
        <w:pStyle w:val="ProgrammingNote"/>
      </w:pPr>
      <w:r w:rsidRPr="00C95005">
        <w:t>[</w:t>
      </w:r>
      <w:r>
        <w:t>SINGLE CHOICE]</w:t>
      </w:r>
    </w:p>
    <w:p w14:paraId="5A1E6C4B" w14:textId="77777777" w:rsidR="002034F9" w:rsidRDefault="002034F9" w:rsidP="002034F9">
      <w:r>
        <w:t>During your stay in hospital, did you have an operation or surgery?</w:t>
      </w:r>
    </w:p>
    <w:p w14:paraId="5C2D59AD" w14:textId="77777777" w:rsidR="002034F9" w:rsidRDefault="002034F9" w:rsidP="002034F9">
      <w:pPr>
        <w:pStyle w:val="ListParagraph"/>
        <w:numPr>
          <w:ilvl w:val="0"/>
          <w:numId w:val="31"/>
        </w:numPr>
        <w:spacing w:after="160" w:line="259" w:lineRule="auto"/>
      </w:pPr>
      <w:r>
        <w:t xml:space="preserve">Yes </w:t>
      </w:r>
    </w:p>
    <w:p w14:paraId="52D63948" w14:textId="77777777" w:rsidR="002034F9" w:rsidRDefault="002034F9" w:rsidP="002034F9">
      <w:pPr>
        <w:pStyle w:val="ListParagraph"/>
        <w:numPr>
          <w:ilvl w:val="0"/>
          <w:numId w:val="31"/>
        </w:numPr>
        <w:spacing w:after="160" w:line="259" w:lineRule="auto"/>
      </w:pPr>
      <w:r>
        <w:t xml:space="preserve">No </w:t>
      </w:r>
    </w:p>
    <w:p w14:paraId="7F606D86" w14:textId="77777777" w:rsidR="002034F9" w:rsidRPr="00532773" w:rsidRDefault="002034F9" w:rsidP="002034F9">
      <w:pPr>
        <w:pStyle w:val="ListParagraph"/>
        <w:numPr>
          <w:ilvl w:val="0"/>
          <w:numId w:val="31"/>
        </w:numPr>
        <w:spacing w:after="160" w:line="259" w:lineRule="auto"/>
      </w:pPr>
      <w:r>
        <w:t>Don’t know</w:t>
      </w:r>
    </w:p>
    <w:p w14:paraId="31569CE0" w14:textId="77777777" w:rsidR="002034F9" w:rsidRDefault="002034F9" w:rsidP="002034F9">
      <w:pPr>
        <w:pStyle w:val="VariableName"/>
      </w:pPr>
      <w:r>
        <w:t xml:space="preserve">Q19. </w:t>
      </w:r>
      <w:proofErr w:type="spellStart"/>
      <w:r>
        <w:t>QSurg_before</w:t>
      </w:r>
      <w:proofErr w:type="spellEnd"/>
    </w:p>
    <w:p w14:paraId="62CD0621" w14:textId="77777777" w:rsidR="002034F9" w:rsidRPr="00927CE3" w:rsidRDefault="002034F9" w:rsidP="002034F9">
      <w:pPr>
        <w:pStyle w:val="ProgrammingNote"/>
      </w:pPr>
      <w:r>
        <w:t xml:space="preserve">[ASK IF </w:t>
      </w:r>
      <w:proofErr w:type="spellStart"/>
      <w:r>
        <w:t>QProd</w:t>
      </w:r>
      <w:proofErr w:type="spellEnd"/>
      <w:r>
        <w:t xml:space="preserve"> = Yes]</w:t>
      </w:r>
    </w:p>
    <w:p w14:paraId="6E710823" w14:textId="77777777" w:rsidR="002034F9" w:rsidRDefault="002034F9" w:rsidP="002034F9">
      <w:pPr>
        <w:pStyle w:val="N-Analysis"/>
      </w:pPr>
      <w:r>
        <w:t>Analysis: Included in Surgery, replaces previous Q18</w:t>
      </w:r>
    </w:p>
    <w:p w14:paraId="015212FE" w14:textId="77777777" w:rsidR="002034F9" w:rsidRDefault="002034F9" w:rsidP="002034F9">
      <w:pPr>
        <w:pStyle w:val="ProgrammingNote"/>
      </w:pPr>
      <w:r w:rsidRPr="00C95005">
        <w:t>[</w:t>
      </w:r>
      <w:r>
        <w:t>SINGLE CHOICE]</w:t>
      </w:r>
    </w:p>
    <w:p w14:paraId="44AF3985" w14:textId="77777777" w:rsidR="002034F9" w:rsidRDefault="002034F9" w:rsidP="002034F9">
      <w:bookmarkStart w:id="100" w:name="_Hlk32250365"/>
      <w:r>
        <w:t>Before the operation(s), did staff help you to understand what would happen and what to expect?</w:t>
      </w:r>
    </w:p>
    <w:bookmarkEnd w:id="100"/>
    <w:p w14:paraId="113E7358" w14:textId="77777777" w:rsidR="002034F9" w:rsidRDefault="002034F9" w:rsidP="002034F9">
      <w:pPr>
        <w:pStyle w:val="NoSpacing"/>
        <w:numPr>
          <w:ilvl w:val="0"/>
          <w:numId w:val="40"/>
        </w:numPr>
      </w:pPr>
      <w:r>
        <w:t>Yes, definitely</w:t>
      </w:r>
    </w:p>
    <w:p w14:paraId="23DBB59C" w14:textId="77777777" w:rsidR="002034F9" w:rsidRDefault="002034F9" w:rsidP="002034F9">
      <w:pPr>
        <w:pStyle w:val="NoSpacing"/>
        <w:numPr>
          <w:ilvl w:val="0"/>
          <w:numId w:val="40"/>
        </w:numPr>
      </w:pPr>
      <w:r>
        <w:t>Somewhat</w:t>
      </w:r>
    </w:p>
    <w:p w14:paraId="3ED2F5D1" w14:textId="77777777" w:rsidR="002034F9" w:rsidRDefault="002034F9" w:rsidP="002034F9">
      <w:pPr>
        <w:pStyle w:val="NoSpacing"/>
        <w:numPr>
          <w:ilvl w:val="0"/>
          <w:numId w:val="40"/>
        </w:numPr>
      </w:pPr>
      <w:r w:rsidRPr="00B24DDD">
        <w:t>No</w:t>
      </w:r>
    </w:p>
    <w:p w14:paraId="3E2D2C17" w14:textId="77777777" w:rsidR="002034F9" w:rsidRDefault="002034F9" w:rsidP="002034F9">
      <w:pPr>
        <w:pStyle w:val="ListParagraph"/>
        <w:numPr>
          <w:ilvl w:val="0"/>
          <w:numId w:val="30"/>
        </w:numPr>
        <w:spacing w:after="160" w:line="259" w:lineRule="auto"/>
      </w:pPr>
      <w:r>
        <w:t xml:space="preserve">Did not apply to me </w:t>
      </w:r>
    </w:p>
    <w:p w14:paraId="66014E09" w14:textId="77777777" w:rsidR="002034F9" w:rsidRDefault="002034F9" w:rsidP="002034F9">
      <w:pPr>
        <w:pStyle w:val="VariableName"/>
      </w:pPr>
      <w:r>
        <w:t xml:space="preserve">Q20. </w:t>
      </w:r>
      <w:proofErr w:type="spellStart"/>
      <w:r>
        <w:t>QSurg_after</w:t>
      </w:r>
      <w:proofErr w:type="spellEnd"/>
    </w:p>
    <w:p w14:paraId="5B1BADBF" w14:textId="77777777" w:rsidR="002034F9" w:rsidRPr="00927CE3" w:rsidRDefault="002034F9" w:rsidP="002034F9">
      <w:pPr>
        <w:pStyle w:val="ProgrammingNote"/>
      </w:pPr>
      <w:r>
        <w:t xml:space="preserve">[ASK IF </w:t>
      </w:r>
      <w:proofErr w:type="spellStart"/>
      <w:r>
        <w:t>QProd</w:t>
      </w:r>
      <w:proofErr w:type="spellEnd"/>
      <w:r>
        <w:t xml:space="preserve"> = Yes]</w:t>
      </w:r>
    </w:p>
    <w:p w14:paraId="4FE5699A" w14:textId="77777777" w:rsidR="002034F9" w:rsidRDefault="002034F9" w:rsidP="002034F9">
      <w:pPr>
        <w:pStyle w:val="N-Analysis"/>
      </w:pPr>
      <w:r>
        <w:t>Analysis: Included in surgery, replaces previous Q19</w:t>
      </w:r>
    </w:p>
    <w:p w14:paraId="2F112465" w14:textId="77777777" w:rsidR="002034F9" w:rsidRDefault="002034F9" w:rsidP="002034F9">
      <w:pPr>
        <w:pStyle w:val="ProgrammingNote"/>
      </w:pPr>
      <w:r w:rsidRPr="00C95005">
        <w:t>[</w:t>
      </w:r>
      <w:r>
        <w:t>SINGLE CHOICE]</w:t>
      </w:r>
    </w:p>
    <w:p w14:paraId="3FADFC4D" w14:textId="77777777" w:rsidR="002034F9" w:rsidRDefault="002034F9" w:rsidP="002034F9">
      <w:bookmarkStart w:id="101" w:name="_Hlk32251288"/>
      <w:bookmarkStart w:id="102" w:name="_Hlk32250336"/>
      <w:r>
        <w:t>After the operation(s), did staff help you to understand how it went?</w:t>
      </w:r>
    </w:p>
    <w:bookmarkEnd w:id="101"/>
    <w:p w14:paraId="10B4E600" w14:textId="77777777" w:rsidR="002034F9" w:rsidRDefault="002034F9" w:rsidP="002034F9">
      <w:pPr>
        <w:pStyle w:val="ListParagraph"/>
        <w:numPr>
          <w:ilvl w:val="0"/>
          <w:numId w:val="30"/>
        </w:numPr>
        <w:spacing w:after="160" w:line="259" w:lineRule="auto"/>
      </w:pPr>
      <w:r>
        <w:t>Yes, definitely</w:t>
      </w:r>
    </w:p>
    <w:p w14:paraId="06E8412E" w14:textId="77777777" w:rsidR="002034F9" w:rsidRDefault="002034F9" w:rsidP="002034F9">
      <w:pPr>
        <w:pStyle w:val="ListParagraph"/>
        <w:numPr>
          <w:ilvl w:val="0"/>
          <w:numId w:val="30"/>
        </w:numPr>
        <w:spacing w:after="160" w:line="259" w:lineRule="auto"/>
      </w:pPr>
      <w:r>
        <w:t>Somewhat</w:t>
      </w:r>
    </w:p>
    <w:bookmarkEnd w:id="102"/>
    <w:p w14:paraId="17193783" w14:textId="77777777" w:rsidR="002034F9" w:rsidRDefault="002034F9" w:rsidP="002034F9">
      <w:pPr>
        <w:pStyle w:val="ListParagraph"/>
        <w:numPr>
          <w:ilvl w:val="0"/>
          <w:numId w:val="30"/>
        </w:numPr>
        <w:spacing w:after="160" w:line="259" w:lineRule="auto"/>
      </w:pPr>
      <w:r>
        <w:t>No</w:t>
      </w:r>
    </w:p>
    <w:p w14:paraId="3D73601A" w14:textId="77777777" w:rsidR="002034F9" w:rsidRDefault="002034F9" w:rsidP="002034F9">
      <w:pPr>
        <w:pStyle w:val="ListParagraph"/>
        <w:numPr>
          <w:ilvl w:val="0"/>
          <w:numId w:val="30"/>
        </w:numPr>
        <w:spacing w:after="160" w:line="259" w:lineRule="auto"/>
      </w:pPr>
      <w:r>
        <w:t xml:space="preserve">Did not apply to me </w:t>
      </w:r>
    </w:p>
    <w:p w14:paraId="0E3A922D" w14:textId="77777777" w:rsidR="002034F9" w:rsidRDefault="002034F9" w:rsidP="002034F9">
      <w:pPr>
        <w:pStyle w:val="Heading2"/>
      </w:pPr>
      <w:bookmarkStart w:id="103" w:name="_Toc36557328"/>
      <w:bookmarkStart w:id="104" w:name="_Toc36557393"/>
      <w:bookmarkStart w:id="105" w:name="_Toc50434181"/>
      <w:bookmarkStart w:id="106" w:name="_Toc51574135"/>
      <w:r>
        <w:t>When you left the hospital</w:t>
      </w:r>
      <w:bookmarkEnd w:id="103"/>
      <w:bookmarkEnd w:id="104"/>
      <w:bookmarkEnd w:id="105"/>
      <w:bookmarkEnd w:id="106"/>
    </w:p>
    <w:p w14:paraId="78067BD2" w14:textId="77777777" w:rsidR="002034F9" w:rsidRDefault="002034F9" w:rsidP="002034F9">
      <w:pPr>
        <w:pStyle w:val="ProgrammingNote"/>
      </w:pPr>
      <w:r>
        <w:t>[SHOW HEADING]</w:t>
      </w:r>
    </w:p>
    <w:p w14:paraId="2BC91F53" w14:textId="77777777" w:rsidR="002034F9" w:rsidRPr="001E5DEE" w:rsidRDefault="002034F9" w:rsidP="002034F9">
      <w:pPr>
        <w:pStyle w:val="ProgrammingNote"/>
      </w:pPr>
      <w:r w:rsidRPr="00C95005">
        <w:t>[</w:t>
      </w:r>
      <w:r>
        <w:t>ASK ALL]</w:t>
      </w:r>
    </w:p>
    <w:p w14:paraId="5DC38CB1" w14:textId="77777777" w:rsidR="002034F9" w:rsidRPr="00055FDB" w:rsidRDefault="002034F9" w:rsidP="002034F9">
      <w:pPr>
        <w:pStyle w:val="N-TestingNote"/>
      </w:pPr>
    </w:p>
    <w:p w14:paraId="31F93E77" w14:textId="77777777" w:rsidR="002034F9" w:rsidRDefault="002034F9" w:rsidP="002034F9">
      <w:pPr>
        <w:pStyle w:val="VariableName"/>
      </w:pPr>
      <w:bookmarkStart w:id="107" w:name="_Hlk31403167"/>
      <w:r>
        <w:t xml:space="preserve">Q21. </w:t>
      </w:r>
      <w:proofErr w:type="spellStart"/>
      <w:r>
        <w:t>QDischarge_Ready</w:t>
      </w:r>
      <w:proofErr w:type="spellEnd"/>
    </w:p>
    <w:p w14:paraId="41DE1EBE" w14:textId="77777777" w:rsidR="002034F9" w:rsidRDefault="002034F9" w:rsidP="002034F9">
      <w:pPr>
        <w:pStyle w:val="ProgrammingNote"/>
      </w:pPr>
      <w:bookmarkStart w:id="108" w:name="_Hlk32250755"/>
      <w:r w:rsidRPr="00C95005">
        <w:t>[</w:t>
      </w:r>
      <w:r>
        <w:t>SINGLE CHOICE]</w:t>
      </w:r>
    </w:p>
    <w:p w14:paraId="014E2BC1" w14:textId="77777777" w:rsidR="002034F9" w:rsidRDefault="002034F9" w:rsidP="002034F9">
      <w:r>
        <w:t>Towards the end of your stay, were you kept informed as much as you wanted about what would happen and what to expect before you could leave the hospital?</w:t>
      </w:r>
    </w:p>
    <w:bookmarkEnd w:id="108"/>
    <w:p w14:paraId="2EF13E97" w14:textId="77777777" w:rsidR="002034F9" w:rsidRDefault="002034F9" w:rsidP="002034F9">
      <w:pPr>
        <w:pStyle w:val="ListParagraph"/>
        <w:numPr>
          <w:ilvl w:val="0"/>
          <w:numId w:val="29"/>
        </w:numPr>
        <w:spacing w:after="160" w:line="259" w:lineRule="auto"/>
      </w:pPr>
      <w:r>
        <w:t>Yes, definitely</w:t>
      </w:r>
    </w:p>
    <w:p w14:paraId="77FAF886" w14:textId="77777777" w:rsidR="002034F9" w:rsidRDefault="002034F9" w:rsidP="002034F9">
      <w:pPr>
        <w:pStyle w:val="ListParagraph"/>
        <w:numPr>
          <w:ilvl w:val="0"/>
          <w:numId w:val="29"/>
        </w:numPr>
        <w:spacing w:after="160" w:line="259" w:lineRule="auto"/>
      </w:pPr>
      <w:r>
        <w:t>Somewhat</w:t>
      </w:r>
    </w:p>
    <w:p w14:paraId="721D37EE" w14:textId="77777777" w:rsidR="002034F9" w:rsidRPr="00EE7956" w:rsidRDefault="002034F9" w:rsidP="002034F9">
      <w:pPr>
        <w:pStyle w:val="ListParagraph"/>
        <w:numPr>
          <w:ilvl w:val="0"/>
          <w:numId w:val="29"/>
        </w:numPr>
        <w:spacing w:after="160" w:line="259" w:lineRule="auto"/>
      </w:pPr>
      <w:r>
        <w:t>No</w:t>
      </w:r>
    </w:p>
    <w:p w14:paraId="65F7A8CF" w14:textId="77777777" w:rsidR="002034F9" w:rsidRDefault="002034F9" w:rsidP="002034F9">
      <w:pPr>
        <w:pStyle w:val="VariableName"/>
      </w:pPr>
      <w:r>
        <w:t xml:space="preserve">Q22. </w:t>
      </w:r>
      <w:proofErr w:type="spellStart"/>
      <w:r>
        <w:t>QDischarge_inform</w:t>
      </w:r>
      <w:proofErr w:type="spellEnd"/>
    </w:p>
    <w:p w14:paraId="6913F712" w14:textId="77777777" w:rsidR="002034F9" w:rsidRDefault="002034F9" w:rsidP="002034F9">
      <w:pPr>
        <w:pStyle w:val="N-Analysis"/>
      </w:pPr>
      <w:r>
        <w:t>Analysis: Included in Coordination of Care – replaces Q10</w:t>
      </w:r>
    </w:p>
    <w:p w14:paraId="3DFA60A1" w14:textId="77777777" w:rsidR="002034F9" w:rsidRDefault="002034F9" w:rsidP="002034F9">
      <w:pPr>
        <w:pStyle w:val="ProgrammingNote"/>
      </w:pPr>
      <w:r w:rsidRPr="00C95005">
        <w:t>[</w:t>
      </w:r>
      <w:r>
        <w:t>SINGLE CHOICE]</w:t>
      </w:r>
    </w:p>
    <w:p w14:paraId="4959DA54" w14:textId="77777777" w:rsidR="002034F9" w:rsidRDefault="002034F9" w:rsidP="002034F9">
      <w:bookmarkStart w:id="109" w:name="_Hlk32250605"/>
      <w:r>
        <w:t xml:space="preserve">Did you have enough information about </w:t>
      </w:r>
      <w:r w:rsidRPr="00031263">
        <w:t>how to manage your condition or recovery after you left hospital?</w:t>
      </w:r>
    </w:p>
    <w:bookmarkEnd w:id="109"/>
    <w:p w14:paraId="17199A31" w14:textId="77777777" w:rsidR="002034F9" w:rsidRPr="0083778C" w:rsidRDefault="002034F9" w:rsidP="002034F9">
      <w:pPr>
        <w:pStyle w:val="ListParagraph"/>
        <w:numPr>
          <w:ilvl w:val="0"/>
          <w:numId w:val="39"/>
        </w:numPr>
        <w:spacing w:after="160" w:line="259" w:lineRule="auto"/>
      </w:pPr>
      <w:r w:rsidRPr="0083778C">
        <w:t>Yes, definitely</w:t>
      </w:r>
    </w:p>
    <w:p w14:paraId="4C3CFCD4" w14:textId="77777777" w:rsidR="002034F9" w:rsidRPr="0083778C" w:rsidRDefault="002034F9" w:rsidP="002034F9">
      <w:pPr>
        <w:pStyle w:val="ListParagraph"/>
        <w:numPr>
          <w:ilvl w:val="0"/>
          <w:numId w:val="39"/>
        </w:numPr>
        <w:spacing w:after="160" w:line="259" w:lineRule="auto"/>
      </w:pPr>
      <w:r>
        <w:t>Somewhat</w:t>
      </w:r>
    </w:p>
    <w:p w14:paraId="5ABC1F3D" w14:textId="77777777" w:rsidR="002034F9" w:rsidRDefault="002034F9" w:rsidP="002034F9">
      <w:pPr>
        <w:pStyle w:val="ListParagraph"/>
        <w:numPr>
          <w:ilvl w:val="0"/>
          <w:numId w:val="39"/>
        </w:numPr>
        <w:spacing w:after="160" w:line="259" w:lineRule="auto"/>
      </w:pPr>
      <w:r w:rsidRPr="0083778C">
        <w:lastRenderedPageBreak/>
        <w:t>No</w:t>
      </w:r>
    </w:p>
    <w:p w14:paraId="7E075946" w14:textId="77777777" w:rsidR="002034F9" w:rsidRDefault="002034F9" w:rsidP="002034F9">
      <w:pPr>
        <w:pStyle w:val="ListParagraph"/>
        <w:numPr>
          <w:ilvl w:val="0"/>
          <w:numId w:val="5"/>
        </w:numPr>
        <w:spacing w:after="160" w:line="259" w:lineRule="auto"/>
        <w:ind w:left="709"/>
      </w:pPr>
      <w:r>
        <w:t>I was not given any information</w:t>
      </w:r>
    </w:p>
    <w:p w14:paraId="7AF8C4C4" w14:textId="77777777" w:rsidR="002034F9" w:rsidRPr="00C95005" w:rsidRDefault="002034F9" w:rsidP="002034F9">
      <w:pPr>
        <w:pStyle w:val="ListParagraph"/>
        <w:numPr>
          <w:ilvl w:val="0"/>
          <w:numId w:val="5"/>
        </w:numPr>
        <w:spacing w:after="160" w:line="259" w:lineRule="auto"/>
        <w:ind w:left="709"/>
      </w:pPr>
      <w:r>
        <w:t>I did not want or need any information</w:t>
      </w:r>
    </w:p>
    <w:bookmarkEnd w:id="107"/>
    <w:p w14:paraId="34A19A99" w14:textId="77777777" w:rsidR="002034F9" w:rsidRDefault="002034F9" w:rsidP="002034F9">
      <w:pPr>
        <w:pStyle w:val="VariableName"/>
      </w:pPr>
      <w:r>
        <w:t xml:space="preserve">Q23. </w:t>
      </w:r>
      <w:proofErr w:type="spellStart"/>
      <w:r w:rsidRPr="00C95005">
        <w:t>Q</w:t>
      </w:r>
      <w:r>
        <w:t>Med_purpose</w:t>
      </w:r>
      <w:proofErr w:type="spellEnd"/>
    </w:p>
    <w:p w14:paraId="36B4C21D" w14:textId="77777777" w:rsidR="002034F9" w:rsidRDefault="002034F9" w:rsidP="002034F9">
      <w:pPr>
        <w:pStyle w:val="N-Analysis"/>
      </w:pPr>
      <w:r w:rsidRPr="0067596D">
        <w:t xml:space="preserve">Analysis: </w:t>
      </w:r>
      <w:r>
        <w:t>Fits in Communication domain, replaces Q4</w:t>
      </w:r>
    </w:p>
    <w:p w14:paraId="4F87A6E7" w14:textId="77777777" w:rsidR="002034F9" w:rsidRDefault="002034F9" w:rsidP="002034F9">
      <w:pPr>
        <w:pStyle w:val="ProgrammingNote"/>
      </w:pPr>
      <w:r w:rsidRPr="00C95005">
        <w:t>[</w:t>
      </w:r>
      <w:r>
        <w:t>SINGLE CHOICE]</w:t>
      </w:r>
    </w:p>
    <w:p w14:paraId="221AD9FD" w14:textId="77777777" w:rsidR="002034F9" w:rsidRPr="00E40B48" w:rsidRDefault="002034F9" w:rsidP="002034F9">
      <w:pPr>
        <w:spacing w:after="0" w:line="240" w:lineRule="auto"/>
        <w:rPr>
          <w:rFonts w:ascii="Calibri" w:eastAsia="Times New Roman" w:hAnsi="Calibri" w:cs="Times New Roman"/>
          <w:color w:val="000000"/>
          <w:lang w:eastAsia="en-NZ"/>
        </w:rPr>
      </w:pPr>
      <w:bookmarkStart w:id="110" w:name="_Hlk32249354"/>
      <w:r>
        <w:rPr>
          <w:rFonts w:ascii="Calibri" w:eastAsia="Times New Roman" w:hAnsi="Calibri" w:cs="Times New Roman"/>
          <w:color w:val="000000"/>
          <w:lang w:eastAsia="en-NZ"/>
        </w:rPr>
        <w:t>Were you told what the medicine (or prescription for medicine) you left the hospital with was for?</w:t>
      </w:r>
      <w:r w:rsidRPr="0067596D">
        <w:rPr>
          <w:rFonts w:ascii="Calibri" w:eastAsia="Times New Roman" w:hAnsi="Calibri" w:cs="Times New Roman"/>
          <w:color w:val="000000"/>
          <w:lang w:eastAsia="en-NZ"/>
        </w:rPr>
        <w:t xml:space="preserve"> </w:t>
      </w:r>
    </w:p>
    <w:bookmarkEnd w:id="110"/>
    <w:p w14:paraId="7B29923A" w14:textId="77777777" w:rsidR="002034F9" w:rsidRPr="00B24DDD" w:rsidRDefault="002034F9" w:rsidP="002034F9">
      <w:pPr>
        <w:pStyle w:val="NoSpacing"/>
        <w:numPr>
          <w:ilvl w:val="0"/>
          <w:numId w:val="30"/>
        </w:numPr>
      </w:pPr>
      <w:r w:rsidRPr="00B24DDD">
        <w:t xml:space="preserve">Yes, </w:t>
      </w:r>
      <w:r>
        <w:t>definitely</w:t>
      </w:r>
    </w:p>
    <w:p w14:paraId="04DBBAAD" w14:textId="77777777" w:rsidR="002034F9" w:rsidRPr="00B24DDD" w:rsidRDefault="002034F9" w:rsidP="002034F9">
      <w:pPr>
        <w:pStyle w:val="NoSpacing"/>
        <w:numPr>
          <w:ilvl w:val="0"/>
          <w:numId w:val="30"/>
        </w:numPr>
      </w:pPr>
      <w:r>
        <w:t>Somewhat</w:t>
      </w:r>
    </w:p>
    <w:p w14:paraId="7C953F35" w14:textId="77777777" w:rsidR="002034F9" w:rsidRDefault="002034F9" w:rsidP="002034F9">
      <w:pPr>
        <w:pStyle w:val="NoSpacing"/>
        <w:numPr>
          <w:ilvl w:val="0"/>
          <w:numId w:val="30"/>
        </w:numPr>
      </w:pPr>
      <w:r w:rsidRPr="00B24DDD">
        <w:t>No</w:t>
      </w:r>
    </w:p>
    <w:p w14:paraId="04A6D596" w14:textId="77777777" w:rsidR="002034F9" w:rsidRDefault="002034F9" w:rsidP="002034F9">
      <w:pPr>
        <w:pStyle w:val="NoSpacing"/>
        <w:numPr>
          <w:ilvl w:val="0"/>
          <w:numId w:val="30"/>
        </w:numPr>
      </w:pPr>
      <w:r>
        <w:t>I was not given any medicine (or prescription for medicine) when I left hospital</w:t>
      </w:r>
    </w:p>
    <w:p w14:paraId="0F5C7C64" w14:textId="77777777" w:rsidR="002034F9" w:rsidRPr="00B24DDD" w:rsidRDefault="002034F9" w:rsidP="002034F9">
      <w:pPr>
        <w:pStyle w:val="NoSpacing"/>
        <w:ind w:left="720"/>
      </w:pPr>
    </w:p>
    <w:p w14:paraId="6A1CB1D6" w14:textId="77777777" w:rsidR="002034F9" w:rsidRDefault="002034F9" w:rsidP="002034F9">
      <w:pPr>
        <w:pStyle w:val="VariableName"/>
      </w:pPr>
      <w:r>
        <w:t xml:space="preserve">Q24. </w:t>
      </w:r>
      <w:proofErr w:type="spellStart"/>
      <w:r w:rsidRPr="00C95005">
        <w:t>Q</w:t>
      </w:r>
      <w:r>
        <w:t>Med_sideeffect</w:t>
      </w:r>
      <w:proofErr w:type="spellEnd"/>
    </w:p>
    <w:p w14:paraId="69DF50B5" w14:textId="77777777" w:rsidR="002034F9" w:rsidRDefault="002034F9" w:rsidP="002034F9">
      <w:pPr>
        <w:pStyle w:val="N-Analysis"/>
      </w:pPr>
      <w:r w:rsidRPr="0067596D">
        <w:t xml:space="preserve">Analysis: </w:t>
      </w:r>
      <w:r>
        <w:t>Fits in Communication domain</w:t>
      </w:r>
    </w:p>
    <w:p w14:paraId="37281429" w14:textId="77777777" w:rsidR="002034F9" w:rsidRDefault="002034F9" w:rsidP="002034F9">
      <w:pPr>
        <w:pStyle w:val="ProgrammingNote"/>
      </w:pPr>
      <w:r w:rsidRPr="00C95005">
        <w:t>[</w:t>
      </w:r>
      <w:r>
        <w:t>SINGLE CHOICE]</w:t>
      </w:r>
    </w:p>
    <w:p w14:paraId="179A2BA9" w14:textId="77777777" w:rsidR="002034F9" w:rsidRDefault="002034F9" w:rsidP="002034F9">
      <w:pPr>
        <w:spacing w:after="0" w:line="240" w:lineRule="auto"/>
        <w:rPr>
          <w:rFonts w:ascii="Calibri" w:eastAsia="Times New Roman" w:hAnsi="Calibri" w:cs="Times New Roman"/>
          <w:color w:val="000000"/>
          <w:lang w:eastAsia="en-NZ"/>
        </w:rPr>
      </w:pPr>
      <w:bookmarkStart w:id="111" w:name="_Hlk32249632"/>
      <w:r>
        <w:rPr>
          <w:rFonts w:ascii="Calibri" w:eastAsia="Times New Roman" w:hAnsi="Calibri" w:cs="Times New Roman"/>
          <w:color w:val="000000"/>
          <w:lang w:eastAsia="en-NZ"/>
        </w:rPr>
        <w:t>Were you told the</w:t>
      </w:r>
      <w:r w:rsidRPr="0067596D">
        <w:rPr>
          <w:rFonts w:ascii="Calibri" w:eastAsia="Times New Roman" w:hAnsi="Calibri" w:cs="Times New Roman"/>
          <w:color w:val="000000"/>
          <w:lang w:eastAsia="en-NZ"/>
        </w:rPr>
        <w:t xml:space="preserve"> possible side effects</w:t>
      </w:r>
      <w:r>
        <w:rPr>
          <w:rFonts w:ascii="Calibri" w:eastAsia="Times New Roman" w:hAnsi="Calibri" w:cs="Times New Roman"/>
          <w:color w:val="000000"/>
          <w:lang w:eastAsia="en-NZ"/>
        </w:rPr>
        <w:t xml:space="preserve"> of the medicine (or prescription for medicine) you left hospital </w:t>
      </w:r>
      <w:proofErr w:type="gramStart"/>
      <w:r>
        <w:rPr>
          <w:rFonts w:ascii="Calibri" w:eastAsia="Times New Roman" w:hAnsi="Calibri" w:cs="Times New Roman"/>
          <w:color w:val="000000"/>
          <w:lang w:eastAsia="en-NZ"/>
        </w:rPr>
        <w:t>with</w:t>
      </w:r>
      <w:r w:rsidRPr="0067596D">
        <w:rPr>
          <w:rFonts w:ascii="Calibri" w:eastAsia="Times New Roman" w:hAnsi="Calibri" w:cs="Times New Roman"/>
          <w:color w:val="000000"/>
          <w:lang w:eastAsia="en-NZ"/>
        </w:rPr>
        <w:t xml:space="preserve"> in</w:t>
      </w:r>
      <w:proofErr w:type="gramEnd"/>
      <w:r w:rsidRPr="0067596D">
        <w:rPr>
          <w:rFonts w:ascii="Calibri" w:eastAsia="Times New Roman" w:hAnsi="Calibri" w:cs="Times New Roman"/>
          <w:color w:val="000000"/>
          <w:lang w:eastAsia="en-NZ"/>
        </w:rPr>
        <w:t xml:space="preserve"> a way you could understand?</w:t>
      </w:r>
    </w:p>
    <w:bookmarkEnd w:id="111"/>
    <w:p w14:paraId="10899FCE" w14:textId="77777777" w:rsidR="002034F9" w:rsidRDefault="002034F9" w:rsidP="002034F9">
      <w:pPr>
        <w:pStyle w:val="ListParagraph"/>
        <w:numPr>
          <w:ilvl w:val="0"/>
          <w:numId w:val="5"/>
        </w:numPr>
        <w:spacing w:after="160" w:line="259" w:lineRule="auto"/>
        <w:ind w:left="720"/>
      </w:pPr>
      <w:r>
        <w:t>Yes, definitely</w:t>
      </w:r>
    </w:p>
    <w:p w14:paraId="0AC4582A" w14:textId="77777777" w:rsidR="002034F9" w:rsidRDefault="002034F9" w:rsidP="002034F9">
      <w:pPr>
        <w:pStyle w:val="ListParagraph"/>
        <w:numPr>
          <w:ilvl w:val="0"/>
          <w:numId w:val="5"/>
        </w:numPr>
        <w:spacing w:after="160" w:line="259" w:lineRule="auto"/>
        <w:ind w:left="720"/>
      </w:pPr>
      <w:r>
        <w:t>Somewhat</w:t>
      </w:r>
    </w:p>
    <w:p w14:paraId="2976EAD2" w14:textId="77777777" w:rsidR="002034F9" w:rsidRDefault="002034F9" w:rsidP="002034F9">
      <w:pPr>
        <w:pStyle w:val="ListParagraph"/>
        <w:numPr>
          <w:ilvl w:val="0"/>
          <w:numId w:val="5"/>
        </w:numPr>
        <w:spacing w:after="160" w:line="259" w:lineRule="auto"/>
        <w:ind w:left="720"/>
      </w:pPr>
      <w:r>
        <w:t>No</w:t>
      </w:r>
    </w:p>
    <w:p w14:paraId="521B5088" w14:textId="77777777" w:rsidR="002034F9" w:rsidRPr="00226332" w:rsidRDefault="002034F9" w:rsidP="002034F9">
      <w:pPr>
        <w:pStyle w:val="ListParagraph"/>
        <w:numPr>
          <w:ilvl w:val="0"/>
          <w:numId w:val="5"/>
        </w:numPr>
        <w:spacing w:after="160" w:line="259" w:lineRule="auto"/>
        <w:ind w:left="720"/>
        <w:rPr>
          <w:rStyle w:val="ProgrammingNoteChar"/>
          <w:b w:val="0"/>
          <w:bCs w:val="0"/>
        </w:rPr>
      </w:pPr>
      <w:r>
        <w:t xml:space="preserve">They did not need to, because I already knew the side effects </w:t>
      </w:r>
    </w:p>
    <w:p w14:paraId="7CED4DDD" w14:textId="77777777" w:rsidR="002034F9" w:rsidRPr="00226332" w:rsidRDefault="002034F9" w:rsidP="002034F9">
      <w:pPr>
        <w:pStyle w:val="ListParagraph"/>
        <w:numPr>
          <w:ilvl w:val="0"/>
          <w:numId w:val="5"/>
        </w:numPr>
        <w:spacing w:after="160" w:line="259" w:lineRule="auto"/>
        <w:ind w:left="720"/>
        <w:rPr>
          <w:sz w:val="28"/>
          <w:szCs w:val="28"/>
        </w:rPr>
      </w:pPr>
      <w:r w:rsidRPr="00226332">
        <w:rPr>
          <w:rStyle w:val="ProgrammingNoteChar"/>
        </w:rPr>
        <w:t>I was</w:t>
      </w:r>
      <w:r>
        <w:rPr>
          <w:rStyle w:val="ProgrammingNoteChar"/>
        </w:rPr>
        <w:t xml:space="preserve"> no</w:t>
      </w:r>
      <w:r w:rsidRPr="00226332">
        <w:rPr>
          <w:rStyle w:val="ProgrammingNoteChar"/>
        </w:rPr>
        <w:t>t given any medicine</w:t>
      </w:r>
      <w:r>
        <w:rPr>
          <w:rStyle w:val="ProgrammingNoteChar"/>
        </w:rPr>
        <w:t xml:space="preserve"> (or prescription for medicine) when I left hospital</w:t>
      </w:r>
    </w:p>
    <w:p w14:paraId="36D11D08" w14:textId="77777777" w:rsidR="002034F9" w:rsidRDefault="002034F9" w:rsidP="002034F9">
      <w:pPr>
        <w:rPr>
          <w:rFonts w:asciiTheme="majorHAnsi" w:eastAsiaTheme="majorEastAsia" w:hAnsiTheme="majorHAnsi" w:cstheme="majorBidi"/>
          <w:b/>
          <w:bCs/>
          <w:color w:val="17365D" w:themeColor="text2" w:themeShade="BF"/>
          <w:sz w:val="26"/>
          <w:szCs w:val="26"/>
        </w:rPr>
      </w:pPr>
    </w:p>
    <w:p w14:paraId="0F539E97" w14:textId="77777777" w:rsidR="002034F9" w:rsidRDefault="002034F9" w:rsidP="002034F9">
      <w:pPr>
        <w:pStyle w:val="VariableName"/>
      </w:pPr>
      <w:r>
        <w:t xml:space="preserve">Q25. </w:t>
      </w:r>
      <w:proofErr w:type="spellStart"/>
      <w:r>
        <w:t>QDischarge_Help</w:t>
      </w:r>
      <w:proofErr w:type="spellEnd"/>
    </w:p>
    <w:p w14:paraId="15F7C2CD" w14:textId="77777777" w:rsidR="002034F9" w:rsidRPr="00E40B48" w:rsidRDefault="002034F9" w:rsidP="002034F9">
      <w:pPr>
        <w:pStyle w:val="ProgrammingNote"/>
      </w:pPr>
      <w:r w:rsidRPr="00C95005">
        <w:t>[</w:t>
      </w:r>
      <w:r>
        <w:t>SINGLE CHOICE]</w:t>
      </w:r>
    </w:p>
    <w:p w14:paraId="5CF8F1EF" w14:textId="77777777" w:rsidR="002034F9" w:rsidRDefault="002034F9" w:rsidP="002034F9">
      <w:bookmarkStart w:id="112" w:name="_Hlk32250644"/>
      <w:r>
        <w:t>D</w:t>
      </w:r>
      <w:r w:rsidRPr="00E40B48">
        <w:t>id hospital staff talk with you about whether you would have the help you needed when you left the hospital?</w:t>
      </w:r>
    </w:p>
    <w:bookmarkEnd w:id="112"/>
    <w:p w14:paraId="55665842" w14:textId="77777777" w:rsidR="002034F9" w:rsidRDefault="002034F9" w:rsidP="002034F9">
      <w:pPr>
        <w:pStyle w:val="ListParagraph"/>
        <w:numPr>
          <w:ilvl w:val="0"/>
          <w:numId w:val="34"/>
        </w:numPr>
        <w:spacing w:after="160" w:line="259" w:lineRule="auto"/>
      </w:pPr>
      <w:r>
        <w:t>Yes, definitely</w:t>
      </w:r>
    </w:p>
    <w:p w14:paraId="5254AE2C" w14:textId="77777777" w:rsidR="002034F9" w:rsidRDefault="002034F9" w:rsidP="002034F9">
      <w:pPr>
        <w:pStyle w:val="ListParagraph"/>
        <w:numPr>
          <w:ilvl w:val="0"/>
          <w:numId w:val="34"/>
        </w:numPr>
        <w:spacing w:after="160" w:line="259" w:lineRule="auto"/>
      </w:pPr>
      <w:r>
        <w:t>Somewhat</w:t>
      </w:r>
    </w:p>
    <w:p w14:paraId="15AAB1CB" w14:textId="77777777" w:rsidR="002034F9" w:rsidRDefault="002034F9" w:rsidP="002034F9">
      <w:pPr>
        <w:pStyle w:val="ListParagraph"/>
        <w:numPr>
          <w:ilvl w:val="0"/>
          <w:numId w:val="34"/>
        </w:numPr>
        <w:spacing w:after="160" w:line="259" w:lineRule="auto"/>
      </w:pPr>
      <w:r>
        <w:t>No</w:t>
      </w:r>
    </w:p>
    <w:p w14:paraId="50736A20" w14:textId="77777777" w:rsidR="002034F9" w:rsidRPr="00E40B48" w:rsidRDefault="002034F9" w:rsidP="002034F9">
      <w:pPr>
        <w:pStyle w:val="ListParagraph"/>
        <w:numPr>
          <w:ilvl w:val="0"/>
          <w:numId w:val="34"/>
        </w:numPr>
        <w:spacing w:after="160" w:line="259" w:lineRule="auto"/>
      </w:pPr>
      <w:r>
        <w:t xml:space="preserve">Did not apply to me </w:t>
      </w:r>
    </w:p>
    <w:p w14:paraId="76BB1BFF" w14:textId="77777777" w:rsidR="002034F9" w:rsidRDefault="002034F9" w:rsidP="002034F9">
      <w:pPr>
        <w:pStyle w:val="Heading2"/>
      </w:pPr>
      <w:bookmarkStart w:id="113" w:name="_Toc36557329"/>
      <w:bookmarkStart w:id="114" w:name="_Toc36557394"/>
      <w:bookmarkStart w:id="115" w:name="_Toc50434182"/>
      <w:bookmarkStart w:id="116" w:name="_Toc51574136"/>
      <w:r>
        <w:t>Your overall view of your hospital stay</w:t>
      </w:r>
      <w:bookmarkEnd w:id="113"/>
      <w:bookmarkEnd w:id="114"/>
      <w:bookmarkEnd w:id="115"/>
      <w:bookmarkEnd w:id="116"/>
    </w:p>
    <w:p w14:paraId="032E05B1" w14:textId="77777777" w:rsidR="002034F9" w:rsidRPr="00995C84" w:rsidRDefault="002034F9" w:rsidP="002034F9">
      <w:pPr>
        <w:pStyle w:val="ProgrammingNote"/>
      </w:pPr>
      <w:r>
        <w:t>[SHOW HEADING]</w:t>
      </w:r>
    </w:p>
    <w:p w14:paraId="179D1B1D" w14:textId="77777777" w:rsidR="002034F9" w:rsidRDefault="002034F9" w:rsidP="002034F9">
      <w:pPr>
        <w:pStyle w:val="VariableName"/>
      </w:pPr>
      <w:r>
        <w:t xml:space="preserve">Q26. </w:t>
      </w:r>
      <w:proofErr w:type="spellStart"/>
      <w:r>
        <w:t>QDiscrim</w:t>
      </w:r>
      <w:proofErr w:type="spellEnd"/>
    </w:p>
    <w:p w14:paraId="0125E9C7" w14:textId="77777777" w:rsidR="002034F9" w:rsidRDefault="002034F9" w:rsidP="002034F9">
      <w:pPr>
        <w:pStyle w:val="N-Analysis"/>
      </w:pPr>
      <w:r>
        <w:t xml:space="preserve">Analysis: In reporting portal, to be framed positively and care taken to reporting – </w:t>
      </w:r>
      <w:r w:rsidRPr="004E6E3E">
        <w:rPr>
          <w:b/>
          <w:bCs/>
        </w:rPr>
        <w:t>not in reporting portal in first quarter</w:t>
      </w:r>
    </w:p>
    <w:p w14:paraId="2686314A" w14:textId="77777777" w:rsidR="002034F9" w:rsidRDefault="002034F9" w:rsidP="002034F9">
      <w:pPr>
        <w:pStyle w:val="ProgrammingNote"/>
      </w:pPr>
      <w:r w:rsidRPr="00C95005">
        <w:t>[</w:t>
      </w:r>
      <w:r>
        <w:t>MULTIPLE CHOICE]</w:t>
      </w:r>
    </w:p>
    <w:p w14:paraId="051DADFE" w14:textId="77777777" w:rsidR="002034F9" w:rsidRDefault="002034F9" w:rsidP="002034F9">
      <w:pPr>
        <w:spacing w:after="0"/>
      </w:pPr>
      <w:r>
        <w:t xml:space="preserve">When you were in hospital did you ever feel you were </w:t>
      </w:r>
      <w:r w:rsidRPr="003C0B85">
        <w:t xml:space="preserve">treated unfairly for any of the reasons below? </w:t>
      </w:r>
    </w:p>
    <w:p w14:paraId="5EA89A8A" w14:textId="77777777" w:rsidR="002034F9" w:rsidRPr="003C0B85" w:rsidRDefault="002034F9" w:rsidP="002034F9">
      <w:pPr>
        <w:rPr>
          <w:i/>
          <w:iCs/>
        </w:rPr>
      </w:pPr>
      <w:r w:rsidRPr="003C0B85">
        <w:rPr>
          <w:i/>
          <w:iCs/>
        </w:rPr>
        <w:t xml:space="preserve">Please select all that apply to you </w:t>
      </w:r>
    </w:p>
    <w:p w14:paraId="053D773E" w14:textId="77777777" w:rsidR="002034F9" w:rsidRPr="001D07D5" w:rsidRDefault="002034F9" w:rsidP="002034F9">
      <w:pPr>
        <w:pStyle w:val="NoSpacing"/>
        <w:numPr>
          <w:ilvl w:val="0"/>
          <w:numId w:val="35"/>
        </w:numPr>
      </w:pPr>
      <w:r w:rsidRPr="001D07D5">
        <w:t xml:space="preserve">I was </w:t>
      </w:r>
      <w:r w:rsidRPr="00FF6080">
        <w:rPr>
          <w:u w:val="single"/>
        </w:rPr>
        <w:t>not</w:t>
      </w:r>
      <w:r w:rsidRPr="001D07D5">
        <w:t xml:space="preserve"> treated unfairly </w:t>
      </w:r>
      <w:r w:rsidRPr="001D07D5">
        <w:rPr>
          <w:rStyle w:val="ProgrammingNoteChar"/>
        </w:rPr>
        <w:t>[EXCLUSIVE CHOICE]</w:t>
      </w:r>
    </w:p>
    <w:p w14:paraId="22142BE4" w14:textId="77777777" w:rsidR="002034F9" w:rsidRPr="001D07D5" w:rsidRDefault="002034F9" w:rsidP="002034F9">
      <w:pPr>
        <w:pStyle w:val="NoSpacing"/>
        <w:numPr>
          <w:ilvl w:val="0"/>
          <w:numId w:val="35"/>
        </w:numPr>
      </w:pPr>
      <w:r w:rsidRPr="001D07D5">
        <w:t>Your skin colour</w:t>
      </w:r>
    </w:p>
    <w:p w14:paraId="7AE47D4D" w14:textId="77777777" w:rsidR="002034F9" w:rsidRPr="001D07D5" w:rsidRDefault="002034F9" w:rsidP="002034F9">
      <w:pPr>
        <w:pStyle w:val="NoSpacing"/>
        <w:numPr>
          <w:ilvl w:val="0"/>
          <w:numId w:val="35"/>
        </w:numPr>
      </w:pPr>
      <w:r w:rsidRPr="001D07D5">
        <w:t>Your race or ethnic group</w:t>
      </w:r>
    </w:p>
    <w:p w14:paraId="2AA7EB02" w14:textId="77777777" w:rsidR="002034F9" w:rsidRDefault="002034F9" w:rsidP="002034F9">
      <w:pPr>
        <w:pStyle w:val="NoSpacing"/>
        <w:numPr>
          <w:ilvl w:val="0"/>
          <w:numId w:val="35"/>
        </w:numPr>
      </w:pPr>
      <w:r>
        <w:t>Your sex</w:t>
      </w:r>
    </w:p>
    <w:p w14:paraId="06EF8545" w14:textId="77777777" w:rsidR="002034F9" w:rsidRPr="001D07D5" w:rsidRDefault="002034F9" w:rsidP="002034F9">
      <w:pPr>
        <w:pStyle w:val="NoSpacing"/>
        <w:numPr>
          <w:ilvl w:val="0"/>
          <w:numId w:val="35"/>
        </w:numPr>
      </w:pPr>
      <w:r w:rsidRPr="001D07D5">
        <w:t>Your</w:t>
      </w:r>
      <w:r>
        <w:t xml:space="preserve"> gender</w:t>
      </w:r>
      <w:r w:rsidRPr="001D07D5">
        <w:t xml:space="preserve"> </w:t>
      </w:r>
      <w:r>
        <w:t>identity</w:t>
      </w:r>
    </w:p>
    <w:p w14:paraId="2DD85DDE" w14:textId="77777777" w:rsidR="002034F9" w:rsidRPr="001D07D5" w:rsidRDefault="002034F9" w:rsidP="002034F9">
      <w:pPr>
        <w:pStyle w:val="NoSpacing"/>
        <w:numPr>
          <w:ilvl w:val="0"/>
          <w:numId w:val="35"/>
        </w:numPr>
      </w:pPr>
      <w:r w:rsidRPr="001D07D5">
        <w:lastRenderedPageBreak/>
        <w:t>Your age</w:t>
      </w:r>
    </w:p>
    <w:p w14:paraId="6095D128" w14:textId="77777777" w:rsidR="002034F9" w:rsidRPr="001D07D5" w:rsidRDefault="002034F9" w:rsidP="002034F9">
      <w:pPr>
        <w:pStyle w:val="NoSpacing"/>
        <w:numPr>
          <w:ilvl w:val="0"/>
          <w:numId w:val="35"/>
        </w:numPr>
      </w:pPr>
      <w:r w:rsidRPr="001D07D5">
        <w:t>A disability or</w:t>
      </w:r>
      <w:r>
        <w:t xml:space="preserve"> physical</w:t>
      </w:r>
      <w:r w:rsidRPr="001D07D5">
        <w:t xml:space="preserve"> health </w:t>
      </w:r>
      <w:r>
        <w:t xml:space="preserve">condition </w:t>
      </w:r>
      <w:r w:rsidRPr="001D07D5">
        <w:t>you have</w:t>
      </w:r>
    </w:p>
    <w:p w14:paraId="6E85DE9E" w14:textId="77777777" w:rsidR="002034F9" w:rsidRPr="001D07D5" w:rsidRDefault="002034F9" w:rsidP="002034F9">
      <w:pPr>
        <w:pStyle w:val="NoSpacing"/>
        <w:numPr>
          <w:ilvl w:val="0"/>
          <w:numId w:val="35"/>
        </w:numPr>
      </w:pPr>
      <w:r w:rsidRPr="001D07D5">
        <w:t xml:space="preserve">A mental health </w:t>
      </w:r>
      <w:r>
        <w:t>condition</w:t>
      </w:r>
      <w:r w:rsidRPr="001D07D5">
        <w:t xml:space="preserve"> you have</w:t>
      </w:r>
    </w:p>
    <w:p w14:paraId="20BA539A" w14:textId="77777777" w:rsidR="002034F9" w:rsidRPr="001D07D5" w:rsidRDefault="002034F9" w:rsidP="002034F9">
      <w:pPr>
        <w:pStyle w:val="NoSpacing"/>
        <w:numPr>
          <w:ilvl w:val="0"/>
          <w:numId w:val="35"/>
        </w:numPr>
      </w:pPr>
      <w:r w:rsidRPr="001D07D5">
        <w:t>Your sexual orientation</w:t>
      </w:r>
    </w:p>
    <w:p w14:paraId="27260CB2" w14:textId="77777777" w:rsidR="002034F9" w:rsidRPr="001D07D5" w:rsidRDefault="002034F9" w:rsidP="002034F9">
      <w:pPr>
        <w:pStyle w:val="NoSpacing"/>
        <w:numPr>
          <w:ilvl w:val="0"/>
          <w:numId w:val="35"/>
        </w:numPr>
      </w:pPr>
      <w:r w:rsidRPr="001D07D5">
        <w:t>Your religious beliefs</w:t>
      </w:r>
    </w:p>
    <w:p w14:paraId="79C1C2A8" w14:textId="77777777" w:rsidR="002034F9" w:rsidRDefault="002034F9" w:rsidP="002034F9">
      <w:pPr>
        <w:pStyle w:val="NoSpacing"/>
        <w:numPr>
          <w:ilvl w:val="0"/>
          <w:numId w:val="35"/>
        </w:numPr>
      </w:pPr>
      <w:r w:rsidRPr="001D07D5">
        <w:t>Your income or your family</w:t>
      </w:r>
      <w:r>
        <w:t>/whanau</w:t>
      </w:r>
      <w:r w:rsidRPr="001D07D5">
        <w:t xml:space="preserve">’s income </w:t>
      </w:r>
    </w:p>
    <w:p w14:paraId="19559780" w14:textId="77777777" w:rsidR="002034F9" w:rsidRPr="001D07D5" w:rsidRDefault="002034F9" w:rsidP="002034F9">
      <w:pPr>
        <w:pStyle w:val="NoSpacing"/>
        <w:numPr>
          <w:ilvl w:val="0"/>
          <w:numId w:val="35"/>
        </w:numPr>
      </w:pPr>
      <w:r>
        <w:t>Your appearance</w:t>
      </w:r>
    </w:p>
    <w:p w14:paraId="03A1D5B5" w14:textId="77777777" w:rsidR="002034F9" w:rsidRPr="001D07D5" w:rsidRDefault="002034F9" w:rsidP="002034F9">
      <w:pPr>
        <w:pStyle w:val="NoSpacing"/>
        <w:numPr>
          <w:ilvl w:val="0"/>
          <w:numId w:val="35"/>
        </w:numPr>
      </w:pPr>
      <w:r w:rsidRPr="001D07D5">
        <w:t xml:space="preserve">Something else, please specify: </w:t>
      </w:r>
    </w:p>
    <w:p w14:paraId="729029D0" w14:textId="77777777" w:rsidR="002034F9" w:rsidRDefault="002034F9" w:rsidP="002034F9">
      <w:pPr>
        <w:pStyle w:val="NoSpacing"/>
        <w:numPr>
          <w:ilvl w:val="0"/>
          <w:numId w:val="35"/>
        </w:numPr>
      </w:pPr>
      <w:r w:rsidRPr="001D07D5">
        <w:t>Don’t know / unsure</w:t>
      </w:r>
    </w:p>
    <w:p w14:paraId="1FA0FF16" w14:textId="77777777" w:rsidR="002034F9" w:rsidRPr="001D07D5" w:rsidRDefault="002034F9" w:rsidP="002034F9">
      <w:pPr>
        <w:pStyle w:val="NoSpacing"/>
      </w:pPr>
    </w:p>
    <w:p w14:paraId="7E669F78" w14:textId="77777777" w:rsidR="002034F9" w:rsidRDefault="002034F9" w:rsidP="002034F9">
      <w:pPr>
        <w:pStyle w:val="VariableName"/>
        <w:rPr>
          <w:rFonts w:eastAsiaTheme="minorHAnsi"/>
        </w:rPr>
      </w:pPr>
      <w:bookmarkStart w:id="117" w:name="_Hlk31406244"/>
      <w:r>
        <w:rPr>
          <w:rFonts w:eastAsiaTheme="minorHAnsi"/>
        </w:rPr>
        <w:t xml:space="preserve">Q27. </w:t>
      </w:r>
      <w:proofErr w:type="spellStart"/>
      <w:r>
        <w:rPr>
          <w:rFonts w:eastAsiaTheme="minorHAnsi"/>
        </w:rPr>
        <w:t>QDiscrim_HIDDEN</w:t>
      </w:r>
      <w:proofErr w:type="spellEnd"/>
    </w:p>
    <w:p w14:paraId="4200AC70" w14:textId="77777777" w:rsidR="002034F9" w:rsidRDefault="002034F9" w:rsidP="002034F9">
      <w:pPr>
        <w:pStyle w:val="N-Analysis"/>
      </w:pPr>
      <w:r>
        <w:t>Purpose: For analysis – to identify discrimination and to assist with filtering verbatims and flags to sector</w:t>
      </w:r>
    </w:p>
    <w:p w14:paraId="2EE4299E" w14:textId="77777777" w:rsidR="002034F9" w:rsidRDefault="002034F9" w:rsidP="002034F9">
      <w:pPr>
        <w:pStyle w:val="ProgrammingNote"/>
      </w:pPr>
      <w:r>
        <w:t>[NOT SHOWN TO RESPONDENT – AUTOPUNCH BASED ON PREVIOUS QUESTIONS]</w:t>
      </w:r>
    </w:p>
    <w:p w14:paraId="021D5F94" w14:textId="77777777" w:rsidR="002034F9" w:rsidRDefault="002034F9" w:rsidP="002034F9">
      <w:r>
        <w:t>Identified perceived unfair treatment</w:t>
      </w:r>
    </w:p>
    <w:p w14:paraId="3BE867B0" w14:textId="77777777" w:rsidR="002034F9" w:rsidRPr="00DF7C78" w:rsidRDefault="002034F9" w:rsidP="002034F9">
      <w:pPr>
        <w:pStyle w:val="ListParagraph"/>
        <w:numPr>
          <w:ilvl w:val="0"/>
          <w:numId w:val="11"/>
        </w:numPr>
        <w:spacing w:after="160" w:line="256" w:lineRule="auto"/>
        <w:rPr>
          <w:rFonts w:ascii="Calibri" w:hAnsi="Calibri" w:cstheme="minorHAnsi"/>
        </w:rPr>
      </w:pPr>
      <w:r>
        <w:rPr>
          <w:rFonts w:ascii="Calibri" w:hAnsi="Calibri" w:cstheme="minorHAnsi"/>
        </w:rPr>
        <w:t xml:space="preserve">Yes </w:t>
      </w:r>
      <w:r>
        <w:rPr>
          <w:rStyle w:val="ProgrammingNoteChar"/>
        </w:rPr>
        <w:t>[IF SELECT ANY OTHER THAN I WAS NOT TREATED UNFAIRLY OR DON’T KNOW / UNSURE]</w:t>
      </w:r>
    </w:p>
    <w:p w14:paraId="5DDEAA3F" w14:textId="77777777" w:rsidR="002034F9" w:rsidRDefault="002034F9" w:rsidP="002034F9">
      <w:pPr>
        <w:pStyle w:val="ListParagraph"/>
        <w:numPr>
          <w:ilvl w:val="0"/>
          <w:numId w:val="11"/>
        </w:numPr>
        <w:spacing w:after="160" w:line="256" w:lineRule="auto"/>
        <w:rPr>
          <w:rFonts w:ascii="Calibri" w:hAnsi="Calibri" w:cstheme="minorHAnsi"/>
        </w:rPr>
      </w:pPr>
      <w:r>
        <w:rPr>
          <w:rFonts w:ascii="Calibri" w:hAnsi="Calibri" w:cstheme="minorHAnsi"/>
        </w:rPr>
        <w:t xml:space="preserve">No </w:t>
      </w:r>
    </w:p>
    <w:p w14:paraId="42362587" w14:textId="77777777" w:rsidR="002034F9" w:rsidRDefault="002034F9" w:rsidP="002034F9">
      <w:pPr>
        <w:pStyle w:val="VariableName"/>
        <w:rPr>
          <w:rFonts w:eastAsiaTheme="minorHAnsi"/>
        </w:rPr>
      </w:pPr>
      <w:r>
        <w:rPr>
          <w:rFonts w:eastAsiaTheme="minorHAnsi"/>
        </w:rPr>
        <w:t xml:space="preserve">Q28. </w:t>
      </w:r>
      <w:proofErr w:type="spellStart"/>
      <w:r>
        <w:rPr>
          <w:rFonts w:eastAsiaTheme="minorHAnsi"/>
        </w:rPr>
        <w:t>QDiscrim_OE</w:t>
      </w:r>
      <w:proofErr w:type="spellEnd"/>
    </w:p>
    <w:p w14:paraId="324A8270" w14:textId="77777777" w:rsidR="002034F9" w:rsidRPr="00DF7C78" w:rsidRDefault="002034F9" w:rsidP="002034F9">
      <w:pPr>
        <w:spacing w:line="256" w:lineRule="auto"/>
        <w:rPr>
          <w:rFonts w:ascii="Calibri" w:hAnsi="Calibri" w:cstheme="minorHAnsi"/>
        </w:rPr>
      </w:pPr>
      <w:r>
        <w:rPr>
          <w:rStyle w:val="ProgrammingNoteChar"/>
        </w:rPr>
        <w:t>[IF SELECT ANY OTHER THAN I WAS NOT TREATED UNFAIRLY OR DON’T KNOW / UNSURE in Q26. DISCRIM]</w:t>
      </w:r>
    </w:p>
    <w:p w14:paraId="6F7AC6B8" w14:textId="77777777" w:rsidR="002034F9" w:rsidRPr="00DF7C78" w:rsidRDefault="002034F9" w:rsidP="002034F9"/>
    <w:p w14:paraId="54267E59" w14:textId="77777777" w:rsidR="002034F9" w:rsidRDefault="002034F9" w:rsidP="002034F9">
      <w:pPr>
        <w:pStyle w:val="ProgrammingNote"/>
      </w:pPr>
      <w:r>
        <w:rPr>
          <w:rStyle w:val="ProgrammingNoteChar"/>
        </w:rPr>
        <w:t>[IF RESPOND YES – TO ANY ABOVE]</w:t>
      </w:r>
    </w:p>
    <w:p w14:paraId="63C9FFC3" w14:textId="77777777" w:rsidR="002034F9" w:rsidRPr="00E50D7F" w:rsidRDefault="002034F9" w:rsidP="002034F9">
      <w:pPr>
        <w:pStyle w:val="ProgrammingNote"/>
      </w:pPr>
      <w:r w:rsidRPr="00C95005">
        <w:t>[</w:t>
      </w:r>
      <w:r>
        <w:t>OPEN END]</w:t>
      </w:r>
    </w:p>
    <w:p w14:paraId="5765B71A" w14:textId="77777777" w:rsidR="002034F9" w:rsidRDefault="002034F9" w:rsidP="002034F9">
      <w:r>
        <w:t xml:space="preserve">You indicated that you felt you were treated unfairly due to </w:t>
      </w:r>
      <w:r w:rsidRPr="00E50D7F">
        <w:rPr>
          <w:rStyle w:val="ProgrammingNoteChar"/>
        </w:rPr>
        <w:t>[ANSWER</w:t>
      </w:r>
      <w:r>
        <w:rPr>
          <w:rStyle w:val="ProgrammingNoteChar"/>
        </w:rPr>
        <w:t>(S)</w:t>
      </w:r>
      <w:r w:rsidRPr="00E50D7F">
        <w:rPr>
          <w:rStyle w:val="ProgrammingNoteChar"/>
        </w:rPr>
        <w:t xml:space="preserve"> FROM DISCRIM]</w:t>
      </w:r>
      <w:r>
        <w:t>.</w:t>
      </w:r>
    </w:p>
    <w:p w14:paraId="742E436C" w14:textId="77777777" w:rsidR="002034F9" w:rsidRPr="00C458C5" w:rsidRDefault="002034F9" w:rsidP="002034F9">
      <w:pPr>
        <w:spacing w:after="0"/>
        <w:rPr>
          <w:i/>
          <w:iCs/>
        </w:rPr>
      </w:pPr>
      <w:r w:rsidRPr="00C458C5">
        <w:rPr>
          <w:i/>
          <w:iCs/>
        </w:rPr>
        <w:t>Please describe, in as much detail as possible</w:t>
      </w:r>
      <w:r>
        <w:rPr>
          <w:i/>
          <w:iCs/>
        </w:rPr>
        <w:t>…</w:t>
      </w:r>
    </w:p>
    <w:p w14:paraId="2DDD846A" w14:textId="77777777" w:rsidR="002034F9" w:rsidRDefault="002034F9" w:rsidP="002034F9">
      <w:pPr>
        <w:rPr>
          <w:rFonts w:asciiTheme="majorHAnsi" w:eastAsiaTheme="majorEastAsia" w:hAnsiTheme="majorHAnsi" w:cstheme="majorBidi"/>
          <w:b/>
          <w:bCs/>
          <w:iCs/>
          <w:color w:val="000000" w:themeColor="text1"/>
          <w:sz w:val="24"/>
          <w:szCs w:val="24"/>
        </w:rPr>
      </w:pPr>
      <w:r>
        <w:t xml:space="preserve">What happened to make you feel you were treated unfairly? </w:t>
      </w:r>
      <w:bookmarkEnd w:id="117"/>
    </w:p>
    <w:p w14:paraId="262DABDA" w14:textId="77777777" w:rsidR="002034F9" w:rsidRPr="005E4F03" w:rsidRDefault="002034F9" w:rsidP="002034F9">
      <w:pPr>
        <w:pStyle w:val="VariableName"/>
      </w:pPr>
      <w:bookmarkStart w:id="118" w:name="_Hlk35194692"/>
      <w:proofErr w:type="spellStart"/>
      <w:r w:rsidRPr="005E4F03">
        <w:t>INTRO_Overall</w:t>
      </w:r>
      <w:proofErr w:type="spellEnd"/>
    </w:p>
    <w:p w14:paraId="41269FC4" w14:textId="77777777" w:rsidR="002034F9" w:rsidRPr="00A863CE" w:rsidRDefault="002034F9" w:rsidP="002034F9">
      <w:r w:rsidRPr="005E4F03">
        <w:t>The next questions are about your overall view of your latest hospital stay. Please think about all the aspects of your stay including those we have covered in the questions above and any other aspects that are important to you.</w:t>
      </w:r>
    </w:p>
    <w:bookmarkEnd w:id="118"/>
    <w:p w14:paraId="01CBE651" w14:textId="77777777" w:rsidR="002034F9" w:rsidRDefault="002034F9" w:rsidP="002034F9">
      <w:pPr>
        <w:pStyle w:val="VariableName"/>
      </w:pPr>
      <w:r>
        <w:t xml:space="preserve">Q29. </w:t>
      </w:r>
      <w:proofErr w:type="spellStart"/>
      <w:r>
        <w:t>QOverall_Quality</w:t>
      </w:r>
      <w:proofErr w:type="spellEnd"/>
    </w:p>
    <w:p w14:paraId="064F692D" w14:textId="77777777" w:rsidR="002034F9" w:rsidRDefault="002034F9" w:rsidP="002034F9">
      <w:pPr>
        <w:pStyle w:val="N-Analysis"/>
      </w:pPr>
      <w:r>
        <w:t xml:space="preserve">Analysis: Measure intended as a part of driver analysis and not an overarching reporting measure, </w:t>
      </w:r>
      <w:r w:rsidRPr="00DF7C78">
        <w:rPr>
          <w:b/>
          <w:bCs/>
        </w:rPr>
        <w:t xml:space="preserve">not presented on its own in the </w:t>
      </w:r>
      <w:r>
        <w:rPr>
          <w:b/>
          <w:bCs/>
        </w:rPr>
        <w:t xml:space="preserve">reporting </w:t>
      </w:r>
      <w:r w:rsidRPr="00DF7C78">
        <w:rPr>
          <w:b/>
          <w:bCs/>
        </w:rPr>
        <w:t>porta</w:t>
      </w:r>
      <w:r w:rsidRPr="00DB6C7C">
        <w:rPr>
          <w:b/>
        </w:rPr>
        <w:t>l</w:t>
      </w:r>
      <w:r>
        <w:t>, but as a segmenting variable for verbatims</w:t>
      </w:r>
    </w:p>
    <w:p w14:paraId="2F829C39" w14:textId="77777777" w:rsidR="002034F9" w:rsidRDefault="002034F9" w:rsidP="002034F9">
      <w:pPr>
        <w:pStyle w:val="ProgrammingNote"/>
      </w:pPr>
      <w:r w:rsidRPr="00C95005">
        <w:t>[</w:t>
      </w:r>
      <w:r>
        <w:t>SINGLE CHOICE]</w:t>
      </w:r>
    </w:p>
    <w:p w14:paraId="40AFFC02" w14:textId="77777777" w:rsidR="002034F9" w:rsidRDefault="002034F9" w:rsidP="002034F9">
      <w:r>
        <w:t>Overall, do you feel the quality of the treatment and care you received was:</w:t>
      </w:r>
    </w:p>
    <w:p w14:paraId="3A63A3FE" w14:textId="77777777" w:rsidR="002034F9" w:rsidRDefault="002034F9" w:rsidP="002034F9">
      <w:pPr>
        <w:pStyle w:val="ListParagraph"/>
        <w:numPr>
          <w:ilvl w:val="0"/>
          <w:numId w:val="6"/>
        </w:numPr>
        <w:spacing w:after="160" w:line="259" w:lineRule="auto"/>
      </w:pPr>
      <w:r>
        <w:t>Very good</w:t>
      </w:r>
    </w:p>
    <w:p w14:paraId="1B971F8B" w14:textId="77777777" w:rsidR="002034F9" w:rsidRDefault="002034F9" w:rsidP="002034F9">
      <w:pPr>
        <w:pStyle w:val="ListParagraph"/>
        <w:numPr>
          <w:ilvl w:val="0"/>
          <w:numId w:val="6"/>
        </w:numPr>
        <w:spacing w:after="160" w:line="259" w:lineRule="auto"/>
      </w:pPr>
      <w:r>
        <w:t>Good</w:t>
      </w:r>
    </w:p>
    <w:p w14:paraId="0FA1C9ED" w14:textId="77777777" w:rsidR="002034F9" w:rsidRDefault="002034F9" w:rsidP="002034F9">
      <w:pPr>
        <w:pStyle w:val="ListParagraph"/>
        <w:numPr>
          <w:ilvl w:val="0"/>
          <w:numId w:val="6"/>
        </w:numPr>
        <w:spacing w:after="160" w:line="259" w:lineRule="auto"/>
      </w:pPr>
      <w:r>
        <w:t>Average</w:t>
      </w:r>
    </w:p>
    <w:p w14:paraId="4CCC45F0" w14:textId="77777777" w:rsidR="002034F9" w:rsidRDefault="002034F9" w:rsidP="002034F9">
      <w:pPr>
        <w:pStyle w:val="ListParagraph"/>
        <w:numPr>
          <w:ilvl w:val="0"/>
          <w:numId w:val="6"/>
        </w:numPr>
        <w:spacing w:after="160" w:line="259" w:lineRule="auto"/>
      </w:pPr>
      <w:r>
        <w:t>Poor</w:t>
      </w:r>
    </w:p>
    <w:p w14:paraId="53A3F4E8" w14:textId="77777777" w:rsidR="002034F9" w:rsidRDefault="002034F9" w:rsidP="002034F9">
      <w:pPr>
        <w:pStyle w:val="ListParagraph"/>
        <w:numPr>
          <w:ilvl w:val="0"/>
          <w:numId w:val="6"/>
        </w:numPr>
        <w:spacing w:after="160" w:line="259" w:lineRule="auto"/>
      </w:pPr>
      <w:r>
        <w:t>Very poor</w:t>
      </w:r>
    </w:p>
    <w:p w14:paraId="53F757A0" w14:textId="77777777" w:rsidR="002034F9" w:rsidRPr="00C458C5" w:rsidRDefault="002034F9" w:rsidP="002034F9">
      <w:pPr>
        <w:pStyle w:val="VariableName"/>
        <w:rPr>
          <w:rStyle w:val="SubtleEmphasis"/>
          <w:i w:val="0"/>
          <w:iCs/>
        </w:rPr>
      </w:pPr>
      <w:proofErr w:type="spellStart"/>
      <w:r>
        <w:t>OE_Disclaimer</w:t>
      </w:r>
      <w:proofErr w:type="spellEnd"/>
    </w:p>
    <w:p w14:paraId="52E96BD1" w14:textId="77777777" w:rsidR="002034F9" w:rsidRDefault="002034F9" w:rsidP="002034F9">
      <w:pPr>
        <w:pStyle w:val="NoSpacing"/>
      </w:pPr>
      <w:bookmarkStart w:id="119" w:name="_Hlk30616059"/>
      <w:r>
        <w:t xml:space="preserve">Your responses to this survey are anonymous – please be careful </w:t>
      </w:r>
      <w:r w:rsidRPr="00D8351E">
        <w:rPr>
          <w:b/>
          <w:bCs/>
        </w:rPr>
        <w:t>not</w:t>
      </w:r>
      <w:r>
        <w:t xml:space="preserve"> to give information in your comments that might identify you (such as dates, names, contact information). </w:t>
      </w:r>
      <w:bookmarkEnd w:id="119"/>
    </w:p>
    <w:p w14:paraId="5FDA10D5" w14:textId="77777777" w:rsidR="002034F9" w:rsidRDefault="002034F9" w:rsidP="002034F9">
      <w:pPr>
        <w:pStyle w:val="NoSpacing"/>
      </w:pPr>
    </w:p>
    <w:p w14:paraId="4BC4A866" w14:textId="77777777" w:rsidR="002034F9" w:rsidRDefault="002034F9" w:rsidP="002034F9">
      <w:pPr>
        <w:pStyle w:val="VariableName"/>
      </w:pPr>
      <w:r>
        <w:lastRenderedPageBreak/>
        <w:t xml:space="preserve">Q30. </w:t>
      </w:r>
      <w:proofErr w:type="spellStart"/>
      <w:r>
        <w:t>QHS_Better_OE</w:t>
      </w:r>
      <w:proofErr w:type="spellEnd"/>
    </w:p>
    <w:p w14:paraId="527D35E8" w14:textId="77777777" w:rsidR="002034F9" w:rsidRDefault="002034F9" w:rsidP="002034F9">
      <w:pPr>
        <w:pStyle w:val="ProgrammingNote"/>
      </w:pPr>
      <w:r>
        <w:t>[ASK ALL]</w:t>
      </w:r>
    </w:p>
    <w:p w14:paraId="2889F1DB" w14:textId="77777777" w:rsidR="002034F9" w:rsidRPr="00A01089" w:rsidRDefault="002034F9" w:rsidP="002034F9">
      <w:pPr>
        <w:spacing w:after="0"/>
        <w:rPr>
          <w:i/>
          <w:iCs/>
        </w:rPr>
      </w:pPr>
      <w:bookmarkStart w:id="120" w:name="_Hlk27691383"/>
      <w:r w:rsidRPr="00A01089">
        <w:rPr>
          <w:i/>
          <w:iCs/>
        </w:rPr>
        <w:t>Please describe, in as much detail as possible</w:t>
      </w:r>
      <w:r>
        <w:rPr>
          <w:i/>
          <w:iCs/>
        </w:rPr>
        <w:t xml:space="preserve"> …</w:t>
      </w:r>
    </w:p>
    <w:p w14:paraId="4F10199A" w14:textId="77777777" w:rsidR="002034F9" w:rsidRDefault="002034F9" w:rsidP="002034F9">
      <w:r>
        <w:t xml:space="preserve">What would have made your stay in hospital better? </w:t>
      </w:r>
    </w:p>
    <w:bookmarkEnd w:id="120"/>
    <w:p w14:paraId="37B307E1" w14:textId="77777777" w:rsidR="002034F9" w:rsidRDefault="002034F9" w:rsidP="002034F9">
      <w:pPr>
        <w:pStyle w:val="ProgrammingNote"/>
      </w:pPr>
      <w:r>
        <w:t>[OPEN END]</w:t>
      </w:r>
    </w:p>
    <w:p w14:paraId="6A4221E5" w14:textId="77777777" w:rsidR="002034F9" w:rsidRDefault="002034F9" w:rsidP="002034F9">
      <w:pPr>
        <w:pStyle w:val="ProgrammingNote"/>
      </w:pPr>
    </w:p>
    <w:p w14:paraId="061B4242" w14:textId="77777777" w:rsidR="002034F9" w:rsidRDefault="002034F9" w:rsidP="002034F9">
      <w:pPr>
        <w:pStyle w:val="VariableName"/>
      </w:pPr>
      <w:r>
        <w:t xml:space="preserve">Q31. </w:t>
      </w:r>
      <w:proofErr w:type="spellStart"/>
      <w:r>
        <w:t>QHS_Strength_OE</w:t>
      </w:r>
      <w:proofErr w:type="spellEnd"/>
    </w:p>
    <w:p w14:paraId="5EC99F50" w14:textId="77777777" w:rsidR="002034F9" w:rsidRDefault="002034F9" w:rsidP="002034F9">
      <w:pPr>
        <w:pStyle w:val="ProgrammingNote"/>
      </w:pPr>
      <w:r>
        <w:t>[ASK ALL]</w:t>
      </w:r>
    </w:p>
    <w:p w14:paraId="77F1A8E2" w14:textId="77777777" w:rsidR="002034F9" w:rsidRPr="00A01089" w:rsidRDefault="002034F9" w:rsidP="002034F9">
      <w:pPr>
        <w:spacing w:after="0"/>
        <w:rPr>
          <w:i/>
          <w:iCs/>
        </w:rPr>
      </w:pPr>
      <w:bookmarkStart w:id="121" w:name="_Hlk27691423"/>
      <w:r w:rsidRPr="00A01089">
        <w:rPr>
          <w:i/>
          <w:iCs/>
        </w:rPr>
        <w:t>Please describe, in as much detail as possible</w:t>
      </w:r>
      <w:r>
        <w:rPr>
          <w:i/>
          <w:iCs/>
        </w:rPr>
        <w:t xml:space="preserve"> …</w:t>
      </w:r>
    </w:p>
    <w:p w14:paraId="0CE8EABA" w14:textId="77777777" w:rsidR="002034F9" w:rsidRDefault="002034F9" w:rsidP="002034F9">
      <w:r>
        <w:t xml:space="preserve">What about your stay in hospital went well? </w:t>
      </w:r>
    </w:p>
    <w:p w14:paraId="5E81A887" w14:textId="77777777" w:rsidR="002034F9" w:rsidRPr="00965561" w:rsidRDefault="002034F9" w:rsidP="002034F9">
      <w:pPr>
        <w:rPr>
          <w:i/>
          <w:iCs/>
          <w:sz w:val="20"/>
          <w:szCs w:val="20"/>
        </w:rPr>
      </w:pPr>
      <w:r w:rsidRPr="00965561">
        <w:rPr>
          <w:i/>
          <w:iCs/>
          <w:sz w:val="20"/>
          <w:szCs w:val="20"/>
        </w:rPr>
        <w:t xml:space="preserve">If </w:t>
      </w:r>
      <w:r>
        <w:rPr>
          <w:i/>
          <w:iCs/>
          <w:sz w:val="20"/>
          <w:szCs w:val="20"/>
        </w:rPr>
        <w:t>there is someone whom you would like to</w:t>
      </w:r>
      <w:r w:rsidRPr="00965561">
        <w:rPr>
          <w:i/>
          <w:iCs/>
          <w:sz w:val="20"/>
          <w:szCs w:val="20"/>
        </w:rPr>
        <w:t xml:space="preserve"> recogni</w:t>
      </w:r>
      <w:r>
        <w:rPr>
          <w:i/>
          <w:iCs/>
          <w:sz w:val="20"/>
          <w:szCs w:val="20"/>
        </w:rPr>
        <w:t>s</w:t>
      </w:r>
      <w:r w:rsidRPr="00965561">
        <w:rPr>
          <w:i/>
          <w:iCs/>
          <w:sz w:val="20"/>
          <w:szCs w:val="20"/>
        </w:rPr>
        <w:t xml:space="preserve">e for a job well done, please </w:t>
      </w:r>
      <w:r>
        <w:rPr>
          <w:i/>
          <w:iCs/>
          <w:sz w:val="20"/>
          <w:szCs w:val="20"/>
        </w:rPr>
        <w:t xml:space="preserve">feel free to </w:t>
      </w:r>
      <w:r w:rsidRPr="00965561">
        <w:rPr>
          <w:i/>
          <w:iCs/>
          <w:sz w:val="20"/>
          <w:szCs w:val="20"/>
        </w:rPr>
        <w:t>include their name</w:t>
      </w:r>
      <w:r>
        <w:rPr>
          <w:i/>
          <w:iCs/>
          <w:sz w:val="20"/>
          <w:szCs w:val="20"/>
        </w:rPr>
        <w:t xml:space="preserve"> (if you remember it) </w:t>
      </w:r>
      <w:r w:rsidRPr="00965561">
        <w:rPr>
          <w:i/>
          <w:iCs/>
          <w:sz w:val="20"/>
          <w:szCs w:val="20"/>
        </w:rPr>
        <w:t>and what they did well below.</w:t>
      </w:r>
    </w:p>
    <w:bookmarkEnd w:id="121"/>
    <w:p w14:paraId="2F2B1D68" w14:textId="77777777" w:rsidR="002034F9" w:rsidRPr="001F156F" w:rsidRDefault="002034F9" w:rsidP="002034F9">
      <w:pPr>
        <w:pStyle w:val="ProgrammingNote"/>
      </w:pPr>
      <w:r>
        <w:t>[OPEN END]</w:t>
      </w:r>
    </w:p>
    <w:p w14:paraId="2413FADF" w14:textId="77777777" w:rsidR="002034F9" w:rsidRDefault="002034F9" w:rsidP="002034F9">
      <w:pPr>
        <w:rPr>
          <w:rFonts w:asciiTheme="majorHAnsi" w:eastAsiaTheme="majorEastAsia" w:hAnsiTheme="majorHAnsi" w:cstheme="majorBidi"/>
          <w:color w:val="243F60" w:themeColor="accent1" w:themeShade="7F"/>
          <w:sz w:val="24"/>
          <w:szCs w:val="24"/>
        </w:rPr>
      </w:pPr>
    </w:p>
    <w:p w14:paraId="2D8BF98E" w14:textId="77777777" w:rsidR="002034F9" w:rsidRDefault="002034F9" w:rsidP="002034F9">
      <w:pPr>
        <w:pStyle w:val="Heading2"/>
      </w:pPr>
      <w:bookmarkStart w:id="122" w:name="_Toc36557330"/>
      <w:bookmarkStart w:id="123" w:name="_Toc36557395"/>
      <w:bookmarkStart w:id="124" w:name="_Toc50434183"/>
      <w:bookmarkStart w:id="125" w:name="_Toc51574137"/>
      <w:r>
        <w:t>About you</w:t>
      </w:r>
      <w:bookmarkEnd w:id="122"/>
      <w:bookmarkEnd w:id="123"/>
      <w:bookmarkEnd w:id="124"/>
      <w:bookmarkEnd w:id="125"/>
    </w:p>
    <w:p w14:paraId="6DF18D6E" w14:textId="77777777" w:rsidR="002034F9" w:rsidRDefault="002034F9" w:rsidP="002034F9">
      <w:pPr>
        <w:pStyle w:val="ProgrammingNote"/>
      </w:pPr>
      <w:r>
        <w:t>[SHOW HEADING]</w:t>
      </w:r>
    </w:p>
    <w:p w14:paraId="66CBB4C9" w14:textId="77777777" w:rsidR="002034F9" w:rsidRDefault="002034F9" w:rsidP="002034F9">
      <w:pPr>
        <w:pStyle w:val="N-Analysis"/>
      </w:pPr>
      <w:r>
        <w:t>Analysis: These questions are not to be reported by individual responses but are to be used as comparators within reporting for equity purposes and understanding differences between different cultural communities</w:t>
      </w:r>
    </w:p>
    <w:p w14:paraId="2FE37EBA" w14:textId="77777777" w:rsidR="002034F9" w:rsidRDefault="002034F9" w:rsidP="002034F9">
      <w:pPr>
        <w:pStyle w:val="Heading3"/>
      </w:pPr>
      <w:bookmarkStart w:id="126" w:name="_Toc36557331"/>
      <w:bookmarkStart w:id="127" w:name="_Toc36557396"/>
      <w:bookmarkStart w:id="128" w:name="_Toc50434184"/>
      <w:bookmarkStart w:id="129" w:name="_Toc51574138"/>
      <w:r>
        <w:t>Health questions</w:t>
      </w:r>
      <w:bookmarkEnd w:id="126"/>
      <w:bookmarkEnd w:id="127"/>
      <w:bookmarkEnd w:id="128"/>
      <w:bookmarkEnd w:id="129"/>
    </w:p>
    <w:p w14:paraId="45817B23" w14:textId="77777777" w:rsidR="002034F9" w:rsidRDefault="002034F9" w:rsidP="002034F9">
      <w:pPr>
        <w:pStyle w:val="ProgrammingNote"/>
      </w:pPr>
      <w:r>
        <w:t>[DO NOT SHOW HEADING]</w:t>
      </w:r>
    </w:p>
    <w:p w14:paraId="135DD831" w14:textId="77777777" w:rsidR="002034F9" w:rsidRDefault="002034F9" w:rsidP="002034F9">
      <w:pPr>
        <w:rPr>
          <w:rFonts w:ascii="Calibri" w:hAnsi="Calibri" w:cstheme="minorHAnsi"/>
        </w:rPr>
      </w:pPr>
      <w:r w:rsidRPr="00D93B8F">
        <w:rPr>
          <w:rFonts w:ascii="Calibri" w:hAnsi="Calibri" w:cstheme="minorHAnsi"/>
        </w:rPr>
        <w:t xml:space="preserve">The questions that follow are about difficulties you may have doing certain activities because of a </w:t>
      </w:r>
      <w:r w:rsidRPr="00D93B8F">
        <w:rPr>
          <w:rFonts w:ascii="Calibri" w:hAnsi="Calibri" w:cstheme="minorHAnsi"/>
          <w:b/>
        </w:rPr>
        <w:t xml:space="preserve">health </w:t>
      </w:r>
      <w:r>
        <w:rPr>
          <w:rFonts w:ascii="Calibri" w:hAnsi="Calibri" w:cstheme="minorHAnsi"/>
          <w:b/>
        </w:rPr>
        <w:t>condition</w:t>
      </w:r>
      <w:r w:rsidRPr="00D93B8F">
        <w:rPr>
          <w:rFonts w:ascii="Calibri" w:hAnsi="Calibri" w:cstheme="minorHAnsi"/>
        </w:rPr>
        <w:t>.</w:t>
      </w:r>
    </w:p>
    <w:p w14:paraId="123B878D" w14:textId="77777777" w:rsidR="002034F9" w:rsidRDefault="002034F9" w:rsidP="002034F9">
      <w:pPr>
        <w:pStyle w:val="VariableName"/>
      </w:pPr>
      <w:r>
        <w:t>Q32. WGSS1</w:t>
      </w:r>
    </w:p>
    <w:p w14:paraId="10CBE519" w14:textId="77777777" w:rsidR="002034F9" w:rsidRPr="001E5DEE" w:rsidRDefault="002034F9" w:rsidP="002034F9">
      <w:pPr>
        <w:pStyle w:val="ProgrammingNote"/>
      </w:pPr>
      <w:r w:rsidRPr="00C95005">
        <w:t>[</w:t>
      </w:r>
      <w:r>
        <w:t>SINGLE CHOICE]</w:t>
      </w:r>
    </w:p>
    <w:p w14:paraId="79209E62" w14:textId="77777777" w:rsidR="002034F9" w:rsidRPr="00D93B8F" w:rsidRDefault="002034F9" w:rsidP="002034F9">
      <w:pPr>
        <w:rPr>
          <w:rFonts w:ascii="Calibri" w:hAnsi="Calibri" w:cstheme="minorHAnsi"/>
        </w:rPr>
      </w:pPr>
      <w:r w:rsidRPr="00D93B8F">
        <w:rPr>
          <w:rFonts w:ascii="Calibri" w:hAnsi="Calibri" w:cstheme="minorHAnsi"/>
        </w:rPr>
        <w:t>Do you have difficulty seeing, even if wearing glasses?</w:t>
      </w:r>
    </w:p>
    <w:p w14:paraId="73691F8B" w14:textId="77777777" w:rsidR="002034F9" w:rsidRPr="00D93B8F" w:rsidRDefault="002034F9" w:rsidP="002034F9">
      <w:pPr>
        <w:pStyle w:val="ListParagraph"/>
        <w:numPr>
          <w:ilvl w:val="0"/>
          <w:numId w:val="9"/>
        </w:numPr>
        <w:spacing w:after="160" w:line="259" w:lineRule="auto"/>
        <w:rPr>
          <w:rFonts w:ascii="Calibri" w:hAnsi="Calibri" w:cstheme="minorHAnsi"/>
        </w:rPr>
      </w:pPr>
      <w:r>
        <w:rPr>
          <w:rFonts w:ascii="Calibri" w:hAnsi="Calibri" w:cstheme="minorHAnsi"/>
        </w:rPr>
        <w:t>No – n</w:t>
      </w:r>
      <w:r w:rsidRPr="00D93B8F">
        <w:rPr>
          <w:rFonts w:ascii="Calibri" w:hAnsi="Calibri" w:cstheme="minorHAnsi"/>
        </w:rPr>
        <w:t>o difficulty</w:t>
      </w:r>
    </w:p>
    <w:p w14:paraId="22EC00C6" w14:textId="77777777" w:rsidR="002034F9" w:rsidRPr="00D93B8F" w:rsidRDefault="002034F9" w:rsidP="002034F9">
      <w:pPr>
        <w:pStyle w:val="ListParagraph"/>
        <w:numPr>
          <w:ilvl w:val="0"/>
          <w:numId w:val="9"/>
        </w:numPr>
        <w:spacing w:after="160" w:line="259" w:lineRule="auto"/>
        <w:rPr>
          <w:rFonts w:ascii="Calibri" w:hAnsi="Calibri" w:cstheme="minorHAnsi"/>
        </w:rPr>
      </w:pPr>
      <w:r>
        <w:rPr>
          <w:rFonts w:ascii="Calibri" w:hAnsi="Calibri" w:cstheme="minorHAnsi"/>
        </w:rPr>
        <w:t>Yes – s</w:t>
      </w:r>
      <w:r w:rsidRPr="00D93B8F">
        <w:rPr>
          <w:rFonts w:ascii="Calibri" w:hAnsi="Calibri" w:cstheme="minorHAnsi"/>
        </w:rPr>
        <w:t>ome difficulty</w:t>
      </w:r>
    </w:p>
    <w:p w14:paraId="52E66759" w14:textId="77777777" w:rsidR="002034F9" w:rsidRPr="00D93B8F" w:rsidRDefault="002034F9" w:rsidP="002034F9">
      <w:pPr>
        <w:pStyle w:val="ListParagraph"/>
        <w:numPr>
          <w:ilvl w:val="0"/>
          <w:numId w:val="9"/>
        </w:numPr>
        <w:spacing w:after="160" w:line="259" w:lineRule="auto"/>
        <w:rPr>
          <w:rFonts w:ascii="Calibri" w:hAnsi="Calibri" w:cstheme="minorHAnsi"/>
        </w:rPr>
      </w:pPr>
      <w:r>
        <w:rPr>
          <w:rFonts w:ascii="Calibri" w:hAnsi="Calibri" w:cstheme="minorHAnsi"/>
        </w:rPr>
        <w:t>Yes – a</w:t>
      </w:r>
      <w:r w:rsidRPr="00D93B8F">
        <w:rPr>
          <w:rFonts w:ascii="Calibri" w:hAnsi="Calibri" w:cstheme="minorHAnsi"/>
        </w:rPr>
        <w:t xml:space="preserve"> lot of difficulty</w:t>
      </w:r>
    </w:p>
    <w:p w14:paraId="6C179CBE" w14:textId="77777777" w:rsidR="002034F9" w:rsidRPr="00D93B8F" w:rsidRDefault="002034F9" w:rsidP="002034F9">
      <w:pPr>
        <w:pStyle w:val="ListParagraph"/>
        <w:numPr>
          <w:ilvl w:val="0"/>
          <w:numId w:val="9"/>
        </w:numPr>
        <w:spacing w:after="160" w:line="259" w:lineRule="auto"/>
        <w:rPr>
          <w:rFonts w:ascii="Calibri" w:hAnsi="Calibri" w:cstheme="minorHAnsi"/>
        </w:rPr>
      </w:pPr>
      <w:r w:rsidRPr="00D93B8F">
        <w:rPr>
          <w:rFonts w:ascii="Calibri" w:hAnsi="Calibri" w:cstheme="minorHAnsi"/>
        </w:rPr>
        <w:t>Cannot do at all</w:t>
      </w:r>
    </w:p>
    <w:p w14:paraId="60E515F0" w14:textId="77777777" w:rsidR="002034F9" w:rsidRDefault="002034F9" w:rsidP="002034F9">
      <w:pPr>
        <w:pStyle w:val="VariableName"/>
      </w:pPr>
      <w:r>
        <w:t>Q33. WGSS2</w:t>
      </w:r>
    </w:p>
    <w:p w14:paraId="4F878E33" w14:textId="77777777" w:rsidR="002034F9" w:rsidRPr="001E5DEE" w:rsidRDefault="002034F9" w:rsidP="002034F9">
      <w:pPr>
        <w:pStyle w:val="ProgrammingNote"/>
      </w:pPr>
      <w:r w:rsidRPr="00C95005">
        <w:t>[</w:t>
      </w:r>
      <w:r>
        <w:t>SINGLE CHOICE]</w:t>
      </w:r>
    </w:p>
    <w:p w14:paraId="1E671797" w14:textId="77777777" w:rsidR="002034F9" w:rsidRDefault="002034F9" w:rsidP="002034F9">
      <w:pPr>
        <w:rPr>
          <w:rFonts w:ascii="Calibri" w:hAnsi="Calibri" w:cstheme="minorHAnsi"/>
        </w:rPr>
      </w:pPr>
      <w:r w:rsidRPr="00D93B8F">
        <w:rPr>
          <w:rFonts w:ascii="Calibri" w:hAnsi="Calibri" w:cstheme="minorHAnsi"/>
        </w:rPr>
        <w:t>Do you have difficulty hearing, even if using a hearing aid?</w:t>
      </w:r>
    </w:p>
    <w:p w14:paraId="7400C642" w14:textId="77777777" w:rsidR="002034F9" w:rsidRPr="00D93B8F" w:rsidRDefault="002034F9" w:rsidP="002034F9">
      <w:pPr>
        <w:pStyle w:val="ListParagraph"/>
        <w:numPr>
          <w:ilvl w:val="0"/>
          <w:numId w:val="9"/>
        </w:numPr>
        <w:spacing w:after="160" w:line="259" w:lineRule="auto"/>
        <w:rPr>
          <w:rFonts w:ascii="Calibri" w:hAnsi="Calibri" w:cstheme="minorHAnsi"/>
        </w:rPr>
      </w:pPr>
      <w:r>
        <w:rPr>
          <w:rFonts w:ascii="Calibri" w:hAnsi="Calibri" w:cstheme="minorHAnsi"/>
        </w:rPr>
        <w:t>No – n</w:t>
      </w:r>
      <w:r w:rsidRPr="00D93B8F">
        <w:rPr>
          <w:rFonts w:ascii="Calibri" w:hAnsi="Calibri" w:cstheme="minorHAnsi"/>
        </w:rPr>
        <w:t>o difficulty</w:t>
      </w:r>
    </w:p>
    <w:p w14:paraId="5CC2B9FA" w14:textId="77777777" w:rsidR="002034F9" w:rsidRPr="00D93B8F" w:rsidRDefault="002034F9" w:rsidP="002034F9">
      <w:pPr>
        <w:pStyle w:val="ListParagraph"/>
        <w:numPr>
          <w:ilvl w:val="0"/>
          <w:numId w:val="9"/>
        </w:numPr>
        <w:spacing w:after="160" w:line="259" w:lineRule="auto"/>
        <w:rPr>
          <w:rFonts w:ascii="Calibri" w:hAnsi="Calibri" w:cstheme="minorHAnsi"/>
        </w:rPr>
      </w:pPr>
      <w:r>
        <w:rPr>
          <w:rFonts w:ascii="Calibri" w:hAnsi="Calibri" w:cstheme="minorHAnsi"/>
        </w:rPr>
        <w:t>Yes – s</w:t>
      </w:r>
      <w:r w:rsidRPr="00D93B8F">
        <w:rPr>
          <w:rFonts w:ascii="Calibri" w:hAnsi="Calibri" w:cstheme="minorHAnsi"/>
        </w:rPr>
        <w:t>ome difficulty</w:t>
      </w:r>
    </w:p>
    <w:p w14:paraId="35658A28" w14:textId="77777777" w:rsidR="002034F9" w:rsidRPr="00D93B8F" w:rsidRDefault="002034F9" w:rsidP="002034F9">
      <w:pPr>
        <w:pStyle w:val="ListParagraph"/>
        <w:numPr>
          <w:ilvl w:val="0"/>
          <w:numId w:val="9"/>
        </w:numPr>
        <w:spacing w:after="160" w:line="259" w:lineRule="auto"/>
        <w:rPr>
          <w:rFonts w:ascii="Calibri" w:hAnsi="Calibri" w:cstheme="minorHAnsi"/>
        </w:rPr>
      </w:pPr>
      <w:r>
        <w:rPr>
          <w:rFonts w:ascii="Calibri" w:hAnsi="Calibri" w:cstheme="minorHAnsi"/>
        </w:rPr>
        <w:t>Yes – a</w:t>
      </w:r>
      <w:r w:rsidRPr="00D93B8F">
        <w:rPr>
          <w:rFonts w:ascii="Calibri" w:hAnsi="Calibri" w:cstheme="minorHAnsi"/>
        </w:rPr>
        <w:t xml:space="preserve"> lot of difficulty</w:t>
      </w:r>
    </w:p>
    <w:p w14:paraId="1371EE4F" w14:textId="77777777" w:rsidR="002034F9" w:rsidRPr="00D93B8F" w:rsidRDefault="002034F9" w:rsidP="002034F9">
      <w:pPr>
        <w:pStyle w:val="ListParagraph"/>
        <w:numPr>
          <w:ilvl w:val="0"/>
          <w:numId w:val="9"/>
        </w:numPr>
        <w:spacing w:after="160" w:line="259" w:lineRule="auto"/>
        <w:rPr>
          <w:rFonts w:ascii="Calibri" w:hAnsi="Calibri" w:cstheme="minorHAnsi"/>
        </w:rPr>
      </w:pPr>
      <w:r w:rsidRPr="00D93B8F">
        <w:rPr>
          <w:rFonts w:ascii="Calibri" w:hAnsi="Calibri" w:cstheme="minorHAnsi"/>
        </w:rPr>
        <w:t>Cannot do at all</w:t>
      </w:r>
    </w:p>
    <w:p w14:paraId="14D01502" w14:textId="77777777" w:rsidR="002034F9" w:rsidRDefault="002034F9" w:rsidP="002034F9">
      <w:pPr>
        <w:pStyle w:val="VariableName"/>
      </w:pPr>
      <w:r>
        <w:t>Q34. WGSS3</w:t>
      </w:r>
    </w:p>
    <w:p w14:paraId="0DC2AC12" w14:textId="77777777" w:rsidR="002034F9" w:rsidRPr="001E5DEE" w:rsidRDefault="002034F9" w:rsidP="002034F9">
      <w:pPr>
        <w:pStyle w:val="ProgrammingNote"/>
      </w:pPr>
      <w:r w:rsidRPr="00C95005">
        <w:t>[</w:t>
      </w:r>
      <w:r>
        <w:t>SINGLE CHOICE]</w:t>
      </w:r>
    </w:p>
    <w:p w14:paraId="004FE6D0" w14:textId="77777777" w:rsidR="002034F9" w:rsidRPr="00D93B8F" w:rsidRDefault="002034F9" w:rsidP="002034F9">
      <w:pPr>
        <w:rPr>
          <w:rFonts w:ascii="Calibri" w:hAnsi="Calibri" w:cstheme="minorHAnsi"/>
        </w:rPr>
      </w:pPr>
      <w:r w:rsidRPr="00D93B8F">
        <w:rPr>
          <w:rFonts w:ascii="Calibri" w:hAnsi="Calibri" w:cstheme="minorHAnsi"/>
        </w:rPr>
        <w:t>Do you have difficulty walking or climbing steps?</w:t>
      </w:r>
    </w:p>
    <w:p w14:paraId="14567CDA" w14:textId="77777777" w:rsidR="002034F9" w:rsidRPr="00D93B8F" w:rsidRDefault="002034F9" w:rsidP="002034F9">
      <w:pPr>
        <w:pStyle w:val="ListParagraph"/>
        <w:numPr>
          <w:ilvl w:val="0"/>
          <w:numId w:val="10"/>
        </w:numPr>
        <w:spacing w:after="160" w:line="259" w:lineRule="auto"/>
        <w:rPr>
          <w:rFonts w:ascii="Calibri" w:hAnsi="Calibri" w:cstheme="minorHAnsi"/>
        </w:rPr>
      </w:pPr>
      <w:r>
        <w:rPr>
          <w:rFonts w:ascii="Calibri" w:hAnsi="Calibri" w:cstheme="minorHAnsi"/>
        </w:rPr>
        <w:t>No – n</w:t>
      </w:r>
      <w:r w:rsidRPr="00D93B8F">
        <w:rPr>
          <w:rFonts w:ascii="Calibri" w:hAnsi="Calibri" w:cstheme="minorHAnsi"/>
        </w:rPr>
        <w:t>o difficulty</w:t>
      </w:r>
    </w:p>
    <w:p w14:paraId="55006F04" w14:textId="77777777" w:rsidR="002034F9" w:rsidRPr="00D93B8F" w:rsidRDefault="002034F9" w:rsidP="002034F9">
      <w:pPr>
        <w:pStyle w:val="ListParagraph"/>
        <w:numPr>
          <w:ilvl w:val="0"/>
          <w:numId w:val="10"/>
        </w:numPr>
        <w:spacing w:after="160" w:line="259" w:lineRule="auto"/>
        <w:rPr>
          <w:rFonts w:ascii="Calibri" w:hAnsi="Calibri" w:cstheme="minorHAnsi"/>
        </w:rPr>
      </w:pPr>
      <w:r>
        <w:rPr>
          <w:rFonts w:ascii="Calibri" w:hAnsi="Calibri" w:cstheme="minorHAnsi"/>
        </w:rPr>
        <w:lastRenderedPageBreak/>
        <w:t>Yes – s</w:t>
      </w:r>
      <w:r w:rsidRPr="00D93B8F">
        <w:rPr>
          <w:rFonts w:ascii="Calibri" w:hAnsi="Calibri" w:cstheme="minorHAnsi"/>
        </w:rPr>
        <w:t>ome difficulty</w:t>
      </w:r>
    </w:p>
    <w:p w14:paraId="0CAFE107" w14:textId="77777777" w:rsidR="002034F9" w:rsidRPr="00D93B8F" w:rsidRDefault="002034F9" w:rsidP="002034F9">
      <w:pPr>
        <w:pStyle w:val="ListParagraph"/>
        <w:numPr>
          <w:ilvl w:val="0"/>
          <w:numId w:val="10"/>
        </w:numPr>
        <w:spacing w:after="160" w:line="259" w:lineRule="auto"/>
        <w:rPr>
          <w:rFonts w:ascii="Calibri" w:hAnsi="Calibri" w:cstheme="minorHAnsi"/>
        </w:rPr>
      </w:pPr>
      <w:r>
        <w:rPr>
          <w:rFonts w:ascii="Calibri" w:hAnsi="Calibri" w:cstheme="minorHAnsi"/>
        </w:rPr>
        <w:t>Yes – a</w:t>
      </w:r>
      <w:r w:rsidRPr="00D93B8F">
        <w:rPr>
          <w:rFonts w:ascii="Calibri" w:hAnsi="Calibri" w:cstheme="minorHAnsi"/>
        </w:rPr>
        <w:t xml:space="preserve"> lot of difficulty</w:t>
      </w:r>
    </w:p>
    <w:p w14:paraId="525876CD" w14:textId="77777777" w:rsidR="002034F9" w:rsidRPr="00D93B8F" w:rsidRDefault="002034F9" w:rsidP="002034F9">
      <w:pPr>
        <w:pStyle w:val="ListParagraph"/>
        <w:numPr>
          <w:ilvl w:val="0"/>
          <w:numId w:val="10"/>
        </w:numPr>
        <w:spacing w:after="160" w:line="259" w:lineRule="auto"/>
        <w:rPr>
          <w:rFonts w:ascii="Calibri" w:hAnsi="Calibri" w:cstheme="minorHAnsi"/>
        </w:rPr>
      </w:pPr>
      <w:r w:rsidRPr="00D93B8F">
        <w:rPr>
          <w:rFonts w:ascii="Calibri" w:hAnsi="Calibri" w:cstheme="minorHAnsi"/>
        </w:rPr>
        <w:t>Cannot do at all</w:t>
      </w:r>
    </w:p>
    <w:p w14:paraId="26D26539" w14:textId="77777777" w:rsidR="002034F9" w:rsidRDefault="002034F9" w:rsidP="002034F9">
      <w:pPr>
        <w:pStyle w:val="VariableName"/>
      </w:pPr>
      <w:r>
        <w:t>Q35. WGSS4</w:t>
      </w:r>
    </w:p>
    <w:p w14:paraId="708211DF" w14:textId="77777777" w:rsidR="002034F9" w:rsidRPr="001E5DEE" w:rsidRDefault="002034F9" w:rsidP="002034F9">
      <w:pPr>
        <w:pStyle w:val="ProgrammingNote"/>
      </w:pPr>
      <w:r w:rsidRPr="00C95005">
        <w:t>[</w:t>
      </w:r>
      <w:r>
        <w:t>SINGLE CHOICE]</w:t>
      </w:r>
    </w:p>
    <w:p w14:paraId="48F493DE" w14:textId="77777777" w:rsidR="002034F9" w:rsidRPr="00D93B8F" w:rsidRDefault="002034F9" w:rsidP="002034F9">
      <w:pPr>
        <w:rPr>
          <w:rFonts w:ascii="Calibri" w:hAnsi="Calibri" w:cstheme="minorHAnsi"/>
        </w:rPr>
      </w:pPr>
      <w:r w:rsidRPr="00D93B8F">
        <w:rPr>
          <w:rFonts w:ascii="Calibri" w:hAnsi="Calibri" w:cstheme="minorHAnsi"/>
        </w:rPr>
        <w:t>Do you have difficulty remembering or concentrating?</w:t>
      </w:r>
    </w:p>
    <w:p w14:paraId="69D98F3A" w14:textId="77777777" w:rsidR="002034F9" w:rsidRPr="00D93B8F" w:rsidRDefault="002034F9" w:rsidP="002034F9">
      <w:pPr>
        <w:pStyle w:val="ListParagraph"/>
        <w:numPr>
          <w:ilvl w:val="0"/>
          <w:numId w:val="9"/>
        </w:numPr>
        <w:spacing w:after="160" w:line="259" w:lineRule="auto"/>
        <w:rPr>
          <w:rFonts w:ascii="Calibri" w:hAnsi="Calibri" w:cstheme="minorHAnsi"/>
        </w:rPr>
      </w:pPr>
      <w:r>
        <w:rPr>
          <w:rFonts w:ascii="Calibri" w:hAnsi="Calibri" w:cstheme="minorHAnsi"/>
        </w:rPr>
        <w:t>No – n</w:t>
      </w:r>
      <w:r w:rsidRPr="00D93B8F">
        <w:rPr>
          <w:rFonts w:ascii="Calibri" w:hAnsi="Calibri" w:cstheme="minorHAnsi"/>
        </w:rPr>
        <w:t>o difficulty</w:t>
      </w:r>
    </w:p>
    <w:p w14:paraId="5A588D45" w14:textId="77777777" w:rsidR="002034F9" w:rsidRPr="00D93B8F" w:rsidRDefault="002034F9" w:rsidP="002034F9">
      <w:pPr>
        <w:pStyle w:val="ListParagraph"/>
        <w:numPr>
          <w:ilvl w:val="0"/>
          <w:numId w:val="9"/>
        </w:numPr>
        <w:spacing w:after="160" w:line="259" w:lineRule="auto"/>
        <w:rPr>
          <w:rFonts w:ascii="Calibri" w:hAnsi="Calibri" w:cstheme="minorHAnsi"/>
        </w:rPr>
      </w:pPr>
      <w:r>
        <w:rPr>
          <w:rFonts w:ascii="Calibri" w:hAnsi="Calibri" w:cstheme="minorHAnsi"/>
        </w:rPr>
        <w:t>Yes – s</w:t>
      </w:r>
      <w:r w:rsidRPr="00D93B8F">
        <w:rPr>
          <w:rFonts w:ascii="Calibri" w:hAnsi="Calibri" w:cstheme="minorHAnsi"/>
        </w:rPr>
        <w:t>ome difficulty</w:t>
      </w:r>
    </w:p>
    <w:p w14:paraId="12306ACF" w14:textId="77777777" w:rsidR="002034F9" w:rsidRPr="00D93B8F" w:rsidRDefault="002034F9" w:rsidP="002034F9">
      <w:pPr>
        <w:pStyle w:val="ListParagraph"/>
        <w:numPr>
          <w:ilvl w:val="0"/>
          <w:numId w:val="9"/>
        </w:numPr>
        <w:spacing w:after="160" w:line="259" w:lineRule="auto"/>
        <w:rPr>
          <w:rFonts w:ascii="Calibri" w:hAnsi="Calibri" w:cstheme="minorHAnsi"/>
        </w:rPr>
      </w:pPr>
      <w:r>
        <w:rPr>
          <w:rFonts w:ascii="Calibri" w:hAnsi="Calibri" w:cstheme="minorHAnsi"/>
        </w:rPr>
        <w:t>Yes – a</w:t>
      </w:r>
      <w:r w:rsidRPr="00D93B8F">
        <w:rPr>
          <w:rFonts w:ascii="Calibri" w:hAnsi="Calibri" w:cstheme="minorHAnsi"/>
        </w:rPr>
        <w:t xml:space="preserve"> lot of difficulty</w:t>
      </w:r>
    </w:p>
    <w:p w14:paraId="667E3966" w14:textId="77777777" w:rsidR="002034F9" w:rsidRPr="00D93B8F" w:rsidRDefault="002034F9" w:rsidP="002034F9">
      <w:pPr>
        <w:pStyle w:val="ListParagraph"/>
        <w:numPr>
          <w:ilvl w:val="0"/>
          <w:numId w:val="9"/>
        </w:numPr>
        <w:spacing w:after="160" w:line="259" w:lineRule="auto"/>
        <w:rPr>
          <w:rFonts w:ascii="Calibri" w:hAnsi="Calibri" w:cstheme="minorHAnsi"/>
        </w:rPr>
      </w:pPr>
      <w:r w:rsidRPr="00D93B8F">
        <w:rPr>
          <w:rFonts w:ascii="Calibri" w:hAnsi="Calibri" w:cstheme="minorHAnsi"/>
        </w:rPr>
        <w:t>Cannot do at all</w:t>
      </w:r>
    </w:p>
    <w:p w14:paraId="136CF2B9" w14:textId="77777777" w:rsidR="002034F9" w:rsidRDefault="002034F9" w:rsidP="002034F9">
      <w:pPr>
        <w:pStyle w:val="VariableName"/>
      </w:pPr>
      <w:r>
        <w:t>Q36. WGSS5</w:t>
      </w:r>
    </w:p>
    <w:p w14:paraId="55A84F90" w14:textId="77777777" w:rsidR="002034F9" w:rsidRPr="001E5DEE" w:rsidRDefault="002034F9" w:rsidP="002034F9">
      <w:pPr>
        <w:pStyle w:val="ProgrammingNote"/>
      </w:pPr>
      <w:r w:rsidRPr="00C95005">
        <w:t>[</w:t>
      </w:r>
      <w:r>
        <w:t>SINGLE CHOICE]</w:t>
      </w:r>
    </w:p>
    <w:p w14:paraId="35013588" w14:textId="77777777" w:rsidR="002034F9" w:rsidRDefault="002034F9" w:rsidP="002034F9">
      <w:pPr>
        <w:rPr>
          <w:rFonts w:ascii="Calibri" w:hAnsi="Calibri" w:cstheme="minorHAnsi"/>
        </w:rPr>
      </w:pPr>
      <w:r w:rsidRPr="00D93B8F">
        <w:rPr>
          <w:rFonts w:ascii="Calibri" w:hAnsi="Calibri" w:cstheme="minorHAnsi"/>
        </w:rPr>
        <w:t>Do you have difficulty washing all over or dressing?</w:t>
      </w:r>
    </w:p>
    <w:p w14:paraId="0A6F83AB" w14:textId="77777777" w:rsidR="002034F9" w:rsidRPr="00D93B8F" w:rsidRDefault="002034F9" w:rsidP="002034F9">
      <w:pPr>
        <w:pStyle w:val="ListParagraph"/>
        <w:numPr>
          <w:ilvl w:val="0"/>
          <w:numId w:val="9"/>
        </w:numPr>
        <w:spacing w:after="160" w:line="259" w:lineRule="auto"/>
        <w:rPr>
          <w:rFonts w:ascii="Calibri" w:hAnsi="Calibri" w:cstheme="minorHAnsi"/>
        </w:rPr>
      </w:pPr>
      <w:r>
        <w:rPr>
          <w:rFonts w:ascii="Calibri" w:hAnsi="Calibri" w:cstheme="minorHAnsi"/>
        </w:rPr>
        <w:t>No – n</w:t>
      </w:r>
      <w:r w:rsidRPr="00D93B8F">
        <w:rPr>
          <w:rFonts w:ascii="Calibri" w:hAnsi="Calibri" w:cstheme="minorHAnsi"/>
        </w:rPr>
        <w:t>o difficulty</w:t>
      </w:r>
    </w:p>
    <w:p w14:paraId="731AE1C1" w14:textId="77777777" w:rsidR="002034F9" w:rsidRPr="00D93B8F" w:rsidRDefault="002034F9" w:rsidP="002034F9">
      <w:pPr>
        <w:pStyle w:val="ListParagraph"/>
        <w:numPr>
          <w:ilvl w:val="0"/>
          <w:numId w:val="9"/>
        </w:numPr>
        <w:spacing w:after="160" w:line="259" w:lineRule="auto"/>
        <w:rPr>
          <w:rFonts w:ascii="Calibri" w:hAnsi="Calibri" w:cstheme="minorHAnsi"/>
        </w:rPr>
      </w:pPr>
      <w:r>
        <w:rPr>
          <w:rFonts w:ascii="Calibri" w:hAnsi="Calibri" w:cstheme="minorHAnsi"/>
        </w:rPr>
        <w:t>Yes – s</w:t>
      </w:r>
      <w:r w:rsidRPr="00D93B8F">
        <w:rPr>
          <w:rFonts w:ascii="Calibri" w:hAnsi="Calibri" w:cstheme="minorHAnsi"/>
        </w:rPr>
        <w:t>ome difficulty</w:t>
      </w:r>
    </w:p>
    <w:p w14:paraId="69539083" w14:textId="77777777" w:rsidR="002034F9" w:rsidRPr="00D93B8F" w:rsidRDefault="002034F9" w:rsidP="002034F9">
      <w:pPr>
        <w:pStyle w:val="ListParagraph"/>
        <w:numPr>
          <w:ilvl w:val="0"/>
          <w:numId w:val="9"/>
        </w:numPr>
        <w:spacing w:after="160" w:line="259" w:lineRule="auto"/>
        <w:rPr>
          <w:rFonts w:ascii="Calibri" w:hAnsi="Calibri" w:cstheme="minorHAnsi"/>
        </w:rPr>
      </w:pPr>
      <w:r>
        <w:rPr>
          <w:rFonts w:ascii="Calibri" w:hAnsi="Calibri" w:cstheme="minorHAnsi"/>
        </w:rPr>
        <w:t>Yes – a</w:t>
      </w:r>
      <w:r w:rsidRPr="00D93B8F">
        <w:rPr>
          <w:rFonts w:ascii="Calibri" w:hAnsi="Calibri" w:cstheme="minorHAnsi"/>
        </w:rPr>
        <w:t xml:space="preserve"> lot of difficulty</w:t>
      </w:r>
    </w:p>
    <w:p w14:paraId="45DBE4E8" w14:textId="77777777" w:rsidR="002034F9" w:rsidRPr="00D93B8F" w:rsidRDefault="002034F9" w:rsidP="002034F9">
      <w:pPr>
        <w:pStyle w:val="ListParagraph"/>
        <w:numPr>
          <w:ilvl w:val="0"/>
          <w:numId w:val="9"/>
        </w:numPr>
        <w:spacing w:after="160" w:line="259" w:lineRule="auto"/>
        <w:rPr>
          <w:rFonts w:ascii="Calibri" w:hAnsi="Calibri" w:cstheme="minorHAnsi"/>
        </w:rPr>
      </w:pPr>
      <w:r w:rsidRPr="00D93B8F">
        <w:rPr>
          <w:rFonts w:ascii="Calibri" w:hAnsi="Calibri" w:cstheme="minorHAnsi"/>
        </w:rPr>
        <w:t>Cannot do at all</w:t>
      </w:r>
    </w:p>
    <w:p w14:paraId="1FE960AA" w14:textId="77777777" w:rsidR="002034F9" w:rsidRDefault="002034F9" w:rsidP="002034F9">
      <w:pPr>
        <w:pStyle w:val="VariableName"/>
      </w:pPr>
      <w:r>
        <w:t>Q37. WGSS6</w:t>
      </w:r>
    </w:p>
    <w:p w14:paraId="572E1F11" w14:textId="77777777" w:rsidR="002034F9" w:rsidRPr="001E5DEE" w:rsidRDefault="002034F9" w:rsidP="002034F9">
      <w:pPr>
        <w:pStyle w:val="ProgrammingNote"/>
      </w:pPr>
      <w:r w:rsidRPr="00C95005">
        <w:t>[</w:t>
      </w:r>
      <w:r>
        <w:t>SINGLE CHOICE]</w:t>
      </w:r>
    </w:p>
    <w:p w14:paraId="1F6AA9B1" w14:textId="77777777" w:rsidR="002034F9" w:rsidRPr="00D93B8F" w:rsidRDefault="002034F9" w:rsidP="002034F9">
      <w:pPr>
        <w:rPr>
          <w:rFonts w:ascii="Calibri" w:hAnsi="Calibri" w:cstheme="minorHAnsi"/>
        </w:rPr>
      </w:pPr>
      <w:r>
        <w:rPr>
          <w:rFonts w:ascii="Calibri" w:hAnsi="Calibri" w:cstheme="minorHAnsi"/>
        </w:rPr>
        <w:t>Using your usual language, d</w:t>
      </w:r>
      <w:r w:rsidRPr="00D93B8F">
        <w:rPr>
          <w:rFonts w:ascii="Calibri" w:hAnsi="Calibri" w:cstheme="minorHAnsi"/>
        </w:rPr>
        <w:t>o you have difficulty communicating, for example understanding or being understood?</w:t>
      </w:r>
    </w:p>
    <w:p w14:paraId="59FCAEF6" w14:textId="77777777" w:rsidR="002034F9" w:rsidRPr="00D93B8F" w:rsidRDefault="002034F9" w:rsidP="002034F9">
      <w:pPr>
        <w:pStyle w:val="ListParagraph"/>
        <w:numPr>
          <w:ilvl w:val="0"/>
          <w:numId w:val="9"/>
        </w:numPr>
        <w:spacing w:after="160" w:line="259" w:lineRule="auto"/>
        <w:rPr>
          <w:rFonts w:ascii="Calibri" w:hAnsi="Calibri" w:cstheme="minorHAnsi"/>
        </w:rPr>
      </w:pPr>
      <w:r>
        <w:rPr>
          <w:rFonts w:ascii="Calibri" w:hAnsi="Calibri" w:cstheme="minorHAnsi"/>
        </w:rPr>
        <w:t>No – n</w:t>
      </w:r>
      <w:r w:rsidRPr="00D93B8F">
        <w:rPr>
          <w:rFonts w:ascii="Calibri" w:hAnsi="Calibri" w:cstheme="minorHAnsi"/>
        </w:rPr>
        <w:t>o difficulty</w:t>
      </w:r>
    </w:p>
    <w:p w14:paraId="4DD0EE08" w14:textId="77777777" w:rsidR="002034F9" w:rsidRPr="00D93B8F" w:rsidRDefault="002034F9" w:rsidP="002034F9">
      <w:pPr>
        <w:pStyle w:val="ListParagraph"/>
        <w:numPr>
          <w:ilvl w:val="0"/>
          <w:numId w:val="9"/>
        </w:numPr>
        <w:spacing w:after="160" w:line="259" w:lineRule="auto"/>
        <w:rPr>
          <w:rFonts w:ascii="Calibri" w:hAnsi="Calibri" w:cstheme="minorHAnsi"/>
        </w:rPr>
      </w:pPr>
      <w:r>
        <w:rPr>
          <w:rFonts w:ascii="Calibri" w:hAnsi="Calibri" w:cstheme="minorHAnsi"/>
        </w:rPr>
        <w:t>Yes – s</w:t>
      </w:r>
      <w:r w:rsidRPr="00D93B8F">
        <w:rPr>
          <w:rFonts w:ascii="Calibri" w:hAnsi="Calibri" w:cstheme="minorHAnsi"/>
        </w:rPr>
        <w:t>ome difficulty</w:t>
      </w:r>
    </w:p>
    <w:p w14:paraId="63487A80" w14:textId="77777777" w:rsidR="002034F9" w:rsidRPr="00D93B8F" w:rsidRDefault="002034F9" w:rsidP="002034F9">
      <w:pPr>
        <w:pStyle w:val="ListParagraph"/>
        <w:numPr>
          <w:ilvl w:val="0"/>
          <w:numId w:val="9"/>
        </w:numPr>
        <w:spacing w:after="160" w:line="259" w:lineRule="auto"/>
        <w:rPr>
          <w:rFonts w:ascii="Calibri" w:hAnsi="Calibri" w:cstheme="minorHAnsi"/>
        </w:rPr>
      </w:pPr>
      <w:r>
        <w:rPr>
          <w:rFonts w:ascii="Calibri" w:hAnsi="Calibri" w:cstheme="minorHAnsi"/>
        </w:rPr>
        <w:t>Yes – a</w:t>
      </w:r>
      <w:r w:rsidRPr="00D93B8F">
        <w:rPr>
          <w:rFonts w:ascii="Calibri" w:hAnsi="Calibri" w:cstheme="minorHAnsi"/>
        </w:rPr>
        <w:t xml:space="preserve"> lot of difficulty</w:t>
      </w:r>
    </w:p>
    <w:p w14:paraId="6E907948" w14:textId="77777777" w:rsidR="002034F9" w:rsidRPr="00D93B8F" w:rsidRDefault="002034F9" w:rsidP="002034F9">
      <w:pPr>
        <w:pStyle w:val="ListParagraph"/>
        <w:numPr>
          <w:ilvl w:val="0"/>
          <w:numId w:val="9"/>
        </w:numPr>
        <w:spacing w:after="160" w:line="259" w:lineRule="auto"/>
        <w:rPr>
          <w:rFonts w:ascii="Calibri" w:hAnsi="Calibri" w:cstheme="minorHAnsi"/>
        </w:rPr>
      </w:pPr>
      <w:r w:rsidRPr="00D93B8F">
        <w:rPr>
          <w:rFonts w:ascii="Calibri" w:hAnsi="Calibri" w:cstheme="minorHAnsi"/>
        </w:rPr>
        <w:t>Cannot do at all</w:t>
      </w:r>
    </w:p>
    <w:p w14:paraId="3789B7DE" w14:textId="77777777" w:rsidR="002034F9" w:rsidRDefault="002034F9" w:rsidP="002034F9">
      <w:pPr>
        <w:pStyle w:val="VariableName"/>
      </w:pPr>
      <w:r>
        <w:t xml:space="preserve">Q38. </w:t>
      </w:r>
      <w:proofErr w:type="spellStart"/>
      <w:r>
        <w:t>QWGSS_Aggregate</w:t>
      </w:r>
      <w:proofErr w:type="spellEnd"/>
      <w:r>
        <w:t xml:space="preserve"> (HIDDEN)</w:t>
      </w:r>
    </w:p>
    <w:p w14:paraId="395F8B1A" w14:textId="77777777" w:rsidR="002034F9" w:rsidRDefault="002034F9" w:rsidP="002034F9">
      <w:pPr>
        <w:pStyle w:val="N-Analysis"/>
      </w:pPr>
      <w:r>
        <w:t>Purpose: For analysis and weighting – for identification of disability based on limitations</w:t>
      </w:r>
    </w:p>
    <w:p w14:paraId="21683AEA" w14:textId="77777777" w:rsidR="002034F9" w:rsidRDefault="002034F9" w:rsidP="002034F9">
      <w:pPr>
        <w:pStyle w:val="ProgrammingNote"/>
      </w:pPr>
      <w:r>
        <w:t>[NOT SHOWN TO RESPONDENT – AUTOPUNCH BASED ON PREVIOUS QUESTIONS]</w:t>
      </w:r>
    </w:p>
    <w:p w14:paraId="36A8EE03" w14:textId="77777777" w:rsidR="002034F9" w:rsidRDefault="002034F9" w:rsidP="002034F9">
      <w:r>
        <w:t>Has a Disability Based on WGSS</w:t>
      </w:r>
    </w:p>
    <w:p w14:paraId="09BFBC1D" w14:textId="77777777" w:rsidR="002034F9" w:rsidRDefault="002034F9" w:rsidP="002034F9">
      <w:pPr>
        <w:pStyle w:val="ListParagraph"/>
        <w:numPr>
          <w:ilvl w:val="0"/>
          <w:numId w:val="11"/>
        </w:numPr>
        <w:spacing w:after="160" w:line="256" w:lineRule="auto"/>
        <w:rPr>
          <w:rFonts w:ascii="Calibri" w:hAnsi="Calibri" w:cstheme="minorHAnsi"/>
        </w:rPr>
      </w:pPr>
      <w:r>
        <w:rPr>
          <w:rFonts w:ascii="Calibri" w:hAnsi="Calibri" w:cstheme="minorHAnsi"/>
        </w:rPr>
        <w:t xml:space="preserve">Yes </w:t>
      </w:r>
      <w:r>
        <w:rPr>
          <w:rStyle w:val="ProgrammingNoteChar"/>
        </w:rPr>
        <w:t>[IF RESPOND YES – A LOT OF DIFFICULTY OR CANNOT DO AT ALL TO AT LEAST ONE OF THE WGSS IMPAIRMENTS.]</w:t>
      </w:r>
    </w:p>
    <w:p w14:paraId="1BA061E7" w14:textId="77777777" w:rsidR="002034F9" w:rsidRDefault="002034F9" w:rsidP="002034F9">
      <w:pPr>
        <w:pStyle w:val="ListParagraph"/>
        <w:numPr>
          <w:ilvl w:val="0"/>
          <w:numId w:val="11"/>
        </w:numPr>
        <w:spacing w:after="160" w:line="256" w:lineRule="auto"/>
        <w:rPr>
          <w:rFonts w:ascii="Calibri" w:hAnsi="Calibri" w:cstheme="minorHAnsi"/>
        </w:rPr>
      </w:pPr>
      <w:r>
        <w:rPr>
          <w:rFonts w:ascii="Calibri" w:hAnsi="Calibri" w:cstheme="minorHAnsi"/>
        </w:rPr>
        <w:t xml:space="preserve">No </w:t>
      </w:r>
    </w:p>
    <w:p w14:paraId="72D8ABB0" w14:textId="77777777" w:rsidR="002034F9" w:rsidRPr="00D93B8F" w:rsidRDefault="002034F9" w:rsidP="002034F9">
      <w:pPr>
        <w:pStyle w:val="VariableName"/>
      </w:pPr>
      <w:r>
        <w:t xml:space="preserve">Q39. </w:t>
      </w:r>
      <w:proofErr w:type="spellStart"/>
      <w:r>
        <w:t>HRCDisability</w:t>
      </w:r>
      <w:proofErr w:type="spellEnd"/>
    </w:p>
    <w:p w14:paraId="7D3F77CB" w14:textId="77777777" w:rsidR="002034F9" w:rsidRDefault="002034F9" w:rsidP="002034F9">
      <w:pPr>
        <w:pStyle w:val="NoteforAnalysis"/>
      </w:pPr>
      <w:r>
        <w:t xml:space="preserve">Analysis: For self-identification of disability – future analysis compare hidden aggregate against has disability – identify those who self-identify as having but come out as ‘no disability’ based on WGSS to understand limitations of this model – where ‘some difficulty’ might be misleading. </w:t>
      </w:r>
      <w:r>
        <w:rPr>
          <w:rStyle w:val="N-AnalysisChar"/>
        </w:rPr>
        <w:t xml:space="preserve">Stats NZ supports inclusion of this </w:t>
      </w:r>
      <w:proofErr w:type="gramStart"/>
      <w:r>
        <w:rPr>
          <w:rStyle w:val="N-AnalysisChar"/>
        </w:rPr>
        <w:t>question, but</w:t>
      </w:r>
      <w:proofErr w:type="gramEnd"/>
      <w:r>
        <w:rPr>
          <w:rStyle w:val="N-AnalysisChar"/>
        </w:rPr>
        <w:t xml:space="preserve"> advises that it is not a stable population measure (which WGSS is) and therefore is unsuitable as a population in which to compare change in experience over time.</w:t>
      </w:r>
    </w:p>
    <w:p w14:paraId="06E3A681" w14:textId="77777777" w:rsidR="002034F9" w:rsidRPr="007F6FFF" w:rsidRDefault="002034F9" w:rsidP="002034F9">
      <w:pPr>
        <w:pStyle w:val="ProgrammingNote"/>
      </w:pPr>
      <w:r w:rsidRPr="00C95005">
        <w:t>[</w:t>
      </w:r>
      <w:r>
        <w:t>SINGLE CHOICE]</w:t>
      </w:r>
    </w:p>
    <w:p w14:paraId="66774ACC" w14:textId="77777777" w:rsidR="002034F9" w:rsidRPr="00D93B8F" w:rsidRDefault="002034F9" w:rsidP="002034F9">
      <w:pPr>
        <w:rPr>
          <w:rFonts w:ascii="Calibri" w:hAnsi="Calibri" w:cstheme="minorHAnsi"/>
        </w:rPr>
      </w:pPr>
      <w:r w:rsidRPr="00D93B8F">
        <w:rPr>
          <w:rFonts w:ascii="Calibri" w:hAnsi="Calibri" w:cstheme="minorHAnsi"/>
        </w:rPr>
        <w:t>Do you think of yourself as disabled (or as having a disability)?</w:t>
      </w:r>
    </w:p>
    <w:p w14:paraId="097D6D32" w14:textId="77777777" w:rsidR="002034F9" w:rsidRPr="00D93B8F" w:rsidRDefault="002034F9" w:rsidP="002034F9">
      <w:pPr>
        <w:pStyle w:val="ListParagraph"/>
        <w:numPr>
          <w:ilvl w:val="0"/>
          <w:numId w:val="11"/>
        </w:numPr>
        <w:spacing w:after="160" w:line="259" w:lineRule="auto"/>
        <w:rPr>
          <w:rFonts w:ascii="Calibri" w:hAnsi="Calibri" w:cstheme="minorHAnsi"/>
        </w:rPr>
      </w:pPr>
      <w:r w:rsidRPr="00D93B8F">
        <w:rPr>
          <w:rFonts w:ascii="Calibri" w:hAnsi="Calibri" w:cstheme="minorHAnsi"/>
        </w:rPr>
        <w:t>Yes</w:t>
      </w:r>
    </w:p>
    <w:p w14:paraId="2BD2DF06" w14:textId="77777777" w:rsidR="002034F9" w:rsidRPr="00D93B8F" w:rsidRDefault="002034F9" w:rsidP="002034F9">
      <w:pPr>
        <w:pStyle w:val="ListParagraph"/>
        <w:numPr>
          <w:ilvl w:val="0"/>
          <w:numId w:val="11"/>
        </w:numPr>
        <w:spacing w:after="160" w:line="259" w:lineRule="auto"/>
        <w:rPr>
          <w:rFonts w:ascii="Calibri" w:hAnsi="Calibri" w:cstheme="minorHAnsi"/>
        </w:rPr>
      </w:pPr>
      <w:r w:rsidRPr="00D93B8F">
        <w:rPr>
          <w:rFonts w:ascii="Calibri" w:hAnsi="Calibri" w:cstheme="minorHAnsi"/>
        </w:rPr>
        <w:t>No</w:t>
      </w:r>
    </w:p>
    <w:p w14:paraId="53C2A413" w14:textId="77777777" w:rsidR="002034F9" w:rsidRDefault="002034F9" w:rsidP="002034F9">
      <w:pPr>
        <w:pStyle w:val="ListParagraph"/>
        <w:numPr>
          <w:ilvl w:val="0"/>
          <w:numId w:val="11"/>
        </w:numPr>
        <w:spacing w:after="160" w:line="259" w:lineRule="auto"/>
        <w:rPr>
          <w:rFonts w:ascii="Calibri" w:hAnsi="Calibri" w:cstheme="minorHAnsi"/>
        </w:rPr>
      </w:pPr>
      <w:r w:rsidRPr="00D93B8F">
        <w:rPr>
          <w:rFonts w:ascii="Calibri" w:hAnsi="Calibri" w:cstheme="minorHAnsi"/>
        </w:rPr>
        <w:t>Unsure</w:t>
      </w:r>
    </w:p>
    <w:p w14:paraId="15DC87F5" w14:textId="77777777" w:rsidR="002034F9" w:rsidRDefault="002034F9" w:rsidP="002034F9">
      <w:pPr>
        <w:pStyle w:val="Heading3"/>
      </w:pPr>
      <w:bookmarkStart w:id="130" w:name="_Toc36557332"/>
      <w:bookmarkStart w:id="131" w:name="_Toc36557397"/>
      <w:bookmarkStart w:id="132" w:name="_Toc50434185"/>
      <w:bookmarkStart w:id="133" w:name="_Toc51574139"/>
      <w:r>
        <w:lastRenderedPageBreak/>
        <w:t>Demographic questions</w:t>
      </w:r>
      <w:bookmarkEnd w:id="130"/>
      <w:bookmarkEnd w:id="131"/>
      <w:bookmarkEnd w:id="132"/>
      <w:bookmarkEnd w:id="133"/>
    </w:p>
    <w:p w14:paraId="48588EF5" w14:textId="77777777" w:rsidR="002034F9" w:rsidRDefault="002034F9" w:rsidP="002034F9">
      <w:pPr>
        <w:pStyle w:val="ProgrammingNote"/>
      </w:pPr>
      <w:r>
        <w:t>[DO NOT SHOW HEADING]</w:t>
      </w:r>
    </w:p>
    <w:p w14:paraId="08711563" w14:textId="77777777" w:rsidR="002034F9" w:rsidRDefault="002034F9" w:rsidP="002034F9">
      <w:pPr>
        <w:pStyle w:val="VariableName"/>
      </w:pPr>
      <w:bookmarkStart w:id="134" w:name="_Hlk27516384"/>
      <w:r>
        <w:t>INFO_ABOUT</w:t>
      </w:r>
    </w:p>
    <w:p w14:paraId="754E3C45" w14:textId="77777777" w:rsidR="002034F9" w:rsidRPr="00633C19" w:rsidRDefault="002034F9" w:rsidP="002034F9">
      <w:pPr>
        <w:pStyle w:val="ProgrammingNote"/>
      </w:pPr>
      <w:r>
        <w:t>[IF ‘On behalf of someone else’ at S1B SHOW STATEMENT]</w:t>
      </w:r>
    </w:p>
    <w:p w14:paraId="556B23F1" w14:textId="77777777" w:rsidR="002034F9" w:rsidRDefault="002034F9" w:rsidP="002034F9">
      <w:r>
        <w:t>If you are answering on behalf of a patient, please complete this section using their details.</w:t>
      </w:r>
    </w:p>
    <w:p w14:paraId="0A4EBE94" w14:textId="77777777" w:rsidR="002034F9" w:rsidRDefault="002034F9" w:rsidP="002034F9">
      <w:pPr>
        <w:pStyle w:val="VariableName"/>
      </w:pPr>
      <w:r>
        <w:t xml:space="preserve">Q40. </w:t>
      </w:r>
      <w:proofErr w:type="spellStart"/>
      <w:r>
        <w:t>QGender</w:t>
      </w:r>
      <w:proofErr w:type="spellEnd"/>
    </w:p>
    <w:p w14:paraId="09F1E812" w14:textId="77777777" w:rsidR="002034F9" w:rsidRDefault="002034F9" w:rsidP="002034F9">
      <w:pPr>
        <w:pStyle w:val="N-Analysis"/>
      </w:pPr>
      <w:r>
        <w:t>Purpose: For analysis only</w:t>
      </w:r>
    </w:p>
    <w:p w14:paraId="2060A5C6" w14:textId="77777777" w:rsidR="002034F9" w:rsidRPr="00C11F9B" w:rsidRDefault="002034F9" w:rsidP="002034F9">
      <w:pPr>
        <w:pStyle w:val="ProgrammingNote"/>
      </w:pPr>
      <w:r w:rsidRPr="00C95005">
        <w:t>[</w:t>
      </w:r>
      <w:r>
        <w:t>SINGLE CHOICE]</w:t>
      </w:r>
    </w:p>
    <w:p w14:paraId="36C46F5A" w14:textId="77777777" w:rsidR="002034F9" w:rsidRDefault="002034F9" w:rsidP="002034F9">
      <w:pPr>
        <w:rPr>
          <w:rFonts w:ascii="CIDFont+F1" w:hAnsi="CIDFont+F1" w:cs="CIDFont+F1"/>
          <w:sz w:val="20"/>
          <w:szCs w:val="20"/>
        </w:rPr>
      </w:pPr>
      <w:r>
        <w:rPr>
          <w:rFonts w:ascii="CIDFont+F1" w:hAnsi="CIDFont+F1" w:cs="CIDFont+F1"/>
          <w:sz w:val="20"/>
          <w:szCs w:val="20"/>
        </w:rPr>
        <w:t>What is your gender?</w:t>
      </w:r>
    </w:p>
    <w:p w14:paraId="28F0A20B" w14:textId="77777777" w:rsidR="002034F9" w:rsidRDefault="002034F9" w:rsidP="002034F9">
      <w:pPr>
        <w:pStyle w:val="ListParagraph"/>
        <w:numPr>
          <w:ilvl w:val="0"/>
          <w:numId w:val="12"/>
        </w:numPr>
        <w:spacing w:after="160" w:line="259" w:lineRule="auto"/>
      </w:pPr>
      <w:r>
        <w:t>Male</w:t>
      </w:r>
    </w:p>
    <w:p w14:paraId="32854B60" w14:textId="77777777" w:rsidR="002034F9" w:rsidRDefault="002034F9" w:rsidP="002034F9">
      <w:pPr>
        <w:pStyle w:val="ListParagraph"/>
        <w:numPr>
          <w:ilvl w:val="0"/>
          <w:numId w:val="12"/>
        </w:numPr>
        <w:spacing w:after="160" w:line="259" w:lineRule="auto"/>
      </w:pPr>
      <w:r>
        <w:t>Female</w:t>
      </w:r>
    </w:p>
    <w:p w14:paraId="3EA97160" w14:textId="77777777" w:rsidR="002034F9" w:rsidRPr="00C11F9B" w:rsidRDefault="002034F9" w:rsidP="002034F9">
      <w:pPr>
        <w:pStyle w:val="ListParagraph"/>
        <w:numPr>
          <w:ilvl w:val="0"/>
          <w:numId w:val="12"/>
        </w:numPr>
        <w:spacing w:after="160" w:line="259" w:lineRule="auto"/>
      </w:pPr>
      <w:r>
        <w:t>Gender diverse</w:t>
      </w:r>
    </w:p>
    <w:p w14:paraId="056F3F01" w14:textId="77777777" w:rsidR="002034F9" w:rsidRDefault="002034F9" w:rsidP="002034F9">
      <w:pPr>
        <w:pStyle w:val="VariableName"/>
      </w:pPr>
      <w:bookmarkStart w:id="135" w:name="_Hlk32918970"/>
      <w:bookmarkStart w:id="136" w:name="_Hlk27516427"/>
      <w:bookmarkEnd w:id="134"/>
      <w:r>
        <w:t>Q41. QEthnicity_1</w:t>
      </w:r>
    </w:p>
    <w:p w14:paraId="17D0B5A6" w14:textId="77777777" w:rsidR="002034F9" w:rsidRDefault="002034F9" w:rsidP="002034F9">
      <w:pPr>
        <w:pStyle w:val="N-Analysis"/>
      </w:pPr>
      <w:r>
        <w:t>Purpose: Demographic Filter variable – cultural safety/equity reporting</w:t>
      </w:r>
    </w:p>
    <w:p w14:paraId="3CD56231" w14:textId="77777777" w:rsidR="002034F9" w:rsidRDefault="002034F9" w:rsidP="002034F9">
      <w:pPr>
        <w:pStyle w:val="ProgrammingNote"/>
      </w:pPr>
      <w:r>
        <w:t>[MULTIPLE SELECTION]</w:t>
      </w:r>
    </w:p>
    <w:p w14:paraId="6124D72D" w14:textId="77777777" w:rsidR="002034F9" w:rsidRDefault="002034F9" w:rsidP="002034F9">
      <w:pPr>
        <w:spacing w:after="0"/>
        <w:rPr>
          <w:rFonts w:ascii="Calibri" w:hAnsi="Calibri"/>
        </w:rPr>
      </w:pPr>
      <w:r w:rsidRPr="00D93B8F">
        <w:rPr>
          <w:rFonts w:ascii="Calibri" w:hAnsi="Calibri"/>
        </w:rPr>
        <w:t>Which ethnic group or groups do you belong to?</w:t>
      </w:r>
    </w:p>
    <w:p w14:paraId="5D5FD055" w14:textId="77777777" w:rsidR="002034F9" w:rsidRPr="001F0100" w:rsidRDefault="002034F9" w:rsidP="002034F9">
      <w:pPr>
        <w:rPr>
          <w:rFonts w:ascii="Calibri" w:hAnsi="Calibri"/>
          <w:i/>
          <w:iCs/>
        </w:rPr>
      </w:pPr>
      <w:r>
        <w:rPr>
          <w:rFonts w:ascii="Calibri" w:hAnsi="Calibri"/>
          <w:i/>
          <w:iCs/>
        </w:rPr>
        <w:t>Please select all that apply:</w:t>
      </w:r>
    </w:p>
    <w:p w14:paraId="3FC837CD" w14:textId="77777777" w:rsidR="002034F9" w:rsidRDefault="002034F9" w:rsidP="002034F9">
      <w:pPr>
        <w:pStyle w:val="ListParagraph"/>
        <w:numPr>
          <w:ilvl w:val="0"/>
          <w:numId w:val="14"/>
        </w:numPr>
        <w:spacing w:after="160" w:line="259" w:lineRule="auto"/>
      </w:pPr>
      <w:r>
        <w:t xml:space="preserve">New Zealand </w:t>
      </w:r>
      <w:r w:rsidRPr="00D93B8F">
        <w:t>European</w:t>
      </w:r>
    </w:p>
    <w:p w14:paraId="7F119507" w14:textId="77777777" w:rsidR="002034F9" w:rsidRDefault="002034F9" w:rsidP="002034F9">
      <w:pPr>
        <w:pStyle w:val="ListParagraph"/>
        <w:numPr>
          <w:ilvl w:val="0"/>
          <w:numId w:val="14"/>
        </w:numPr>
        <w:spacing w:after="160" w:line="259" w:lineRule="auto"/>
      </w:pPr>
      <w:r>
        <w:t>Māori</w:t>
      </w:r>
    </w:p>
    <w:p w14:paraId="608F1A6A" w14:textId="77777777" w:rsidR="002034F9" w:rsidRDefault="002034F9" w:rsidP="002034F9">
      <w:pPr>
        <w:pStyle w:val="ListParagraph"/>
        <w:numPr>
          <w:ilvl w:val="0"/>
          <w:numId w:val="14"/>
        </w:numPr>
        <w:spacing w:after="160" w:line="259" w:lineRule="auto"/>
      </w:pPr>
      <w:r>
        <w:t>Samoan</w:t>
      </w:r>
    </w:p>
    <w:p w14:paraId="6CF52B7F" w14:textId="77777777" w:rsidR="002034F9" w:rsidRDefault="002034F9" w:rsidP="002034F9">
      <w:pPr>
        <w:pStyle w:val="ListParagraph"/>
        <w:numPr>
          <w:ilvl w:val="0"/>
          <w:numId w:val="14"/>
        </w:numPr>
        <w:spacing w:after="160" w:line="259" w:lineRule="auto"/>
      </w:pPr>
      <w:r>
        <w:t>Cook Island Māori</w:t>
      </w:r>
    </w:p>
    <w:p w14:paraId="1492A2EC" w14:textId="77777777" w:rsidR="002034F9" w:rsidRDefault="002034F9" w:rsidP="002034F9">
      <w:pPr>
        <w:pStyle w:val="ListParagraph"/>
        <w:numPr>
          <w:ilvl w:val="0"/>
          <w:numId w:val="14"/>
        </w:numPr>
        <w:spacing w:after="160" w:line="259" w:lineRule="auto"/>
      </w:pPr>
      <w:r>
        <w:t>Tongan</w:t>
      </w:r>
    </w:p>
    <w:p w14:paraId="5880EDE8" w14:textId="77777777" w:rsidR="002034F9" w:rsidRDefault="002034F9" w:rsidP="002034F9">
      <w:pPr>
        <w:pStyle w:val="ListParagraph"/>
        <w:numPr>
          <w:ilvl w:val="0"/>
          <w:numId w:val="14"/>
        </w:numPr>
        <w:spacing w:after="160" w:line="259" w:lineRule="auto"/>
      </w:pPr>
      <w:r>
        <w:t>Niuean</w:t>
      </w:r>
    </w:p>
    <w:p w14:paraId="6533C3A2" w14:textId="77777777" w:rsidR="002034F9" w:rsidRDefault="002034F9" w:rsidP="002034F9">
      <w:pPr>
        <w:pStyle w:val="ListParagraph"/>
        <w:numPr>
          <w:ilvl w:val="0"/>
          <w:numId w:val="14"/>
        </w:numPr>
        <w:spacing w:after="160" w:line="259" w:lineRule="auto"/>
      </w:pPr>
      <w:r>
        <w:t>Chinese</w:t>
      </w:r>
    </w:p>
    <w:p w14:paraId="0DE4FC57" w14:textId="77777777" w:rsidR="002034F9" w:rsidRDefault="002034F9" w:rsidP="002034F9">
      <w:pPr>
        <w:pStyle w:val="ListParagraph"/>
        <w:numPr>
          <w:ilvl w:val="0"/>
          <w:numId w:val="14"/>
        </w:numPr>
        <w:spacing w:after="160" w:line="259" w:lineRule="auto"/>
      </w:pPr>
      <w:r>
        <w:t>Indian</w:t>
      </w:r>
    </w:p>
    <w:p w14:paraId="24B14AF5" w14:textId="77777777" w:rsidR="002034F9" w:rsidRPr="00895F06" w:rsidRDefault="002034F9" w:rsidP="002034F9">
      <w:pPr>
        <w:pStyle w:val="ListParagraph"/>
        <w:numPr>
          <w:ilvl w:val="0"/>
          <w:numId w:val="14"/>
        </w:numPr>
        <w:spacing w:after="160" w:line="259" w:lineRule="auto"/>
      </w:pPr>
      <w:r w:rsidRPr="00D93B8F">
        <w:t>Other Ethnicity</w:t>
      </w:r>
      <w:r>
        <w:t xml:space="preserve"> </w:t>
      </w:r>
      <w:r>
        <w:rPr>
          <w:rFonts w:ascii="CIDFont+F1" w:hAnsi="CIDFont+F1" w:cs="CIDFont+F1"/>
        </w:rPr>
        <w:t xml:space="preserve">(such as Dutch, Japanese, Tokelauan) </w:t>
      </w:r>
    </w:p>
    <w:p w14:paraId="40955911" w14:textId="77777777" w:rsidR="002034F9" w:rsidRDefault="002034F9" w:rsidP="002034F9">
      <w:pPr>
        <w:pStyle w:val="VariableName"/>
      </w:pPr>
      <w:r>
        <w:t>Q42. QEthnicity_2</w:t>
      </w:r>
    </w:p>
    <w:p w14:paraId="3C86C6A1" w14:textId="77777777" w:rsidR="002034F9" w:rsidRPr="005F0F3A" w:rsidRDefault="002034F9" w:rsidP="002034F9">
      <w:pPr>
        <w:pStyle w:val="N-Analysis"/>
      </w:pPr>
      <w:r>
        <w:t>Purpose: Demographic Filter variable – cultural safety/equity reporting</w:t>
      </w:r>
    </w:p>
    <w:p w14:paraId="197EE615" w14:textId="77777777" w:rsidR="002034F9" w:rsidRDefault="002034F9" w:rsidP="002034F9">
      <w:pPr>
        <w:spacing w:after="0"/>
      </w:pPr>
      <w:r>
        <w:t>You selected 'other' as an option for your ethnic group. Which of these ethnic groups do you belong to?</w:t>
      </w:r>
    </w:p>
    <w:p w14:paraId="344D7411" w14:textId="77777777" w:rsidR="002034F9" w:rsidRPr="001F0100" w:rsidRDefault="002034F9" w:rsidP="002034F9">
      <w:pPr>
        <w:rPr>
          <w:i/>
          <w:iCs/>
        </w:rPr>
      </w:pPr>
      <w:r>
        <w:rPr>
          <w:i/>
          <w:iCs/>
        </w:rPr>
        <w:t>Please select all that apply</w:t>
      </w:r>
      <w:r>
        <w:rPr>
          <w:rFonts w:ascii="Calibri" w:hAnsi="Calibri"/>
          <w:i/>
          <w:iCs/>
        </w:rPr>
        <w:t>:</w:t>
      </w:r>
    </w:p>
    <w:p w14:paraId="1A6A921C" w14:textId="77777777" w:rsidR="002034F9" w:rsidRPr="00E77EB7" w:rsidRDefault="002034F9" w:rsidP="002034F9">
      <w:pPr>
        <w:pStyle w:val="ProgrammingNote"/>
      </w:pPr>
      <w:r>
        <w:t>[MULTIPLE SELECTION]</w:t>
      </w:r>
    </w:p>
    <w:p w14:paraId="0573FF29" w14:textId="77777777" w:rsidR="002034F9" w:rsidRDefault="002034F9" w:rsidP="002034F9">
      <w:pPr>
        <w:pStyle w:val="ListParagraph"/>
        <w:numPr>
          <w:ilvl w:val="0"/>
          <w:numId w:val="15"/>
        </w:numPr>
        <w:spacing w:after="160" w:line="259" w:lineRule="auto"/>
      </w:pPr>
      <w:r>
        <w:t>English</w:t>
      </w:r>
    </w:p>
    <w:p w14:paraId="4E108A35" w14:textId="77777777" w:rsidR="002034F9" w:rsidRDefault="002034F9" w:rsidP="002034F9">
      <w:pPr>
        <w:pStyle w:val="ListParagraph"/>
        <w:numPr>
          <w:ilvl w:val="0"/>
          <w:numId w:val="15"/>
        </w:numPr>
        <w:spacing w:after="160" w:line="259" w:lineRule="auto"/>
      </w:pPr>
      <w:r>
        <w:t>Australian</w:t>
      </w:r>
    </w:p>
    <w:p w14:paraId="6B92E393" w14:textId="77777777" w:rsidR="002034F9" w:rsidRDefault="002034F9" w:rsidP="002034F9">
      <w:pPr>
        <w:pStyle w:val="ListParagraph"/>
        <w:numPr>
          <w:ilvl w:val="0"/>
          <w:numId w:val="15"/>
        </w:numPr>
        <w:spacing w:after="160" w:line="259" w:lineRule="auto"/>
      </w:pPr>
      <w:r>
        <w:t>Dutch</w:t>
      </w:r>
    </w:p>
    <w:p w14:paraId="7D3173D0" w14:textId="77777777" w:rsidR="002034F9" w:rsidRDefault="002034F9" w:rsidP="002034F9">
      <w:pPr>
        <w:pStyle w:val="ListParagraph"/>
        <w:numPr>
          <w:ilvl w:val="0"/>
          <w:numId w:val="15"/>
        </w:numPr>
        <w:spacing w:after="160" w:line="259" w:lineRule="auto"/>
      </w:pPr>
      <w:r>
        <w:t>Other European</w:t>
      </w:r>
    </w:p>
    <w:p w14:paraId="6D34E4AD" w14:textId="77777777" w:rsidR="002034F9" w:rsidRDefault="002034F9" w:rsidP="002034F9">
      <w:pPr>
        <w:pStyle w:val="ListParagraph"/>
        <w:numPr>
          <w:ilvl w:val="0"/>
          <w:numId w:val="15"/>
        </w:numPr>
        <w:spacing w:after="160" w:line="259" w:lineRule="auto"/>
      </w:pPr>
      <w:r>
        <w:t>Tokelauan</w:t>
      </w:r>
    </w:p>
    <w:p w14:paraId="2135B344" w14:textId="77777777" w:rsidR="002034F9" w:rsidRDefault="002034F9" w:rsidP="002034F9">
      <w:pPr>
        <w:pStyle w:val="ListParagraph"/>
        <w:numPr>
          <w:ilvl w:val="0"/>
          <w:numId w:val="15"/>
        </w:numPr>
        <w:spacing w:after="160" w:line="259" w:lineRule="auto"/>
      </w:pPr>
      <w:r>
        <w:t>Fijian</w:t>
      </w:r>
    </w:p>
    <w:p w14:paraId="242AF944" w14:textId="77777777" w:rsidR="002034F9" w:rsidRDefault="002034F9" w:rsidP="002034F9">
      <w:pPr>
        <w:pStyle w:val="ListParagraph"/>
        <w:numPr>
          <w:ilvl w:val="0"/>
          <w:numId w:val="15"/>
        </w:numPr>
        <w:spacing w:after="160" w:line="259" w:lineRule="auto"/>
      </w:pPr>
      <w:r>
        <w:t>Other Pacific Peoples</w:t>
      </w:r>
    </w:p>
    <w:p w14:paraId="1FA97D12" w14:textId="77777777" w:rsidR="002034F9" w:rsidRDefault="002034F9" w:rsidP="002034F9">
      <w:pPr>
        <w:pStyle w:val="ListParagraph"/>
        <w:numPr>
          <w:ilvl w:val="0"/>
          <w:numId w:val="15"/>
        </w:numPr>
        <w:spacing w:after="160" w:line="259" w:lineRule="auto"/>
      </w:pPr>
      <w:r>
        <w:t>Filipino</w:t>
      </w:r>
    </w:p>
    <w:p w14:paraId="442FED70" w14:textId="77777777" w:rsidR="002034F9" w:rsidRDefault="002034F9" w:rsidP="002034F9">
      <w:pPr>
        <w:pStyle w:val="ListParagraph"/>
        <w:numPr>
          <w:ilvl w:val="0"/>
          <w:numId w:val="15"/>
        </w:numPr>
        <w:spacing w:after="160" w:line="259" w:lineRule="auto"/>
      </w:pPr>
      <w:r>
        <w:t>Japanese</w:t>
      </w:r>
    </w:p>
    <w:p w14:paraId="7DB4A99D" w14:textId="77777777" w:rsidR="002034F9" w:rsidRDefault="002034F9" w:rsidP="002034F9">
      <w:pPr>
        <w:pStyle w:val="ListParagraph"/>
        <w:numPr>
          <w:ilvl w:val="0"/>
          <w:numId w:val="15"/>
        </w:numPr>
        <w:spacing w:after="160" w:line="259" w:lineRule="auto"/>
      </w:pPr>
      <w:r>
        <w:t>Korean</w:t>
      </w:r>
    </w:p>
    <w:p w14:paraId="16DBFAA0" w14:textId="77777777" w:rsidR="002034F9" w:rsidRDefault="002034F9" w:rsidP="002034F9">
      <w:pPr>
        <w:pStyle w:val="ListParagraph"/>
        <w:numPr>
          <w:ilvl w:val="0"/>
          <w:numId w:val="15"/>
        </w:numPr>
        <w:spacing w:after="160" w:line="259" w:lineRule="auto"/>
      </w:pPr>
      <w:r>
        <w:t>Cambodian</w:t>
      </w:r>
    </w:p>
    <w:p w14:paraId="102A9914" w14:textId="77777777" w:rsidR="002034F9" w:rsidRDefault="002034F9" w:rsidP="002034F9">
      <w:pPr>
        <w:pStyle w:val="ListParagraph"/>
        <w:numPr>
          <w:ilvl w:val="0"/>
          <w:numId w:val="15"/>
        </w:numPr>
        <w:spacing w:after="160" w:line="259" w:lineRule="auto"/>
      </w:pPr>
      <w:r>
        <w:t>Other Asian</w:t>
      </w:r>
    </w:p>
    <w:p w14:paraId="4D3F5CA5" w14:textId="77777777" w:rsidR="002034F9" w:rsidRDefault="002034F9" w:rsidP="002034F9">
      <w:pPr>
        <w:pStyle w:val="ListParagraph"/>
        <w:numPr>
          <w:ilvl w:val="0"/>
          <w:numId w:val="15"/>
        </w:numPr>
        <w:spacing w:after="160" w:line="259" w:lineRule="auto"/>
      </w:pPr>
      <w:r>
        <w:t>Middle Eastern</w:t>
      </w:r>
    </w:p>
    <w:p w14:paraId="12D2119E" w14:textId="77777777" w:rsidR="002034F9" w:rsidRDefault="002034F9" w:rsidP="002034F9">
      <w:pPr>
        <w:pStyle w:val="ListParagraph"/>
        <w:numPr>
          <w:ilvl w:val="0"/>
          <w:numId w:val="15"/>
        </w:numPr>
        <w:spacing w:after="160" w:line="259" w:lineRule="auto"/>
      </w:pPr>
      <w:r>
        <w:lastRenderedPageBreak/>
        <w:t xml:space="preserve">Latin American </w:t>
      </w:r>
    </w:p>
    <w:p w14:paraId="1FFA8E8D" w14:textId="77777777" w:rsidR="002034F9" w:rsidRDefault="002034F9" w:rsidP="002034F9">
      <w:pPr>
        <w:pStyle w:val="ListParagraph"/>
        <w:numPr>
          <w:ilvl w:val="0"/>
          <w:numId w:val="15"/>
        </w:numPr>
        <w:spacing w:after="160" w:line="259" w:lineRule="auto"/>
      </w:pPr>
      <w:r>
        <w:t xml:space="preserve">African </w:t>
      </w:r>
    </w:p>
    <w:p w14:paraId="6A3B7AE1" w14:textId="77777777" w:rsidR="002034F9" w:rsidRDefault="002034F9" w:rsidP="002034F9">
      <w:pPr>
        <w:pStyle w:val="ListParagraph"/>
        <w:numPr>
          <w:ilvl w:val="0"/>
          <w:numId w:val="15"/>
        </w:numPr>
        <w:spacing w:after="160" w:line="259" w:lineRule="auto"/>
      </w:pPr>
      <w:proofErr w:type="gramStart"/>
      <w:r>
        <w:t>Other</w:t>
      </w:r>
      <w:proofErr w:type="gramEnd"/>
      <w:r>
        <w:t xml:space="preserve"> ethnicity</w:t>
      </w:r>
    </w:p>
    <w:bookmarkEnd w:id="135"/>
    <w:p w14:paraId="06E60AC5" w14:textId="77777777" w:rsidR="002034F9" w:rsidRDefault="002034F9" w:rsidP="002034F9">
      <w:pPr>
        <w:pStyle w:val="VariableName"/>
      </w:pPr>
      <w:r>
        <w:t xml:space="preserve">Q43. </w:t>
      </w:r>
      <w:proofErr w:type="spellStart"/>
      <w:r>
        <w:t>QAge</w:t>
      </w:r>
      <w:proofErr w:type="spellEnd"/>
    </w:p>
    <w:p w14:paraId="4237D2CD" w14:textId="77777777" w:rsidR="002034F9" w:rsidRDefault="002034F9" w:rsidP="002034F9">
      <w:pPr>
        <w:pStyle w:val="N-Analysis"/>
      </w:pPr>
      <w:r>
        <w:t>Purpose: For analysis only, if different breaks needed then can use NHI data, may need to compare and check against in future</w:t>
      </w:r>
    </w:p>
    <w:p w14:paraId="729ED4E4" w14:textId="77777777" w:rsidR="002034F9" w:rsidRPr="001F156F" w:rsidRDefault="002034F9" w:rsidP="002034F9">
      <w:pPr>
        <w:pStyle w:val="ProgrammingNote"/>
      </w:pPr>
      <w:r w:rsidRPr="00C95005">
        <w:t>[</w:t>
      </w:r>
      <w:r>
        <w:t>SINGLE CHOICE]</w:t>
      </w:r>
    </w:p>
    <w:p w14:paraId="525A2789" w14:textId="77777777" w:rsidR="002034F9" w:rsidRPr="00E3606A" w:rsidRDefault="002034F9" w:rsidP="002034F9">
      <w:pPr>
        <w:rPr>
          <w:rFonts w:ascii="Calibri" w:hAnsi="Calibri"/>
        </w:rPr>
      </w:pPr>
      <w:r w:rsidRPr="00E3606A">
        <w:rPr>
          <w:rFonts w:ascii="Calibri" w:hAnsi="Calibri"/>
        </w:rPr>
        <w:t>Which age range are you in?</w:t>
      </w:r>
    </w:p>
    <w:p w14:paraId="67ABA495" w14:textId="77777777" w:rsidR="002034F9" w:rsidRPr="00E3606A" w:rsidRDefault="002034F9" w:rsidP="002034F9">
      <w:pPr>
        <w:pStyle w:val="ListParagraph"/>
        <w:numPr>
          <w:ilvl w:val="0"/>
          <w:numId w:val="13"/>
        </w:numPr>
        <w:spacing w:after="160" w:line="259" w:lineRule="auto"/>
        <w:rPr>
          <w:rFonts w:ascii="Calibri" w:hAnsi="Calibri"/>
        </w:rPr>
      </w:pPr>
      <w:r w:rsidRPr="00E3606A">
        <w:rPr>
          <w:rFonts w:ascii="Calibri" w:hAnsi="Calibri"/>
        </w:rPr>
        <w:t>15–24 years</w:t>
      </w:r>
    </w:p>
    <w:p w14:paraId="3ED5E4F6" w14:textId="77777777" w:rsidR="002034F9" w:rsidRPr="00E3606A" w:rsidRDefault="002034F9" w:rsidP="002034F9">
      <w:pPr>
        <w:pStyle w:val="ListParagraph"/>
        <w:numPr>
          <w:ilvl w:val="0"/>
          <w:numId w:val="13"/>
        </w:numPr>
        <w:spacing w:after="160" w:line="259" w:lineRule="auto"/>
        <w:rPr>
          <w:rFonts w:ascii="Calibri" w:hAnsi="Calibri"/>
        </w:rPr>
      </w:pPr>
      <w:r w:rsidRPr="00E3606A">
        <w:rPr>
          <w:rFonts w:ascii="Calibri" w:hAnsi="Calibri"/>
        </w:rPr>
        <w:t>25–34 years</w:t>
      </w:r>
    </w:p>
    <w:p w14:paraId="2EBD7C5F" w14:textId="77777777" w:rsidR="002034F9" w:rsidRPr="00E3606A" w:rsidRDefault="002034F9" w:rsidP="002034F9">
      <w:pPr>
        <w:pStyle w:val="ListParagraph"/>
        <w:numPr>
          <w:ilvl w:val="0"/>
          <w:numId w:val="13"/>
        </w:numPr>
        <w:spacing w:after="160" w:line="259" w:lineRule="auto"/>
        <w:rPr>
          <w:rFonts w:ascii="Calibri" w:hAnsi="Calibri"/>
        </w:rPr>
      </w:pPr>
      <w:r w:rsidRPr="00E3606A">
        <w:rPr>
          <w:rFonts w:ascii="Calibri" w:hAnsi="Calibri"/>
        </w:rPr>
        <w:t>35–44 years</w:t>
      </w:r>
    </w:p>
    <w:p w14:paraId="36591B88" w14:textId="77777777" w:rsidR="002034F9" w:rsidRPr="00E3606A" w:rsidRDefault="002034F9" w:rsidP="002034F9">
      <w:pPr>
        <w:pStyle w:val="ListParagraph"/>
        <w:numPr>
          <w:ilvl w:val="0"/>
          <w:numId w:val="13"/>
        </w:numPr>
        <w:spacing w:after="160" w:line="259" w:lineRule="auto"/>
        <w:rPr>
          <w:rFonts w:ascii="Calibri" w:hAnsi="Calibri"/>
        </w:rPr>
      </w:pPr>
      <w:r w:rsidRPr="00E3606A">
        <w:rPr>
          <w:rFonts w:ascii="Calibri" w:hAnsi="Calibri"/>
        </w:rPr>
        <w:t>45–54 years</w:t>
      </w:r>
    </w:p>
    <w:p w14:paraId="13821424" w14:textId="77777777" w:rsidR="002034F9" w:rsidRDefault="002034F9" w:rsidP="002034F9">
      <w:pPr>
        <w:pStyle w:val="ListParagraph"/>
        <w:numPr>
          <w:ilvl w:val="0"/>
          <w:numId w:val="13"/>
        </w:numPr>
        <w:spacing w:after="160" w:line="259" w:lineRule="auto"/>
        <w:rPr>
          <w:rFonts w:ascii="Calibri" w:hAnsi="Calibri"/>
        </w:rPr>
      </w:pPr>
      <w:r w:rsidRPr="00E3606A">
        <w:rPr>
          <w:rFonts w:ascii="Calibri" w:hAnsi="Calibri"/>
        </w:rPr>
        <w:t>55–64 years</w:t>
      </w:r>
    </w:p>
    <w:p w14:paraId="004B537E" w14:textId="77777777" w:rsidR="002034F9" w:rsidRDefault="002034F9" w:rsidP="002034F9">
      <w:pPr>
        <w:pStyle w:val="ListParagraph"/>
        <w:numPr>
          <w:ilvl w:val="0"/>
          <w:numId w:val="13"/>
        </w:numPr>
        <w:spacing w:after="160" w:line="259" w:lineRule="auto"/>
        <w:rPr>
          <w:rFonts w:ascii="Calibri" w:hAnsi="Calibri"/>
        </w:rPr>
      </w:pPr>
      <w:r>
        <w:rPr>
          <w:rFonts w:ascii="Calibri" w:hAnsi="Calibri"/>
        </w:rPr>
        <w:t>65–74 years</w:t>
      </w:r>
    </w:p>
    <w:p w14:paraId="64CEB4E7" w14:textId="77777777" w:rsidR="002034F9" w:rsidRPr="00965561" w:rsidRDefault="002034F9" w:rsidP="002034F9">
      <w:pPr>
        <w:pStyle w:val="ListParagraph"/>
        <w:numPr>
          <w:ilvl w:val="0"/>
          <w:numId w:val="13"/>
        </w:numPr>
        <w:spacing w:after="160" w:line="259" w:lineRule="auto"/>
        <w:rPr>
          <w:rFonts w:ascii="Calibri" w:hAnsi="Calibri"/>
        </w:rPr>
      </w:pPr>
      <w:r>
        <w:rPr>
          <w:rFonts w:ascii="Calibri" w:hAnsi="Calibri"/>
        </w:rPr>
        <w:t>75–84 years</w:t>
      </w:r>
    </w:p>
    <w:p w14:paraId="68FF0198" w14:textId="77777777" w:rsidR="002034F9" w:rsidRDefault="002034F9" w:rsidP="002034F9">
      <w:pPr>
        <w:pStyle w:val="ListParagraph"/>
        <w:numPr>
          <w:ilvl w:val="0"/>
          <w:numId w:val="13"/>
        </w:numPr>
        <w:spacing w:after="160" w:line="259" w:lineRule="auto"/>
        <w:rPr>
          <w:rFonts w:ascii="Calibri" w:hAnsi="Calibri"/>
        </w:rPr>
      </w:pPr>
      <w:r>
        <w:rPr>
          <w:rFonts w:ascii="Calibri" w:hAnsi="Calibri"/>
        </w:rPr>
        <w:t>8</w:t>
      </w:r>
      <w:r w:rsidRPr="00E3606A">
        <w:rPr>
          <w:rFonts w:ascii="Calibri" w:hAnsi="Calibri"/>
        </w:rPr>
        <w:t>5 years or over</w:t>
      </w:r>
    </w:p>
    <w:p w14:paraId="19ED203A" w14:textId="77777777" w:rsidR="002034F9" w:rsidRDefault="002034F9" w:rsidP="002034F9">
      <w:pPr>
        <w:pStyle w:val="ListParagraph"/>
        <w:numPr>
          <w:ilvl w:val="0"/>
          <w:numId w:val="13"/>
        </w:numPr>
        <w:spacing w:after="160" w:line="259" w:lineRule="auto"/>
        <w:rPr>
          <w:rFonts w:ascii="Calibri" w:hAnsi="Calibri"/>
        </w:rPr>
      </w:pPr>
      <w:r>
        <w:rPr>
          <w:rFonts w:ascii="Calibri" w:hAnsi="Calibri"/>
        </w:rPr>
        <w:t>Prefer not to disclose</w:t>
      </w:r>
    </w:p>
    <w:bookmarkEnd w:id="136"/>
    <w:p w14:paraId="38FA1C26" w14:textId="77777777" w:rsidR="002034F9" w:rsidRDefault="002034F9" w:rsidP="002034F9">
      <w:pPr>
        <w:pStyle w:val="NoSpacing"/>
      </w:pPr>
    </w:p>
    <w:p w14:paraId="6E16B7CB" w14:textId="77777777" w:rsidR="002034F9" w:rsidRDefault="002034F9" w:rsidP="002034F9">
      <w:pPr>
        <w:pStyle w:val="Heading3"/>
      </w:pPr>
      <w:bookmarkStart w:id="137" w:name="_Toc36557333"/>
      <w:bookmarkStart w:id="138" w:name="_Toc36557398"/>
      <w:bookmarkStart w:id="139" w:name="_Toc50434186"/>
      <w:bookmarkStart w:id="140" w:name="_Toc51574140"/>
      <w:bookmarkStart w:id="141" w:name="_Hlk27516452"/>
      <w:r>
        <w:t>Other equity questions</w:t>
      </w:r>
      <w:bookmarkEnd w:id="137"/>
      <w:bookmarkEnd w:id="138"/>
      <w:bookmarkEnd w:id="139"/>
      <w:bookmarkEnd w:id="140"/>
    </w:p>
    <w:p w14:paraId="7895C65A" w14:textId="77777777" w:rsidR="002034F9" w:rsidRDefault="002034F9" w:rsidP="002034F9">
      <w:pPr>
        <w:pStyle w:val="ProgrammingNote"/>
      </w:pPr>
      <w:r>
        <w:t>[DO NOT SHOW HEADING]</w:t>
      </w:r>
    </w:p>
    <w:p w14:paraId="24E76235" w14:textId="77777777" w:rsidR="002034F9" w:rsidRDefault="002034F9" w:rsidP="002034F9">
      <w:pPr>
        <w:pStyle w:val="VariableName"/>
      </w:pPr>
      <w:r>
        <w:t>Q44. QLGBTQ</w:t>
      </w:r>
    </w:p>
    <w:p w14:paraId="5BAF5A4D" w14:textId="77777777" w:rsidR="002034F9" w:rsidRDefault="002034F9" w:rsidP="002034F9">
      <w:pPr>
        <w:pStyle w:val="N-Analysis"/>
      </w:pPr>
      <w:r>
        <w:t>Purpose: Demographic Filter variable – cultural safety/equity reporting</w:t>
      </w:r>
    </w:p>
    <w:p w14:paraId="71282E03" w14:textId="77777777" w:rsidR="002034F9" w:rsidRPr="00C11F9B" w:rsidRDefault="002034F9" w:rsidP="002034F9">
      <w:pPr>
        <w:pStyle w:val="ProgrammingNote"/>
      </w:pPr>
      <w:r w:rsidRPr="00C95005">
        <w:t>[</w:t>
      </w:r>
      <w:r>
        <w:t>SINGLE CHOICE]</w:t>
      </w:r>
    </w:p>
    <w:p w14:paraId="2D7A1477" w14:textId="77777777" w:rsidR="002034F9" w:rsidRDefault="002034F9" w:rsidP="002034F9">
      <w:r>
        <w:t>Which of the following options best describes how you think of yourself?</w:t>
      </w:r>
    </w:p>
    <w:bookmarkEnd w:id="141"/>
    <w:p w14:paraId="3F6FD7F2" w14:textId="77777777" w:rsidR="002034F9" w:rsidRPr="00E41C4B" w:rsidRDefault="002034F9" w:rsidP="002034F9">
      <w:pPr>
        <w:pStyle w:val="ListParagraph"/>
        <w:numPr>
          <w:ilvl w:val="0"/>
          <w:numId w:val="13"/>
        </w:numPr>
        <w:spacing w:after="160" w:line="259" w:lineRule="auto"/>
        <w:rPr>
          <w:rFonts w:ascii="Calibri" w:hAnsi="Calibri"/>
        </w:rPr>
      </w:pPr>
      <w:r>
        <w:rPr>
          <w:rFonts w:ascii="Calibri" w:hAnsi="Calibri"/>
        </w:rPr>
        <w:t>Straight or h</w:t>
      </w:r>
      <w:r w:rsidRPr="00E41C4B">
        <w:rPr>
          <w:rFonts w:ascii="Calibri" w:hAnsi="Calibri"/>
        </w:rPr>
        <w:t>eterosexual</w:t>
      </w:r>
      <w:r>
        <w:rPr>
          <w:rFonts w:ascii="Calibri" w:hAnsi="Calibri"/>
        </w:rPr>
        <w:t xml:space="preserve"> </w:t>
      </w:r>
    </w:p>
    <w:p w14:paraId="40BC3A07" w14:textId="77777777" w:rsidR="002034F9" w:rsidRPr="00E41C4B" w:rsidRDefault="002034F9" w:rsidP="002034F9">
      <w:pPr>
        <w:pStyle w:val="ListParagraph"/>
        <w:numPr>
          <w:ilvl w:val="0"/>
          <w:numId w:val="13"/>
        </w:numPr>
        <w:spacing w:after="160" w:line="259" w:lineRule="auto"/>
        <w:rPr>
          <w:rFonts w:ascii="Calibri" w:hAnsi="Calibri"/>
        </w:rPr>
      </w:pPr>
      <w:r>
        <w:rPr>
          <w:rFonts w:ascii="Calibri" w:hAnsi="Calibri"/>
        </w:rPr>
        <w:t>Gay or lesbian</w:t>
      </w:r>
      <w:r>
        <w:rPr>
          <w:rFonts w:ascii="Calibri" w:hAnsi="Calibri"/>
        </w:rPr>
        <w:tab/>
      </w:r>
    </w:p>
    <w:p w14:paraId="100AF397" w14:textId="77777777" w:rsidR="002034F9" w:rsidRPr="00E41C4B" w:rsidRDefault="002034F9" w:rsidP="002034F9">
      <w:pPr>
        <w:pStyle w:val="ListParagraph"/>
        <w:numPr>
          <w:ilvl w:val="0"/>
          <w:numId w:val="13"/>
        </w:numPr>
        <w:spacing w:after="160" w:line="259" w:lineRule="auto"/>
        <w:rPr>
          <w:rFonts w:ascii="Calibri" w:hAnsi="Calibri"/>
        </w:rPr>
      </w:pPr>
      <w:r w:rsidRPr="00E41C4B">
        <w:rPr>
          <w:rFonts w:ascii="Calibri" w:hAnsi="Calibri"/>
        </w:rPr>
        <w:t>Bisexual</w:t>
      </w:r>
    </w:p>
    <w:p w14:paraId="0F2FA18E" w14:textId="77777777" w:rsidR="002034F9" w:rsidRPr="00E41C4B" w:rsidRDefault="002034F9" w:rsidP="002034F9">
      <w:pPr>
        <w:pStyle w:val="ListParagraph"/>
        <w:numPr>
          <w:ilvl w:val="0"/>
          <w:numId w:val="13"/>
        </w:numPr>
        <w:spacing w:after="160" w:line="259" w:lineRule="auto"/>
        <w:rPr>
          <w:rFonts w:ascii="Calibri" w:hAnsi="Calibri"/>
        </w:rPr>
      </w:pPr>
      <w:r>
        <w:rPr>
          <w:rFonts w:ascii="Calibri" w:hAnsi="Calibri"/>
        </w:rPr>
        <w:t>Other</w:t>
      </w:r>
    </w:p>
    <w:p w14:paraId="315572D1" w14:textId="77777777" w:rsidR="002034F9" w:rsidRPr="00E41C4B" w:rsidRDefault="002034F9" w:rsidP="002034F9">
      <w:pPr>
        <w:pStyle w:val="ListParagraph"/>
        <w:numPr>
          <w:ilvl w:val="0"/>
          <w:numId w:val="13"/>
        </w:numPr>
        <w:spacing w:after="160" w:line="259" w:lineRule="auto"/>
        <w:rPr>
          <w:rFonts w:ascii="Calibri" w:hAnsi="Calibri"/>
        </w:rPr>
      </w:pPr>
      <w:r w:rsidRPr="00E41C4B">
        <w:rPr>
          <w:rFonts w:ascii="Calibri" w:hAnsi="Calibri"/>
        </w:rPr>
        <w:t>Don’t know</w:t>
      </w:r>
    </w:p>
    <w:p w14:paraId="3622988A" w14:textId="77777777" w:rsidR="002034F9" w:rsidRPr="002056C1" w:rsidRDefault="002034F9" w:rsidP="002034F9">
      <w:pPr>
        <w:pStyle w:val="ListParagraph"/>
        <w:numPr>
          <w:ilvl w:val="0"/>
          <w:numId w:val="13"/>
        </w:numPr>
        <w:spacing w:after="160" w:line="259" w:lineRule="auto"/>
        <w:rPr>
          <w:rFonts w:ascii="Calibri" w:hAnsi="Calibri"/>
        </w:rPr>
      </w:pPr>
      <w:r>
        <w:rPr>
          <w:rFonts w:ascii="Calibri" w:hAnsi="Calibri"/>
        </w:rPr>
        <w:t>Prefer not to answer</w:t>
      </w:r>
    </w:p>
    <w:p w14:paraId="6842AD16" w14:textId="77777777" w:rsidR="002034F9" w:rsidRDefault="002034F9" w:rsidP="002034F9">
      <w:pPr>
        <w:pStyle w:val="Heading1"/>
      </w:pPr>
      <w:bookmarkStart w:id="142" w:name="_Toc36557334"/>
      <w:bookmarkStart w:id="143" w:name="_Toc36557399"/>
      <w:bookmarkStart w:id="144" w:name="_Toc50434187"/>
      <w:bookmarkStart w:id="145" w:name="_Toc51574141"/>
      <w:r>
        <w:t>Questionnaire Completed</w:t>
      </w:r>
      <w:bookmarkEnd w:id="142"/>
      <w:bookmarkEnd w:id="143"/>
      <w:bookmarkEnd w:id="144"/>
      <w:bookmarkEnd w:id="145"/>
    </w:p>
    <w:p w14:paraId="60F725B8" w14:textId="77777777" w:rsidR="002034F9" w:rsidRDefault="002034F9" w:rsidP="002034F9">
      <w:pPr>
        <w:pStyle w:val="ProgrammingNote"/>
      </w:pPr>
      <w:r>
        <w:t>[DO NOT SHOW HEADING]</w:t>
      </w:r>
    </w:p>
    <w:p w14:paraId="046EDFEF" w14:textId="77777777" w:rsidR="002034F9" w:rsidRDefault="002034F9" w:rsidP="002034F9">
      <w:pPr>
        <w:pStyle w:val="Heading2"/>
      </w:pPr>
      <w:bookmarkStart w:id="146" w:name="_Toc36557335"/>
      <w:bookmarkStart w:id="147" w:name="_Toc36557400"/>
      <w:bookmarkStart w:id="148" w:name="_Toc50434188"/>
      <w:bookmarkStart w:id="149" w:name="_Toc51574142"/>
      <w:r>
        <w:t>Recontact</w:t>
      </w:r>
      <w:bookmarkEnd w:id="146"/>
      <w:bookmarkEnd w:id="147"/>
      <w:bookmarkEnd w:id="148"/>
      <w:bookmarkEnd w:id="149"/>
    </w:p>
    <w:p w14:paraId="2C91905E" w14:textId="77777777" w:rsidR="002034F9" w:rsidRPr="00DE6308" w:rsidRDefault="002034F9" w:rsidP="002034F9">
      <w:pPr>
        <w:pStyle w:val="VariableName"/>
      </w:pPr>
      <w:r w:rsidRPr="00DE6308">
        <w:t>RECONTACT_HB  ONLY</w:t>
      </w:r>
    </w:p>
    <w:p w14:paraId="675C36FE" w14:textId="77777777" w:rsidR="002034F9" w:rsidRPr="00DE6308" w:rsidRDefault="002034F9" w:rsidP="002034F9">
      <w:pPr>
        <w:pStyle w:val="ProgrammingNote"/>
      </w:pPr>
      <w:r w:rsidRPr="00DE6308">
        <w:t>[FOR HB DHB PATIENTS ONLY]</w:t>
      </w:r>
    </w:p>
    <w:p w14:paraId="57B6AE1A" w14:textId="77777777" w:rsidR="002034F9" w:rsidRPr="00DE6308" w:rsidRDefault="002034F9" w:rsidP="002034F9">
      <w:pPr>
        <w:rPr>
          <w:b/>
          <w:bCs/>
        </w:rPr>
      </w:pPr>
      <w:r w:rsidRPr="00DE6308">
        <w:rPr>
          <w:b/>
          <w:bCs/>
        </w:rPr>
        <w:t>PLACEHOLDER FOR POTENTIAL ALTERNATIVE APPROACH FOR HBDHB</w:t>
      </w:r>
    </w:p>
    <w:p w14:paraId="1641F0A4" w14:textId="77777777" w:rsidR="002034F9" w:rsidRPr="00DE6308" w:rsidRDefault="002034F9" w:rsidP="002034F9">
      <w:r w:rsidRPr="00DE6308">
        <w:t xml:space="preserve">Thank you for your time, you have now finished this survey. </w:t>
      </w:r>
    </w:p>
    <w:p w14:paraId="7AB98B35" w14:textId="77777777" w:rsidR="002034F9" w:rsidRPr="00DE6308" w:rsidRDefault="002034F9" w:rsidP="002034F9">
      <w:r w:rsidRPr="00DE6308">
        <w:t xml:space="preserve">Your answers are used to help improve our care and services. </w:t>
      </w:r>
    </w:p>
    <w:p w14:paraId="3B1E62F8" w14:textId="77777777" w:rsidR="002034F9" w:rsidRPr="00DE6308" w:rsidRDefault="002034F9" w:rsidP="002034F9">
      <w:r w:rsidRPr="00DE6308">
        <w:lastRenderedPageBreak/>
        <w:t>If you have any feedback that you would like us to respond to, please follow the link below and choose the best way for you to give us your feedback.</w:t>
      </w:r>
    </w:p>
    <w:p w14:paraId="17C7A188" w14:textId="77777777" w:rsidR="002034F9" w:rsidRPr="00DE6308" w:rsidRDefault="007B3411" w:rsidP="002034F9">
      <w:hyperlink r:id="rId16" w:history="1">
        <w:r w:rsidR="002034F9" w:rsidRPr="00DE6308">
          <w:rPr>
            <w:rStyle w:val="Hyperlink"/>
          </w:rPr>
          <w:t>http://www.ourhealthhb.nz/connect-with-us-2/</w:t>
        </w:r>
      </w:hyperlink>
      <w:r w:rsidR="002034F9" w:rsidRPr="00DE6308">
        <w:t xml:space="preserve"> </w:t>
      </w:r>
    </w:p>
    <w:p w14:paraId="608CA549" w14:textId="77777777" w:rsidR="002034F9" w:rsidRPr="00DE6308" w:rsidRDefault="002034F9" w:rsidP="002034F9">
      <w:r w:rsidRPr="00DE6308">
        <w:t>We have recorded all your answers so you can now close this window.</w:t>
      </w:r>
    </w:p>
    <w:p w14:paraId="0EADDB48" w14:textId="77777777" w:rsidR="002034F9" w:rsidRPr="00DE6308" w:rsidRDefault="002034F9" w:rsidP="002034F9">
      <w:r w:rsidRPr="00DE6308">
        <w:t>Thanks again,</w:t>
      </w:r>
    </w:p>
    <w:p w14:paraId="3EC21300" w14:textId="77777777" w:rsidR="002034F9" w:rsidRPr="00DE6308" w:rsidRDefault="002034F9" w:rsidP="002034F9">
      <w:pPr>
        <w:spacing w:after="0"/>
      </w:pPr>
      <w:r w:rsidRPr="00DE6308">
        <w:t xml:space="preserve">Dr Kevin </w:t>
      </w:r>
      <w:proofErr w:type="spellStart"/>
      <w:r w:rsidRPr="00DE6308">
        <w:t>Snee</w:t>
      </w:r>
      <w:proofErr w:type="spellEnd"/>
      <w:r w:rsidRPr="00DE6308">
        <w:t xml:space="preserve"> </w:t>
      </w:r>
      <w:r w:rsidRPr="00FE1C7B">
        <w:rPr>
          <w:rStyle w:val="ProgrammingNoteChar"/>
        </w:rPr>
        <w:t>[PLACE HOLDER NAME AS CE CHANGING]</w:t>
      </w:r>
    </w:p>
    <w:p w14:paraId="365FC988" w14:textId="77777777" w:rsidR="002034F9" w:rsidRPr="00DE6308" w:rsidRDefault="002034F9" w:rsidP="002034F9">
      <w:pPr>
        <w:spacing w:after="0"/>
      </w:pPr>
      <w:r w:rsidRPr="00DE6308">
        <w:t>Chief Executive Officer</w:t>
      </w:r>
    </w:p>
    <w:p w14:paraId="13C33AC7" w14:textId="77777777" w:rsidR="002034F9" w:rsidRPr="00DE6308" w:rsidRDefault="002034F9" w:rsidP="002034F9">
      <w:pPr>
        <w:spacing w:after="0"/>
      </w:pPr>
      <w:r w:rsidRPr="00DE6308">
        <w:t>Hawke</w:t>
      </w:r>
      <w:r>
        <w:t>’</w:t>
      </w:r>
      <w:r w:rsidRPr="00DE6308">
        <w:t>s Bay District Health Board</w:t>
      </w:r>
    </w:p>
    <w:p w14:paraId="43B2AC00" w14:textId="77777777" w:rsidR="002034F9" w:rsidRPr="00DE6308" w:rsidRDefault="002034F9" w:rsidP="002034F9">
      <w:pPr>
        <w:spacing w:after="0"/>
      </w:pPr>
      <w:r w:rsidRPr="00DE6308">
        <w:t>nationalpatient.survey@hbdhb.govt.nz</w:t>
      </w:r>
    </w:p>
    <w:p w14:paraId="387D4F52" w14:textId="77777777" w:rsidR="002034F9" w:rsidRDefault="002034F9" w:rsidP="002034F9">
      <w:pPr>
        <w:rPr>
          <w:highlight w:val="green"/>
        </w:rPr>
      </w:pPr>
    </w:p>
    <w:p w14:paraId="3A58D608" w14:textId="77777777" w:rsidR="002034F9" w:rsidRDefault="002034F9" w:rsidP="002034F9">
      <w:pPr>
        <w:pStyle w:val="VariableName"/>
      </w:pPr>
      <w:r>
        <w:t xml:space="preserve">Q45. </w:t>
      </w:r>
      <w:proofErr w:type="spellStart"/>
      <w:r w:rsidRPr="00A01089">
        <w:t>Intro_Recontact</w:t>
      </w:r>
      <w:proofErr w:type="spellEnd"/>
    </w:p>
    <w:p w14:paraId="7D17B131" w14:textId="77777777" w:rsidR="002034F9" w:rsidRPr="00FE1C7B" w:rsidRDefault="002034F9" w:rsidP="002034F9">
      <w:pPr>
        <w:pStyle w:val="ProgrammingNote"/>
      </w:pPr>
      <w:r w:rsidRPr="00FE1C7B">
        <w:t xml:space="preserve">[FOR </w:t>
      </w:r>
      <w:r>
        <w:t xml:space="preserve">ALL DHBs </w:t>
      </w:r>
      <w:r w:rsidRPr="00FE1C7B">
        <w:t>PATIENTS</w:t>
      </w:r>
      <w:r>
        <w:t xml:space="preserve"> OTHER THAN </w:t>
      </w:r>
      <w:r w:rsidRPr="00FE1C7B">
        <w:t>HB DHB]</w:t>
      </w:r>
    </w:p>
    <w:p w14:paraId="10F59F29" w14:textId="77777777" w:rsidR="002034F9" w:rsidRDefault="002034F9" w:rsidP="002034F9">
      <w:pPr>
        <w:rPr>
          <w:rFonts w:ascii="Calibri" w:hAnsi="Calibri"/>
          <w:sz w:val="24"/>
          <w:szCs w:val="24"/>
        </w:rPr>
      </w:pPr>
      <w:r w:rsidRPr="000246B0">
        <w:rPr>
          <w:rFonts w:ascii="Calibri" w:hAnsi="Calibri"/>
          <w:sz w:val="24"/>
          <w:szCs w:val="24"/>
        </w:rPr>
        <w:t xml:space="preserve">If you would like us to contact you, please provide the following contact details and we’ll get in touch with you as soon as possible. </w:t>
      </w:r>
      <w:r w:rsidRPr="000246B0">
        <w:rPr>
          <w:rFonts w:ascii="Calibri" w:hAnsi="Calibri"/>
          <w:b/>
          <w:sz w:val="24"/>
          <w:szCs w:val="24"/>
        </w:rPr>
        <w:t xml:space="preserve">You only need to complete this section if you need to discuss something with someone at the </w:t>
      </w:r>
      <w:r>
        <w:rPr>
          <w:rFonts w:ascii="Calibri" w:hAnsi="Calibri"/>
          <w:b/>
          <w:sz w:val="24"/>
          <w:szCs w:val="24"/>
        </w:rPr>
        <w:t>District Health Board (DHB).</w:t>
      </w:r>
      <w:r w:rsidRPr="000246B0">
        <w:rPr>
          <w:rFonts w:ascii="Calibri" w:hAnsi="Calibri"/>
          <w:sz w:val="24"/>
          <w:szCs w:val="24"/>
        </w:rPr>
        <w:t xml:space="preserve"> This</w:t>
      </w:r>
      <w:r>
        <w:rPr>
          <w:rFonts w:ascii="Calibri" w:hAnsi="Calibri"/>
          <w:sz w:val="24"/>
          <w:szCs w:val="24"/>
        </w:rPr>
        <w:t xml:space="preserve"> will link your survey responses to your request for contact for reference in discussing your concerns.</w:t>
      </w:r>
    </w:p>
    <w:p w14:paraId="39E7B333" w14:textId="77777777" w:rsidR="002034F9" w:rsidRDefault="002034F9" w:rsidP="002034F9">
      <w:pPr>
        <w:rPr>
          <w:rFonts w:ascii="Calibri" w:hAnsi="Calibri"/>
          <w:sz w:val="24"/>
          <w:szCs w:val="24"/>
          <w:u w:val="single"/>
        </w:rPr>
      </w:pPr>
      <w:r>
        <w:rPr>
          <w:rFonts w:ascii="Calibri" w:hAnsi="Calibri"/>
          <w:sz w:val="24"/>
          <w:szCs w:val="24"/>
        </w:rPr>
        <w:t>First name:</w:t>
      </w:r>
      <w:r>
        <w:rPr>
          <w:rFonts w:ascii="Calibri" w:hAnsi="Calibri"/>
          <w:sz w:val="24"/>
          <w:szCs w:val="24"/>
          <w:u w:val="single"/>
        </w:rPr>
        <w:t xml:space="preserve"> </w:t>
      </w:r>
      <w:r w:rsidRPr="001F156F">
        <w:rPr>
          <w:rStyle w:val="ProgrammingNoteChar"/>
        </w:rPr>
        <w:t>[100 CHAR]</w:t>
      </w:r>
    </w:p>
    <w:p w14:paraId="08D27410" w14:textId="77777777" w:rsidR="002034F9" w:rsidRDefault="002034F9" w:rsidP="002034F9">
      <w:pPr>
        <w:rPr>
          <w:rFonts w:ascii="Calibri" w:hAnsi="Calibri"/>
          <w:sz w:val="24"/>
          <w:szCs w:val="24"/>
          <w:u w:val="single"/>
        </w:rPr>
      </w:pPr>
      <w:r>
        <w:rPr>
          <w:rFonts w:ascii="Calibri" w:hAnsi="Calibri"/>
          <w:sz w:val="24"/>
          <w:szCs w:val="24"/>
        </w:rPr>
        <w:t>Last name:</w:t>
      </w:r>
      <w:r w:rsidRPr="001F156F">
        <w:rPr>
          <w:rStyle w:val="ProgrammingNoteChar"/>
        </w:rPr>
        <w:t xml:space="preserve"> [100 CHAR]</w:t>
      </w:r>
    </w:p>
    <w:p w14:paraId="0CBB36B3" w14:textId="77777777" w:rsidR="002034F9" w:rsidRDefault="002034F9" w:rsidP="002034F9">
      <w:pPr>
        <w:rPr>
          <w:rFonts w:ascii="Calibri" w:hAnsi="Calibri"/>
          <w:sz w:val="24"/>
          <w:szCs w:val="24"/>
        </w:rPr>
      </w:pPr>
      <w:r>
        <w:rPr>
          <w:rFonts w:ascii="Calibri" w:hAnsi="Calibri"/>
          <w:sz w:val="24"/>
          <w:szCs w:val="24"/>
        </w:rPr>
        <w:t xml:space="preserve">Phone number: </w:t>
      </w:r>
      <w:r w:rsidRPr="001F156F">
        <w:rPr>
          <w:rStyle w:val="ProgrammingNoteChar"/>
        </w:rPr>
        <w:t>[</w:t>
      </w:r>
      <w:r>
        <w:rPr>
          <w:rStyle w:val="ProgrammingNoteChar"/>
        </w:rPr>
        <w:t>NUMERICAL]</w:t>
      </w:r>
    </w:p>
    <w:p w14:paraId="052E1CF0" w14:textId="77777777" w:rsidR="002034F9" w:rsidRDefault="002034F9" w:rsidP="002034F9">
      <w:pPr>
        <w:rPr>
          <w:rStyle w:val="ProgrammingNoteChar"/>
        </w:rPr>
      </w:pPr>
      <w:r>
        <w:rPr>
          <w:rFonts w:ascii="Calibri" w:hAnsi="Calibri"/>
          <w:sz w:val="24"/>
          <w:szCs w:val="24"/>
        </w:rPr>
        <w:t xml:space="preserve">Email: </w:t>
      </w:r>
      <w:r w:rsidRPr="001F156F">
        <w:rPr>
          <w:rStyle w:val="ProgrammingNoteChar"/>
        </w:rPr>
        <w:t xml:space="preserve">[CHECK EMAIL] </w:t>
      </w:r>
    </w:p>
    <w:p w14:paraId="5518E799" w14:textId="77777777" w:rsidR="002034F9" w:rsidRDefault="002034F9" w:rsidP="002034F9">
      <w:pPr>
        <w:rPr>
          <w:rStyle w:val="ProgrammingNoteChar"/>
        </w:rPr>
      </w:pPr>
      <w:r>
        <w:rPr>
          <w:rStyle w:val="ProgrammingNoteChar"/>
        </w:rPr>
        <w:t>[CONFIRM EITHER PHONE NUMBER OR EMAIL INCLUDED. IF NEITHER SHOWS ERROR MESSAGE: ‘</w:t>
      </w:r>
      <w:r w:rsidRPr="00F9203B">
        <w:rPr>
          <w:rStyle w:val="ProgrammingNoteChar"/>
        </w:rPr>
        <w:t>If you would like someone to follow</w:t>
      </w:r>
      <w:r>
        <w:rPr>
          <w:rStyle w:val="ProgrammingNoteChar"/>
        </w:rPr>
        <w:t xml:space="preserve"> </w:t>
      </w:r>
      <w:r w:rsidRPr="00F9203B">
        <w:rPr>
          <w:rStyle w:val="ProgrammingNoteChar"/>
        </w:rPr>
        <w:t>up with you about your hospital stay, please provide relevant contact information</w:t>
      </w:r>
      <w:r>
        <w:rPr>
          <w:rStyle w:val="ProgrammingNoteChar"/>
        </w:rPr>
        <w:t>.’</w:t>
      </w:r>
      <w:r w:rsidRPr="00F9203B">
        <w:rPr>
          <w:rStyle w:val="ProgrammingNoteChar"/>
        </w:rPr>
        <w:t>]</w:t>
      </w:r>
    </w:p>
    <w:p w14:paraId="3779AC34" w14:textId="77777777" w:rsidR="002034F9" w:rsidRDefault="002034F9" w:rsidP="002034F9">
      <w:pPr>
        <w:pStyle w:val="VariableName"/>
      </w:pPr>
      <w:r>
        <w:t xml:space="preserve">Q46. </w:t>
      </w:r>
      <w:proofErr w:type="spellStart"/>
      <w:r>
        <w:t>Recontact_Reason</w:t>
      </w:r>
      <w:proofErr w:type="spellEnd"/>
    </w:p>
    <w:p w14:paraId="51D015A4" w14:textId="77777777" w:rsidR="002034F9" w:rsidRDefault="002034F9" w:rsidP="002034F9">
      <w:r>
        <w:t>Please provide some information on what you would like to talk to us about. We can then ensure the right person at the DHB contacts you.</w:t>
      </w:r>
    </w:p>
    <w:p w14:paraId="36DB0ABF" w14:textId="77777777" w:rsidR="002034F9" w:rsidRDefault="002034F9" w:rsidP="002034F9">
      <w:pPr>
        <w:pStyle w:val="ProgrammingNote"/>
      </w:pPr>
      <w:r>
        <w:t>[OPEN END]</w:t>
      </w:r>
    </w:p>
    <w:p w14:paraId="0C3816E2" w14:textId="77777777" w:rsidR="002034F9" w:rsidRDefault="002034F9" w:rsidP="002034F9">
      <w:pPr>
        <w:pStyle w:val="VariableName"/>
      </w:pPr>
      <w:r>
        <w:t>Thank you</w:t>
      </w:r>
    </w:p>
    <w:p w14:paraId="5ED2993E" w14:textId="77777777" w:rsidR="002034F9" w:rsidRDefault="002034F9" w:rsidP="002034F9">
      <w:r w:rsidRPr="001F156F">
        <w:t>Thank you for your</w:t>
      </w:r>
      <w:r>
        <w:t xml:space="preserve"> valuable</w:t>
      </w:r>
      <w:r w:rsidRPr="001F156F">
        <w:t xml:space="preserve"> time and feedback. You have now finished th</w:t>
      </w:r>
      <w:r>
        <w:t>e New Zealand Patient Experience</w:t>
      </w:r>
      <w:r w:rsidRPr="001F156F">
        <w:t xml:space="preserve"> survey. Your feedback, along with that from others who have completed the survey, will be used to improve the quality of the services we provide.</w:t>
      </w:r>
    </w:p>
    <w:p w14:paraId="504DC1C1" w14:textId="77777777" w:rsidR="002034F9" w:rsidRDefault="002034F9" w:rsidP="002034F9">
      <w:r>
        <w:t>Thanks again,</w:t>
      </w:r>
    </w:p>
    <w:p w14:paraId="520EE7F9" w14:textId="77777777" w:rsidR="002034F9" w:rsidRDefault="002034F9" w:rsidP="002034F9">
      <w:pPr>
        <w:pStyle w:val="ProgrammingNote"/>
      </w:pPr>
      <w:r>
        <w:t>[DHB SIGNATORY] [LOGOS]</w:t>
      </w:r>
    </w:p>
    <w:p w14:paraId="20E613A6" w14:textId="77777777" w:rsidR="002034F9" w:rsidRDefault="002034F9" w:rsidP="002034F9"/>
    <w:p w14:paraId="358C9921" w14:textId="77777777" w:rsidR="002034F9" w:rsidRDefault="002034F9" w:rsidP="002034F9">
      <w:pPr>
        <w:pStyle w:val="Heading2"/>
      </w:pPr>
      <w:bookmarkStart w:id="150" w:name="_Toc36557336"/>
      <w:bookmarkStart w:id="151" w:name="_Toc36557401"/>
      <w:bookmarkStart w:id="152" w:name="_Toc50434189"/>
      <w:bookmarkStart w:id="153" w:name="_Toc51574143"/>
      <w:r>
        <w:t>Survey feedback</w:t>
      </w:r>
      <w:bookmarkEnd w:id="150"/>
      <w:bookmarkEnd w:id="151"/>
      <w:bookmarkEnd w:id="152"/>
      <w:bookmarkEnd w:id="153"/>
    </w:p>
    <w:p w14:paraId="6DDB47F3" w14:textId="77777777" w:rsidR="002034F9" w:rsidRDefault="002034F9" w:rsidP="002034F9">
      <w:pPr>
        <w:pStyle w:val="ProgrammingNote"/>
      </w:pPr>
      <w:r>
        <w:t>[SHOW HEADING]</w:t>
      </w:r>
    </w:p>
    <w:p w14:paraId="106421A0" w14:textId="77777777" w:rsidR="002034F9" w:rsidRDefault="002034F9" w:rsidP="002034F9">
      <w:pPr>
        <w:pStyle w:val="VariableName"/>
      </w:pPr>
      <w:r>
        <w:lastRenderedPageBreak/>
        <w:t xml:space="preserve">Q47. </w:t>
      </w:r>
      <w:proofErr w:type="spellStart"/>
      <w:r>
        <w:t>QFeedback</w:t>
      </w:r>
      <w:proofErr w:type="spellEnd"/>
    </w:p>
    <w:p w14:paraId="6C6AC3C6" w14:textId="77777777" w:rsidR="002034F9" w:rsidRDefault="002034F9" w:rsidP="002034F9">
      <w:pPr>
        <w:pStyle w:val="ProgrammingNote"/>
      </w:pPr>
      <w:r>
        <w:t>[GRID QUESTION]</w:t>
      </w:r>
      <w:r>
        <w:tab/>
        <w:t xml:space="preserve"> </w:t>
      </w:r>
    </w:p>
    <w:p w14:paraId="56E57C2A" w14:textId="77777777" w:rsidR="002034F9" w:rsidRDefault="002034F9" w:rsidP="002034F9">
      <w:pPr>
        <w:pStyle w:val="NoSpacing"/>
      </w:pPr>
      <w:r>
        <w:t>If you would like to provide feedback on the survey, we would like to hear what you think.</w:t>
      </w:r>
    </w:p>
    <w:p w14:paraId="3CD92D33" w14:textId="77777777" w:rsidR="002034F9" w:rsidRDefault="002034F9" w:rsidP="002034F9">
      <w:pPr>
        <w:pStyle w:val="NoSpacing"/>
      </w:pPr>
      <w:r>
        <w:t xml:space="preserve">If you do not want to answer these two quick questions, you can now close this window, your survey has been submitted. </w:t>
      </w:r>
    </w:p>
    <w:p w14:paraId="72A7E47A" w14:textId="77777777" w:rsidR="002034F9" w:rsidRDefault="002034F9" w:rsidP="002034F9">
      <w:pPr>
        <w:pStyle w:val="NoSpacing"/>
      </w:pPr>
    </w:p>
    <w:p w14:paraId="2DF50C31" w14:textId="77777777" w:rsidR="002034F9" w:rsidRPr="00596199" w:rsidRDefault="002034F9" w:rsidP="002034F9">
      <w:pPr>
        <w:pStyle w:val="NoSpacing"/>
        <w:rPr>
          <w:i/>
          <w:iCs/>
        </w:rPr>
      </w:pPr>
      <w:r w:rsidRPr="00596199">
        <w:rPr>
          <w:i/>
          <w:iCs/>
        </w:rPr>
        <w:t>If you want to skip th</w:t>
      </w:r>
      <w:r>
        <w:rPr>
          <w:i/>
          <w:iCs/>
        </w:rPr>
        <w:t>ese</w:t>
      </w:r>
      <w:r w:rsidRPr="00596199">
        <w:rPr>
          <w:i/>
          <w:iCs/>
        </w:rPr>
        <w:t xml:space="preserve"> question</w:t>
      </w:r>
      <w:r>
        <w:rPr>
          <w:i/>
          <w:iCs/>
        </w:rPr>
        <w:t>s</w:t>
      </w:r>
      <w:r w:rsidRPr="00596199">
        <w:rPr>
          <w:i/>
          <w:iCs/>
        </w:rPr>
        <w:t xml:space="preserve">, </w:t>
      </w:r>
      <w:r>
        <w:rPr>
          <w:i/>
          <w:iCs/>
        </w:rPr>
        <w:t>you can close this window</w:t>
      </w:r>
      <w:r w:rsidRPr="00596199">
        <w:rPr>
          <w:i/>
          <w:iCs/>
        </w:rPr>
        <w:t>.</w:t>
      </w:r>
      <w:r w:rsidRPr="00596199">
        <w:rPr>
          <w:i/>
          <w:iCs/>
        </w:rPr>
        <w:tab/>
      </w:r>
      <w:r w:rsidRPr="00596199">
        <w:rPr>
          <w:i/>
          <w:iCs/>
        </w:rPr>
        <w:tab/>
      </w:r>
    </w:p>
    <w:p w14:paraId="2CE16E9F" w14:textId="77777777" w:rsidR="002034F9" w:rsidRDefault="002034F9" w:rsidP="002034F9">
      <w:pPr>
        <w:pStyle w:val="NoSpacing"/>
      </w:pPr>
    </w:p>
    <w:p w14:paraId="5F5D93CA" w14:textId="77777777" w:rsidR="002034F9" w:rsidRDefault="002034F9" w:rsidP="002034F9">
      <w:pPr>
        <w:pStyle w:val="ProgrammingNote"/>
      </w:pPr>
      <w:r>
        <w:t xml:space="preserve">[SCALE] </w:t>
      </w:r>
      <w:r>
        <w:tab/>
      </w:r>
      <w:r>
        <w:tab/>
      </w:r>
    </w:p>
    <w:p w14:paraId="23FB97E8" w14:textId="77777777" w:rsidR="002034F9" w:rsidRDefault="002034F9" w:rsidP="002034F9">
      <w:pPr>
        <w:pStyle w:val="NoSpacing"/>
      </w:pPr>
      <w:r>
        <w:t>Strongly disagree</w:t>
      </w:r>
      <w:r>
        <w:tab/>
      </w:r>
      <w:r>
        <w:tab/>
      </w:r>
    </w:p>
    <w:p w14:paraId="05FF6BDD" w14:textId="77777777" w:rsidR="002034F9" w:rsidRDefault="002034F9" w:rsidP="002034F9">
      <w:pPr>
        <w:pStyle w:val="NoSpacing"/>
      </w:pPr>
      <w:r>
        <w:t>Somewhat disagree</w:t>
      </w:r>
      <w:r>
        <w:tab/>
      </w:r>
    </w:p>
    <w:p w14:paraId="32D9A2D3" w14:textId="77777777" w:rsidR="002034F9" w:rsidRDefault="002034F9" w:rsidP="002034F9">
      <w:pPr>
        <w:pStyle w:val="NoSpacing"/>
      </w:pPr>
      <w:r>
        <w:t>Neither agree nor disagree</w:t>
      </w:r>
      <w:r>
        <w:tab/>
      </w:r>
    </w:p>
    <w:p w14:paraId="62485291" w14:textId="77777777" w:rsidR="002034F9" w:rsidRDefault="002034F9" w:rsidP="002034F9">
      <w:pPr>
        <w:pStyle w:val="NoSpacing"/>
      </w:pPr>
      <w:r>
        <w:t>Somewhat agree</w:t>
      </w:r>
    </w:p>
    <w:p w14:paraId="0B945D52" w14:textId="77777777" w:rsidR="002034F9" w:rsidRDefault="002034F9" w:rsidP="002034F9">
      <w:pPr>
        <w:pStyle w:val="NoSpacing"/>
      </w:pPr>
      <w:r>
        <w:t>Strongly agree</w:t>
      </w:r>
    </w:p>
    <w:p w14:paraId="55CCC1B1" w14:textId="77777777" w:rsidR="002034F9" w:rsidRDefault="002034F9" w:rsidP="002034F9">
      <w:pPr>
        <w:pStyle w:val="ProgrammingNote"/>
      </w:pPr>
    </w:p>
    <w:p w14:paraId="2B2F9844" w14:textId="77777777" w:rsidR="002034F9" w:rsidRDefault="002034F9" w:rsidP="002034F9">
      <w:pPr>
        <w:pStyle w:val="ProgrammingNote"/>
      </w:pPr>
      <w:r>
        <w:t>[STATEMENTS]</w:t>
      </w:r>
    </w:p>
    <w:p w14:paraId="5BF130EF" w14:textId="77777777" w:rsidR="002034F9" w:rsidRDefault="002034F9" w:rsidP="002034F9">
      <w:pPr>
        <w:pStyle w:val="NoSpacing"/>
      </w:pPr>
      <w:r>
        <w:t>I would participate if I was invited to this kind of survey again.</w:t>
      </w:r>
    </w:p>
    <w:p w14:paraId="4EEF1E8F" w14:textId="77777777" w:rsidR="002034F9" w:rsidRDefault="002034F9" w:rsidP="002034F9">
      <w:pPr>
        <w:pStyle w:val="NoSpacing"/>
      </w:pPr>
      <w:r>
        <w:t>The survey was visually appealing.</w:t>
      </w:r>
    </w:p>
    <w:p w14:paraId="467436B4" w14:textId="77777777" w:rsidR="002034F9" w:rsidRDefault="002034F9" w:rsidP="002034F9">
      <w:pPr>
        <w:pStyle w:val="NoSpacing"/>
      </w:pPr>
      <w:r>
        <w:t>I found this survey easy to understand.</w:t>
      </w:r>
    </w:p>
    <w:p w14:paraId="736380A9" w14:textId="77777777" w:rsidR="002034F9" w:rsidRDefault="002034F9" w:rsidP="002034F9">
      <w:pPr>
        <w:pStyle w:val="NoSpacing"/>
      </w:pPr>
      <w:r>
        <w:t xml:space="preserve"> </w:t>
      </w:r>
      <w:r>
        <w:tab/>
        <w:t xml:space="preserve"> </w:t>
      </w:r>
      <w:r>
        <w:tab/>
        <w:t xml:space="preserve"> </w:t>
      </w:r>
      <w:r>
        <w:tab/>
        <w:t xml:space="preserve"> </w:t>
      </w:r>
      <w:r>
        <w:tab/>
        <w:t xml:space="preserve"> </w:t>
      </w:r>
      <w:r>
        <w:tab/>
        <w:t xml:space="preserve"> </w:t>
      </w:r>
      <w:r>
        <w:tab/>
        <w:t xml:space="preserve"> </w:t>
      </w:r>
    </w:p>
    <w:p w14:paraId="4B4BDB77" w14:textId="77777777" w:rsidR="002034F9" w:rsidRDefault="002034F9" w:rsidP="002034F9">
      <w:pPr>
        <w:pStyle w:val="VariableName"/>
      </w:pPr>
      <w:r>
        <w:t xml:space="preserve">Q48. </w:t>
      </w:r>
      <w:proofErr w:type="spellStart"/>
      <w:r>
        <w:t>QFeedback_OE</w:t>
      </w:r>
      <w:proofErr w:type="spellEnd"/>
      <w:r>
        <w:t xml:space="preserve"> </w:t>
      </w:r>
    </w:p>
    <w:p w14:paraId="382F38AD" w14:textId="77777777" w:rsidR="002034F9" w:rsidRPr="00513EA1" w:rsidRDefault="002034F9" w:rsidP="002034F9">
      <w:pPr>
        <w:pStyle w:val="ProgrammingNote"/>
      </w:pPr>
      <w:r>
        <w:t xml:space="preserve">[SHOW ON SAME PAGE AS </w:t>
      </w:r>
      <w:proofErr w:type="spellStart"/>
      <w:r>
        <w:t>QFeedback</w:t>
      </w:r>
      <w:proofErr w:type="spellEnd"/>
      <w:r>
        <w:t>]</w:t>
      </w:r>
    </w:p>
    <w:p w14:paraId="069E1387" w14:textId="77777777" w:rsidR="002034F9" w:rsidRDefault="002034F9" w:rsidP="002034F9">
      <w:pPr>
        <w:pStyle w:val="NoSpacing"/>
      </w:pPr>
      <w:r>
        <w:t>Any other comments about the survey you would like to give us:</w:t>
      </w:r>
    </w:p>
    <w:p w14:paraId="795FCAE0" w14:textId="77777777" w:rsidR="002034F9" w:rsidRDefault="002034F9" w:rsidP="002034F9">
      <w:pPr>
        <w:pStyle w:val="NoSpacing"/>
      </w:pPr>
      <w:r>
        <w:t>Your feedback can help us make improvements.</w:t>
      </w:r>
      <w:r>
        <w:tab/>
      </w:r>
      <w:r>
        <w:tab/>
      </w:r>
    </w:p>
    <w:p w14:paraId="6AF6F35A" w14:textId="77777777" w:rsidR="002034F9" w:rsidRPr="00596199" w:rsidRDefault="002034F9" w:rsidP="002034F9">
      <w:pPr>
        <w:pStyle w:val="ProgrammingNote"/>
      </w:pPr>
      <w:r>
        <w:t>[OPEN END]</w:t>
      </w:r>
    </w:p>
    <w:p w14:paraId="1EE2A6D4" w14:textId="77777777" w:rsidR="002034F9" w:rsidRDefault="002034F9" w:rsidP="002034F9">
      <w:pPr>
        <w:pStyle w:val="Heading1"/>
      </w:pPr>
      <w:bookmarkStart w:id="154" w:name="_Toc36557337"/>
      <w:bookmarkStart w:id="155" w:name="_Toc36557402"/>
      <w:bookmarkStart w:id="156" w:name="_Toc50434190"/>
      <w:bookmarkStart w:id="157" w:name="_Toc51574144"/>
      <w:r>
        <w:t>Closing page</w:t>
      </w:r>
      <w:bookmarkEnd w:id="154"/>
      <w:bookmarkEnd w:id="155"/>
      <w:bookmarkEnd w:id="156"/>
      <w:bookmarkEnd w:id="157"/>
    </w:p>
    <w:p w14:paraId="7826D27A" w14:textId="77777777" w:rsidR="002034F9" w:rsidRDefault="002034F9" w:rsidP="002034F9">
      <w:pPr>
        <w:pStyle w:val="Heading2"/>
      </w:pPr>
      <w:bookmarkStart w:id="158" w:name="_Toc36557338"/>
      <w:bookmarkStart w:id="159" w:name="_Toc36557403"/>
      <w:bookmarkStart w:id="160" w:name="_Toc50434191"/>
      <w:bookmarkStart w:id="161" w:name="_Toc51574145"/>
      <w:r>
        <w:t>Thank You</w:t>
      </w:r>
      <w:bookmarkEnd w:id="158"/>
      <w:bookmarkEnd w:id="159"/>
      <w:bookmarkEnd w:id="160"/>
      <w:bookmarkEnd w:id="161"/>
    </w:p>
    <w:p w14:paraId="04658CC2" w14:textId="77777777" w:rsidR="002034F9" w:rsidRDefault="002034F9" w:rsidP="002034F9">
      <w:r>
        <w:t>Thank you for your time and feedback. You have now finished this survey.</w:t>
      </w:r>
    </w:p>
    <w:p w14:paraId="46D59A76" w14:textId="77777777" w:rsidR="002034F9" w:rsidRDefault="002034F9" w:rsidP="002034F9">
      <w:pPr>
        <w:spacing w:after="0"/>
        <w:ind w:left="720"/>
      </w:pPr>
      <w:r>
        <w:t>We have recorded all your answers so you can now close this window.</w:t>
      </w:r>
    </w:p>
    <w:p w14:paraId="0B936C40" w14:textId="77777777" w:rsidR="002034F9" w:rsidRDefault="002034F9" w:rsidP="002034F9">
      <w:pPr>
        <w:rPr>
          <w:rFonts w:ascii="Arial" w:hAnsi="Arial" w:cs="Arial"/>
          <w:sz w:val="20"/>
          <w:szCs w:val="20"/>
        </w:rPr>
      </w:pPr>
    </w:p>
    <w:p w14:paraId="31AC7C63" w14:textId="77777777" w:rsidR="002034F9" w:rsidRDefault="002034F9" w:rsidP="002034F9">
      <w:pPr>
        <w:rPr>
          <w:rFonts w:asciiTheme="majorHAnsi" w:eastAsiaTheme="majorEastAsia" w:hAnsiTheme="majorHAnsi" w:cstheme="majorBidi"/>
          <w:b/>
          <w:bCs/>
          <w:sz w:val="32"/>
          <w:szCs w:val="28"/>
        </w:rPr>
      </w:pPr>
      <w:r>
        <w:br w:type="page"/>
      </w:r>
    </w:p>
    <w:p w14:paraId="412CB117" w14:textId="77777777" w:rsidR="002034F9" w:rsidRDefault="002034F9" w:rsidP="002034F9">
      <w:pPr>
        <w:pStyle w:val="Heading1"/>
      </w:pPr>
      <w:bookmarkStart w:id="162" w:name="_Toc51574146"/>
      <w:r w:rsidRPr="00480AF2">
        <w:lastRenderedPageBreak/>
        <w:t xml:space="preserve">Appendix </w:t>
      </w:r>
      <w:r>
        <w:t>2</w:t>
      </w:r>
      <w:r w:rsidRPr="00480AF2">
        <w:t xml:space="preserve">: </w:t>
      </w:r>
      <w:r>
        <w:t>Survey tool – print copy</w:t>
      </w:r>
      <w:bookmarkEnd w:id="162"/>
    </w:p>
    <w:p w14:paraId="6A929200" w14:textId="77777777" w:rsidR="002034F9" w:rsidRDefault="002034F9" w:rsidP="002034F9">
      <w:r>
        <w:t>The print copy can be sent to patients who are unable to complete the survey online.</w:t>
      </w:r>
    </w:p>
    <w:p w14:paraId="13F7F141" w14:textId="77777777" w:rsidR="002034F9" w:rsidRPr="00AD370B" w:rsidRDefault="002034F9" w:rsidP="002034F9">
      <w:r>
        <w:rPr>
          <w:noProof/>
        </w:rPr>
        <w:drawing>
          <wp:inline distT="0" distB="0" distL="0" distR="0" wp14:anchorId="6B96496A" wp14:editId="7F8B54F9">
            <wp:extent cx="5219700" cy="7400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19700" cy="7400925"/>
                    </a:xfrm>
                    <a:prstGeom prst="rect">
                      <a:avLst/>
                    </a:prstGeom>
                  </pic:spPr>
                </pic:pic>
              </a:graphicData>
            </a:graphic>
          </wp:inline>
        </w:drawing>
      </w:r>
    </w:p>
    <w:p w14:paraId="29EF09A1" w14:textId="77777777" w:rsidR="002034F9" w:rsidRDefault="002034F9" w:rsidP="002034F9">
      <w:pPr>
        <w:rPr>
          <w:rFonts w:ascii="Arial" w:hAnsi="Arial" w:cs="Arial"/>
          <w:sz w:val="20"/>
          <w:szCs w:val="20"/>
        </w:rPr>
      </w:pPr>
      <w:r>
        <w:rPr>
          <w:rFonts w:ascii="Arial" w:hAnsi="Arial" w:cs="Arial"/>
          <w:sz w:val="20"/>
          <w:szCs w:val="20"/>
        </w:rPr>
        <w:br w:type="page"/>
      </w:r>
      <w:r>
        <w:rPr>
          <w:noProof/>
        </w:rPr>
        <w:lastRenderedPageBreak/>
        <w:drawing>
          <wp:inline distT="0" distB="0" distL="0" distR="0" wp14:anchorId="1F47E333" wp14:editId="23E3D00E">
            <wp:extent cx="5210175" cy="7429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10175" cy="7429500"/>
                    </a:xfrm>
                    <a:prstGeom prst="rect">
                      <a:avLst/>
                    </a:prstGeom>
                  </pic:spPr>
                </pic:pic>
              </a:graphicData>
            </a:graphic>
          </wp:inline>
        </w:drawing>
      </w:r>
    </w:p>
    <w:p w14:paraId="5251361C" w14:textId="77777777" w:rsidR="002034F9" w:rsidRDefault="002034F9" w:rsidP="002034F9">
      <w:pPr>
        <w:rPr>
          <w:rFonts w:ascii="Arial" w:hAnsi="Arial" w:cs="Arial"/>
          <w:sz w:val="20"/>
          <w:szCs w:val="20"/>
        </w:rPr>
      </w:pPr>
      <w:r>
        <w:rPr>
          <w:rFonts w:ascii="Arial" w:hAnsi="Arial" w:cs="Arial"/>
          <w:sz w:val="20"/>
          <w:szCs w:val="20"/>
        </w:rPr>
        <w:br w:type="page"/>
      </w:r>
    </w:p>
    <w:p w14:paraId="1095BB19" w14:textId="77777777" w:rsidR="002034F9" w:rsidRDefault="002034F9" w:rsidP="002034F9">
      <w:pPr>
        <w:rPr>
          <w:rFonts w:ascii="Arial" w:hAnsi="Arial" w:cs="Arial"/>
          <w:sz w:val="20"/>
          <w:szCs w:val="20"/>
        </w:rPr>
      </w:pPr>
      <w:r>
        <w:rPr>
          <w:noProof/>
        </w:rPr>
        <w:lastRenderedPageBreak/>
        <w:drawing>
          <wp:inline distT="0" distB="0" distL="0" distR="0" wp14:anchorId="75B16939" wp14:editId="321E9C21">
            <wp:extent cx="5200650" cy="7391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00650" cy="7391400"/>
                    </a:xfrm>
                    <a:prstGeom prst="rect">
                      <a:avLst/>
                    </a:prstGeom>
                  </pic:spPr>
                </pic:pic>
              </a:graphicData>
            </a:graphic>
          </wp:inline>
        </w:drawing>
      </w:r>
    </w:p>
    <w:p w14:paraId="5B376946" w14:textId="77777777" w:rsidR="002034F9" w:rsidRDefault="002034F9" w:rsidP="002034F9">
      <w:pPr>
        <w:rPr>
          <w:rFonts w:ascii="Arial" w:hAnsi="Arial" w:cs="Arial"/>
          <w:sz w:val="20"/>
          <w:szCs w:val="20"/>
        </w:rPr>
      </w:pPr>
      <w:r>
        <w:rPr>
          <w:rFonts w:ascii="Arial" w:hAnsi="Arial" w:cs="Arial"/>
          <w:sz w:val="20"/>
          <w:szCs w:val="20"/>
        </w:rPr>
        <w:br w:type="page"/>
      </w:r>
    </w:p>
    <w:p w14:paraId="77CE8F4C" w14:textId="77777777" w:rsidR="002034F9" w:rsidRDefault="002034F9" w:rsidP="002034F9">
      <w:pPr>
        <w:rPr>
          <w:rFonts w:ascii="Arial" w:hAnsi="Arial" w:cs="Arial"/>
          <w:sz w:val="20"/>
          <w:szCs w:val="20"/>
        </w:rPr>
      </w:pPr>
      <w:r>
        <w:rPr>
          <w:noProof/>
        </w:rPr>
        <w:lastRenderedPageBreak/>
        <w:drawing>
          <wp:inline distT="0" distB="0" distL="0" distR="0" wp14:anchorId="5B587188" wp14:editId="6B085C8C">
            <wp:extent cx="5238750" cy="7410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38750" cy="7410450"/>
                    </a:xfrm>
                    <a:prstGeom prst="rect">
                      <a:avLst/>
                    </a:prstGeom>
                  </pic:spPr>
                </pic:pic>
              </a:graphicData>
            </a:graphic>
          </wp:inline>
        </w:drawing>
      </w:r>
    </w:p>
    <w:p w14:paraId="4A5C53E4" w14:textId="77777777" w:rsidR="002034F9" w:rsidRDefault="002034F9" w:rsidP="002034F9">
      <w:pPr>
        <w:rPr>
          <w:rFonts w:ascii="Arial" w:hAnsi="Arial" w:cs="Arial"/>
          <w:sz w:val="20"/>
          <w:szCs w:val="20"/>
        </w:rPr>
      </w:pPr>
      <w:r>
        <w:rPr>
          <w:rFonts w:ascii="Arial" w:hAnsi="Arial" w:cs="Arial"/>
          <w:sz w:val="20"/>
          <w:szCs w:val="20"/>
        </w:rPr>
        <w:br w:type="page"/>
      </w:r>
    </w:p>
    <w:p w14:paraId="530B2047" w14:textId="77777777" w:rsidR="002034F9" w:rsidRDefault="002034F9" w:rsidP="002034F9">
      <w:pPr>
        <w:rPr>
          <w:rFonts w:ascii="Arial" w:hAnsi="Arial" w:cs="Arial"/>
          <w:sz w:val="20"/>
          <w:szCs w:val="20"/>
        </w:rPr>
      </w:pPr>
      <w:r>
        <w:rPr>
          <w:noProof/>
        </w:rPr>
        <w:lastRenderedPageBreak/>
        <w:drawing>
          <wp:inline distT="0" distB="0" distL="0" distR="0" wp14:anchorId="3AD36783" wp14:editId="5B36E1C8">
            <wp:extent cx="5219700" cy="74199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19700" cy="7419975"/>
                    </a:xfrm>
                    <a:prstGeom prst="rect">
                      <a:avLst/>
                    </a:prstGeom>
                  </pic:spPr>
                </pic:pic>
              </a:graphicData>
            </a:graphic>
          </wp:inline>
        </w:drawing>
      </w:r>
    </w:p>
    <w:p w14:paraId="6CE22473" w14:textId="77777777" w:rsidR="002034F9" w:rsidRDefault="002034F9" w:rsidP="002034F9">
      <w:pPr>
        <w:rPr>
          <w:rFonts w:ascii="Arial" w:hAnsi="Arial" w:cs="Arial"/>
          <w:sz w:val="20"/>
          <w:szCs w:val="20"/>
        </w:rPr>
      </w:pPr>
      <w:r>
        <w:rPr>
          <w:rFonts w:ascii="Arial" w:hAnsi="Arial" w:cs="Arial"/>
          <w:sz w:val="20"/>
          <w:szCs w:val="20"/>
        </w:rPr>
        <w:br w:type="page"/>
      </w:r>
    </w:p>
    <w:p w14:paraId="3A9D35C1" w14:textId="77777777" w:rsidR="002034F9" w:rsidRDefault="002034F9" w:rsidP="002034F9">
      <w:pPr>
        <w:rPr>
          <w:rFonts w:ascii="Arial" w:hAnsi="Arial" w:cs="Arial"/>
          <w:sz w:val="20"/>
          <w:szCs w:val="20"/>
        </w:rPr>
      </w:pPr>
      <w:r>
        <w:rPr>
          <w:noProof/>
        </w:rPr>
        <w:lastRenderedPageBreak/>
        <w:drawing>
          <wp:inline distT="0" distB="0" distL="0" distR="0" wp14:anchorId="6380A3A6" wp14:editId="59130A05">
            <wp:extent cx="5200650" cy="74009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00650" cy="7400925"/>
                    </a:xfrm>
                    <a:prstGeom prst="rect">
                      <a:avLst/>
                    </a:prstGeom>
                  </pic:spPr>
                </pic:pic>
              </a:graphicData>
            </a:graphic>
          </wp:inline>
        </w:drawing>
      </w:r>
    </w:p>
    <w:p w14:paraId="3C240F32" w14:textId="77777777" w:rsidR="002034F9" w:rsidRDefault="002034F9" w:rsidP="002034F9">
      <w:pPr>
        <w:rPr>
          <w:rFonts w:ascii="Arial" w:hAnsi="Arial" w:cs="Arial"/>
          <w:sz w:val="20"/>
          <w:szCs w:val="20"/>
        </w:rPr>
      </w:pPr>
      <w:r>
        <w:rPr>
          <w:rFonts w:ascii="Arial" w:hAnsi="Arial" w:cs="Arial"/>
          <w:sz w:val="20"/>
          <w:szCs w:val="20"/>
        </w:rPr>
        <w:br w:type="page"/>
      </w:r>
    </w:p>
    <w:p w14:paraId="4E67C216" w14:textId="77777777" w:rsidR="002034F9" w:rsidRDefault="002034F9" w:rsidP="002034F9">
      <w:pPr>
        <w:rPr>
          <w:rFonts w:ascii="Arial" w:hAnsi="Arial" w:cs="Arial"/>
          <w:sz w:val="20"/>
          <w:szCs w:val="20"/>
        </w:rPr>
      </w:pPr>
      <w:r>
        <w:rPr>
          <w:noProof/>
        </w:rPr>
        <w:lastRenderedPageBreak/>
        <w:drawing>
          <wp:inline distT="0" distB="0" distL="0" distR="0" wp14:anchorId="4A743F2D" wp14:editId="68A8879F">
            <wp:extent cx="5219700" cy="74009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19700" cy="7400925"/>
                    </a:xfrm>
                    <a:prstGeom prst="rect">
                      <a:avLst/>
                    </a:prstGeom>
                  </pic:spPr>
                </pic:pic>
              </a:graphicData>
            </a:graphic>
          </wp:inline>
        </w:drawing>
      </w:r>
      <w:r>
        <w:rPr>
          <w:rFonts w:ascii="Arial" w:hAnsi="Arial" w:cs="Arial"/>
          <w:sz w:val="20"/>
          <w:szCs w:val="20"/>
        </w:rPr>
        <w:br w:type="page"/>
      </w:r>
    </w:p>
    <w:p w14:paraId="7D8DA66C" w14:textId="77777777" w:rsidR="002034F9" w:rsidRDefault="002034F9" w:rsidP="002034F9">
      <w:pPr>
        <w:rPr>
          <w:rFonts w:ascii="Arial" w:hAnsi="Arial" w:cs="Arial"/>
          <w:sz w:val="20"/>
          <w:szCs w:val="20"/>
        </w:rPr>
        <w:sectPr w:rsidR="002034F9" w:rsidSect="00162A8D">
          <w:headerReference w:type="even" r:id="rId24"/>
          <w:headerReference w:type="default" r:id="rId25"/>
          <w:footerReference w:type="default" r:id="rId26"/>
          <w:headerReference w:type="first" r:id="rId27"/>
          <w:pgSz w:w="11906" w:h="16838"/>
          <w:pgMar w:top="1440" w:right="1440" w:bottom="1276" w:left="1440" w:header="708" w:footer="708" w:gutter="0"/>
          <w:cols w:space="708"/>
          <w:docGrid w:linePitch="360"/>
        </w:sectPr>
      </w:pPr>
    </w:p>
    <w:p w14:paraId="3E3674AC" w14:textId="77777777" w:rsidR="002034F9" w:rsidRPr="00480AF2" w:rsidRDefault="002034F9" w:rsidP="002034F9">
      <w:pPr>
        <w:pStyle w:val="Heading1"/>
      </w:pPr>
      <w:bookmarkStart w:id="163" w:name="_Appendix_3:_Patient"/>
      <w:bookmarkStart w:id="164" w:name="_Appendix_2:_Patient"/>
      <w:bookmarkStart w:id="165" w:name="_Toc51574147"/>
      <w:bookmarkEnd w:id="163"/>
      <w:bookmarkEnd w:id="164"/>
      <w:r w:rsidRPr="00480AF2">
        <w:lastRenderedPageBreak/>
        <w:t xml:space="preserve">Appendix </w:t>
      </w:r>
      <w:r>
        <w:t>3</w:t>
      </w:r>
      <w:r w:rsidRPr="00480AF2">
        <w:t xml:space="preserve">: Patient </w:t>
      </w:r>
      <w:r>
        <w:t>e</w:t>
      </w:r>
      <w:r w:rsidRPr="00480AF2">
        <w:t xml:space="preserve">xperience – </w:t>
      </w:r>
      <w:r>
        <w:t>i</w:t>
      </w:r>
      <w:r w:rsidRPr="00480AF2">
        <w:t xml:space="preserve">mport </w:t>
      </w:r>
      <w:r>
        <w:t>f</w:t>
      </w:r>
      <w:r w:rsidRPr="00480AF2">
        <w:t>ile</w:t>
      </w:r>
      <w:bookmarkEnd w:id="165"/>
    </w:p>
    <w:p w14:paraId="4A26B2A4" w14:textId="77777777" w:rsidR="002034F9" w:rsidRPr="00162A8D" w:rsidRDefault="002034F9" w:rsidP="002034F9">
      <w:pPr>
        <w:rPr>
          <w:rFonts w:ascii="Arial" w:hAnsi="Arial" w:cs="Arial"/>
          <w:color w:val="000000" w:themeColor="text1"/>
        </w:rPr>
      </w:pPr>
      <w:r w:rsidRPr="00162A8D">
        <w:rPr>
          <w:rFonts w:ascii="Arial" w:hAnsi="Arial" w:cs="Arial"/>
          <w:color w:val="000000" w:themeColor="text1"/>
        </w:rPr>
        <w:t>This document describes the rules surrounding the data extract and resulting file format required for importing patients</w:t>
      </w:r>
      <w:r>
        <w:rPr>
          <w:rFonts w:ascii="Arial" w:hAnsi="Arial" w:cs="Arial"/>
          <w:color w:val="000000" w:themeColor="text1"/>
        </w:rPr>
        <w:t>’</w:t>
      </w:r>
      <w:r w:rsidRPr="00162A8D">
        <w:rPr>
          <w:rFonts w:ascii="Arial" w:hAnsi="Arial" w:cs="Arial"/>
          <w:color w:val="000000" w:themeColor="text1"/>
        </w:rPr>
        <w:t xml:space="preserve"> </w:t>
      </w:r>
      <w:r>
        <w:rPr>
          <w:rFonts w:ascii="Arial" w:hAnsi="Arial" w:cs="Arial"/>
          <w:color w:val="000000" w:themeColor="text1"/>
        </w:rPr>
        <w:t xml:space="preserve">information </w:t>
      </w:r>
      <w:r w:rsidRPr="00162A8D">
        <w:rPr>
          <w:rFonts w:ascii="Arial" w:hAnsi="Arial" w:cs="Arial"/>
          <w:color w:val="000000" w:themeColor="text1"/>
        </w:rPr>
        <w:t xml:space="preserve">into the </w:t>
      </w:r>
      <w:r>
        <w:rPr>
          <w:rFonts w:ascii="Arial" w:hAnsi="Arial" w:cs="Arial"/>
          <w:color w:val="000000" w:themeColor="text1"/>
        </w:rPr>
        <w:t xml:space="preserve">national system’s </w:t>
      </w:r>
      <w:r w:rsidRPr="00162A8D">
        <w:rPr>
          <w:rFonts w:ascii="Arial" w:hAnsi="Arial" w:cs="Arial"/>
          <w:color w:val="000000" w:themeColor="text1"/>
        </w:rPr>
        <w:t>data warehouse.</w:t>
      </w:r>
    </w:p>
    <w:p w14:paraId="49A01458" w14:textId="77777777" w:rsidR="002034F9" w:rsidRPr="00FA1C56" w:rsidRDefault="002034F9" w:rsidP="002034F9">
      <w:pPr>
        <w:rPr>
          <w:b/>
        </w:rPr>
      </w:pPr>
      <w:r w:rsidRPr="00FA1C56">
        <w:rPr>
          <w:b/>
        </w:rPr>
        <w:t xml:space="preserve">Data </w:t>
      </w:r>
      <w:r>
        <w:rPr>
          <w:b/>
        </w:rPr>
        <w:t>e</w:t>
      </w:r>
      <w:r w:rsidRPr="00FA1C56">
        <w:rPr>
          <w:b/>
        </w:rPr>
        <w:t xml:space="preserve">xtract </w:t>
      </w:r>
      <w:r>
        <w:rPr>
          <w:b/>
        </w:rPr>
        <w:t>r</w:t>
      </w:r>
      <w:r w:rsidRPr="00FA1C56">
        <w:rPr>
          <w:b/>
        </w:rPr>
        <w:t>ules</w:t>
      </w:r>
    </w:p>
    <w:p w14:paraId="1D395AD9" w14:textId="77777777" w:rsidR="002034F9" w:rsidRPr="00162A8D" w:rsidRDefault="002034F9" w:rsidP="002034F9">
      <w:pPr>
        <w:rPr>
          <w:rFonts w:ascii="Arial" w:hAnsi="Arial" w:cs="Arial"/>
          <w:color w:val="000000" w:themeColor="text1"/>
        </w:rPr>
      </w:pPr>
      <w:r w:rsidRPr="00162A8D">
        <w:rPr>
          <w:rFonts w:ascii="Arial" w:hAnsi="Arial" w:cs="Arial"/>
          <w:color w:val="000000" w:themeColor="text1"/>
        </w:rPr>
        <w:t xml:space="preserve">Each DHB is responsible for extracting the patient data </w:t>
      </w:r>
      <w:r>
        <w:rPr>
          <w:rFonts w:ascii="Arial" w:hAnsi="Arial" w:cs="Arial"/>
          <w:color w:val="000000" w:themeColor="text1"/>
        </w:rPr>
        <w:t>to</w:t>
      </w:r>
      <w:r w:rsidRPr="00162A8D">
        <w:rPr>
          <w:rFonts w:ascii="Arial" w:hAnsi="Arial" w:cs="Arial"/>
          <w:color w:val="000000" w:themeColor="text1"/>
        </w:rPr>
        <w:t xml:space="preserve"> import into the data warehouse (for sending survey invit</w:t>
      </w:r>
      <w:r>
        <w:rPr>
          <w:rFonts w:ascii="Arial" w:hAnsi="Arial" w:cs="Arial"/>
          <w:color w:val="000000" w:themeColor="text1"/>
        </w:rPr>
        <w:t>ation</w:t>
      </w:r>
      <w:r w:rsidRPr="00162A8D">
        <w:rPr>
          <w:rFonts w:ascii="Arial" w:hAnsi="Arial" w:cs="Arial"/>
          <w:color w:val="000000" w:themeColor="text1"/>
        </w:rPr>
        <w:t>s</w:t>
      </w:r>
      <w:r>
        <w:rPr>
          <w:rFonts w:ascii="Arial" w:hAnsi="Arial" w:cs="Arial"/>
          <w:color w:val="000000" w:themeColor="text1"/>
        </w:rPr>
        <w:t xml:space="preserve"> and reminders</w:t>
      </w:r>
      <w:r w:rsidRPr="00162A8D">
        <w:rPr>
          <w:rFonts w:ascii="Arial" w:hAnsi="Arial" w:cs="Arial"/>
          <w:color w:val="000000" w:themeColor="text1"/>
        </w:rPr>
        <w:t xml:space="preserve"> and generating dashboard reports). The patient extract should include all inpatients discharged that satisfy the following rules:</w:t>
      </w:r>
    </w:p>
    <w:p w14:paraId="3C5EF95E" w14:textId="77777777" w:rsidR="002034F9" w:rsidRPr="00162A8D" w:rsidRDefault="002034F9" w:rsidP="007B3411">
      <w:pPr>
        <w:pStyle w:val="ListParagraph"/>
        <w:numPr>
          <w:ilvl w:val="0"/>
          <w:numId w:val="22"/>
        </w:numPr>
        <w:ind w:left="360"/>
        <w:rPr>
          <w:rFonts w:ascii="Arial" w:hAnsi="Arial" w:cs="Arial"/>
          <w:color w:val="000000" w:themeColor="text1"/>
        </w:rPr>
      </w:pPr>
      <w:r w:rsidRPr="00162A8D">
        <w:rPr>
          <w:rFonts w:ascii="Arial" w:hAnsi="Arial" w:cs="Arial"/>
          <w:color w:val="000000" w:themeColor="text1"/>
        </w:rPr>
        <w:t xml:space="preserve">Frequency – </w:t>
      </w:r>
      <w:r>
        <w:rPr>
          <w:rFonts w:ascii="Arial" w:hAnsi="Arial" w:cs="Arial"/>
          <w:color w:val="000000" w:themeColor="text1"/>
        </w:rPr>
        <w:t>minimum one fortnight per quarter according to the survey timetable</w:t>
      </w:r>
      <w:r w:rsidRPr="00162A8D">
        <w:rPr>
          <w:rFonts w:ascii="Arial" w:hAnsi="Arial" w:cs="Arial"/>
          <w:color w:val="000000" w:themeColor="text1"/>
        </w:rPr>
        <w:t xml:space="preserve">. Extracted at approximately 9 am Tuesday (this allows for </w:t>
      </w:r>
      <w:r>
        <w:rPr>
          <w:rFonts w:ascii="Arial" w:hAnsi="Arial" w:cs="Arial"/>
          <w:color w:val="000000" w:themeColor="text1"/>
        </w:rPr>
        <w:t>most</w:t>
      </w:r>
      <w:r w:rsidRPr="00162A8D">
        <w:rPr>
          <w:rFonts w:ascii="Arial" w:hAnsi="Arial" w:cs="Arial"/>
          <w:color w:val="000000" w:themeColor="text1"/>
        </w:rPr>
        <w:t xml:space="preserve"> public holidays</w:t>
      </w:r>
      <w:r>
        <w:rPr>
          <w:rFonts w:ascii="Arial" w:hAnsi="Arial" w:cs="Arial"/>
          <w:color w:val="000000" w:themeColor="text1"/>
        </w:rPr>
        <w:t>,</w:t>
      </w:r>
      <w:r w:rsidRPr="00162A8D">
        <w:rPr>
          <w:rFonts w:ascii="Arial" w:hAnsi="Arial" w:cs="Arial"/>
          <w:color w:val="000000" w:themeColor="text1"/>
        </w:rPr>
        <w:t xml:space="preserve"> which fall on Mondays).</w:t>
      </w:r>
    </w:p>
    <w:p w14:paraId="22917061" w14:textId="77777777" w:rsidR="002034F9" w:rsidRPr="00162A8D" w:rsidRDefault="002034F9" w:rsidP="007B3411">
      <w:pPr>
        <w:pStyle w:val="ListParagraph"/>
        <w:numPr>
          <w:ilvl w:val="0"/>
          <w:numId w:val="22"/>
        </w:numPr>
        <w:ind w:left="360"/>
        <w:rPr>
          <w:rFonts w:ascii="Arial" w:hAnsi="Arial" w:cs="Arial"/>
          <w:color w:val="000000" w:themeColor="text1"/>
        </w:rPr>
      </w:pPr>
      <w:r w:rsidRPr="00162A8D">
        <w:rPr>
          <w:rFonts w:ascii="Arial" w:hAnsi="Arial" w:cs="Arial"/>
          <w:color w:val="000000" w:themeColor="text1"/>
        </w:rPr>
        <w:t xml:space="preserve">Date </w:t>
      </w:r>
      <w:r>
        <w:rPr>
          <w:rFonts w:ascii="Arial" w:hAnsi="Arial" w:cs="Arial"/>
          <w:color w:val="000000" w:themeColor="text1"/>
        </w:rPr>
        <w:t>r</w:t>
      </w:r>
      <w:r w:rsidRPr="00162A8D">
        <w:rPr>
          <w:rFonts w:ascii="Arial" w:hAnsi="Arial" w:cs="Arial"/>
          <w:color w:val="000000" w:themeColor="text1"/>
        </w:rPr>
        <w:t xml:space="preserve">ange: </w:t>
      </w:r>
    </w:p>
    <w:p w14:paraId="4090FBED" w14:textId="77777777" w:rsidR="002034F9" w:rsidRPr="00162A8D" w:rsidRDefault="002034F9" w:rsidP="007B3411">
      <w:pPr>
        <w:ind w:left="360"/>
        <w:rPr>
          <w:rFonts w:ascii="Arial" w:hAnsi="Arial" w:cs="Arial"/>
          <w:color w:val="000000" w:themeColor="text1"/>
        </w:rPr>
      </w:pPr>
      <w:r w:rsidRPr="00162A8D">
        <w:rPr>
          <w:rFonts w:ascii="Arial" w:hAnsi="Arial" w:cs="Arial"/>
          <w:color w:val="000000" w:themeColor="text1"/>
        </w:rPr>
        <w:t>Patients discharged for 14</w:t>
      </w:r>
      <w:r>
        <w:rPr>
          <w:rFonts w:ascii="Arial" w:hAnsi="Arial" w:cs="Arial"/>
          <w:color w:val="000000" w:themeColor="text1"/>
        </w:rPr>
        <w:t>-</w:t>
      </w:r>
      <w:r w:rsidRPr="00162A8D">
        <w:rPr>
          <w:rFonts w:ascii="Arial" w:hAnsi="Arial" w:cs="Arial"/>
          <w:color w:val="000000" w:themeColor="text1"/>
        </w:rPr>
        <w:t>day period from Monday 00:01 to Sunday 23:59.</w:t>
      </w:r>
      <w:r w:rsidRPr="00162A8D">
        <w:rPr>
          <w:rFonts w:ascii="Arial" w:hAnsi="Arial" w:cs="Arial"/>
          <w:color w:val="000000" w:themeColor="text1"/>
        </w:rPr>
        <w:br/>
        <w:t xml:space="preserve">Example: Extract performed on </w:t>
      </w:r>
      <w:r>
        <w:rPr>
          <w:rFonts w:ascii="Arial" w:hAnsi="Arial" w:cs="Arial"/>
          <w:color w:val="000000" w:themeColor="text1"/>
        </w:rPr>
        <w:t>Tuesday 18 August 2020</w:t>
      </w:r>
      <w:r w:rsidRPr="00162A8D">
        <w:rPr>
          <w:rFonts w:ascii="Arial" w:hAnsi="Arial" w:cs="Arial"/>
          <w:color w:val="000000" w:themeColor="text1"/>
        </w:rPr>
        <w:t xml:space="preserve"> includes patients discharged from </w:t>
      </w:r>
      <w:r>
        <w:rPr>
          <w:rFonts w:ascii="Arial" w:hAnsi="Arial" w:cs="Arial"/>
          <w:color w:val="000000" w:themeColor="text1"/>
        </w:rPr>
        <w:t>Monday 27 July</w:t>
      </w:r>
      <w:r w:rsidRPr="00162A8D">
        <w:rPr>
          <w:rFonts w:ascii="Arial" w:hAnsi="Arial" w:cs="Arial"/>
          <w:color w:val="000000" w:themeColor="text1"/>
        </w:rPr>
        <w:t xml:space="preserve"> 00:00 until </w:t>
      </w:r>
      <w:r>
        <w:rPr>
          <w:rFonts w:ascii="Arial" w:hAnsi="Arial" w:cs="Arial"/>
          <w:color w:val="000000" w:themeColor="text1"/>
        </w:rPr>
        <w:t>Sunday 9</w:t>
      </w:r>
      <w:r w:rsidRPr="00162A8D">
        <w:rPr>
          <w:rFonts w:ascii="Arial" w:hAnsi="Arial" w:cs="Arial"/>
          <w:color w:val="000000" w:themeColor="text1"/>
        </w:rPr>
        <w:t xml:space="preserve"> </w:t>
      </w:r>
      <w:r>
        <w:rPr>
          <w:rFonts w:ascii="Arial" w:hAnsi="Arial" w:cs="Arial"/>
          <w:color w:val="000000" w:themeColor="text1"/>
        </w:rPr>
        <w:t>August</w:t>
      </w:r>
      <w:r w:rsidRPr="00162A8D">
        <w:rPr>
          <w:rFonts w:ascii="Arial" w:hAnsi="Arial" w:cs="Arial"/>
          <w:color w:val="000000" w:themeColor="text1"/>
        </w:rPr>
        <w:t xml:space="preserve"> 23:59</w:t>
      </w:r>
      <w:r>
        <w:rPr>
          <w:rFonts w:ascii="Arial" w:hAnsi="Arial" w:cs="Arial"/>
          <w:color w:val="000000" w:themeColor="text1"/>
        </w:rPr>
        <w:t>.</w:t>
      </w:r>
    </w:p>
    <w:p w14:paraId="151D7FE7" w14:textId="77777777" w:rsidR="002034F9" w:rsidRPr="00162A8D" w:rsidRDefault="002034F9" w:rsidP="007B3411">
      <w:pPr>
        <w:pStyle w:val="ListParagraph"/>
        <w:ind w:left="360"/>
        <w:rPr>
          <w:rFonts w:ascii="Arial" w:hAnsi="Arial" w:cs="Arial"/>
          <w:color w:val="000000" w:themeColor="text1"/>
        </w:rPr>
      </w:pPr>
      <w:r w:rsidRPr="00162A8D">
        <w:rPr>
          <w:rFonts w:ascii="Arial" w:hAnsi="Arial" w:cs="Arial"/>
          <w:color w:val="000000" w:themeColor="text1"/>
        </w:rPr>
        <w:t>Note: A means of generating an extract for a date range may be required in the event that the extract was not run successfully or needed to be re-run.</w:t>
      </w:r>
    </w:p>
    <w:p w14:paraId="27C07B5D" w14:textId="77777777" w:rsidR="002034F9" w:rsidRPr="00162A8D" w:rsidRDefault="002034F9" w:rsidP="007B3411">
      <w:pPr>
        <w:pStyle w:val="ListParagraph"/>
        <w:numPr>
          <w:ilvl w:val="0"/>
          <w:numId w:val="22"/>
        </w:numPr>
        <w:ind w:left="360"/>
        <w:rPr>
          <w:rFonts w:ascii="Arial" w:hAnsi="Arial" w:cs="Arial"/>
          <w:color w:val="000000" w:themeColor="text1"/>
        </w:rPr>
      </w:pPr>
      <w:r w:rsidRPr="00162A8D">
        <w:rPr>
          <w:rFonts w:ascii="Arial" w:hAnsi="Arial" w:cs="Arial"/>
          <w:color w:val="000000" w:themeColor="text1"/>
        </w:rPr>
        <w:t xml:space="preserve">The extract file should exclude any patients if they have been previously included in </w:t>
      </w:r>
      <w:r>
        <w:rPr>
          <w:rFonts w:ascii="Arial" w:hAnsi="Arial" w:cs="Arial"/>
          <w:color w:val="000000" w:themeColor="text1"/>
        </w:rPr>
        <w:t>an</w:t>
      </w:r>
      <w:r w:rsidRPr="00162A8D">
        <w:rPr>
          <w:rFonts w:ascii="Arial" w:hAnsi="Arial" w:cs="Arial"/>
          <w:color w:val="000000" w:themeColor="text1"/>
        </w:rPr>
        <w:t xml:space="preserve"> extract file supplied in the last 12 weeks. The DHBs will exclude these patients using NHI</w:t>
      </w:r>
      <w:r>
        <w:rPr>
          <w:rFonts w:ascii="Arial" w:hAnsi="Arial" w:cs="Arial"/>
          <w:color w:val="000000" w:themeColor="text1"/>
        </w:rPr>
        <w:t xml:space="preserve"> numbers</w:t>
      </w:r>
      <w:r w:rsidRPr="00162A8D">
        <w:rPr>
          <w:rFonts w:ascii="Arial" w:hAnsi="Arial" w:cs="Arial"/>
          <w:color w:val="000000" w:themeColor="text1"/>
        </w:rPr>
        <w:t xml:space="preserve"> prior to FTP upload. </w:t>
      </w:r>
    </w:p>
    <w:p w14:paraId="1E496C57" w14:textId="77777777" w:rsidR="002034F9" w:rsidRPr="00162A8D" w:rsidRDefault="002034F9" w:rsidP="007B3411">
      <w:pPr>
        <w:pStyle w:val="ListParagraph"/>
        <w:numPr>
          <w:ilvl w:val="0"/>
          <w:numId w:val="22"/>
        </w:numPr>
        <w:ind w:left="360"/>
        <w:rPr>
          <w:rFonts w:ascii="Arial" w:hAnsi="Arial" w:cs="Arial"/>
          <w:color w:val="000000" w:themeColor="text1"/>
        </w:rPr>
      </w:pPr>
      <w:r w:rsidRPr="00162A8D">
        <w:rPr>
          <w:rFonts w:ascii="Arial" w:hAnsi="Arial" w:cs="Arial"/>
          <w:color w:val="000000" w:themeColor="text1"/>
        </w:rPr>
        <w:t xml:space="preserve">Exclude patients who have had less than </w:t>
      </w:r>
      <w:r>
        <w:rPr>
          <w:rFonts w:ascii="Arial" w:hAnsi="Arial" w:cs="Arial"/>
          <w:color w:val="000000" w:themeColor="text1"/>
        </w:rPr>
        <w:t>one</w:t>
      </w:r>
      <w:r w:rsidRPr="00162A8D">
        <w:rPr>
          <w:rFonts w:ascii="Arial" w:hAnsi="Arial" w:cs="Arial"/>
          <w:color w:val="000000" w:themeColor="text1"/>
        </w:rPr>
        <w:t xml:space="preserve"> overnight stay (</w:t>
      </w:r>
      <w:proofErr w:type="spellStart"/>
      <w:r w:rsidRPr="00162A8D">
        <w:rPr>
          <w:rFonts w:ascii="Arial" w:hAnsi="Arial" w:cs="Arial"/>
          <w:color w:val="000000" w:themeColor="text1"/>
        </w:rPr>
        <w:t>eg</w:t>
      </w:r>
      <w:proofErr w:type="spellEnd"/>
      <w:r>
        <w:rPr>
          <w:rFonts w:ascii="Arial" w:hAnsi="Arial" w:cs="Arial"/>
          <w:color w:val="000000" w:themeColor="text1"/>
        </w:rPr>
        <w:t>,</w:t>
      </w:r>
      <w:r w:rsidRPr="00162A8D">
        <w:rPr>
          <w:rFonts w:ascii="Arial" w:hAnsi="Arial" w:cs="Arial"/>
          <w:color w:val="000000" w:themeColor="text1"/>
        </w:rPr>
        <w:t xml:space="preserve"> Day stay patients excluded) – [Discharge date] – [admission date] &gt; 0</w:t>
      </w:r>
      <w:r>
        <w:rPr>
          <w:rFonts w:ascii="Arial" w:hAnsi="Arial" w:cs="Arial"/>
          <w:color w:val="000000" w:themeColor="text1"/>
        </w:rPr>
        <w:t>).</w:t>
      </w:r>
    </w:p>
    <w:p w14:paraId="01CDF903" w14:textId="77777777" w:rsidR="002034F9" w:rsidRPr="00162A8D" w:rsidRDefault="002034F9" w:rsidP="007B3411">
      <w:pPr>
        <w:pStyle w:val="ListParagraph"/>
        <w:numPr>
          <w:ilvl w:val="0"/>
          <w:numId w:val="22"/>
        </w:numPr>
        <w:ind w:left="360"/>
        <w:rPr>
          <w:rFonts w:ascii="Arial" w:hAnsi="Arial" w:cs="Arial"/>
          <w:color w:val="000000" w:themeColor="text1"/>
        </w:rPr>
      </w:pPr>
      <w:r w:rsidRPr="00162A8D">
        <w:rPr>
          <w:rFonts w:ascii="Arial" w:hAnsi="Arial" w:cs="Arial"/>
          <w:color w:val="000000" w:themeColor="text1"/>
        </w:rPr>
        <w:t>Exclude children under 15 – [Discharge date] – [Date of birth] &gt; 15 years</w:t>
      </w:r>
      <w:r>
        <w:rPr>
          <w:rFonts w:ascii="Arial" w:hAnsi="Arial" w:cs="Arial"/>
          <w:color w:val="000000" w:themeColor="text1"/>
        </w:rPr>
        <w:t>.</w:t>
      </w:r>
    </w:p>
    <w:p w14:paraId="55D68C6E" w14:textId="77777777" w:rsidR="002034F9" w:rsidRPr="00162A8D" w:rsidRDefault="002034F9" w:rsidP="007B3411">
      <w:pPr>
        <w:pStyle w:val="ListParagraph"/>
        <w:numPr>
          <w:ilvl w:val="0"/>
          <w:numId w:val="22"/>
        </w:numPr>
        <w:ind w:left="360"/>
        <w:rPr>
          <w:rFonts w:ascii="Arial" w:hAnsi="Arial" w:cs="Arial"/>
          <w:color w:val="000000" w:themeColor="text1"/>
        </w:rPr>
      </w:pPr>
      <w:r w:rsidRPr="00162A8D">
        <w:rPr>
          <w:rFonts w:ascii="Arial" w:hAnsi="Arial" w:cs="Arial"/>
          <w:color w:val="000000" w:themeColor="text1"/>
        </w:rPr>
        <w:t>The Event End Type codes to include are highlighted</w:t>
      </w:r>
      <w:r>
        <w:rPr>
          <w:rFonts w:ascii="Arial" w:hAnsi="Arial" w:cs="Arial"/>
          <w:color w:val="000000" w:themeColor="text1"/>
        </w:rPr>
        <w:t xml:space="preserve"> below</w:t>
      </w:r>
      <w:r w:rsidRPr="00162A8D">
        <w:rPr>
          <w:rFonts w:ascii="Arial" w:hAnsi="Arial" w:cs="Arial"/>
          <w:color w:val="000000" w:themeColor="text1"/>
        </w:rPr>
        <w:t>:</w:t>
      </w:r>
    </w:p>
    <w:p w14:paraId="22D6357A" w14:textId="77777777" w:rsidR="002034F9" w:rsidRPr="00162A8D" w:rsidRDefault="002034F9" w:rsidP="002034F9">
      <w:pPr>
        <w:pStyle w:val="ListParagraph"/>
        <w:ind w:left="2160"/>
        <w:rPr>
          <w:rFonts w:ascii="Arial" w:hAnsi="Arial" w:cs="Arial"/>
          <w:color w:val="000000" w:themeColor="text1"/>
        </w:rPr>
      </w:pPr>
      <w:r w:rsidRPr="00162A8D">
        <w:rPr>
          <w:rFonts w:ascii="Arial" w:hAnsi="Arial" w:cs="Arial"/>
          <w:color w:val="000000" w:themeColor="text1"/>
        </w:rPr>
        <w:object w:dxaOrig="14408" w:dyaOrig="8913" w14:anchorId="353F2B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231.05pt" o:ole="">
            <v:imagedata r:id="rId28" o:title=""/>
          </v:shape>
          <o:OLEObject Type="Embed" ProgID="Excel.Sheet.8" ShapeID="_x0000_i1025" DrawAspect="Content" ObjectID="_1664088147" r:id="rId29"/>
        </w:object>
      </w:r>
    </w:p>
    <w:p w14:paraId="0ECE47D0" w14:textId="77777777" w:rsidR="002034F9" w:rsidRPr="00162A8D" w:rsidRDefault="002034F9" w:rsidP="002034F9">
      <w:pPr>
        <w:pStyle w:val="ListParagraph"/>
        <w:rPr>
          <w:rFonts w:ascii="Arial" w:hAnsi="Arial" w:cs="Arial"/>
          <w:color w:val="000000" w:themeColor="text1"/>
        </w:rPr>
      </w:pPr>
    </w:p>
    <w:p w14:paraId="1AA5BCC6" w14:textId="77777777" w:rsidR="002034F9" w:rsidRPr="00162A8D" w:rsidRDefault="002034F9" w:rsidP="002034F9">
      <w:pPr>
        <w:pStyle w:val="ListParagraph"/>
        <w:rPr>
          <w:rFonts w:ascii="Arial" w:hAnsi="Arial" w:cs="Arial"/>
          <w:color w:val="000000" w:themeColor="text1"/>
        </w:rPr>
      </w:pPr>
      <w:r w:rsidRPr="00162A8D">
        <w:rPr>
          <w:rFonts w:ascii="Arial" w:hAnsi="Arial" w:cs="Arial"/>
          <w:color w:val="000000" w:themeColor="text1"/>
        </w:rPr>
        <w:t>This will therefore exclude</w:t>
      </w:r>
      <w:r>
        <w:rPr>
          <w:rFonts w:ascii="Arial" w:hAnsi="Arial" w:cs="Arial"/>
          <w:color w:val="000000" w:themeColor="text1"/>
        </w:rPr>
        <w:t xml:space="preserve"> groups of patients such as</w:t>
      </w:r>
      <w:r w:rsidRPr="00832CD0">
        <w:rPr>
          <w:rFonts w:ascii="Arial" w:hAnsi="Arial" w:cs="Arial"/>
          <w:color w:val="000000" w:themeColor="text1"/>
        </w:rPr>
        <w:t xml:space="preserve"> </w:t>
      </w:r>
      <w:r>
        <w:rPr>
          <w:rFonts w:ascii="Arial" w:hAnsi="Arial" w:cs="Arial"/>
          <w:color w:val="000000" w:themeColor="text1"/>
        </w:rPr>
        <w:t>p</w:t>
      </w:r>
      <w:r w:rsidRPr="00162A8D">
        <w:rPr>
          <w:rFonts w:ascii="Arial" w:hAnsi="Arial" w:cs="Arial"/>
          <w:color w:val="000000" w:themeColor="text1"/>
        </w:rPr>
        <w:t>atients:</w:t>
      </w:r>
    </w:p>
    <w:p w14:paraId="6347B2F9" w14:textId="77777777" w:rsidR="002034F9" w:rsidRPr="00162A8D" w:rsidRDefault="002034F9" w:rsidP="002034F9">
      <w:pPr>
        <w:pStyle w:val="ListParagraph"/>
        <w:numPr>
          <w:ilvl w:val="0"/>
          <w:numId w:val="23"/>
        </w:numPr>
        <w:rPr>
          <w:rFonts w:ascii="Arial" w:hAnsi="Arial" w:cs="Arial"/>
          <w:color w:val="000000" w:themeColor="text1"/>
        </w:rPr>
      </w:pPr>
      <w:r w:rsidRPr="00162A8D">
        <w:rPr>
          <w:rFonts w:ascii="Arial" w:hAnsi="Arial" w:cs="Arial"/>
          <w:color w:val="000000" w:themeColor="text1"/>
        </w:rPr>
        <w:t>who have died</w:t>
      </w:r>
    </w:p>
    <w:p w14:paraId="50A9D964" w14:textId="77777777" w:rsidR="002034F9" w:rsidRPr="00162A8D" w:rsidRDefault="002034F9" w:rsidP="002034F9">
      <w:pPr>
        <w:pStyle w:val="ListParagraph"/>
        <w:numPr>
          <w:ilvl w:val="0"/>
          <w:numId w:val="23"/>
        </w:numPr>
        <w:rPr>
          <w:rFonts w:ascii="Arial" w:hAnsi="Arial" w:cs="Arial"/>
          <w:color w:val="000000" w:themeColor="text1"/>
        </w:rPr>
      </w:pPr>
      <w:r>
        <w:rPr>
          <w:rFonts w:ascii="Arial" w:hAnsi="Arial" w:cs="Arial"/>
          <w:color w:val="000000" w:themeColor="text1"/>
        </w:rPr>
        <w:t>s</w:t>
      </w:r>
      <w:r w:rsidRPr="00162A8D">
        <w:rPr>
          <w:rFonts w:ascii="Arial" w:hAnsi="Arial" w:cs="Arial"/>
          <w:color w:val="000000" w:themeColor="text1"/>
        </w:rPr>
        <w:t>tatistical</w:t>
      </w:r>
      <w:r>
        <w:rPr>
          <w:rFonts w:ascii="Arial" w:hAnsi="Arial" w:cs="Arial"/>
          <w:color w:val="000000" w:themeColor="text1"/>
        </w:rPr>
        <w:t>ly</w:t>
      </w:r>
      <w:r w:rsidRPr="00162A8D">
        <w:rPr>
          <w:rFonts w:ascii="Arial" w:hAnsi="Arial" w:cs="Arial"/>
          <w:color w:val="000000" w:themeColor="text1"/>
        </w:rPr>
        <w:t xml:space="preserve"> </w:t>
      </w:r>
      <w:r>
        <w:rPr>
          <w:rFonts w:ascii="Arial" w:hAnsi="Arial" w:cs="Arial"/>
          <w:color w:val="000000" w:themeColor="text1"/>
        </w:rPr>
        <w:t>d</w:t>
      </w:r>
      <w:r w:rsidRPr="00162A8D">
        <w:rPr>
          <w:rFonts w:ascii="Arial" w:hAnsi="Arial" w:cs="Arial"/>
          <w:color w:val="000000" w:themeColor="text1"/>
        </w:rPr>
        <w:t>ischarge</w:t>
      </w:r>
      <w:r>
        <w:rPr>
          <w:rFonts w:ascii="Arial" w:hAnsi="Arial" w:cs="Arial"/>
          <w:color w:val="000000" w:themeColor="text1"/>
        </w:rPr>
        <w:t>d</w:t>
      </w:r>
      <w:r w:rsidRPr="00162A8D">
        <w:rPr>
          <w:rFonts w:ascii="Arial" w:hAnsi="Arial" w:cs="Arial"/>
          <w:color w:val="000000" w:themeColor="text1"/>
        </w:rPr>
        <w:t xml:space="preserve"> for transfer between specific care type (as they remain with us but under another visit)</w:t>
      </w:r>
    </w:p>
    <w:p w14:paraId="1F05B07D" w14:textId="77777777" w:rsidR="002034F9" w:rsidRPr="00162A8D" w:rsidRDefault="002034F9" w:rsidP="002034F9">
      <w:pPr>
        <w:pStyle w:val="ListParagraph"/>
        <w:numPr>
          <w:ilvl w:val="0"/>
          <w:numId w:val="23"/>
        </w:numPr>
        <w:rPr>
          <w:rFonts w:ascii="Arial" w:hAnsi="Arial" w:cs="Arial"/>
          <w:color w:val="000000" w:themeColor="text1"/>
        </w:rPr>
      </w:pPr>
      <w:r>
        <w:rPr>
          <w:rFonts w:ascii="Arial" w:hAnsi="Arial" w:cs="Arial"/>
          <w:color w:val="000000" w:themeColor="text1"/>
        </w:rPr>
        <w:t>s</w:t>
      </w:r>
      <w:r w:rsidRPr="00162A8D">
        <w:rPr>
          <w:rFonts w:ascii="Arial" w:hAnsi="Arial" w:cs="Arial"/>
          <w:color w:val="000000" w:themeColor="text1"/>
        </w:rPr>
        <w:t>tatistical</w:t>
      </w:r>
      <w:r>
        <w:rPr>
          <w:rFonts w:ascii="Arial" w:hAnsi="Arial" w:cs="Arial"/>
          <w:color w:val="000000" w:themeColor="text1"/>
        </w:rPr>
        <w:t>ly</w:t>
      </w:r>
      <w:r w:rsidRPr="00162A8D">
        <w:rPr>
          <w:rFonts w:ascii="Arial" w:hAnsi="Arial" w:cs="Arial"/>
          <w:color w:val="000000" w:themeColor="text1"/>
        </w:rPr>
        <w:t xml:space="preserve"> </w:t>
      </w:r>
      <w:r>
        <w:rPr>
          <w:rFonts w:ascii="Arial" w:hAnsi="Arial" w:cs="Arial"/>
          <w:color w:val="000000" w:themeColor="text1"/>
        </w:rPr>
        <w:t>d</w:t>
      </w:r>
      <w:r w:rsidRPr="00162A8D">
        <w:rPr>
          <w:rFonts w:ascii="Arial" w:hAnsi="Arial" w:cs="Arial"/>
          <w:color w:val="000000" w:themeColor="text1"/>
        </w:rPr>
        <w:t>ischarge</w:t>
      </w:r>
      <w:r>
        <w:rPr>
          <w:rFonts w:ascii="Arial" w:hAnsi="Arial" w:cs="Arial"/>
          <w:color w:val="000000" w:themeColor="text1"/>
        </w:rPr>
        <w:t>d</w:t>
      </w:r>
      <w:r w:rsidRPr="00162A8D">
        <w:rPr>
          <w:rFonts w:ascii="Arial" w:hAnsi="Arial" w:cs="Arial"/>
          <w:color w:val="000000" w:themeColor="text1"/>
        </w:rPr>
        <w:t xml:space="preserve"> for change in funder (as they remain with us but under another visit)</w:t>
      </w:r>
    </w:p>
    <w:p w14:paraId="3850791D" w14:textId="77777777" w:rsidR="002034F9" w:rsidRPr="00162A8D" w:rsidRDefault="002034F9" w:rsidP="002034F9">
      <w:pPr>
        <w:pStyle w:val="ListParagraph"/>
        <w:numPr>
          <w:ilvl w:val="0"/>
          <w:numId w:val="23"/>
        </w:numPr>
        <w:rPr>
          <w:rFonts w:ascii="Arial" w:hAnsi="Arial" w:cs="Arial"/>
          <w:color w:val="000000" w:themeColor="text1"/>
        </w:rPr>
      </w:pPr>
      <w:r>
        <w:rPr>
          <w:rFonts w:ascii="Arial" w:hAnsi="Arial" w:cs="Arial"/>
          <w:color w:val="000000" w:themeColor="text1"/>
        </w:rPr>
        <w:t>d</w:t>
      </w:r>
      <w:r w:rsidRPr="00162A8D">
        <w:rPr>
          <w:rFonts w:ascii="Arial" w:hAnsi="Arial" w:cs="Arial"/>
          <w:color w:val="000000" w:themeColor="text1"/>
        </w:rPr>
        <w:t>ischarge</w:t>
      </w:r>
      <w:r>
        <w:rPr>
          <w:rFonts w:ascii="Arial" w:hAnsi="Arial" w:cs="Arial"/>
          <w:color w:val="000000" w:themeColor="text1"/>
        </w:rPr>
        <w:t>d</w:t>
      </w:r>
      <w:r w:rsidRPr="00162A8D">
        <w:rPr>
          <w:rFonts w:ascii="Arial" w:hAnsi="Arial" w:cs="Arial"/>
          <w:color w:val="000000" w:themeColor="text1"/>
        </w:rPr>
        <w:t xml:space="preserve"> for </w:t>
      </w:r>
      <w:r>
        <w:rPr>
          <w:rFonts w:ascii="Arial" w:hAnsi="Arial" w:cs="Arial"/>
          <w:color w:val="000000" w:themeColor="text1"/>
        </w:rPr>
        <w:t>o</w:t>
      </w:r>
      <w:r w:rsidRPr="00162A8D">
        <w:rPr>
          <w:rFonts w:ascii="Arial" w:hAnsi="Arial" w:cs="Arial"/>
          <w:color w:val="000000" w:themeColor="text1"/>
        </w:rPr>
        <w:t xml:space="preserve">rgan </w:t>
      </w:r>
      <w:r>
        <w:rPr>
          <w:rFonts w:ascii="Arial" w:hAnsi="Arial" w:cs="Arial"/>
          <w:color w:val="000000" w:themeColor="text1"/>
        </w:rPr>
        <w:t>d</w:t>
      </w:r>
      <w:r w:rsidRPr="00162A8D">
        <w:rPr>
          <w:rFonts w:ascii="Arial" w:hAnsi="Arial" w:cs="Arial"/>
          <w:color w:val="000000" w:themeColor="text1"/>
        </w:rPr>
        <w:t>onation</w:t>
      </w:r>
    </w:p>
    <w:p w14:paraId="02430EE0" w14:textId="77777777" w:rsidR="002034F9" w:rsidRPr="00091AE0" w:rsidRDefault="002034F9" w:rsidP="002034F9">
      <w:pPr>
        <w:pStyle w:val="ListParagraph"/>
        <w:numPr>
          <w:ilvl w:val="0"/>
          <w:numId w:val="23"/>
        </w:numPr>
        <w:rPr>
          <w:rFonts w:ascii="Arial" w:hAnsi="Arial" w:cs="Arial"/>
          <w:color w:val="000000" w:themeColor="text1"/>
        </w:rPr>
      </w:pPr>
      <w:r w:rsidRPr="00162A8D">
        <w:rPr>
          <w:rFonts w:ascii="Arial" w:hAnsi="Arial" w:cs="Arial"/>
          <w:color w:val="000000" w:themeColor="text1"/>
        </w:rPr>
        <w:t>transferred to other DHBs</w:t>
      </w:r>
      <w:r>
        <w:rPr>
          <w:rFonts w:ascii="Arial" w:hAnsi="Arial" w:cs="Arial"/>
          <w:color w:val="000000" w:themeColor="text1"/>
        </w:rPr>
        <w:t>.</w:t>
      </w:r>
    </w:p>
    <w:p w14:paraId="619E69D6" w14:textId="77777777" w:rsidR="002034F9" w:rsidRPr="00162A8D" w:rsidRDefault="002034F9" w:rsidP="002034F9">
      <w:pPr>
        <w:pStyle w:val="ListParagraph"/>
        <w:rPr>
          <w:rFonts w:ascii="Arial" w:hAnsi="Arial" w:cs="Arial"/>
          <w:color w:val="000000" w:themeColor="text1"/>
        </w:rPr>
      </w:pPr>
    </w:p>
    <w:p w14:paraId="154F1502" w14:textId="77777777" w:rsidR="002034F9" w:rsidRPr="00162A8D" w:rsidRDefault="002034F9" w:rsidP="002034F9">
      <w:pPr>
        <w:pStyle w:val="ListParagraph"/>
        <w:rPr>
          <w:rFonts w:ascii="Arial" w:hAnsi="Arial" w:cs="Arial"/>
          <w:color w:val="000000" w:themeColor="text1"/>
        </w:rPr>
      </w:pPr>
      <w:r w:rsidRPr="00162A8D">
        <w:rPr>
          <w:rFonts w:ascii="Arial" w:hAnsi="Arial" w:cs="Arial"/>
          <w:color w:val="000000" w:themeColor="text1"/>
        </w:rPr>
        <w:t>Table source</w:t>
      </w:r>
      <w:r>
        <w:rPr>
          <w:rFonts w:ascii="Arial" w:hAnsi="Arial" w:cs="Arial"/>
          <w:color w:val="000000" w:themeColor="text1"/>
        </w:rPr>
        <w:t>:</w:t>
      </w:r>
      <w:r w:rsidRPr="00162A8D">
        <w:rPr>
          <w:rFonts w:ascii="Arial" w:hAnsi="Arial" w:cs="Arial"/>
          <w:color w:val="000000" w:themeColor="text1"/>
        </w:rPr>
        <w:t xml:space="preserve"> </w:t>
      </w:r>
      <w:hyperlink r:id="rId30" w:history="1">
        <w:r w:rsidRPr="00162A8D">
          <w:rPr>
            <w:rStyle w:val="Hyperlink"/>
            <w:rFonts w:ascii="Arial" w:hAnsi="Arial" w:cs="Arial"/>
            <w:color w:val="000000" w:themeColor="text1"/>
          </w:rPr>
          <w:t>http://www.health.govt.nz/nz-health-statistics/data-references/code-tables/common-code-tables/event-end-type-code-table</w:t>
        </w:r>
      </w:hyperlink>
      <w:r w:rsidRPr="00162A8D">
        <w:rPr>
          <w:rFonts w:ascii="Arial" w:hAnsi="Arial" w:cs="Arial"/>
          <w:color w:val="000000" w:themeColor="text1"/>
        </w:rPr>
        <w:t xml:space="preserve"> </w:t>
      </w:r>
    </w:p>
    <w:p w14:paraId="15E5A52D" w14:textId="77777777" w:rsidR="002034F9" w:rsidRPr="00162A8D" w:rsidRDefault="002034F9" w:rsidP="002034F9">
      <w:pPr>
        <w:pStyle w:val="ListParagraph"/>
        <w:rPr>
          <w:rFonts w:ascii="Arial" w:hAnsi="Arial" w:cs="Arial"/>
          <w:color w:val="000000" w:themeColor="text1"/>
        </w:rPr>
      </w:pPr>
    </w:p>
    <w:p w14:paraId="25FE72B6" w14:textId="77777777" w:rsidR="002034F9" w:rsidRPr="00162A8D" w:rsidRDefault="002034F9" w:rsidP="002034F9">
      <w:pPr>
        <w:pStyle w:val="ListParagraph"/>
        <w:numPr>
          <w:ilvl w:val="0"/>
          <w:numId w:val="22"/>
        </w:numPr>
        <w:rPr>
          <w:rFonts w:ascii="Arial" w:hAnsi="Arial" w:cs="Arial"/>
          <w:color w:val="000000" w:themeColor="text1"/>
        </w:rPr>
      </w:pPr>
      <w:r w:rsidRPr="00162A8D">
        <w:rPr>
          <w:rFonts w:ascii="Arial" w:hAnsi="Arial" w:cs="Arial"/>
          <w:color w:val="000000" w:themeColor="text1"/>
        </w:rPr>
        <w:t xml:space="preserve">Mental health – DHBs </w:t>
      </w:r>
      <w:r>
        <w:rPr>
          <w:rFonts w:ascii="Arial" w:hAnsi="Arial" w:cs="Arial"/>
          <w:color w:val="000000" w:themeColor="text1"/>
        </w:rPr>
        <w:t xml:space="preserve">should </w:t>
      </w:r>
      <w:r w:rsidRPr="00162A8D">
        <w:rPr>
          <w:rFonts w:ascii="Arial" w:hAnsi="Arial" w:cs="Arial"/>
          <w:color w:val="000000" w:themeColor="text1"/>
        </w:rPr>
        <w:t>exclude any patient who</w:t>
      </w:r>
      <w:r>
        <w:rPr>
          <w:rFonts w:ascii="Arial" w:hAnsi="Arial" w:cs="Arial"/>
          <w:color w:val="000000" w:themeColor="text1"/>
        </w:rPr>
        <w:t>,</w:t>
      </w:r>
      <w:r w:rsidRPr="00162A8D">
        <w:rPr>
          <w:rFonts w:ascii="Arial" w:hAnsi="Arial" w:cs="Arial"/>
          <w:color w:val="000000" w:themeColor="text1"/>
        </w:rPr>
        <w:t xml:space="preserve"> within the admission in question</w:t>
      </w:r>
      <w:r>
        <w:rPr>
          <w:rFonts w:ascii="Arial" w:hAnsi="Arial" w:cs="Arial"/>
          <w:color w:val="000000" w:themeColor="text1"/>
        </w:rPr>
        <w:t>,</w:t>
      </w:r>
      <w:r w:rsidRPr="00162A8D">
        <w:rPr>
          <w:rFonts w:ascii="Arial" w:hAnsi="Arial" w:cs="Arial"/>
          <w:color w:val="000000" w:themeColor="text1"/>
        </w:rPr>
        <w:t xml:space="preserve"> was either discharged from, or transferred to or from a mental health inpatient unit. Our intention is not</w:t>
      </w:r>
      <w:r w:rsidRPr="00E23C53">
        <w:rPr>
          <w:rFonts w:ascii="Arial" w:hAnsi="Arial" w:cs="Arial"/>
          <w:color w:val="000000" w:themeColor="text1"/>
        </w:rPr>
        <w:t xml:space="preserve"> </w:t>
      </w:r>
      <w:r w:rsidRPr="00162A8D">
        <w:rPr>
          <w:rFonts w:ascii="Arial" w:hAnsi="Arial" w:cs="Arial"/>
          <w:color w:val="000000" w:themeColor="text1"/>
        </w:rPr>
        <w:t>to exclude patients who may have contact with the mental health service during their inpatient stay, but to exclude patients who had an inpatient mental health component during this admission.</w:t>
      </w:r>
    </w:p>
    <w:p w14:paraId="2D836EE9" w14:textId="77777777" w:rsidR="002034F9" w:rsidRPr="00162A8D" w:rsidRDefault="002034F9" w:rsidP="002034F9">
      <w:pPr>
        <w:pStyle w:val="ListParagraph"/>
        <w:rPr>
          <w:rFonts w:ascii="Arial" w:hAnsi="Arial" w:cs="Arial"/>
          <w:color w:val="000000" w:themeColor="text1"/>
        </w:rPr>
      </w:pPr>
      <w:r w:rsidRPr="00162A8D">
        <w:rPr>
          <w:rFonts w:ascii="Arial" w:hAnsi="Arial" w:cs="Arial"/>
          <w:color w:val="000000" w:themeColor="text1"/>
        </w:rPr>
        <w:t>The Health Speciality codes to be excluded commence with a “Y”.  See the health specialty code table</w:t>
      </w:r>
      <w:r>
        <w:rPr>
          <w:rFonts w:ascii="Arial" w:hAnsi="Arial" w:cs="Arial"/>
          <w:color w:val="000000" w:themeColor="text1"/>
        </w:rPr>
        <w:t>:</w:t>
      </w:r>
      <w:r w:rsidRPr="00162A8D">
        <w:rPr>
          <w:rFonts w:ascii="Arial" w:hAnsi="Arial" w:cs="Arial"/>
          <w:color w:val="000000" w:themeColor="text1"/>
        </w:rPr>
        <w:t xml:space="preserve"> </w:t>
      </w:r>
      <w:hyperlink r:id="rId31" w:history="1">
        <w:r w:rsidRPr="00162A8D">
          <w:rPr>
            <w:rStyle w:val="Hyperlink"/>
            <w:rFonts w:ascii="Arial" w:hAnsi="Arial" w:cs="Arial"/>
            <w:color w:val="000000" w:themeColor="text1"/>
          </w:rPr>
          <w:t>http://www.health.govt.nz/nz-health-statistics/data-references/code-tables/common-code-tables/health-specialty-code-table</w:t>
        </w:r>
      </w:hyperlink>
      <w:r w:rsidRPr="00162A8D">
        <w:rPr>
          <w:rFonts w:ascii="Arial" w:hAnsi="Arial" w:cs="Arial"/>
          <w:color w:val="000000" w:themeColor="text1"/>
        </w:rPr>
        <w:t xml:space="preserve"> </w:t>
      </w:r>
    </w:p>
    <w:p w14:paraId="26429C5D" w14:textId="77777777" w:rsidR="002034F9" w:rsidRPr="00162A8D" w:rsidRDefault="002034F9" w:rsidP="002034F9">
      <w:pPr>
        <w:pStyle w:val="ListParagraph"/>
        <w:rPr>
          <w:rFonts w:ascii="Arial" w:hAnsi="Arial" w:cs="Arial"/>
          <w:color w:val="000000" w:themeColor="text1"/>
        </w:rPr>
      </w:pPr>
    </w:p>
    <w:p w14:paraId="64756CB5" w14:textId="77777777" w:rsidR="002034F9" w:rsidRPr="00162A8D" w:rsidRDefault="002034F9" w:rsidP="002034F9">
      <w:pPr>
        <w:pStyle w:val="ListParagraph"/>
        <w:numPr>
          <w:ilvl w:val="0"/>
          <w:numId w:val="22"/>
        </w:numPr>
        <w:rPr>
          <w:rFonts w:ascii="Arial" w:hAnsi="Arial" w:cs="Arial"/>
          <w:color w:val="000000" w:themeColor="text1"/>
        </w:rPr>
      </w:pPr>
      <w:r w:rsidRPr="00162A8D">
        <w:rPr>
          <w:rFonts w:ascii="Arial" w:hAnsi="Arial" w:cs="Arial"/>
          <w:color w:val="000000" w:themeColor="text1"/>
        </w:rPr>
        <w:t>All deceased patients should be excluded from the extract (as at the date that the extract is run, not the extract date range). This includes where the patient was discharged home or elsewhere and the DHB has been notified that the patient has subsequently died.</w:t>
      </w:r>
    </w:p>
    <w:p w14:paraId="07D83C31" w14:textId="77777777" w:rsidR="002034F9" w:rsidRPr="00162A8D" w:rsidRDefault="002034F9" w:rsidP="002034F9">
      <w:pPr>
        <w:pStyle w:val="ListParagraph"/>
        <w:numPr>
          <w:ilvl w:val="0"/>
          <w:numId w:val="22"/>
        </w:numPr>
        <w:rPr>
          <w:rFonts w:ascii="Arial" w:hAnsi="Arial" w:cs="Arial"/>
          <w:color w:val="000000" w:themeColor="text1"/>
        </w:rPr>
      </w:pPr>
      <w:r w:rsidRPr="00162A8D">
        <w:rPr>
          <w:rFonts w:ascii="Arial" w:hAnsi="Arial" w:cs="Arial"/>
          <w:color w:val="000000" w:themeColor="text1"/>
        </w:rPr>
        <w:t>Only the patient’s primary ethnicity is to be provided.</w:t>
      </w:r>
    </w:p>
    <w:p w14:paraId="0D89CE83" w14:textId="77777777" w:rsidR="002034F9" w:rsidRPr="00162A8D" w:rsidRDefault="002034F9" w:rsidP="002034F9">
      <w:pPr>
        <w:pStyle w:val="ListParagraph"/>
        <w:numPr>
          <w:ilvl w:val="0"/>
          <w:numId w:val="22"/>
        </w:numPr>
        <w:rPr>
          <w:rFonts w:ascii="Arial" w:hAnsi="Arial" w:cs="Arial"/>
          <w:color w:val="000000" w:themeColor="text1"/>
        </w:rPr>
      </w:pPr>
      <w:r w:rsidRPr="00162A8D">
        <w:rPr>
          <w:rFonts w:ascii="Arial" w:hAnsi="Arial" w:cs="Arial"/>
          <w:color w:val="000000" w:themeColor="text1"/>
        </w:rPr>
        <w:t xml:space="preserve">Boarder patients – the New Zealand </w:t>
      </w:r>
      <w:proofErr w:type="spellStart"/>
      <w:r w:rsidRPr="00162A8D">
        <w:rPr>
          <w:rFonts w:ascii="Arial" w:hAnsi="Arial" w:cs="Arial"/>
          <w:color w:val="000000" w:themeColor="text1"/>
        </w:rPr>
        <w:t>Casemix</w:t>
      </w:r>
      <w:proofErr w:type="spellEnd"/>
      <w:r w:rsidRPr="00162A8D">
        <w:rPr>
          <w:rFonts w:ascii="Arial" w:hAnsi="Arial" w:cs="Arial"/>
          <w:color w:val="000000" w:themeColor="text1"/>
        </w:rPr>
        <w:t xml:space="preserve"> framework defines these patients as:</w:t>
      </w:r>
    </w:p>
    <w:p w14:paraId="7AC43F98" w14:textId="77777777" w:rsidR="002034F9" w:rsidRPr="00162A8D" w:rsidRDefault="002034F9" w:rsidP="002034F9">
      <w:pPr>
        <w:pStyle w:val="ListParagraph"/>
        <w:rPr>
          <w:rFonts w:ascii="Arial" w:hAnsi="Arial" w:cs="Arial"/>
          <w:color w:val="000000" w:themeColor="text1"/>
        </w:rPr>
      </w:pPr>
      <w:r>
        <w:rPr>
          <w:rFonts w:ascii="Arial" w:hAnsi="Arial" w:cs="Arial"/>
          <w:color w:val="000000" w:themeColor="text1"/>
        </w:rPr>
        <w:t>‘</w:t>
      </w:r>
      <w:r w:rsidRPr="00162A8D">
        <w:rPr>
          <w:rFonts w:ascii="Arial" w:hAnsi="Arial" w:cs="Arial"/>
          <w:color w:val="000000" w:themeColor="text1"/>
        </w:rPr>
        <w:t>5.2.4</w:t>
      </w:r>
      <w:r w:rsidRPr="00162A8D">
        <w:rPr>
          <w:rFonts w:ascii="Arial" w:hAnsi="Arial" w:cs="Arial"/>
          <w:color w:val="000000" w:themeColor="text1"/>
        </w:rPr>
        <w:tab/>
        <w:t>Non-treated Patients…</w:t>
      </w:r>
    </w:p>
    <w:p w14:paraId="55C89969" w14:textId="77777777" w:rsidR="002034F9" w:rsidRPr="00162A8D" w:rsidRDefault="002034F9" w:rsidP="002034F9">
      <w:pPr>
        <w:pStyle w:val="ListParagraph"/>
        <w:rPr>
          <w:rFonts w:ascii="Arial" w:hAnsi="Arial" w:cs="Arial"/>
          <w:i/>
          <w:color w:val="000000" w:themeColor="text1"/>
        </w:rPr>
      </w:pPr>
      <w:r>
        <w:rPr>
          <w:rFonts w:ascii="Arial" w:hAnsi="Arial" w:cs="Arial"/>
          <w:color w:val="000000" w:themeColor="text1"/>
        </w:rPr>
        <w:t>‘</w:t>
      </w:r>
      <w:r w:rsidRPr="00162A8D">
        <w:rPr>
          <w:rFonts w:ascii="Arial" w:hAnsi="Arial" w:cs="Arial"/>
          <w:color w:val="000000" w:themeColor="text1"/>
        </w:rPr>
        <w:t xml:space="preserve">Events where no treatment is provided are excluded from </w:t>
      </w:r>
      <w:proofErr w:type="spellStart"/>
      <w:r w:rsidRPr="00162A8D">
        <w:rPr>
          <w:rFonts w:ascii="Arial" w:hAnsi="Arial" w:cs="Arial"/>
          <w:color w:val="000000" w:themeColor="text1"/>
        </w:rPr>
        <w:t>casemix</w:t>
      </w:r>
      <w:proofErr w:type="spellEnd"/>
      <w:r w:rsidRPr="00162A8D">
        <w:rPr>
          <w:rFonts w:ascii="Arial" w:hAnsi="Arial" w:cs="Arial"/>
          <w:color w:val="000000" w:themeColor="text1"/>
        </w:rPr>
        <w:t xml:space="preserve"> funding. These include Boarders who may be admitted or admitted patients whose procedure is subsequently cancelled</w:t>
      </w:r>
      <w:r>
        <w:rPr>
          <w:rFonts w:ascii="Arial" w:hAnsi="Arial" w:cs="Arial"/>
          <w:color w:val="000000" w:themeColor="text1"/>
        </w:rPr>
        <w:t xml:space="preserve"> … </w:t>
      </w:r>
      <w:r w:rsidRPr="00162A8D">
        <w:rPr>
          <w:rFonts w:ascii="Arial" w:hAnsi="Arial" w:cs="Arial"/>
          <w:color w:val="000000" w:themeColor="text1"/>
        </w:rPr>
        <w:t xml:space="preserve">Boarders are tested for by checking that the principal diagnosis code is: Z763 </w:t>
      </w:r>
      <w:r w:rsidRPr="00162A8D">
        <w:rPr>
          <w:rFonts w:ascii="Arial" w:hAnsi="Arial" w:cs="Arial"/>
          <w:i/>
          <w:color w:val="000000" w:themeColor="text1"/>
        </w:rPr>
        <w:t>Health person accompanying sick person</w:t>
      </w:r>
      <w:r w:rsidRPr="00162A8D">
        <w:rPr>
          <w:rFonts w:ascii="Arial" w:hAnsi="Arial" w:cs="Arial"/>
          <w:color w:val="000000" w:themeColor="text1"/>
        </w:rPr>
        <w:t xml:space="preserve"> or Z764 </w:t>
      </w:r>
      <w:r w:rsidRPr="00162A8D">
        <w:rPr>
          <w:rFonts w:ascii="Arial" w:hAnsi="Arial" w:cs="Arial"/>
          <w:i/>
          <w:color w:val="000000" w:themeColor="text1"/>
        </w:rPr>
        <w:t>Other boarder in healthcare facility</w:t>
      </w:r>
      <w:r>
        <w:rPr>
          <w:rFonts w:ascii="Arial" w:hAnsi="Arial" w:cs="Arial"/>
          <w:i/>
          <w:color w:val="000000" w:themeColor="text1"/>
        </w:rPr>
        <w:t>.’</w:t>
      </w:r>
    </w:p>
    <w:p w14:paraId="0BB24044" w14:textId="77777777" w:rsidR="002034F9" w:rsidRPr="00162A8D" w:rsidRDefault="002034F9" w:rsidP="002034F9">
      <w:pPr>
        <w:pStyle w:val="ListParagraph"/>
        <w:rPr>
          <w:rFonts w:ascii="Arial" w:hAnsi="Arial" w:cs="Arial"/>
          <w:color w:val="000000" w:themeColor="text1"/>
        </w:rPr>
      </w:pPr>
      <w:r w:rsidRPr="00162A8D">
        <w:rPr>
          <w:rFonts w:ascii="Arial" w:hAnsi="Arial" w:cs="Arial"/>
          <w:color w:val="000000" w:themeColor="text1"/>
        </w:rPr>
        <w:t>DHBs will need to use a local exclusion process to remove Boarder patients from the extract if clinical coding is not complete by the time of the extract.</w:t>
      </w:r>
    </w:p>
    <w:p w14:paraId="5058327D" w14:textId="77777777" w:rsidR="002034F9" w:rsidRPr="00162A8D" w:rsidRDefault="002034F9" w:rsidP="002034F9">
      <w:pPr>
        <w:pStyle w:val="ListParagraph"/>
        <w:numPr>
          <w:ilvl w:val="0"/>
          <w:numId w:val="22"/>
        </w:numPr>
        <w:rPr>
          <w:rFonts w:ascii="Arial" w:hAnsi="Arial" w:cs="Arial"/>
          <w:color w:val="000000" w:themeColor="text1"/>
        </w:rPr>
      </w:pPr>
      <w:r w:rsidRPr="00162A8D">
        <w:rPr>
          <w:rFonts w:ascii="Arial" w:hAnsi="Arial" w:cs="Arial"/>
          <w:color w:val="000000" w:themeColor="text1"/>
        </w:rPr>
        <w:t>Each patient should only appear once in the extract file – DHBs</w:t>
      </w:r>
      <w:r>
        <w:rPr>
          <w:rFonts w:ascii="Arial" w:hAnsi="Arial" w:cs="Arial"/>
          <w:color w:val="000000" w:themeColor="text1"/>
        </w:rPr>
        <w:t xml:space="preserve"> should</w:t>
      </w:r>
      <w:r w:rsidRPr="00162A8D">
        <w:rPr>
          <w:rFonts w:ascii="Arial" w:hAnsi="Arial" w:cs="Arial"/>
          <w:color w:val="000000" w:themeColor="text1"/>
        </w:rPr>
        <w:t xml:space="preserve"> check for and remove duplicates.</w:t>
      </w:r>
    </w:p>
    <w:p w14:paraId="6295D1AE" w14:textId="77777777" w:rsidR="002034F9" w:rsidRDefault="002034F9" w:rsidP="002034F9">
      <w:pPr>
        <w:pStyle w:val="ListParagraph"/>
        <w:numPr>
          <w:ilvl w:val="0"/>
          <w:numId w:val="22"/>
        </w:numPr>
        <w:rPr>
          <w:rFonts w:ascii="Arial" w:hAnsi="Arial" w:cs="Arial"/>
          <w:color w:val="000000" w:themeColor="text1"/>
        </w:rPr>
      </w:pPr>
      <w:r w:rsidRPr="00162A8D">
        <w:rPr>
          <w:rFonts w:ascii="Arial" w:hAnsi="Arial" w:cs="Arial"/>
          <w:color w:val="000000" w:themeColor="text1"/>
        </w:rPr>
        <w:t>Only the patient’s most recent discharge within the extraction period should be included.</w:t>
      </w:r>
    </w:p>
    <w:p w14:paraId="2899EC1C" w14:textId="77777777" w:rsidR="002034F9" w:rsidRPr="00162A8D" w:rsidRDefault="002034F9" w:rsidP="002034F9">
      <w:pPr>
        <w:pStyle w:val="ListParagraph"/>
        <w:numPr>
          <w:ilvl w:val="0"/>
          <w:numId w:val="22"/>
        </w:numPr>
        <w:rPr>
          <w:rFonts w:ascii="Arial" w:hAnsi="Arial" w:cs="Arial"/>
          <w:color w:val="000000" w:themeColor="text1"/>
        </w:rPr>
      </w:pPr>
      <w:r>
        <w:rPr>
          <w:rFonts w:ascii="Arial" w:hAnsi="Arial" w:cs="Arial"/>
          <w:color w:val="000000" w:themeColor="text1"/>
        </w:rPr>
        <w:t xml:space="preserve">Patients treated by a private hospital (identifiable by the facility code) under a subcontract with the DHB </w:t>
      </w:r>
      <w:r w:rsidRPr="00E5228F">
        <w:rPr>
          <w:rFonts w:ascii="Arial" w:hAnsi="Arial" w:cs="Arial"/>
          <w:b/>
          <w:color w:val="000000" w:themeColor="text1"/>
        </w:rPr>
        <w:t>should</w:t>
      </w:r>
      <w:r>
        <w:rPr>
          <w:rFonts w:ascii="Arial" w:hAnsi="Arial" w:cs="Arial"/>
          <w:color w:val="000000" w:themeColor="text1"/>
        </w:rPr>
        <w:t xml:space="preserve"> be included in the extract.</w:t>
      </w:r>
    </w:p>
    <w:p w14:paraId="3403B73A" w14:textId="77777777" w:rsidR="002034F9" w:rsidRPr="00FA1C56" w:rsidRDefault="002034F9" w:rsidP="002034F9">
      <w:pPr>
        <w:rPr>
          <w:b/>
        </w:rPr>
      </w:pPr>
      <w:r w:rsidRPr="00FA1C56">
        <w:rPr>
          <w:b/>
        </w:rPr>
        <w:t xml:space="preserve">File </w:t>
      </w:r>
      <w:r>
        <w:rPr>
          <w:b/>
        </w:rPr>
        <w:t>f</w:t>
      </w:r>
      <w:r w:rsidRPr="00FA1C56">
        <w:rPr>
          <w:b/>
        </w:rPr>
        <w:t>ormat</w:t>
      </w:r>
    </w:p>
    <w:p w14:paraId="0D9909BC" w14:textId="77777777" w:rsidR="002034F9" w:rsidRPr="00162A8D" w:rsidRDefault="002034F9" w:rsidP="002034F9">
      <w:pPr>
        <w:rPr>
          <w:rFonts w:ascii="Arial" w:hAnsi="Arial" w:cs="Arial"/>
          <w:color w:val="000000" w:themeColor="text1"/>
        </w:rPr>
      </w:pPr>
      <w:r w:rsidRPr="00162A8D">
        <w:rPr>
          <w:rFonts w:ascii="Arial" w:hAnsi="Arial" w:cs="Arial"/>
          <w:color w:val="000000" w:themeColor="text1"/>
        </w:rPr>
        <w:t>The file received from the DHB is expected to meet the following</w:t>
      </w:r>
      <w:r>
        <w:rPr>
          <w:rFonts w:ascii="Arial" w:hAnsi="Arial" w:cs="Arial"/>
          <w:color w:val="000000" w:themeColor="text1"/>
        </w:rPr>
        <w:t xml:space="preserve"> requirements</w:t>
      </w:r>
      <w:r w:rsidRPr="00162A8D">
        <w:rPr>
          <w:rFonts w:ascii="Arial" w:hAnsi="Arial" w:cs="Arial"/>
          <w:color w:val="000000" w:themeColor="text1"/>
        </w:rPr>
        <w:t>:</w:t>
      </w:r>
    </w:p>
    <w:p w14:paraId="431726B9" w14:textId="77777777" w:rsidR="002034F9" w:rsidRPr="00162A8D" w:rsidRDefault="002034F9" w:rsidP="002034F9">
      <w:pPr>
        <w:pStyle w:val="ListParagraph"/>
        <w:numPr>
          <w:ilvl w:val="0"/>
          <w:numId w:val="21"/>
        </w:numPr>
        <w:rPr>
          <w:rFonts w:ascii="Arial" w:hAnsi="Arial" w:cs="Arial"/>
          <w:color w:val="000000" w:themeColor="text1"/>
        </w:rPr>
      </w:pPr>
      <w:r>
        <w:rPr>
          <w:rFonts w:cs="Arial"/>
          <w:color w:val="000000" w:themeColor="text1"/>
        </w:rPr>
        <w:t xml:space="preserve">The file must be in comma delimited format (conforming to </w:t>
      </w:r>
      <w:hyperlink r:id="rId32" w:history="1">
        <w:r>
          <w:rPr>
            <w:rStyle w:val="Hyperlink"/>
            <w:rFonts w:cs="Arial"/>
          </w:rPr>
          <w:t>http://tools.ietf.org/html/rfc4180</w:t>
        </w:r>
      </w:hyperlink>
      <w:r>
        <w:rPr>
          <w:rFonts w:cs="Arial"/>
          <w:color w:val="000000" w:themeColor="text1"/>
        </w:rPr>
        <w:t xml:space="preserve"> recommendation).</w:t>
      </w:r>
    </w:p>
    <w:p w14:paraId="6A354E3D" w14:textId="77777777" w:rsidR="002034F9" w:rsidRPr="00162A8D" w:rsidRDefault="002034F9" w:rsidP="002034F9">
      <w:pPr>
        <w:pStyle w:val="ListParagraph"/>
        <w:numPr>
          <w:ilvl w:val="0"/>
          <w:numId w:val="21"/>
        </w:numPr>
        <w:rPr>
          <w:rFonts w:ascii="Arial" w:hAnsi="Arial" w:cs="Arial"/>
          <w:color w:val="000000" w:themeColor="text1"/>
        </w:rPr>
      </w:pPr>
      <w:r w:rsidRPr="00162A8D">
        <w:rPr>
          <w:rFonts w:ascii="Arial" w:hAnsi="Arial" w:cs="Arial"/>
          <w:color w:val="000000" w:themeColor="text1"/>
        </w:rPr>
        <w:t>All column headings must be provided as the first line and must match the Field name specified in the table below.</w:t>
      </w:r>
    </w:p>
    <w:p w14:paraId="1A075B7F" w14:textId="77777777" w:rsidR="002034F9" w:rsidRPr="00162A8D" w:rsidRDefault="002034F9" w:rsidP="002034F9">
      <w:pPr>
        <w:pStyle w:val="ListParagraph"/>
        <w:numPr>
          <w:ilvl w:val="0"/>
          <w:numId w:val="21"/>
        </w:numPr>
        <w:rPr>
          <w:rFonts w:ascii="Arial" w:hAnsi="Arial" w:cs="Arial"/>
          <w:color w:val="000000" w:themeColor="text1"/>
        </w:rPr>
      </w:pPr>
      <w:r w:rsidRPr="00162A8D">
        <w:rPr>
          <w:rFonts w:ascii="Arial" w:hAnsi="Arial" w:cs="Arial"/>
          <w:color w:val="000000" w:themeColor="text1"/>
        </w:rPr>
        <w:t>Where required, use ‘0d0a’ as a record terminator. ‘0’ is a zero.</w:t>
      </w:r>
    </w:p>
    <w:p w14:paraId="274DC8BE" w14:textId="77777777" w:rsidR="002034F9" w:rsidRPr="00162A8D" w:rsidRDefault="002034F9" w:rsidP="002034F9">
      <w:pPr>
        <w:pStyle w:val="ListParagraph"/>
        <w:numPr>
          <w:ilvl w:val="0"/>
          <w:numId w:val="21"/>
        </w:numPr>
        <w:rPr>
          <w:rFonts w:ascii="Arial" w:hAnsi="Arial" w:cs="Arial"/>
          <w:color w:val="000000" w:themeColor="text1"/>
        </w:rPr>
      </w:pPr>
      <w:r w:rsidRPr="00162A8D">
        <w:rPr>
          <w:rFonts w:ascii="Arial" w:hAnsi="Arial" w:cs="Arial"/>
          <w:color w:val="000000" w:themeColor="text1"/>
        </w:rPr>
        <w:t>The extract file must be named using the following convention</w:t>
      </w:r>
      <w:r>
        <w:rPr>
          <w:rFonts w:ascii="Arial" w:hAnsi="Arial" w:cs="Arial"/>
          <w:color w:val="000000" w:themeColor="text1"/>
        </w:rPr>
        <w:t>. Example:</w:t>
      </w:r>
      <w:r w:rsidRPr="00162A8D">
        <w:rPr>
          <w:rFonts w:ascii="Arial" w:hAnsi="Arial" w:cs="Arial"/>
          <w:color w:val="000000" w:themeColor="text1"/>
        </w:rPr>
        <w:t xml:space="preserve"> BOPDHB_PE_From_yyyymmdd_To_yyyymmdd.csv, where </w:t>
      </w:r>
      <w:r>
        <w:rPr>
          <w:rFonts w:ascii="Arial" w:hAnsi="Arial" w:cs="Arial"/>
          <w:color w:val="000000" w:themeColor="text1"/>
        </w:rPr>
        <w:t>‘</w:t>
      </w:r>
      <w:proofErr w:type="spellStart"/>
      <w:r w:rsidRPr="00162A8D">
        <w:rPr>
          <w:rFonts w:ascii="Arial" w:hAnsi="Arial" w:cs="Arial"/>
          <w:color w:val="000000" w:themeColor="text1"/>
        </w:rPr>
        <w:t>yyyymmdd</w:t>
      </w:r>
      <w:proofErr w:type="spellEnd"/>
      <w:r>
        <w:rPr>
          <w:rFonts w:ascii="Arial" w:hAnsi="Arial" w:cs="Arial"/>
          <w:color w:val="000000" w:themeColor="text1"/>
        </w:rPr>
        <w:t>’</w:t>
      </w:r>
      <w:r w:rsidRPr="00162A8D">
        <w:rPr>
          <w:rFonts w:ascii="Arial" w:hAnsi="Arial" w:cs="Arial"/>
          <w:color w:val="000000" w:themeColor="text1"/>
        </w:rPr>
        <w:t xml:space="preserve"> is the formatted date/time of the date range used for the extract.</w:t>
      </w:r>
    </w:p>
    <w:p w14:paraId="6E1ADDF0" w14:textId="77777777" w:rsidR="002034F9" w:rsidRPr="00162A8D" w:rsidRDefault="002034F9" w:rsidP="002034F9">
      <w:pPr>
        <w:pStyle w:val="ListParagraph"/>
        <w:numPr>
          <w:ilvl w:val="0"/>
          <w:numId w:val="21"/>
        </w:numPr>
        <w:rPr>
          <w:rFonts w:ascii="Arial" w:hAnsi="Arial" w:cs="Arial"/>
          <w:color w:val="000000" w:themeColor="text1"/>
        </w:rPr>
      </w:pPr>
      <w:r w:rsidRPr="00162A8D">
        <w:rPr>
          <w:rFonts w:ascii="Arial" w:hAnsi="Arial" w:cs="Arial"/>
          <w:color w:val="000000" w:themeColor="text1"/>
        </w:rPr>
        <w:t>Codes</w:t>
      </w:r>
      <w:r>
        <w:rPr>
          <w:rFonts w:ascii="Arial" w:hAnsi="Arial" w:cs="Arial"/>
          <w:color w:val="000000" w:themeColor="text1"/>
        </w:rPr>
        <w:t>,</w:t>
      </w:r>
      <w:r w:rsidRPr="00162A8D">
        <w:rPr>
          <w:rFonts w:ascii="Arial" w:hAnsi="Arial" w:cs="Arial"/>
          <w:color w:val="000000" w:themeColor="text1"/>
        </w:rPr>
        <w:t xml:space="preserve"> as opposed to descriptions</w:t>
      </w:r>
      <w:r>
        <w:rPr>
          <w:rFonts w:ascii="Arial" w:hAnsi="Arial" w:cs="Arial"/>
          <w:color w:val="000000" w:themeColor="text1"/>
        </w:rPr>
        <w:t>,</w:t>
      </w:r>
      <w:r w:rsidRPr="00162A8D">
        <w:rPr>
          <w:rFonts w:ascii="Arial" w:hAnsi="Arial" w:cs="Arial"/>
          <w:color w:val="000000" w:themeColor="text1"/>
        </w:rPr>
        <w:t xml:space="preserve"> will be used in columns wherever possible.</w:t>
      </w:r>
    </w:p>
    <w:p w14:paraId="17C133E1" w14:textId="6AC23117" w:rsidR="00B470A7" w:rsidRDefault="002034F9" w:rsidP="002034F9">
      <w:pPr>
        <w:pStyle w:val="ListParagraph"/>
        <w:numPr>
          <w:ilvl w:val="0"/>
          <w:numId w:val="21"/>
        </w:numPr>
        <w:rPr>
          <w:rFonts w:ascii="Arial" w:hAnsi="Arial" w:cs="Arial"/>
          <w:color w:val="000000" w:themeColor="text1"/>
        </w:rPr>
      </w:pPr>
      <w:proofErr w:type="spellStart"/>
      <w:r w:rsidRPr="00162A8D">
        <w:rPr>
          <w:rFonts w:ascii="Arial" w:hAnsi="Arial" w:cs="Arial"/>
          <w:color w:val="000000" w:themeColor="text1"/>
        </w:rPr>
        <w:t>DateTime</w:t>
      </w:r>
      <w:proofErr w:type="spellEnd"/>
      <w:r w:rsidRPr="00162A8D">
        <w:rPr>
          <w:rFonts w:ascii="Arial" w:hAnsi="Arial" w:cs="Arial"/>
          <w:color w:val="000000" w:themeColor="text1"/>
        </w:rPr>
        <w:t xml:space="preserve"> values should be provided using </w:t>
      </w:r>
      <w:proofErr w:type="spellStart"/>
      <w:r w:rsidRPr="00162A8D">
        <w:rPr>
          <w:rFonts w:ascii="Arial" w:hAnsi="Arial" w:cs="Arial"/>
          <w:color w:val="000000" w:themeColor="text1"/>
        </w:rPr>
        <w:t>yyyyMMdd</w:t>
      </w:r>
      <w:proofErr w:type="spellEnd"/>
      <w:r w:rsidRPr="00162A8D">
        <w:rPr>
          <w:rFonts w:ascii="Arial" w:hAnsi="Arial" w:cs="Arial"/>
          <w:color w:val="000000" w:themeColor="text1"/>
        </w:rPr>
        <w:t xml:space="preserve"> </w:t>
      </w:r>
      <w:proofErr w:type="spellStart"/>
      <w:r w:rsidRPr="00162A8D">
        <w:rPr>
          <w:rFonts w:ascii="Arial" w:hAnsi="Arial" w:cs="Arial"/>
          <w:color w:val="000000" w:themeColor="text1"/>
        </w:rPr>
        <w:t>hh:mm:ss</w:t>
      </w:r>
      <w:proofErr w:type="spellEnd"/>
      <w:r>
        <w:rPr>
          <w:rFonts w:ascii="Arial" w:hAnsi="Arial" w:cs="Arial"/>
          <w:color w:val="000000" w:themeColor="text1"/>
        </w:rPr>
        <w:t>.</w:t>
      </w:r>
    </w:p>
    <w:p w14:paraId="36E23418" w14:textId="77777777" w:rsidR="00B470A7" w:rsidRDefault="00B470A7">
      <w:pPr>
        <w:rPr>
          <w:rFonts w:ascii="Arial" w:hAnsi="Arial" w:cs="Arial"/>
          <w:color w:val="000000" w:themeColor="text1"/>
        </w:rPr>
      </w:pPr>
      <w:r>
        <w:rPr>
          <w:rFonts w:ascii="Arial" w:hAnsi="Arial" w:cs="Arial"/>
          <w:color w:val="000000" w:themeColor="text1"/>
        </w:rPr>
        <w:br w:type="page"/>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2235"/>
        <w:gridCol w:w="942"/>
        <w:gridCol w:w="1329"/>
        <w:gridCol w:w="2126"/>
        <w:gridCol w:w="1477"/>
        <w:gridCol w:w="1477"/>
        <w:gridCol w:w="4047"/>
      </w:tblGrid>
      <w:tr w:rsidR="002034F9" w:rsidRPr="00162A8D" w14:paraId="749FC21C" w14:textId="77777777" w:rsidTr="00B470A7">
        <w:trPr>
          <w:cantSplit/>
          <w:tblHeader/>
        </w:trPr>
        <w:tc>
          <w:tcPr>
            <w:tcW w:w="2235" w:type="dxa"/>
            <w:tcBorders>
              <w:bottom w:val="single" w:sz="18" w:space="0" w:color="4BACC6"/>
            </w:tcBorders>
          </w:tcPr>
          <w:p w14:paraId="69F00398"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lastRenderedPageBreak/>
              <w:t>Field</w:t>
            </w:r>
          </w:p>
        </w:tc>
        <w:tc>
          <w:tcPr>
            <w:tcW w:w="942" w:type="dxa"/>
            <w:tcBorders>
              <w:bottom w:val="single" w:sz="18" w:space="0" w:color="4BACC6"/>
            </w:tcBorders>
          </w:tcPr>
          <w:p w14:paraId="37C6DBA6"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 xml:space="preserve">Data </w:t>
            </w:r>
            <w:r>
              <w:rPr>
                <w:rFonts w:ascii="Arial" w:eastAsia="SimSun" w:hAnsi="Arial" w:cs="Arial"/>
                <w:b/>
                <w:bCs/>
                <w:color w:val="000000" w:themeColor="text1"/>
              </w:rPr>
              <w:t>t</w:t>
            </w:r>
            <w:r w:rsidRPr="00162A8D">
              <w:rPr>
                <w:rFonts w:ascii="Arial" w:eastAsia="SimSun" w:hAnsi="Arial" w:cs="Arial"/>
                <w:b/>
                <w:bCs/>
                <w:color w:val="000000" w:themeColor="text1"/>
              </w:rPr>
              <w:t>ype</w:t>
            </w:r>
          </w:p>
        </w:tc>
        <w:tc>
          <w:tcPr>
            <w:tcW w:w="1329" w:type="dxa"/>
            <w:tcBorders>
              <w:bottom w:val="single" w:sz="18" w:space="0" w:color="4BACC6"/>
            </w:tcBorders>
          </w:tcPr>
          <w:p w14:paraId="62E54BB1"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Mandatory</w:t>
            </w:r>
          </w:p>
          <w:p w14:paraId="11959DB8" w14:textId="77777777" w:rsidR="002034F9" w:rsidRPr="00162A8D" w:rsidRDefault="002034F9" w:rsidP="00585919">
            <w:pPr>
              <w:spacing w:after="0" w:line="240" w:lineRule="auto"/>
              <w:rPr>
                <w:rFonts w:ascii="Arial" w:eastAsia="SimSun" w:hAnsi="Arial" w:cs="Arial"/>
                <w:b/>
                <w:bCs/>
                <w:color w:val="000000" w:themeColor="text1"/>
              </w:rPr>
            </w:pPr>
            <w:r>
              <w:rPr>
                <w:rFonts w:ascii="Arial" w:eastAsia="SimSun" w:hAnsi="Arial" w:cs="Arial"/>
                <w:b/>
                <w:bCs/>
                <w:color w:val="000000" w:themeColor="text1"/>
              </w:rPr>
              <w:t>v</w:t>
            </w:r>
            <w:r w:rsidRPr="00162A8D">
              <w:rPr>
                <w:rFonts w:ascii="Arial" w:eastAsia="SimSun" w:hAnsi="Arial" w:cs="Arial"/>
                <w:b/>
                <w:bCs/>
                <w:color w:val="000000" w:themeColor="text1"/>
              </w:rPr>
              <w:t>alue</w:t>
            </w:r>
          </w:p>
        </w:tc>
        <w:tc>
          <w:tcPr>
            <w:tcW w:w="2126" w:type="dxa"/>
            <w:tcBorders>
              <w:bottom w:val="single" w:sz="18" w:space="0" w:color="4BACC6"/>
            </w:tcBorders>
          </w:tcPr>
          <w:p w14:paraId="33D05C35"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 xml:space="preserve">Allowed </w:t>
            </w:r>
            <w:r>
              <w:rPr>
                <w:rFonts w:ascii="Arial" w:eastAsia="SimSun" w:hAnsi="Arial" w:cs="Arial"/>
                <w:b/>
                <w:bCs/>
                <w:color w:val="000000" w:themeColor="text1"/>
              </w:rPr>
              <w:t>o</w:t>
            </w:r>
            <w:r w:rsidRPr="00162A8D">
              <w:rPr>
                <w:rFonts w:ascii="Arial" w:eastAsia="SimSun" w:hAnsi="Arial" w:cs="Arial"/>
                <w:b/>
                <w:bCs/>
                <w:color w:val="000000" w:themeColor="text1"/>
              </w:rPr>
              <w:t>ptions</w:t>
            </w:r>
          </w:p>
          <w:p w14:paraId="5B6E3837"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w:t>
            </w:r>
            <w:r>
              <w:rPr>
                <w:rFonts w:ascii="Arial" w:eastAsia="SimSun" w:hAnsi="Arial" w:cs="Arial"/>
                <w:b/>
                <w:bCs/>
                <w:color w:val="000000" w:themeColor="text1"/>
              </w:rPr>
              <w:t>i</w:t>
            </w:r>
            <w:r w:rsidRPr="00162A8D">
              <w:rPr>
                <w:rFonts w:ascii="Arial" w:eastAsia="SimSun" w:hAnsi="Arial" w:cs="Arial"/>
                <w:b/>
                <w:bCs/>
                <w:color w:val="000000" w:themeColor="text1"/>
              </w:rPr>
              <w:t xml:space="preserve">f </w:t>
            </w:r>
            <w:r>
              <w:rPr>
                <w:rFonts w:ascii="Arial" w:eastAsia="SimSun" w:hAnsi="Arial" w:cs="Arial"/>
                <w:b/>
                <w:bCs/>
                <w:color w:val="000000" w:themeColor="text1"/>
              </w:rPr>
              <w:t>r</w:t>
            </w:r>
            <w:r w:rsidRPr="00162A8D">
              <w:rPr>
                <w:rFonts w:ascii="Arial" w:eastAsia="SimSun" w:hAnsi="Arial" w:cs="Arial"/>
                <w:b/>
                <w:bCs/>
                <w:color w:val="000000" w:themeColor="text1"/>
              </w:rPr>
              <w:t>estricted)</w:t>
            </w:r>
          </w:p>
        </w:tc>
        <w:tc>
          <w:tcPr>
            <w:tcW w:w="2954" w:type="dxa"/>
            <w:gridSpan w:val="2"/>
            <w:tcBorders>
              <w:bottom w:val="single" w:sz="18" w:space="0" w:color="4BACC6"/>
            </w:tcBorders>
          </w:tcPr>
          <w:p w14:paraId="2E6F8374"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 xml:space="preserve">Example </w:t>
            </w:r>
            <w:r>
              <w:rPr>
                <w:rFonts w:ascii="Arial" w:eastAsia="SimSun" w:hAnsi="Arial" w:cs="Arial"/>
                <w:b/>
                <w:bCs/>
                <w:color w:val="000000" w:themeColor="text1"/>
              </w:rPr>
              <w:t>d</w:t>
            </w:r>
            <w:r w:rsidRPr="00162A8D">
              <w:rPr>
                <w:rFonts w:ascii="Arial" w:eastAsia="SimSun" w:hAnsi="Arial" w:cs="Arial"/>
                <w:b/>
                <w:bCs/>
                <w:color w:val="000000" w:themeColor="text1"/>
              </w:rPr>
              <w:t>ata</w:t>
            </w:r>
          </w:p>
        </w:tc>
        <w:tc>
          <w:tcPr>
            <w:tcW w:w="4047" w:type="dxa"/>
            <w:tcBorders>
              <w:bottom w:val="single" w:sz="18" w:space="0" w:color="4BACC6"/>
            </w:tcBorders>
          </w:tcPr>
          <w:p w14:paraId="0712BB15"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Comment</w:t>
            </w:r>
          </w:p>
        </w:tc>
      </w:tr>
      <w:tr w:rsidR="002034F9" w:rsidRPr="00162A8D" w14:paraId="363268A9" w14:textId="77777777" w:rsidTr="00B470A7">
        <w:trPr>
          <w:cantSplit/>
        </w:trPr>
        <w:tc>
          <w:tcPr>
            <w:tcW w:w="2235" w:type="dxa"/>
            <w:tcBorders>
              <w:top w:val="single" w:sz="18" w:space="0" w:color="4BACC6"/>
            </w:tcBorders>
            <w:shd w:val="clear" w:color="auto" w:fill="auto"/>
          </w:tcPr>
          <w:p w14:paraId="2FE68FD4"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NHI</w:t>
            </w:r>
          </w:p>
        </w:tc>
        <w:tc>
          <w:tcPr>
            <w:tcW w:w="942" w:type="dxa"/>
            <w:tcBorders>
              <w:top w:val="single" w:sz="18" w:space="0" w:color="4BACC6"/>
            </w:tcBorders>
            <w:shd w:val="clear" w:color="auto" w:fill="auto"/>
          </w:tcPr>
          <w:p w14:paraId="3B2881F8"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Text</w:t>
            </w:r>
          </w:p>
        </w:tc>
        <w:tc>
          <w:tcPr>
            <w:tcW w:w="1329" w:type="dxa"/>
            <w:tcBorders>
              <w:top w:val="single" w:sz="18" w:space="0" w:color="4BACC6"/>
            </w:tcBorders>
            <w:shd w:val="clear" w:color="auto" w:fill="auto"/>
          </w:tcPr>
          <w:p w14:paraId="1C0EEBA6"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sym w:font="Wingdings 2" w:char="F050"/>
            </w:r>
          </w:p>
        </w:tc>
        <w:tc>
          <w:tcPr>
            <w:tcW w:w="2126" w:type="dxa"/>
            <w:tcBorders>
              <w:top w:val="single" w:sz="18" w:space="0" w:color="4BACC6"/>
            </w:tcBorders>
            <w:shd w:val="clear" w:color="auto" w:fill="auto"/>
          </w:tcPr>
          <w:p w14:paraId="03731002"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2954" w:type="dxa"/>
            <w:gridSpan w:val="2"/>
            <w:tcBorders>
              <w:top w:val="single" w:sz="18" w:space="0" w:color="4BACC6"/>
            </w:tcBorders>
            <w:shd w:val="clear" w:color="auto" w:fill="auto"/>
          </w:tcPr>
          <w:p w14:paraId="7039C1E3"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CHB2702</w:t>
            </w:r>
          </w:p>
        </w:tc>
        <w:tc>
          <w:tcPr>
            <w:tcW w:w="4047" w:type="dxa"/>
            <w:tcBorders>
              <w:top w:val="single" w:sz="18" w:space="0" w:color="4BACC6"/>
            </w:tcBorders>
            <w:shd w:val="clear" w:color="auto" w:fill="auto"/>
          </w:tcPr>
          <w:p w14:paraId="72D02543" w14:textId="77777777" w:rsidR="002034F9" w:rsidRPr="00162A8D" w:rsidRDefault="002034F9" w:rsidP="00585919">
            <w:pPr>
              <w:spacing w:after="0" w:line="240" w:lineRule="auto"/>
              <w:rPr>
                <w:rFonts w:ascii="Arial" w:hAnsi="Arial" w:cs="Arial"/>
                <w:color w:val="000000" w:themeColor="text1"/>
              </w:rPr>
            </w:pPr>
          </w:p>
        </w:tc>
      </w:tr>
      <w:tr w:rsidR="002034F9" w:rsidRPr="00162A8D" w14:paraId="03A70C8C" w14:textId="77777777" w:rsidTr="00B470A7">
        <w:trPr>
          <w:cantSplit/>
        </w:trPr>
        <w:tc>
          <w:tcPr>
            <w:tcW w:w="2235" w:type="dxa"/>
            <w:shd w:val="clear" w:color="auto" w:fill="auto"/>
          </w:tcPr>
          <w:p w14:paraId="46E5F5D5"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Salutation</w:t>
            </w:r>
          </w:p>
        </w:tc>
        <w:tc>
          <w:tcPr>
            <w:tcW w:w="942" w:type="dxa"/>
            <w:shd w:val="clear" w:color="auto" w:fill="auto"/>
          </w:tcPr>
          <w:p w14:paraId="7F14CF6E"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Text</w:t>
            </w:r>
          </w:p>
        </w:tc>
        <w:tc>
          <w:tcPr>
            <w:tcW w:w="1329" w:type="dxa"/>
            <w:shd w:val="clear" w:color="auto" w:fill="auto"/>
          </w:tcPr>
          <w:p w14:paraId="5C66B41B"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2126" w:type="dxa"/>
            <w:shd w:val="clear" w:color="auto" w:fill="auto"/>
          </w:tcPr>
          <w:p w14:paraId="6B186777"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2954" w:type="dxa"/>
            <w:gridSpan w:val="2"/>
            <w:shd w:val="clear" w:color="auto" w:fill="auto"/>
          </w:tcPr>
          <w:p w14:paraId="22464382"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Mrs</w:t>
            </w:r>
          </w:p>
        </w:tc>
        <w:tc>
          <w:tcPr>
            <w:tcW w:w="4047" w:type="dxa"/>
            <w:shd w:val="clear" w:color="auto" w:fill="auto"/>
          </w:tcPr>
          <w:p w14:paraId="7C988EB1"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Where salutation is provided</w:t>
            </w:r>
            <w:r>
              <w:rPr>
                <w:rFonts w:ascii="Arial" w:hAnsi="Arial" w:cs="Arial"/>
                <w:color w:val="000000" w:themeColor="text1"/>
              </w:rPr>
              <w:t>,</w:t>
            </w:r>
            <w:r w:rsidRPr="00162A8D">
              <w:rPr>
                <w:rFonts w:ascii="Arial" w:hAnsi="Arial" w:cs="Arial"/>
                <w:color w:val="000000" w:themeColor="text1"/>
              </w:rPr>
              <w:t xml:space="preserve"> patients will be addressed </w:t>
            </w:r>
            <w:r>
              <w:rPr>
                <w:rFonts w:ascii="Arial" w:hAnsi="Arial" w:cs="Arial"/>
                <w:color w:val="000000" w:themeColor="text1"/>
              </w:rPr>
              <w:t>‘</w:t>
            </w:r>
            <w:r w:rsidRPr="00162A8D">
              <w:rPr>
                <w:rFonts w:ascii="Arial" w:hAnsi="Arial" w:cs="Arial"/>
                <w:color w:val="000000" w:themeColor="text1"/>
              </w:rPr>
              <w:t>Dear Mrs Smith</w:t>
            </w:r>
            <w:r>
              <w:rPr>
                <w:rFonts w:ascii="Arial" w:hAnsi="Arial" w:cs="Arial"/>
                <w:color w:val="000000" w:themeColor="text1"/>
              </w:rPr>
              <w:t>’;</w:t>
            </w:r>
            <w:r w:rsidRPr="00162A8D">
              <w:rPr>
                <w:rFonts w:ascii="Arial" w:hAnsi="Arial" w:cs="Arial"/>
                <w:color w:val="000000" w:themeColor="text1"/>
              </w:rPr>
              <w:t xml:space="preserve"> where not provided</w:t>
            </w:r>
            <w:r>
              <w:rPr>
                <w:rFonts w:ascii="Arial" w:hAnsi="Arial" w:cs="Arial"/>
                <w:color w:val="000000" w:themeColor="text1"/>
              </w:rPr>
              <w:t>,</w:t>
            </w:r>
            <w:r w:rsidRPr="00162A8D">
              <w:rPr>
                <w:rFonts w:ascii="Arial" w:hAnsi="Arial" w:cs="Arial"/>
                <w:color w:val="000000" w:themeColor="text1"/>
              </w:rPr>
              <w:t xml:space="preserve"> </w:t>
            </w:r>
            <w:r>
              <w:rPr>
                <w:rFonts w:ascii="Arial" w:hAnsi="Arial" w:cs="Arial"/>
                <w:color w:val="000000" w:themeColor="text1"/>
              </w:rPr>
              <w:t>‘</w:t>
            </w:r>
            <w:r w:rsidRPr="00162A8D">
              <w:rPr>
                <w:rFonts w:ascii="Arial" w:hAnsi="Arial" w:cs="Arial"/>
                <w:color w:val="000000" w:themeColor="text1"/>
              </w:rPr>
              <w:t>Dear Mary Smith</w:t>
            </w:r>
            <w:r>
              <w:rPr>
                <w:rFonts w:ascii="Arial" w:hAnsi="Arial" w:cs="Arial"/>
                <w:color w:val="000000" w:themeColor="text1"/>
              </w:rPr>
              <w:t>’</w:t>
            </w:r>
            <w:r w:rsidRPr="00162A8D">
              <w:rPr>
                <w:rFonts w:ascii="Arial" w:hAnsi="Arial" w:cs="Arial"/>
                <w:color w:val="000000" w:themeColor="text1"/>
              </w:rPr>
              <w:t>.</w:t>
            </w:r>
          </w:p>
        </w:tc>
      </w:tr>
      <w:tr w:rsidR="002034F9" w:rsidRPr="00162A8D" w14:paraId="240FF2AE" w14:textId="77777777" w:rsidTr="00B470A7">
        <w:trPr>
          <w:cantSplit/>
        </w:trPr>
        <w:tc>
          <w:tcPr>
            <w:tcW w:w="2235" w:type="dxa"/>
            <w:shd w:val="clear" w:color="auto" w:fill="auto"/>
          </w:tcPr>
          <w:p w14:paraId="3A990E3B"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 xml:space="preserve">First </w:t>
            </w:r>
            <w:r>
              <w:rPr>
                <w:rFonts w:ascii="Arial" w:eastAsia="SimSun" w:hAnsi="Arial" w:cs="Arial"/>
                <w:b/>
                <w:bCs/>
                <w:color w:val="000000" w:themeColor="text1"/>
              </w:rPr>
              <w:t>n</w:t>
            </w:r>
            <w:r w:rsidRPr="00162A8D">
              <w:rPr>
                <w:rFonts w:ascii="Arial" w:eastAsia="SimSun" w:hAnsi="Arial" w:cs="Arial"/>
                <w:b/>
                <w:bCs/>
                <w:color w:val="000000" w:themeColor="text1"/>
              </w:rPr>
              <w:t>ame</w:t>
            </w:r>
          </w:p>
        </w:tc>
        <w:tc>
          <w:tcPr>
            <w:tcW w:w="942" w:type="dxa"/>
            <w:shd w:val="clear" w:color="auto" w:fill="auto"/>
          </w:tcPr>
          <w:p w14:paraId="1CC3D031"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Text</w:t>
            </w:r>
          </w:p>
        </w:tc>
        <w:tc>
          <w:tcPr>
            <w:tcW w:w="1329" w:type="dxa"/>
            <w:shd w:val="clear" w:color="auto" w:fill="auto"/>
          </w:tcPr>
          <w:p w14:paraId="1F16AAB7"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sym w:font="Wingdings 2" w:char="F050"/>
            </w:r>
          </w:p>
        </w:tc>
        <w:tc>
          <w:tcPr>
            <w:tcW w:w="2126" w:type="dxa"/>
            <w:shd w:val="clear" w:color="auto" w:fill="auto"/>
          </w:tcPr>
          <w:p w14:paraId="439FE9D3"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2954" w:type="dxa"/>
            <w:gridSpan w:val="2"/>
            <w:shd w:val="clear" w:color="auto" w:fill="auto"/>
          </w:tcPr>
          <w:p w14:paraId="68DA1818"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Mary</w:t>
            </w:r>
          </w:p>
        </w:tc>
        <w:tc>
          <w:tcPr>
            <w:tcW w:w="4047" w:type="dxa"/>
            <w:shd w:val="clear" w:color="auto" w:fill="auto"/>
          </w:tcPr>
          <w:p w14:paraId="11DB45C3" w14:textId="77777777" w:rsidR="002034F9" w:rsidRPr="00162A8D" w:rsidRDefault="002034F9" w:rsidP="00585919">
            <w:pPr>
              <w:spacing w:after="0" w:line="240" w:lineRule="auto"/>
              <w:rPr>
                <w:rFonts w:ascii="Arial" w:hAnsi="Arial" w:cs="Arial"/>
                <w:color w:val="000000" w:themeColor="text1"/>
              </w:rPr>
            </w:pPr>
          </w:p>
        </w:tc>
      </w:tr>
      <w:tr w:rsidR="002034F9" w:rsidRPr="00162A8D" w14:paraId="3D3A08F8" w14:textId="77777777" w:rsidTr="00B470A7">
        <w:trPr>
          <w:cantSplit/>
        </w:trPr>
        <w:tc>
          <w:tcPr>
            <w:tcW w:w="2235" w:type="dxa"/>
            <w:shd w:val="clear" w:color="auto" w:fill="auto"/>
          </w:tcPr>
          <w:p w14:paraId="12DDB077"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 xml:space="preserve">Last </w:t>
            </w:r>
            <w:r>
              <w:rPr>
                <w:rFonts w:ascii="Arial" w:eastAsia="SimSun" w:hAnsi="Arial" w:cs="Arial"/>
                <w:b/>
                <w:bCs/>
                <w:color w:val="000000" w:themeColor="text1"/>
              </w:rPr>
              <w:t>n</w:t>
            </w:r>
            <w:r w:rsidRPr="00162A8D">
              <w:rPr>
                <w:rFonts w:ascii="Arial" w:eastAsia="SimSun" w:hAnsi="Arial" w:cs="Arial"/>
                <w:b/>
                <w:bCs/>
                <w:color w:val="000000" w:themeColor="text1"/>
              </w:rPr>
              <w:t>ame</w:t>
            </w:r>
          </w:p>
        </w:tc>
        <w:tc>
          <w:tcPr>
            <w:tcW w:w="942" w:type="dxa"/>
            <w:shd w:val="clear" w:color="auto" w:fill="auto"/>
          </w:tcPr>
          <w:p w14:paraId="5DC781FF"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Text</w:t>
            </w:r>
          </w:p>
        </w:tc>
        <w:tc>
          <w:tcPr>
            <w:tcW w:w="1329" w:type="dxa"/>
            <w:shd w:val="clear" w:color="auto" w:fill="auto"/>
          </w:tcPr>
          <w:p w14:paraId="49D2F964"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sym w:font="Wingdings 2" w:char="F050"/>
            </w:r>
          </w:p>
        </w:tc>
        <w:tc>
          <w:tcPr>
            <w:tcW w:w="2126" w:type="dxa"/>
            <w:shd w:val="clear" w:color="auto" w:fill="auto"/>
          </w:tcPr>
          <w:p w14:paraId="3DB63E6E"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2954" w:type="dxa"/>
            <w:gridSpan w:val="2"/>
            <w:shd w:val="clear" w:color="auto" w:fill="auto"/>
          </w:tcPr>
          <w:p w14:paraId="1385D848"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Smith</w:t>
            </w:r>
          </w:p>
        </w:tc>
        <w:tc>
          <w:tcPr>
            <w:tcW w:w="4047" w:type="dxa"/>
            <w:shd w:val="clear" w:color="auto" w:fill="auto"/>
          </w:tcPr>
          <w:p w14:paraId="10C6FF3A" w14:textId="77777777" w:rsidR="002034F9" w:rsidRPr="00162A8D" w:rsidRDefault="002034F9" w:rsidP="00585919">
            <w:pPr>
              <w:spacing w:after="0" w:line="240" w:lineRule="auto"/>
              <w:rPr>
                <w:rFonts w:ascii="Arial" w:hAnsi="Arial" w:cs="Arial"/>
                <w:color w:val="000000" w:themeColor="text1"/>
              </w:rPr>
            </w:pPr>
          </w:p>
        </w:tc>
      </w:tr>
      <w:tr w:rsidR="002034F9" w:rsidRPr="00162A8D" w14:paraId="4878B1B4" w14:textId="77777777" w:rsidTr="00B470A7">
        <w:trPr>
          <w:cantSplit/>
        </w:trPr>
        <w:tc>
          <w:tcPr>
            <w:tcW w:w="2235" w:type="dxa"/>
            <w:shd w:val="clear" w:color="auto" w:fill="auto"/>
          </w:tcPr>
          <w:p w14:paraId="7676F512"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Address1</w:t>
            </w:r>
          </w:p>
        </w:tc>
        <w:tc>
          <w:tcPr>
            <w:tcW w:w="942" w:type="dxa"/>
            <w:shd w:val="clear" w:color="auto" w:fill="auto"/>
          </w:tcPr>
          <w:p w14:paraId="4CA4B1B8"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Text</w:t>
            </w:r>
          </w:p>
        </w:tc>
        <w:tc>
          <w:tcPr>
            <w:tcW w:w="1329" w:type="dxa"/>
            <w:shd w:val="clear" w:color="auto" w:fill="auto"/>
          </w:tcPr>
          <w:p w14:paraId="6542B52F"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sym w:font="Wingdings 2" w:char="F050"/>
            </w:r>
          </w:p>
        </w:tc>
        <w:tc>
          <w:tcPr>
            <w:tcW w:w="2126" w:type="dxa"/>
            <w:shd w:val="clear" w:color="auto" w:fill="auto"/>
          </w:tcPr>
          <w:p w14:paraId="4B2DC801"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1477" w:type="dxa"/>
            <w:shd w:val="clear" w:color="auto" w:fill="auto"/>
          </w:tcPr>
          <w:p w14:paraId="365EB8D6"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1 Story Street</w:t>
            </w:r>
          </w:p>
        </w:tc>
        <w:tc>
          <w:tcPr>
            <w:tcW w:w="1477" w:type="dxa"/>
            <w:shd w:val="clear" w:color="auto" w:fill="auto"/>
          </w:tcPr>
          <w:p w14:paraId="6AE5C7DA"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1 Story Street</w:t>
            </w:r>
          </w:p>
        </w:tc>
        <w:tc>
          <w:tcPr>
            <w:tcW w:w="4047" w:type="dxa"/>
            <w:shd w:val="clear" w:color="auto" w:fill="auto"/>
          </w:tcPr>
          <w:p w14:paraId="0C30D56F" w14:textId="77777777" w:rsidR="002034F9" w:rsidRPr="00162A8D" w:rsidRDefault="002034F9" w:rsidP="00585919">
            <w:pPr>
              <w:spacing w:after="0" w:line="240" w:lineRule="auto"/>
              <w:rPr>
                <w:rFonts w:ascii="Arial" w:hAnsi="Arial" w:cs="Arial"/>
                <w:color w:val="000000" w:themeColor="text1"/>
              </w:rPr>
            </w:pPr>
          </w:p>
        </w:tc>
      </w:tr>
      <w:tr w:rsidR="002034F9" w:rsidRPr="00162A8D" w14:paraId="4716F960" w14:textId="77777777" w:rsidTr="00B470A7">
        <w:trPr>
          <w:cantSplit/>
        </w:trPr>
        <w:tc>
          <w:tcPr>
            <w:tcW w:w="2235" w:type="dxa"/>
            <w:shd w:val="clear" w:color="auto" w:fill="auto"/>
          </w:tcPr>
          <w:p w14:paraId="594630F0"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Address2</w:t>
            </w:r>
          </w:p>
        </w:tc>
        <w:tc>
          <w:tcPr>
            <w:tcW w:w="942" w:type="dxa"/>
            <w:shd w:val="clear" w:color="auto" w:fill="auto"/>
          </w:tcPr>
          <w:p w14:paraId="74D04C43"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Text</w:t>
            </w:r>
          </w:p>
        </w:tc>
        <w:tc>
          <w:tcPr>
            <w:tcW w:w="1329" w:type="dxa"/>
            <w:shd w:val="clear" w:color="auto" w:fill="auto"/>
          </w:tcPr>
          <w:p w14:paraId="760AA7D0" w14:textId="77777777" w:rsidR="002034F9" w:rsidRPr="00162A8D" w:rsidRDefault="002034F9" w:rsidP="00585919">
            <w:pPr>
              <w:spacing w:after="0" w:line="240" w:lineRule="auto"/>
              <w:rPr>
                <w:rFonts w:ascii="Arial" w:eastAsia="SimSun" w:hAnsi="Arial" w:cs="Arial"/>
                <w:bCs/>
                <w:color w:val="000000" w:themeColor="text1"/>
              </w:rPr>
            </w:pPr>
            <w:r w:rsidRPr="00162A8D">
              <w:rPr>
                <w:rFonts w:ascii="Arial" w:eastAsia="SimSun" w:hAnsi="Arial" w:cs="Arial"/>
                <w:bCs/>
                <w:color w:val="000000" w:themeColor="text1"/>
              </w:rPr>
              <w:sym w:font="Wingdings 2" w:char="F050"/>
            </w:r>
          </w:p>
        </w:tc>
        <w:tc>
          <w:tcPr>
            <w:tcW w:w="2126" w:type="dxa"/>
            <w:shd w:val="clear" w:color="auto" w:fill="auto"/>
          </w:tcPr>
          <w:p w14:paraId="11D4D1F9"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1477" w:type="dxa"/>
            <w:shd w:val="clear" w:color="auto" w:fill="auto"/>
          </w:tcPr>
          <w:p w14:paraId="2C87F73A"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Timaru</w:t>
            </w:r>
          </w:p>
        </w:tc>
        <w:tc>
          <w:tcPr>
            <w:tcW w:w="1477" w:type="dxa"/>
            <w:shd w:val="clear" w:color="auto" w:fill="auto"/>
          </w:tcPr>
          <w:p w14:paraId="772447A1"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RD1</w:t>
            </w:r>
          </w:p>
        </w:tc>
        <w:tc>
          <w:tcPr>
            <w:tcW w:w="4047" w:type="dxa"/>
            <w:shd w:val="clear" w:color="auto" w:fill="auto"/>
          </w:tcPr>
          <w:p w14:paraId="45DCEA58" w14:textId="77777777" w:rsidR="002034F9" w:rsidRPr="00162A8D" w:rsidRDefault="002034F9" w:rsidP="00585919">
            <w:pPr>
              <w:spacing w:after="0" w:line="240" w:lineRule="auto"/>
              <w:rPr>
                <w:rFonts w:ascii="Arial" w:hAnsi="Arial" w:cs="Arial"/>
                <w:color w:val="000000" w:themeColor="text1"/>
              </w:rPr>
            </w:pPr>
          </w:p>
        </w:tc>
      </w:tr>
      <w:tr w:rsidR="002034F9" w:rsidRPr="00162A8D" w14:paraId="5B7E578B" w14:textId="77777777" w:rsidTr="00B470A7">
        <w:trPr>
          <w:cantSplit/>
        </w:trPr>
        <w:tc>
          <w:tcPr>
            <w:tcW w:w="2235" w:type="dxa"/>
            <w:shd w:val="clear" w:color="auto" w:fill="auto"/>
          </w:tcPr>
          <w:p w14:paraId="5769B5AF"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Address3</w:t>
            </w:r>
          </w:p>
        </w:tc>
        <w:tc>
          <w:tcPr>
            <w:tcW w:w="942" w:type="dxa"/>
            <w:shd w:val="clear" w:color="auto" w:fill="auto"/>
          </w:tcPr>
          <w:p w14:paraId="0D6BE44D"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Text</w:t>
            </w:r>
          </w:p>
        </w:tc>
        <w:tc>
          <w:tcPr>
            <w:tcW w:w="1329" w:type="dxa"/>
            <w:shd w:val="clear" w:color="auto" w:fill="auto"/>
          </w:tcPr>
          <w:p w14:paraId="7F221CC2"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2126" w:type="dxa"/>
            <w:shd w:val="clear" w:color="auto" w:fill="auto"/>
          </w:tcPr>
          <w:p w14:paraId="5AB646EB"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1477" w:type="dxa"/>
            <w:shd w:val="clear" w:color="auto" w:fill="auto"/>
          </w:tcPr>
          <w:p w14:paraId="1DCB9CBC" w14:textId="77777777" w:rsidR="002034F9" w:rsidRPr="00162A8D" w:rsidRDefault="002034F9" w:rsidP="00585919">
            <w:pPr>
              <w:spacing w:after="0" w:line="240" w:lineRule="auto"/>
              <w:rPr>
                <w:rFonts w:ascii="Arial" w:hAnsi="Arial" w:cs="Arial"/>
                <w:color w:val="000000" w:themeColor="text1"/>
              </w:rPr>
            </w:pPr>
          </w:p>
        </w:tc>
        <w:tc>
          <w:tcPr>
            <w:tcW w:w="1477" w:type="dxa"/>
            <w:shd w:val="clear" w:color="auto" w:fill="auto"/>
          </w:tcPr>
          <w:p w14:paraId="27489956" w14:textId="77777777" w:rsidR="002034F9" w:rsidRPr="00162A8D" w:rsidRDefault="002034F9" w:rsidP="00585919">
            <w:pPr>
              <w:spacing w:after="0" w:line="240" w:lineRule="auto"/>
              <w:rPr>
                <w:rFonts w:ascii="Arial" w:hAnsi="Arial" w:cs="Arial"/>
                <w:color w:val="000000" w:themeColor="text1"/>
              </w:rPr>
            </w:pPr>
            <w:proofErr w:type="spellStart"/>
            <w:r w:rsidRPr="00162A8D">
              <w:rPr>
                <w:rFonts w:ascii="Arial" w:hAnsi="Arial" w:cs="Arial"/>
                <w:color w:val="000000" w:themeColor="text1"/>
              </w:rPr>
              <w:t>Waitahora</w:t>
            </w:r>
            <w:proofErr w:type="spellEnd"/>
          </w:p>
        </w:tc>
        <w:tc>
          <w:tcPr>
            <w:tcW w:w="4047" w:type="dxa"/>
            <w:shd w:val="clear" w:color="auto" w:fill="auto"/>
          </w:tcPr>
          <w:p w14:paraId="272F4532" w14:textId="77777777" w:rsidR="002034F9" w:rsidRPr="00162A8D" w:rsidRDefault="002034F9" w:rsidP="00585919">
            <w:pPr>
              <w:spacing w:after="0" w:line="240" w:lineRule="auto"/>
              <w:rPr>
                <w:rFonts w:ascii="Arial" w:hAnsi="Arial" w:cs="Arial"/>
                <w:color w:val="000000" w:themeColor="text1"/>
              </w:rPr>
            </w:pPr>
          </w:p>
        </w:tc>
      </w:tr>
      <w:tr w:rsidR="002034F9" w:rsidRPr="00162A8D" w14:paraId="1EDCA6BC" w14:textId="77777777" w:rsidTr="00B470A7">
        <w:trPr>
          <w:cantSplit/>
        </w:trPr>
        <w:tc>
          <w:tcPr>
            <w:tcW w:w="2235" w:type="dxa"/>
            <w:shd w:val="clear" w:color="auto" w:fill="auto"/>
          </w:tcPr>
          <w:p w14:paraId="18F15B2C"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Address4</w:t>
            </w:r>
          </w:p>
        </w:tc>
        <w:tc>
          <w:tcPr>
            <w:tcW w:w="942" w:type="dxa"/>
            <w:shd w:val="clear" w:color="auto" w:fill="auto"/>
          </w:tcPr>
          <w:p w14:paraId="7E435B22"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Text</w:t>
            </w:r>
          </w:p>
        </w:tc>
        <w:tc>
          <w:tcPr>
            <w:tcW w:w="1329" w:type="dxa"/>
            <w:shd w:val="clear" w:color="auto" w:fill="auto"/>
          </w:tcPr>
          <w:p w14:paraId="790C115F"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2126" w:type="dxa"/>
            <w:shd w:val="clear" w:color="auto" w:fill="auto"/>
          </w:tcPr>
          <w:p w14:paraId="5F036A9D"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1477" w:type="dxa"/>
            <w:shd w:val="clear" w:color="auto" w:fill="auto"/>
          </w:tcPr>
          <w:p w14:paraId="211DE1AD" w14:textId="77777777" w:rsidR="002034F9" w:rsidRPr="00162A8D" w:rsidRDefault="002034F9" w:rsidP="00585919">
            <w:pPr>
              <w:spacing w:after="0" w:line="240" w:lineRule="auto"/>
              <w:rPr>
                <w:rFonts w:ascii="Arial" w:hAnsi="Arial" w:cs="Arial"/>
                <w:color w:val="000000" w:themeColor="text1"/>
              </w:rPr>
            </w:pPr>
          </w:p>
        </w:tc>
        <w:tc>
          <w:tcPr>
            <w:tcW w:w="1477" w:type="dxa"/>
            <w:shd w:val="clear" w:color="auto" w:fill="auto"/>
          </w:tcPr>
          <w:p w14:paraId="12677F1F"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Dannevirke</w:t>
            </w:r>
          </w:p>
        </w:tc>
        <w:tc>
          <w:tcPr>
            <w:tcW w:w="4047" w:type="dxa"/>
            <w:shd w:val="clear" w:color="auto" w:fill="auto"/>
          </w:tcPr>
          <w:p w14:paraId="27847080" w14:textId="77777777" w:rsidR="002034F9" w:rsidRPr="00162A8D" w:rsidRDefault="002034F9" w:rsidP="00585919">
            <w:pPr>
              <w:spacing w:after="0" w:line="240" w:lineRule="auto"/>
              <w:rPr>
                <w:rFonts w:ascii="Arial" w:hAnsi="Arial" w:cs="Arial"/>
                <w:color w:val="000000" w:themeColor="text1"/>
              </w:rPr>
            </w:pPr>
          </w:p>
        </w:tc>
      </w:tr>
      <w:tr w:rsidR="002034F9" w:rsidRPr="00162A8D" w14:paraId="320A68C4" w14:textId="77777777" w:rsidTr="00B470A7">
        <w:trPr>
          <w:cantSplit/>
        </w:trPr>
        <w:tc>
          <w:tcPr>
            <w:tcW w:w="2235" w:type="dxa"/>
            <w:shd w:val="clear" w:color="auto" w:fill="auto"/>
          </w:tcPr>
          <w:p w14:paraId="11F531AC"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Post code</w:t>
            </w:r>
          </w:p>
        </w:tc>
        <w:tc>
          <w:tcPr>
            <w:tcW w:w="942" w:type="dxa"/>
            <w:shd w:val="clear" w:color="auto" w:fill="auto"/>
          </w:tcPr>
          <w:p w14:paraId="067F4FE1"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Text</w:t>
            </w:r>
          </w:p>
        </w:tc>
        <w:tc>
          <w:tcPr>
            <w:tcW w:w="1329" w:type="dxa"/>
            <w:shd w:val="clear" w:color="auto" w:fill="auto"/>
          </w:tcPr>
          <w:p w14:paraId="5D282DA6"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2126" w:type="dxa"/>
            <w:shd w:val="clear" w:color="auto" w:fill="auto"/>
          </w:tcPr>
          <w:p w14:paraId="696C1B02"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2954" w:type="dxa"/>
            <w:gridSpan w:val="2"/>
            <w:shd w:val="clear" w:color="auto" w:fill="auto"/>
          </w:tcPr>
          <w:p w14:paraId="73551688"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0931</w:t>
            </w:r>
          </w:p>
        </w:tc>
        <w:tc>
          <w:tcPr>
            <w:tcW w:w="4047" w:type="dxa"/>
            <w:shd w:val="clear" w:color="auto" w:fill="auto"/>
          </w:tcPr>
          <w:p w14:paraId="224E5472" w14:textId="77777777" w:rsidR="002034F9" w:rsidRPr="00162A8D" w:rsidRDefault="002034F9" w:rsidP="00585919">
            <w:pPr>
              <w:spacing w:after="0" w:line="240" w:lineRule="auto"/>
              <w:rPr>
                <w:rFonts w:ascii="Arial" w:hAnsi="Arial" w:cs="Arial"/>
                <w:color w:val="000000" w:themeColor="text1"/>
              </w:rPr>
            </w:pPr>
          </w:p>
        </w:tc>
      </w:tr>
      <w:tr w:rsidR="002034F9" w:rsidRPr="00162A8D" w14:paraId="2B4A1F81" w14:textId="77777777" w:rsidTr="00B470A7">
        <w:trPr>
          <w:cantSplit/>
        </w:trPr>
        <w:tc>
          <w:tcPr>
            <w:tcW w:w="2235" w:type="dxa"/>
            <w:shd w:val="clear" w:color="auto" w:fill="auto"/>
          </w:tcPr>
          <w:p w14:paraId="5461E864"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Cell phone</w:t>
            </w:r>
          </w:p>
        </w:tc>
        <w:tc>
          <w:tcPr>
            <w:tcW w:w="942" w:type="dxa"/>
            <w:shd w:val="clear" w:color="auto" w:fill="auto"/>
          </w:tcPr>
          <w:p w14:paraId="4B1D1F37"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Text</w:t>
            </w:r>
          </w:p>
        </w:tc>
        <w:tc>
          <w:tcPr>
            <w:tcW w:w="1329" w:type="dxa"/>
            <w:shd w:val="clear" w:color="auto" w:fill="auto"/>
          </w:tcPr>
          <w:p w14:paraId="3743677C"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2126" w:type="dxa"/>
            <w:shd w:val="clear" w:color="auto" w:fill="auto"/>
          </w:tcPr>
          <w:p w14:paraId="2FE5C61B"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2954" w:type="dxa"/>
            <w:gridSpan w:val="2"/>
            <w:shd w:val="clear" w:color="auto" w:fill="auto"/>
          </w:tcPr>
          <w:p w14:paraId="1CEDCD48"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0279876543</w:t>
            </w:r>
          </w:p>
        </w:tc>
        <w:tc>
          <w:tcPr>
            <w:tcW w:w="4047" w:type="dxa"/>
            <w:shd w:val="clear" w:color="auto" w:fill="auto"/>
          </w:tcPr>
          <w:p w14:paraId="69E903F8" w14:textId="77777777" w:rsidR="002034F9" w:rsidRPr="00162A8D" w:rsidRDefault="002034F9" w:rsidP="00585919">
            <w:pPr>
              <w:spacing w:after="0" w:line="240" w:lineRule="auto"/>
              <w:rPr>
                <w:rFonts w:ascii="Arial" w:hAnsi="Arial" w:cs="Arial"/>
                <w:color w:val="000000" w:themeColor="text1"/>
              </w:rPr>
            </w:pPr>
          </w:p>
        </w:tc>
      </w:tr>
      <w:tr w:rsidR="002034F9" w:rsidRPr="00162A8D" w14:paraId="66905852" w14:textId="77777777" w:rsidTr="00B470A7">
        <w:trPr>
          <w:cantSplit/>
        </w:trPr>
        <w:tc>
          <w:tcPr>
            <w:tcW w:w="2235" w:type="dxa"/>
            <w:shd w:val="clear" w:color="auto" w:fill="auto"/>
          </w:tcPr>
          <w:p w14:paraId="55A76C9B"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 xml:space="preserve">Email </w:t>
            </w:r>
            <w:r>
              <w:rPr>
                <w:rFonts w:ascii="Arial" w:eastAsia="SimSun" w:hAnsi="Arial" w:cs="Arial"/>
                <w:b/>
                <w:bCs/>
                <w:color w:val="000000" w:themeColor="text1"/>
              </w:rPr>
              <w:t>a</w:t>
            </w:r>
            <w:r w:rsidRPr="00162A8D">
              <w:rPr>
                <w:rFonts w:ascii="Arial" w:eastAsia="SimSun" w:hAnsi="Arial" w:cs="Arial"/>
                <w:b/>
                <w:bCs/>
                <w:color w:val="000000" w:themeColor="text1"/>
              </w:rPr>
              <w:t>ddress</w:t>
            </w:r>
          </w:p>
        </w:tc>
        <w:tc>
          <w:tcPr>
            <w:tcW w:w="942" w:type="dxa"/>
            <w:shd w:val="clear" w:color="auto" w:fill="auto"/>
          </w:tcPr>
          <w:p w14:paraId="12FE60DC"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Text</w:t>
            </w:r>
          </w:p>
        </w:tc>
        <w:tc>
          <w:tcPr>
            <w:tcW w:w="1329" w:type="dxa"/>
            <w:shd w:val="clear" w:color="auto" w:fill="auto"/>
          </w:tcPr>
          <w:p w14:paraId="43D696A3"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2126" w:type="dxa"/>
            <w:shd w:val="clear" w:color="auto" w:fill="auto"/>
          </w:tcPr>
          <w:p w14:paraId="1A5DC655"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2954" w:type="dxa"/>
            <w:gridSpan w:val="2"/>
            <w:shd w:val="clear" w:color="auto" w:fill="auto"/>
          </w:tcPr>
          <w:p w14:paraId="1A8E5990" w14:textId="77777777" w:rsidR="002034F9" w:rsidRPr="00162A8D" w:rsidRDefault="007B3411" w:rsidP="00585919">
            <w:pPr>
              <w:spacing w:after="0" w:line="240" w:lineRule="auto"/>
              <w:rPr>
                <w:rFonts w:ascii="Arial" w:hAnsi="Arial" w:cs="Arial"/>
                <w:color w:val="000000" w:themeColor="text1"/>
              </w:rPr>
            </w:pPr>
            <w:hyperlink r:id="rId33" w:history="1">
              <w:r w:rsidR="002034F9" w:rsidRPr="00162A8D">
                <w:rPr>
                  <w:rStyle w:val="Hyperlink"/>
                  <w:rFonts w:ascii="Arial" w:hAnsi="Arial" w:cs="Arial"/>
                  <w:color w:val="000000" w:themeColor="text1"/>
                </w:rPr>
                <w:t>david@gmail.com</w:t>
              </w:r>
            </w:hyperlink>
          </w:p>
        </w:tc>
        <w:tc>
          <w:tcPr>
            <w:tcW w:w="4047" w:type="dxa"/>
            <w:shd w:val="clear" w:color="auto" w:fill="auto"/>
          </w:tcPr>
          <w:p w14:paraId="620EA301" w14:textId="77777777" w:rsidR="002034F9" w:rsidRPr="00162A8D" w:rsidRDefault="002034F9" w:rsidP="00585919">
            <w:pPr>
              <w:spacing w:after="0" w:line="240" w:lineRule="auto"/>
              <w:rPr>
                <w:rFonts w:ascii="Arial" w:hAnsi="Arial" w:cs="Arial"/>
                <w:color w:val="000000" w:themeColor="text1"/>
              </w:rPr>
            </w:pPr>
          </w:p>
        </w:tc>
      </w:tr>
      <w:tr w:rsidR="002034F9" w:rsidRPr="00162A8D" w14:paraId="6D2DC863" w14:textId="77777777" w:rsidTr="00B470A7">
        <w:trPr>
          <w:cantSplit/>
        </w:trPr>
        <w:tc>
          <w:tcPr>
            <w:tcW w:w="2235" w:type="dxa"/>
            <w:shd w:val="clear" w:color="auto" w:fill="auto"/>
          </w:tcPr>
          <w:p w14:paraId="4A991E66"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Gender</w:t>
            </w:r>
          </w:p>
        </w:tc>
        <w:tc>
          <w:tcPr>
            <w:tcW w:w="942" w:type="dxa"/>
            <w:shd w:val="clear" w:color="auto" w:fill="auto"/>
          </w:tcPr>
          <w:p w14:paraId="6F301C5F" w14:textId="77777777" w:rsidR="002034F9" w:rsidRPr="00162A8D" w:rsidRDefault="002034F9" w:rsidP="00585919">
            <w:pPr>
              <w:spacing w:after="0" w:line="240" w:lineRule="auto"/>
              <w:rPr>
                <w:rFonts w:ascii="Arial" w:eastAsia="SimSun" w:hAnsi="Arial" w:cs="Arial"/>
                <w:bCs/>
                <w:color w:val="000000" w:themeColor="text1"/>
              </w:rPr>
            </w:pPr>
            <w:r w:rsidRPr="00162A8D">
              <w:rPr>
                <w:rFonts w:ascii="Arial" w:eastAsia="SimSun" w:hAnsi="Arial" w:cs="Arial"/>
                <w:bCs/>
                <w:color w:val="000000" w:themeColor="text1"/>
              </w:rPr>
              <w:t>Text</w:t>
            </w:r>
          </w:p>
        </w:tc>
        <w:tc>
          <w:tcPr>
            <w:tcW w:w="1329" w:type="dxa"/>
            <w:shd w:val="clear" w:color="auto" w:fill="auto"/>
          </w:tcPr>
          <w:p w14:paraId="23BD693E" w14:textId="77777777" w:rsidR="002034F9" w:rsidRPr="00162A8D" w:rsidRDefault="002034F9" w:rsidP="00585919">
            <w:pPr>
              <w:spacing w:after="0" w:line="240" w:lineRule="auto"/>
              <w:rPr>
                <w:rFonts w:ascii="Arial" w:eastAsia="SimSun" w:hAnsi="Arial" w:cs="Arial"/>
                <w:bCs/>
                <w:color w:val="000000" w:themeColor="text1"/>
              </w:rPr>
            </w:pPr>
            <w:r w:rsidRPr="00162A8D">
              <w:rPr>
                <w:rFonts w:ascii="Arial" w:eastAsia="SimSun" w:hAnsi="Arial" w:cs="Arial"/>
                <w:bCs/>
                <w:color w:val="000000" w:themeColor="text1"/>
              </w:rPr>
              <w:sym w:font="Wingdings 2" w:char="F050"/>
            </w:r>
          </w:p>
        </w:tc>
        <w:tc>
          <w:tcPr>
            <w:tcW w:w="2126" w:type="dxa"/>
            <w:shd w:val="clear" w:color="auto" w:fill="auto"/>
          </w:tcPr>
          <w:p w14:paraId="347B2566" w14:textId="77777777" w:rsidR="002034F9" w:rsidRPr="00162A8D" w:rsidRDefault="002034F9" w:rsidP="00585919">
            <w:pPr>
              <w:spacing w:after="0" w:line="240" w:lineRule="auto"/>
              <w:rPr>
                <w:rFonts w:ascii="Arial" w:eastAsia="SimSun" w:hAnsi="Arial" w:cs="Arial"/>
                <w:bCs/>
                <w:color w:val="000000" w:themeColor="text1"/>
              </w:rPr>
            </w:pPr>
            <w:r w:rsidRPr="00162A8D">
              <w:rPr>
                <w:rFonts w:ascii="Arial" w:eastAsia="SimSun" w:hAnsi="Arial" w:cs="Arial"/>
                <w:bCs/>
                <w:color w:val="000000" w:themeColor="text1"/>
              </w:rPr>
              <w:t>F</w:t>
            </w:r>
          </w:p>
          <w:p w14:paraId="73568488" w14:textId="77777777" w:rsidR="002034F9" w:rsidRPr="00162A8D" w:rsidRDefault="002034F9" w:rsidP="00585919">
            <w:pPr>
              <w:spacing w:after="0" w:line="240" w:lineRule="auto"/>
              <w:rPr>
                <w:rFonts w:ascii="Arial" w:eastAsia="SimSun" w:hAnsi="Arial" w:cs="Arial"/>
                <w:bCs/>
                <w:color w:val="000000" w:themeColor="text1"/>
              </w:rPr>
            </w:pPr>
            <w:r w:rsidRPr="00162A8D">
              <w:rPr>
                <w:rFonts w:ascii="Arial" w:eastAsia="SimSun" w:hAnsi="Arial" w:cs="Arial"/>
                <w:bCs/>
                <w:color w:val="000000" w:themeColor="text1"/>
              </w:rPr>
              <w:t>I</w:t>
            </w:r>
          </w:p>
          <w:p w14:paraId="59274460" w14:textId="77777777" w:rsidR="002034F9" w:rsidRPr="00162A8D" w:rsidRDefault="002034F9" w:rsidP="00585919">
            <w:pPr>
              <w:spacing w:after="0" w:line="240" w:lineRule="auto"/>
              <w:rPr>
                <w:rFonts w:ascii="Arial" w:eastAsia="SimSun" w:hAnsi="Arial" w:cs="Arial"/>
                <w:bCs/>
                <w:color w:val="000000" w:themeColor="text1"/>
              </w:rPr>
            </w:pPr>
            <w:r w:rsidRPr="00162A8D">
              <w:rPr>
                <w:rFonts w:ascii="Arial" w:eastAsia="SimSun" w:hAnsi="Arial" w:cs="Arial"/>
                <w:bCs/>
                <w:color w:val="000000" w:themeColor="text1"/>
              </w:rPr>
              <w:t>M</w:t>
            </w:r>
          </w:p>
          <w:p w14:paraId="5276F12A" w14:textId="77777777" w:rsidR="002034F9" w:rsidRPr="00162A8D" w:rsidRDefault="002034F9" w:rsidP="00585919">
            <w:pPr>
              <w:spacing w:after="0" w:line="240" w:lineRule="auto"/>
              <w:rPr>
                <w:rFonts w:ascii="Arial" w:eastAsia="SimSun" w:hAnsi="Arial" w:cs="Arial"/>
                <w:bCs/>
                <w:color w:val="000000" w:themeColor="text1"/>
              </w:rPr>
            </w:pPr>
            <w:r w:rsidRPr="00162A8D">
              <w:rPr>
                <w:rFonts w:ascii="Arial" w:eastAsia="SimSun" w:hAnsi="Arial" w:cs="Arial"/>
                <w:bCs/>
                <w:color w:val="000000" w:themeColor="text1"/>
              </w:rPr>
              <w:t>U</w:t>
            </w:r>
          </w:p>
        </w:tc>
        <w:tc>
          <w:tcPr>
            <w:tcW w:w="2954" w:type="dxa"/>
            <w:gridSpan w:val="2"/>
            <w:shd w:val="clear" w:color="auto" w:fill="auto"/>
          </w:tcPr>
          <w:p w14:paraId="380EAD61" w14:textId="77777777" w:rsidR="002034F9" w:rsidRPr="00162A8D" w:rsidRDefault="002034F9" w:rsidP="00585919">
            <w:pPr>
              <w:spacing w:after="0" w:line="240" w:lineRule="auto"/>
              <w:rPr>
                <w:rFonts w:ascii="Arial" w:eastAsia="SimSun" w:hAnsi="Arial" w:cs="Arial"/>
                <w:bCs/>
                <w:color w:val="000000" w:themeColor="text1"/>
              </w:rPr>
            </w:pPr>
            <w:r w:rsidRPr="00162A8D">
              <w:rPr>
                <w:rFonts w:ascii="Arial" w:eastAsia="SimSun" w:hAnsi="Arial" w:cs="Arial"/>
                <w:bCs/>
                <w:color w:val="000000" w:themeColor="text1"/>
              </w:rPr>
              <w:t>F</w:t>
            </w:r>
          </w:p>
        </w:tc>
        <w:tc>
          <w:tcPr>
            <w:tcW w:w="4047" w:type="dxa"/>
            <w:shd w:val="clear" w:color="auto" w:fill="auto"/>
          </w:tcPr>
          <w:p w14:paraId="261E22E7" w14:textId="77777777" w:rsidR="002034F9" w:rsidRPr="00162A8D" w:rsidRDefault="002034F9" w:rsidP="00585919">
            <w:pPr>
              <w:spacing w:after="0" w:line="240" w:lineRule="auto"/>
              <w:rPr>
                <w:rFonts w:ascii="Arial" w:eastAsia="SimSun" w:hAnsi="Arial" w:cs="Arial"/>
                <w:bCs/>
                <w:color w:val="000000" w:themeColor="text1"/>
              </w:rPr>
            </w:pPr>
            <w:r w:rsidRPr="00162A8D">
              <w:rPr>
                <w:rFonts w:ascii="Arial" w:eastAsia="SimSun" w:hAnsi="Arial" w:cs="Arial"/>
                <w:bCs/>
                <w:color w:val="000000" w:themeColor="text1"/>
              </w:rPr>
              <w:t xml:space="preserve">Allowed codes from: </w:t>
            </w:r>
            <w:hyperlink r:id="rId34" w:history="1">
              <w:r w:rsidRPr="00162A8D">
                <w:rPr>
                  <w:rStyle w:val="Hyperlink"/>
                  <w:rFonts w:ascii="Arial" w:eastAsia="SimSun" w:hAnsi="Arial" w:cs="Arial"/>
                  <w:bCs/>
                  <w:color w:val="000000" w:themeColor="text1"/>
                </w:rPr>
                <w:t>http://www.health.govt.nz/nz-health-statistics/data-references/code-tables/common-code-tables/sex-type-code-table</w:t>
              </w:r>
            </w:hyperlink>
            <w:r w:rsidRPr="00162A8D">
              <w:rPr>
                <w:rFonts w:ascii="Arial" w:eastAsia="SimSun" w:hAnsi="Arial" w:cs="Arial"/>
                <w:bCs/>
                <w:color w:val="000000" w:themeColor="text1"/>
              </w:rPr>
              <w:t xml:space="preserve"> </w:t>
            </w:r>
          </w:p>
        </w:tc>
      </w:tr>
      <w:tr w:rsidR="002034F9" w:rsidRPr="00162A8D" w14:paraId="072C13D8" w14:textId="77777777" w:rsidTr="00B470A7">
        <w:trPr>
          <w:cantSplit/>
        </w:trPr>
        <w:tc>
          <w:tcPr>
            <w:tcW w:w="2235" w:type="dxa"/>
            <w:shd w:val="clear" w:color="auto" w:fill="auto"/>
          </w:tcPr>
          <w:p w14:paraId="106D8151"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Age</w:t>
            </w:r>
          </w:p>
        </w:tc>
        <w:tc>
          <w:tcPr>
            <w:tcW w:w="942" w:type="dxa"/>
            <w:shd w:val="clear" w:color="auto" w:fill="auto"/>
          </w:tcPr>
          <w:p w14:paraId="5406C3EF"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Integer</w:t>
            </w:r>
          </w:p>
        </w:tc>
        <w:tc>
          <w:tcPr>
            <w:tcW w:w="1329" w:type="dxa"/>
            <w:shd w:val="clear" w:color="auto" w:fill="auto"/>
          </w:tcPr>
          <w:p w14:paraId="22979AEB"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sym w:font="Wingdings 2" w:char="F050"/>
            </w:r>
          </w:p>
        </w:tc>
        <w:tc>
          <w:tcPr>
            <w:tcW w:w="2126" w:type="dxa"/>
            <w:shd w:val="clear" w:color="auto" w:fill="auto"/>
          </w:tcPr>
          <w:p w14:paraId="2D1EDCD9"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2954" w:type="dxa"/>
            <w:gridSpan w:val="2"/>
            <w:shd w:val="clear" w:color="auto" w:fill="auto"/>
          </w:tcPr>
          <w:p w14:paraId="140B4282"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38</w:t>
            </w:r>
          </w:p>
        </w:tc>
        <w:tc>
          <w:tcPr>
            <w:tcW w:w="4047" w:type="dxa"/>
            <w:shd w:val="clear" w:color="auto" w:fill="auto"/>
          </w:tcPr>
          <w:p w14:paraId="0F032842" w14:textId="77777777" w:rsidR="002034F9" w:rsidRPr="00162A8D" w:rsidRDefault="002034F9" w:rsidP="00585919">
            <w:pPr>
              <w:spacing w:after="0" w:line="240" w:lineRule="auto"/>
              <w:rPr>
                <w:rFonts w:ascii="Arial" w:hAnsi="Arial" w:cs="Arial"/>
                <w:color w:val="000000" w:themeColor="text1"/>
              </w:rPr>
            </w:pPr>
            <w:r>
              <w:rPr>
                <w:rFonts w:ascii="Arial" w:hAnsi="Arial" w:cs="Arial"/>
                <w:color w:val="000000" w:themeColor="text1"/>
              </w:rPr>
              <w:t>The patient’s age on admission.</w:t>
            </w:r>
          </w:p>
        </w:tc>
      </w:tr>
      <w:tr w:rsidR="002034F9" w:rsidRPr="00162A8D" w14:paraId="51DB241C" w14:textId="77777777" w:rsidTr="00B470A7">
        <w:trPr>
          <w:cantSplit/>
        </w:trPr>
        <w:tc>
          <w:tcPr>
            <w:tcW w:w="2235" w:type="dxa"/>
            <w:shd w:val="clear" w:color="auto" w:fill="auto"/>
          </w:tcPr>
          <w:p w14:paraId="4101EADC"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 xml:space="preserve">Discharge </w:t>
            </w:r>
            <w:r>
              <w:rPr>
                <w:rFonts w:ascii="Arial" w:eastAsia="SimSun" w:hAnsi="Arial" w:cs="Arial"/>
                <w:b/>
                <w:bCs/>
                <w:color w:val="000000" w:themeColor="text1"/>
              </w:rPr>
              <w:t>d</w:t>
            </w:r>
            <w:r w:rsidRPr="00162A8D">
              <w:rPr>
                <w:rFonts w:ascii="Arial" w:eastAsia="SimSun" w:hAnsi="Arial" w:cs="Arial"/>
                <w:b/>
                <w:bCs/>
                <w:color w:val="000000" w:themeColor="text1"/>
              </w:rPr>
              <w:t>ate</w:t>
            </w:r>
          </w:p>
        </w:tc>
        <w:tc>
          <w:tcPr>
            <w:tcW w:w="942" w:type="dxa"/>
            <w:shd w:val="clear" w:color="auto" w:fill="auto"/>
          </w:tcPr>
          <w:p w14:paraId="019BC5E7"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Date</w:t>
            </w:r>
          </w:p>
        </w:tc>
        <w:tc>
          <w:tcPr>
            <w:tcW w:w="1329" w:type="dxa"/>
            <w:shd w:val="clear" w:color="auto" w:fill="auto"/>
          </w:tcPr>
          <w:p w14:paraId="5003E970"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sym w:font="Wingdings 2" w:char="F050"/>
            </w:r>
          </w:p>
        </w:tc>
        <w:tc>
          <w:tcPr>
            <w:tcW w:w="2126" w:type="dxa"/>
            <w:shd w:val="clear" w:color="auto" w:fill="auto"/>
          </w:tcPr>
          <w:p w14:paraId="411F4235"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2954" w:type="dxa"/>
            <w:gridSpan w:val="2"/>
            <w:shd w:val="clear" w:color="auto" w:fill="auto"/>
          </w:tcPr>
          <w:p w14:paraId="673BCC5C"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2011081</w:t>
            </w:r>
            <w:r>
              <w:rPr>
                <w:rFonts w:ascii="Arial" w:hAnsi="Arial" w:cs="Arial"/>
                <w:color w:val="000000" w:themeColor="text1"/>
              </w:rPr>
              <w:t>6</w:t>
            </w:r>
            <w:r w:rsidRPr="00162A8D">
              <w:rPr>
                <w:rFonts w:ascii="Arial" w:hAnsi="Arial" w:cs="Arial"/>
                <w:color w:val="000000" w:themeColor="text1"/>
              </w:rPr>
              <w:t xml:space="preserve"> 22:14:00</w:t>
            </w:r>
          </w:p>
        </w:tc>
        <w:tc>
          <w:tcPr>
            <w:tcW w:w="4047" w:type="dxa"/>
            <w:shd w:val="clear" w:color="auto" w:fill="auto"/>
          </w:tcPr>
          <w:p w14:paraId="7C1BCED8" w14:textId="77777777" w:rsidR="002034F9" w:rsidRPr="00162A8D" w:rsidRDefault="002034F9" w:rsidP="00585919">
            <w:pPr>
              <w:spacing w:after="0" w:line="240" w:lineRule="auto"/>
              <w:rPr>
                <w:rFonts w:ascii="Arial" w:hAnsi="Arial" w:cs="Arial"/>
                <w:color w:val="000000" w:themeColor="text1"/>
              </w:rPr>
            </w:pPr>
          </w:p>
        </w:tc>
      </w:tr>
      <w:tr w:rsidR="002034F9" w:rsidRPr="00162A8D" w14:paraId="41D0ABB0" w14:textId="77777777" w:rsidTr="00B470A7">
        <w:trPr>
          <w:cantSplit/>
        </w:trPr>
        <w:tc>
          <w:tcPr>
            <w:tcW w:w="2235" w:type="dxa"/>
            <w:shd w:val="clear" w:color="auto" w:fill="auto"/>
          </w:tcPr>
          <w:p w14:paraId="5F0538E3"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Ethnicity</w:t>
            </w:r>
          </w:p>
        </w:tc>
        <w:tc>
          <w:tcPr>
            <w:tcW w:w="942" w:type="dxa"/>
            <w:shd w:val="clear" w:color="auto" w:fill="auto"/>
          </w:tcPr>
          <w:p w14:paraId="666439D3"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Integer</w:t>
            </w:r>
          </w:p>
        </w:tc>
        <w:tc>
          <w:tcPr>
            <w:tcW w:w="1329" w:type="dxa"/>
            <w:shd w:val="clear" w:color="auto" w:fill="auto"/>
          </w:tcPr>
          <w:p w14:paraId="2E0B39EE"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sym w:font="Wingdings 2" w:char="F050"/>
            </w:r>
          </w:p>
        </w:tc>
        <w:tc>
          <w:tcPr>
            <w:tcW w:w="2126" w:type="dxa"/>
            <w:shd w:val="clear" w:color="auto" w:fill="auto"/>
          </w:tcPr>
          <w:p w14:paraId="7FBA36F9"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Only those codes in the Level 2 code table.</w:t>
            </w:r>
          </w:p>
        </w:tc>
        <w:tc>
          <w:tcPr>
            <w:tcW w:w="2954" w:type="dxa"/>
            <w:gridSpan w:val="2"/>
            <w:shd w:val="clear" w:color="auto" w:fill="auto"/>
          </w:tcPr>
          <w:p w14:paraId="25DBF4A8"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21</w:t>
            </w:r>
          </w:p>
        </w:tc>
        <w:tc>
          <w:tcPr>
            <w:tcW w:w="4047" w:type="dxa"/>
            <w:shd w:val="clear" w:color="auto" w:fill="auto"/>
          </w:tcPr>
          <w:p w14:paraId="024590CD"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 xml:space="preserve">Allowed codes from: </w:t>
            </w:r>
            <w:hyperlink r:id="rId35" w:history="1">
              <w:r w:rsidRPr="00162A8D">
                <w:rPr>
                  <w:rStyle w:val="Hyperlink"/>
                  <w:rFonts w:ascii="Arial" w:hAnsi="Arial" w:cs="Arial"/>
                  <w:color w:val="000000" w:themeColor="text1"/>
                </w:rPr>
                <w:t>http://www.health.govt.nz/nz-health-statistics/data-references/code-tables/common-code-tables/ethnicity-code-tables</w:t>
              </w:r>
            </w:hyperlink>
            <w:r w:rsidRPr="00162A8D">
              <w:rPr>
                <w:rFonts w:ascii="Arial" w:hAnsi="Arial" w:cs="Arial"/>
                <w:color w:val="000000" w:themeColor="text1"/>
              </w:rPr>
              <w:t xml:space="preserve"> </w:t>
            </w:r>
          </w:p>
        </w:tc>
      </w:tr>
      <w:tr w:rsidR="002034F9" w:rsidRPr="00162A8D" w14:paraId="478914AC" w14:textId="77777777" w:rsidTr="00B470A7">
        <w:trPr>
          <w:cantSplit/>
        </w:trPr>
        <w:tc>
          <w:tcPr>
            <w:tcW w:w="2235" w:type="dxa"/>
            <w:shd w:val="clear" w:color="auto" w:fill="auto"/>
          </w:tcPr>
          <w:p w14:paraId="7D576703"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 xml:space="preserve">Health Specialty </w:t>
            </w:r>
            <w:r>
              <w:rPr>
                <w:rFonts w:ascii="Arial" w:eastAsia="SimSun" w:hAnsi="Arial" w:cs="Arial"/>
                <w:b/>
                <w:bCs/>
                <w:color w:val="000000" w:themeColor="text1"/>
              </w:rPr>
              <w:t>c</w:t>
            </w:r>
            <w:r w:rsidRPr="00162A8D">
              <w:rPr>
                <w:rFonts w:ascii="Arial" w:eastAsia="SimSun" w:hAnsi="Arial" w:cs="Arial"/>
                <w:b/>
                <w:bCs/>
                <w:color w:val="000000" w:themeColor="text1"/>
              </w:rPr>
              <w:t>ode</w:t>
            </w:r>
          </w:p>
        </w:tc>
        <w:tc>
          <w:tcPr>
            <w:tcW w:w="942" w:type="dxa"/>
            <w:shd w:val="clear" w:color="auto" w:fill="auto"/>
          </w:tcPr>
          <w:p w14:paraId="1D17DA66"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Text</w:t>
            </w:r>
          </w:p>
        </w:tc>
        <w:tc>
          <w:tcPr>
            <w:tcW w:w="1329" w:type="dxa"/>
            <w:shd w:val="clear" w:color="auto" w:fill="auto"/>
          </w:tcPr>
          <w:p w14:paraId="37223BB8"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sym w:font="Wingdings 2" w:char="F050"/>
            </w:r>
          </w:p>
        </w:tc>
        <w:tc>
          <w:tcPr>
            <w:tcW w:w="2126" w:type="dxa"/>
            <w:shd w:val="clear" w:color="auto" w:fill="auto"/>
          </w:tcPr>
          <w:p w14:paraId="3759D251"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Only those codes in the Health Specialty code table</w:t>
            </w:r>
          </w:p>
        </w:tc>
        <w:tc>
          <w:tcPr>
            <w:tcW w:w="2954" w:type="dxa"/>
            <w:gridSpan w:val="2"/>
            <w:shd w:val="clear" w:color="auto" w:fill="auto"/>
          </w:tcPr>
          <w:p w14:paraId="0BE64A6A" w14:textId="77777777" w:rsidR="002034F9" w:rsidRPr="00162A8D" w:rsidRDefault="002034F9" w:rsidP="00585919">
            <w:pPr>
              <w:spacing w:after="0" w:line="240" w:lineRule="auto"/>
              <w:rPr>
                <w:rFonts w:ascii="Arial" w:hAnsi="Arial" w:cs="Arial"/>
                <w:color w:val="000000" w:themeColor="text1"/>
              </w:rPr>
            </w:pPr>
            <w:r>
              <w:rPr>
                <w:rFonts w:ascii="Arial" w:hAnsi="Arial" w:cs="Arial"/>
                <w:color w:val="000000" w:themeColor="text1"/>
              </w:rPr>
              <w:t>S00</w:t>
            </w:r>
          </w:p>
        </w:tc>
        <w:tc>
          <w:tcPr>
            <w:tcW w:w="4047" w:type="dxa"/>
            <w:shd w:val="clear" w:color="auto" w:fill="auto"/>
          </w:tcPr>
          <w:p w14:paraId="1CC187F2"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 xml:space="preserve">Allowed codes from: </w:t>
            </w:r>
            <w:hyperlink r:id="rId36" w:history="1">
              <w:r w:rsidRPr="00162A8D">
                <w:rPr>
                  <w:rStyle w:val="Hyperlink"/>
                  <w:rFonts w:ascii="Arial" w:hAnsi="Arial" w:cs="Arial"/>
                  <w:color w:val="000000" w:themeColor="text1"/>
                </w:rPr>
                <w:t>http://www.health.govt.nz/nz-health-statistics/data-references/code-tables/common-code-tables/health-specialty-code-table</w:t>
              </w:r>
            </w:hyperlink>
            <w:r w:rsidRPr="00162A8D">
              <w:rPr>
                <w:rFonts w:ascii="Arial" w:hAnsi="Arial" w:cs="Arial"/>
                <w:color w:val="000000" w:themeColor="text1"/>
              </w:rPr>
              <w:t xml:space="preserve"> </w:t>
            </w:r>
          </w:p>
        </w:tc>
      </w:tr>
      <w:tr w:rsidR="002034F9" w:rsidRPr="00162A8D" w14:paraId="4AC8346B" w14:textId="77777777" w:rsidTr="00B470A7">
        <w:trPr>
          <w:cantSplit/>
        </w:trPr>
        <w:tc>
          <w:tcPr>
            <w:tcW w:w="2235" w:type="dxa"/>
            <w:shd w:val="clear" w:color="auto" w:fill="auto"/>
          </w:tcPr>
          <w:p w14:paraId="70EAE871"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lastRenderedPageBreak/>
              <w:t>Facility code</w:t>
            </w:r>
          </w:p>
        </w:tc>
        <w:tc>
          <w:tcPr>
            <w:tcW w:w="942" w:type="dxa"/>
            <w:shd w:val="clear" w:color="auto" w:fill="auto"/>
          </w:tcPr>
          <w:p w14:paraId="7EE42EB5"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Text</w:t>
            </w:r>
          </w:p>
        </w:tc>
        <w:tc>
          <w:tcPr>
            <w:tcW w:w="1329" w:type="dxa"/>
            <w:shd w:val="clear" w:color="auto" w:fill="auto"/>
          </w:tcPr>
          <w:p w14:paraId="12E0D91B"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sym w:font="Wingdings 2" w:char="F050"/>
            </w:r>
          </w:p>
        </w:tc>
        <w:tc>
          <w:tcPr>
            <w:tcW w:w="2126" w:type="dxa"/>
            <w:shd w:val="clear" w:color="auto" w:fill="auto"/>
          </w:tcPr>
          <w:p w14:paraId="56F5A451"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 xml:space="preserve">Only those codes in the Health Facility </w:t>
            </w:r>
            <w:r>
              <w:rPr>
                <w:rFonts w:ascii="Arial" w:hAnsi="Arial" w:cs="Arial"/>
                <w:color w:val="000000" w:themeColor="text1"/>
              </w:rPr>
              <w:t>c</w:t>
            </w:r>
            <w:r w:rsidRPr="00162A8D">
              <w:rPr>
                <w:rFonts w:ascii="Arial" w:hAnsi="Arial" w:cs="Arial"/>
                <w:color w:val="000000" w:themeColor="text1"/>
              </w:rPr>
              <w:t>ode table</w:t>
            </w:r>
          </w:p>
        </w:tc>
        <w:tc>
          <w:tcPr>
            <w:tcW w:w="2954" w:type="dxa"/>
            <w:gridSpan w:val="2"/>
            <w:shd w:val="clear" w:color="auto" w:fill="auto"/>
          </w:tcPr>
          <w:p w14:paraId="28ADAA84"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D706</w:t>
            </w:r>
          </w:p>
        </w:tc>
        <w:tc>
          <w:tcPr>
            <w:tcW w:w="4047" w:type="dxa"/>
            <w:shd w:val="clear" w:color="auto" w:fill="auto"/>
          </w:tcPr>
          <w:p w14:paraId="297363CB"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 xml:space="preserve">Allowed codes from: </w:t>
            </w:r>
            <w:hyperlink r:id="rId37" w:history="1">
              <w:r w:rsidRPr="00162A8D">
                <w:rPr>
                  <w:rStyle w:val="Hyperlink"/>
                  <w:rFonts w:ascii="Arial" w:hAnsi="Arial" w:cs="Arial"/>
                  <w:color w:val="000000" w:themeColor="text1"/>
                </w:rPr>
                <w:t>http://www.health.govt.nz/nz-health-statistics/data-references/code-tables/common-code-tables/facility-code-table</w:t>
              </w:r>
            </w:hyperlink>
            <w:r w:rsidRPr="00162A8D">
              <w:rPr>
                <w:rFonts w:ascii="Arial" w:hAnsi="Arial" w:cs="Arial"/>
                <w:color w:val="000000" w:themeColor="text1"/>
              </w:rPr>
              <w:t xml:space="preserve"> </w:t>
            </w:r>
          </w:p>
        </w:tc>
      </w:tr>
      <w:tr w:rsidR="002034F9" w:rsidRPr="00162A8D" w14:paraId="4238EA19" w14:textId="77777777" w:rsidTr="00B470A7">
        <w:trPr>
          <w:cantSplit/>
        </w:trPr>
        <w:tc>
          <w:tcPr>
            <w:tcW w:w="2235" w:type="dxa"/>
            <w:shd w:val="clear" w:color="auto" w:fill="auto"/>
          </w:tcPr>
          <w:p w14:paraId="7D8FC642"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Admission type</w:t>
            </w:r>
          </w:p>
        </w:tc>
        <w:tc>
          <w:tcPr>
            <w:tcW w:w="942" w:type="dxa"/>
            <w:shd w:val="clear" w:color="auto" w:fill="auto"/>
          </w:tcPr>
          <w:p w14:paraId="0FB5C691"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Text</w:t>
            </w:r>
          </w:p>
        </w:tc>
        <w:tc>
          <w:tcPr>
            <w:tcW w:w="1329" w:type="dxa"/>
            <w:shd w:val="clear" w:color="auto" w:fill="auto"/>
          </w:tcPr>
          <w:p w14:paraId="4B8F746E"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sym w:font="Wingdings 2" w:char="F050"/>
            </w:r>
          </w:p>
        </w:tc>
        <w:tc>
          <w:tcPr>
            <w:tcW w:w="2126" w:type="dxa"/>
            <w:shd w:val="clear" w:color="auto" w:fill="auto"/>
          </w:tcPr>
          <w:p w14:paraId="59726BF0"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Arranged</w:t>
            </w:r>
          </w:p>
          <w:p w14:paraId="15A3B713"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Acute</w:t>
            </w:r>
          </w:p>
          <w:p w14:paraId="44B3020F"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Waiting list</w:t>
            </w:r>
          </w:p>
        </w:tc>
        <w:tc>
          <w:tcPr>
            <w:tcW w:w="2954" w:type="dxa"/>
            <w:gridSpan w:val="2"/>
            <w:shd w:val="clear" w:color="auto" w:fill="auto"/>
          </w:tcPr>
          <w:p w14:paraId="2262CF18"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AC or AA or WN</w:t>
            </w:r>
          </w:p>
        </w:tc>
        <w:tc>
          <w:tcPr>
            <w:tcW w:w="4047" w:type="dxa"/>
            <w:shd w:val="clear" w:color="auto" w:fill="auto"/>
          </w:tcPr>
          <w:p w14:paraId="43AF96CC"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 xml:space="preserve">Allowed codes from: </w:t>
            </w:r>
            <w:hyperlink r:id="rId38" w:history="1">
              <w:r w:rsidRPr="00162A8D">
                <w:rPr>
                  <w:rStyle w:val="Hyperlink"/>
                  <w:rFonts w:ascii="Arial" w:hAnsi="Arial" w:cs="Arial"/>
                  <w:color w:val="000000" w:themeColor="text1"/>
                </w:rPr>
                <w:t>http://www.health.govt.nz/nz-health-statistics/data-references/code-tables/common-code-tables/admission-type-code-table</w:t>
              </w:r>
            </w:hyperlink>
            <w:r w:rsidRPr="00162A8D">
              <w:rPr>
                <w:rFonts w:ascii="Arial" w:hAnsi="Arial" w:cs="Arial"/>
                <w:color w:val="000000" w:themeColor="text1"/>
              </w:rPr>
              <w:t xml:space="preserve"> </w:t>
            </w:r>
          </w:p>
        </w:tc>
      </w:tr>
      <w:tr w:rsidR="002034F9" w:rsidRPr="00162A8D" w14:paraId="3B81FE75" w14:textId="77777777" w:rsidTr="00B470A7">
        <w:trPr>
          <w:cantSplit/>
        </w:trPr>
        <w:tc>
          <w:tcPr>
            <w:tcW w:w="2235" w:type="dxa"/>
            <w:shd w:val="clear" w:color="auto" w:fill="auto"/>
          </w:tcPr>
          <w:p w14:paraId="1C79A0B1"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 xml:space="preserve">DHB of </w:t>
            </w:r>
            <w:r>
              <w:rPr>
                <w:rFonts w:ascii="Arial" w:eastAsia="SimSun" w:hAnsi="Arial" w:cs="Arial"/>
                <w:b/>
                <w:bCs/>
                <w:color w:val="000000" w:themeColor="text1"/>
              </w:rPr>
              <w:t>d</w:t>
            </w:r>
            <w:r w:rsidRPr="00162A8D">
              <w:rPr>
                <w:rFonts w:ascii="Arial" w:eastAsia="SimSun" w:hAnsi="Arial" w:cs="Arial"/>
                <w:b/>
                <w:bCs/>
                <w:color w:val="000000" w:themeColor="text1"/>
              </w:rPr>
              <w:t>omicile</w:t>
            </w:r>
          </w:p>
        </w:tc>
        <w:tc>
          <w:tcPr>
            <w:tcW w:w="942" w:type="dxa"/>
            <w:shd w:val="clear" w:color="auto" w:fill="auto"/>
          </w:tcPr>
          <w:p w14:paraId="01167774"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Integer</w:t>
            </w:r>
          </w:p>
        </w:tc>
        <w:tc>
          <w:tcPr>
            <w:tcW w:w="1329" w:type="dxa"/>
            <w:shd w:val="clear" w:color="auto" w:fill="auto"/>
          </w:tcPr>
          <w:p w14:paraId="55F145C0"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sym w:font="Wingdings 2" w:char="F050"/>
            </w:r>
          </w:p>
        </w:tc>
        <w:tc>
          <w:tcPr>
            <w:tcW w:w="2126" w:type="dxa"/>
            <w:shd w:val="clear" w:color="auto" w:fill="auto"/>
          </w:tcPr>
          <w:p w14:paraId="240DC1D3"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 xml:space="preserve">DHB </w:t>
            </w:r>
            <w:r>
              <w:rPr>
                <w:rFonts w:ascii="Arial" w:hAnsi="Arial" w:cs="Arial"/>
                <w:color w:val="000000" w:themeColor="text1"/>
              </w:rPr>
              <w:t>a</w:t>
            </w:r>
            <w:r w:rsidRPr="00162A8D">
              <w:rPr>
                <w:rFonts w:ascii="Arial" w:hAnsi="Arial" w:cs="Arial"/>
                <w:color w:val="000000" w:themeColor="text1"/>
              </w:rPr>
              <w:t>rea codes</w:t>
            </w:r>
          </w:p>
        </w:tc>
        <w:tc>
          <w:tcPr>
            <w:tcW w:w="2954" w:type="dxa"/>
            <w:gridSpan w:val="2"/>
            <w:shd w:val="clear" w:color="auto" w:fill="auto"/>
          </w:tcPr>
          <w:p w14:paraId="3ED1903F"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123 or 011</w:t>
            </w:r>
          </w:p>
        </w:tc>
        <w:tc>
          <w:tcPr>
            <w:tcW w:w="4047" w:type="dxa"/>
            <w:shd w:val="clear" w:color="auto" w:fill="auto"/>
          </w:tcPr>
          <w:p w14:paraId="08979D80"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See DHB</w:t>
            </w:r>
            <w:r>
              <w:rPr>
                <w:rFonts w:ascii="Arial" w:hAnsi="Arial" w:cs="Arial"/>
                <w:color w:val="000000" w:themeColor="text1"/>
              </w:rPr>
              <w:t xml:space="preserve"> area</w:t>
            </w:r>
            <w:r w:rsidRPr="00162A8D">
              <w:rPr>
                <w:rFonts w:ascii="Arial" w:hAnsi="Arial" w:cs="Arial"/>
                <w:color w:val="000000" w:themeColor="text1"/>
              </w:rPr>
              <w:t xml:space="preserve"> codes below</w:t>
            </w:r>
          </w:p>
        </w:tc>
      </w:tr>
      <w:tr w:rsidR="002034F9" w:rsidRPr="00162A8D" w14:paraId="160750ED" w14:textId="77777777" w:rsidTr="00B470A7">
        <w:trPr>
          <w:cantSplit/>
        </w:trPr>
        <w:tc>
          <w:tcPr>
            <w:tcW w:w="2235" w:type="dxa"/>
            <w:shd w:val="clear" w:color="auto" w:fill="auto"/>
          </w:tcPr>
          <w:p w14:paraId="050BA8DF"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 xml:space="preserve">DHB of </w:t>
            </w:r>
            <w:r>
              <w:rPr>
                <w:rFonts w:ascii="Arial" w:eastAsia="SimSun" w:hAnsi="Arial" w:cs="Arial"/>
                <w:b/>
                <w:bCs/>
                <w:color w:val="000000" w:themeColor="text1"/>
              </w:rPr>
              <w:t>s</w:t>
            </w:r>
            <w:r w:rsidRPr="00162A8D">
              <w:rPr>
                <w:rFonts w:ascii="Arial" w:eastAsia="SimSun" w:hAnsi="Arial" w:cs="Arial"/>
                <w:b/>
                <w:bCs/>
                <w:color w:val="000000" w:themeColor="text1"/>
              </w:rPr>
              <w:t>ervice</w:t>
            </w:r>
          </w:p>
        </w:tc>
        <w:tc>
          <w:tcPr>
            <w:tcW w:w="942" w:type="dxa"/>
            <w:shd w:val="clear" w:color="auto" w:fill="auto"/>
          </w:tcPr>
          <w:p w14:paraId="2B5A28BD"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Integer</w:t>
            </w:r>
          </w:p>
        </w:tc>
        <w:tc>
          <w:tcPr>
            <w:tcW w:w="1329" w:type="dxa"/>
            <w:shd w:val="clear" w:color="auto" w:fill="auto"/>
          </w:tcPr>
          <w:p w14:paraId="3CD99734"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sym w:font="Wingdings 2" w:char="F050"/>
            </w:r>
          </w:p>
        </w:tc>
        <w:tc>
          <w:tcPr>
            <w:tcW w:w="2126" w:type="dxa"/>
            <w:shd w:val="clear" w:color="auto" w:fill="auto"/>
          </w:tcPr>
          <w:p w14:paraId="028A76BE"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 xml:space="preserve">DHB </w:t>
            </w:r>
            <w:r>
              <w:rPr>
                <w:rFonts w:ascii="Arial" w:hAnsi="Arial" w:cs="Arial"/>
                <w:color w:val="000000" w:themeColor="text1"/>
              </w:rPr>
              <w:t>a</w:t>
            </w:r>
            <w:r w:rsidRPr="00162A8D">
              <w:rPr>
                <w:rFonts w:ascii="Arial" w:hAnsi="Arial" w:cs="Arial"/>
                <w:color w:val="000000" w:themeColor="text1"/>
              </w:rPr>
              <w:t>rea codes</w:t>
            </w:r>
          </w:p>
        </w:tc>
        <w:tc>
          <w:tcPr>
            <w:tcW w:w="2954" w:type="dxa"/>
            <w:gridSpan w:val="2"/>
            <w:shd w:val="clear" w:color="auto" w:fill="auto"/>
          </w:tcPr>
          <w:p w14:paraId="14FA0A21"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123 or 011</w:t>
            </w:r>
          </w:p>
        </w:tc>
        <w:tc>
          <w:tcPr>
            <w:tcW w:w="4047" w:type="dxa"/>
            <w:shd w:val="clear" w:color="auto" w:fill="auto"/>
          </w:tcPr>
          <w:p w14:paraId="576342D2"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 xml:space="preserve">See DHB </w:t>
            </w:r>
            <w:r>
              <w:rPr>
                <w:rFonts w:ascii="Arial" w:hAnsi="Arial" w:cs="Arial"/>
                <w:color w:val="000000" w:themeColor="text1"/>
              </w:rPr>
              <w:t xml:space="preserve">area </w:t>
            </w:r>
            <w:r w:rsidRPr="00162A8D">
              <w:rPr>
                <w:rFonts w:ascii="Arial" w:hAnsi="Arial" w:cs="Arial"/>
                <w:color w:val="000000" w:themeColor="text1"/>
              </w:rPr>
              <w:t>codes below</w:t>
            </w:r>
          </w:p>
        </w:tc>
      </w:tr>
      <w:tr w:rsidR="002034F9" w:rsidRPr="00162A8D" w14:paraId="0672D632" w14:textId="77777777" w:rsidTr="00B470A7">
        <w:trPr>
          <w:cantSplit/>
        </w:trPr>
        <w:tc>
          <w:tcPr>
            <w:tcW w:w="2235" w:type="dxa"/>
            <w:shd w:val="clear" w:color="auto" w:fill="auto"/>
          </w:tcPr>
          <w:p w14:paraId="31B85762"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Optional 1</w:t>
            </w:r>
          </w:p>
        </w:tc>
        <w:tc>
          <w:tcPr>
            <w:tcW w:w="942" w:type="dxa"/>
            <w:shd w:val="clear" w:color="auto" w:fill="auto"/>
          </w:tcPr>
          <w:p w14:paraId="07FD28CA"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Text</w:t>
            </w:r>
          </w:p>
        </w:tc>
        <w:tc>
          <w:tcPr>
            <w:tcW w:w="1329" w:type="dxa"/>
            <w:shd w:val="clear" w:color="auto" w:fill="auto"/>
          </w:tcPr>
          <w:p w14:paraId="16128D39"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2126" w:type="dxa"/>
            <w:shd w:val="clear" w:color="auto" w:fill="auto"/>
          </w:tcPr>
          <w:p w14:paraId="60C09441"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2954" w:type="dxa"/>
            <w:gridSpan w:val="2"/>
            <w:shd w:val="clear" w:color="auto" w:fill="auto"/>
          </w:tcPr>
          <w:p w14:paraId="57046591"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4047" w:type="dxa"/>
            <w:shd w:val="clear" w:color="auto" w:fill="auto"/>
          </w:tcPr>
          <w:p w14:paraId="5EB9515A"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Optional fields for local DHB analysis purposes to further drill down</w:t>
            </w:r>
            <w:r>
              <w:rPr>
                <w:rFonts w:ascii="Arial" w:hAnsi="Arial" w:cs="Arial"/>
                <w:color w:val="000000" w:themeColor="text1"/>
              </w:rPr>
              <w:t>,</w:t>
            </w:r>
            <w:r w:rsidRPr="00162A8D">
              <w:rPr>
                <w:rFonts w:ascii="Arial" w:hAnsi="Arial" w:cs="Arial"/>
                <w:color w:val="000000" w:themeColor="text1"/>
              </w:rPr>
              <w:t xml:space="preserve"> </w:t>
            </w:r>
            <w:proofErr w:type="spellStart"/>
            <w:r>
              <w:rPr>
                <w:rFonts w:ascii="Arial" w:hAnsi="Arial" w:cs="Arial"/>
                <w:color w:val="000000" w:themeColor="text1"/>
              </w:rPr>
              <w:t>eg</w:t>
            </w:r>
            <w:proofErr w:type="spellEnd"/>
            <w:r>
              <w:rPr>
                <w:rFonts w:ascii="Arial" w:hAnsi="Arial" w:cs="Arial"/>
                <w:color w:val="000000" w:themeColor="text1"/>
              </w:rPr>
              <w:t>, department, ward or area (a DHB may wish to analyse responses by areas within its district, while ensuring patients remain anonymous)</w:t>
            </w:r>
          </w:p>
        </w:tc>
      </w:tr>
      <w:tr w:rsidR="002034F9" w:rsidRPr="00162A8D" w14:paraId="13FEAF71" w14:textId="77777777" w:rsidTr="00B470A7">
        <w:trPr>
          <w:cantSplit/>
        </w:trPr>
        <w:tc>
          <w:tcPr>
            <w:tcW w:w="2235" w:type="dxa"/>
            <w:shd w:val="clear" w:color="auto" w:fill="auto"/>
          </w:tcPr>
          <w:p w14:paraId="7E8FF03C"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Optional 2</w:t>
            </w:r>
          </w:p>
        </w:tc>
        <w:tc>
          <w:tcPr>
            <w:tcW w:w="942" w:type="dxa"/>
            <w:shd w:val="clear" w:color="auto" w:fill="auto"/>
          </w:tcPr>
          <w:p w14:paraId="73003736"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Text</w:t>
            </w:r>
          </w:p>
        </w:tc>
        <w:tc>
          <w:tcPr>
            <w:tcW w:w="1329" w:type="dxa"/>
            <w:shd w:val="clear" w:color="auto" w:fill="auto"/>
          </w:tcPr>
          <w:p w14:paraId="6A5317EA"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2126" w:type="dxa"/>
            <w:shd w:val="clear" w:color="auto" w:fill="auto"/>
          </w:tcPr>
          <w:p w14:paraId="10C94B3F"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2954" w:type="dxa"/>
            <w:gridSpan w:val="2"/>
            <w:shd w:val="clear" w:color="auto" w:fill="auto"/>
          </w:tcPr>
          <w:p w14:paraId="15585E32"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4047" w:type="dxa"/>
            <w:shd w:val="clear" w:color="auto" w:fill="auto"/>
          </w:tcPr>
          <w:p w14:paraId="7A226161" w14:textId="77777777" w:rsidR="002034F9" w:rsidRPr="00162A8D" w:rsidRDefault="002034F9" w:rsidP="00585919">
            <w:pPr>
              <w:spacing w:after="0" w:line="240" w:lineRule="auto"/>
              <w:rPr>
                <w:rFonts w:ascii="Arial" w:hAnsi="Arial" w:cs="Arial"/>
                <w:color w:val="000000" w:themeColor="text1"/>
              </w:rPr>
            </w:pPr>
          </w:p>
        </w:tc>
      </w:tr>
      <w:tr w:rsidR="002034F9" w:rsidRPr="00162A8D" w14:paraId="6AC6F448" w14:textId="77777777" w:rsidTr="00B470A7">
        <w:trPr>
          <w:cantSplit/>
        </w:trPr>
        <w:tc>
          <w:tcPr>
            <w:tcW w:w="2235" w:type="dxa"/>
            <w:shd w:val="clear" w:color="auto" w:fill="auto"/>
          </w:tcPr>
          <w:p w14:paraId="2C9D366D" w14:textId="77777777" w:rsidR="002034F9" w:rsidRPr="00162A8D" w:rsidRDefault="002034F9" w:rsidP="00585919">
            <w:pPr>
              <w:spacing w:after="0" w:line="240" w:lineRule="auto"/>
              <w:rPr>
                <w:rFonts w:ascii="Arial" w:eastAsia="SimSun" w:hAnsi="Arial" w:cs="Arial"/>
                <w:b/>
                <w:bCs/>
                <w:color w:val="000000" w:themeColor="text1"/>
              </w:rPr>
            </w:pPr>
            <w:r w:rsidRPr="00162A8D">
              <w:rPr>
                <w:rFonts w:ascii="Arial" w:eastAsia="SimSun" w:hAnsi="Arial" w:cs="Arial"/>
                <w:b/>
                <w:bCs/>
                <w:color w:val="000000" w:themeColor="text1"/>
              </w:rPr>
              <w:t>Optional 3</w:t>
            </w:r>
          </w:p>
        </w:tc>
        <w:tc>
          <w:tcPr>
            <w:tcW w:w="942" w:type="dxa"/>
            <w:shd w:val="clear" w:color="auto" w:fill="auto"/>
          </w:tcPr>
          <w:p w14:paraId="263DCC2A"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Text</w:t>
            </w:r>
          </w:p>
        </w:tc>
        <w:tc>
          <w:tcPr>
            <w:tcW w:w="1329" w:type="dxa"/>
            <w:shd w:val="clear" w:color="auto" w:fill="auto"/>
          </w:tcPr>
          <w:p w14:paraId="2BCE358F"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2126" w:type="dxa"/>
            <w:shd w:val="clear" w:color="auto" w:fill="auto"/>
          </w:tcPr>
          <w:p w14:paraId="20E981AC"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2954" w:type="dxa"/>
            <w:gridSpan w:val="2"/>
            <w:shd w:val="clear" w:color="auto" w:fill="auto"/>
          </w:tcPr>
          <w:p w14:paraId="39206B57" w14:textId="77777777" w:rsidR="002034F9" w:rsidRPr="00162A8D" w:rsidRDefault="002034F9" w:rsidP="00585919">
            <w:pPr>
              <w:spacing w:after="0" w:line="240" w:lineRule="auto"/>
              <w:rPr>
                <w:rFonts w:ascii="Arial" w:hAnsi="Arial" w:cs="Arial"/>
                <w:color w:val="000000" w:themeColor="text1"/>
              </w:rPr>
            </w:pPr>
            <w:r w:rsidRPr="00162A8D">
              <w:rPr>
                <w:rFonts w:ascii="Arial" w:hAnsi="Arial" w:cs="Arial"/>
                <w:color w:val="000000" w:themeColor="text1"/>
              </w:rPr>
              <w:t>-</w:t>
            </w:r>
          </w:p>
        </w:tc>
        <w:tc>
          <w:tcPr>
            <w:tcW w:w="4047" w:type="dxa"/>
            <w:shd w:val="clear" w:color="auto" w:fill="auto"/>
          </w:tcPr>
          <w:p w14:paraId="2BC2C9DD" w14:textId="77777777" w:rsidR="002034F9" w:rsidRPr="00162A8D" w:rsidRDefault="002034F9" w:rsidP="00585919">
            <w:pPr>
              <w:spacing w:after="0" w:line="240" w:lineRule="auto"/>
              <w:rPr>
                <w:rFonts w:ascii="Arial" w:hAnsi="Arial" w:cs="Arial"/>
                <w:color w:val="000000" w:themeColor="text1"/>
              </w:rPr>
            </w:pPr>
          </w:p>
        </w:tc>
      </w:tr>
    </w:tbl>
    <w:p w14:paraId="6D96558E" w14:textId="77777777" w:rsidR="002034F9" w:rsidRPr="00162A8D" w:rsidRDefault="002034F9" w:rsidP="002034F9">
      <w:pPr>
        <w:rPr>
          <w:rFonts w:ascii="Arial" w:hAnsi="Arial" w:cs="Arial"/>
          <w:color w:val="000000" w:themeColor="text1"/>
        </w:rPr>
      </w:pPr>
    </w:p>
    <w:p w14:paraId="3B5D1BE7" w14:textId="77777777" w:rsidR="002034F9" w:rsidRPr="00FA1C56" w:rsidRDefault="002034F9" w:rsidP="002034F9">
      <w:pPr>
        <w:rPr>
          <w:b/>
        </w:rPr>
      </w:pPr>
      <w:r w:rsidRPr="00FA1C56">
        <w:rPr>
          <w:b/>
        </w:rPr>
        <w:t xml:space="preserve">DHB </w:t>
      </w:r>
      <w:r>
        <w:rPr>
          <w:b/>
        </w:rPr>
        <w:t>area c</w:t>
      </w:r>
      <w:r w:rsidRPr="00FA1C56">
        <w:rPr>
          <w:b/>
        </w:rPr>
        <w:t>odes</w:t>
      </w:r>
    </w:p>
    <w:p w14:paraId="7E04355F" w14:textId="77777777" w:rsidR="002034F9" w:rsidRPr="00162A8D" w:rsidRDefault="002034F9" w:rsidP="002034F9">
      <w:pPr>
        <w:pStyle w:val="Default"/>
        <w:rPr>
          <w:color w:val="000000" w:themeColor="text1"/>
          <w:sz w:val="22"/>
          <w:szCs w:val="22"/>
        </w:rPr>
      </w:pPr>
      <w:r>
        <w:rPr>
          <w:color w:val="000000" w:themeColor="text1"/>
          <w:sz w:val="22"/>
          <w:szCs w:val="22"/>
        </w:rPr>
        <w:t>0</w:t>
      </w:r>
      <w:r w:rsidRPr="00162A8D">
        <w:rPr>
          <w:color w:val="000000" w:themeColor="text1"/>
          <w:sz w:val="22"/>
          <w:szCs w:val="22"/>
        </w:rPr>
        <w:t xml:space="preserve">11 Northland </w:t>
      </w:r>
    </w:p>
    <w:p w14:paraId="02807028" w14:textId="77777777" w:rsidR="002034F9" w:rsidRPr="00162A8D" w:rsidRDefault="002034F9" w:rsidP="002034F9">
      <w:pPr>
        <w:pStyle w:val="Default"/>
        <w:rPr>
          <w:color w:val="000000" w:themeColor="text1"/>
          <w:sz w:val="22"/>
          <w:szCs w:val="22"/>
        </w:rPr>
      </w:pPr>
      <w:r>
        <w:rPr>
          <w:color w:val="000000" w:themeColor="text1"/>
          <w:sz w:val="22"/>
          <w:szCs w:val="22"/>
        </w:rPr>
        <w:t>0</w:t>
      </w:r>
      <w:r w:rsidRPr="00162A8D">
        <w:rPr>
          <w:color w:val="000000" w:themeColor="text1"/>
          <w:sz w:val="22"/>
          <w:szCs w:val="22"/>
        </w:rPr>
        <w:t xml:space="preserve">21 </w:t>
      </w:r>
      <w:proofErr w:type="spellStart"/>
      <w:r w:rsidRPr="00162A8D">
        <w:rPr>
          <w:color w:val="000000" w:themeColor="text1"/>
          <w:sz w:val="22"/>
          <w:szCs w:val="22"/>
        </w:rPr>
        <w:t>Waitemat</w:t>
      </w:r>
      <w:r>
        <w:rPr>
          <w:color w:val="000000" w:themeColor="text1"/>
          <w:sz w:val="22"/>
          <w:szCs w:val="22"/>
        </w:rPr>
        <w:t>ā</w:t>
      </w:r>
      <w:proofErr w:type="spellEnd"/>
      <w:r w:rsidRPr="00162A8D">
        <w:rPr>
          <w:color w:val="000000" w:themeColor="text1"/>
          <w:sz w:val="22"/>
          <w:szCs w:val="22"/>
        </w:rPr>
        <w:t xml:space="preserve"> </w:t>
      </w:r>
    </w:p>
    <w:p w14:paraId="145B5EB7" w14:textId="77777777" w:rsidR="002034F9" w:rsidRPr="00162A8D" w:rsidRDefault="002034F9" w:rsidP="002034F9">
      <w:pPr>
        <w:pStyle w:val="Default"/>
        <w:rPr>
          <w:color w:val="000000" w:themeColor="text1"/>
          <w:sz w:val="22"/>
          <w:szCs w:val="22"/>
        </w:rPr>
      </w:pPr>
      <w:r>
        <w:rPr>
          <w:color w:val="000000" w:themeColor="text1"/>
          <w:sz w:val="22"/>
          <w:szCs w:val="22"/>
        </w:rPr>
        <w:t>0</w:t>
      </w:r>
      <w:r w:rsidRPr="00162A8D">
        <w:rPr>
          <w:color w:val="000000" w:themeColor="text1"/>
          <w:sz w:val="22"/>
          <w:szCs w:val="22"/>
        </w:rPr>
        <w:t xml:space="preserve">22 Auckland </w:t>
      </w:r>
    </w:p>
    <w:p w14:paraId="104D3E18" w14:textId="77777777" w:rsidR="002034F9" w:rsidRPr="00162A8D" w:rsidRDefault="002034F9" w:rsidP="002034F9">
      <w:pPr>
        <w:pStyle w:val="Default"/>
        <w:rPr>
          <w:color w:val="000000" w:themeColor="text1"/>
          <w:sz w:val="22"/>
          <w:szCs w:val="22"/>
        </w:rPr>
      </w:pPr>
      <w:r>
        <w:rPr>
          <w:color w:val="000000" w:themeColor="text1"/>
          <w:sz w:val="22"/>
          <w:szCs w:val="22"/>
        </w:rPr>
        <w:t>0</w:t>
      </w:r>
      <w:r w:rsidRPr="00162A8D">
        <w:rPr>
          <w:color w:val="000000" w:themeColor="text1"/>
          <w:sz w:val="22"/>
          <w:szCs w:val="22"/>
        </w:rPr>
        <w:t xml:space="preserve">23 Counties Manukau </w:t>
      </w:r>
    </w:p>
    <w:p w14:paraId="7E53DE41" w14:textId="77777777" w:rsidR="002034F9" w:rsidRPr="00162A8D" w:rsidRDefault="002034F9" w:rsidP="002034F9">
      <w:pPr>
        <w:pStyle w:val="Default"/>
        <w:rPr>
          <w:color w:val="000000" w:themeColor="text1"/>
          <w:sz w:val="22"/>
          <w:szCs w:val="22"/>
        </w:rPr>
      </w:pPr>
      <w:r>
        <w:rPr>
          <w:color w:val="000000" w:themeColor="text1"/>
          <w:sz w:val="22"/>
          <w:szCs w:val="22"/>
        </w:rPr>
        <w:t>0</w:t>
      </w:r>
      <w:r w:rsidRPr="00162A8D">
        <w:rPr>
          <w:color w:val="000000" w:themeColor="text1"/>
          <w:sz w:val="22"/>
          <w:szCs w:val="22"/>
        </w:rPr>
        <w:t xml:space="preserve">31 Waikato </w:t>
      </w:r>
    </w:p>
    <w:p w14:paraId="72826503" w14:textId="77777777" w:rsidR="002034F9" w:rsidRPr="00162A8D" w:rsidRDefault="002034F9" w:rsidP="002034F9">
      <w:pPr>
        <w:pStyle w:val="Default"/>
        <w:rPr>
          <w:color w:val="000000" w:themeColor="text1"/>
          <w:sz w:val="22"/>
          <w:szCs w:val="22"/>
        </w:rPr>
      </w:pPr>
      <w:r>
        <w:rPr>
          <w:color w:val="000000" w:themeColor="text1"/>
          <w:sz w:val="22"/>
          <w:szCs w:val="22"/>
        </w:rPr>
        <w:t>0</w:t>
      </w:r>
      <w:r w:rsidRPr="00162A8D">
        <w:rPr>
          <w:color w:val="000000" w:themeColor="text1"/>
          <w:sz w:val="22"/>
          <w:szCs w:val="22"/>
        </w:rPr>
        <w:t xml:space="preserve">42 Lakes </w:t>
      </w:r>
    </w:p>
    <w:p w14:paraId="0F6A189B" w14:textId="77777777" w:rsidR="002034F9" w:rsidRPr="00162A8D" w:rsidRDefault="002034F9" w:rsidP="002034F9">
      <w:pPr>
        <w:pStyle w:val="Default"/>
        <w:rPr>
          <w:color w:val="000000" w:themeColor="text1"/>
          <w:sz w:val="22"/>
          <w:szCs w:val="22"/>
        </w:rPr>
      </w:pPr>
      <w:r>
        <w:rPr>
          <w:color w:val="000000" w:themeColor="text1"/>
          <w:sz w:val="22"/>
          <w:szCs w:val="22"/>
        </w:rPr>
        <w:t>0</w:t>
      </w:r>
      <w:r w:rsidRPr="00162A8D">
        <w:rPr>
          <w:color w:val="000000" w:themeColor="text1"/>
          <w:sz w:val="22"/>
          <w:szCs w:val="22"/>
        </w:rPr>
        <w:t xml:space="preserve">47 Bay of Plenty </w:t>
      </w:r>
    </w:p>
    <w:p w14:paraId="743EB72A" w14:textId="77777777" w:rsidR="002034F9" w:rsidRPr="00162A8D" w:rsidRDefault="002034F9" w:rsidP="002034F9">
      <w:pPr>
        <w:pStyle w:val="Default"/>
        <w:rPr>
          <w:color w:val="000000" w:themeColor="text1"/>
          <w:sz w:val="22"/>
          <w:szCs w:val="22"/>
        </w:rPr>
      </w:pPr>
      <w:r>
        <w:rPr>
          <w:color w:val="000000" w:themeColor="text1"/>
          <w:sz w:val="22"/>
          <w:szCs w:val="22"/>
        </w:rPr>
        <w:t>0</w:t>
      </w:r>
      <w:r w:rsidRPr="00162A8D">
        <w:rPr>
          <w:color w:val="000000" w:themeColor="text1"/>
          <w:sz w:val="22"/>
          <w:szCs w:val="22"/>
        </w:rPr>
        <w:t xml:space="preserve">51 </w:t>
      </w:r>
      <w:r>
        <w:rPr>
          <w:color w:val="000000" w:themeColor="text1"/>
          <w:sz w:val="22"/>
          <w:szCs w:val="22"/>
        </w:rPr>
        <w:t xml:space="preserve">Hauora </w:t>
      </w:r>
      <w:proofErr w:type="spellStart"/>
      <w:r w:rsidRPr="00162A8D">
        <w:rPr>
          <w:color w:val="000000" w:themeColor="text1"/>
          <w:sz w:val="22"/>
          <w:szCs w:val="22"/>
        </w:rPr>
        <w:t>Tair</w:t>
      </w:r>
      <w:r>
        <w:rPr>
          <w:color w:val="000000" w:themeColor="text1"/>
          <w:sz w:val="22"/>
          <w:szCs w:val="22"/>
        </w:rPr>
        <w:t>ā</w:t>
      </w:r>
      <w:r w:rsidRPr="00162A8D">
        <w:rPr>
          <w:color w:val="000000" w:themeColor="text1"/>
          <w:sz w:val="22"/>
          <w:szCs w:val="22"/>
        </w:rPr>
        <w:t>whiti</w:t>
      </w:r>
      <w:proofErr w:type="spellEnd"/>
      <w:r w:rsidRPr="00162A8D">
        <w:rPr>
          <w:color w:val="000000" w:themeColor="text1"/>
          <w:sz w:val="22"/>
          <w:szCs w:val="22"/>
        </w:rPr>
        <w:t xml:space="preserve"> </w:t>
      </w:r>
    </w:p>
    <w:p w14:paraId="2505C3B1" w14:textId="77777777" w:rsidR="002034F9" w:rsidRPr="00162A8D" w:rsidRDefault="002034F9" w:rsidP="002034F9">
      <w:pPr>
        <w:pStyle w:val="Default"/>
        <w:rPr>
          <w:color w:val="000000" w:themeColor="text1"/>
          <w:sz w:val="22"/>
          <w:szCs w:val="22"/>
        </w:rPr>
      </w:pPr>
      <w:r>
        <w:rPr>
          <w:color w:val="000000" w:themeColor="text1"/>
          <w:sz w:val="22"/>
          <w:szCs w:val="22"/>
        </w:rPr>
        <w:t>0</w:t>
      </w:r>
      <w:r w:rsidRPr="00162A8D">
        <w:rPr>
          <w:color w:val="000000" w:themeColor="text1"/>
          <w:sz w:val="22"/>
          <w:szCs w:val="22"/>
        </w:rPr>
        <w:t xml:space="preserve">61 Hawke's Bay </w:t>
      </w:r>
    </w:p>
    <w:p w14:paraId="69311379" w14:textId="77777777" w:rsidR="002034F9" w:rsidRPr="00162A8D" w:rsidRDefault="002034F9" w:rsidP="002034F9">
      <w:pPr>
        <w:pStyle w:val="Default"/>
        <w:rPr>
          <w:color w:val="000000" w:themeColor="text1"/>
          <w:sz w:val="22"/>
          <w:szCs w:val="22"/>
        </w:rPr>
      </w:pPr>
      <w:r>
        <w:rPr>
          <w:color w:val="000000" w:themeColor="text1"/>
          <w:sz w:val="22"/>
          <w:szCs w:val="22"/>
        </w:rPr>
        <w:lastRenderedPageBreak/>
        <w:t>0</w:t>
      </w:r>
      <w:r w:rsidRPr="00162A8D">
        <w:rPr>
          <w:color w:val="000000" w:themeColor="text1"/>
          <w:sz w:val="22"/>
          <w:szCs w:val="22"/>
        </w:rPr>
        <w:t xml:space="preserve">71 Taranaki </w:t>
      </w:r>
    </w:p>
    <w:p w14:paraId="1AC4EF50" w14:textId="77777777" w:rsidR="002034F9" w:rsidRPr="00162A8D" w:rsidRDefault="002034F9" w:rsidP="002034F9">
      <w:pPr>
        <w:pStyle w:val="Default"/>
        <w:rPr>
          <w:color w:val="000000" w:themeColor="text1"/>
          <w:sz w:val="22"/>
          <w:szCs w:val="22"/>
        </w:rPr>
      </w:pPr>
      <w:r>
        <w:rPr>
          <w:color w:val="000000" w:themeColor="text1"/>
          <w:sz w:val="22"/>
          <w:szCs w:val="22"/>
        </w:rPr>
        <w:t>0</w:t>
      </w:r>
      <w:r w:rsidRPr="00162A8D">
        <w:rPr>
          <w:color w:val="000000" w:themeColor="text1"/>
          <w:sz w:val="22"/>
          <w:szCs w:val="22"/>
        </w:rPr>
        <w:t xml:space="preserve">81 </w:t>
      </w:r>
      <w:proofErr w:type="spellStart"/>
      <w:r w:rsidRPr="00162A8D">
        <w:rPr>
          <w:color w:val="000000" w:themeColor="text1"/>
          <w:sz w:val="22"/>
          <w:szCs w:val="22"/>
        </w:rPr>
        <w:t>Mid</w:t>
      </w:r>
      <w:r>
        <w:rPr>
          <w:color w:val="000000" w:themeColor="text1"/>
          <w:sz w:val="22"/>
          <w:szCs w:val="22"/>
        </w:rPr>
        <w:t>C</w:t>
      </w:r>
      <w:r w:rsidRPr="00162A8D">
        <w:rPr>
          <w:color w:val="000000" w:themeColor="text1"/>
          <w:sz w:val="22"/>
          <w:szCs w:val="22"/>
        </w:rPr>
        <w:t>entral</w:t>
      </w:r>
      <w:proofErr w:type="spellEnd"/>
      <w:r w:rsidRPr="00162A8D">
        <w:rPr>
          <w:color w:val="000000" w:themeColor="text1"/>
          <w:sz w:val="22"/>
          <w:szCs w:val="22"/>
        </w:rPr>
        <w:t xml:space="preserve"> </w:t>
      </w:r>
    </w:p>
    <w:p w14:paraId="101D8830" w14:textId="77777777" w:rsidR="002034F9" w:rsidRPr="00162A8D" w:rsidRDefault="002034F9" w:rsidP="002034F9">
      <w:pPr>
        <w:pStyle w:val="Default"/>
        <w:rPr>
          <w:color w:val="000000" w:themeColor="text1"/>
          <w:sz w:val="22"/>
          <w:szCs w:val="22"/>
        </w:rPr>
      </w:pPr>
      <w:r>
        <w:rPr>
          <w:color w:val="000000" w:themeColor="text1"/>
          <w:sz w:val="22"/>
          <w:szCs w:val="22"/>
        </w:rPr>
        <w:t>0</w:t>
      </w:r>
      <w:r w:rsidRPr="00162A8D">
        <w:rPr>
          <w:color w:val="000000" w:themeColor="text1"/>
          <w:sz w:val="22"/>
          <w:szCs w:val="22"/>
        </w:rPr>
        <w:t xml:space="preserve">82 Whanganui </w:t>
      </w:r>
    </w:p>
    <w:p w14:paraId="57FE4EC9" w14:textId="77777777" w:rsidR="002034F9" w:rsidRPr="00162A8D" w:rsidRDefault="002034F9" w:rsidP="002034F9">
      <w:pPr>
        <w:pStyle w:val="Default"/>
        <w:rPr>
          <w:color w:val="000000" w:themeColor="text1"/>
          <w:sz w:val="22"/>
          <w:szCs w:val="22"/>
        </w:rPr>
      </w:pPr>
      <w:r>
        <w:rPr>
          <w:color w:val="000000" w:themeColor="text1"/>
          <w:sz w:val="22"/>
          <w:szCs w:val="22"/>
        </w:rPr>
        <w:t>0</w:t>
      </w:r>
      <w:r w:rsidRPr="00162A8D">
        <w:rPr>
          <w:color w:val="000000" w:themeColor="text1"/>
          <w:sz w:val="22"/>
          <w:szCs w:val="22"/>
        </w:rPr>
        <w:t xml:space="preserve">91 Capital </w:t>
      </w:r>
      <w:r>
        <w:rPr>
          <w:color w:val="000000" w:themeColor="text1"/>
          <w:sz w:val="22"/>
          <w:szCs w:val="22"/>
        </w:rPr>
        <w:t>&amp;</w:t>
      </w:r>
      <w:r w:rsidRPr="00162A8D">
        <w:rPr>
          <w:color w:val="000000" w:themeColor="text1"/>
          <w:sz w:val="22"/>
          <w:szCs w:val="22"/>
        </w:rPr>
        <w:t xml:space="preserve"> Coast </w:t>
      </w:r>
    </w:p>
    <w:p w14:paraId="52215B72" w14:textId="77777777" w:rsidR="002034F9" w:rsidRPr="00162A8D" w:rsidRDefault="002034F9" w:rsidP="002034F9">
      <w:pPr>
        <w:pStyle w:val="Default"/>
        <w:rPr>
          <w:color w:val="000000" w:themeColor="text1"/>
          <w:sz w:val="22"/>
          <w:szCs w:val="22"/>
        </w:rPr>
      </w:pPr>
      <w:r>
        <w:rPr>
          <w:color w:val="000000" w:themeColor="text1"/>
          <w:sz w:val="22"/>
          <w:szCs w:val="22"/>
        </w:rPr>
        <w:t>0</w:t>
      </w:r>
      <w:r w:rsidRPr="00162A8D">
        <w:rPr>
          <w:color w:val="000000" w:themeColor="text1"/>
          <w:sz w:val="22"/>
          <w:szCs w:val="22"/>
        </w:rPr>
        <w:t xml:space="preserve">92 Hutt </w:t>
      </w:r>
      <w:r>
        <w:rPr>
          <w:color w:val="000000" w:themeColor="text1"/>
          <w:sz w:val="22"/>
          <w:szCs w:val="22"/>
        </w:rPr>
        <w:t>Valley</w:t>
      </w:r>
    </w:p>
    <w:p w14:paraId="64BE09DD" w14:textId="77777777" w:rsidR="002034F9" w:rsidRPr="00162A8D" w:rsidRDefault="002034F9" w:rsidP="002034F9">
      <w:pPr>
        <w:pStyle w:val="Default"/>
        <w:rPr>
          <w:color w:val="000000" w:themeColor="text1"/>
          <w:sz w:val="22"/>
          <w:szCs w:val="22"/>
        </w:rPr>
      </w:pPr>
      <w:r>
        <w:rPr>
          <w:color w:val="000000" w:themeColor="text1"/>
          <w:sz w:val="22"/>
          <w:szCs w:val="22"/>
        </w:rPr>
        <w:t>0</w:t>
      </w:r>
      <w:r w:rsidRPr="00162A8D">
        <w:rPr>
          <w:color w:val="000000" w:themeColor="text1"/>
          <w:sz w:val="22"/>
          <w:szCs w:val="22"/>
        </w:rPr>
        <w:t xml:space="preserve">93 Wairarapa </w:t>
      </w:r>
    </w:p>
    <w:p w14:paraId="698D613D" w14:textId="77777777" w:rsidR="002034F9" w:rsidRPr="00162A8D" w:rsidRDefault="002034F9" w:rsidP="002034F9">
      <w:pPr>
        <w:pStyle w:val="Default"/>
        <w:rPr>
          <w:color w:val="000000" w:themeColor="text1"/>
          <w:sz w:val="22"/>
          <w:szCs w:val="22"/>
        </w:rPr>
      </w:pPr>
      <w:r w:rsidRPr="00162A8D">
        <w:rPr>
          <w:color w:val="000000" w:themeColor="text1"/>
          <w:sz w:val="22"/>
          <w:szCs w:val="22"/>
        </w:rPr>
        <w:t xml:space="preserve">101 Nelson Marlborough </w:t>
      </w:r>
    </w:p>
    <w:p w14:paraId="6FD847F6" w14:textId="77777777" w:rsidR="002034F9" w:rsidRPr="00162A8D" w:rsidRDefault="002034F9" w:rsidP="002034F9">
      <w:pPr>
        <w:pStyle w:val="Default"/>
        <w:rPr>
          <w:color w:val="000000" w:themeColor="text1"/>
          <w:sz w:val="22"/>
          <w:szCs w:val="22"/>
        </w:rPr>
      </w:pPr>
      <w:r w:rsidRPr="00162A8D">
        <w:rPr>
          <w:color w:val="000000" w:themeColor="text1"/>
          <w:sz w:val="22"/>
          <w:szCs w:val="22"/>
        </w:rPr>
        <w:t xml:space="preserve">111 West Coast </w:t>
      </w:r>
    </w:p>
    <w:p w14:paraId="574D8A4C" w14:textId="77777777" w:rsidR="002034F9" w:rsidRPr="00162A8D" w:rsidRDefault="002034F9" w:rsidP="002034F9">
      <w:pPr>
        <w:pStyle w:val="Default"/>
        <w:rPr>
          <w:color w:val="000000" w:themeColor="text1"/>
          <w:sz w:val="22"/>
          <w:szCs w:val="22"/>
        </w:rPr>
      </w:pPr>
      <w:r w:rsidRPr="00162A8D">
        <w:rPr>
          <w:color w:val="000000" w:themeColor="text1"/>
          <w:sz w:val="22"/>
          <w:szCs w:val="22"/>
        </w:rPr>
        <w:t xml:space="preserve">121 Canterbury </w:t>
      </w:r>
    </w:p>
    <w:p w14:paraId="54BF6F08" w14:textId="77777777" w:rsidR="002034F9" w:rsidRPr="00162A8D" w:rsidRDefault="002034F9" w:rsidP="002034F9">
      <w:pPr>
        <w:pStyle w:val="Default"/>
        <w:rPr>
          <w:color w:val="000000" w:themeColor="text1"/>
          <w:sz w:val="22"/>
          <w:szCs w:val="22"/>
        </w:rPr>
      </w:pPr>
      <w:r w:rsidRPr="00162A8D">
        <w:rPr>
          <w:color w:val="000000" w:themeColor="text1"/>
          <w:sz w:val="22"/>
          <w:szCs w:val="22"/>
        </w:rPr>
        <w:t xml:space="preserve">123 South Canterbury </w:t>
      </w:r>
    </w:p>
    <w:p w14:paraId="4F13758C" w14:textId="77777777" w:rsidR="002034F9" w:rsidRPr="00162A8D" w:rsidRDefault="002034F9" w:rsidP="002034F9">
      <w:pPr>
        <w:pStyle w:val="Default"/>
        <w:rPr>
          <w:color w:val="000000" w:themeColor="text1"/>
          <w:sz w:val="22"/>
          <w:szCs w:val="22"/>
        </w:rPr>
      </w:pPr>
      <w:r>
        <w:rPr>
          <w:color w:val="000000" w:themeColor="text1"/>
          <w:sz w:val="22"/>
          <w:szCs w:val="22"/>
        </w:rPr>
        <w:t>160 Southern</w:t>
      </w:r>
    </w:p>
    <w:p w14:paraId="38916E6D" w14:textId="77777777" w:rsidR="002034F9" w:rsidRPr="00FA1C56" w:rsidRDefault="002034F9" w:rsidP="002034F9">
      <w:pPr>
        <w:rPr>
          <w:rFonts w:ascii="Arial" w:eastAsia="SimSun" w:hAnsi="Arial" w:cs="Arial"/>
          <w:color w:val="000000" w:themeColor="text1"/>
        </w:rPr>
        <w:sectPr w:rsidR="002034F9" w:rsidRPr="00FA1C56" w:rsidSect="00162A8D">
          <w:pgSz w:w="16838" w:h="11906" w:orient="landscape"/>
          <w:pgMar w:top="1440" w:right="1440" w:bottom="1440" w:left="1276" w:header="708" w:footer="708" w:gutter="0"/>
          <w:cols w:space="708"/>
          <w:docGrid w:linePitch="360"/>
        </w:sectPr>
      </w:pPr>
      <w:r w:rsidRPr="00162A8D">
        <w:rPr>
          <w:rFonts w:ascii="Arial" w:hAnsi="Arial" w:cs="Arial"/>
          <w:color w:val="000000" w:themeColor="text1"/>
        </w:rPr>
        <w:t>999 Overseas</w:t>
      </w:r>
    </w:p>
    <w:p w14:paraId="3E461B06" w14:textId="77777777" w:rsidR="002034F9" w:rsidRDefault="002034F9" w:rsidP="002034F9">
      <w:pPr>
        <w:pStyle w:val="Heading1"/>
      </w:pPr>
      <w:bookmarkStart w:id="166" w:name="_Appendix_4:_Sample"/>
      <w:bookmarkStart w:id="167" w:name="_Appendix_5:_Letters"/>
      <w:bookmarkStart w:id="168" w:name="_Appendix_3:_Survey"/>
      <w:bookmarkStart w:id="169" w:name="_Toc51574148"/>
      <w:bookmarkEnd w:id="166"/>
      <w:bookmarkEnd w:id="167"/>
      <w:bookmarkEnd w:id="168"/>
      <w:r>
        <w:lastRenderedPageBreak/>
        <w:t>Appendix 4: Survey invitation</w:t>
      </w:r>
      <w:bookmarkEnd w:id="169"/>
    </w:p>
    <w:p w14:paraId="42E02302" w14:textId="77777777" w:rsidR="002034F9" w:rsidRPr="00E925E0" w:rsidRDefault="002034F9" w:rsidP="002034F9">
      <w:pPr>
        <w:rPr>
          <w:b/>
        </w:rPr>
      </w:pPr>
      <w:r w:rsidRPr="00E925E0">
        <w:rPr>
          <w:b/>
        </w:rPr>
        <w:t xml:space="preserve">These </w:t>
      </w:r>
      <w:r>
        <w:rPr>
          <w:b/>
        </w:rPr>
        <w:t>survey invitations, written for different forms of communication,</w:t>
      </w:r>
      <w:r w:rsidRPr="00E925E0">
        <w:rPr>
          <w:b/>
        </w:rPr>
        <w:t xml:space="preserve"> are </w:t>
      </w:r>
      <w:r>
        <w:rPr>
          <w:b/>
        </w:rPr>
        <w:t xml:space="preserve">offered here </w:t>
      </w:r>
      <w:r w:rsidRPr="00E925E0">
        <w:rPr>
          <w:b/>
        </w:rPr>
        <w:t>for guidance</w:t>
      </w:r>
      <w:r>
        <w:rPr>
          <w:b/>
        </w:rPr>
        <w:t>. They</w:t>
      </w:r>
      <w:r w:rsidRPr="00E925E0">
        <w:rPr>
          <w:b/>
        </w:rPr>
        <w:t xml:space="preserve"> contain important content developed through the testing process and DHB feedback. </w:t>
      </w:r>
      <w:r>
        <w:rPr>
          <w:b/>
        </w:rPr>
        <w:t xml:space="preserve">DHBs </w:t>
      </w:r>
      <w:r w:rsidRPr="00E925E0">
        <w:rPr>
          <w:b/>
        </w:rPr>
        <w:t>can edit</w:t>
      </w:r>
      <w:r>
        <w:rPr>
          <w:b/>
        </w:rPr>
        <w:t xml:space="preserve"> these invitations</w:t>
      </w:r>
      <w:r w:rsidRPr="00E925E0">
        <w:rPr>
          <w:b/>
        </w:rPr>
        <w:t xml:space="preserve"> to suit </w:t>
      </w:r>
      <w:r>
        <w:rPr>
          <w:b/>
        </w:rPr>
        <w:t xml:space="preserve">their </w:t>
      </w:r>
      <w:r w:rsidRPr="00E925E0">
        <w:rPr>
          <w:b/>
        </w:rPr>
        <w:t>needs.</w:t>
      </w:r>
    </w:p>
    <w:p w14:paraId="2BABEA9B" w14:textId="77777777" w:rsidR="002034F9" w:rsidRPr="00F02B09" w:rsidRDefault="002034F9" w:rsidP="002034F9">
      <w:pPr>
        <w:pStyle w:val="Heading2"/>
      </w:pPr>
      <w:bookmarkStart w:id="170" w:name="_Email_correspondence"/>
      <w:bookmarkStart w:id="171" w:name="_Toc36557341"/>
      <w:bookmarkStart w:id="172" w:name="_Toc36557406"/>
      <w:bookmarkStart w:id="173" w:name="_Toc50434194"/>
      <w:bookmarkStart w:id="174" w:name="_Toc51574149"/>
      <w:bookmarkEnd w:id="170"/>
      <w:r>
        <w:t>Email correspondence</w:t>
      </w:r>
      <w:bookmarkEnd w:id="171"/>
      <w:bookmarkEnd w:id="172"/>
      <w:bookmarkEnd w:id="173"/>
      <w:bookmarkEnd w:id="174"/>
    </w:p>
    <w:p w14:paraId="1A6489B3" w14:textId="77777777" w:rsidR="002034F9" w:rsidRPr="00FC62EA" w:rsidRDefault="002034F9" w:rsidP="002034F9">
      <w:pPr>
        <w:rPr>
          <w:b/>
        </w:rPr>
      </w:pPr>
      <w:r w:rsidRPr="00FC62EA">
        <w:rPr>
          <w:b/>
        </w:rPr>
        <w:t xml:space="preserve">Feedback on your recent </w:t>
      </w:r>
      <w:r>
        <w:rPr>
          <w:b/>
        </w:rPr>
        <w:t>hospital experience</w:t>
      </w:r>
    </w:p>
    <w:p w14:paraId="1E035ACA" w14:textId="77777777" w:rsidR="002034F9" w:rsidRPr="002744EA" w:rsidRDefault="002034F9" w:rsidP="002034F9">
      <w:pPr>
        <w:spacing w:after="0" w:line="240" w:lineRule="auto"/>
        <w:rPr>
          <w:rFonts w:eastAsia="Times New Roman"/>
        </w:rPr>
      </w:pPr>
      <w:r>
        <w:rPr>
          <w:rFonts w:eastAsia="Times New Roman"/>
        </w:rPr>
        <w:t xml:space="preserve">Kia </w:t>
      </w:r>
      <w:proofErr w:type="spellStart"/>
      <w:r>
        <w:rPr>
          <w:rFonts w:eastAsia="Times New Roman"/>
        </w:rPr>
        <w:t>ora</w:t>
      </w:r>
      <w:proofErr w:type="spellEnd"/>
      <w:r w:rsidRPr="002744EA">
        <w:rPr>
          <w:rFonts w:eastAsia="Times New Roman"/>
        </w:rPr>
        <w:t> Mrs Smith &lt;or Mary Smith if no salutation provided&gt;</w:t>
      </w:r>
    </w:p>
    <w:p w14:paraId="01BECB28" w14:textId="77777777" w:rsidR="002034F9" w:rsidRDefault="002034F9" w:rsidP="002034F9">
      <w:pPr>
        <w:spacing w:after="0" w:line="240" w:lineRule="auto"/>
        <w:rPr>
          <w:rFonts w:eastAsia="Times New Roman"/>
        </w:rPr>
      </w:pPr>
    </w:p>
    <w:p w14:paraId="0F8473DC" w14:textId="77777777" w:rsidR="002034F9" w:rsidRDefault="002034F9" w:rsidP="002034F9">
      <w:pPr>
        <w:spacing w:after="0" w:line="240" w:lineRule="auto"/>
        <w:rPr>
          <w:rFonts w:eastAsia="Times New Roman"/>
        </w:rPr>
      </w:pPr>
      <w:r>
        <w:rPr>
          <w:rFonts w:eastAsia="Times New Roman"/>
        </w:rPr>
        <w:t xml:space="preserve">[DHB name] </w:t>
      </w:r>
      <w:r w:rsidRPr="00523619">
        <w:rPr>
          <w:rFonts w:eastAsia="Times New Roman"/>
        </w:rPr>
        <w:t>values your feedback and would like to invite you to complete this survey about your recent hospital experience.</w:t>
      </w:r>
    </w:p>
    <w:p w14:paraId="675D667C" w14:textId="77777777" w:rsidR="002034F9" w:rsidRDefault="002034F9" w:rsidP="002034F9">
      <w:pPr>
        <w:spacing w:after="0" w:line="240" w:lineRule="auto"/>
        <w:rPr>
          <w:rFonts w:eastAsia="Times New Roman"/>
        </w:rPr>
      </w:pPr>
      <w:r>
        <w:rPr>
          <w:rFonts w:eastAsia="Times New Roman"/>
        </w:rPr>
        <w:t> </w:t>
      </w:r>
    </w:p>
    <w:p w14:paraId="0531904C" w14:textId="77777777" w:rsidR="002034F9" w:rsidRDefault="002034F9" w:rsidP="002034F9">
      <w:pPr>
        <w:spacing w:after="0" w:line="240" w:lineRule="auto"/>
        <w:rPr>
          <w:rFonts w:eastAsia="Times New Roman"/>
        </w:rPr>
      </w:pPr>
      <w:r w:rsidRPr="00EA6AE5">
        <w:rPr>
          <w:rFonts w:eastAsia="Times New Roman"/>
        </w:rPr>
        <w:t xml:space="preserve">Your feedback will help us understand how to improve the health services provided to you and your </w:t>
      </w:r>
      <w:proofErr w:type="spellStart"/>
      <w:r w:rsidRPr="00EA6AE5">
        <w:rPr>
          <w:rFonts w:eastAsia="Times New Roman"/>
        </w:rPr>
        <w:t>whānau</w:t>
      </w:r>
      <w:proofErr w:type="spellEnd"/>
      <w:r w:rsidRPr="00EA6AE5">
        <w:rPr>
          <w:rFonts w:eastAsia="Times New Roman"/>
        </w:rPr>
        <w:t xml:space="preserve">. It is likely to take about </w:t>
      </w:r>
      <w:r w:rsidRPr="00EA6AE5">
        <w:rPr>
          <w:rFonts w:eastAsia="Times New Roman"/>
          <w:b/>
          <w:bCs/>
        </w:rPr>
        <w:t>10 to 15 minutes</w:t>
      </w:r>
      <w:r w:rsidRPr="00EA6AE5">
        <w:rPr>
          <w:rFonts w:eastAsia="Times New Roman"/>
        </w:rPr>
        <w:t xml:space="preserve"> to complete.</w:t>
      </w:r>
      <w:r>
        <w:rPr>
          <w:rFonts w:eastAsia="Times New Roman"/>
        </w:rPr>
        <w:t> </w:t>
      </w:r>
    </w:p>
    <w:p w14:paraId="597960A4" w14:textId="77777777" w:rsidR="002034F9" w:rsidRDefault="002034F9" w:rsidP="002034F9">
      <w:pPr>
        <w:spacing w:after="0" w:line="240" w:lineRule="auto"/>
        <w:rPr>
          <w:rFonts w:eastAsia="Times New Roman"/>
        </w:rPr>
      </w:pPr>
    </w:p>
    <w:p w14:paraId="207D53CA" w14:textId="77777777" w:rsidR="002034F9" w:rsidRPr="00EA6AE5" w:rsidRDefault="002034F9" w:rsidP="002034F9">
      <w:pPr>
        <w:spacing w:after="0" w:line="240" w:lineRule="auto"/>
        <w:rPr>
          <w:rFonts w:eastAsia="Times New Roman"/>
          <w:b/>
          <w:bCs/>
        </w:rPr>
      </w:pPr>
      <w:r w:rsidRPr="00EA6AE5">
        <w:rPr>
          <w:rFonts w:eastAsia="Times New Roman"/>
          <w:b/>
          <w:bCs/>
        </w:rPr>
        <w:t>Your Login Code is [login code].</w:t>
      </w:r>
    </w:p>
    <w:p w14:paraId="0304288E" w14:textId="77777777" w:rsidR="002034F9" w:rsidRDefault="002034F9" w:rsidP="002034F9">
      <w:pPr>
        <w:spacing w:after="0" w:line="240" w:lineRule="auto"/>
        <w:rPr>
          <w:rFonts w:eastAsia="Times New Roman"/>
        </w:rPr>
      </w:pPr>
      <w:r>
        <w:rPr>
          <w:rFonts w:eastAsia="Times New Roman"/>
          <w:color w:val="3366FF"/>
          <w:u w:val="single"/>
        </w:rPr>
        <w:t>Click here to begin</w:t>
      </w:r>
    </w:p>
    <w:p w14:paraId="51947D97" w14:textId="77777777" w:rsidR="002034F9" w:rsidRDefault="002034F9" w:rsidP="002034F9">
      <w:pPr>
        <w:spacing w:after="0" w:line="240" w:lineRule="auto"/>
        <w:rPr>
          <w:rFonts w:eastAsia="Times New Roman"/>
        </w:rPr>
      </w:pPr>
      <w:r>
        <w:rPr>
          <w:rFonts w:eastAsia="Times New Roman"/>
        </w:rPr>
        <w:t> </w:t>
      </w:r>
    </w:p>
    <w:p w14:paraId="48A2F7ED" w14:textId="77777777" w:rsidR="002034F9" w:rsidRPr="005510E4" w:rsidRDefault="002034F9" w:rsidP="002034F9">
      <w:pPr>
        <w:spacing w:after="0" w:line="240" w:lineRule="auto"/>
        <w:rPr>
          <w:rFonts w:eastAsia="Times New Roman"/>
        </w:rPr>
      </w:pPr>
      <w:r w:rsidRPr="005510E4">
        <w:rPr>
          <w:rFonts w:eastAsia="Times New Roman"/>
        </w:rPr>
        <w:t>If the link does not work please copy the below URL into your browser.</w:t>
      </w:r>
    </w:p>
    <w:p w14:paraId="2F0E296C" w14:textId="77777777" w:rsidR="002034F9" w:rsidRDefault="007B3411" w:rsidP="002034F9">
      <w:pPr>
        <w:spacing w:after="0" w:line="240" w:lineRule="auto"/>
        <w:rPr>
          <w:rFonts w:eastAsia="Times New Roman"/>
        </w:rPr>
      </w:pPr>
      <w:hyperlink r:id="rId39" w:history="1">
        <w:r w:rsidR="002034F9" w:rsidRPr="00D82F7F">
          <w:rPr>
            <w:rStyle w:val="Hyperlink"/>
            <w:rFonts w:eastAsia="Times New Roman"/>
          </w:rPr>
          <w:t>http://myexperience.health.nz/Survey?CaseID=</w:t>
        </w:r>
      </w:hyperlink>
    </w:p>
    <w:p w14:paraId="4D57E468" w14:textId="77777777" w:rsidR="002034F9" w:rsidRDefault="002034F9" w:rsidP="002034F9">
      <w:pPr>
        <w:spacing w:after="0" w:line="240" w:lineRule="auto"/>
        <w:rPr>
          <w:rFonts w:eastAsia="Times New Roman"/>
        </w:rPr>
      </w:pPr>
    </w:p>
    <w:p w14:paraId="3FE25142" w14:textId="77777777" w:rsidR="002034F9" w:rsidRPr="003B3728" w:rsidRDefault="002034F9" w:rsidP="002034F9">
      <w:pPr>
        <w:rPr>
          <w:rFonts w:eastAsia="Times New Roman" w:cstheme="minorHAnsi"/>
        </w:rPr>
      </w:pPr>
      <w:r w:rsidRPr="003B3728">
        <w:rPr>
          <w:rFonts w:eastAsia="Times New Roman" w:cstheme="minorHAnsi"/>
        </w:rPr>
        <w:t xml:space="preserve">You can read more about the </w:t>
      </w:r>
      <w:hyperlink r:id="rId40" w:history="1">
        <w:r w:rsidRPr="003B3728">
          <w:rPr>
            <w:rStyle w:val="Hyperlink"/>
            <w:rFonts w:eastAsia="Times New Roman" w:cstheme="minorHAnsi"/>
          </w:rPr>
          <w:t>NZ patient experience adult hospital survey here.</w:t>
        </w:r>
      </w:hyperlink>
      <w:r w:rsidRPr="003B3728">
        <w:rPr>
          <w:rFonts w:eastAsia="Times New Roman" w:cstheme="minorHAnsi"/>
        </w:rPr>
        <w:br/>
      </w:r>
      <w:r w:rsidRPr="003B3728">
        <w:rPr>
          <w:rFonts w:eastAsia="Times New Roman" w:cstheme="minorHAnsi"/>
        </w:rPr>
        <w:br/>
        <w:t xml:space="preserve">Your response is confidential and completely anonymous (unless you choose to identify yourself). This survey is voluntary, you are under no obligation to participate. No matter what you decide, it will not impact your access to health care in New Zealand. </w:t>
      </w:r>
    </w:p>
    <w:p w14:paraId="685424E5" w14:textId="77777777" w:rsidR="002034F9" w:rsidRDefault="002034F9" w:rsidP="002034F9">
      <w:pPr>
        <w:spacing w:after="0" w:line="240" w:lineRule="auto"/>
        <w:rPr>
          <w:rFonts w:eastAsia="Times New Roman"/>
        </w:rPr>
      </w:pPr>
      <w:proofErr w:type="spellStart"/>
      <w:r>
        <w:rPr>
          <w:rFonts w:eastAsia="Times New Roman"/>
        </w:rPr>
        <w:t>Ngā</w:t>
      </w:r>
      <w:proofErr w:type="spellEnd"/>
      <w:r>
        <w:rPr>
          <w:rFonts w:eastAsia="Times New Roman"/>
        </w:rPr>
        <w:t xml:space="preserve"> mihi,</w:t>
      </w:r>
    </w:p>
    <w:p w14:paraId="7F184FD0" w14:textId="77777777" w:rsidR="002034F9" w:rsidRDefault="002034F9" w:rsidP="002034F9">
      <w:pPr>
        <w:spacing w:after="0" w:line="240" w:lineRule="auto"/>
        <w:rPr>
          <w:rFonts w:eastAsia="Times New Roman"/>
        </w:rPr>
      </w:pPr>
      <w:r>
        <w:rPr>
          <w:rFonts w:eastAsia="Times New Roman"/>
        </w:rPr>
        <w:t> </w:t>
      </w:r>
    </w:p>
    <w:p w14:paraId="62BACA9B" w14:textId="77777777" w:rsidR="002034F9" w:rsidRPr="00805579" w:rsidRDefault="002034F9" w:rsidP="002034F9">
      <w:pPr>
        <w:spacing w:after="0" w:line="240" w:lineRule="auto"/>
        <w:rPr>
          <w:rFonts w:eastAsia="Times New Roman"/>
          <w:bCs/>
        </w:rPr>
      </w:pPr>
      <w:r w:rsidRPr="00805579">
        <w:rPr>
          <w:rFonts w:eastAsia="Times New Roman"/>
          <w:bCs/>
        </w:rPr>
        <w:t>&lt;name&gt;</w:t>
      </w:r>
    </w:p>
    <w:p w14:paraId="32FB99D1" w14:textId="77777777" w:rsidR="002034F9" w:rsidRPr="00805579" w:rsidRDefault="002034F9" w:rsidP="002034F9">
      <w:pPr>
        <w:spacing w:after="0" w:line="240" w:lineRule="auto"/>
        <w:rPr>
          <w:rFonts w:eastAsia="Times New Roman"/>
        </w:rPr>
      </w:pPr>
      <w:r>
        <w:rPr>
          <w:rFonts w:eastAsia="Times New Roman"/>
          <w:bCs/>
        </w:rPr>
        <w:t>&lt;</w:t>
      </w:r>
      <w:r w:rsidRPr="00805579">
        <w:rPr>
          <w:rFonts w:eastAsia="Times New Roman"/>
          <w:bCs/>
        </w:rPr>
        <w:t>Quality Manager</w:t>
      </w:r>
      <w:r>
        <w:rPr>
          <w:rFonts w:eastAsia="Times New Roman"/>
          <w:bCs/>
        </w:rPr>
        <w:t xml:space="preserve"> title&gt;</w:t>
      </w:r>
    </w:p>
    <w:p w14:paraId="7948A3EA" w14:textId="77777777" w:rsidR="002034F9" w:rsidRDefault="002034F9" w:rsidP="002034F9">
      <w:pPr>
        <w:spacing w:after="0" w:line="240" w:lineRule="auto"/>
        <w:rPr>
          <w:rFonts w:eastAsia="Times New Roman"/>
        </w:rPr>
      </w:pPr>
      <w:r>
        <w:rPr>
          <w:rFonts w:eastAsia="Times New Roman"/>
        </w:rPr>
        <w:t>&lt;DHB name&gt; District Health Board</w:t>
      </w:r>
    </w:p>
    <w:p w14:paraId="72C542AA" w14:textId="77777777" w:rsidR="002034F9" w:rsidRDefault="002034F9" w:rsidP="002034F9">
      <w:pPr>
        <w:spacing w:after="0" w:line="240" w:lineRule="auto"/>
        <w:rPr>
          <w:rFonts w:eastAsia="Times New Roman"/>
        </w:rPr>
      </w:pPr>
      <w:r>
        <w:rPr>
          <w:rFonts w:eastAsia="Times New Roman"/>
        </w:rPr>
        <w:t>&lt;Phone &amp; email details&gt;</w:t>
      </w:r>
    </w:p>
    <w:p w14:paraId="149B5AF0" w14:textId="77777777" w:rsidR="002034F9" w:rsidRDefault="002034F9" w:rsidP="002034F9">
      <w:pPr>
        <w:rPr>
          <w:rFonts w:eastAsia="Times New Roman"/>
        </w:rPr>
      </w:pPr>
    </w:p>
    <w:p w14:paraId="26FC6150" w14:textId="77777777" w:rsidR="002034F9" w:rsidRDefault="002034F9" w:rsidP="002034F9">
      <w:pPr>
        <w:rPr>
          <w:rFonts w:eastAsia="Times New Roman"/>
        </w:rPr>
      </w:pPr>
      <w:r>
        <w:rPr>
          <w:rFonts w:eastAsia="Times New Roman"/>
        </w:rPr>
        <w:t>[Click here to unsubscribe]</w:t>
      </w:r>
    </w:p>
    <w:p w14:paraId="3B2DEF69" w14:textId="77777777" w:rsidR="002034F9" w:rsidRDefault="002034F9" w:rsidP="002034F9">
      <w:pPr>
        <w:rPr>
          <w:rFonts w:eastAsia="Times New Roman"/>
        </w:rPr>
      </w:pPr>
      <w:r w:rsidRPr="002476F1">
        <w:rPr>
          <w:rFonts w:eastAsia="Times New Roman"/>
        </w:rPr>
        <w:t xml:space="preserve">This survey is conducted by Ipsos New Zealand on behalf of your DHB. Your contact details have been provided by </w:t>
      </w:r>
      <w:r>
        <w:rPr>
          <w:rFonts w:eastAsia="Times New Roman"/>
        </w:rPr>
        <w:t>[DHB name]</w:t>
      </w:r>
      <w:r w:rsidRPr="002476F1">
        <w:rPr>
          <w:rFonts w:eastAsia="Times New Roman"/>
        </w:rPr>
        <w:t xml:space="preserve"> for the purpose of inviting you to take part in this survey only.</w:t>
      </w:r>
    </w:p>
    <w:p w14:paraId="6C467592" w14:textId="77777777" w:rsidR="002034F9" w:rsidRDefault="002034F9" w:rsidP="002034F9">
      <w:pPr>
        <w:rPr>
          <w:rFonts w:eastAsia="Times New Roman"/>
        </w:rPr>
      </w:pPr>
    </w:p>
    <w:p w14:paraId="6619477D" w14:textId="77777777" w:rsidR="002034F9" w:rsidRDefault="002034F9" w:rsidP="002034F9">
      <w:pPr>
        <w:rPr>
          <w:rFonts w:asciiTheme="majorHAnsi" w:eastAsia="Times New Roman" w:hAnsiTheme="majorHAnsi" w:cstheme="majorBidi"/>
          <w:b/>
          <w:bCs/>
          <w:sz w:val="26"/>
          <w:szCs w:val="26"/>
        </w:rPr>
      </w:pPr>
      <w:bookmarkStart w:id="175" w:name="_Reminder_email"/>
      <w:bookmarkStart w:id="176" w:name="_Toc36557342"/>
      <w:bookmarkStart w:id="177" w:name="_Toc36557407"/>
      <w:bookmarkStart w:id="178" w:name="_Toc50434195"/>
      <w:bookmarkEnd w:id="175"/>
      <w:r>
        <w:rPr>
          <w:rFonts w:eastAsia="Times New Roman"/>
        </w:rPr>
        <w:br w:type="page"/>
      </w:r>
    </w:p>
    <w:p w14:paraId="72D88483" w14:textId="77777777" w:rsidR="002034F9" w:rsidRDefault="002034F9" w:rsidP="002034F9">
      <w:pPr>
        <w:pStyle w:val="Heading2"/>
        <w:rPr>
          <w:rFonts w:eastAsia="Times New Roman"/>
        </w:rPr>
      </w:pPr>
      <w:bookmarkStart w:id="179" w:name="_Toc51574150"/>
      <w:r>
        <w:rPr>
          <w:rFonts w:eastAsia="Times New Roman"/>
        </w:rPr>
        <w:lastRenderedPageBreak/>
        <w:t>Reminder email</w:t>
      </w:r>
      <w:bookmarkEnd w:id="176"/>
      <w:bookmarkEnd w:id="177"/>
      <w:bookmarkEnd w:id="178"/>
      <w:bookmarkEnd w:id="179"/>
    </w:p>
    <w:p w14:paraId="4DA7925B" w14:textId="77777777" w:rsidR="002034F9" w:rsidRPr="00FC62EA" w:rsidRDefault="002034F9" w:rsidP="002034F9">
      <w:pPr>
        <w:rPr>
          <w:b/>
        </w:rPr>
      </w:pPr>
      <w:r>
        <w:rPr>
          <w:b/>
        </w:rPr>
        <w:t xml:space="preserve">Reminder – </w:t>
      </w:r>
      <w:r w:rsidRPr="00FC62EA">
        <w:rPr>
          <w:b/>
        </w:rPr>
        <w:t xml:space="preserve">Feedback on your recent </w:t>
      </w:r>
      <w:r>
        <w:rPr>
          <w:b/>
        </w:rPr>
        <w:t>hospital experience</w:t>
      </w:r>
    </w:p>
    <w:p w14:paraId="30A67ECE" w14:textId="77777777" w:rsidR="002034F9" w:rsidRPr="002744EA" w:rsidRDefault="002034F9" w:rsidP="002034F9">
      <w:pPr>
        <w:spacing w:after="0" w:line="240" w:lineRule="auto"/>
        <w:rPr>
          <w:rFonts w:eastAsia="Times New Roman"/>
        </w:rPr>
      </w:pPr>
      <w:r>
        <w:rPr>
          <w:rFonts w:eastAsia="Times New Roman"/>
        </w:rPr>
        <w:t xml:space="preserve">Kia </w:t>
      </w:r>
      <w:proofErr w:type="spellStart"/>
      <w:r>
        <w:rPr>
          <w:rFonts w:eastAsia="Times New Roman"/>
        </w:rPr>
        <w:t>ora</w:t>
      </w:r>
      <w:proofErr w:type="spellEnd"/>
      <w:r>
        <w:rPr>
          <w:rFonts w:eastAsia="Times New Roman"/>
        </w:rPr>
        <w:t xml:space="preserve"> </w:t>
      </w:r>
      <w:r w:rsidRPr="002744EA">
        <w:rPr>
          <w:rFonts w:eastAsia="Times New Roman"/>
        </w:rPr>
        <w:t>Mrs Smith &lt;or Mary Smith if no salutation provided&gt;</w:t>
      </w:r>
    </w:p>
    <w:p w14:paraId="7E5B8531" w14:textId="77777777" w:rsidR="002034F9" w:rsidRDefault="002034F9" w:rsidP="002034F9">
      <w:pPr>
        <w:spacing w:after="0" w:line="240" w:lineRule="auto"/>
        <w:rPr>
          <w:rFonts w:eastAsia="Times New Roman"/>
        </w:rPr>
      </w:pPr>
    </w:p>
    <w:p w14:paraId="18119945" w14:textId="77777777" w:rsidR="002034F9" w:rsidRDefault="002034F9" w:rsidP="002034F9">
      <w:pPr>
        <w:spacing w:after="0" w:line="240" w:lineRule="auto"/>
        <w:rPr>
          <w:rFonts w:eastAsia="Times New Roman"/>
        </w:rPr>
      </w:pPr>
      <w:r w:rsidRPr="00F532B8">
        <w:rPr>
          <w:rFonts w:eastAsia="Times New Roman"/>
        </w:rPr>
        <w:t>Recently you received an invitation to complete a survey about your recent hospital experience.</w:t>
      </w:r>
    </w:p>
    <w:p w14:paraId="7631B844" w14:textId="77777777" w:rsidR="002034F9" w:rsidRDefault="002034F9" w:rsidP="002034F9">
      <w:pPr>
        <w:spacing w:after="0" w:line="240" w:lineRule="auto"/>
        <w:rPr>
          <w:rFonts w:eastAsia="Times New Roman"/>
        </w:rPr>
      </w:pPr>
      <w:r>
        <w:rPr>
          <w:rFonts w:eastAsia="Times New Roman"/>
        </w:rPr>
        <w:t> </w:t>
      </w:r>
    </w:p>
    <w:p w14:paraId="6C76FE7D" w14:textId="77777777" w:rsidR="002034F9" w:rsidRPr="009F7BDB" w:rsidRDefault="002034F9" w:rsidP="002034F9">
      <w:pPr>
        <w:spacing w:after="0" w:line="240" w:lineRule="auto"/>
        <w:rPr>
          <w:rFonts w:eastAsia="Times New Roman"/>
        </w:rPr>
      </w:pPr>
      <w:r w:rsidRPr="009F7BDB">
        <w:rPr>
          <w:rFonts w:eastAsia="Times New Roman"/>
          <w:b/>
          <w:bCs/>
        </w:rPr>
        <w:t>Thank you to all of those who have responded to date</w:t>
      </w:r>
      <w:r w:rsidRPr="009F7BDB">
        <w:rPr>
          <w:rFonts w:eastAsia="Times New Roman"/>
        </w:rPr>
        <w:t xml:space="preserve">. If you have not yet had the chance to participate, please be sure to participate ahead of the deadline of </w:t>
      </w:r>
      <w:r w:rsidRPr="009F7BDB">
        <w:rPr>
          <w:rFonts w:eastAsia="Times New Roman"/>
          <w:b/>
          <w:bCs/>
        </w:rPr>
        <w:t>[DEADLINE].</w:t>
      </w:r>
    </w:p>
    <w:p w14:paraId="2C0DEFEE" w14:textId="77777777" w:rsidR="002034F9" w:rsidRPr="009F7BDB" w:rsidRDefault="002034F9" w:rsidP="002034F9">
      <w:pPr>
        <w:spacing w:after="0" w:line="240" w:lineRule="auto"/>
        <w:rPr>
          <w:rFonts w:eastAsia="Times New Roman"/>
        </w:rPr>
      </w:pPr>
    </w:p>
    <w:p w14:paraId="2DBA544E" w14:textId="77777777" w:rsidR="002034F9" w:rsidRDefault="002034F9" w:rsidP="002034F9">
      <w:pPr>
        <w:spacing w:after="0" w:line="240" w:lineRule="auto"/>
        <w:rPr>
          <w:rFonts w:eastAsia="Times New Roman"/>
        </w:rPr>
      </w:pPr>
      <w:r w:rsidRPr="009F7BDB">
        <w:rPr>
          <w:rFonts w:eastAsia="Times New Roman"/>
        </w:rPr>
        <w:t xml:space="preserve">Your feedback will help us understand how to improve the health services provided to you and your </w:t>
      </w:r>
      <w:proofErr w:type="spellStart"/>
      <w:r w:rsidRPr="009F7BDB">
        <w:rPr>
          <w:rFonts w:eastAsia="Times New Roman"/>
        </w:rPr>
        <w:t>whānau</w:t>
      </w:r>
      <w:proofErr w:type="spellEnd"/>
      <w:r w:rsidRPr="009F7BDB">
        <w:rPr>
          <w:rFonts w:eastAsia="Times New Roman"/>
        </w:rPr>
        <w:t xml:space="preserve">. It is likely to take about </w:t>
      </w:r>
      <w:r w:rsidRPr="009F7BDB">
        <w:rPr>
          <w:rFonts w:eastAsia="Times New Roman"/>
          <w:b/>
          <w:bCs/>
        </w:rPr>
        <w:t>10 to 15 minutes</w:t>
      </w:r>
      <w:r w:rsidRPr="009F7BDB">
        <w:rPr>
          <w:rFonts w:eastAsia="Times New Roman"/>
        </w:rPr>
        <w:t xml:space="preserve"> to complete.</w:t>
      </w:r>
      <w:r>
        <w:rPr>
          <w:rFonts w:eastAsia="Times New Roman"/>
        </w:rPr>
        <w:t> </w:t>
      </w:r>
    </w:p>
    <w:p w14:paraId="6040FBD1" w14:textId="77777777" w:rsidR="002034F9" w:rsidRDefault="002034F9" w:rsidP="002034F9">
      <w:pPr>
        <w:spacing w:after="0" w:line="240" w:lineRule="auto"/>
        <w:rPr>
          <w:rFonts w:eastAsia="Times New Roman"/>
        </w:rPr>
      </w:pPr>
    </w:p>
    <w:p w14:paraId="380965B5" w14:textId="77777777" w:rsidR="002034F9" w:rsidRDefault="002034F9" w:rsidP="002034F9">
      <w:pPr>
        <w:spacing w:after="0" w:line="240" w:lineRule="auto"/>
        <w:rPr>
          <w:rFonts w:eastAsia="Times New Roman"/>
          <w:color w:val="3366FF"/>
          <w:u w:val="single"/>
        </w:rPr>
      </w:pPr>
      <w:r>
        <w:rPr>
          <w:rFonts w:eastAsia="Times New Roman"/>
          <w:color w:val="3366FF"/>
          <w:u w:val="single"/>
        </w:rPr>
        <w:t>Click here to begin</w:t>
      </w:r>
    </w:p>
    <w:p w14:paraId="5B8F8FFE" w14:textId="77777777" w:rsidR="002034F9" w:rsidRDefault="002034F9" w:rsidP="002034F9">
      <w:pPr>
        <w:spacing w:after="0" w:line="240" w:lineRule="auto"/>
        <w:rPr>
          <w:rFonts w:eastAsia="Times New Roman"/>
        </w:rPr>
      </w:pPr>
    </w:p>
    <w:p w14:paraId="2D93E8CD" w14:textId="77777777" w:rsidR="002034F9" w:rsidRPr="00310F60" w:rsidRDefault="002034F9" w:rsidP="002034F9">
      <w:pPr>
        <w:spacing w:after="0" w:line="240" w:lineRule="auto"/>
        <w:rPr>
          <w:rFonts w:eastAsia="Times New Roman"/>
        </w:rPr>
      </w:pPr>
      <w:r w:rsidRPr="00310F60">
        <w:rPr>
          <w:rFonts w:eastAsia="Times New Roman"/>
        </w:rPr>
        <w:t>If the link does not work please copy the below URL into your browser.</w:t>
      </w:r>
    </w:p>
    <w:p w14:paraId="1E56DF09" w14:textId="77777777" w:rsidR="002034F9" w:rsidRDefault="007B3411" w:rsidP="002034F9">
      <w:pPr>
        <w:spacing w:after="0" w:line="240" w:lineRule="auto"/>
        <w:rPr>
          <w:rFonts w:eastAsia="Times New Roman"/>
        </w:rPr>
      </w:pPr>
      <w:hyperlink r:id="rId41" w:history="1">
        <w:r w:rsidR="002034F9" w:rsidRPr="00D82F7F">
          <w:rPr>
            <w:rStyle w:val="Hyperlink"/>
            <w:rFonts w:eastAsia="Times New Roman"/>
          </w:rPr>
          <w:t>http://myexperience.health.nz/Survey?CaseID=</w:t>
        </w:r>
      </w:hyperlink>
      <w:r w:rsidR="002034F9">
        <w:rPr>
          <w:rFonts w:eastAsia="Times New Roman"/>
        </w:rPr>
        <w:t xml:space="preserve"> </w:t>
      </w:r>
    </w:p>
    <w:p w14:paraId="05B71897" w14:textId="77777777" w:rsidR="002034F9" w:rsidRDefault="002034F9" w:rsidP="002034F9">
      <w:pPr>
        <w:spacing w:after="0" w:line="240" w:lineRule="auto"/>
        <w:rPr>
          <w:rFonts w:eastAsia="Times New Roman"/>
        </w:rPr>
      </w:pPr>
      <w:r>
        <w:rPr>
          <w:rFonts w:eastAsia="Times New Roman"/>
        </w:rPr>
        <w:t> </w:t>
      </w:r>
    </w:p>
    <w:p w14:paraId="5C3714CC" w14:textId="77777777" w:rsidR="002034F9" w:rsidRPr="00310F60" w:rsidRDefault="002034F9" w:rsidP="002034F9">
      <w:pPr>
        <w:spacing w:after="0" w:line="240" w:lineRule="auto"/>
        <w:rPr>
          <w:rFonts w:eastAsia="Times New Roman"/>
        </w:rPr>
      </w:pPr>
      <w:r w:rsidRPr="00310F60">
        <w:rPr>
          <w:rFonts w:eastAsia="Times New Roman"/>
        </w:rPr>
        <w:t>You can read more about the New Zealand patient experience adult hospital survey here.</w:t>
      </w:r>
    </w:p>
    <w:p w14:paraId="4825BBF0" w14:textId="77777777" w:rsidR="002034F9" w:rsidRPr="00310F60" w:rsidRDefault="002034F9" w:rsidP="002034F9">
      <w:pPr>
        <w:spacing w:after="0" w:line="240" w:lineRule="auto"/>
        <w:rPr>
          <w:rFonts w:eastAsia="Times New Roman"/>
        </w:rPr>
      </w:pPr>
    </w:p>
    <w:p w14:paraId="6AA7BA41" w14:textId="77777777" w:rsidR="002034F9" w:rsidRPr="00310F60" w:rsidRDefault="002034F9" w:rsidP="002034F9">
      <w:pPr>
        <w:spacing w:after="0" w:line="240" w:lineRule="auto"/>
        <w:rPr>
          <w:rFonts w:eastAsia="Times New Roman"/>
        </w:rPr>
      </w:pPr>
      <w:r w:rsidRPr="00310F60">
        <w:rPr>
          <w:rFonts w:eastAsia="Times New Roman"/>
        </w:rPr>
        <w:t>Your response is confidential and completely anonymous (unless you choose to identify yourself). This survey is voluntary, you are under no obligation to participate. No matter what you decide, it will not impact your access to health care in New Zealand.</w:t>
      </w:r>
    </w:p>
    <w:p w14:paraId="3FA1482C" w14:textId="77777777" w:rsidR="002034F9" w:rsidRPr="00310F60" w:rsidRDefault="002034F9" w:rsidP="002034F9">
      <w:pPr>
        <w:spacing w:after="0" w:line="240" w:lineRule="auto"/>
        <w:rPr>
          <w:rFonts w:eastAsia="Times New Roman"/>
        </w:rPr>
      </w:pPr>
    </w:p>
    <w:p w14:paraId="295AA3CA" w14:textId="77777777" w:rsidR="002034F9" w:rsidRPr="00310F60" w:rsidRDefault="002034F9" w:rsidP="002034F9">
      <w:pPr>
        <w:spacing w:after="0" w:line="240" w:lineRule="auto"/>
        <w:rPr>
          <w:rFonts w:eastAsia="Times New Roman"/>
        </w:rPr>
      </w:pPr>
      <w:r w:rsidRPr="00310F60">
        <w:rPr>
          <w:rFonts w:eastAsia="Times New Roman"/>
        </w:rPr>
        <w:t>If you have any technical questions or comments about the survey, please contact the survey provider directly at myNZhealthexperience@ipsos.com or 0800 121 650.</w:t>
      </w:r>
    </w:p>
    <w:p w14:paraId="154A5420" w14:textId="77777777" w:rsidR="002034F9" w:rsidRPr="00310F60" w:rsidRDefault="002034F9" w:rsidP="002034F9">
      <w:pPr>
        <w:spacing w:after="0" w:line="240" w:lineRule="auto"/>
        <w:rPr>
          <w:rFonts w:eastAsia="Times New Roman"/>
        </w:rPr>
      </w:pPr>
    </w:p>
    <w:p w14:paraId="5F8A1E00" w14:textId="77777777" w:rsidR="002034F9" w:rsidRDefault="002034F9" w:rsidP="002034F9">
      <w:pPr>
        <w:spacing w:after="0" w:line="240" w:lineRule="auto"/>
        <w:rPr>
          <w:rFonts w:eastAsia="Times New Roman"/>
        </w:rPr>
      </w:pPr>
      <w:proofErr w:type="spellStart"/>
      <w:r w:rsidRPr="00310F60">
        <w:rPr>
          <w:rFonts w:eastAsia="Times New Roman"/>
        </w:rPr>
        <w:t>Ngā</w:t>
      </w:r>
      <w:proofErr w:type="spellEnd"/>
      <w:r w:rsidRPr="00310F60">
        <w:rPr>
          <w:rFonts w:eastAsia="Times New Roman"/>
        </w:rPr>
        <w:t xml:space="preserve"> mihi,</w:t>
      </w:r>
      <w:r>
        <w:rPr>
          <w:rFonts w:eastAsia="Times New Roman"/>
        </w:rPr>
        <w:t> </w:t>
      </w:r>
    </w:p>
    <w:p w14:paraId="50ADBFB0" w14:textId="77777777" w:rsidR="002034F9" w:rsidRPr="00805579" w:rsidRDefault="002034F9" w:rsidP="002034F9">
      <w:pPr>
        <w:spacing w:after="0" w:line="240" w:lineRule="auto"/>
        <w:rPr>
          <w:rFonts w:eastAsia="Times New Roman"/>
          <w:bCs/>
        </w:rPr>
      </w:pPr>
      <w:r w:rsidRPr="00805579">
        <w:rPr>
          <w:rFonts w:eastAsia="Times New Roman"/>
          <w:bCs/>
        </w:rPr>
        <w:t>&lt;name&gt;</w:t>
      </w:r>
    </w:p>
    <w:p w14:paraId="349FAD09" w14:textId="77777777" w:rsidR="002034F9" w:rsidRPr="00805579" w:rsidRDefault="002034F9" w:rsidP="002034F9">
      <w:pPr>
        <w:spacing w:after="0" w:line="240" w:lineRule="auto"/>
        <w:rPr>
          <w:rFonts w:eastAsia="Times New Roman"/>
        </w:rPr>
      </w:pPr>
      <w:r>
        <w:rPr>
          <w:rFonts w:eastAsia="Times New Roman"/>
          <w:bCs/>
        </w:rPr>
        <w:t>&lt;</w:t>
      </w:r>
      <w:r w:rsidRPr="00805579">
        <w:rPr>
          <w:rFonts w:eastAsia="Times New Roman"/>
          <w:bCs/>
        </w:rPr>
        <w:t>Quality Manager</w:t>
      </w:r>
      <w:r>
        <w:rPr>
          <w:rFonts w:eastAsia="Times New Roman"/>
          <w:bCs/>
        </w:rPr>
        <w:t xml:space="preserve"> title&gt;</w:t>
      </w:r>
    </w:p>
    <w:p w14:paraId="6CBE13E6" w14:textId="77777777" w:rsidR="002034F9" w:rsidRDefault="002034F9" w:rsidP="002034F9">
      <w:pPr>
        <w:spacing w:after="0" w:line="240" w:lineRule="auto"/>
        <w:rPr>
          <w:rFonts w:eastAsia="Times New Roman"/>
        </w:rPr>
      </w:pPr>
      <w:r>
        <w:rPr>
          <w:rFonts w:eastAsia="Times New Roman"/>
        </w:rPr>
        <w:t>&lt;DHB name&gt; District Health Board</w:t>
      </w:r>
    </w:p>
    <w:p w14:paraId="530E5265" w14:textId="77777777" w:rsidR="002034F9" w:rsidRDefault="002034F9" w:rsidP="002034F9">
      <w:pPr>
        <w:spacing w:after="0" w:line="240" w:lineRule="auto"/>
        <w:rPr>
          <w:rFonts w:eastAsia="Times New Roman"/>
        </w:rPr>
      </w:pPr>
      <w:r>
        <w:rPr>
          <w:rFonts w:eastAsia="Times New Roman"/>
        </w:rPr>
        <w:t>&lt;Phone &amp; email details&gt;</w:t>
      </w:r>
    </w:p>
    <w:p w14:paraId="677BBFA3" w14:textId="77777777" w:rsidR="002034F9" w:rsidRDefault="002034F9" w:rsidP="002034F9">
      <w:pPr>
        <w:rPr>
          <w:rFonts w:eastAsia="Times New Roman"/>
        </w:rPr>
      </w:pPr>
    </w:p>
    <w:p w14:paraId="1173ACFB" w14:textId="77777777" w:rsidR="002034F9" w:rsidRDefault="002034F9" w:rsidP="002034F9">
      <w:pPr>
        <w:rPr>
          <w:rFonts w:eastAsia="Times New Roman"/>
        </w:rPr>
      </w:pPr>
      <w:r>
        <w:rPr>
          <w:rFonts w:eastAsia="Times New Roman"/>
        </w:rPr>
        <w:t>[Click here to unsubscribe]</w:t>
      </w:r>
    </w:p>
    <w:p w14:paraId="1DBFC7B7" w14:textId="77777777" w:rsidR="002034F9" w:rsidRDefault="002034F9" w:rsidP="002034F9">
      <w:pPr>
        <w:rPr>
          <w:rFonts w:eastAsia="Times New Roman"/>
        </w:rPr>
      </w:pPr>
      <w:r w:rsidRPr="002476F1">
        <w:rPr>
          <w:rFonts w:eastAsia="Times New Roman"/>
        </w:rPr>
        <w:t xml:space="preserve">This survey is conducted by Ipsos New Zealand on behalf of your DHB. Your contact details have been provided by </w:t>
      </w:r>
      <w:r>
        <w:rPr>
          <w:rFonts w:eastAsia="Times New Roman"/>
        </w:rPr>
        <w:t>[DHB name]</w:t>
      </w:r>
      <w:r w:rsidRPr="002476F1">
        <w:rPr>
          <w:rFonts w:eastAsia="Times New Roman"/>
        </w:rPr>
        <w:t xml:space="preserve"> for the purpose of inviting you to take part in this survey only.</w:t>
      </w:r>
    </w:p>
    <w:p w14:paraId="5C74B5C8" w14:textId="77777777" w:rsidR="002034F9" w:rsidRDefault="002034F9" w:rsidP="002034F9">
      <w:pPr>
        <w:pStyle w:val="Heading2"/>
      </w:pPr>
      <w:bookmarkStart w:id="180" w:name="_Text_correspondence"/>
      <w:bookmarkStart w:id="181" w:name="_Toc36557343"/>
      <w:bookmarkStart w:id="182" w:name="_Toc36557408"/>
      <w:bookmarkStart w:id="183" w:name="_Toc50434196"/>
      <w:bookmarkStart w:id="184" w:name="_Toc51574151"/>
      <w:bookmarkEnd w:id="180"/>
      <w:r>
        <w:t>SMS correspondence</w:t>
      </w:r>
      <w:bookmarkEnd w:id="181"/>
      <w:bookmarkEnd w:id="182"/>
      <w:bookmarkEnd w:id="183"/>
      <w:bookmarkEnd w:id="184"/>
    </w:p>
    <w:p w14:paraId="046E9586" w14:textId="77777777" w:rsidR="002034F9" w:rsidRPr="00E925E0" w:rsidRDefault="002034F9" w:rsidP="002034F9">
      <w:r>
        <w:t>Note that SMS correspondence is constrained by the number of characters per SMS (maximum 160) and associated costs.</w:t>
      </w:r>
    </w:p>
    <w:p w14:paraId="216ADD52" w14:textId="77777777" w:rsidR="002034F9" w:rsidRDefault="002034F9" w:rsidP="002034F9">
      <w:pPr>
        <w:spacing w:after="0" w:line="240" w:lineRule="auto"/>
        <w:rPr>
          <w:rFonts w:eastAsia="Times New Roman"/>
        </w:rPr>
      </w:pPr>
      <w:r w:rsidRPr="00C53FA9">
        <w:rPr>
          <w:rFonts w:eastAsia="Times New Roman"/>
        </w:rPr>
        <w:t xml:space="preserve">Kia </w:t>
      </w:r>
      <w:proofErr w:type="spellStart"/>
      <w:r w:rsidRPr="00C53FA9">
        <w:rPr>
          <w:rFonts w:eastAsia="Times New Roman"/>
        </w:rPr>
        <w:t>ora</w:t>
      </w:r>
      <w:proofErr w:type="spellEnd"/>
      <w:r w:rsidRPr="00C53FA9">
        <w:rPr>
          <w:rFonts w:eastAsia="Times New Roman"/>
        </w:rPr>
        <w:t xml:space="preserve">, [DHB </w:t>
      </w:r>
      <w:r>
        <w:rPr>
          <w:rFonts w:eastAsia="Times New Roman"/>
        </w:rPr>
        <w:t>name</w:t>
      </w:r>
      <w:r w:rsidRPr="00C53FA9">
        <w:rPr>
          <w:rFonts w:eastAsia="Times New Roman"/>
        </w:rPr>
        <w:t>] wants to get your feedback on your recent hospital visit. Please visit http://myexperience.health.nz/Survey?CaseID=##AAAA</w:t>
      </w:r>
    </w:p>
    <w:p w14:paraId="1BB949A4" w14:textId="77777777" w:rsidR="002034F9" w:rsidRDefault="002034F9" w:rsidP="002034F9">
      <w:pPr>
        <w:spacing w:after="0" w:line="240" w:lineRule="auto"/>
        <w:rPr>
          <w:rFonts w:eastAsia="Times New Roman"/>
        </w:rPr>
      </w:pPr>
      <w:r>
        <w:rPr>
          <w:rFonts w:eastAsia="Times New Roman"/>
        </w:rPr>
        <w:t>071234567</w:t>
      </w:r>
    </w:p>
    <w:p w14:paraId="2E4ACA8F" w14:textId="77777777" w:rsidR="002034F9" w:rsidRDefault="002034F9" w:rsidP="002034F9">
      <w:pPr>
        <w:spacing w:after="0" w:line="240" w:lineRule="auto"/>
        <w:rPr>
          <w:rFonts w:eastAsia="Times New Roman"/>
        </w:rPr>
      </w:pPr>
    </w:p>
    <w:p w14:paraId="06498959" w14:textId="77777777" w:rsidR="002034F9" w:rsidRDefault="002034F9" w:rsidP="002034F9">
      <w:pPr>
        <w:rPr>
          <w:rFonts w:eastAsia="Times New Roman"/>
        </w:rPr>
      </w:pPr>
    </w:p>
    <w:p w14:paraId="4E26D40D" w14:textId="77777777" w:rsidR="002034F9" w:rsidRDefault="002034F9" w:rsidP="002034F9">
      <w:pPr>
        <w:pStyle w:val="Heading2"/>
      </w:pPr>
      <w:bookmarkStart w:id="185" w:name="_Reminder_text"/>
      <w:bookmarkStart w:id="186" w:name="_Mail_correspondence"/>
      <w:bookmarkStart w:id="187" w:name="_Toc36557345"/>
      <w:bookmarkStart w:id="188" w:name="_Toc36557410"/>
      <w:bookmarkStart w:id="189" w:name="_Toc50434198"/>
      <w:bookmarkStart w:id="190" w:name="_Toc51574152"/>
      <w:bookmarkEnd w:id="185"/>
      <w:bookmarkEnd w:id="186"/>
      <w:r>
        <w:lastRenderedPageBreak/>
        <w:t>Mail</w:t>
      </w:r>
      <w:bookmarkEnd w:id="187"/>
      <w:bookmarkEnd w:id="188"/>
      <w:bookmarkEnd w:id="189"/>
      <w:bookmarkEnd w:id="190"/>
      <w:r>
        <w:t xml:space="preserve"> </w:t>
      </w:r>
    </w:p>
    <w:p w14:paraId="42A1E3D2" w14:textId="77777777" w:rsidR="002034F9" w:rsidRDefault="002034F9" w:rsidP="002034F9">
      <w:pPr>
        <w:spacing w:after="0" w:line="240" w:lineRule="auto"/>
      </w:pPr>
    </w:p>
    <w:p w14:paraId="57ADB4BF" w14:textId="77777777" w:rsidR="002034F9" w:rsidRDefault="002034F9" w:rsidP="002034F9">
      <w:pPr>
        <w:spacing w:after="0" w:line="240" w:lineRule="auto"/>
      </w:pPr>
      <w:r>
        <w:t>Printed on DHB letter head</w:t>
      </w:r>
    </w:p>
    <w:p w14:paraId="3DFBEBD6" w14:textId="77777777" w:rsidR="002034F9" w:rsidRDefault="002034F9" w:rsidP="002034F9">
      <w:pPr>
        <w:spacing w:after="0" w:line="240" w:lineRule="auto"/>
      </w:pPr>
    </w:p>
    <w:p w14:paraId="04935287" w14:textId="77777777" w:rsidR="002034F9" w:rsidRDefault="002034F9" w:rsidP="002034F9">
      <w:pPr>
        <w:spacing w:after="0" w:line="240" w:lineRule="auto"/>
      </w:pPr>
      <w:r>
        <w:t>Salutation First name Last name</w:t>
      </w:r>
    </w:p>
    <w:p w14:paraId="22D1BA18" w14:textId="77777777" w:rsidR="002034F9" w:rsidRDefault="002034F9" w:rsidP="002034F9">
      <w:pPr>
        <w:spacing w:after="0" w:line="240" w:lineRule="auto"/>
      </w:pPr>
      <w:r>
        <w:t>Address1</w:t>
      </w:r>
    </w:p>
    <w:p w14:paraId="62DCF545" w14:textId="77777777" w:rsidR="002034F9" w:rsidRDefault="002034F9" w:rsidP="002034F9">
      <w:pPr>
        <w:spacing w:after="0" w:line="240" w:lineRule="auto"/>
      </w:pPr>
      <w:r>
        <w:t>Address2</w:t>
      </w:r>
    </w:p>
    <w:p w14:paraId="51BA4E01" w14:textId="77777777" w:rsidR="002034F9" w:rsidRDefault="002034F9" w:rsidP="002034F9">
      <w:pPr>
        <w:spacing w:after="0" w:line="240" w:lineRule="auto"/>
      </w:pPr>
      <w:r>
        <w:t>Address3</w:t>
      </w:r>
    </w:p>
    <w:p w14:paraId="734F5274" w14:textId="77777777" w:rsidR="002034F9" w:rsidRDefault="002034F9" w:rsidP="002034F9">
      <w:pPr>
        <w:spacing w:after="0" w:line="240" w:lineRule="auto"/>
      </w:pPr>
      <w:r>
        <w:t>Address4</w:t>
      </w:r>
    </w:p>
    <w:p w14:paraId="451B2107" w14:textId="77777777" w:rsidR="002034F9" w:rsidRDefault="002034F9" w:rsidP="002034F9">
      <w:pPr>
        <w:spacing w:after="0" w:line="240" w:lineRule="auto"/>
      </w:pPr>
      <w:r>
        <w:t>Post code</w:t>
      </w:r>
    </w:p>
    <w:p w14:paraId="3CCEF12B" w14:textId="77777777" w:rsidR="002034F9" w:rsidRDefault="002034F9" w:rsidP="002034F9">
      <w:pPr>
        <w:spacing w:after="0" w:line="240" w:lineRule="auto"/>
      </w:pPr>
    </w:p>
    <w:p w14:paraId="6A06E07A" w14:textId="77777777" w:rsidR="002034F9" w:rsidRDefault="002034F9" w:rsidP="002034F9">
      <w:pPr>
        <w:spacing w:after="0" w:line="240" w:lineRule="auto"/>
      </w:pPr>
    </w:p>
    <w:p w14:paraId="24DE8AB4" w14:textId="77777777" w:rsidR="002034F9" w:rsidRDefault="002034F9" w:rsidP="002034F9">
      <w:pPr>
        <w:spacing w:after="0" w:line="240" w:lineRule="auto"/>
      </w:pPr>
      <w:r>
        <w:t>Date</w:t>
      </w:r>
    </w:p>
    <w:p w14:paraId="087BE1D4" w14:textId="77777777" w:rsidR="002034F9" w:rsidRDefault="002034F9" w:rsidP="002034F9">
      <w:pPr>
        <w:spacing w:after="0" w:line="240" w:lineRule="auto"/>
      </w:pPr>
    </w:p>
    <w:p w14:paraId="13932B9B" w14:textId="77777777" w:rsidR="002034F9" w:rsidRPr="002744EA" w:rsidRDefault="002034F9" w:rsidP="002034F9">
      <w:pPr>
        <w:spacing w:after="0" w:line="240" w:lineRule="auto"/>
        <w:rPr>
          <w:rFonts w:eastAsia="Times New Roman"/>
        </w:rPr>
      </w:pPr>
      <w:r w:rsidRPr="002744EA">
        <w:rPr>
          <w:rFonts w:eastAsia="Times New Roman"/>
        </w:rPr>
        <w:t>Dear </w:t>
      </w:r>
      <w:proofErr w:type="gramStart"/>
      <w:r w:rsidRPr="002744EA">
        <w:rPr>
          <w:rFonts w:eastAsia="Times New Roman"/>
        </w:rPr>
        <w:t>Mrs Smith</w:t>
      </w:r>
      <w:proofErr w:type="gramEnd"/>
      <w:r w:rsidRPr="002744EA">
        <w:rPr>
          <w:rFonts w:eastAsia="Times New Roman"/>
        </w:rPr>
        <w:t xml:space="preserve"> &lt;or Mary Smith if no salutation provided&gt;</w:t>
      </w:r>
    </w:p>
    <w:p w14:paraId="0FFC8585" w14:textId="77777777" w:rsidR="002034F9" w:rsidRDefault="002034F9" w:rsidP="002034F9">
      <w:pPr>
        <w:spacing w:after="0" w:line="240" w:lineRule="auto"/>
        <w:rPr>
          <w:b/>
        </w:rPr>
      </w:pPr>
    </w:p>
    <w:p w14:paraId="659AF93C" w14:textId="77777777" w:rsidR="002034F9" w:rsidRPr="00FC62EA" w:rsidRDefault="002034F9" w:rsidP="002034F9">
      <w:pPr>
        <w:spacing w:after="0" w:line="240" w:lineRule="auto"/>
        <w:rPr>
          <w:b/>
        </w:rPr>
      </w:pPr>
      <w:r w:rsidRPr="00FC62EA">
        <w:rPr>
          <w:b/>
        </w:rPr>
        <w:t>Feedback on your recent experience as a patient in our hospital</w:t>
      </w:r>
    </w:p>
    <w:p w14:paraId="05585C4D" w14:textId="77777777" w:rsidR="002034F9" w:rsidRDefault="002034F9" w:rsidP="002034F9">
      <w:pPr>
        <w:spacing w:after="0" w:line="240" w:lineRule="auto"/>
        <w:rPr>
          <w:rFonts w:eastAsia="Times New Roman"/>
        </w:rPr>
      </w:pPr>
    </w:p>
    <w:p w14:paraId="29D99FDC" w14:textId="77777777" w:rsidR="002034F9" w:rsidRDefault="002034F9" w:rsidP="002034F9">
      <w:pPr>
        <w:spacing w:after="0" w:line="240" w:lineRule="auto"/>
        <w:rPr>
          <w:rFonts w:eastAsia="Times New Roman"/>
        </w:rPr>
      </w:pPr>
      <w:r>
        <w:rPr>
          <w:rFonts w:eastAsia="Times New Roman"/>
        </w:rPr>
        <w:t>I invite you to complete this survey on your recent experience as a patient in our hospital.</w:t>
      </w:r>
      <w:r>
        <w:rPr>
          <w:rStyle w:val="FootnoteReference"/>
          <w:rFonts w:eastAsia="Times New Roman"/>
        </w:rPr>
        <w:footnoteReference w:id="5"/>
      </w:r>
    </w:p>
    <w:p w14:paraId="1CD68301" w14:textId="77777777" w:rsidR="002034F9" w:rsidRDefault="002034F9" w:rsidP="002034F9">
      <w:pPr>
        <w:spacing w:after="0" w:line="240" w:lineRule="auto"/>
        <w:rPr>
          <w:rFonts w:eastAsia="Times New Roman"/>
        </w:rPr>
      </w:pPr>
      <w:r>
        <w:rPr>
          <w:rFonts w:eastAsia="Times New Roman"/>
        </w:rPr>
        <w:t> </w:t>
      </w:r>
    </w:p>
    <w:p w14:paraId="6C6C8D29" w14:textId="77777777" w:rsidR="002034F9" w:rsidRPr="00FC45EE" w:rsidRDefault="002034F9" w:rsidP="002034F9">
      <w:pPr>
        <w:autoSpaceDE w:val="0"/>
        <w:autoSpaceDN w:val="0"/>
        <w:adjustRightInd w:val="0"/>
        <w:spacing w:after="0" w:line="240" w:lineRule="auto"/>
        <w:rPr>
          <w:rFonts w:cs="Arial"/>
        </w:rPr>
      </w:pPr>
      <w:r w:rsidRPr="00FC45EE">
        <w:rPr>
          <w:rFonts w:eastAsia="Times New Roman"/>
        </w:rPr>
        <w:t xml:space="preserve">This </w:t>
      </w:r>
      <w:r>
        <w:rPr>
          <w:rFonts w:eastAsia="Times New Roman"/>
        </w:rPr>
        <w:t>is likely to</w:t>
      </w:r>
      <w:r w:rsidRPr="00FC45EE">
        <w:rPr>
          <w:rFonts w:eastAsia="Times New Roman"/>
        </w:rPr>
        <w:t xml:space="preserve"> take around 10 to 15 minutes. </w:t>
      </w:r>
      <w:r w:rsidRPr="00FC45EE">
        <w:rPr>
          <w:rFonts w:eastAsia="Times New Roman" w:cs="Times New Roman"/>
          <w:lang w:eastAsia="en-NZ"/>
        </w:rPr>
        <w:t xml:space="preserve">If you have something important to tell us that isn’t covered by our survey questions, </w:t>
      </w:r>
      <w:r>
        <w:rPr>
          <w:rFonts w:eastAsia="Times New Roman" w:cs="Times New Roman"/>
          <w:lang w:eastAsia="en-NZ"/>
        </w:rPr>
        <w:t>there is space for further comments</w:t>
      </w:r>
      <w:r w:rsidRPr="00FC45EE">
        <w:rPr>
          <w:rFonts w:eastAsia="Times New Roman" w:cs="Times New Roman"/>
          <w:lang w:eastAsia="en-NZ"/>
        </w:rPr>
        <w:t xml:space="preserve"> at the end of the survey.</w:t>
      </w:r>
      <w:r w:rsidRPr="00FC45EE">
        <w:rPr>
          <w:rFonts w:eastAsia="Times New Roman"/>
        </w:rPr>
        <w:t> </w:t>
      </w:r>
      <w:r w:rsidRPr="00FC45EE">
        <w:rPr>
          <w:rFonts w:cs="Arial"/>
        </w:rPr>
        <w:t xml:space="preserve">If you need some help to complete this survey, please ask a relative or friend. </w:t>
      </w:r>
      <w:r w:rsidRPr="00FC45EE">
        <w:rPr>
          <w:rFonts w:eastAsia="Times New Roman"/>
        </w:rPr>
        <w:t>You have three weeks from the date of this letter to respond before the survey is closed.</w:t>
      </w:r>
    </w:p>
    <w:p w14:paraId="1B7048E5" w14:textId="77777777" w:rsidR="002034F9" w:rsidRPr="00566281" w:rsidRDefault="002034F9" w:rsidP="002034F9">
      <w:pPr>
        <w:spacing w:after="0" w:line="240" w:lineRule="auto"/>
        <w:rPr>
          <w:rFonts w:eastAsia="Times New Roman"/>
        </w:rPr>
      </w:pPr>
      <w:r w:rsidRPr="00566281">
        <w:rPr>
          <w:rFonts w:eastAsia="Times New Roman"/>
        </w:rPr>
        <w:t> </w:t>
      </w:r>
    </w:p>
    <w:p w14:paraId="3DA93B5B" w14:textId="77777777" w:rsidR="002034F9" w:rsidRDefault="002034F9" w:rsidP="002034F9">
      <w:pPr>
        <w:spacing w:after="0" w:line="240" w:lineRule="auto"/>
        <w:rPr>
          <w:rFonts w:eastAsia="Times New Roman"/>
        </w:rPr>
      </w:pPr>
      <w:r>
        <w:rPr>
          <w:rFonts w:eastAsia="Times New Roman"/>
        </w:rPr>
        <w:t>We take your privacy very seriously. Unless you choose to provide your contact details in this survey, no one at the &lt;DHB name&gt; District Health Board will be able see your name or other contact details.</w:t>
      </w:r>
    </w:p>
    <w:p w14:paraId="2056D473" w14:textId="77777777" w:rsidR="002034F9" w:rsidRDefault="002034F9" w:rsidP="002034F9">
      <w:pPr>
        <w:spacing w:after="0" w:line="240" w:lineRule="auto"/>
        <w:rPr>
          <w:rFonts w:eastAsia="Times New Roman"/>
        </w:rPr>
      </w:pPr>
    </w:p>
    <w:p w14:paraId="3E20F0B5" w14:textId="77777777" w:rsidR="002034F9" w:rsidRDefault="002034F9" w:rsidP="002034F9">
      <w:pPr>
        <w:spacing w:after="0" w:line="240" w:lineRule="auto"/>
        <w:rPr>
          <w:rFonts w:eastAsia="Times New Roman"/>
        </w:rPr>
      </w:pPr>
      <w:r>
        <w:rPr>
          <w:rFonts w:eastAsia="Times New Roman"/>
        </w:rPr>
        <w:t>If you have access to the internet, you can</w:t>
      </w:r>
      <w:r w:rsidRPr="000B4446">
        <w:rPr>
          <w:rFonts w:eastAsia="Times New Roman"/>
        </w:rPr>
        <w:t xml:space="preserve"> </w:t>
      </w:r>
      <w:r>
        <w:rPr>
          <w:rFonts w:eastAsia="Times New Roman"/>
        </w:rPr>
        <w:t xml:space="preserve">complete the survey online by typing the following secure link into the browser </w:t>
      </w:r>
      <w:hyperlink r:id="rId42" w:history="1">
        <w:r w:rsidRPr="00B0057A">
          <w:rPr>
            <w:rStyle w:val="Hyperlink"/>
            <w:rFonts w:eastAsia="Times New Roman"/>
          </w:rPr>
          <w:t>https://myexperience.health.nz</w:t>
        </w:r>
      </w:hyperlink>
      <w:r>
        <w:rPr>
          <w:rFonts w:eastAsia="Times New Roman"/>
        </w:rPr>
        <w:t xml:space="preserve"> and entering this code </w:t>
      </w:r>
      <w:proofErr w:type="spellStart"/>
      <w:r>
        <w:rPr>
          <w:rFonts w:eastAsia="Times New Roman"/>
        </w:rPr>
        <w:t>xxxxx</w:t>
      </w:r>
      <w:proofErr w:type="spellEnd"/>
      <w:r>
        <w:rPr>
          <w:rFonts w:eastAsia="Times New Roman"/>
        </w:rPr>
        <w:t>. Otherwise, please complete the enclosed survey as soon as possible and return it to us in the Freepost envelope provided.</w:t>
      </w:r>
    </w:p>
    <w:p w14:paraId="10BF1AAF" w14:textId="77777777" w:rsidR="002034F9" w:rsidRDefault="002034F9" w:rsidP="002034F9">
      <w:pPr>
        <w:spacing w:after="0" w:line="240" w:lineRule="auto"/>
        <w:rPr>
          <w:rFonts w:eastAsia="Times New Roman"/>
        </w:rPr>
      </w:pPr>
    </w:p>
    <w:p w14:paraId="0E6F77A1" w14:textId="77777777" w:rsidR="002034F9" w:rsidRDefault="002034F9" w:rsidP="002034F9">
      <w:pPr>
        <w:spacing w:after="0" w:line="240" w:lineRule="auto"/>
        <w:rPr>
          <w:rFonts w:eastAsia="Times New Roman"/>
        </w:rPr>
      </w:pPr>
      <w:r>
        <w:rPr>
          <w:rFonts w:eastAsia="Times New Roman"/>
        </w:rPr>
        <w:t>The feedback you provide is a very valuable way for us to understand how we can improve our service so thank you in advance for your participation.</w:t>
      </w:r>
    </w:p>
    <w:p w14:paraId="654D1CF9" w14:textId="77777777" w:rsidR="002034F9" w:rsidRDefault="002034F9" w:rsidP="002034F9">
      <w:pPr>
        <w:spacing w:after="0" w:line="240" w:lineRule="auto"/>
        <w:rPr>
          <w:rFonts w:eastAsia="Times New Roman"/>
        </w:rPr>
      </w:pPr>
    </w:p>
    <w:p w14:paraId="5A5D7338" w14:textId="77777777" w:rsidR="002034F9" w:rsidRPr="009C0470" w:rsidRDefault="002034F9" w:rsidP="002034F9">
      <w:pPr>
        <w:spacing w:after="0" w:line="240" w:lineRule="auto"/>
        <w:rPr>
          <w:rFonts w:eastAsia="Times New Roman"/>
        </w:rPr>
      </w:pPr>
      <w:r>
        <w:t>W</w:t>
      </w:r>
      <w:r w:rsidRPr="009C0470">
        <w:t xml:space="preserve">e may be unaware </w:t>
      </w:r>
      <w:r>
        <w:t>of changes in</w:t>
      </w:r>
      <w:r w:rsidRPr="009C0470">
        <w:t xml:space="preserve"> your circumstances </w:t>
      </w:r>
      <w:r>
        <w:t>since your discharge</w:t>
      </w:r>
      <w:r w:rsidRPr="009C0470">
        <w:t>. If that is the case and you are unable to complete the survey</w:t>
      </w:r>
      <w:r>
        <w:t>,</w:t>
      </w:r>
      <w:r w:rsidRPr="009C0470">
        <w:t xml:space="preserve"> please accept our apology and </w:t>
      </w:r>
      <w:r>
        <w:t>throw away</w:t>
      </w:r>
      <w:r w:rsidRPr="009C0470">
        <w:t xml:space="preserve"> the survey.</w:t>
      </w:r>
    </w:p>
    <w:p w14:paraId="4E1A015C" w14:textId="77777777" w:rsidR="002034F9" w:rsidRDefault="002034F9" w:rsidP="002034F9">
      <w:pPr>
        <w:spacing w:after="0" w:line="240" w:lineRule="auto"/>
        <w:rPr>
          <w:rFonts w:eastAsia="Times New Roman"/>
        </w:rPr>
      </w:pPr>
      <w:r>
        <w:rPr>
          <w:rFonts w:eastAsia="Times New Roman"/>
        </w:rPr>
        <w:t> </w:t>
      </w:r>
    </w:p>
    <w:p w14:paraId="56B31457" w14:textId="77777777" w:rsidR="002034F9" w:rsidRDefault="002034F9" w:rsidP="002034F9">
      <w:pPr>
        <w:spacing w:after="0" w:line="240" w:lineRule="auto"/>
        <w:rPr>
          <w:rFonts w:eastAsia="Times New Roman"/>
        </w:rPr>
      </w:pPr>
      <w:r>
        <w:rPr>
          <w:rFonts w:eastAsia="Times New Roman"/>
        </w:rPr>
        <w:t>Yours sincerely</w:t>
      </w:r>
    </w:p>
    <w:p w14:paraId="2F20395B" w14:textId="77777777" w:rsidR="002034F9" w:rsidRDefault="002034F9" w:rsidP="002034F9">
      <w:pPr>
        <w:spacing w:after="0" w:line="240" w:lineRule="auto"/>
        <w:rPr>
          <w:rFonts w:eastAsia="Times New Roman"/>
        </w:rPr>
      </w:pPr>
    </w:p>
    <w:p w14:paraId="0245132E" w14:textId="77777777" w:rsidR="002034F9" w:rsidRDefault="002034F9" w:rsidP="002034F9">
      <w:pPr>
        <w:spacing w:after="0" w:line="240" w:lineRule="auto"/>
        <w:rPr>
          <w:rFonts w:eastAsia="Times New Roman"/>
        </w:rPr>
      </w:pPr>
      <w:r>
        <w:rPr>
          <w:rFonts w:eastAsia="Times New Roman"/>
        </w:rPr>
        <w:t> </w:t>
      </w:r>
    </w:p>
    <w:p w14:paraId="2EFD8B40" w14:textId="77777777" w:rsidR="002034F9" w:rsidRPr="00805579" w:rsidRDefault="002034F9" w:rsidP="002034F9">
      <w:pPr>
        <w:spacing w:after="0" w:line="240" w:lineRule="auto"/>
        <w:rPr>
          <w:rFonts w:eastAsia="Times New Roman"/>
          <w:bCs/>
        </w:rPr>
      </w:pPr>
      <w:r w:rsidRPr="00805579">
        <w:rPr>
          <w:rFonts w:eastAsia="Times New Roman"/>
          <w:bCs/>
        </w:rPr>
        <w:t>&lt;name&gt;</w:t>
      </w:r>
    </w:p>
    <w:p w14:paraId="4FD3F14A" w14:textId="77777777" w:rsidR="002034F9" w:rsidRPr="00805579" w:rsidRDefault="002034F9" w:rsidP="002034F9">
      <w:pPr>
        <w:spacing w:after="0" w:line="240" w:lineRule="auto"/>
        <w:rPr>
          <w:rFonts w:eastAsia="Times New Roman"/>
        </w:rPr>
      </w:pPr>
      <w:r>
        <w:rPr>
          <w:rFonts w:eastAsia="Times New Roman"/>
          <w:bCs/>
        </w:rPr>
        <w:t>&lt;</w:t>
      </w:r>
      <w:r w:rsidRPr="00805579">
        <w:rPr>
          <w:rFonts w:eastAsia="Times New Roman"/>
          <w:bCs/>
        </w:rPr>
        <w:t>Quality Manager</w:t>
      </w:r>
      <w:r>
        <w:rPr>
          <w:rFonts w:eastAsia="Times New Roman"/>
          <w:bCs/>
        </w:rPr>
        <w:t xml:space="preserve"> title&gt;</w:t>
      </w:r>
    </w:p>
    <w:p w14:paraId="10DC88F7" w14:textId="77777777" w:rsidR="002034F9" w:rsidRDefault="002034F9" w:rsidP="002034F9">
      <w:pPr>
        <w:spacing w:after="0" w:line="240" w:lineRule="auto"/>
        <w:rPr>
          <w:rFonts w:eastAsia="Times New Roman"/>
        </w:rPr>
      </w:pPr>
      <w:r>
        <w:rPr>
          <w:rFonts w:eastAsia="Times New Roman"/>
        </w:rPr>
        <w:t>&lt;DHB name&gt; District Health Board</w:t>
      </w:r>
    </w:p>
    <w:p w14:paraId="777F207A" w14:textId="77777777" w:rsidR="002034F9" w:rsidRDefault="002034F9" w:rsidP="002034F9">
      <w:pPr>
        <w:spacing w:after="0" w:line="240" w:lineRule="auto"/>
        <w:rPr>
          <w:rFonts w:eastAsia="Times New Roman"/>
        </w:rPr>
      </w:pPr>
      <w:r>
        <w:rPr>
          <w:rFonts w:eastAsia="Times New Roman"/>
        </w:rPr>
        <w:t>&lt;Phone &amp; email details&gt;</w:t>
      </w:r>
    </w:p>
    <w:p w14:paraId="630DE3BA" w14:textId="77777777" w:rsidR="002034F9" w:rsidRDefault="002034F9" w:rsidP="002034F9">
      <w:pPr>
        <w:rPr>
          <w:rFonts w:eastAsia="Times New Roman"/>
        </w:rPr>
      </w:pPr>
    </w:p>
    <w:p w14:paraId="26E636B5" w14:textId="77777777" w:rsidR="002034F9" w:rsidRDefault="002034F9" w:rsidP="002034F9">
      <w:pPr>
        <w:pStyle w:val="Heading2"/>
      </w:pPr>
      <w:bookmarkStart w:id="191" w:name="_Reminder_mail"/>
      <w:bookmarkStart w:id="192" w:name="_Toc36557346"/>
      <w:bookmarkStart w:id="193" w:name="_Toc36557411"/>
      <w:bookmarkStart w:id="194" w:name="_Toc50434199"/>
      <w:bookmarkStart w:id="195" w:name="_Toc51574153"/>
      <w:bookmarkEnd w:id="191"/>
      <w:r>
        <w:lastRenderedPageBreak/>
        <w:t>Reminder mail</w:t>
      </w:r>
      <w:bookmarkEnd w:id="192"/>
      <w:bookmarkEnd w:id="193"/>
      <w:bookmarkEnd w:id="194"/>
      <w:bookmarkEnd w:id="195"/>
    </w:p>
    <w:p w14:paraId="68CD72F3" w14:textId="77777777" w:rsidR="002034F9" w:rsidRDefault="002034F9" w:rsidP="002034F9">
      <w:pPr>
        <w:spacing w:after="0" w:line="240" w:lineRule="auto"/>
      </w:pPr>
    </w:p>
    <w:p w14:paraId="2CBFD322" w14:textId="77777777" w:rsidR="002034F9" w:rsidRDefault="002034F9" w:rsidP="002034F9">
      <w:pPr>
        <w:spacing w:after="0" w:line="240" w:lineRule="auto"/>
      </w:pPr>
      <w:r>
        <w:t>Printed on DHB letter head</w:t>
      </w:r>
    </w:p>
    <w:p w14:paraId="561386AF" w14:textId="77777777" w:rsidR="002034F9" w:rsidRDefault="002034F9" w:rsidP="002034F9">
      <w:pPr>
        <w:spacing w:after="0" w:line="240" w:lineRule="auto"/>
      </w:pPr>
    </w:p>
    <w:p w14:paraId="4622BE6B" w14:textId="77777777" w:rsidR="002034F9" w:rsidRDefault="002034F9" w:rsidP="002034F9">
      <w:pPr>
        <w:spacing w:after="0" w:line="240" w:lineRule="auto"/>
      </w:pPr>
      <w:r>
        <w:t>Salutation First name Last name</w:t>
      </w:r>
    </w:p>
    <w:p w14:paraId="3DEFD65A" w14:textId="77777777" w:rsidR="002034F9" w:rsidRDefault="002034F9" w:rsidP="002034F9">
      <w:pPr>
        <w:spacing w:after="0" w:line="240" w:lineRule="auto"/>
      </w:pPr>
      <w:r>
        <w:t>Address1</w:t>
      </w:r>
    </w:p>
    <w:p w14:paraId="34FF1F7A" w14:textId="77777777" w:rsidR="002034F9" w:rsidRDefault="002034F9" w:rsidP="002034F9">
      <w:pPr>
        <w:spacing w:after="0" w:line="240" w:lineRule="auto"/>
      </w:pPr>
      <w:r>
        <w:t>Address2</w:t>
      </w:r>
    </w:p>
    <w:p w14:paraId="3A674A8F" w14:textId="77777777" w:rsidR="002034F9" w:rsidRDefault="002034F9" w:rsidP="002034F9">
      <w:pPr>
        <w:spacing w:after="0" w:line="240" w:lineRule="auto"/>
      </w:pPr>
      <w:r>
        <w:t>Address3</w:t>
      </w:r>
    </w:p>
    <w:p w14:paraId="27A4357B" w14:textId="77777777" w:rsidR="002034F9" w:rsidRDefault="002034F9" w:rsidP="002034F9">
      <w:pPr>
        <w:spacing w:after="0" w:line="240" w:lineRule="auto"/>
      </w:pPr>
      <w:r>
        <w:t>Address4</w:t>
      </w:r>
    </w:p>
    <w:p w14:paraId="61A467E1" w14:textId="77777777" w:rsidR="002034F9" w:rsidRDefault="002034F9" w:rsidP="002034F9">
      <w:pPr>
        <w:spacing w:after="0" w:line="240" w:lineRule="auto"/>
      </w:pPr>
      <w:r>
        <w:t>Post code</w:t>
      </w:r>
    </w:p>
    <w:p w14:paraId="7B32056A" w14:textId="77777777" w:rsidR="002034F9" w:rsidRDefault="002034F9" w:rsidP="002034F9">
      <w:pPr>
        <w:spacing w:after="0" w:line="240" w:lineRule="auto"/>
      </w:pPr>
    </w:p>
    <w:p w14:paraId="4906BC2D" w14:textId="77777777" w:rsidR="002034F9" w:rsidRDefault="002034F9" w:rsidP="002034F9">
      <w:pPr>
        <w:spacing w:after="0" w:line="240" w:lineRule="auto"/>
      </w:pPr>
    </w:p>
    <w:p w14:paraId="226DF02D" w14:textId="77777777" w:rsidR="002034F9" w:rsidRDefault="002034F9" w:rsidP="002034F9">
      <w:pPr>
        <w:spacing w:after="0" w:line="240" w:lineRule="auto"/>
      </w:pPr>
      <w:r>
        <w:t>Date</w:t>
      </w:r>
    </w:p>
    <w:p w14:paraId="6EA3C26A" w14:textId="77777777" w:rsidR="002034F9" w:rsidRDefault="002034F9" w:rsidP="002034F9">
      <w:pPr>
        <w:spacing w:after="0" w:line="240" w:lineRule="auto"/>
      </w:pPr>
    </w:p>
    <w:p w14:paraId="1B665512" w14:textId="77777777" w:rsidR="002034F9" w:rsidRPr="002744EA" w:rsidRDefault="002034F9" w:rsidP="002034F9">
      <w:pPr>
        <w:spacing w:after="0" w:line="240" w:lineRule="auto"/>
        <w:rPr>
          <w:rFonts w:eastAsia="Times New Roman"/>
        </w:rPr>
      </w:pPr>
      <w:r w:rsidRPr="002744EA">
        <w:rPr>
          <w:rFonts w:eastAsia="Times New Roman"/>
        </w:rPr>
        <w:t>Dear </w:t>
      </w:r>
      <w:proofErr w:type="gramStart"/>
      <w:r w:rsidRPr="002744EA">
        <w:rPr>
          <w:rFonts w:eastAsia="Times New Roman"/>
        </w:rPr>
        <w:t>Mrs Smith</w:t>
      </w:r>
      <w:proofErr w:type="gramEnd"/>
      <w:r w:rsidRPr="002744EA">
        <w:rPr>
          <w:rFonts w:eastAsia="Times New Roman"/>
        </w:rPr>
        <w:t xml:space="preserve"> &lt;or Mary Smith if no salutation provided&gt;</w:t>
      </w:r>
    </w:p>
    <w:p w14:paraId="3FDA510E" w14:textId="77777777" w:rsidR="002034F9" w:rsidRDefault="002034F9" w:rsidP="002034F9">
      <w:pPr>
        <w:spacing w:after="0" w:line="240" w:lineRule="auto"/>
        <w:rPr>
          <w:b/>
        </w:rPr>
      </w:pPr>
    </w:p>
    <w:p w14:paraId="356464CC" w14:textId="77777777" w:rsidR="002034F9" w:rsidRPr="00FC62EA" w:rsidRDefault="002034F9" w:rsidP="002034F9">
      <w:pPr>
        <w:spacing w:after="0" w:line="240" w:lineRule="auto"/>
        <w:rPr>
          <w:b/>
        </w:rPr>
      </w:pPr>
      <w:r>
        <w:rPr>
          <w:b/>
        </w:rPr>
        <w:t xml:space="preserve">Reminder - </w:t>
      </w:r>
      <w:r w:rsidRPr="00FC62EA">
        <w:rPr>
          <w:b/>
        </w:rPr>
        <w:t>Feedback on your recent experience as a patient in our hospital</w:t>
      </w:r>
    </w:p>
    <w:p w14:paraId="677BB05C" w14:textId="77777777" w:rsidR="002034F9" w:rsidRDefault="002034F9" w:rsidP="002034F9">
      <w:pPr>
        <w:spacing w:after="0" w:line="240" w:lineRule="auto"/>
        <w:rPr>
          <w:rFonts w:eastAsia="Times New Roman"/>
        </w:rPr>
      </w:pPr>
    </w:p>
    <w:p w14:paraId="0F29B9DA" w14:textId="77777777" w:rsidR="002034F9" w:rsidRDefault="002034F9" w:rsidP="002034F9">
      <w:pPr>
        <w:spacing w:after="0" w:line="240" w:lineRule="auto"/>
        <w:rPr>
          <w:rFonts w:eastAsia="Times New Roman"/>
        </w:rPr>
      </w:pPr>
      <w:r>
        <w:rPr>
          <w:rFonts w:eastAsia="Times New Roman"/>
        </w:rPr>
        <w:t>Recently we sent you an invitation to complete a survey on your recent experience as a patient in our hospital. We’d really value your feedback. If your survey is on its way back to us, please accept our apology and throw away this reminder.</w:t>
      </w:r>
    </w:p>
    <w:p w14:paraId="4ECBA069" w14:textId="77777777" w:rsidR="002034F9" w:rsidRDefault="002034F9" w:rsidP="002034F9">
      <w:pPr>
        <w:spacing w:after="0" w:line="240" w:lineRule="auto"/>
        <w:rPr>
          <w:rFonts w:eastAsia="Times New Roman"/>
        </w:rPr>
      </w:pPr>
      <w:r>
        <w:rPr>
          <w:rFonts w:eastAsia="Times New Roman"/>
        </w:rPr>
        <w:t> </w:t>
      </w:r>
    </w:p>
    <w:p w14:paraId="74D5A92B" w14:textId="77777777" w:rsidR="002034F9" w:rsidRPr="00FC45EE" w:rsidRDefault="002034F9" w:rsidP="002034F9">
      <w:pPr>
        <w:autoSpaceDE w:val="0"/>
        <w:autoSpaceDN w:val="0"/>
        <w:adjustRightInd w:val="0"/>
        <w:spacing w:after="0" w:line="240" w:lineRule="auto"/>
        <w:rPr>
          <w:rFonts w:cs="Arial"/>
        </w:rPr>
      </w:pPr>
      <w:r>
        <w:rPr>
          <w:rFonts w:eastAsia="Times New Roman"/>
        </w:rPr>
        <w:t>Completing this survey</w:t>
      </w:r>
      <w:r w:rsidRPr="00FC45EE">
        <w:rPr>
          <w:rFonts w:eastAsia="Times New Roman"/>
        </w:rPr>
        <w:t xml:space="preserve"> </w:t>
      </w:r>
      <w:r>
        <w:rPr>
          <w:rFonts w:eastAsia="Times New Roman"/>
        </w:rPr>
        <w:t>is likely to</w:t>
      </w:r>
      <w:r w:rsidRPr="00FC45EE">
        <w:rPr>
          <w:rFonts w:eastAsia="Times New Roman"/>
        </w:rPr>
        <w:t xml:space="preserve"> take around 10 to 15 minutes. </w:t>
      </w:r>
      <w:r w:rsidRPr="00FC45EE">
        <w:rPr>
          <w:rFonts w:eastAsia="Times New Roman" w:cs="Times New Roman"/>
          <w:lang w:eastAsia="en-NZ"/>
        </w:rPr>
        <w:t xml:space="preserve">If you have something important to tell us that isn’t covered by our survey questions, </w:t>
      </w:r>
      <w:r>
        <w:rPr>
          <w:rFonts w:eastAsia="Times New Roman" w:cs="Times New Roman"/>
          <w:lang w:eastAsia="en-NZ"/>
        </w:rPr>
        <w:t>there is space for further comments</w:t>
      </w:r>
      <w:r w:rsidRPr="00FC45EE">
        <w:rPr>
          <w:rFonts w:eastAsia="Times New Roman" w:cs="Times New Roman"/>
          <w:lang w:eastAsia="en-NZ"/>
        </w:rPr>
        <w:t xml:space="preserve"> at the end of the survey.</w:t>
      </w:r>
      <w:r w:rsidRPr="00FC45EE">
        <w:rPr>
          <w:rFonts w:eastAsia="Times New Roman"/>
        </w:rPr>
        <w:t> </w:t>
      </w:r>
      <w:r w:rsidRPr="00FC45EE">
        <w:rPr>
          <w:rFonts w:cs="Arial"/>
        </w:rPr>
        <w:t xml:space="preserve">If you need some help to complete this survey, please ask a relative or friend. </w:t>
      </w:r>
      <w:r>
        <w:rPr>
          <w:rFonts w:eastAsia="Times New Roman"/>
        </w:rPr>
        <w:t>You have 10 days</w:t>
      </w:r>
      <w:r w:rsidRPr="00FC45EE">
        <w:rPr>
          <w:rFonts w:eastAsia="Times New Roman"/>
        </w:rPr>
        <w:t xml:space="preserve"> from the date of this letter to respond before the survey is closed.</w:t>
      </w:r>
    </w:p>
    <w:p w14:paraId="43C7CC55" w14:textId="77777777" w:rsidR="002034F9" w:rsidRPr="00566281" w:rsidRDefault="002034F9" w:rsidP="002034F9">
      <w:pPr>
        <w:spacing w:after="0" w:line="240" w:lineRule="auto"/>
        <w:rPr>
          <w:rFonts w:eastAsia="Times New Roman"/>
        </w:rPr>
      </w:pPr>
      <w:r w:rsidRPr="00566281">
        <w:rPr>
          <w:rFonts w:eastAsia="Times New Roman"/>
        </w:rPr>
        <w:t> </w:t>
      </w:r>
    </w:p>
    <w:p w14:paraId="62F6C081" w14:textId="77777777" w:rsidR="002034F9" w:rsidRDefault="002034F9" w:rsidP="002034F9">
      <w:pPr>
        <w:spacing w:after="0" w:line="240" w:lineRule="auto"/>
        <w:rPr>
          <w:rFonts w:eastAsia="Times New Roman"/>
        </w:rPr>
      </w:pPr>
      <w:r>
        <w:rPr>
          <w:rFonts w:eastAsia="Times New Roman"/>
        </w:rPr>
        <w:t>We take your privacy very seriously. Unless you choose to provide your contact details in this survey, no one at the &lt;DHB name&gt; District Health Board will be able see your name or other contact details.</w:t>
      </w:r>
    </w:p>
    <w:p w14:paraId="2F43F6B9" w14:textId="77777777" w:rsidR="002034F9" w:rsidRDefault="002034F9" w:rsidP="002034F9">
      <w:pPr>
        <w:spacing w:after="0" w:line="240" w:lineRule="auto"/>
        <w:rPr>
          <w:rFonts w:eastAsia="Times New Roman"/>
        </w:rPr>
      </w:pPr>
    </w:p>
    <w:p w14:paraId="5D5CD339" w14:textId="77777777" w:rsidR="002034F9" w:rsidRDefault="002034F9" w:rsidP="002034F9">
      <w:pPr>
        <w:spacing w:after="0" w:line="240" w:lineRule="auto"/>
        <w:rPr>
          <w:rFonts w:eastAsia="Times New Roman"/>
        </w:rPr>
      </w:pPr>
      <w:r>
        <w:rPr>
          <w:rFonts w:eastAsia="Times New Roman"/>
        </w:rPr>
        <w:t xml:space="preserve">If you have access to the internet, you can type the following secure link in the browser and complete the survey online </w:t>
      </w:r>
      <w:hyperlink r:id="rId43" w:history="1">
        <w:r w:rsidRPr="00B0057A">
          <w:rPr>
            <w:rStyle w:val="Hyperlink"/>
            <w:rFonts w:eastAsia="Times New Roman"/>
          </w:rPr>
          <w:t>https://myexperience.health.nz</w:t>
        </w:r>
      </w:hyperlink>
      <w:r>
        <w:rPr>
          <w:rFonts w:eastAsia="Times New Roman"/>
        </w:rPr>
        <w:t xml:space="preserve"> and enter this code </w:t>
      </w:r>
      <w:proofErr w:type="spellStart"/>
      <w:r>
        <w:rPr>
          <w:rFonts w:eastAsia="Times New Roman"/>
        </w:rPr>
        <w:t>xxxxx</w:t>
      </w:r>
      <w:proofErr w:type="spellEnd"/>
      <w:r>
        <w:rPr>
          <w:rFonts w:eastAsia="Times New Roman"/>
        </w:rPr>
        <w:t>. Otherwise, please complete the enclosed survey as soon as possible and return it to us in the Freepost envelope provided.</w:t>
      </w:r>
    </w:p>
    <w:p w14:paraId="4D201E81" w14:textId="77777777" w:rsidR="002034F9" w:rsidRDefault="002034F9" w:rsidP="002034F9">
      <w:pPr>
        <w:spacing w:after="0" w:line="240" w:lineRule="auto"/>
        <w:rPr>
          <w:rFonts w:eastAsia="Times New Roman"/>
        </w:rPr>
      </w:pPr>
    </w:p>
    <w:p w14:paraId="643F0ACF" w14:textId="77777777" w:rsidR="002034F9" w:rsidRDefault="002034F9" w:rsidP="002034F9">
      <w:pPr>
        <w:spacing w:after="0" w:line="240" w:lineRule="auto"/>
        <w:rPr>
          <w:rFonts w:eastAsia="Times New Roman"/>
        </w:rPr>
      </w:pPr>
      <w:r>
        <w:rPr>
          <w:rFonts w:eastAsia="Times New Roman"/>
        </w:rPr>
        <w:t>The feedback you provide is a very valuable way for us to understand how we can improve our service so thank you in advance for your participation.</w:t>
      </w:r>
    </w:p>
    <w:p w14:paraId="618EA022" w14:textId="77777777" w:rsidR="002034F9" w:rsidRDefault="002034F9" w:rsidP="002034F9">
      <w:pPr>
        <w:spacing w:after="0" w:line="240" w:lineRule="auto"/>
        <w:rPr>
          <w:rFonts w:eastAsia="Times New Roman"/>
        </w:rPr>
      </w:pPr>
    </w:p>
    <w:p w14:paraId="37A218A3" w14:textId="77777777" w:rsidR="002034F9" w:rsidRPr="009C0470" w:rsidRDefault="002034F9" w:rsidP="002034F9">
      <w:pPr>
        <w:spacing w:after="0" w:line="240" w:lineRule="auto"/>
        <w:rPr>
          <w:rFonts w:eastAsia="Times New Roman"/>
        </w:rPr>
      </w:pPr>
      <w:r>
        <w:t>W</w:t>
      </w:r>
      <w:r w:rsidRPr="009C0470">
        <w:t xml:space="preserve">e may be unaware </w:t>
      </w:r>
      <w:r>
        <w:t>of changes in</w:t>
      </w:r>
      <w:r w:rsidRPr="009C0470">
        <w:t xml:space="preserve"> your circumstances </w:t>
      </w:r>
      <w:r>
        <w:t>s</w:t>
      </w:r>
      <w:r w:rsidRPr="009C0470">
        <w:t>ince your discharge. If that is the case and you are unable to complete the survey</w:t>
      </w:r>
      <w:r>
        <w:t>,</w:t>
      </w:r>
      <w:r w:rsidRPr="009C0470">
        <w:t xml:space="preserve"> please accept our apology and </w:t>
      </w:r>
      <w:r>
        <w:t>throw away</w:t>
      </w:r>
      <w:r w:rsidRPr="009C0470">
        <w:t xml:space="preserve"> the survey.</w:t>
      </w:r>
    </w:p>
    <w:p w14:paraId="6097E859" w14:textId="77777777" w:rsidR="002034F9" w:rsidRDefault="002034F9" w:rsidP="002034F9">
      <w:pPr>
        <w:spacing w:after="0" w:line="240" w:lineRule="auto"/>
        <w:rPr>
          <w:rFonts w:eastAsia="Times New Roman"/>
        </w:rPr>
      </w:pPr>
      <w:r>
        <w:rPr>
          <w:rFonts w:eastAsia="Times New Roman"/>
        </w:rPr>
        <w:t> </w:t>
      </w:r>
    </w:p>
    <w:p w14:paraId="3EB994F2" w14:textId="77777777" w:rsidR="002034F9" w:rsidRDefault="002034F9" w:rsidP="002034F9">
      <w:pPr>
        <w:spacing w:after="0" w:line="240" w:lineRule="auto"/>
        <w:rPr>
          <w:rFonts w:eastAsia="Times New Roman"/>
        </w:rPr>
      </w:pPr>
      <w:r>
        <w:rPr>
          <w:rFonts w:eastAsia="Times New Roman"/>
        </w:rPr>
        <w:t>Yours sincerely</w:t>
      </w:r>
    </w:p>
    <w:p w14:paraId="7093CFFE" w14:textId="77777777" w:rsidR="002034F9" w:rsidRDefault="002034F9" w:rsidP="002034F9">
      <w:pPr>
        <w:spacing w:after="0" w:line="240" w:lineRule="auto"/>
        <w:rPr>
          <w:rFonts w:eastAsia="Times New Roman"/>
        </w:rPr>
      </w:pPr>
    </w:p>
    <w:p w14:paraId="719F396F" w14:textId="77777777" w:rsidR="002034F9" w:rsidRDefault="002034F9" w:rsidP="002034F9">
      <w:pPr>
        <w:spacing w:after="0" w:line="240" w:lineRule="auto"/>
        <w:rPr>
          <w:rFonts w:eastAsia="Times New Roman"/>
        </w:rPr>
      </w:pPr>
      <w:r>
        <w:rPr>
          <w:rFonts w:eastAsia="Times New Roman"/>
        </w:rPr>
        <w:t> </w:t>
      </w:r>
    </w:p>
    <w:p w14:paraId="046B4267" w14:textId="77777777" w:rsidR="002034F9" w:rsidRPr="00805579" w:rsidRDefault="002034F9" w:rsidP="002034F9">
      <w:pPr>
        <w:spacing w:after="0" w:line="240" w:lineRule="auto"/>
        <w:rPr>
          <w:rFonts w:eastAsia="Times New Roman"/>
          <w:bCs/>
        </w:rPr>
      </w:pPr>
      <w:r w:rsidRPr="00805579">
        <w:rPr>
          <w:rFonts w:eastAsia="Times New Roman"/>
          <w:bCs/>
        </w:rPr>
        <w:t>&lt;name&gt;</w:t>
      </w:r>
    </w:p>
    <w:p w14:paraId="21DF0C43" w14:textId="77777777" w:rsidR="002034F9" w:rsidRPr="00805579" w:rsidRDefault="002034F9" w:rsidP="002034F9">
      <w:pPr>
        <w:spacing w:after="0" w:line="240" w:lineRule="auto"/>
        <w:rPr>
          <w:rFonts w:eastAsia="Times New Roman"/>
        </w:rPr>
      </w:pPr>
      <w:r>
        <w:rPr>
          <w:rFonts w:eastAsia="Times New Roman"/>
          <w:bCs/>
        </w:rPr>
        <w:t>&lt;</w:t>
      </w:r>
      <w:r w:rsidRPr="00805579">
        <w:rPr>
          <w:rFonts w:eastAsia="Times New Roman"/>
          <w:bCs/>
        </w:rPr>
        <w:t>Quality Manager</w:t>
      </w:r>
      <w:r>
        <w:rPr>
          <w:rFonts w:eastAsia="Times New Roman"/>
          <w:bCs/>
        </w:rPr>
        <w:t xml:space="preserve"> title&gt;</w:t>
      </w:r>
    </w:p>
    <w:p w14:paraId="04E62B94" w14:textId="77777777" w:rsidR="002034F9" w:rsidRDefault="002034F9" w:rsidP="002034F9">
      <w:pPr>
        <w:spacing w:after="0" w:line="240" w:lineRule="auto"/>
        <w:rPr>
          <w:rFonts w:eastAsia="Times New Roman"/>
        </w:rPr>
      </w:pPr>
      <w:r>
        <w:rPr>
          <w:rFonts w:eastAsia="Times New Roman"/>
        </w:rPr>
        <w:t>&lt;DHB name&gt; District Health Board</w:t>
      </w:r>
    </w:p>
    <w:p w14:paraId="0D2279F3" w14:textId="77777777" w:rsidR="002034F9" w:rsidRDefault="002034F9" w:rsidP="002034F9">
      <w:pPr>
        <w:spacing w:after="0" w:line="240" w:lineRule="auto"/>
        <w:rPr>
          <w:rFonts w:eastAsia="Times New Roman"/>
        </w:rPr>
      </w:pPr>
      <w:r>
        <w:rPr>
          <w:rFonts w:eastAsia="Times New Roman"/>
        </w:rPr>
        <w:t>&lt;Phone &amp; email details&gt;</w:t>
      </w:r>
    </w:p>
    <w:p w14:paraId="7EAD270E" w14:textId="77777777" w:rsidR="002034F9" w:rsidRDefault="002034F9" w:rsidP="002034F9">
      <w:pPr>
        <w:rPr>
          <w:b/>
        </w:rPr>
      </w:pPr>
      <w:r>
        <w:rPr>
          <w:b/>
        </w:rPr>
        <w:br w:type="page"/>
      </w:r>
    </w:p>
    <w:p w14:paraId="53C044BD" w14:textId="77777777" w:rsidR="002034F9" w:rsidRDefault="002034F9" w:rsidP="002034F9">
      <w:pPr>
        <w:pStyle w:val="Heading1"/>
        <w:sectPr w:rsidR="002034F9" w:rsidSect="0086114E">
          <w:pgSz w:w="11906" w:h="16838"/>
          <w:pgMar w:top="1276" w:right="1440" w:bottom="1440" w:left="1440" w:header="709" w:footer="709" w:gutter="0"/>
          <w:cols w:space="708"/>
          <w:docGrid w:linePitch="360"/>
        </w:sectPr>
      </w:pPr>
    </w:p>
    <w:p w14:paraId="1219DBDB" w14:textId="77777777" w:rsidR="002034F9" w:rsidRDefault="002034F9" w:rsidP="002034F9">
      <w:pPr>
        <w:pStyle w:val="Heading1"/>
      </w:pPr>
      <w:bookmarkStart w:id="196" w:name="_Appendix_4:_Survey"/>
      <w:bookmarkStart w:id="197" w:name="_Toc51574154"/>
      <w:bookmarkEnd w:id="196"/>
      <w:r>
        <w:lastRenderedPageBreak/>
        <w:t>Appendix 5: Survey data file</w:t>
      </w:r>
      <w:bookmarkEnd w:id="197"/>
    </w:p>
    <w:p w14:paraId="7156AC26" w14:textId="77777777" w:rsidR="002034F9" w:rsidRDefault="002034F9" w:rsidP="002034F9">
      <w:r>
        <w:t>The file sent to DHBs using the national system is expected to meet the following requirements.</w:t>
      </w:r>
    </w:p>
    <w:p w14:paraId="25173188" w14:textId="77777777" w:rsidR="002034F9" w:rsidRDefault="002034F9" w:rsidP="002034F9">
      <w:pPr>
        <w:pStyle w:val="ListParagraph"/>
        <w:numPr>
          <w:ilvl w:val="0"/>
          <w:numId w:val="21"/>
        </w:numPr>
      </w:pPr>
      <w:r>
        <w:rPr>
          <w:rFonts w:cs="Arial"/>
          <w:color w:val="000000" w:themeColor="text1"/>
        </w:rPr>
        <w:t xml:space="preserve">The file will be in comma delimited format (conforming to </w:t>
      </w:r>
      <w:hyperlink r:id="rId44" w:history="1">
        <w:r>
          <w:rPr>
            <w:rStyle w:val="Hyperlink"/>
            <w:rFonts w:cs="Arial"/>
          </w:rPr>
          <w:t>http://tools.ietf.org/html/rfc4180</w:t>
        </w:r>
      </w:hyperlink>
      <w:r>
        <w:rPr>
          <w:rFonts w:cs="Arial"/>
          <w:color w:val="000000" w:themeColor="text1"/>
        </w:rPr>
        <w:t xml:space="preserve"> recommendation).</w:t>
      </w:r>
    </w:p>
    <w:p w14:paraId="05D3EE79" w14:textId="77777777" w:rsidR="002034F9" w:rsidRDefault="002034F9" w:rsidP="002034F9">
      <w:pPr>
        <w:pStyle w:val="ListParagraph"/>
        <w:numPr>
          <w:ilvl w:val="0"/>
          <w:numId w:val="21"/>
        </w:numPr>
      </w:pPr>
      <w:r>
        <w:t>All column headings must be provided as the first line and must match the Field name specified in the table below.</w:t>
      </w:r>
    </w:p>
    <w:p w14:paraId="2E70570C" w14:textId="77777777" w:rsidR="002034F9" w:rsidRDefault="002034F9" w:rsidP="002034F9">
      <w:pPr>
        <w:pStyle w:val="ListParagraph"/>
        <w:numPr>
          <w:ilvl w:val="0"/>
          <w:numId w:val="21"/>
        </w:numPr>
      </w:pPr>
      <w:r>
        <w:t>Where required, use ‘0d0a’ as a record terminator. ‘0’ is a zero.</w:t>
      </w:r>
    </w:p>
    <w:p w14:paraId="26C83EF4" w14:textId="77777777" w:rsidR="002034F9" w:rsidRDefault="002034F9" w:rsidP="002034F9">
      <w:pPr>
        <w:pStyle w:val="ListParagraph"/>
        <w:numPr>
          <w:ilvl w:val="0"/>
          <w:numId w:val="21"/>
        </w:numPr>
      </w:pPr>
      <w:r>
        <w:t>The extract file must be named using the following convention. Example: BOPDHB_PE_From_yyyymmdd_To_yyyymmdd_SURVEY.csv, where ‘</w:t>
      </w:r>
      <w:proofErr w:type="spellStart"/>
      <w:r>
        <w:t>yyyymmdd</w:t>
      </w:r>
      <w:proofErr w:type="spellEnd"/>
      <w:r>
        <w:t>’ is the formatted date/time of the date range used for the extract.</w:t>
      </w:r>
    </w:p>
    <w:p w14:paraId="6B23D714" w14:textId="77777777" w:rsidR="002034F9" w:rsidRDefault="002034F9" w:rsidP="002034F9">
      <w:pPr>
        <w:pStyle w:val="ListParagraph"/>
        <w:numPr>
          <w:ilvl w:val="0"/>
          <w:numId w:val="21"/>
        </w:numPr>
      </w:pPr>
      <w:r>
        <w:t>Codes as opposed to descriptions will be used in columns wherever possible.</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2478"/>
        <w:gridCol w:w="942"/>
        <w:gridCol w:w="1329"/>
        <w:gridCol w:w="2126"/>
        <w:gridCol w:w="2954"/>
        <w:gridCol w:w="4047"/>
      </w:tblGrid>
      <w:tr w:rsidR="002034F9" w:rsidRPr="00A3475C" w14:paraId="510BB700" w14:textId="77777777" w:rsidTr="00585919">
        <w:trPr>
          <w:cantSplit/>
          <w:tblHeader/>
        </w:trPr>
        <w:tc>
          <w:tcPr>
            <w:tcW w:w="2478" w:type="dxa"/>
            <w:tcBorders>
              <w:bottom w:val="single" w:sz="18" w:space="0" w:color="4BACC6"/>
            </w:tcBorders>
          </w:tcPr>
          <w:p w14:paraId="491DF397"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Field</w:t>
            </w:r>
          </w:p>
        </w:tc>
        <w:tc>
          <w:tcPr>
            <w:tcW w:w="942" w:type="dxa"/>
            <w:tcBorders>
              <w:bottom w:val="single" w:sz="18" w:space="0" w:color="4BACC6"/>
            </w:tcBorders>
          </w:tcPr>
          <w:p w14:paraId="1D16B123"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Data type</w:t>
            </w:r>
          </w:p>
        </w:tc>
        <w:tc>
          <w:tcPr>
            <w:tcW w:w="1326" w:type="dxa"/>
            <w:tcBorders>
              <w:bottom w:val="single" w:sz="18" w:space="0" w:color="4BACC6"/>
            </w:tcBorders>
          </w:tcPr>
          <w:p w14:paraId="0A9657EC"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Mandatory</w:t>
            </w:r>
          </w:p>
          <w:p w14:paraId="44B7A1CC"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value</w:t>
            </w:r>
          </w:p>
        </w:tc>
        <w:tc>
          <w:tcPr>
            <w:tcW w:w="2126" w:type="dxa"/>
            <w:tcBorders>
              <w:bottom w:val="single" w:sz="18" w:space="0" w:color="4BACC6"/>
            </w:tcBorders>
          </w:tcPr>
          <w:p w14:paraId="53C6D744"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Allowed options</w:t>
            </w:r>
          </w:p>
          <w:p w14:paraId="0E3D2279"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(if restricted)</w:t>
            </w:r>
          </w:p>
        </w:tc>
        <w:tc>
          <w:tcPr>
            <w:tcW w:w="2954" w:type="dxa"/>
            <w:tcBorders>
              <w:bottom w:val="single" w:sz="18" w:space="0" w:color="4BACC6"/>
            </w:tcBorders>
          </w:tcPr>
          <w:p w14:paraId="5A603C78"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Example data</w:t>
            </w:r>
          </w:p>
        </w:tc>
        <w:tc>
          <w:tcPr>
            <w:tcW w:w="4047" w:type="dxa"/>
            <w:tcBorders>
              <w:bottom w:val="single" w:sz="18" w:space="0" w:color="4BACC6"/>
            </w:tcBorders>
          </w:tcPr>
          <w:p w14:paraId="38FCB07E"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Comment</w:t>
            </w:r>
          </w:p>
        </w:tc>
      </w:tr>
      <w:tr w:rsidR="002034F9" w:rsidRPr="00A3475C" w14:paraId="71FD2A7C" w14:textId="77777777" w:rsidTr="00B470A7">
        <w:trPr>
          <w:cantSplit/>
        </w:trPr>
        <w:tc>
          <w:tcPr>
            <w:tcW w:w="2478" w:type="dxa"/>
            <w:tcBorders>
              <w:top w:val="single" w:sz="18" w:space="0" w:color="4BACC6"/>
            </w:tcBorders>
            <w:shd w:val="clear" w:color="auto" w:fill="auto"/>
          </w:tcPr>
          <w:p w14:paraId="4978640D"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ID</w:t>
            </w:r>
          </w:p>
        </w:tc>
        <w:tc>
          <w:tcPr>
            <w:tcW w:w="942" w:type="dxa"/>
            <w:tcBorders>
              <w:top w:val="single" w:sz="18" w:space="0" w:color="4BACC6"/>
            </w:tcBorders>
            <w:shd w:val="clear" w:color="auto" w:fill="auto"/>
          </w:tcPr>
          <w:p w14:paraId="2AA31387" w14:textId="77777777" w:rsidR="002034F9" w:rsidRPr="00B470A7" w:rsidRDefault="002034F9" w:rsidP="00585919">
            <w:pPr>
              <w:spacing w:after="0" w:line="240" w:lineRule="auto"/>
              <w:rPr>
                <w:rFonts w:cstheme="minorHAnsi"/>
              </w:rPr>
            </w:pPr>
            <w:r w:rsidRPr="00B470A7">
              <w:rPr>
                <w:rFonts w:cstheme="minorHAnsi"/>
              </w:rPr>
              <w:t>Text</w:t>
            </w:r>
          </w:p>
        </w:tc>
        <w:tc>
          <w:tcPr>
            <w:tcW w:w="1326" w:type="dxa"/>
            <w:tcBorders>
              <w:top w:val="single" w:sz="18" w:space="0" w:color="4BACC6"/>
            </w:tcBorders>
            <w:shd w:val="clear" w:color="auto" w:fill="auto"/>
          </w:tcPr>
          <w:p w14:paraId="4D30DC7D"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tcBorders>
              <w:top w:val="single" w:sz="18" w:space="0" w:color="4BACC6"/>
            </w:tcBorders>
            <w:shd w:val="clear" w:color="auto" w:fill="auto"/>
          </w:tcPr>
          <w:p w14:paraId="668774F5" w14:textId="77777777" w:rsidR="002034F9" w:rsidRPr="00B470A7" w:rsidRDefault="002034F9" w:rsidP="00585919">
            <w:pPr>
              <w:spacing w:after="0" w:line="240" w:lineRule="auto"/>
              <w:rPr>
                <w:rFonts w:cstheme="minorHAnsi"/>
              </w:rPr>
            </w:pPr>
            <w:r w:rsidRPr="00B470A7">
              <w:rPr>
                <w:rFonts w:cstheme="minorHAnsi"/>
              </w:rPr>
              <w:t>-</w:t>
            </w:r>
          </w:p>
        </w:tc>
        <w:tc>
          <w:tcPr>
            <w:tcW w:w="2954" w:type="dxa"/>
            <w:tcBorders>
              <w:top w:val="single" w:sz="18" w:space="0" w:color="4BACC6"/>
            </w:tcBorders>
            <w:shd w:val="clear" w:color="auto" w:fill="auto"/>
          </w:tcPr>
          <w:p w14:paraId="759EDB21" w14:textId="77777777" w:rsidR="002034F9" w:rsidRPr="00B470A7" w:rsidRDefault="002034F9" w:rsidP="00585919">
            <w:pPr>
              <w:spacing w:after="0" w:line="240" w:lineRule="auto"/>
              <w:rPr>
                <w:rFonts w:cstheme="minorHAnsi"/>
              </w:rPr>
            </w:pPr>
            <w:r w:rsidRPr="00B470A7">
              <w:rPr>
                <w:rFonts w:cstheme="minorHAnsi"/>
              </w:rPr>
              <w:t>Q1396</w:t>
            </w:r>
          </w:p>
          <w:p w14:paraId="6A49720E" w14:textId="77777777" w:rsidR="002034F9" w:rsidRPr="00B470A7" w:rsidRDefault="002034F9" w:rsidP="00585919">
            <w:pPr>
              <w:spacing w:after="0" w:line="240" w:lineRule="auto"/>
              <w:rPr>
                <w:rFonts w:cstheme="minorHAnsi"/>
              </w:rPr>
            </w:pPr>
            <w:r w:rsidRPr="00B470A7">
              <w:rPr>
                <w:rFonts w:cstheme="minorHAnsi"/>
              </w:rPr>
              <w:t>Q2001</w:t>
            </w:r>
          </w:p>
          <w:p w14:paraId="1EA960AC" w14:textId="77777777" w:rsidR="002034F9" w:rsidRPr="00B470A7" w:rsidRDefault="002034F9" w:rsidP="00585919">
            <w:pPr>
              <w:spacing w:after="0" w:line="240" w:lineRule="auto"/>
              <w:rPr>
                <w:rFonts w:cstheme="minorHAnsi"/>
              </w:rPr>
            </w:pPr>
            <w:r w:rsidRPr="00B470A7">
              <w:rPr>
                <w:rFonts w:cstheme="minorHAnsi"/>
              </w:rPr>
              <w:t>Q3229</w:t>
            </w:r>
          </w:p>
        </w:tc>
        <w:tc>
          <w:tcPr>
            <w:tcW w:w="4047" w:type="dxa"/>
            <w:tcBorders>
              <w:top w:val="single" w:sz="18" w:space="0" w:color="4BACC6"/>
            </w:tcBorders>
            <w:shd w:val="clear" w:color="auto" w:fill="auto"/>
          </w:tcPr>
          <w:p w14:paraId="62EE7B4D" w14:textId="77777777" w:rsidR="002034F9" w:rsidRPr="00B470A7" w:rsidRDefault="002034F9" w:rsidP="00585919">
            <w:pPr>
              <w:spacing w:after="0" w:line="240" w:lineRule="auto"/>
              <w:rPr>
                <w:rFonts w:cstheme="minorHAnsi"/>
              </w:rPr>
            </w:pPr>
            <w:r w:rsidRPr="00B470A7">
              <w:rPr>
                <w:rFonts w:cstheme="minorHAnsi"/>
              </w:rPr>
              <w:t>A unique ID for each survey is to be allocated. This should identify the quarter it relates to and is numbered 001-400.</w:t>
            </w:r>
          </w:p>
        </w:tc>
      </w:tr>
      <w:tr w:rsidR="002034F9" w:rsidRPr="004F7F20" w14:paraId="2273EF78" w14:textId="77777777" w:rsidTr="00B470A7">
        <w:trPr>
          <w:cantSplit/>
        </w:trPr>
        <w:tc>
          <w:tcPr>
            <w:tcW w:w="2478" w:type="dxa"/>
            <w:shd w:val="clear" w:color="auto" w:fill="auto"/>
          </w:tcPr>
          <w:p w14:paraId="1853DE5F"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Gender</w:t>
            </w:r>
          </w:p>
        </w:tc>
        <w:tc>
          <w:tcPr>
            <w:tcW w:w="942" w:type="dxa"/>
            <w:shd w:val="clear" w:color="auto" w:fill="auto"/>
          </w:tcPr>
          <w:p w14:paraId="648697C9" w14:textId="77777777" w:rsidR="002034F9" w:rsidRPr="00B470A7" w:rsidRDefault="002034F9" w:rsidP="00585919">
            <w:pPr>
              <w:spacing w:after="0" w:line="240" w:lineRule="auto"/>
              <w:rPr>
                <w:rFonts w:eastAsia="SimSun" w:cstheme="minorHAnsi"/>
                <w:bCs/>
              </w:rPr>
            </w:pPr>
            <w:r w:rsidRPr="00B470A7">
              <w:rPr>
                <w:rFonts w:eastAsia="SimSun" w:cstheme="minorHAnsi"/>
                <w:bCs/>
              </w:rPr>
              <w:t>Text</w:t>
            </w:r>
          </w:p>
        </w:tc>
        <w:tc>
          <w:tcPr>
            <w:tcW w:w="1326" w:type="dxa"/>
            <w:shd w:val="clear" w:color="auto" w:fill="auto"/>
          </w:tcPr>
          <w:p w14:paraId="1A79D97B" w14:textId="77777777" w:rsidR="002034F9" w:rsidRPr="00B470A7" w:rsidRDefault="002034F9" w:rsidP="00585919">
            <w:pPr>
              <w:spacing w:after="0" w:line="240" w:lineRule="auto"/>
              <w:rPr>
                <w:rFonts w:eastAsia="SimSun" w:cstheme="minorHAnsi"/>
                <w:bCs/>
              </w:rPr>
            </w:pPr>
            <w:r w:rsidRPr="00B470A7">
              <w:rPr>
                <w:rFonts w:eastAsia="SimSun" w:cstheme="minorHAnsi"/>
                <w:bCs/>
              </w:rPr>
              <w:sym w:font="Wingdings 2" w:char="F050"/>
            </w:r>
          </w:p>
        </w:tc>
        <w:tc>
          <w:tcPr>
            <w:tcW w:w="2126" w:type="dxa"/>
            <w:shd w:val="clear" w:color="auto" w:fill="auto"/>
          </w:tcPr>
          <w:p w14:paraId="4F9906E5" w14:textId="77777777" w:rsidR="002034F9" w:rsidRPr="00B470A7" w:rsidRDefault="002034F9" w:rsidP="00585919">
            <w:pPr>
              <w:spacing w:after="0" w:line="240" w:lineRule="auto"/>
              <w:rPr>
                <w:rFonts w:eastAsia="SimSun" w:cstheme="minorHAnsi"/>
                <w:bCs/>
              </w:rPr>
            </w:pPr>
            <w:r w:rsidRPr="00B470A7">
              <w:rPr>
                <w:rFonts w:eastAsia="SimSun" w:cstheme="minorHAnsi"/>
                <w:bCs/>
              </w:rPr>
              <w:t>F</w:t>
            </w:r>
          </w:p>
          <w:p w14:paraId="3CAA5669" w14:textId="77777777" w:rsidR="002034F9" w:rsidRPr="00B470A7" w:rsidRDefault="002034F9" w:rsidP="00585919">
            <w:pPr>
              <w:spacing w:after="0" w:line="240" w:lineRule="auto"/>
              <w:rPr>
                <w:rFonts w:eastAsia="SimSun" w:cstheme="minorHAnsi"/>
                <w:bCs/>
              </w:rPr>
            </w:pPr>
            <w:r w:rsidRPr="00B470A7">
              <w:rPr>
                <w:rFonts w:eastAsia="SimSun" w:cstheme="minorHAnsi"/>
                <w:bCs/>
              </w:rPr>
              <w:t>I</w:t>
            </w:r>
          </w:p>
          <w:p w14:paraId="6DC1BE1A" w14:textId="77777777" w:rsidR="002034F9" w:rsidRPr="00B470A7" w:rsidRDefault="002034F9" w:rsidP="00585919">
            <w:pPr>
              <w:spacing w:after="0" w:line="240" w:lineRule="auto"/>
              <w:rPr>
                <w:rFonts w:eastAsia="SimSun" w:cstheme="minorHAnsi"/>
                <w:bCs/>
              </w:rPr>
            </w:pPr>
            <w:r w:rsidRPr="00B470A7">
              <w:rPr>
                <w:rFonts w:eastAsia="SimSun" w:cstheme="minorHAnsi"/>
                <w:bCs/>
              </w:rPr>
              <w:t>M</w:t>
            </w:r>
          </w:p>
          <w:p w14:paraId="3CA6E1FB" w14:textId="77777777" w:rsidR="002034F9" w:rsidRPr="00B470A7" w:rsidRDefault="002034F9" w:rsidP="00585919">
            <w:pPr>
              <w:spacing w:after="0" w:line="240" w:lineRule="auto"/>
              <w:rPr>
                <w:rFonts w:eastAsia="SimSun" w:cstheme="minorHAnsi"/>
                <w:bCs/>
              </w:rPr>
            </w:pPr>
            <w:r w:rsidRPr="00B470A7">
              <w:rPr>
                <w:rFonts w:eastAsia="SimSun" w:cstheme="minorHAnsi"/>
                <w:bCs/>
              </w:rPr>
              <w:t>U</w:t>
            </w:r>
          </w:p>
        </w:tc>
        <w:tc>
          <w:tcPr>
            <w:tcW w:w="2954" w:type="dxa"/>
            <w:shd w:val="clear" w:color="auto" w:fill="auto"/>
          </w:tcPr>
          <w:p w14:paraId="693841CF" w14:textId="77777777" w:rsidR="002034F9" w:rsidRPr="00B470A7" w:rsidRDefault="002034F9" w:rsidP="00585919">
            <w:pPr>
              <w:spacing w:after="0" w:line="240" w:lineRule="auto"/>
              <w:rPr>
                <w:rFonts w:eastAsia="SimSun" w:cstheme="minorHAnsi"/>
                <w:bCs/>
              </w:rPr>
            </w:pPr>
            <w:r w:rsidRPr="00B470A7">
              <w:rPr>
                <w:rFonts w:eastAsia="SimSun" w:cstheme="minorHAnsi"/>
                <w:bCs/>
              </w:rPr>
              <w:t>F</w:t>
            </w:r>
          </w:p>
        </w:tc>
        <w:tc>
          <w:tcPr>
            <w:tcW w:w="4047" w:type="dxa"/>
            <w:shd w:val="clear" w:color="auto" w:fill="auto"/>
          </w:tcPr>
          <w:p w14:paraId="2E41840F" w14:textId="77777777" w:rsidR="002034F9" w:rsidRPr="00B470A7" w:rsidRDefault="002034F9" w:rsidP="00585919">
            <w:pPr>
              <w:spacing w:after="0" w:line="240" w:lineRule="auto"/>
              <w:rPr>
                <w:rFonts w:eastAsia="SimSun" w:cstheme="minorHAnsi"/>
                <w:bCs/>
              </w:rPr>
            </w:pPr>
            <w:r w:rsidRPr="00B470A7">
              <w:rPr>
                <w:rFonts w:eastAsia="SimSun" w:cstheme="minorHAnsi"/>
                <w:bCs/>
              </w:rPr>
              <w:t xml:space="preserve">Allowed codes from: </w:t>
            </w:r>
            <w:hyperlink r:id="rId45" w:history="1">
              <w:r w:rsidRPr="00B470A7">
                <w:rPr>
                  <w:rStyle w:val="Hyperlink"/>
                  <w:rFonts w:eastAsia="SimSun" w:cstheme="minorHAnsi"/>
                  <w:bCs/>
                </w:rPr>
                <w:t>http://www.health.govt.nz/nz-health-statistics/data-references/code-tables/common-code-tables/sex-type-code-table</w:t>
              </w:r>
            </w:hyperlink>
            <w:r w:rsidRPr="00B470A7">
              <w:rPr>
                <w:rFonts w:eastAsia="SimSun" w:cstheme="minorHAnsi"/>
                <w:bCs/>
              </w:rPr>
              <w:t xml:space="preserve"> </w:t>
            </w:r>
          </w:p>
        </w:tc>
      </w:tr>
      <w:tr w:rsidR="002034F9" w:rsidRPr="00A3475C" w14:paraId="40A7EBBD" w14:textId="77777777" w:rsidTr="00B470A7">
        <w:trPr>
          <w:cantSplit/>
        </w:trPr>
        <w:tc>
          <w:tcPr>
            <w:tcW w:w="2478" w:type="dxa"/>
            <w:shd w:val="clear" w:color="auto" w:fill="auto"/>
          </w:tcPr>
          <w:p w14:paraId="54B69507"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Age group</w:t>
            </w:r>
          </w:p>
        </w:tc>
        <w:tc>
          <w:tcPr>
            <w:tcW w:w="942" w:type="dxa"/>
            <w:shd w:val="clear" w:color="auto" w:fill="auto"/>
          </w:tcPr>
          <w:p w14:paraId="7B7FFD7D"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782C9D57"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629D1966" w14:textId="77777777" w:rsidR="002034F9" w:rsidRPr="00B470A7" w:rsidRDefault="002034F9" w:rsidP="00585919">
            <w:pPr>
              <w:spacing w:after="0" w:line="240" w:lineRule="auto"/>
              <w:rPr>
                <w:rFonts w:cstheme="minorHAnsi"/>
              </w:rPr>
            </w:pPr>
            <w:r w:rsidRPr="00B470A7">
              <w:rPr>
                <w:rFonts w:cstheme="minorHAnsi"/>
              </w:rPr>
              <w:t>15–24</w:t>
            </w:r>
          </w:p>
          <w:p w14:paraId="3FE45591" w14:textId="77777777" w:rsidR="002034F9" w:rsidRPr="00B470A7" w:rsidRDefault="002034F9" w:rsidP="00585919">
            <w:pPr>
              <w:spacing w:after="0" w:line="240" w:lineRule="auto"/>
              <w:rPr>
                <w:rFonts w:cstheme="minorHAnsi"/>
              </w:rPr>
            </w:pPr>
            <w:r w:rsidRPr="00B470A7">
              <w:rPr>
                <w:rFonts w:cstheme="minorHAnsi"/>
              </w:rPr>
              <w:t>25–44</w:t>
            </w:r>
          </w:p>
          <w:p w14:paraId="35B36AA7" w14:textId="77777777" w:rsidR="002034F9" w:rsidRPr="00B470A7" w:rsidRDefault="002034F9" w:rsidP="00585919">
            <w:pPr>
              <w:spacing w:after="0" w:line="240" w:lineRule="auto"/>
              <w:rPr>
                <w:rFonts w:cstheme="minorHAnsi"/>
              </w:rPr>
            </w:pPr>
            <w:r w:rsidRPr="00B470A7">
              <w:rPr>
                <w:rFonts w:cstheme="minorHAnsi"/>
              </w:rPr>
              <w:t>45–64</w:t>
            </w:r>
          </w:p>
          <w:p w14:paraId="3F0F4D61" w14:textId="77777777" w:rsidR="002034F9" w:rsidRPr="00B470A7" w:rsidRDefault="002034F9" w:rsidP="00585919">
            <w:pPr>
              <w:spacing w:after="0" w:line="240" w:lineRule="auto"/>
              <w:rPr>
                <w:rFonts w:cstheme="minorHAnsi"/>
              </w:rPr>
            </w:pPr>
            <w:r w:rsidRPr="00B470A7">
              <w:rPr>
                <w:rFonts w:cstheme="minorHAnsi"/>
              </w:rPr>
              <w:t>65–74</w:t>
            </w:r>
          </w:p>
          <w:p w14:paraId="49184B5E" w14:textId="77777777" w:rsidR="002034F9" w:rsidRPr="00B470A7" w:rsidRDefault="002034F9" w:rsidP="00585919">
            <w:pPr>
              <w:spacing w:after="0" w:line="240" w:lineRule="auto"/>
              <w:rPr>
                <w:rFonts w:cstheme="minorHAnsi"/>
              </w:rPr>
            </w:pPr>
            <w:r w:rsidRPr="00B470A7">
              <w:rPr>
                <w:rFonts w:cstheme="minorHAnsi"/>
              </w:rPr>
              <w:t>75–84</w:t>
            </w:r>
          </w:p>
          <w:p w14:paraId="441039C7" w14:textId="77777777" w:rsidR="002034F9" w:rsidRPr="00B470A7" w:rsidRDefault="002034F9" w:rsidP="00585919">
            <w:pPr>
              <w:spacing w:after="0" w:line="240" w:lineRule="auto"/>
              <w:rPr>
                <w:rFonts w:cstheme="minorHAnsi"/>
              </w:rPr>
            </w:pPr>
            <w:r w:rsidRPr="00B470A7">
              <w:rPr>
                <w:rFonts w:cstheme="minorHAnsi"/>
              </w:rPr>
              <w:t>85+</w:t>
            </w:r>
          </w:p>
        </w:tc>
        <w:tc>
          <w:tcPr>
            <w:tcW w:w="2954" w:type="dxa"/>
            <w:shd w:val="clear" w:color="auto" w:fill="auto"/>
          </w:tcPr>
          <w:p w14:paraId="3D855EF6" w14:textId="77777777" w:rsidR="002034F9" w:rsidRPr="00B470A7" w:rsidRDefault="002034F9" w:rsidP="00585919">
            <w:pPr>
              <w:spacing w:after="0" w:line="240" w:lineRule="auto"/>
              <w:rPr>
                <w:rFonts w:cstheme="minorHAnsi"/>
              </w:rPr>
            </w:pPr>
            <w:r w:rsidRPr="00B470A7">
              <w:rPr>
                <w:rFonts w:cstheme="minorHAnsi"/>
              </w:rPr>
              <w:t>15–24</w:t>
            </w:r>
          </w:p>
        </w:tc>
        <w:tc>
          <w:tcPr>
            <w:tcW w:w="4047" w:type="dxa"/>
            <w:shd w:val="clear" w:color="auto" w:fill="auto"/>
          </w:tcPr>
          <w:p w14:paraId="4098CAC6" w14:textId="77777777" w:rsidR="002034F9" w:rsidRPr="00B470A7" w:rsidRDefault="002034F9" w:rsidP="00585919">
            <w:pPr>
              <w:spacing w:after="0" w:line="240" w:lineRule="auto"/>
              <w:rPr>
                <w:rFonts w:cstheme="minorHAnsi"/>
              </w:rPr>
            </w:pPr>
            <w:r w:rsidRPr="00B470A7">
              <w:rPr>
                <w:rFonts w:cstheme="minorHAnsi"/>
              </w:rPr>
              <w:t xml:space="preserve">This is the patient’s age on admission. Age groups are proposed to ensure patients remain anonymous. </w:t>
            </w:r>
          </w:p>
        </w:tc>
      </w:tr>
      <w:tr w:rsidR="002034F9" w:rsidRPr="00A3475C" w14:paraId="71FAC87D" w14:textId="77777777" w:rsidTr="00B470A7">
        <w:trPr>
          <w:cantSplit/>
        </w:trPr>
        <w:tc>
          <w:tcPr>
            <w:tcW w:w="2478" w:type="dxa"/>
            <w:shd w:val="clear" w:color="auto" w:fill="auto"/>
          </w:tcPr>
          <w:p w14:paraId="050B9B63"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Survey period</w:t>
            </w:r>
          </w:p>
        </w:tc>
        <w:tc>
          <w:tcPr>
            <w:tcW w:w="942" w:type="dxa"/>
            <w:shd w:val="clear" w:color="auto" w:fill="auto"/>
          </w:tcPr>
          <w:p w14:paraId="2954E3C2" w14:textId="77777777" w:rsidR="002034F9" w:rsidRPr="00B470A7" w:rsidRDefault="002034F9" w:rsidP="00585919">
            <w:pPr>
              <w:spacing w:after="0" w:line="240" w:lineRule="auto"/>
              <w:rPr>
                <w:rFonts w:cstheme="minorHAnsi"/>
              </w:rPr>
            </w:pPr>
            <w:r w:rsidRPr="00B470A7">
              <w:rPr>
                <w:rFonts w:cstheme="minorHAnsi"/>
              </w:rPr>
              <w:t>Date</w:t>
            </w:r>
          </w:p>
        </w:tc>
        <w:tc>
          <w:tcPr>
            <w:tcW w:w="1326" w:type="dxa"/>
            <w:shd w:val="clear" w:color="auto" w:fill="auto"/>
          </w:tcPr>
          <w:p w14:paraId="38B24532"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2A156017" w14:textId="77777777" w:rsidR="002034F9" w:rsidRPr="00B470A7" w:rsidRDefault="002034F9" w:rsidP="00585919">
            <w:pPr>
              <w:spacing w:after="0" w:line="240" w:lineRule="auto"/>
              <w:rPr>
                <w:rFonts w:cstheme="minorHAnsi"/>
              </w:rPr>
            </w:pPr>
          </w:p>
        </w:tc>
        <w:tc>
          <w:tcPr>
            <w:tcW w:w="2954" w:type="dxa"/>
            <w:shd w:val="clear" w:color="auto" w:fill="auto"/>
          </w:tcPr>
          <w:p w14:paraId="11140C6E" w14:textId="77777777" w:rsidR="002034F9" w:rsidRPr="00B470A7" w:rsidRDefault="002034F9" w:rsidP="00585919">
            <w:pPr>
              <w:spacing w:after="0" w:line="240" w:lineRule="auto"/>
              <w:rPr>
                <w:rFonts w:cstheme="minorHAnsi"/>
              </w:rPr>
            </w:pPr>
            <w:r w:rsidRPr="00B470A7">
              <w:rPr>
                <w:rFonts w:cstheme="minorHAnsi"/>
              </w:rPr>
              <w:t>F012014</w:t>
            </w:r>
          </w:p>
        </w:tc>
        <w:tc>
          <w:tcPr>
            <w:tcW w:w="4047" w:type="dxa"/>
            <w:shd w:val="clear" w:color="auto" w:fill="auto"/>
          </w:tcPr>
          <w:p w14:paraId="492D82AB" w14:textId="77777777" w:rsidR="002034F9" w:rsidRPr="00B470A7" w:rsidRDefault="002034F9" w:rsidP="00585919">
            <w:pPr>
              <w:spacing w:after="0" w:line="240" w:lineRule="auto"/>
              <w:rPr>
                <w:rFonts w:cstheme="minorHAnsi"/>
              </w:rPr>
            </w:pPr>
            <w:r w:rsidRPr="00B470A7">
              <w:rPr>
                <w:rFonts w:cstheme="minorHAnsi"/>
              </w:rPr>
              <w:t>The naming of the survey period may be amended but there will need to be a unique name for each fortnight.</w:t>
            </w:r>
          </w:p>
        </w:tc>
      </w:tr>
      <w:tr w:rsidR="002034F9" w:rsidRPr="00A3475C" w14:paraId="48D0EF84" w14:textId="77777777" w:rsidTr="00B470A7">
        <w:trPr>
          <w:cantSplit/>
        </w:trPr>
        <w:tc>
          <w:tcPr>
            <w:tcW w:w="2478" w:type="dxa"/>
            <w:shd w:val="clear" w:color="auto" w:fill="auto"/>
          </w:tcPr>
          <w:p w14:paraId="3CEA529B"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lastRenderedPageBreak/>
              <w:t>Ethnicity</w:t>
            </w:r>
          </w:p>
        </w:tc>
        <w:tc>
          <w:tcPr>
            <w:tcW w:w="942" w:type="dxa"/>
            <w:shd w:val="clear" w:color="auto" w:fill="auto"/>
          </w:tcPr>
          <w:p w14:paraId="046FCD11"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501AC6F6"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2E4FB7A4" w14:textId="77777777" w:rsidR="002034F9" w:rsidRPr="00B470A7" w:rsidRDefault="002034F9" w:rsidP="00585919">
            <w:pPr>
              <w:spacing w:after="0" w:line="240" w:lineRule="auto"/>
              <w:rPr>
                <w:rFonts w:cstheme="minorHAnsi"/>
              </w:rPr>
            </w:pPr>
            <w:r w:rsidRPr="00B470A7">
              <w:rPr>
                <w:rFonts w:cstheme="minorHAnsi"/>
              </w:rPr>
              <w:t>Only those codes in the Level 2 code table.</w:t>
            </w:r>
          </w:p>
        </w:tc>
        <w:tc>
          <w:tcPr>
            <w:tcW w:w="2954" w:type="dxa"/>
            <w:shd w:val="clear" w:color="auto" w:fill="auto"/>
          </w:tcPr>
          <w:p w14:paraId="4344D41D" w14:textId="77777777" w:rsidR="002034F9" w:rsidRPr="00B470A7" w:rsidRDefault="002034F9" w:rsidP="00585919">
            <w:pPr>
              <w:spacing w:after="0" w:line="240" w:lineRule="auto"/>
              <w:rPr>
                <w:rFonts w:cstheme="minorHAnsi"/>
              </w:rPr>
            </w:pPr>
            <w:r w:rsidRPr="00B470A7">
              <w:rPr>
                <w:rFonts w:cstheme="minorHAnsi"/>
              </w:rPr>
              <w:t>21</w:t>
            </w:r>
          </w:p>
        </w:tc>
        <w:tc>
          <w:tcPr>
            <w:tcW w:w="4047" w:type="dxa"/>
            <w:shd w:val="clear" w:color="auto" w:fill="auto"/>
          </w:tcPr>
          <w:p w14:paraId="428A2597" w14:textId="77777777" w:rsidR="002034F9" w:rsidRPr="00B470A7" w:rsidRDefault="002034F9" w:rsidP="00585919">
            <w:pPr>
              <w:spacing w:after="0" w:line="240" w:lineRule="auto"/>
              <w:rPr>
                <w:rFonts w:cstheme="minorHAnsi"/>
              </w:rPr>
            </w:pPr>
            <w:r w:rsidRPr="00B470A7">
              <w:rPr>
                <w:rFonts w:cstheme="minorHAnsi"/>
              </w:rPr>
              <w:t xml:space="preserve">Allowed codes from: </w:t>
            </w:r>
            <w:hyperlink r:id="rId46" w:history="1">
              <w:r w:rsidRPr="00B470A7">
                <w:rPr>
                  <w:rStyle w:val="Hyperlink"/>
                  <w:rFonts w:cstheme="minorHAnsi"/>
                </w:rPr>
                <w:t>http://www.health.govt.nz/nz-health-statistics/data-references/code-tables/common-code-tables/ethnicity-code-tables</w:t>
              </w:r>
            </w:hyperlink>
            <w:r w:rsidRPr="00B470A7">
              <w:rPr>
                <w:rFonts w:cstheme="minorHAnsi"/>
              </w:rPr>
              <w:t xml:space="preserve"> </w:t>
            </w:r>
          </w:p>
        </w:tc>
      </w:tr>
      <w:tr w:rsidR="002034F9" w:rsidRPr="00A3475C" w14:paraId="1AF1C3F5" w14:textId="77777777" w:rsidTr="00B470A7">
        <w:trPr>
          <w:cantSplit/>
        </w:trPr>
        <w:tc>
          <w:tcPr>
            <w:tcW w:w="2478" w:type="dxa"/>
            <w:shd w:val="clear" w:color="auto" w:fill="auto"/>
          </w:tcPr>
          <w:p w14:paraId="128176BE"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Health Specialty code</w:t>
            </w:r>
          </w:p>
        </w:tc>
        <w:tc>
          <w:tcPr>
            <w:tcW w:w="942" w:type="dxa"/>
            <w:shd w:val="clear" w:color="auto" w:fill="auto"/>
          </w:tcPr>
          <w:p w14:paraId="0BB51E0F" w14:textId="77777777" w:rsidR="002034F9" w:rsidRPr="00B470A7" w:rsidRDefault="002034F9" w:rsidP="00585919">
            <w:pPr>
              <w:spacing w:after="0" w:line="240" w:lineRule="auto"/>
              <w:rPr>
                <w:rFonts w:cstheme="minorHAnsi"/>
              </w:rPr>
            </w:pPr>
            <w:r w:rsidRPr="00B470A7">
              <w:rPr>
                <w:rFonts w:cstheme="minorHAnsi"/>
              </w:rPr>
              <w:t>Text</w:t>
            </w:r>
          </w:p>
        </w:tc>
        <w:tc>
          <w:tcPr>
            <w:tcW w:w="1326" w:type="dxa"/>
            <w:shd w:val="clear" w:color="auto" w:fill="auto"/>
          </w:tcPr>
          <w:p w14:paraId="3E4EE06B"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730440D6" w14:textId="77777777" w:rsidR="002034F9" w:rsidRPr="00B470A7" w:rsidRDefault="002034F9" w:rsidP="00585919">
            <w:pPr>
              <w:spacing w:after="0" w:line="240" w:lineRule="auto"/>
              <w:rPr>
                <w:rFonts w:cstheme="minorHAnsi"/>
              </w:rPr>
            </w:pPr>
            <w:r w:rsidRPr="00B470A7">
              <w:rPr>
                <w:rFonts w:cstheme="minorHAnsi"/>
              </w:rPr>
              <w:t>Only those codes in the Health Specialty code table</w:t>
            </w:r>
          </w:p>
        </w:tc>
        <w:tc>
          <w:tcPr>
            <w:tcW w:w="2954" w:type="dxa"/>
            <w:shd w:val="clear" w:color="auto" w:fill="auto"/>
          </w:tcPr>
          <w:p w14:paraId="05383507" w14:textId="77777777" w:rsidR="002034F9" w:rsidRPr="00B470A7" w:rsidRDefault="002034F9" w:rsidP="00585919">
            <w:pPr>
              <w:spacing w:after="0" w:line="240" w:lineRule="auto"/>
              <w:rPr>
                <w:rFonts w:cstheme="minorHAnsi"/>
              </w:rPr>
            </w:pPr>
            <w:r w:rsidRPr="00B470A7">
              <w:rPr>
                <w:rFonts w:cstheme="minorHAnsi"/>
              </w:rPr>
              <w:t>M45</w:t>
            </w:r>
          </w:p>
        </w:tc>
        <w:tc>
          <w:tcPr>
            <w:tcW w:w="4047" w:type="dxa"/>
            <w:shd w:val="clear" w:color="auto" w:fill="auto"/>
          </w:tcPr>
          <w:p w14:paraId="5856F494" w14:textId="77777777" w:rsidR="002034F9" w:rsidRPr="00B470A7" w:rsidRDefault="002034F9" w:rsidP="00585919">
            <w:pPr>
              <w:spacing w:after="0" w:line="240" w:lineRule="auto"/>
              <w:rPr>
                <w:rFonts w:cstheme="minorHAnsi"/>
              </w:rPr>
            </w:pPr>
            <w:r w:rsidRPr="00B470A7">
              <w:rPr>
                <w:rFonts w:cstheme="minorHAnsi"/>
              </w:rPr>
              <w:t xml:space="preserve">Allowed codes from: </w:t>
            </w:r>
            <w:hyperlink r:id="rId47" w:history="1">
              <w:r w:rsidRPr="00B470A7">
                <w:rPr>
                  <w:rStyle w:val="Hyperlink"/>
                  <w:rFonts w:cstheme="minorHAnsi"/>
                </w:rPr>
                <w:t>http://www.health.govt.nz/nz-health-statistics/data-references/code-tables/common-code-tables/health-specialty-code-table</w:t>
              </w:r>
            </w:hyperlink>
            <w:r w:rsidRPr="00B470A7">
              <w:rPr>
                <w:rFonts w:cstheme="minorHAnsi"/>
              </w:rPr>
              <w:t xml:space="preserve"> </w:t>
            </w:r>
          </w:p>
        </w:tc>
      </w:tr>
      <w:tr w:rsidR="002034F9" w:rsidRPr="00A3475C" w14:paraId="126AEE56" w14:textId="77777777" w:rsidTr="00B470A7">
        <w:trPr>
          <w:cantSplit/>
        </w:trPr>
        <w:tc>
          <w:tcPr>
            <w:tcW w:w="2478" w:type="dxa"/>
            <w:shd w:val="clear" w:color="auto" w:fill="auto"/>
          </w:tcPr>
          <w:p w14:paraId="47F760F3"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Facility code</w:t>
            </w:r>
          </w:p>
        </w:tc>
        <w:tc>
          <w:tcPr>
            <w:tcW w:w="942" w:type="dxa"/>
            <w:shd w:val="clear" w:color="auto" w:fill="auto"/>
          </w:tcPr>
          <w:p w14:paraId="784F2709" w14:textId="77777777" w:rsidR="002034F9" w:rsidRPr="00B470A7" w:rsidRDefault="002034F9" w:rsidP="00585919">
            <w:pPr>
              <w:spacing w:after="0" w:line="240" w:lineRule="auto"/>
              <w:rPr>
                <w:rFonts w:cstheme="minorHAnsi"/>
              </w:rPr>
            </w:pPr>
            <w:r w:rsidRPr="00B470A7">
              <w:rPr>
                <w:rFonts w:cstheme="minorHAnsi"/>
              </w:rPr>
              <w:t>Text</w:t>
            </w:r>
          </w:p>
        </w:tc>
        <w:tc>
          <w:tcPr>
            <w:tcW w:w="1326" w:type="dxa"/>
            <w:shd w:val="clear" w:color="auto" w:fill="auto"/>
          </w:tcPr>
          <w:p w14:paraId="0F997F88"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0EBE303E" w14:textId="77777777" w:rsidR="002034F9" w:rsidRPr="00B470A7" w:rsidRDefault="002034F9" w:rsidP="00585919">
            <w:pPr>
              <w:spacing w:after="0" w:line="240" w:lineRule="auto"/>
              <w:rPr>
                <w:rFonts w:cstheme="minorHAnsi"/>
              </w:rPr>
            </w:pPr>
            <w:r w:rsidRPr="00B470A7">
              <w:rPr>
                <w:rFonts w:cstheme="minorHAnsi"/>
              </w:rPr>
              <w:t>Only those codes in the Health Facility code table</w:t>
            </w:r>
          </w:p>
        </w:tc>
        <w:tc>
          <w:tcPr>
            <w:tcW w:w="2954" w:type="dxa"/>
            <w:shd w:val="clear" w:color="auto" w:fill="auto"/>
          </w:tcPr>
          <w:p w14:paraId="314D77F7" w14:textId="77777777" w:rsidR="002034F9" w:rsidRPr="00B470A7" w:rsidRDefault="002034F9" w:rsidP="00585919">
            <w:pPr>
              <w:spacing w:after="0" w:line="240" w:lineRule="auto"/>
              <w:rPr>
                <w:rFonts w:cstheme="minorHAnsi"/>
              </w:rPr>
            </w:pPr>
            <w:r w:rsidRPr="00B470A7">
              <w:rPr>
                <w:rFonts w:cstheme="minorHAnsi"/>
              </w:rPr>
              <w:t>D706</w:t>
            </w:r>
          </w:p>
        </w:tc>
        <w:tc>
          <w:tcPr>
            <w:tcW w:w="4047" w:type="dxa"/>
            <w:shd w:val="clear" w:color="auto" w:fill="auto"/>
          </w:tcPr>
          <w:p w14:paraId="0400167A" w14:textId="77777777" w:rsidR="002034F9" w:rsidRPr="00B470A7" w:rsidRDefault="002034F9" w:rsidP="00585919">
            <w:pPr>
              <w:spacing w:after="0" w:line="240" w:lineRule="auto"/>
              <w:rPr>
                <w:rFonts w:cstheme="minorHAnsi"/>
              </w:rPr>
            </w:pPr>
            <w:r w:rsidRPr="00B470A7">
              <w:rPr>
                <w:rFonts w:cstheme="minorHAnsi"/>
              </w:rPr>
              <w:t xml:space="preserve">Allowed codes from: </w:t>
            </w:r>
            <w:hyperlink r:id="rId48" w:history="1">
              <w:r w:rsidRPr="00B470A7">
                <w:rPr>
                  <w:rStyle w:val="Hyperlink"/>
                  <w:rFonts w:cstheme="minorHAnsi"/>
                </w:rPr>
                <w:t>http://www.health.govt.nz/nz-health-statistics/data-references/code-tables/common-code-tables/facility-code-table</w:t>
              </w:r>
            </w:hyperlink>
            <w:r w:rsidRPr="00B470A7">
              <w:rPr>
                <w:rFonts w:cstheme="minorHAnsi"/>
              </w:rPr>
              <w:t xml:space="preserve"> </w:t>
            </w:r>
          </w:p>
        </w:tc>
      </w:tr>
      <w:tr w:rsidR="002034F9" w:rsidRPr="00A3475C" w14:paraId="465E88C0" w14:textId="77777777" w:rsidTr="00B470A7">
        <w:trPr>
          <w:cantSplit/>
        </w:trPr>
        <w:tc>
          <w:tcPr>
            <w:tcW w:w="2478" w:type="dxa"/>
            <w:shd w:val="clear" w:color="auto" w:fill="auto"/>
          </w:tcPr>
          <w:p w14:paraId="2B460C92"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Admission type</w:t>
            </w:r>
          </w:p>
        </w:tc>
        <w:tc>
          <w:tcPr>
            <w:tcW w:w="942" w:type="dxa"/>
            <w:shd w:val="clear" w:color="auto" w:fill="auto"/>
          </w:tcPr>
          <w:p w14:paraId="395D00C6" w14:textId="77777777" w:rsidR="002034F9" w:rsidRPr="00B470A7" w:rsidRDefault="002034F9" w:rsidP="00585919">
            <w:pPr>
              <w:spacing w:after="0" w:line="240" w:lineRule="auto"/>
              <w:rPr>
                <w:rFonts w:cstheme="minorHAnsi"/>
              </w:rPr>
            </w:pPr>
            <w:r w:rsidRPr="00B470A7">
              <w:rPr>
                <w:rFonts w:cstheme="minorHAnsi"/>
              </w:rPr>
              <w:t>Text</w:t>
            </w:r>
          </w:p>
        </w:tc>
        <w:tc>
          <w:tcPr>
            <w:tcW w:w="1326" w:type="dxa"/>
            <w:shd w:val="clear" w:color="auto" w:fill="auto"/>
          </w:tcPr>
          <w:p w14:paraId="3FF38D90"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7D8A9AC9" w14:textId="77777777" w:rsidR="002034F9" w:rsidRPr="00B470A7" w:rsidRDefault="002034F9" w:rsidP="00585919">
            <w:pPr>
              <w:spacing w:after="0" w:line="240" w:lineRule="auto"/>
              <w:rPr>
                <w:rFonts w:cstheme="minorHAnsi"/>
              </w:rPr>
            </w:pPr>
            <w:r w:rsidRPr="00B470A7">
              <w:rPr>
                <w:rFonts w:cstheme="minorHAnsi"/>
              </w:rPr>
              <w:t>Arranged</w:t>
            </w:r>
          </w:p>
          <w:p w14:paraId="49610A2E" w14:textId="77777777" w:rsidR="002034F9" w:rsidRPr="00B470A7" w:rsidRDefault="002034F9" w:rsidP="00585919">
            <w:pPr>
              <w:spacing w:after="0" w:line="240" w:lineRule="auto"/>
              <w:rPr>
                <w:rFonts w:cstheme="minorHAnsi"/>
              </w:rPr>
            </w:pPr>
            <w:r w:rsidRPr="00B470A7">
              <w:rPr>
                <w:rFonts w:cstheme="minorHAnsi"/>
              </w:rPr>
              <w:t>Acute</w:t>
            </w:r>
          </w:p>
          <w:p w14:paraId="2AD0559D" w14:textId="77777777" w:rsidR="002034F9" w:rsidRPr="00B470A7" w:rsidRDefault="002034F9" w:rsidP="00585919">
            <w:pPr>
              <w:spacing w:after="0" w:line="240" w:lineRule="auto"/>
              <w:rPr>
                <w:rFonts w:cstheme="minorHAnsi"/>
              </w:rPr>
            </w:pPr>
            <w:r w:rsidRPr="00B470A7">
              <w:rPr>
                <w:rFonts w:cstheme="minorHAnsi"/>
              </w:rPr>
              <w:t>Waiting list</w:t>
            </w:r>
          </w:p>
        </w:tc>
        <w:tc>
          <w:tcPr>
            <w:tcW w:w="2954" w:type="dxa"/>
            <w:shd w:val="clear" w:color="auto" w:fill="auto"/>
          </w:tcPr>
          <w:p w14:paraId="157125C7" w14:textId="77777777" w:rsidR="002034F9" w:rsidRPr="00B470A7" w:rsidRDefault="002034F9" w:rsidP="00585919">
            <w:pPr>
              <w:spacing w:after="0" w:line="240" w:lineRule="auto"/>
              <w:rPr>
                <w:rFonts w:cstheme="minorHAnsi"/>
              </w:rPr>
            </w:pPr>
            <w:r w:rsidRPr="00B470A7">
              <w:rPr>
                <w:rFonts w:cstheme="minorHAnsi"/>
              </w:rPr>
              <w:t>AC or AA or WN</w:t>
            </w:r>
          </w:p>
        </w:tc>
        <w:tc>
          <w:tcPr>
            <w:tcW w:w="4047" w:type="dxa"/>
            <w:shd w:val="clear" w:color="auto" w:fill="auto"/>
          </w:tcPr>
          <w:p w14:paraId="30C3108C" w14:textId="77777777" w:rsidR="002034F9" w:rsidRPr="00B470A7" w:rsidRDefault="002034F9" w:rsidP="00585919">
            <w:pPr>
              <w:spacing w:after="0" w:line="240" w:lineRule="auto"/>
              <w:rPr>
                <w:rFonts w:cstheme="minorHAnsi"/>
              </w:rPr>
            </w:pPr>
            <w:r w:rsidRPr="00B470A7">
              <w:rPr>
                <w:rFonts w:cstheme="minorHAnsi"/>
              </w:rPr>
              <w:t xml:space="preserve">Allowed codes from: </w:t>
            </w:r>
            <w:hyperlink r:id="rId49" w:history="1">
              <w:r w:rsidRPr="00B470A7">
                <w:rPr>
                  <w:rStyle w:val="Hyperlink"/>
                  <w:rFonts w:cstheme="minorHAnsi"/>
                </w:rPr>
                <w:t>http://www.health.govt.nz/nz-health-statistics/data-references/code-tables/common-code-tables/admission-type-code-table</w:t>
              </w:r>
            </w:hyperlink>
            <w:r w:rsidRPr="00B470A7">
              <w:rPr>
                <w:rFonts w:cstheme="minorHAnsi"/>
              </w:rPr>
              <w:t xml:space="preserve"> </w:t>
            </w:r>
          </w:p>
        </w:tc>
      </w:tr>
      <w:tr w:rsidR="002034F9" w:rsidRPr="00A3475C" w14:paraId="57BCCCB4" w14:textId="77777777" w:rsidTr="00B470A7">
        <w:trPr>
          <w:cantSplit/>
        </w:trPr>
        <w:tc>
          <w:tcPr>
            <w:tcW w:w="2478" w:type="dxa"/>
            <w:shd w:val="clear" w:color="auto" w:fill="auto"/>
          </w:tcPr>
          <w:p w14:paraId="33B108F0"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DHB of domicile</w:t>
            </w:r>
          </w:p>
        </w:tc>
        <w:tc>
          <w:tcPr>
            <w:tcW w:w="942" w:type="dxa"/>
            <w:shd w:val="clear" w:color="auto" w:fill="auto"/>
          </w:tcPr>
          <w:p w14:paraId="29B0BB33"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7C0A6F76"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3762FD33" w14:textId="77777777" w:rsidR="002034F9" w:rsidRPr="00B470A7" w:rsidRDefault="002034F9" w:rsidP="00585919">
            <w:pPr>
              <w:spacing w:after="0" w:line="240" w:lineRule="auto"/>
              <w:rPr>
                <w:rFonts w:cstheme="minorHAnsi"/>
              </w:rPr>
            </w:pPr>
            <w:r w:rsidRPr="00B470A7">
              <w:rPr>
                <w:rFonts w:cstheme="minorHAnsi"/>
              </w:rPr>
              <w:t>DHB area codes</w:t>
            </w:r>
          </w:p>
        </w:tc>
        <w:tc>
          <w:tcPr>
            <w:tcW w:w="2954" w:type="dxa"/>
            <w:shd w:val="clear" w:color="auto" w:fill="auto"/>
          </w:tcPr>
          <w:p w14:paraId="6B9866C4" w14:textId="77777777" w:rsidR="002034F9" w:rsidRPr="00B470A7" w:rsidRDefault="002034F9" w:rsidP="00585919">
            <w:pPr>
              <w:spacing w:after="0" w:line="240" w:lineRule="auto"/>
              <w:rPr>
                <w:rFonts w:cstheme="minorHAnsi"/>
              </w:rPr>
            </w:pPr>
            <w:r w:rsidRPr="00B470A7">
              <w:rPr>
                <w:rFonts w:cstheme="minorHAnsi"/>
              </w:rPr>
              <w:t>123 or 011</w:t>
            </w:r>
          </w:p>
        </w:tc>
        <w:tc>
          <w:tcPr>
            <w:tcW w:w="4047" w:type="dxa"/>
            <w:shd w:val="clear" w:color="auto" w:fill="auto"/>
          </w:tcPr>
          <w:p w14:paraId="50AB53DB" w14:textId="77777777" w:rsidR="002034F9" w:rsidRPr="00B470A7" w:rsidRDefault="002034F9" w:rsidP="00585919">
            <w:pPr>
              <w:spacing w:after="0" w:line="240" w:lineRule="auto"/>
              <w:rPr>
                <w:rFonts w:cstheme="minorHAnsi"/>
              </w:rPr>
            </w:pPr>
            <w:r w:rsidRPr="00B470A7">
              <w:rPr>
                <w:rFonts w:cstheme="minorHAnsi"/>
              </w:rPr>
              <w:t>See DHB area codes</w:t>
            </w:r>
          </w:p>
        </w:tc>
      </w:tr>
      <w:tr w:rsidR="002034F9" w:rsidRPr="00A3475C" w14:paraId="0A4F82A5" w14:textId="77777777" w:rsidTr="00B470A7">
        <w:trPr>
          <w:cantSplit/>
        </w:trPr>
        <w:tc>
          <w:tcPr>
            <w:tcW w:w="2478" w:type="dxa"/>
            <w:shd w:val="clear" w:color="auto" w:fill="auto"/>
          </w:tcPr>
          <w:p w14:paraId="0105EE8F"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DHB of service</w:t>
            </w:r>
          </w:p>
        </w:tc>
        <w:tc>
          <w:tcPr>
            <w:tcW w:w="942" w:type="dxa"/>
            <w:shd w:val="clear" w:color="auto" w:fill="auto"/>
          </w:tcPr>
          <w:p w14:paraId="5B9D9D45"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48A7382F"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52233964" w14:textId="77777777" w:rsidR="002034F9" w:rsidRPr="00B470A7" w:rsidRDefault="002034F9" w:rsidP="00585919">
            <w:pPr>
              <w:spacing w:after="0" w:line="240" w:lineRule="auto"/>
              <w:rPr>
                <w:rFonts w:cstheme="minorHAnsi"/>
              </w:rPr>
            </w:pPr>
            <w:r w:rsidRPr="00B470A7">
              <w:rPr>
                <w:rFonts w:cstheme="minorHAnsi"/>
              </w:rPr>
              <w:t>DHB area codes</w:t>
            </w:r>
          </w:p>
        </w:tc>
        <w:tc>
          <w:tcPr>
            <w:tcW w:w="2954" w:type="dxa"/>
            <w:shd w:val="clear" w:color="auto" w:fill="auto"/>
          </w:tcPr>
          <w:p w14:paraId="2C5D94C2" w14:textId="77777777" w:rsidR="002034F9" w:rsidRPr="00B470A7" w:rsidRDefault="002034F9" w:rsidP="00585919">
            <w:pPr>
              <w:spacing w:after="0" w:line="240" w:lineRule="auto"/>
              <w:rPr>
                <w:rFonts w:cstheme="minorHAnsi"/>
              </w:rPr>
            </w:pPr>
            <w:r w:rsidRPr="00B470A7">
              <w:rPr>
                <w:rFonts w:cstheme="minorHAnsi"/>
              </w:rPr>
              <w:t>123 or 011</w:t>
            </w:r>
          </w:p>
        </w:tc>
        <w:tc>
          <w:tcPr>
            <w:tcW w:w="4047" w:type="dxa"/>
            <w:shd w:val="clear" w:color="auto" w:fill="auto"/>
          </w:tcPr>
          <w:p w14:paraId="1D20B1BE" w14:textId="77777777" w:rsidR="002034F9" w:rsidRPr="00B470A7" w:rsidRDefault="002034F9" w:rsidP="00585919">
            <w:pPr>
              <w:spacing w:after="0" w:line="240" w:lineRule="auto"/>
              <w:rPr>
                <w:rFonts w:cstheme="minorHAnsi"/>
              </w:rPr>
            </w:pPr>
            <w:r w:rsidRPr="00B470A7">
              <w:rPr>
                <w:rFonts w:cstheme="minorHAnsi"/>
              </w:rPr>
              <w:t>See DHB area codes</w:t>
            </w:r>
          </w:p>
        </w:tc>
      </w:tr>
      <w:tr w:rsidR="002034F9" w:rsidRPr="00A3475C" w14:paraId="3E6C0D86" w14:textId="77777777" w:rsidTr="00B470A7">
        <w:trPr>
          <w:cantSplit/>
        </w:trPr>
        <w:tc>
          <w:tcPr>
            <w:tcW w:w="2478" w:type="dxa"/>
            <w:shd w:val="clear" w:color="auto" w:fill="auto"/>
          </w:tcPr>
          <w:p w14:paraId="2753A565"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Optional 1</w:t>
            </w:r>
          </w:p>
        </w:tc>
        <w:tc>
          <w:tcPr>
            <w:tcW w:w="942" w:type="dxa"/>
            <w:shd w:val="clear" w:color="auto" w:fill="auto"/>
          </w:tcPr>
          <w:p w14:paraId="4EFCE909" w14:textId="77777777" w:rsidR="002034F9" w:rsidRPr="00B470A7" w:rsidRDefault="002034F9" w:rsidP="00585919">
            <w:pPr>
              <w:spacing w:after="0" w:line="240" w:lineRule="auto"/>
              <w:rPr>
                <w:rFonts w:cstheme="minorHAnsi"/>
              </w:rPr>
            </w:pPr>
            <w:r w:rsidRPr="00B470A7">
              <w:rPr>
                <w:rFonts w:cstheme="minorHAnsi"/>
              </w:rPr>
              <w:t>Text</w:t>
            </w:r>
          </w:p>
        </w:tc>
        <w:tc>
          <w:tcPr>
            <w:tcW w:w="1326" w:type="dxa"/>
            <w:shd w:val="clear" w:color="auto" w:fill="auto"/>
          </w:tcPr>
          <w:p w14:paraId="5784D3D6" w14:textId="77777777" w:rsidR="002034F9" w:rsidRPr="00B470A7" w:rsidRDefault="002034F9" w:rsidP="00585919">
            <w:pPr>
              <w:spacing w:after="0" w:line="240" w:lineRule="auto"/>
              <w:rPr>
                <w:rFonts w:cstheme="minorHAnsi"/>
              </w:rPr>
            </w:pPr>
            <w:r w:rsidRPr="00B470A7">
              <w:rPr>
                <w:rFonts w:cstheme="minorHAnsi"/>
              </w:rPr>
              <w:t>-</w:t>
            </w:r>
          </w:p>
        </w:tc>
        <w:tc>
          <w:tcPr>
            <w:tcW w:w="2126" w:type="dxa"/>
            <w:shd w:val="clear" w:color="auto" w:fill="auto"/>
          </w:tcPr>
          <w:p w14:paraId="1DBFA338" w14:textId="77777777" w:rsidR="002034F9" w:rsidRPr="00B470A7" w:rsidRDefault="002034F9" w:rsidP="00585919">
            <w:pPr>
              <w:spacing w:after="0" w:line="240" w:lineRule="auto"/>
              <w:rPr>
                <w:rFonts w:cstheme="minorHAnsi"/>
              </w:rPr>
            </w:pPr>
            <w:r w:rsidRPr="00B470A7">
              <w:rPr>
                <w:rFonts w:cstheme="minorHAnsi"/>
              </w:rPr>
              <w:t>-</w:t>
            </w:r>
          </w:p>
        </w:tc>
        <w:tc>
          <w:tcPr>
            <w:tcW w:w="2954" w:type="dxa"/>
            <w:shd w:val="clear" w:color="auto" w:fill="auto"/>
          </w:tcPr>
          <w:p w14:paraId="5BE55317" w14:textId="77777777" w:rsidR="002034F9" w:rsidRPr="00B470A7" w:rsidRDefault="002034F9" w:rsidP="00585919">
            <w:pPr>
              <w:spacing w:after="0" w:line="240" w:lineRule="auto"/>
              <w:rPr>
                <w:rFonts w:cstheme="minorHAnsi"/>
              </w:rPr>
            </w:pPr>
            <w:r w:rsidRPr="00B470A7">
              <w:rPr>
                <w:rFonts w:cstheme="minorHAnsi"/>
              </w:rPr>
              <w:t>-</w:t>
            </w:r>
          </w:p>
        </w:tc>
        <w:tc>
          <w:tcPr>
            <w:tcW w:w="4047" w:type="dxa"/>
            <w:shd w:val="clear" w:color="auto" w:fill="auto"/>
          </w:tcPr>
          <w:p w14:paraId="07B17898" w14:textId="77777777" w:rsidR="002034F9" w:rsidRPr="00B470A7" w:rsidRDefault="002034F9" w:rsidP="00585919">
            <w:pPr>
              <w:spacing w:after="0" w:line="240" w:lineRule="auto"/>
              <w:rPr>
                <w:rFonts w:cstheme="minorHAnsi"/>
              </w:rPr>
            </w:pPr>
            <w:r w:rsidRPr="00B470A7">
              <w:rPr>
                <w:rFonts w:cstheme="minorHAnsi"/>
                <w:color w:val="000000" w:themeColor="text1"/>
              </w:rPr>
              <w:t xml:space="preserve">Optional fields for local DHB analysis purposes to further drill down, </w:t>
            </w:r>
            <w:proofErr w:type="spellStart"/>
            <w:r w:rsidRPr="00B470A7">
              <w:rPr>
                <w:rFonts w:cstheme="minorHAnsi"/>
                <w:color w:val="000000" w:themeColor="text1"/>
              </w:rPr>
              <w:t>eg</w:t>
            </w:r>
            <w:proofErr w:type="spellEnd"/>
            <w:r w:rsidRPr="00B470A7">
              <w:rPr>
                <w:rFonts w:cstheme="minorHAnsi"/>
                <w:color w:val="000000" w:themeColor="text1"/>
              </w:rPr>
              <w:t>, to department level</w:t>
            </w:r>
          </w:p>
        </w:tc>
      </w:tr>
      <w:tr w:rsidR="002034F9" w:rsidRPr="00A3475C" w14:paraId="5CA0C665" w14:textId="77777777" w:rsidTr="00B470A7">
        <w:trPr>
          <w:cantSplit/>
        </w:trPr>
        <w:tc>
          <w:tcPr>
            <w:tcW w:w="2478" w:type="dxa"/>
            <w:shd w:val="clear" w:color="auto" w:fill="auto"/>
          </w:tcPr>
          <w:p w14:paraId="524FB142"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Behalf Yes or No</w:t>
            </w:r>
          </w:p>
        </w:tc>
        <w:tc>
          <w:tcPr>
            <w:tcW w:w="942" w:type="dxa"/>
            <w:shd w:val="clear" w:color="auto" w:fill="auto"/>
          </w:tcPr>
          <w:p w14:paraId="56501A2D" w14:textId="77777777" w:rsidR="002034F9" w:rsidRPr="00B470A7" w:rsidRDefault="002034F9" w:rsidP="00585919">
            <w:pPr>
              <w:spacing w:after="0" w:line="240" w:lineRule="auto"/>
              <w:rPr>
                <w:rFonts w:cstheme="minorHAnsi"/>
              </w:rPr>
            </w:pPr>
            <w:r w:rsidRPr="00B470A7">
              <w:rPr>
                <w:rFonts w:cstheme="minorHAnsi"/>
              </w:rPr>
              <w:t>Text</w:t>
            </w:r>
          </w:p>
        </w:tc>
        <w:tc>
          <w:tcPr>
            <w:tcW w:w="1326" w:type="dxa"/>
            <w:shd w:val="clear" w:color="auto" w:fill="auto"/>
          </w:tcPr>
          <w:p w14:paraId="5A090B16"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27FB238F" w14:textId="77777777" w:rsidR="002034F9" w:rsidRPr="00B470A7" w:rsidRDefault="002034F9" w:rsidP="00585919">
            <w:pPr>
              <w:spacing w:after="0" w:line="240" w:lineRule="auto"/>
              <w:rPr>
                <w:rFonts w:cstheme="minorHAnsi"/>
              </w:rPr>
            </w:pPr>
            <w:r w:rsidRPr="00B470A7">
              <w:rPr>
                <w:rFonts w:cstheme="minorHAnsi"/>
              </w:rPr>
              <w:t>Y</w:t>
            </w:r>
          </w:p>
          <w:p w14:paraId="688FF33F" w14:textId="77777777" w:rsidR="002034F9" w:rsidRPr="00B470A7" w:rsidRDefault="002034F9" w:rsidP="00585919">
            <w:pPr>
              <w:spacing w:after="0" w:line="240" w:lineRule="auto"/>
              <w:rPr>
                <w:rFonts w:cstheme="minorHAnsi"/>
              </w:rPr>
            </w:pPr>
            <w:r w:rsidRPr="00B470A7">
              <w:rPr>
                <w:rFonts w:cstheme="minorHAnsi"/>
              </w:rPr>
              <w:t>N</w:t>
            </w:r>
          </w:p>
        </w:tc>
        <w:tc>
          <w:tcPr>
            <w:tcW w:w="2954" w:type="dxa"/>
            <w:shd w:val="clear" w:color="auto" w:fill="auto"/>
          </w:tcPr>
          <w:p w14:paraId="7573B0F8" w14:textId="77777777" w:rsidR="002034F9" w:rsidRPr="00B470A7" w:rsidRDefault="002034F9" w:rsidP="00585919">
            <w:pPr>
              <w:spacing w:after="0" w:line="240" w:lineRule="auto"/>
              <w:rPr>
                <w:rFonts w:cstheme="minorHAnsi"/>
              </w:rPr>
            </w:pPr>
          </w:p>
        </w:tc>
        <w:tc>
          <w:tcPr>
            <w:tcW w:w="4047" w:type="dxa"/>
            <w:shd w:val="clear" w:color="auto" w:fill="auto"/>
          </w:tcPr>
          <w:p w14:paraId="7259084F" w14:textId="77777777" w:rsidR="002034F9" w:rsidRPr="00B470A7" w:rsidRDefault="002034F9" w:rsidP="00585919">
            <w:pPr>
              <w:spacing w:after="0" w:line="240" w:lineRule="auto"/>
              <w:rPr>
                <w:rFonts w:cstheme="minorHAnsi"/>
              </w:rPr>
            </w:pPr>
          </w:p>
        </w:tc>
      </w:tr>
      <w:tr w:rsidR="002034F9" w:rsidRPr="00A3475C" w14:paraId="4DC04BB1" w14:textId="77777777" w:rsidTr="00B470A7">
        <w:trPr>
          <w:cantSplit/>
        </w:trPr>
        <w:tc>
          <w:tcPr>
            <w:tcW w:w="2478" w:type="dxa"/>
            <w:shd w:val="clear" w:color="auto" w:fill="auto"/>
          </w:tcPr>
          <w:p w14:paraId="1EE7E8BC"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Why on behalf</w:t>
            </w:r>
          </w:p>
        </w:tc>
        <w:tc>
          <w:tcPr>
            <w:tcW w:w="942" w:type="dxa"/>
            <w:shd w:val="clear" w:color="auto" w:fill="auto"/>
          </w:tcPr>
          <w:p w14:paraId="41D8382F" w14:textId="77777777" w:rsidR="002034F9" w:rsidRPr="00B470A7" w:rsidRDefault="002034F9" w:rsidP="00585919">
            <w:pPr>
              <w:spacing w:after="0" w:line="240" w:lineRule="auto"/>
              <w:rPr>
                <w:rFonts w:cstheme="minorHAnsi"/>
              </w:rPr>
            </w:pPr>
            <w:r w:rsidRPr="00B470A7">
              <w:rPr>
                <w:rFonts w:cstheme="minorHAnsi"/>
              </w:rPr>
              <w:t>Text</w:t>
            </w:r>
          </w:p>
        </w:tc>
        <w:tc>
          <w:tcPr>
            <w:tcW w:w="1326" w:type="dxa"/>
            <w:shd w:val="clear" w:color="auto" w:fill="auto"/>
          </w:tcPr>
          <w:p w14:paraId="1EF02C48" w14:textId="77777777" w:rsidR="002034F9" w:rsidRPr="00B470A7" w:rsidRDefault="002034F9" w:rsidP="00585919">
            <w:pPr>
              <w:spacing w:after="0" w:line="240" w:lineRule="auto"/>
              <w:rPr>
                <w:rFonts w:cstheme="minorHAnsi"/>
              </w:rPr>
            </w:pPr>
            <w:r w:rsidRPr="00B470A7">
              <w:rPr>
                <w:rFonts w:cstheme="minorHAnsi"/>
              </w:rPr>
              <w:sym w:font="Wingdings 2" w:char="F050"/>
            </w:r>
            <w:r w:rsidRPr="00B470A7">
              <w:rPr>
                <w:rFonts w:cstheme="minorHAnsi"/>
              </w:rPr>
              <w:t xml:space="preserve"> (if yes)</w:t>
            </w:r>
          </w:p>
        </w:tc>
        <w:tc>
          <w:tcPr>
            <w:tcW w:w="2126" w:type="dxa"/>
            <w:shd w:val="clear" w:color="auto" w:fill="auto"/>
          </w:tcPr>
          <w:p w14:paraId="7EDF8B63" w14:textId="77777777" w:rsidR="002034F9" w:rsidRPr="00B470A7" w:rsidRDefault="002034F9" w:rsidP="00585919">
            <w:pPr>
              <w:spacing w:after="0" w:line="240" w:lineRule="auto"/>
              <w:rPr>
                <w:rFonts w:cstheme="minorHAnsi"/>
              </w:rPr>
            </w:pPr>
            <w:r w:rsidRPr="00B470A7">
              <w:rPr>
                <w:rFonts w:cstheme="minorHAnsi"/>
              </w:rPr>
              <w:t>Free text field</w:t>
            </w:r>
          </w:p>
        </w:tc>
        <w:tc>
          <w:tcPr>
            <w:tcW w:w="2954" w:type="dxa"/>
            <w:shd w:val="clear" w:color="auto" w:fill="auto"/>
          </w:tcPr>
          <w:p w14:paraId="60F34EDF" w14:textId="77777777" w:rsidR="002034F9" w:rsidRPr="00B470A7" w:rsidRDefault="002034F9" w:rsidP="00585919">
            <w:pPr>
              <w:spacing w:after="0" w:line="240" w:lineRule="auto"/>
              <w:rPr>
                <w:rFonts w:cstheme="minorHAnsi"/>
              </w:rPr>
            </w:pPr>
          </w:p>
        </w:tc>
        <w:tc>
          <w:tcPr>
            <w:tcW w:w="4047" w:type="dxa"/>
            <w:shd w:val="clear" w:color="auto" w:fill="auto"/>
          </w:tcPr>
          <w:p w14:paraId="7125AF3B" w14:textId="77777777" w:rsidR="002034F9" w:rsidRPr="00B470A7" w:rsidRDefault="002034F9" w:rsidP="00585919">
            <w:pPr>
              <w:spacing w:after="0" w:line="240" w:lineRule="auto"/>
              <w:rPr>
                <w:rFonts w:cstheme="minorHAnsi"/>
              </w:rPr>
            </w:pPr>
          </w:p>
        </w:tc>
      </w:tr>
      <w:tr w:rsidR="002034F9" w:rsidRPr="00A3475C" w14:paraId="45F2FC47" w14:textId="77777777" w:rsidTr="00B470A7">
        <w:trPr>
          <w:cantSplit/>
        </w:trPr>
        <w:tc>
          <w:tcPr>
            <w:tcW w:w="2478" w:type="dxa"/>
            <w:shd w:val="clear" w:color="auto" w:fill="auto"/>
          </w:tcPr>
          <w:p w14:paraId="65249672"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Q1</w:t>
            </w:r>
          </w:p>
        </w:tc>
        <w:tc>
          <w:tcPr>
            <w:tcW w:w="942" w:type="dxa"/>
            <w:shd w:val="clear" w:color="auto" w:fill="auto"/>
          </w:tcPr>
          <w:p w14:paraId="47AC88C0"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410718D3"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48501FC8" w14:textId="77777777" w:rsidR="002034F9" w:rsidRPr="00B470A7" w:rsidRDefault="002034F9" w:rsidP="00585919">
            <w:pPr>
              <w:spacing w:after="0" w:line="240" w:lineRule="auto"/>
              <w:rPr>
                <w:rFonts w:cstheme="minorHAnsi"/>
              </w:rPr>
            </w:pPr>
            <w:r w:rsidRPr="00B470A7">
              <w:rPr>
                <w:rFonts w:cstheme="minorHAnsi"/>
              </w:rPr>
              <w:t>1,2,3,4</w:t>
            </w:r>
          </w:p>
        </w:tc>
        <w:tc>
          <w:tcPr>
            <w:tcW w:w="2954" w:type="dxa"/>
            <w:shd w:val="clear" w:color="auto" w:fill="auto"/>
          </w:tcPr>
          <w:p w14:paraId="44E02049" w14:textId="77777777" w:rsidR="002034F9" w:rsidRPr="00B470A7" w:rsidRDefault="002034F9" w:rsidP="00585919">
            <w:pPr>
              <w:spacing w:after="0" w:line="240" w:lineRule="auto"/>
              <w:rPr>
                <w:rFonts w:cstheme="minorHAnsi"/>
              </w:rPr>
            </w:pPr>
          </w:p>
        </w:tc>
        <w:tc>
          <w:tcPr>
            <w:tcW w:w="4047" w:type="dxa"/>
            <w:shd w:val="clear" w:color="auto" w:fill="auto"/>
          </w:tcPr>
          <w:p w14:paraId="6543682F" w14:textId="77777777" w:rsidR="002034F9" w:rsidRPr="00B470A7" w:rsidRDefault="002034F9" w:rsidP="00585919">
            <w:pPr>
              <w:spacing w:after="0" w:line="240" w:lineRule="auto"/>
              <w:rPr>
                <w:rFonts w:cstheme="minorHAnsi"/>
              </w:rPr>
            </w:pPr>
            <w:r w:rsidRPr="00B470A7">
              <w:rPr>
                <w:rFonts w:cstheme="minorHAnsi"/>
              </w:rPr>
              <w:t>1 = first option in list</w:t>
            </w:r>
          </w:p>
          <w:p w14:paraId="6600C0D8" w14:textId="77777777" w:rsidR="002034F9" w:rsidRPr="00B470A7" w:rsidRDefault="002034F9" w:rsidP="00585919">
            <w:pPr>
              <w:spacing w:after="0" w:line="240" w:lineRule="auto"/>
              <w:rPr>
                <w:rFonts w:cstheme="minorHAnsi"/>
              </w:rPr>
            </w:pPr>
            <w:r w:rsidRPr="00B470A7">
              <w:rPr>
                <w:rFonts w:cstheme="minorHAnsi"/>
              </w:rPr>
              <w:t>2 = second option in list, etc</w:t>
            </w:r>
          </w:p>
        </w:tc>
      </w:tr>
      <w:tr w:rsidR="002034F9" w:rsidRPr="00A3475C" w14:paraId="4B549348" w14:textId="77777777" w:rsidTr="00B470A7">
        <w:trPr>
          <w:cantSplit/>
        </w:trPr>
        <w:tc>
          <w:tcPr>
            <w:tcW w:w="2478" w:type="dxa"/>
            <w:shd w:val="clear" w:color="auto" w:fill="auto"/>
          </w:tcPr>
          <w:p w14:paraId="15C51985"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Q2</w:t>
            </w:r>
          </w:p>
        </w:tc>
        <w:tc>
          <w:tcPr>
            <w:tcW w:w="942" w:type="dxa"/>
            <w:shd w:val="clear" w:color="auto" w:fill="auto"/>
          </w:tcPr>
          <w:p w14:paraId="4570C21B"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11D367E5"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764566BF" w14:textId="77777777" w:rsidR="002034F9" w:rsidRPr="00B470A7" w:rsidRDefault="002034F9" w:rsidP="00585919">
            <w:pPr>
              <w:spacing w:after="0" w:line="240" w:lineRule="auto"/>
              <w:rPr>
                <w:rFonts w:cstheme="minorHAnsi"/>
              </w:rPr>
            </w:pPr>
            <w:r w:rsidRPr="00B470A7">
              <w:rPr>
                <w:rFonts w:cstheme="minorHAnsi"/>
              </w:rPr>
              <w:t>1,2,3,4</w:t>
            </w:r>
          </w:p>
        </w:tc>
        <w:tc>
          <w:tcPr>
            <w:tcW w:w="2954" w:type="dxa"/>
            <w:shd w:val="clear" w:color="auto" w:fill="auto"/>
          </w:tcPr>
          <w:p w14:paraId="5F83B42E" w14:textId="77777777" w:rsidR="002034F9" w:rsidRPr="00B470A7" w:rsidRDefault="002034F9" w:rsidP="00585919">
            <w:pPr>
              <w:spacing w:after="0" w:line="240" w:lineRule="auto"/>
              <w:rPr>
                <w:rFonts w:cstheme="minorHAnsi"/>
              </w:rPr>
            </w:pPr>
          </w:p>
        </w:tc>
        <w:tc>
          <w:tcPr>
            <w:tcW w:w="4047" w:type="dxa"/>
            <w:shd w:val="clear" w:color="auto" w:fill="auto"/>
          </w:tcPr>
          <w:p w14:paraId="5AA44038" w14:textId="77777777" w:rsidR="002034F9" w:rsidRPr="00B470A7" w:rsidRDefault="002034F9" w:rsidP="00585919">
            <w:pPr>
              <w:spacing w:after="0" w:line="240" w:lineRule="auto"/>
              <w:rPr>
                <w:rFonts w:cstheme="minorHAnsi"/>
              </w:rPr>
            </w:pPr>
            <w:r w:rsidRPr="00B470A7">
              <w:rPr>
                <w:rFonts w:cstheme="minorHAnsi"/>
              </w:rPr>
              <w:t>1 = first option in list</w:t>
            </w:r>
          </w:p>
          <w:p w14:paraId="6A4099AE" w14:textId="77777777" w:rsidR="002034F9" w:rsidRPr="00B470A7" w:rsidRDefault="002034F9" w:rsidP="00585919">
            <w:pPr>
              <w:spacing w:after="0" w:line="240" w:lineRule="auto"/>
              <w:rPr>
                <w:rFonts w:cstheme="minorHAnsi"/>
              </w:rPr>
            </w:pPr>
            <w:r w:rsidRPr="00B470A7">
              <w:rPr>
                <w:rFonts w:cstheme="minorHAnsi"/>
              </w:rPr>
              <w:t>2 = second option in list, etc</w:t>
            </w:r>
          </w:p>
        </w:tc>
      </w:tr>
      <w:tr w:rsidR="002034F9" w:rsidRPr="00A3475C" w14:paraId="48E6FC1A" w14:textId="77777777" w:rsidTr="00B470A7">
        <w:trPr>
          <w:cantSplit/>
        </w:trPr>
        <w:tc>
          <w:tcPr>
            <w:tcW w:w="2478" w:type="dxa"/>
            <w:shd w:val="clear" w:color="auto" w:fill="auto"/>
          </w:tcPr>
          <w:p w14:paraId="06A320A7"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lastRenderedPageBreak/>
              <w:t>Q3 doctor</w:t>
            </w:r>
          </w:p>
        </w:tc>
        <w:tc>
          <w:tcPr>
            <w:tcW w:w="942" w:type="dxa"/>
            <w:shd w:val="clear" w:color="auto" w:fill="auto"/>
          </w:tcPr>
          <w:p w14:paraId="3B2864EF"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17B4FC7E"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1547352F" w14:textId="77777777" w:rsidR="002034F9" w:rsidRPr="00B470A7" w:rsidRDefault="002034F9" w:rsidP="00585919">
            <w:pPr>
              <w:spacing w:after="0" w:line="240" w:lineRule="auto"/>
              <w:rPr>
                <w:rFonts w:cstheme="minorHAnsi"/>
              </w:rPr>
            </w:pPr>
            <w:r w:rsidRPr="00B470A7">
              <w:rPr>
                <w:rFonts w:cstheme="minorHAnsi"/>
              </w:rPr>
              <w:t>1,2,3,4</w:t>
            </w:r>
          </w:p>
        </w:tc>
        <w:tc>
          <w:tcPr>
            <w:tcW w:w="2954" w:type="dxa"/>
            <w:shd w:val="clear" w:color="auto" w:fill="auto"/>
          </w:tcPr>
          <w:p w14:paraId="67D00385" w14:textId="77777777" w:rsidR="002034F9" w:rsidRPr="00B470A7" w:rsidRDefault="002034F9" w:rsidP="00585919">
            <w:pPr>
              <w:spacing w:after="0" w:line="240" w:lineRule="auto"/>
              <w:rPr>
                <w:rFonts w:cstheme="minorHAnsi"/>
              </w:rPr>
            </w:pPr>
          </w:p>
        </w:tc>
        <w:tc>
          <w:tcPr>
            <w:tcW w:w="4047" w:type="dxa"/>
            <w:shd w:val="clear" w:color="auto" w:fill="auto"/>
          </w:tcPr>
          <w:p w14:paraId="3223EF0B" w14:textId="77777777" w:rsidR="002034F9" w:rsidRPr="00B470A7" w:rsidRDefault="002034F9" w:rsidP="00585919">
            <w:pPr>
              <w:spacing w:after="0" w:line="240" w:lineRule="auto"/>
              <w:rPr>
                <w:rFonts w:cstheme="minorHAnsi"/>
              </w:rPr>
            </w:pPr>
            <w:r w:rsidRPr="00B470A7">
              <w:rPr>
                <w:rFonts w:cstheme="minorHAnsi"/>
              </w:rPr>
              <w:t>1 = first option in list</w:t>
            </w:r>
          </w:p>
          <w:p w14:paraId="279637CA" w14:textId="77777777" w:rsidR="002034F9" w:rsidRPr="00B470A7" w:rsidRDefault="002034F9" w:rsidP="00585919">
            <w:pPr>
              <w:spacing w:after="0" w:line="240" w:lineRule="auto"/>
              <w:rPr>
                <w:rFonts w:cstheme="minorHAnsi"/>
              </w:rPr>
            </w:pPr>
            <w:r w:rsidRPr="00B470A7">
              <w:rPr>
                <w:rFonts w:cstheme="minorHAnsi"/>
              </w:rPr>
              <w:t>2 = second option in list, etc</w:t>
            </w:r>
          </w:p>
        </w:tc>
      </w:tr>
      <w:tr w:rsidR="002034F9" w:rsidRPr="00A3475C" w14:paraId="08727F8C" w14:textId="77777777" w:rsidTr="00B470A7">
        <w:trPr>
          <w:cantSplit/>
        </w:trPr>
        <w:tc>
          <w:tcPr>
            <w:tcW w:w="2478" w:type="dxa"/>
            <w:shd w:val="clear" w:color="auto" w:fill="auto"/>
          </w:tcPr>
          <w:p w14:paraId="6062425E"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Q3 nurse</w:t>
            </w:r>
          </w:p>
        </w:tc>
        <w:tc>
          <w:tcPr>
            <w:tcW w:w="942" w:type="dxa"/>
            <w:shd w:val="clear" w:color="auto" w:fill="auto"/>
          </w:tcPr>
          <w:p w14:paraId="3498F095"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6A525533"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739B73E5" w14:textId="77777777" w:rsidR="002034F9" w:rsidRPr="00B470A7" w:rsidRDefault="002034F9" w:rsidP="00585919">
            <w:pPr>
              <w:spacing w:after="0" w:line="240" w:lineRule="auto"/>
              <w:rPr>
                <w:rFonts w:cstheme="minorHAnsi"/>
              </w:rPr>
            </w:pPr>
            <w:r w:rsidRPr="00B470A7">
              <w:rPr>
                <w:rFonts w:cstheme="minorHAnsi"/>
              </w:rPr>
              <w:t>1,2,3,4</w:t>
            </w:r>
          </w:p>
        </w:tc>
        <w:tc>
          <w:tcPr>
            <w:tcW w:w="2954" w:type="dxa"/>
            <w:shd w:val="clear" w:color="auto" w:fill="auto"/>
          </w:tcPr>
          <w:p w14:paraId="2DBA0763" w14:textId="77777777" w:rsidR="002034F9" w:rsidRPr="00B470A7" w:rsidRDefault="002034F9" w:rsidP="00585919">
            <w:pPr>
              <w:spacing w:after="0" w:line="240" w:lineRule="auto"/>
              <w:rPr>
                <w:rFonts w:cstheme="minorHAnsi"/>
              </w:rPr>
            </w:pPr>
          </w:p>
        </w:tc>
        <w:tc>
          <w:tcPr>
            <w:tcW w:w="4047" w:type="dxa"/>
            <w:shd w:val="clear" w:color="auto" w:fill="auto"/>
          </w:tcPr>
          <w:p w14:paraId="54BA29B8" w14:textId="77777777" w:rsidR="002034F9" w:rsidRPr="00B470A7" w:rsidRDefault="002034F9" w:rsidP="00585919">
            <w:pPr>
              <w:spacing w:after="0" w:line="240" w:lineRule="auto"/>
              <w:rPr>
                <w:rFonts w:cstheme="minorHAnsi"/>
              </w:rPr>
            </w:pPr>
            <w:r w:rsidRPr="00B470A7">
              <w:rPr>
                <w:rFonts w:cstheme="minorHAnsi"/>
              </w:rPr>
              <w:t>1 = first option in list</w:t>
            </w:r>
          </w:p>
          <w:p w14:paraId="04DF5FFF" w14:textId="77777777" w:rsidR="002034F9" w:rsidRPr="00B470A7" w:rsidRDefault="002034F9" w:rsidP="00585919">
            <w:pPr>
              <w:spacing w:after="0" w:line="240" w:lineRule="auto"/>
              <w:rPr>
                <w:rFonts w:cstheme="minorHAnsi"/>
              </w:rPr>
            </w:pPr>
            <w:r w:rsidRPr="00B470A7">
              <w:rPr>
                <w:rFonts w:cstheme="minorHAnsi"/>
              </w:rPr>
              <w:t>2 = second option in list, etc</w:t>
            </w:r>
          </w:p>
        </w:tc>
      </w:tr>
      <w:tr w:rsidR="002034F9" w:rsidRPr="00A3475C" w14:paraId="256BADEE" w14:textId="77777777" w:rsidTr="00B470A7">
        <w:trPr>
          <w:cantSplit/>
        </w:trPr>
        <w:tc>
          <w:tcPr>
            <w:tcW w:w="2478" w:type="dxa"/>
            <w:shd w:val="clear" w:color="auto" w:fill="auto"/>
          </w:tcPr>
          <w:p w14:paraId="2B93E365"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Q3 other</w:t>
            </w:r>
          </w:p>
        </w:tc>
        <w:tc>
          <w:tcPr>
            <w:tcW w:w="942" w:type="dxa"/>
            <w:shd w:val="clear" w:color="auto" w:fill="auto"/>
          </w:tcPr>
          <w:p w14:paraId="638762BF"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5BE4170C"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58550325" w14:textId="77777777" w:rsidR="002034F9" w:rsidRPr="00B470A7" w:rsidRDefault="002034F9" w:rsidP="00585919">
            <w:pPr>
              <w:spacing w:after="0" w:line="240" w:lineRule="auto"/>
              <w:rPr>
                <w:rFonts w:cstheme="minorHAnsi"/>
              </w:rPr>
            </w:pPr>
            <w:r w:rsidRPr="00B470A7">
              <w:rPr>
                <w:rFonts w:cstheme="minorHAnsi"/>
              </w:rPr>
              <w:t>1,2,3,4</w:t>
            </w:r>
          </w:p>
        </w:tc>
        <w:tc>
          <w:tcPr>
            <w:tcW w:w="2954" w:type="dxa"/>
            <w:shd w:val="clear" w:color="auto" w:fill="auto"/>
          </w:tcPr>
          <w:p w14:paraId="50668FD6" w14:textId="77777777" w:rsidR="002034F9" w:rsidRPr="00B470A7" w:rsidRDefault="002034F9" w:rsidP="00585919">
            <w:pPr>
              <w:spacing w:after="0" w:line="240" w:lineRule="auto"/>
              <w:rPr>
                <w:rFonts w:cstheme="minorHAnsi"/>
              </w:rPr>
            </w:pPr>
          </w:p>
        </w:tc>
        <w:tc>
          <w:tcPr>
            <w:tcW w:w="4047" w:type="dxa"/>
            <w:shd w:val="clear" w:color="auto" w:fill="auto"/>
          </w:tcPr>
          <w:p w14:paraId="09A8E614" w14:textId="77777777" w:rsidR="002034F9" w:rsidRPr="00B470A7" w:rsidRDefault="002034F9" w:rsidP="00585919">
            <w:pPr>
              <w:spacing w:after="0" w:line="240" w:lineRule="auto"/>
              <w:rPr>
                <w:rFonts w:cstheme="minorHAnsi"/>
              </w:rPr>
            </w:pPr>
            <w:r w:rsidRPr="00B470A7">
              <w:rPr>
                <w:rFonts w:cstheme="minorHAnsi"/>
              </w:rPr>
              <w:t>1 = first option in list</w:t>
            </w:r>
          </w:p>
          <w:p w14:paraId="2F8F3EDF" w14:textId="77777777" w:rsidR="002034F9" w:rsidRPr="00B470A7" w:rsidRDefault="002034F9" w:rsidP="00585919">
            <w:pPr>
              <w:spacing w:after="0" w:line="240" w:lineRule="auto"/>
              <w:rPr>
                <w:rFonts w:cstheme="minorHAnsi"/>
              </w:rPr>
            </w:pPr>
            <w:r w:rsidRPr="00B470A7">
              <w:rPr>
                <w:rFonts w:cstheme="minorHAnsi"/>
              </w:rPr>
              <w:t>2 = second option in list, etc</w:t>
            </w:r>
          </w:p>
        </w:tc>
      </w:tr>
      <w:tr w:rsidR="002034F9" w:rsidRPr="00A3475C" w14:paraId="58BE5AF8" w14:textId="77777777" w:rsidTr="00B470A7">
        <w:trPr>
          <w:cantSplit/>
        </w:trPr>
        <w:tc>
          <w:tcPr>
            <w:tcW w:w="2478" w:type="dxa"/>
            <w:shd w:val="clear" w:color="auto" w:fill="auto"/>
          </w:tcPr>
          <w:p w14:paraId="2EFC50CA" w14:textId="77777777" w:rsidR="002034F9" w:rsidRPr="00B470A7" w:rsidRDefault="002034F9" w:rsidP="00585919">
            <w:pPr>
              <w:spacing w:after="0" w:line="240" w:lineRule="auto"/>
              <w:rPr>
                <w:rFonts w:eastAsia="SimSun" w:cstheme="minorHAnsi"/>
                <w:b/>
                <w:bCs/>
              </w:rPr>
            </w:pPr>
            <w:r w:rsidRPr="00B470A7">
              <w:rPr>
                <w:rFonts w:eastAsia="SimSun" w:cstheme="minorHAnsi"/>
                <w:b/>
                <w:bCs/>
              </w:rPr>
              <w:t>Q4</w:t>
            </w:r>
          </w:p>
        </w:tc>
        <w:tc>
          <w:tcPr>
            <w:tcW w:w="942" w:type="dxa"/>
            <w:shd w:val="clear" w:color="auto" w:fill="auto"/>
          </w:tcPr>
          <w:p w14:paraId="20B41A3F"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385F9397"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45ADE43E" w14:textId="77777777" w:rsidR="002034F9" w:rsidRPr="00B470A7" w:rsidRDefault="002034F9" w:rsidP="00585919">
            <w:pPr>
              <w:spacing w:after="0" w:line="240" w:lineRule="auto"/>
              <w:rPr>
                <w:rFonts w:cstheme="minorHAnsi"/>
              </w:rPr>
            </w:pPr>
            <w:r w:rsidRPr="00B470A7">
              <w:rPr>
                <w:rFonts w:cstheme="minorHAnsi"/>
              </w:rPr>
              <w:t>1,2,3,4,5</w:t>
            </w:r>
          </w:p>
        </w:tc>
        <w:tc>
          <w:tcPr>
            <w:tcW w:w="2954" w:type="dxa"/>
            <w:shd w:val="clear" w:color="auto" w:fill="auto"/>
          </w:tcPr>
          <w:p w14:paraId="3B19F6F0" w14:textId="77777777" w:rsidR="002034F9" w:rsidRPr="00B470A7" w:rsidRDefault="002034F9" w:rsidP="00585919">
            <w:pPr>
              <w:spacing w:after="0" w:line="240" w:lineRule="auto"/>
              <w:rPr>
                <w:rFonts w:cstheme="minorHAnsi"/>
              </w:rPr>
            </w:pPr>
          </w:p>
        </w:tc>
        <w:tc>
          <w:tcPr>
            <w:tcW w:w="4047" w:type="dxa"/>
            <w:shd w:val="clear" w:color="auto" w:fill="auto"/>
          </w:tcPr>
          <w:p w14:paraId="6E233BE9" w14:textId="77777777" w:rsidR="002034F9" w:rsidRPr="00B470A7" w:rsidRDefault="002034F9" w:rsidP="00585919">
            <w:pPr>
              <w:spacing w:after="0" w:line="240" w:lineRule="auto"/>
              <w:rPr>
                <w:rFonts w:cstheme="minorHAnsi"/>
              </w:rPr>
            </w:pPr>
          </w:p>
        </w:tc>
      </w:tr>
      <w:tr w:rsidR="002034F9" w:rsidRPr="00A3475C" w14:paraId="68DC255C" w14:textId="77777777" w:rsidTr="00B470A7">
        <w:trPr>
          <w:cantSplit/>
        </w:trPr>
        <w:tc>
          <w:tcPr>
            <w:tcW w:w="2478" w:type="dxa"/>
            <w:shd w:val="clear" w:color="auto" w:fill="auto"/>
          </w:tcPr>
          <w:p w14:paraId="19B4C9B7" w14:textId="77777777" w:rsidR="002034F9" w:rsidRPr="00B470A7" w:rsidRDefault="002034F9" w:rsidP="00585919">
            <w:pPr>
              <w:spacing w:after="0"/>
              <w:rPr>
                <w:rFonts w:cstheme="minorHAnsi"/>
                <w:b/>
              </w:rPr>
            </w:pPr>
            <w:r w:rsidRPr="00B470A7">
              <w:rPr>
                <w:rFonts w:cstheme="minorHAnsi"/>
                <w:b/>
              </w:rPr>
              <w:t>Q5</w:t>
            </w:r>
          </w:p>
        </w:tc>
        <w:tc>
          <w:tcPr>
            <w:tcW w:w="942" w:type="dxa"/>
            <w:shd w:val="clear" w:color="auto" w:fill="auto"/>
          </w:tcPr>
          <w:p w14:paraId="47AB415B"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0FF70BAA"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138736CD" w14:textId="77777777" w:rsidR="002034F9" w:rsidRPr="00B470A7" w:rsidRDefault="002034F9" w:rsidP="00585919">
            <w:pPr>
              <w:spacing w:after="0" w:line="240" w:lineRule="auto"/>
              <w:rPr>
                <w:rFonts w:cstheme="minorHAnsi"/>
              </w:rPr>
            </w:pPr>
            <w:r w:rsidRPr="00B470A7">
              <w:rPr>
                <w:rFonts w:cstheme="minorHAnsi"/>
              </w:rPr>
              <w:t>0 - 10</w:t>
            </w:r>
          </w:p>
        </w:tc>
        <w:tc>
          <w:tcPr>
            <w:tcW w:w="2954" w:type="dxa"/>
            <w:shd w:val="clear" w:color="auto" w:fill="auto"/>
          </w:tcPr>
          <w:p w14:paraId="454E193C" w14:textId="77777777" w:rsidR="002034F9" w:rsidRPr="00B470A7" w:rsidRDefault="002034F9" w:rsidP="00585919">
            <w:pPr>
              <w:spacing w:after="0" w:line="240" w:lineRule="auto"/>
              <w:rPr>
                <w:rFonts w:cstheme="minorHAnsi"/>
              </w:rPr>
            </w:pPr>
          </w:p>
        </w:tc>
        <w:tc>
          <w:tcPr>
            <w:tcW w:w="4047" w:type="dxa"/>
            <w:shd w:val="clear" w:color="auto" w:fill="auto"/>
          </w:tcPr>
          <w:p w14:paraId="602AE691" w14:textId="77777777" w:rsidR="002034F9" w:rsidRPr="00B470A7" w:rsidRDefault="002034F9" w:rsidP="00585919">
            <w:pPr>
              <w:spacing w:after="0"/>
              <w:rPr>
                <w:rFonts w:cstheme="minorHAnsi"/>
              </w:rPr>
            </w:pPr>
            <w:r w:rsidRPr="00B470A7">
              <w:rPr>
                <w:rFonts w:cstheme="minorHAnsi"/>
              </w:rPr>
              <w:t>0-10 (actual answer given)</w:t>
            </w:r>
          </w:p>
        </w:tc>
      </w:tr>
      <w:tr w:rsidR="002034F9" w:rsidRPr="00A3475C" w14:paraId="5B3FD334" w14:textId="77777777" w:rsidTr="00585919">
        <w:trPr>
          <w:cantSplit/>
        </w:trPr>
        <w:tc>
          <w:tcPr>
            <w:tcW w:w="2478" w:type="dxa"/>
            <w:shd w:val="clear" w:color="auto" w:fill="auto"/>
          </w:tcPr>
          <w:p w14:paraId="60922EB5" w14:textId="77777777" w:rsidR="002034F9" w:rsidRPr="00B470A7" w:rsidRDefault="002034F9" w:rsidP="00585919">
            <w:pPr>
              <w:spacing w:after="0"/>
              <w:rPr>
                <w:rFonts w:cstheme="minorHAnsi"/>
                <w:b/>
              </w:rPr>
            </w:pPr>
            <w:r w:rsidRPr="00B470A7">
              <w:rPr>
                <w:rFonts w:cstheme="minorHAnsi"/>
                <w:b/>
              </w:rPr>
              <w:t>Communication comments</w:t>
            </w:r>
          </w:p>
        </w:tc>
        <w:tc>
          <w:tcPr>
            <w:tcW w:w="942" w:type="dxa"/>
            <w:shd w:val="clear" w:color="auto" w:fill="auto"/>
          </w:tcPr>
          <w:p w14:paraId="6316D25C" w14:textId="77777777" w:rsidR="002034F9" w:rsidRPr="00B470A7" w:rsidRDefault="002034F9" w:rsidP="00585919">
            <w:pPr>
              <w:spacing w:after="0" w:line="240" w:lineRule="auto"/>
              <w:rPr>
                <w:rFonts w:cstheme="minorHAnsi"/>
              </w:rPr>
            </w:pPr>
            <w:r w:rsidRPr="00B470A7">
              <w:rPr>
                <w:rFonts w:cstheme="minorHAnsi"/>
              </w:rPr>
              <w:t>Text</w:t>
            </w:r>
          </w:p>
        </w:tc>
        <w:tc>
          <w:tcPr>
            <w:tcW w:w="1326" w:type="dxa"/>
            <w:shd w:val="clear" w:color="auto" w:fill="auto"/>
          </w:tcPr>
          <w:p w14:paraId="7D90EFE1" w14:textId="77777777" w:rsidR="002034F9" w:rsidRPr="00B470A7" w:rsidRDefault="002034F9" w:rsidP="00585919">
            <w:pPr>
              <w:spacing w:after="0" w:line="240" w:lineRule="auto"/>
              <w:rPr>
                <w:rFonts w:cstheme="minorHAnsi"/>
              </w:rPr>
            </w:pPr>
            <w:r w:rsidRPr="00B470A7">
              <w:rPr>
                <w:rFonts w:cstheme="minorHAnsi"/>
              </w:rPr>
              <w:t>-</w:t>
            </w:r>
          </w:p>
        </w:tc>
        <w:tc>
          <w:tcPr>
            <w:tcW w:w="2126" w:type="dxa"/>
            <w:shd w:val="clear" w:color="auto" w:fill="auto"/>
          </w:tcPr>
          <w:p w14:paraId="3C4F907C" w14:textId="77777777" w:rsidR="002034F9" w:rsidRPr="00B470A7" w:rsidRDefault="002034F9" w:rsidP="00585919">
            <w:pPr>
              <w:spacing w:after="0" w:line="240" w:lineRule="auto"/>
              <w:rPr>
                <w:rFonts w:cstheme="minorHAnsi"/>
              </w:rPr>
            </w:pPr>
            <w:r w:rsidRPr="00B470A7">
              <w:rPr>
                <w:rFonts w:cstheme="minorHAnsi"/>
              </w:rPr>
              <w:t>Free text field</w:t>
            </w:r>
          </w:p>
        </w:tc>
        <w:tc>
          <w:tcPr>
            <w:tcW w:w="2954" w:type="dxa"/>
            <w:shd w:val="clear" w:color="auto" w:fill="auto"/>
          </w:tcPr>
          <w:p w14:paraId="5366C7BA" w14:textId="77777777" w:rsidR="002034F9" w:rsidRPr="00B470A7" w:rsidRDefault="002034F9" w:rsidP="00585919">
            <w:pPr>
              <w:spacing w:after="0" w:line="240" w:lineRule="auto"/>
              <w:rPr>
                <w:rFonts w:cstheme="minorHAnsi"/>
              </w:rPr>
            </w:pPr>
          </w:p>
        </w:tc>
        <w:tc>
          <w:tcPr>
            <w:tcW w:w="4047" w:type="dxa"/>
            <w:shd w:val="clear" w:color="auto" w:fill="auto"/>
          </w:tcPr>
          <w:p w14:paraId="29090CE1" w14:textId="77777777" w:rsidR="002034F9" w:rsidRPr="00B470A7" w:rsidRDefault="002034F9" w:rsidP="00585919">
            <w:pPr>
              <w:spacing w:after="0"/>
              <w:rPr>
                <w:rFonts w:cstheme="minorHAnsi"/>
              </w:rPr>
            </w:pPr>
            <w:r w:rsidRPr="00B470A7">
              <w:rPr>
                <w:rFonts w:cstheme="minorHAnsi"/>
              </w:rPr>
              <w:t>Text – verbatim copy of comment given</w:t>
            </w:r>
          </w:p>
        </w:tc>
      </w:tr>
      <w:tr w:rsidR="002034F9" w:rsidRPr="00A3475C" w14:paraId="58F1919D" w14:textId="77777777" w:rsidTr="00585919">
        <w:trPr>
          <w:cantSplit/>
        </w:trPr>
        <w:tc>
          <w:tcPr>
            <w:tcW w:w="2478" w:type="dxa"/>
            <w:shd w:val="clear" w:color="auto" w:fill="auto"/>
          </w:tcPr>
          <w:p w14:paraId="3A9645F6" w14:textId="77777777" w:rsidR="002034F9" w:rsidRPr="00B470A7" w:rsidRDefault="002034F9" w:rsidP="00585919">
            <w:pPr>
              <w:spacing w:after="0"/>
              <w:rPr>
                <w:rFonts w:cstheme="minorHAnsi"/>
                <w:b/>
              </w:rPr>
            </w:pPr>
            <w:r w:rsidRPr="00B470A7">
              <w:rPr>
                <w:rFonts w:cstheme="minorHAnsi"/>
                <w:b/>
              </w:rPr>
              <w:t>Q6</w:t>
            </w:r>
          </w:p>
        </w:tc>
        <w:tc>
          <w:tcPr>
            <w:tcW w:w="942" w:type="dxa"/>
            <w:shd w:val="clear" w:color="auto" w:fill="auto"/>
          </w:tcPr>
          <w:p w14:paraId="3206C091"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4816381E"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1773AEA4" w14:textId="77777777" w:rsidR="002034F9" w:rsidRPr="00B470A7" w:rsidRDefault="002034F9" w:rsidP="00585919">
            <w:pPr>
              <w:spacing w:after="0" w:line="240" w:lineRule="auto"/>
              <w:rPr>
                <w:rFonts w:cstheme="minorHAnsi"/>
              </w:rPr>
            </w:pPr>
            <w:r w:rsidRPr="00B470A7">
              <w:rPr>
                <w:rFonts w:cstheme="minorHAnsi"/>
              </w:rPr>
              <w:t>1,2,3,4</w:t>
            </w:r>
          </w:p>
        </w:tc>
        <w:tc>
          <w:tcPr>
            <w:tcW w:w="2954" w:type="dxa"/>
            <w:shd w:val="clear" w:color="auto" w:fill="auto"/>
          </w:tcPr>
          <w:p w14:paraId="4BFF97F4" w14:textId="77777777" w:rsidR="002034F9" w:rsidRPr="00B470A7" w:rsidRDefault="002034F9" w:rsidP="00585919">
            <w:pPr>
              <w:spacing w:after="0" w:line="240" w:lineRule="auto"/>
              <w:rPr>
                <w:rFonts w:cstheme="minorHAnsi"/>
              </w:rPr>
            </w:pPr>
          </w:p>
        </w:tc>
        <w:tc>
          <w:tcPr>
            <w:tcW w:w="4047" w:type="dxa"/>
            <w:shd w:val="clear" w:color="auto" w:fill="auto"/>
          </w:tcPr>
          <w:p w14:paraId="27754555" w14:textId="77777777" w:rsidR="002034F9" w:rsidRPr="00B470A7" w:rsidRDefault="002034F9" w:rsidP="00585919">
            <w:pPr>
              <w:spacing w:after="0"/>
              <w:rPr>
                <w:rFonts w:cstheme="minorHAnsi"/>
              </w:rPr>
            </w:pPr>
            <w:r w:rsidRPr="00B470A7">
              <w:rPr>
                <w:rFonts w:cstheme="minorHAnsi"/>
              </w:rPr>
              <w:t>1,2,3,4 (1 first option, 2 second option etc)</w:t>
            </w:r>
          </w:p>
        </w:tc>
      </w:tr>
      <w:tr w:rsidR="002034F9" w:rsidRPr="00A3475C" w14:paraId="0D747356" w14:textId="77777777" w:rsidTr="00585919">
        <w:trPr>
          <w:cantSplit/>
        </w:trPr>
        <w:tc>
          <w:tcPr>
            <w:tcW w:w="2478" w:type="dxa"/>
            <w:shd w:val="clear" w:color="auto" w:fill="auto"/>
          </w:tcPr>
          <w:p w14:paraId="466C15AB" w14:textId="77777777" w:rsidR="002034F9" w:rsidRPr="00B470A7" w:rsidRDefault="002034F9" w:rsidP="00585919">
            <w:pPr>
              <w:spacing w:after="0"/>
              <w:rPr>
                <w:rFonts w:cstheme="minorHAnsi"/>
                <w:b/>
              </w:rPr>
            </w:pPr>
            <w:r w:rsidRPr="00B470A7">
              <w:rPr>
                <w:rFonts w:cstheme="minorHAnsi"/>
                <w:b/>
              </w:rPr>
              <w:t>Q7</w:t>
            </w:r>
          </w:p>
        </w:tc>
        <w:tc>
          <w:tcPr>
            <w:tcW w:w="942" w:type="dxa"/>
            <w:shd w:val="clear" w:color="auto" w:fill="auto"/>
          </w:tcPr>
          <w:p w14:paraId="3B880E99"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6DA4D660"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67C11610" w14:textId="77777777" w:rsidR="002034F9" w:rsidRPr="00B470A7" w:rsidRDefault="002034F9" w:rsidP="00585919">
            <w:pPr>
              <w:spacing w:after="0" w:line="240" w:lineRule="auto"/>
              <w:rPr>
                <w:rFonts w:cstheme="minorHAnsi"/>
              </w:rPr>
            </w:pPr>
            <w:r w:rsidRPr="00B470A7">
              <w:rPr>
                <w:rFonts w:cstheme="minorHAnsi"/>
              </w:rPr>
              <w:t>1,2,3,4,5</w:t>
            </w:r>
          </w:p>
        </w:tc>
        <w:tc>
          <w:tcPr>
            <w:tcW w:w="2954" w:type="dxa"/>
            <w:shd w:val="clear" w:color="auto" w:fill="auto"/>
          </w:tcPr>
          <w:p w14:paraId="757840F2" w14:textId="77777777" w:rsidR="002034F9" w:rsidRPr="00B470A7" w:rsidRDefault="002034F9" w:rsidP="00585919">
            <w:pPr>
              <w:spacing w:after="0" w:line="240" w:lineRule="auto"/>
              <w:rPr>
                <w:rFonts w:cstheme="minorHAnsi"/>
              </w:rPr>
            </w:pPr>
          </w:p>
        </w:tc>
        <w:tc>
          <w:tcPr>
            <w:tcW w:w="4047" w:type="dxa"/>
            <w:shd w:val="clear" w:color="auto" w:fill="auto"/>
          </w:tcPr>
          <w:p w14:paraId="21607BA7" w14:textId="77777777" w:rsidR="002034F9" w:rsidRPr="00B470A7" w:rsidRDefault="002034F9" w:rsidP="00585919">
            <w:pPr>
              <w:spacing w:after="0"/>
              <w:rPr>
                <w:rFonts w:cstheme="minorHAnsi"/>
              </w:rPr>
            </w:pPr>
            <w:r w:rsidRPr="00B470A7">
              <w:rPr>
                <w:rFonts w:cstheme="minorHAnsi"/>
              </w:rPr>
              <w:t>1,2,3,4,5 (1 first option, 2 second option etc)</w:t>
            </w:r>
          </w:p>
        </w:tc>
      </w:tr>
      <w:tr w:rsidR="002034F9" w:rsidRPr="00A3475C" w14:paraId="40C315FC" w14:textId="77777777" w:rsidTr="00585919">
        <w:trPr>
          <w:cantSplit/>
        </w:trPr>
        <w:tc>
          <w:tcPr>
            <w:tcW w:w="2478" w:type="dxa"/>
            <w:shd w:val="clear" w:color="auto" w:fill="auto"/>
          </w:tcPr>
          <w:p w14:paraId="47797086" w14:textId="77777777" w:rsidR="002034F9" w:rsidRPr="00B470A7" w:rsidRDefault="002034F9" w:rsidP="00585919">
            <w:pPr>
              <w:spacing w:after="0"/>
              <w:rPr>
                <w:rFonts w:cstheme="minorHAnsi"/>
                <w:b/>
              </w:rPr>
            </w:pPr>
            <w:r w:rsidRPr="00B470A7">
              <w:rPr>
                <w:rFonts w:cstheme="minorHAnsi"/>
                <w:b/>
              </w:rPr>
              <w:t>Q8</w:t>
            </w:r>
          </w:p>
        </w:tc>
        <w:tc>
          <w:tcPr>
            <w:tcW w:w="942" w:type="dxa"/>
            <w:shd w:val="clear" w:color="auto" w:fill="auto"/>
          </w:tcPr>
          <w:p w14:paraId="18DEAD0F"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31A1CCE6"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273E7317" w14:textId="77777777" w:rsidR="002034F9" w:rsidRPr="00B470A7" w:rsidRDefault="002034F9" w:rsidP="00585919">
            <w:pPr>
              <w:spacing w:after="0" w:line="240" w:lineRule="auto"/>
              <w:rPr>
                <w:rFonts w:cstheme="minorHAnsi"/>
              </w:rPr>
            </w:pPr>
            <w:r w:rsidRPr="00B470A7">
              <w:rPr>
                <w:rFonts w:cstheme="minorHAnsi"/>
              </w:rPr>
              <w:t>0–10</w:t>
            </w:r>
          </w:p>
        </w:tc>
        <w:tc>
          <w:tcPr>
            <w:tcW w:w="2954" w:type="dxa"/>
            <w:shd w:val="clear" w:color="auto" w:fill="auto"/>
          </w:tcPr>
          <w:p w14:paraId="21D20389" w14:textId="77777777" w:rsidR="002034F9" w:rsidRPr="00B470A7" w:rsidRDefault="002034F9" w:rsidP="00585919">
            <w:pPr>
              <w:spacing w:after="0" w:line="240" w:lineRule="auto"/>
              <w:rPr>
                <w:rFonts w:cstheme="minorHAnsi"/>
              </w:rPr>
            </w:pPr>
          </w:p>
        </w:tc>
        <w:tc>
          <w:tcPr>
            <w:tcW w:w="4047" w:type="dxa"/>
            <w:shd w:val="clear" w:color="auto" w:fill="auto"/>
          </w:tcPr>
          <w:p w14:paraId="10DE71DE" w14:textId="77777777" w:rsidR="002034F9" w:rsidRPr="00B470A7" w:rsidRDefault="002034F9" w:rsidP="00585919">
            <w:pPr>
              <w:spacing w:after="0"/>
              <w:rPr>
                <w:rFonts w:cstheme="minorHAnsi"/>
              </w:rPr>
            </w:pPr>
            <w:r w:rsidRPr="00B470A7">
              <w:rPr>
                <w:rFonts w:cstheme="minorHAnsi"/>
              </w:rPr>
              <w:t>0–10 (actual answer given)</w:t>
            </w:r>
          </w:p>
        </w:tc>
      </w:tr>
      <w:tr w:rsidR="002034F9" w:rsidRPr="00A3475C" w14:paraId="014E549B" w14:textId="77777777" w:rsidTr="00585919">
        <w:trPr>
          <w:cantSplit/>
        </w:trPr>
        <w:tc>
          <w:tcPr>
            <w:tcW w:w="2478" w:type="dxa"/>
            <w:shd w:val="clear" w:color="auto" w:fill="auto"/>
          </w:tcPr>
          <w:p w14:paraId="172F3134" w14:textId="77777777" w:rsidR="002034F9" w:rsidRPr="00B470A7" w:rsidRDefault="002034F9" w:rsidP="00585919">
            <w:pPr>
              <w:spacing w:after="0"/>
              <w:rPr>
                <w:rFonts w:cstheme="minorHAnsi"/>
                <w:b/>
              </w:rPr>
            </w:pPr>
            <w:r w:rsidRPr="00B470A7">
              <w:rPr>
                <w:rFonts w:cstheme="minorHAnsi"/>
                <w:b/>
              </w:rPr>
              <w:t>Partnership comments</w:t>
            </w:r>
          </w:p>
        </w:tc>
        <w:tc>
          <w:tcPr>
            <w:tcW w:w="942" w:type="dxa"/>
            <w:shd w:val="clear" w:color="auto" w:fill="auto"/>
          </w:tcPr>
          <w:p w14:paraId="087F4467" w14:textId="77777777" w:rsidR="002034F9" w:rsidRPr="00B470A7" w:rsidRDefault="002034F9" w:rsidP="00585919">
            <w:pPr>
              <w:spacing w:after="0" w:line="240" w:lineRule="auto"/>
              <w:rPr>
                <w:rFonts w:cstheme="minorHAnsi"/>
              </w:rPr>
            </w:pPr>
            <w:r w:rsidRPr="00B470A7">
              <w:rPr>
                <w:rFonts w:cstheme="minorHAnsi"/>
              </w:rPr>
              <w:t>Text</w:t>
            </w:r>
          </w:p>
        </w:tc>
        <w:tc>
          <w:tcPr>
            <w:tcW w:w="1326" w:type="dxa"/>
            <w:shd w:val="clear" w:color="auto" w:fill="auto"/>
          </w:tcPr>
          <w:p w14:paraId="156FD2DA" w14:textId="77777777" w:rsidR="002034F9" w:rsidRPr="00B470A7" w:rsidRDefault="002034F9" w:rsidP="00585919">
            <w:pPr>
              <w:spacing w:after="0" w:line="240" w:lineRule="auto"/>
              <w:rPr>
                <w:rFonts w:cstheme="minorHAnsi"/>
              </w:rPr>
            </w:pPr>
            <w:r w:rsidRPr="00B470A7">
              <w:rPr>
                <w:rFonts w:cstheme="minorHAnsi"/>
              </w:rPr>
              <w:t>-</w:t>
            </w:r>
          </w:p>
        </w:tc>
        <w:tc>
          <w:tcPr>
            <w:tcW w:w="2126" w:type="dxa"/>
            <w:shd w:val="clear" w:color="auto" w:fill="auto"/>
          </w:tcPr>
          <w:p w14:paraId="7DF8A7D8" w14:textId="77777777" w:rsidR="002034F9" w:rsidRPr="00B470A7" w:rsidRDefault="002034F9" w:rsidP="00585919">
            <w:pPr>
              <w:spacing w:after="0" w:line="240" w:lineRule="auto"/>
              <w:rPr>
                <w:rFonts w:cstheme="minorHAnsi"/>
              </w:rPr>
            </w:pPr>
            <w:r w:rsidRPr="00B470A7">
              <w:rPr>
                <w:rFonts w:cstheme="minorHAnsi"/>
              </w:rPr>
              <w:t>Free text field</w:t>
            </w:r>
          </w:p>
        </w:tc>
        <w:tc>
          <w:tcPr>
            <w:tcW w:w="2954" w:type="dxa"/>
            <w:shd w:val="clear" w:color="auto" w:fill="auto"/>
          </w:tcPr>
          <w:p w14:paraId="474C0194" w14:textId="77777777" w:rsidR="002034F9" w:rsidRPr="00B470A7" w:rsidRDefault="002034F9" w:rsidP="00585919">
            <w:pPr>
              <w:spacing w:after="0" w:line="240" w:lineRule="auto"/>
              <w:rPr>
                <w:rFonts w:cstheme="minorHAnsi"/>
              </w:rPr>
            </w:pPr>
          </w:p>
        </w:tc>
        <w:tc>
          <w:tcPr>
            <w:tcW w:w="4047" w:type="dxa"/>
            <w:shd w:val="clear" w:color="auto" w:fill="auto"/>
          </w:tcPr>
          <w:p w14:paraId="49E56B33" w14:textId="77777777" w:rsidR="002034F9" w:rsidRPr="00B470A7" w:rsidRDefault="002034F9" w:rsidP="00585919">
            <w:pPr>
              <w:spacing w:after="0"/>
              <w:rPr>
                <w:rFonts w:cstheme="minorHAnsi"/>
              </w:rPr>
            </w:pPr>
            <w:r w:rsidRPr="00B470A7">
              <w:rPr>
                <w:rFonts w:cstheme="minorHAnsi"/>
              </w:rPr>
              <w:t>Text – verbatim copy of comment given</w:t>
            </w:r>
          </w:p>
        </w:tc>
      </w:tr>
      <w:tr w:rsidR="002034F9" w:rsidRPr="00A3475C" w14:paraId="2AA7EF4A" w14:textId="77777777" w:rsidTr="00585919">
        <w:trPr>
          <w:cantSplit/>
        </w:trPr>
        <w:tc>
          <w:tcPr>
            <w:tcW w:w="2478" w:type="dxa"/>
            <w:shd w:val="clear" w:color="auto" w:fill="auto"/>
          </w:tcPr>
          <w:p w14:paraId="35105FF4" w14:textId="77777777" w:rsidR="002034F9" w:rsidRPr="00B470A7" w:rsidRDefault="002034F9" w:rsidP="00585919">
            <w:pPr>
              <w:spacing w:after="0"/>
              <w:rPr>
                <w:rFonts w:cstheme="minorHAnsi"/>
                <w:b/>
              </w:rPr>
            </w:pPr>
            <w:r w:rsidRPr="00B470A7">
              <w:rPr>
                <w:rFonts w:cstheme="minorHAnsi"/>
                <w:b/>
              </w:rPr>
              <w:t>Q9</w:t>
            </w:r>
          </w:p>
        </w:tc>
        <w:tc>
          <w:tcPr>
            <w:tcW w:w="942" w:type="dxa"/>
            <w:shd w:val="clear" w:color="auto" w:fill="auto"/>
          </w:tcPr>
          <w:p w14:paraId="503DDC79"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703FE236"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5DD62874" w14:textId="77777777" w:rsidR="002034F9" w:rsidRPr="00B470A7" w:rsidRDefault="002034F9" w:rsidP="00585919">
            <w:pPr>
              <w:spacing w:after="0" w:line="240" w:lineRule="auto"/>
              <w:rPr>
                <w:rFonts w:cstheme="minorHAnsi"/>
              </w:rPr>
            </w:pPr>
            <w:r w:rsidRPr="00B470A7">
              <w:rPr>
                <w:rFonts w:cstheme="minorHAnsi"/>
              </w:rPr>
              <w:t>1,2,3</w:t>
            </w:r>
          </w:p>
        </w:tc>
        <w:tc>
          <w:tcPr>
            <w:tcW w:w="2954" w:type="dxa"/>
            <w:shd w:val="clear" w:color="auto" w:fill="auto"/>
          </w:tcPr>
          <w:p w14:paraId="7BDAC746" w14:textId="77777777" w:rsidR="002034F9" w:rsidRPr="00B470A7" w:rsidRDefault="002034F9" w:rsidP="00585919">
            <w:pPr>
              <w:spacing w:after="0" w:line="240" w:lineRule="auto"/>
              <w:rPr>
                <w:rFonts w:cstheme="minorHAnsi"/>
              </w:rPr>
            </w:pPr>
          </w:p>
        </w:tc>
        <w:tc>
          <w:tcPr>
            <w:tcW w:w="4047" w:type="dxa"/>
            <w:shd w:val="clear" w:color="auto" w:fill="auto"/>
          </w:tcPr>
          <w:p w14:paraId="131BC02B" w14:textId="77777777" w:rsidR="002034F9" w:rsidRPr="00B470A7" w:rsidRDefault="002034F9" w:rsidP="00585919">
            <w:pPr>
              <w:spacing w:after="0"/>
              <w:rPr>
                <w:rFonts w:cstheme="minorHAnsi"/>
              </w:rPr>
            </w:pPr>
            <w:r w:rsidRPr="00B470A7">
              <w:rPr>
                <w:rFonts w:cstheme="minorHAnsi"/>
              </w:rPr>
              <w:t>1,2,3 (1 first option, 2 second option etc)</w:t>
            </w:r>
          </w:p>
        </w:tc>
      </w:tr>
      <w:tr w:rsidR="002034F9" w:rsidRPr="00A3475C" w14:paraId="173C8D00" w14:textId="77777777" w:rsidTr="00585919">
        <w:trPr>
          <w:cantSplit/>
        </w:trPr>
        <w:tc>
          <w:tcPr>
            <w:tcW w:w="2478" w:type="dxa"/>
            <w:shd w:val="clear" w:color="auto" w:fill="auto"/>
          </w:tcPr>
          <w:p w14:paraId="0793B02B" w14:textId="77777777" w:rsidR="002034F9" w:rsidRPr="00B470A7" w:rsidRDefault="002034F9" w:rsidP="00585919">
            <w:pPr>
              <w:spacing w:after="0"/>
              <w:rPr>
                <w:rFonts w:cstheme="minorHAnsi"/>
                <w:b/>
              </w:rPr>
            </w:pPr>
            <w:r w:rsidRPr="00B470A7">
              <w:rPr>
                <w:rFonts w:cstheme="minorHAnsi"/>
                <w:b/>
              </w:rPr>
              <w:t>Q10</w:t>
            </w:r>
          </w:p>
        </w:tc>
        <w:tc>
          <w:tcPr>
            <w:tcW w:w="942" w:type="dxa"/>
            <w:shd w:val="clear" w:color="auto" w:fill="auto"/>
          </w:tcPr>
          <w:p w14:paraId="47DA23A2"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1695D8AB"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0DA5D14B" w14:textId="77777777" w:rsidR="002034F9" w:rsidRPr="00B470A7" w:rsidRDefault="002034F9" w:rsidP="00585919">
            <w:pPr>
              <w:spacing w:after="0" w:line="240" w:lineRule="auto"/>
              <w:rPr>
                <w:rFonts w:cstheme="minorHAnsi"/>
              </w:rPr>
            </w:pPr>
            <w:r w:rsidRPr="00B470A7">
              <w:rPr>
                <w:rFonts w:cstheme="minorHAnsi"/>
              </w:rPr>
              <w:t>1,2,3,4</w:t>
            </w:r>
          </w:p>
        </w:tc>
        <w:tc>
          <w:tcPr>
            <w:tcW w:w="2954" w:type="dxa"/>
            <w:shd w:val="clear" w:color="auto" w:fill="auto"/>
          </w:tcPr>
          <w:p w14:paraId="2D5AF46D" w14:textId="77777777" w:rsidR="002034F9" w:rsidRPr="00B470A7" w:rsidRDefault="002034F9" w:rsidP="00585919">
            <w:pPr>
              <w:spacing w:after="0" w:line="240" w:lineRule="auto"/>
              <w:rPr>
                <w:rFonts w:cstheme="minorHAnsi"/>
              </w:rPr>
            </w:pPr>
          </w:p>
        </w:tc>
        <w:tc>
          <w:tcPr>
            <w:tcW w:w="4047" w:type="dxa"/>
            <w:shd w:val="clear" w:color="auto" w:fill="auto"/>
          </w:tcPr>
          <w:p w14:paraId="155FCCB2" w14:textId="77777777" w:rsidR="002034F9" w:rsidRPr="00B470A7" w:rsidRDefault="002034F9" w:rsidP="00585919">
            <w:pPr>
              <w:spacing w:after="0"/>
              <w:rPr>
                <w:rFonts w:cstheme="minorHAnsi"/>
              </w:rPr>
            </w:pPr>
            <w:r w:rsidRPr="00B470A7">
              <w:rPr>
                <w:rFonts w:cstheme="minorHAnsi"/>
              </w:rPr>
              <w:t>1,2,3,4 (1 first option, 2 second option etc)</w:t>
            </w:r>
          </w:p>
        </w:tc>
      </w:tr>
      <w:tr w:rsidR="002034F9" w:rsidRPr="00A3475C" w14:paraId="2C8F2E27" w14:textId="77777777" w:rsidTr="00585919">
        <w:trPr>
          <w:cantSplit/>
        </w:trPr>
        <w:tc>
          <w:tcPr>
            <w:tcW w:w="2478" w:type="dxa"/>
            <w:shd w:val="clear" w:color="auto" w:fill="auto"/>
          </w:tcPr>
          <w:p w14:paraId="08FA05A8" w14:textId="77777777" w:rsidR="002034F9" w:rsidRPr="00B470A7" w:rsidRDefault="002034F9" w:rsidP="00585919">
            <w:pPr>
              <w:spacing w:after="0"/>
              <w:rPr>
                <w:rFonts w:cstheme="minorHAnsi"/>
                <w:b/>
              </w:rPr>
            </w:pPr>
            <w:r w:rsidRPr="00B470A7">
              <w:rPr>
                <w:rFonts w:cstheme="minorHAnsi"/>
                <w:b/>
              </w:rPr>
              <w:t>Q11</w:t>
            </w:r>
          </w:p>
        </w:tc>
        <w:tc>
          <w:tcPr>
            <w:tcW w:w="942" w:type="dxa"/>
            <w:shd w:val="clear" w:color="auto" w:fill="auto"/>
          </w:tcPr>
          <w:p w14:paraId="7AB7AA89"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731645EC"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38856E30" w14:textId="77777777" w:rsidR="002034F9" w:rsidRPr="00B470A7" w:rsidRDefault="002034F9" w:rsidP="00585919">
            <w:pPr>
              <w:spacing w:after="0" w:line="240" w:lineRule="auto"/>
              <w:rPr>
                <w:rFonts w:cstheme="minorHAnsi"/>
              </w:rPr>
            </w:pPr>
            <w:r w:rsidRPr="00B470A7">
              <w:rPr>
                <w:rFonts w:cstheme="minorHAnsi"/>
              </w:rPr>
              <w:t>0–10</w:t>
            </w:r>
          </w:p>
        </w:tc>
        <w:tc>
          <w:tcPr>
            <w:tcW w:w="2954" w:type="dxa"/>
            <w:shd w:val="clear" w:color="auto" w:fill="auto"/>
          </w:tcPr>
          <w:p w14:paraId="71E1003A" w14:textId="77777777" w:rsidR="002034F9" w:rsidRPr="00B470A7" w:rsidRDefault="002034F9" w:rsidP="00585919">
            <w:pPr>
              <w:spacing w:after="0" w:line="240" w:lineRule="auto"/>
              <w:rPr>
                <w:rFonts w:cstheme="minorHAnsi"/>
              </w:rPr>
            </w:pPr>
          </w:p>
        </w:tc>
        <w:tc>
          <w:tcPr>
            <w:tcW w:w="4047" w:type="dxa"/>
            <w:shd w:val="clear" w:color="auto" w:fill="auto"/>
          </w:tcPr>
          <w:p w14:paraId="5FD29446" w14:textId="77777777" w:rsidR="002034F9" w:rsidRPr="00B470A7" w:rsidRDefault="002034F9" w:rsidP="00585919">
            <w:pPr>
              <w:spacing w:after="0"/>
              <w:rPr>
                <w:rFonts w:cstheme="minorHAnsi"/>
              </w:rPr>
            </w:pPr>
            <w:r w:rsidRPr="00B470A7">
              <w:rPr>
                <w:rFonts w:cstheme="minorHAnsi"/>
              </w:rPr>
              <w:t>0–10 (actual answer given)</w:t>
            </w:r>
          </w:p>
        </w:tc>
      </w:tr>
      <w:tr w:rsidR="002034F9" w:rsidRPr="00A3475C" w14:paraId="2C4C5795" w14:textId="77777777" w:rsidTr="00585919">
        <w:trPr>
          <w:cantSplit/>
        </w:trPr>
        <w:tc>
          <w:tcPr>
            <w:tcW w:w="2478" w:type="dxa"/>
            <w:shd w:val="clear" w:color="auto" w:fill="auto"/>
          </w:tcPr>
          <w:p w14:paraId="0BEA5727" w14:textId="77777777" w:rsidR="002034F9" w:rsidRPr="00B470A7" w:rsidRDefault="002034F9" w:rsidP="00585919">
            <w:pPr>
              <w:spacing w:after="0"/>
              <w:rPr>
                <w:rFonts w:cstheme="minorHAnsi"/>
                <w:b/>
              </w:rPr>
            </w:pPr>
            <w:r w:rsidRPr="00B470A7">
              <w:rPr>
                <w:rFonts w:cstheme="minorHAnsi"/>
                <w:b/>
              </w:rPr>
              <w:t>Coordination comments</w:t>
            </w:r>
          </w:p>
        </w:tc>
        <w:tc>
          <w:tcPr>
            <w:tcW w:w="942" w:type="dxa"/>
            <w:shd w:val="clear" w:color="auto" w:fill="auto"/>
          </w:tcPr>
          <w:p w14:paraId="381E237F" w14:textId="77777777" w:rsidR="002034F9" w:rsidRPr="00B470A7" w:rsidRDefault="002034F9" w:rsidP="00585919">
            <w:pPr>
              <w:spacing w:after="0" w:line="240" w:lineRule="auto"/>
              <w:rPr>
                <w:rFonts w:cstheme="minorHAnsi"/>
              </w:rPr>
            </w:pPr>
            <w:r w:rsidRPr="00B470A7">
              <w:rPr>
                <w:rFonts w:cstheme="minorHAnsi"/>
              </w:rPr>
              <w:t>Text</w:t>
            </w:r>
          </w:p>
        </w:tc>
        <w:tc>
          <w:tcPr>
            <w:tcW w:w="1326" w:type="dxa"/>
            <w:shd w:val="clear" w:color="auto" w:fill="auto"/>
          </w:tcPr>
          <w:p w14:paraId="77449F0B" w14:textId="77777777" w:rsidR="002034F9" w:rsidRPr="00B470A7" w:rsidRDefault="002034F9" w:rsidP="00585919">
            <w:pPr>
              <w:spacing w:after="0" w:line="240" w:lineRule="auto"/>
              <w:rPr>
                <w:rFonts w:cstheme="minorHAnsi"/>
              </w:rPr>
            </w:pPr>
            <w:r w:rsidRPr="00B470A7">
              <w:rPr>
                <w:rFonts w:cstheme="minorHAnsi"/>
              </w:rPr>
              <w:t>-</w:t>
            </w:r>
          </w:p>
        </w:tc>
        <w:tc>
          <w:tcPr>
            <w:tcW w:w="2126" w:type="dxa"/>
            <w:shd w:val="clear" w:color="auto" w:fill="auto"/>
          </w:tcPr>
          <w:p w14:paraId="1E965605" w14:textId="77777777" w:rsidR="002034F9" w:rsidRPr="00B470A7" w:rsidRDefault="002034F9" w:rsidP="00585919">
            <w:pPr>
              <w:spacing w:after="0" w:line="240" w:lineRule="auto"/>
              <w:rPr>
                <w:rFonts w:cstheme="minorHAnsi"/>
              </w:rPr>
            </w:pPr>
            <w:r w:rsidRPr="00B470A7">
              <w:rPr>
                <w:rFonts w:cstheme="minorHAnsi"/>
              </w:rPr>
              <w:t>Free text field</w:t>
            </w:r>
          </w:p>
        </w:tc>
        <w:tc>
          <w:tcPr>
            <w:tcW w:w="2954" w:type="dxa"/>
            <w:shd w:val="clear" w:color="auto" w:fill="auto"/>
          </w:tcPr>
          <w:p w14:paraId="086EBC63" w14:textId="77777777" w:rsidR="002034F9" w:rsidRPr="00B470A7" w:rsidRDefault="002034F9" w:rsidP="00585919">
            <w:pPr>
              <w:spacing w:after="0" w:line="240" w:lineRule="auto"/>
              <w:rPr>
                <w:rFonts w:cstheme="minorHAnsi"/>
              </w:rPr>
            </w:pPr>
          </w:p>
        </w:tc>
        <w:tc>
          <w:tcPr>
            <w:tcW w:w="4047" w:type="dxa"/>
            <w:shd w:val="clear" w:color="auto" w:fill="auto"/>
          </w:tcPr>
          <w:p w14:paraId="1B3DC8C8" w14:textId="77777777" w:rsidR="002034F9" w:rsidRPr="00B470A7" w:rsidRDefault="002034F9" w:rsidP="00585919">
            <w:pPr>
              <w:spacing w:after="0"/>
              <w:rPr>
                <w:rFonts w:cstheme="minorHAnsi"/>
              </w:rPr>
            </w:pPr>
            <w:r w:rsidRPr="00B470A7">
              <w:rPr>
                <w:rFonts w:cstheme="minorHAnsi"/>
              </w:rPr>
              <w:t>Text – verbatim copy of comment given</w:t>
            </w:r>
          </w:p>
        </w:tc>
      </w:tr>
      <w:tr w:rsidR="002034F9" w:rsidRPr="00A3475C" w14:paraId="09FAA4A9" w14:textId="77777777" w:rsidTr="00585919">
        <w:trPr>
          <w:cantSplit/>
        </w:trPr>
        <w:tc>
          <w:tcPr>
            <w:tcW w:w="2478" w:type="dxa"/>
            <w:shd w:val="clear" w:color="auto" w:fill="auto"/>
          </w:tcPr>
          <w:p w14:paraId="07C8A814" w14:textId="77777777" w:rsidR="002034F9" w:rsidRPr="00B470A7" w:rsidRDefault="002034F9" w:rsidP="00585919">
            <w:pPr>
              <w:spacing w:after="0"/>
              <w:rPr>
                <w:rFonts w:cstheme="minorHAnsi"/>
                <w:b/>
              </w:rPr>
            </w:pPr>
            <w:r w:rsidRPr="00B470A7">
              <w:rPr>
                <w:rFonts w:cstheme="minorHAnsi"/>
                <w:b/>
              </w:rPr>
              <w:t>Q12</w:t>
            </w:r>
          </w:p>
        </w:tc>
        <w:tc>
          <w:tcPr>
            <w:tcW w:w="942" w:type="dxa"/>
            <w:shd w:val="clear" w:color="auto" w:fill="auto"/>
          </w:tcPr>
          <w:p w14:paraId="37E4BC8A"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5D21D997"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76A55F6D" w14:textId="77777777" w:rsidR="002034F9" w:rsidRPr="00B470A7" w:rsidRDefault="002034F9" w:rsidP="00585919">
            <w:pPr>
              <w:spacing w:after="0" w:line="240" w:lineRule="auto"/>
              <w:rPr>
                <w:rFonts w:cstheme="minorHAnsi"/>
              </w:rPr>
            </w:pPr>
            <w:r w:rsidRPr="00B470A7">
              <w:rPr>
                <w:rFonts w:cstheme="minorHAnsi"/>
              </w:rPr>
              <w:t>1,2,3,4</w:t>
            </w:r>
          </w:p>
        </w:tc>
        <w:tc>
          <w:tcPr>
            <w:tcW w:w="2954" w:type="dxa"/>
            <w:shd w:val="clear" w:color="auto" w:fill="auto"/>
          </w:tcPr>
          <w:p w14:paraId="414AD62D" w14:textId="77777777" w:rsidR="002034F9" w:rsidRPr="00B470A7" w:rsidRDefault="002034F9" w:rsidP="00585919">
            <w:pPr>
              <w:spacing w:after="0" w:line="240" w:lineRule="auto"/>
              <w:rPr>
                <w:rFonts w:cstheme="minorHAnsi"/>
              </w:rPr>
            </w:pPr>
          </w:p>
        </w:tc>
        <w:tc>
          <w:tcPr>
            <w:tcW w:w="4047" w:type="dxa"/>
            <w:shd w:val="clear" w:color="auto" w:fill="auto"/>
          </w:tcPr>
          <w:p w14:paraId="6F0766AB" w14:textId="77777777" w:rsidR="002034F9" w:rsidRPr="00B470A7" w:rsidRDefault="002034F9" w:rsidP="00585919">
            <w:pPr>
              <w:spacing w:after="0"/>
              <w:rPr>
                <w:rFonts w:cstheme="minorHAnsi"/>
              </w:rPr>
            </w:pPr>
            <w:r w:rsidRPr="00B470A7">
              <w:rPr>
                <w:rFonts w:cstheme="minorHAnsi"/>
              </w:rPr>
              <w:t>1,2,3,4 (1 first option, 2 second option etc)</w:t>
            </w:r>
          </w:p>
        </w:tc>
      </w:tr>
      <w:tr w:rsidR="002034F9" w:rsidRPr="00A3475C" w14:paraId="2C51232F" w14:textId="77777777" w:rsidTr="00585919">
        <w:trPr>
          <w:cantSplit/>
        </w:trPr>
        <w:tc>
          <w:tcPr>
            <w:tcW w:w="2478" w:type="dxa"/>
            <w:shd w:val="clear" w:color="auto" w:fill="auto"/>
          </w:tcPr>
          <w:p w14:paraId="6F8BA8A8" w14:textId="77777777" w:rsidR="002034F9" w:rsidRPr="00B470A7" w:rsidRDefault="002034F9" w:rsidP="00585919">
            <w:pPr>
              <w:spacing w:after="0"/>
              <w:rPr>
                <w:rFonts w:cstheme="minorHAnsi"/>
                <w:b/>
              </w:rPr>
            </w:pPr>
            <w:r w:rsidRPr="00B470A7">
              <w:rPr>
                <w:rFonts w:cstheme="minorHAnsi"/>
                <w:b/>
              </w:rPr>
              <w:t>Q13</w:t>
            </w:r>
          </w:p>
        </w:tc>
        <w:tc>
          <w:tcPr>
            <w:tcW w:w="942" w:type="dxa"/>
            <w:shd w:val="clear" w:color="auto" w:fill="auto"/>
          </w:tcPr>
          <w:p w14:paraId="5BD216E3"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25C4E4FF"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0D91DF02" w14:textId="77777777" w:rsidR="002034F9" w:rsidRPr="00B470A7" w:rsidRDefault="002034F9" w:rsidP="00585919">
            <w:pPr>
              <w:spacing w:after="0" w:line="240" w:lineRule="auto"/>
              <w:rPr>
                <w:rFonts w:cstheme="minorHAnsi"/>
              </w:rPr>
            </w:pPr>
            <w:r w:rsidRPr="00B470A7">
              <w:rPr>
                <w:rFonts w:cstheme="minorHAnsi"/>
              </w:rPr>
              <w:t>1,2,3,4</w:t>
            </w:r>
          </w:p>
        </w:tc>
        <w:tc>
          <w:tcPr>
            <w:tcW w:w="2954" w:type="dxa"/>
            <w:shd w:val="clear" w:color="auto" w:fill="auto"/>
          </w:tcPr>
          <w:p w14:paraId="3025176F" w14:textId="77777777" w:rsidR="002034F9" w:rsidRPr="00B470A7" w:rsidRDefault="002034F9" w:rsidP="00585919">
            <w:pPr>
              <w:spacing w:after="0" w:line="240" w:lineRule="auto"/>
              <w:rPr>
                <w:rFonts w:cstheme="minorHAnsi"/>
              </w:rPr>
            </w:pPr>
          </w:p>
        </w:tc>
        <w:tc>
          <w:tcPr>
            <w:tcW w:w="4047" w:type="dxa"/>
            <w:shd w:val="clear" w:color="auto" w:fill="auto"/>
          </w:tcPr>
          <w:p w14:paraId="1A00D0A6" w14:textId="77777777" w:rsidR="002034F9" w:rsidRPr="00B470A7" w:rsidRDefault="002034F9" w:rsidP="00585919">
            <w:pPr>
              <w:spacing w:after="0"/>
              <w:rPr>
                <w:rFonts w:cstheme="minorHAnsi"/>
              </w:rPr>
            </w:pPr>
            <w:r w:rsidRPr="00B470A7">
              <w:rPr>
                <w:rFonts w:cstheme="minorHAnsi"/>
              </w:rPr>
              <w:t>1,2,3,4 (1 first option, 2 second option etc)</w:t>
            </w:r>
          </w:p>
        </w:tc>
      </w:tr>
      <w:tr w:rsidR="002034F9" w:rsidRPr="00A3475C" w14:paraId="1A256D6E" w14:textId="77777777" w:rsidTr="00585919">
        <w:trPr>
          <w:cantSplit/>
        </w:trPr>
        <w:tc>
          <w:tcPr>
            <w:tcW w:w="2478" w:type="dxa"/>
            <w:shd w:val="clear" w:color="auto" w:fill="auto"/>
          </w:tcPr>
          <w:p w14:paraId="3FBF825D" w14:textId="77777777" w:rsidR="002034F9" w:rsidRPr="00B470A7" w:rsidRDefault="002034F9" w:rsidP="00585919">
            <w:pPr>
              <w:spacing w:after="0"/>
              <w:rPr>
                <w:rFonts w:cstheme="minorHAnsi"/>
                <w:b/>
              </w:rPr>
            </w:pPr>
            <w:r w:rsidRPr="00B470A7">
              <w:rPr>
                <w:rFonts w:cstheme="minorHAnsi"/>
                <w:b/>
              </w:rPr>
              <w:lastRenderedPageBreak/>
              <w:t>Q14</w:t>
            </w:r>
          </w:p>
        </w:tc>
        <w:tc>
          <w:tcPr>
            <w:tcW w:w="942" w:type="dxa"/>
            <w:shd w:val="clear" w:color="auto" w:fill="auto"/>
          </w:tcPr>
          <w:p w14:paraId="30F8FDC8"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5B2CACE2"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5BF14207" w14:textId="77777777" w:rsidR="002034F9" w:rsidRPr="00B470A7" w:rsidRDefault="002034F9" w:rsidP="00585919">
            <w:pPr>
              <w:spacing w:after="0" w:line="240" w:lineRule="auto"/>
              <w:rPr>
                <w:rFonts w:cstheme="minorHAnsi"/>
              </w:rPr>
            </w:pPr>
            <w:r w:rsidRPr="00B470A7">
              <w:rPr>
                <w:rFonts w:cstheme="minorHAnsi"/>
              </w:rPr>
              <w:t>1,2,3</w:t>
            </w:r>
          </w:p>
        </w:tc>
        <w:tc>
          <w:tcPr>
            <w:tcW w:w="2954" w:type="dxa"/>
            <w:shd w:val="clear" w:color="auto" w:fill="auto"/>
          </w:tcPr>
          <w:p w14:paraId="517EDDE9" w14:textId="77777777" w:rsidR="002034F9" w:rsidRPr="00B470A7" w:rsidRDefault="002034F9" w:rsidP="00585919">
            <w:pPr>
              <w:spacing w:after="0" w:line="240" w:lineRule="auto"/>
              <w:rPr>
                <w:rFonts w:cstheme="minorHAnsi"/>
              </w:rPr>
            </w:pPr>
          </w:p>
        </w:tc>
        <w:tc>
          <w:tcPr>
            <w:tcW w:w="4047" w:type="dxa"/>
            <w:shd w:val="clear" w:color="auto" w:fill="auto"/>
          </w:tcPr>
          <w:p w14:paraId="0B14058B" w14:textId="77777777" w:rsidR="002034F9" w:rsidRPr="00B470A7" w:rsidRDefault="002034F9" w:rsidP="00585919">
            <w:pPr>
              <w:spacing w:after="0"/>
              <w:rPr>
                <w:rFonts w:cstheme="minorHAnsi"/>
              </w:rPr>
            </w:pPr>
            <w:r w:rsidRPr="00B470A7">
              <w:rPr>
                <w:rFonts w:cstheme="minorHAnsi"/>
              </w:rPr>
              <w:t>1,2,3 (1 first option, 2 second option etc)</w:t>
            </w:r>
          </w:p>
        </w:tc>
      </w:tr>
      <w:tr w:rsidR="002034F9" w:rsidRPr="00A3475C" w14:paraId="6EACB8D6" w14:textId="77777777" w:rsidTr="00585919">
        <w:trPr>
          <w:cantSplit/>
        </w:trPr>
        <w:tc>
          <w:tcPr>
            <w:tcW w:w="2478" w:type="dxa"/>
            <w:shd w:val="clear" w:color="auto" w:fill="auto"/>
          </w:tcPr>
          <w:p w14:paraId="28E3D6D3" w14:textId="77777777" w:rsidR="002034F9" w:rsidRPr="00B470A7" w:rsidRDefault="002034F9" w:rsidP="00585919">
            <w:pPr>
              <w:spacing w:after="0"/>
              <w:rPr>
                <w:rFonts w:cstheme="minorHAnsi"/>
                <w:b/>
              </w:rPr>
            </w:pPr>
            <w:r w:rsidRPr="00B470A7">
              <w:rPr>
                <w:rFonts w:cstheme="minorHAnsi"/>
                <w:b/>
              </w:rPr>
              <w:t>Q15</w:t>
            </w:r>
          </w:p>
        </w:tc>
        <w:tc>
          <w:tcPr>
            <w:tcW w:w="942" w:type="dxa"/>
            <w:shd w:val="clear" w:color="auto" w:fill="auto"/>
          </w:tcPr>
          <w:p w14:paraId="47B52987"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0C0707D2"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04C3CCB9" w14:textId="77777777" w:rsidR="002034F9" w:rsidRPr="00B470A7" w:rsidRDefault="002034F9" w:rsidP="00585919">
            <w:pPr>
              <w:spacing w:after="0" w:line="240" w:lineRule="auto"/>
              <w:rPr>
                <w:rFonts w:cstheme="minorHAnsi"/>
              </w:rPr>
            </w:pPr>
            <w:r w:rsidRPr="00B470A7">
              <w:rPr>
                <w:rFonts w:cstheme="minorHAnsi"/>
              </w:rPr>
              <w:t>1,2,3</w:t>
            </w:r>
          </w:p>
        </w:tc>
        <w:tc>
          <w:tcPr>
            <w:tcW w:w="2954" w:type="dxa"/>
            <w:shd w:val="clear" w:color="auto" w:fill="auto"/>
          </w:tcPr>
          <w:p w14:paraId="669188FB" w14:textId="77777777" w:rsidR="002034F9" w:rsidRPr="00B470A7" w:rsidRDefault="002034F9" w:rsidP="00585919">
            <w:pPr>
              <w:spacing w:after="0" w:line="240" w:lineRule="auto"/>
              <w:rPr>
                <w:rFonts w:cstheme="minorHAnsi"/>
              </w:rPr>
            </w:pPr>
          </w:p>
        </w:tc>
        <w:tc>
          <w:tcPr>
            <w:tcW w:w="4047" w:type="dxa"/>
            <w:shd w:val="clear" w:color="auto" w:fill="auto"/>
          </w:tcPr>
          <w:p w14:paraId="7840F2BA" w14:textId="77777777" w:rsidR="002034F9" w:rsidRPr="00B470A7" w:rsidRDefault="002034F9" w:rsidP="00585919">
            <w:pPr>
              <w:spacing w:after="0"/>
              <w:rPr>
                <w:rFonts w:cstheme="minorHAnsi"/>
              </w:rPr>
            </w:pPr>
            <w:r w:rsidRPr="00B470A7">
              <w:rPr>
                <w:rFonts w:cstheme="minorHAnsi"/>
              </w:rPr>
              <w:t>1,2,3 (1 first option, 2 second option etc)</w:t>
            </w:r>
          </w:p>
        </w:tc>
      </w:tr>
      <w:tr w:rsidR="002034F9" w:rsidRPr="00A3475C" w14:paraId="5FA60674" w14:textId="77777777" w:rsidTr="00585919">
        <w:trPr>
          <w:cantSplit/>
        </w:trPr>
        <w:tc>
          <w:tcPr>
            <w:tcW w:w="2478" w:type="dxa"/>
            <w:shd w:val="clear" w:color="auto" w:fill="auto"/>
          </w:tcPr>
          <w:p w14:paraId="733BDFE7" w14:textId="77777777" w:rsidR="002034F9" w:rsidRPr="00B470A7" w:rsidRDefault="002034F9" w:rsidP="00585919">
            <w:pPr>
              <w:spacing w:after="0"/>
              <w:rPr>
                <w:rFonts w:cstheme="minorHAnsi"/>
                <w:b/>
              </w:rPr>
            </w:pPr>
            <w:r w:rsidRPr="00B470A7">
              <w:rPr>
                <w:rFonts w:cstheme="minorHAnsi"/>
                <w:b/>
              </w:rPr>
              <w:t>Q16</w:t>
            </w:r>
          </w:p>
        </w:tc>
        <w:tc>
          <w:tcPr>
            <w:tcW w:w="942" w:type="dxa"/>
            <w:shd w:val="clear" w:color="auto" w:fill="auto"/>
          </w:tcPr>
          <w:p w14:paraId="5B098BFD"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184C587B"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43EB2BEB" w14:textId="77777777" w:rsidR="002034F9" w:rsidRPr="00B470A7" w:rsidRDefault="002034F9" w:rsidP="00585919">
            <w:pPr>
              <w:spacing w:after="0" w:line="240" w:lineRule="auto"/>
              <w:rPr>
                <w:rFonts w:cstheme="minorHAnsi"/>
              </w:rPr>
            </w:pPr>
            <w:r w:rsidRPr="00B470A7">
              <w:rPr>
                <w:rFonts w:cstheme="minorHAnsi"/>
              </w:rPr>
              <w:t>1,2,3,4</w:t>
            </w:r>
          </w:p>
        </w:tc>
        <w:tc>
          <w:tcPr>
            <w:tcW w:w="2954" w:type="dxa"/>
            <w:shd w:val="clear" w:color="auto" w:fill="auto"/>
          </w:tcPr>
          <w:p w14:paraId="3000A9EB" w14:textId="77777777" w:rsidR="002034F9" w:rsidRPr="00B470A7" w:rsidRDefault="002034F9" w:rsidP="00585919">
            <w:pPr>
              <w:spacing w:after="0" w:line="240" w:lineRule="auto"/>
              <w:rPr>
                <w:rFonts w:cstheme="minorHAnsi"/>
              </w:rPr>
            </w:pPr>
          </w:p>
        </w:tc>
        <w:tc>
          <w:tcPr>
            <w:tcW w:w="4047" w:type="dxa"/>
            <w:shd w:val="clear" w:color="auto" w:fill="auto"/>
          </w:tcPr>
          <w:p w14:paraId="24836428" w14:textId="77777777" w:rsidR="002034F9" w:rsidRPr="00B470A7" w:rsidRDefault="002034F9" w:rsidP="00585919">
            <w:pPr>
              <w:spacing w:after="0"/>
              <w:rPr>
                <w:rFonts w:cstheme="minorHAnsi"/>
              </w:rPr>
            </w:pPr>
            <w:r w:rsidRPr="00B470A7">
              <w:rPr>
                <w:rFonts w:cstheme="minorHAnsi"/>
              </w:rPr>
              <w:t>1,2,3,4 (1 first option, 2 second option etc)</w:t>
            </w:r>
          </w:p>
        </w:tc>
      </w:tr>
      <w:tr w:rsidR="002034F9" w:rsidRPr="00A3475C" w14:paraId="0A682E7B" w14:textId="77777777" w:rsidTr="00585919">
        <w:trPr>
          <w:cantSplit/>
        </w:trPr>
        <w:tc>
          <w:tcPr>
            <w:tcW w:w="2478" w:type="dxa"/>
            <w:shd w:val="clear" w:color="auto" w:fill="auto"/>
          </w:tcPr>
          <w:p w14:paraId="7F528B9E" w14:textId="77777777" w:rsidR="002034F9" w:rsidRPr="00B470A7" w:rsidRDefault="002034F9" w:rsidP="00585919">
            <w:pPr>
              <w:spacing w:after="0"/>
              <w:rPr>
                <w:rFonts w:cstheme="minorHAnsi"/>
                <w:b/>
              </w:rPr>
            </w:pPr>
            <w:r w:rsidRPr="00B470A7">
              <w:rPr>
                <w:rFonts w:cstheme="minorHAnsi"/>
                <w:b/>
              </w:rPr>
              <w:t>Q17</w:t>
            </w:r>
          </w:p>
        </w:tc>
        <w:tc>
          <w:tcPr>
            <w:tcW w:w="942" w:type="dxa"/>
            <w:shd w:val="clear" w:color="auto" w:fill="auto"/>
          </w:tcPr>
          <w:p w14:paraId="1CC339CA"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088CCAEF"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1C51F06B" w14:textId="77777777" w:rsidR="002034F9" w:rsidRPr="00B470A7" w:rsidRDefault="002034F9" w:rsidP="00585919">
            <w:pPr>
              <w:spacing w:after="0" w:line="240" w:lineRule="auto"/>
              <w:rPr>
                <w:rFonts w:cstheme="minorHAnsi"/>
              </w:rPr>
            </w:pPr>
            <w:r w:rsidRPr="00B470A7">
              <w:rPr>
                <w:rFonts w:cstheme="minorHAnsi"/>
              </w:rPr>
              <w:t>0–10</w:t>
            </w:r>
          </w:p>
        </w:tc>
        <w:tc>
          <w:tcPr>
            <w:tcW w:w="2954" w:type="dxa"/>
            <w:shd w:val="clear" w:color="auto" w:fill="auto"/>
          </w:tcPr>
          <w:p w14:paraId="0E80F830" w14:textId="77777777" w:rsidR="002034F9" w:rsidRPr="00B470A7" w:rsidRDefault="002034F9" w:rsidP="00585919">
            <w:pPr>
              <w:spacing w:after="0" w:line="240" w:lineRule="auto"/>
              <w:rPr>
                <w:rFonts w:cstheme="minorHAnsi"/>
              </w:rPr>
            </w:pPr>
          </w:p>
        </w:tc>
        <w:tc>
          <w:tcPr>
            <w:tcW w:w="4047" w:type="dxa"/>
            <w:shd w:val="clear" w:color="auto" w:fill="auto"/>
          </w:tcPr>
          <w:p w14:paraId="04BE0F93" w14:textId="77777777" w:rsidR="002034F9" w:rsidRPr="00B470A7" w:rsidRDefault="002034F9" w:rsidP="00585919">
            <w:pPr>
              <w:spacing w:after="0"/>
              <w:rPr>
                <w:rFonts w:cstheme="minorHAnsi"/>
              </w:rPr>
            </w:pPr>
            <w:r w:rsidRPr="00B470A7">
              <w:rPr>
                <w:rFonts w:cstheme="minorHAnsi"/>
              </w:rPr>
              <w:t>0–10 (actual answer given)</w:t>
            </w:r>
          </w:p>
        </w:tc>
      </w:tr>
      <w:tr w:rsidR="002034F9" w:rsidRPr="00A3475C" w14:paraId="2CA1C740" w14:textId="77777777" w:rsidTr="00585919">
        <w:trPr>
          <w:cantSplit/>
        </w:trPr>
        <w:tc>
          <w:tcPr>
            <w:tcW w:w="2478" w:type="dxa"/>
            <w:shd w:val="clear" w:color="auto" w:fill="auto"/>
          </w:tcPr>
          <w:p w14:paraId="59CBE160" w14:textId="77777777" w:rsidR="002034F9" w:rsidRPr="00B470A7" w:rsidRDefault="002034F9" w:rsidP="00585919">
            <w:pPr>
              <w:spacing w:after="0"/>
              <w:rPr>
                <w:rFonts w:cstheme="minorHAnsi"/>
                <w:b/>
              </w:rPr>
            </w:pPr>
            <w:r w:rsidRPr="00B470A7">
              <w:rPr>
                <w:rFonts w:cstheme="minorHAnsi"/>
                <w:b/>
              </w:rPr>
              <w:t>Physical and emotional needs comments</w:t>
            </w:r>
          </w:p>
        </w:tc>
        <w:tc>
          <w:tcPr>
            <w:tcW w:w="942" w:type="dxa"/>
            <w:shd w:val="clear" w:color="auto" w:fill="auto"/>
          </w:tcPr>
          <w:p w14:paraId="7D91FEA8" w14:textId="77777777" w:rsidR="002034F9" w:rsidRPr="00B470A7" w:rsidRDefault="002034F9" w:rsidP="00585919">
            <w:pPr>
              <w:spacing w:after="0" w:line="240" w:lineRule="auto"/>
              <w:rPr>
                <w:rFonts w:cstheme="minorHAnsi"/>
              </w:rPr>
            </w:pPr>
            <w:r w:rsidRPr="00B470A7">
              <w:rPr>
                <w:rFonts w:cstheme="minorHAnsi"/>
              </w:rPr>
              <w:t>Text</w:t>
            </w:r>
          </w:p>
        </w:tc>
        <w:tc>
          <w:tcPr>
            <w:tcW w:w="1326" w:type="dxa"/>
            <w:shd w:val="clear" w:color="auto" w:fill="auto"/>
          </w:tcPr>
          <w:p w14:paraId="64E36A9D" w14:textId="77777777" w:rsidR="002034F9" w:rsidRPr="00B470A7" w:rsidRDefault="002034F9" w:rsidP="00585919">
            <w:pPr>
              <w:spacing w:after="0" w:line="240" w:lineRule="auto"/>
              <w:rPr>
                <w:rFonts w:cstheme="minorHAnsi"/>
              </w:rPr>
            </w:pPr>
            <w:r w:rsidRPr="00B470A7">
              <w:rPr>
                <w:rFonts w:cstheme="minorHAnsi"/>
              </w:rPr>
              <w:t>-</w:t>
            </w:r>
          </w:p>
        </w:tc>
        <w:tc>
          <w:tcPr>
            <w:tcW w:w="2126" w:type="dxa"/>
            <w:shd w:val="clear" w:color="auto" w:fill="auto"/>
          </w:tcPr>
          <w:p w14:paraId="037E0558" w14:textId="77777777" w:rsidR="002034F9" w:rsidRPr="00B470A7" w:rsidRDefault="002034F9" w:rsidP="00585919">
            <w:pPr>
              <w:spacing w:after="0" w:line="240" w:lineRule="auto"/>
              <w:rPr>
                <w:rFonts w:cstheme="minorHAnsi"/>
              </w:rPr>
            </w:pPr>
            <w:r w:rsidRPr="00B470A7">
              <w:rPr>
                <w:rFonts w:cstheme="minorHAnsi"/>
              </w:rPr>
              <w:t>Free text field</w:t>
            </w:r>
          </w:p>
        </w:tc>
        <w:tc>
          <w:tcPr>
            <w:tcW w:w="2954" w:type="dxa"/>
            <w:shd w:val="clear" w:color="auto" w:fill="auto"/>
          </w:tcPr>
          <w:p w14:paraId="149FC18F" w14:textId="77777777" w:rsidR="002034F9" w:rsidRPr="00B470A7" w:rsidRDefault="002034F9" w:rsidP="00585919">
            <w:pPr>
              <w:spacing w:after="0" w:line="240" w:lineRule="auto"/>
              <w:rPr>
                <w:rFonts w:cstheme="minorHAnsi"/>
              </w:rPr>
            </w:pPr>
          </w:p>
        </w:tc>
        <w:tc>
          <w:tcPr>
            <w:tcW w:w="4047" w:type="dxa"/>
            <w:shd w:val="clear" w:color="auto" w:fill="auto"/>
          </w:tcPr>
          <w:p w14:paraId="4FD15474" w14:textId="77777777" w:rsidR="002034F9" w:rsidRPr="00B470A7" w:rsidRDefault="002034F9" w:rsidP="00585919">
            <w:pPr>
              <w:spacing w:after="0"/>
              <w:rPr>
                <w:rFonts w:cstheme="minorHAnsi"/>
              </w:rPr>
            </w:pPr>
            <w:r w:rsidRPr="00B470A7">
              <w:rPr>
                <w:rFonts w:cstheme="minorHAnsi"/>
              </w:rPr>
              <w:t>Text – verbatim copy of comment given</w:t>
            </w:r>
          </w:p>
        </w:tc>
      </w:tr>
      <w:tr w:rsidR="002034F9" w:rsidRPr="00A3475C" w14:paraId="0EE3E78A" w14:textId="77777777" w:rsidTr="00585919">
        <w:trPr>
          <w:cantSplit/>
        </w:trPr>
        <w:tc>
          <w:tcPr>
            <w:tcW w:w="2478" w:type="dxa"/>
            <w:shd w:val="clear" w:color="auto" w:fill="auto"/>
          </w:tcPr>
          <w:p w14:paraId="5565A54F" w14:textId="77777777" w:rsidR="002034F9" w:rsidRPr="00B470A7" w:rsidRDefault="002034F9" w:rsidP="00585919">
            <w:pPr>
              <w:spacing w:after="0"/>
              <w:rPr>
                <w:rFonts w:cstheme="minorHAnsi"/>
                <w:b/>
              </w:rPr>
            </w:pPr>
            <w:r w:rsidRPr="00B470A7">
              <w:rPr>
                <w:rFonts w:cstheme="minorHAnsi"/>
                <w:b/>
              </w:rPr>
              <w:t>Surgery yes or no</w:t>
            </w:r>
          </w:p>
        </w:tc>
        <w:tc>
          <w:tcPr>
            <w:tcW w:w="942" w:type="dxa"/>
            <w:shd w:val="clear" w:color="auto" w:fill="auto"/>
          </w:tcPr>
          <w:p w14:paraId="3783B758" w14:textId="77777777" w:rsidR="002034F9" w:rsidRPr="00B470A7" w:rsidRDefault="002034F9" w:rsidP="00585919">
            <w:pPr>
              <w:spacing w:after="0" w:line="240" w:lineRule="auto"/>
              <w:rPr>
                <w:rFonts w:cstheme="minorHAnsi"/>
              </w:rPr>
            </w:pPr>
            <w:r w:rsidRPr="00B470A7">
              <w:rPr>
                <w:rFonts w:cstheme="minorHAnsi"/>
              </w:rPr>
              <w:t>Text</w:t>
            </w:r>
          </w:p>
        </w:tc>
        <w:tc>
          <w:tcPr>
            <w:tcW w:w="1326" w:type="dxa"/>
            <w:shd w:val="clear" w:color="auto" w:fill="auto"/>
          </w:tcPr>
          <w:p w14:paraId="531D772C"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2C71A269" w14:textId="77777777" w:rsidR="002034F9" w:rsidRPr="00B470A7" w:rsidRDefault="002034F9" w:rsidP="00585919">
            <w:pPr>
              <w:spacing w:after="0" w:line="240" w:lineRule="auto"/>
              <w:rPr>
                <w:rFonts w:cstheme="minorHAnsi"/>
              </w:rPr>
            </w:pPr>
            <w:r w:rsidRPr="00B470A7">
              <w:rPr>
                <w:rFonts w:cstheme="minorHAnsi"/>
              </w:rPr>
              <w:t>Y or N</w:t>
            </w:r>
          </w:p>
        </w:tc>
        <w:tc>
          <w:tcPr>
            <w:tcW w:w="2954" w:type="dxa"/>
            <w:shd w:val="clear" w:color="auto" w:fill="auto"/>
          </w:tcPr>
          <w:p w14:paraId="1E705E4E" w14:textId="77777777" w:rsidR="002034F9" w:rsidRPr="00B470A7" w:rsidRDefault="002034F9" w:rsidP="00585919">
            <w:pPr>
              <w:spacing w:after="0" w:line="240" w:lineRule="auto"/>
              <w:rPr>
                <w:rFonts w:cstheme="minorHAnsi"/>
              </w:rPr>
            </w:pPr>
          </w:p>
        </w:tc>
        <w:tc>
          <w:tcPr>
            <w:tcW w:w="4047" w:type="dxa"/>
            <w:shd w:val="clear" w:color="auto" w:fill="auto"/>
          </w:tcPr>
          <w:p w14:paraId="57DE86BD" w14:textId="77777777" w:rsidR="002034F9" w:rsidRPr="00B470A7" w:rsidRDefault="002034F9" w:rsidP="00585919">
            <w:pPr>
              <w:spacing w:after="0"/>
              <w:rPr>
                <w:rFonts w:cstheme="minorHAnsi"/>
              </w:rPr>
            </w:pPr>
          </w:p>
        </w:tc>
      </w:tr>
      <w:tr w:rsidR="002034F9" w:rsidRPr="00A3475C" w14:paraId="15FC8C6B" w14:textId="77777777" w:rsidTr="00585919">
        <w:trPr>
          <w:cantSplit/>
        </w:trPr>
        <w:tc>
          <w:tcPr>
            <w:tcW w:w="2478" w:type="dxa"/>
            <w:shd w:val="clear" w:color="auto" w:fill="auto"/>
          </w:tcPr>
          <w:p w14:paraId="58365BAB" w14:textId="77777777" w:rsidR="002034F9" w:rsidRPr="00B470A7" w:rsidRDefault="002034F9" w:rsidP="00585919">
            <w:pPr>
              <w:spacing w:after="0"/>
              <w:rPr>
                <w:rFonts w:cstheme="minorHAnsi"/>
                <w:b/>
              </w:rPr>
            </w:pPr>
            <w:r w:rsidRPr="00B470A7">
              <w:rPr>
                <w:rFonts w:cstheme="minorHAnsi"/>
                <w:b/>
              </w:rPr>
              <w:t>Q18</w:t>
            </w:r>
          </w:p>
        </w:tc>
        <w:tc>
          <w:tcPr>
            <w:tcW w:w="942" w:type="dxa"/>
            <w:shd w:val="clear" w:color="auto" w:fill="auto"/>
          </w:tcPr>
          <w:p w14:paraId="3867945A"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78B30361" w14:textId="77777777" w:rsidR="002034F9" w:rsidRPr="00B470A7" w:rsidRDefault="002034F9" w:rsidP="00585919">
            <w:pPr>
              <w:spacing w:after="0" w:line="240" w:lineRule="auto"/>
              <w:rPr>
                <w:rFonts w:cstheme="minorHAnsi"/>
              </w:rPr>
            </w:pPr>
            <w:r w:rsidRPr="00B470A7">
              <w:rPr>
                <w:rFonts w:cstheme="minorHAnsi"/>
              </w:rPr>
              <w:t>-</w:t>
            </w:r>
          </w:p>
        </w:tc>
        <w:tc>
          <w:tcPr>
            <w:tcW w:w="2126" w:type="dxa"/>
            <w:shd w:val="clear" w:color="auto" w:fill="auto"/>
          </w:tcPr>
          <w:p w14:paraId="06959368" w14:textId="77777777" w:rsidR="002034F9" w:rsidRPr="00B470A7" w:rsidRDefault="002034F9" w:rsidP="00585919">
            <w:pPr>
              <w:spacing w:after="0" w:line="240" w:lineRule="auto"/>
              <w:rPr>
                <w:rFonts w:cstheme="minorHAnsi"/>
              </w:rPr>
            </w:pPr>
            <w:r w:rsidRPr="00B470A7">
              <w:rPr>
                <w:rFonts w:cstheme="minorHAnsi"/>
              </w:rPr>
              <w:t>1,2,3,4</w:t>
            </w:r>
          </w:p>
        </w:tc>
        <w:tc>
          <w:tcPr>
            <w:tcW w:w="2954" w:type="dxa"/>
            <w:shd w:val="clear" w:color="auto" w:fill="auto"/>
          </w:tcPr>
          <w:p w14:paraId="3344B74D" w14:textId="77777777" w:rsidR="002034F9" w:rsidRPr="00B470A7" w:rsidRDefault="002034F9" w:rsidP="00585919">
            <w:pPr>
              <w:spacing w:after="0" w:line="240" w:lineRule="auto"/>
              <w:rPr>
                <w:rFonts w:cstheme="minorHAnsi"/>
              </w:rPr>
            </w:pPr>
          </w:p>
        </w:tc>
        <w:tc>
          <w:tcPr>
            <w:tcW w:w="4047" w:type="dxa"/>
            <w:shd w:val="clear" w:color="auto" w:fill="auto"/>
          </w:tcPr>
          <w:p w14:paraId="6E38D97D" w14:textId="77777777" w:rsidR="002034F9" w:rsidRPr="00B470A7" w:rsidRDefault="002034F9" w:rsidP="00585919">
            <w:pPr>
              <w:spacing w:after="0"/>
              <w:rPr>
                <w:rFonts w:cstheme="minorHAnsi"/>
              </w:rPr>
            </w:pPr>
            <w:r w:rsidRPr="00B470A7">
              <w:rPr>
                <w:rFonts w:cstheme="minorHAnsi"/>
              </w:rPr>
              <w:t>1,2,3,4 (1 first option, 2 second option etc)</w:t>
            </w:r>
          </w:p>
        </w:tc>
      </w:tr>
      <w:tr w:rsidR="002034F9" w:rsidRPr="00A3475C" w14:paraId="1B6F69BF" w14:textId="77777777" w:rsidTr="00585919">
        <w:trPr>
          <w:cantSplit/>
        </w:trPr>
        <w:tc>
          <w:tcPr>
            <w:tcW w:w="2478" w:type="dxa"/>
            <w:shd w:val="clear" w:color="auto" w:fill="auto"/>
          </w:tcPr>
          <w:p w14:paraId="14A3B007" w14:textId="77777777" w:rsidR="002034F9" w:rsidRPr="00B470A7" w:rsidRDefault="002034F9" w:rsidP="00585919">
            <w:pPr>
              <w:spacing w:after="0"/>
              <w:rPr>
                <w:rFonts w:cstheme="minorHAnsi"/>
                <w:b/>
              </w:rPr>
            </w:pPr>
            <w:r w:rsidRPr="00B470A7">
              <w:rPr>
                <w:rFonts w:cstheme="minorHAnsi"/>
                <w:b/>
              </w:rPr>
              <w:t>Q19</w:t>
            </w:r>
          </w:p>
        </w:tc>
        <w:tc>
          <w:tcPr>
            <w:tcW w:w="942" w:type="dxa"/>
            <w:shd w:val="clear" w:color="auto" w:fill="auto"/>
          </w:tcPr>
          <w:p w14:paraId="66A4B723"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58129533" w14:textId="77777777" w:rsidR="002034F9" w:rsidRPr="00B470A7" w:rsidRDefault="002034F9" w:rsidP="00585919">
            <w:pPr>
              <w:spacing w:after="0" w:line="240" w:lineRule="auto"/>
              <w:rPr>
                <w:rFonts w:cstheme="minorHAnsi"/>
              </w:rPr>
            </w:pPr>
            <w:r w:rsidRPr="00B470A7">
              <w:rPr>
                <w:rFonts w:cstheme="minorHAnsi"/>
              </w:rPr>
              <w:t>-</w:t>
            </w:r>
          </w:p>
        </w:tc>
        <w:tc>
          <w:tcPr>
            <w:tcW w:w="2126" w:type="dxa"/>
            <w:shd w:val="clear" w:color="auto" w:fill="auto"/>
          </w:tcPr>
          <w:p w14:paraId="5BF2BD69" w14:textId="77777777" w:rsidR="002034F9" w:rsidRPr="00B470A7" w:rsidRDefault="002034F9" w:rsidP="00585919">
            <w:pPr>
              <w:spacing w:after="0" w:line="240" w:lineRule="auto"/>
              <w:rPr>
                <w:rFonts w:cstheme="minorHAnsi"/>
              </w:rPr>
            </w:pPr>
            <w:r w:rsidRPr="00B470A7">
              <w:rPr>
                <w:rFonts w:cstheme="minorHAnsi"/>
              </w:rPr>
              <w:t>1,2,3</w:t>
            </w:r>
          </w:p>
        </w:tc>
        <w:tc>
          <w:tcPr>
            <w:tcW w:w="2954" w:type="dxa"/>
            <w:shd w:val="clear" w:color="auto" w:fill="auto"/>
          </w:tcPr>
          <w:p w14:paraId="0A5956F7" w14:textId="77777777" w:rsidR="002034F9" w:rsidRPr="00B470A7" w:rsidRDefault="002034F9" w:rsidP="00585919">
            <w:pPr>
              <w:spacing w:after="0" w:line="240" w:lineRule="auto"/>
              <w:rPr>
                <w:rFonts w:cstheme="minorHAnsi"/>
              </w:rPr>
            </w:pPr>
          </w:p>
        </w:tc>
        <w:tc>
          <w:tcPr>
            <w:tcW w:w="4047" w:type="dxa"/>
            <w:shd w:val="clear" w:color="auto" w:fill="auto"/>
          </w:tcPr>
          <w:p w14:paraId="2069F1D6" w14:textId="77777777" w:rsidR="002034F9" w:rsidRPr="00B470A7" w:rsidRDefault="002034F9" w:rsidP="00585919">
            <w:pPr>
              <w:spacing w:after="0"/>
              <w:rPr>
                <w:rFonts w:cstheme="minorHAnsi"/>
              </w:rPr>
            </w:pPr>
            <w:r w:rsidRPr="00B470A7">
              <w:rPr>
                <w:rFonts w:cstheme="minorHAnsi"/>
              </w:rPr>
              <w:t>1,2,3 (1 first option, 2 second option etc)</w:t>
            </w:r>
          </w:p>
        </w:tc>
      </w:tr>
      <w:tr w:rsidR="002034F9" w:rsidRPr="00A3475C" w14:paraId="19AB4DEE" w14:textId="77777777" w:rsidTr="00585919">
        <w:trPr>
          <w:cantSplit/>
        </w:trPr>
        <w:tc>
          <w:tcPr>
            <w:tcW w:w="2478" w:type="dxa"/>
            <w:shd w:val="clear" w:color="auto" w:fill="auto"/>
          </w:tcPr>
          <w:p w14:paraId="1C389769" w14:textId="77777777" w:rsidR="002034F9" w:rsidRPr="00B470A7" w:rsidRDefault="002034F9" w:rsidP="00585919">
            <w:pPr>
              <w:spacing w:after="0"/>
              <w:rPr>
                <w:rFonts w:cstheme="minorHAnsi"/>
                <w:b/>
              </w:rPr>
            </w:pPr>
            <w:r w:rsidRPr="00B470A7">
              <w:rPr>
                <w:rFonts w:cstheme="minorHAnsi"/>
                <w:b/>
              </w:rPr>
              <w:t>Q20 doctor</w:t>
            </w:r>
          </w:p>
        </w:tc>
        <w:tc>
          <w:tcPr>
            <w:tcW w:w="942" w:type="dxa"/>
            <w:shd w:val="clear" w:color="auto" w:fill="auto"/>
          </w:tcPr>
          <w:p w14:paraId="42155483"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4757F65D"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14932049" w14:textId="77777777" w:rsidR="002034F9" w:rsidRPr="00B470A7" w:rsidRDefault="002034F9" w:rsidP="00585919">
            <w:pPr>
              <w:spacing w:after="0" w:line="240" w:lineRule="auto"/>
              <w:rPr>
                <w:rFonts w:cstheme="minorHAnsi"/>
              </w:rPr>
            </w:pPr>
            <w:r w:rsidRPr="00B470A7">
              <w:rPr>
                <w:rFonts w:cstheme="minorHAnsi"/>
              </w:rPr>
              <w:t>1,2,3,4</w:t>
            </w:r>
          </w:p>
        </w:tc>
        <w:tc>
          <w:tcPr>
            <w:tcW w:w="2954" w:type="dxa"/>
            <w:shd w:val="clear" w:color="auto" w:fill="auto"/>
          </w:tcPr>
          <w:p w14:paraId="6B4A4378" w14:textId="77777777" w:rsidR="002034F9" w:rsidRPr="00B470A7" w:rsidRDefault="002034F9" w:rsidP="00585919">
            <w:pPr>
              <w:spacing w:after="0" w:line="240" w:lineRule="auto"/>
              <w:rPr>
                <w:rFonts w:cstheme="minorHAnsi"/>
              </w:rPr>
            </w:pPr>
          </w:p>
        </w:tc>
        <w:tc>
          <w:tcPr>
            <w:tcW w:w="4047" w:type="dxa"/>
            <w:shd w:val="clear" w:color="auto" w:fill="auto"/>
          </w:tcPr>
          <w:p w14:paraId="1B0B4037" w14:textId="77777777" w:rsidR="002034F9" w:rsidRPr="00B470A7" w:rsidRDefault="002034F9" w:rsidP="00585919">
            <w:pPr>
              <w:spacing w:after="0"/>
              <w:rPr>
                <w:rFonts w:cstheme="minorHAnsi"/>
              </w:rPr>
            </w:pPr>
            <w:r w:rsidRPr="00B470A7">
              <w:rPr>
                <w:rFonts w:cstheme="minorHAnsi"/>
              </w:rPr>
              <w:t>1,2,3,4 (1 first option, 2 second option etc)</w:t>
            </w:r>
          </w:p>
        </w:tc>
      </w:tr>
      <w:tr w:rsidR="002034F9" w:rsidRPr="00A3475C" w14:paraId="2C0305C9" w14:textId="77777777" w:rsidTr="00585919">
        <w:trPr>
          <w:cantSplit/>
        </w:trPr>
        <w:tc>
          <w:tcPr>
            <w:tcW w:w="2478" w:type="dxa"/>
            <w:shd w:val="clear" w:color="auto" w:fill="auto"/>
          </w:tcPr>
          <w:p w14:paraId="5BD97608" w14:textId="77777777" w:rsidR="002034F9" w:rsidRPr="00B470A7" w:rsidRDefault="002034F9" w:rsidP="00585919">
            <w:pPr>
              <w:spacing w:after="0"/>
              <w:rPr>
                <w:rFonts w:cstheme="minorHAnsi"/>
                <w:b/>
              </w:rPr>
            </w:pPr>
            <w:r w:rsidRPr="00B470A7">
              <w:rPr>
                <w:rFonts w:cstheme="minorHAnsi"/>
                <w:b/>
              </w:rPr>
              <w:t>Q20 Nurse</w:t>
            </w:r>
          </w:p>
        </w:tc>
        <w:tc>
          <w:tcPr>
            <w:tcW w:w="942" w:type="dxa"/>
            <w:shd w:val="clear" w:color="auto" w:fill="auto"/>
          </w:tcPr>
          <w:p w14:paraId="4091F130"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39DEA7F0"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2DDD7270" w14:textId="77777777" w:rsidR="002034F9" w:rsidRPr="00B470A7" w:rsidRDefault="002034F9" w:rsidP="00585919">
            <w:pPr>
              <w:spacing w:after="0" w:line="240" w:lineRule="auto"/>
              <w:rPr>
                <w:rFonts w:cstheme="minorHAnsi"/>
              </w:rPr>
            </w:pPr>
            <w:r w:rsidRPr="00B470A7">
              <w:rPr>
                <w:rFonts w:cstheme="minorHAnsi"/>
              </w:rPr>
              <w:t>1,2,3,4</w:t>
            </w:r>
          </w:p>
        </w:tc>
        <w:tc>
          <w:tcPr>
            <w:tcW w:w="2954" w:type="dxa"/>
            <w:shd w:val="clear" w:color="auto" w:fill="auto"/>
          </w:tcPr>
          <w:p w14:paraId="237BFAC5" w14:textId="77777777" w:rsidR="002034F9" w:rsidRPr="00B470A7" w:rsidRDefault="002034F9" w:rsidP="00585919">
            <w:pPr>
              <w:spacing w:after="0" w:line="240" w:lineRule="auto"/>
              <w:rPr>
                <w:rFonts w:cstheme="minorHAnsi"/>
              </w:rPr>
            </w:pPr>
          </w:p>
        </w:tc>
        <w:tc>
          <w:tcPr>
            <w:tcW w:w="4047" w:type="dxa"/>
            <w:shd w:val="clear" w:color="auto" w:fill="auto"/>
          </w:tcPr>
          <w:p w14:paraId="6650275D" w14:textId="77777777" w:rsidR="002034F9" w:rsidRPr="00B470A7" w:rsidRDefault="002034F9" w:rsidP="00585919">
            <w:pPr>
              <w:spacing w:after="0"/>
              <w:rPr>
                <w:rFonts w:cstheme="minorHAnsi"/>
              </w:rPr>
            </w:pPr>
            <w:r w:rsidRPr="00B470A7">
              <w:rPr>
                <w:rFonts w:cstheme="minorHAnsi"/>
              </w:rPr>
              <w:t>1,2,3,4 (1 first option, 2 second option etc)</w:t>
            </w:r>
          </w:p>
        </w:tc>
      </w:tr>
      <w:tr w:rsidR="002034F9" w:rsidRPr="00A3475C" w14:paraId="74B14E12" w14:textId="77777777" w:rsidTr="00585919">
        <w:trPr>
          <w:cantSplit/>
        </w:trPr>
        <w:tc>
          <w:tcPr>
            <w:tcW w:w="2478" w:type="dxa"/>
            <w:shd w:val="clear" w:color="auto" w:fill="auto"/>
          </w:tcPr>
          <w:p w14:paraId="0B01B22F" w14:textId="77777777" w:rsidR="002034F9" w:rsidRPr="00B470A7" w:rsidRDefault="002034F9" w:rsidP="00585919">
            <w:pPr>
              <w:spacing w:after="0"/>
              <w:rPr>
                <w:rFonts w:cstheme="minorHAnsi"/>
                <w:b/>
              </w:rPr>
            </w:pPr>
            <w:r w:rsidRPr="00B470A7">
              <w:rPr>
                <w:rFonts w:cstheme="minorHAnsi"/>
                <w:b/>
              </w:rPr>
              <w:t>Q20 other</w:t>
            </w:r>
          </w:p>
        </w:tc>
        <w:tc>
          <w:tcPr>
            <w:tcW w:w="942" w:type="dxa"/>
            <w:shd w:val="clear" w:color="auto" w:fill="auto"/>
          </w:tcPr>
          <w:p w14:paraId="5B1D7776" w14:textId="77777777" w:rsidR="002034F9" w:rsidRPr="00B470A7" w:rsidRDefault="002034F9" w:rsidP="00585919">
            <w:pPr>
              <w:spacing w:after="0" w:line="240" w:lineRule="auto"/>
              <w:rPr>
                <w:rFonts w:cstheme="minorHAnsi"/>
              </w:rPr>
            </w:pPr>
            <w:r w:rsidRPr="00B470A7">
              <w:rPr>
                <w:rFonts w:cstheme="minorHAnsi"/>
              </w:rPr>
              <w:t>Integer</w:t>
            </w:r>
          </w:p>
        </w:tc>
        <w:tc>
          <w:tcPr>
            <w:tcW w:w="1326" w:type="dxa"/>
            <w:shd w:val="clear" w:color="auto" w:fill="auto"/>
          </w:tcPr>
          <w:p w14:paraId="147CC129" w14:textId="77777777" w:rsidR="002034F9" w:rsidRPr="00B470A7" w:rsidRDefault="002034F9" w:rsidP="00585919">
            <w:pPr>
              <w:spacing w:after="0" w:line="240" w:lineRule="auto"/>
              <w:rPr>
                <w:rFonts w:cstheme="minorHAnsi"/>
              </w:rPr>
            </w:pPr>
            <w:r w:rsidRPr="00B470A7">
              <w:rPr>
                <w:rFonts w:cstheme="minorHAnsi"/>
              </w:rPr>
              <w:sym w:font="Wingdings 2" w:char="F050"/>
            </w:r>
          </w:p>
        </w:tc>
        <w:tc>
          <w:tcPr>
            <w:tcW w:w="2126" w:type="dxa"/>
            <w:shd w:val="clear" w:color="auto" w:fill="auto"/>
          </w:tcPr>
          <w:p w14:paraId="110B0CD3" w14:textId="77777777" w:rsidR="002034F9" w:rsidRPr="00B470A7" w:rsidRDefault="002034F9" w:rsidP="00585919">
            <w:pPr>
              <w:spacing w:after="0" w:line="240" w:lineRule="auto"/>
              <w:rPr>
                <w:rFonts w:cstheme="minorHAnsi"/>
              </w:rPr>
            </w:pPr>
            <w:r w:rsidRPr="00B470A7">
              <w:rPr>
                <w:rFonts w:cstheme="minorHAnsi"/>
              </w:rPr>
              <w:t>1,2,3,4</w:t>
            </w:r>
          </w:p>
        </w:tc>
        <w:tc>
          <w:tcPr>
            <w:tcW w:w="2954" w:type="dxa"/>
            <w:shd w:val="clear" w:color="auto" w:fill="auto"/>
          </w:tcPr>
          <w:p w14:paraId="6FF7C6B4" w14:textId="77777777" w:rsidR="002034F9" w:rsidRPr="00B470A7" w:rsidRDefault="002034F9" w:rsidP="00585919">
            <w:pPr>
              <w:spacing w:after="0" w:line="240" w:lineRule="auto"/>
              <w:rPr>
                <w:rFonts w:cstheme="minorHAnsi"/>
              </w:rPr>
            </w:pPr>
            <w:r w:rsidRPr="00B470A7">
              <w:rPr>
                <w:rFonts w:cstheme="minorHAnsi"/>
              </w:rPr>
              <w:t>-</w:t>
            </w:r>
          </w:p>
        </w:tc>
        <w:tc>
          <w:tcPr>
            <w:tcW w:w="4047" w:type="dxa"/>
            <w:shd w:val="clear" w:color="auto" w:fill="auto"/>
          </w:tcPr>
          <w:p w14:paraId="0F8ECF3F" w14:textId="77777777" w:rsidR="002034F9" w:rsidRPr="00B470A7" w:rsidRDefault="002034F9" w:rsidP="00585919">
            <w:pPr>
              <w:spacing w:after="0"/>
              <w:rPr>
                <w:rFonts w:cstheme="minorHAnsi"/>
              </w:rPr>
            </w:pPr>
            <w:r w:rsidRPr="00B470A7">
              <w:rPr>
                <w:rFonts w:cstheme="minorHAnsi"/>
              </w:rPr>
              <w:t>1,2,3,4 (1 first option, 2 second option etc)</w:t>
            </w:r>
          </w:p>
        </w:tc>
      </w:tr>
      <w:tr w:rsidR="002034F9" w:rsidRPr="00A3475C" w14:paraId="6405D8AD" w14:textId="77777777" w:rsidTr="00585919">
        <w:trPr>
          <w:cantSplit/>
        </w:trPr>
        <w:tc>
          <w:tcPr>
            <w:tcW w:w="2478" w:type="dxa"/>
            <w:shd w:val="clear" w:color="auto" w:fill="auto"/>
          </w:tcPr>
          <w:p w14:paraId="510CEC7E" w14:textId="77777777" w:rsidR="002034F9" w:rsidRPr="00B470A7" w:rsidRDefault="002034F9" w:rsidP="00585919">
            <w:pPr>
              <w:spacing w:after="0"/>
              <w:rPr>
                <w:rFonts w:cstheme="minorHAnsi"/>
                <w:b/>
              </w:rPr>
            </w:pPr>
            <w:r w:rsidRPr="00B470A7">
              <w:rPr>
                <w:rFonts w:eastAsia="Times New Roman" w:cstheme="minorHAnsi"/>
                <w:b/>
                <w:color w:val="000000"/>
                <w:lang w:eastAsia="en-NZ"/>
              </w:rPr>
              <w:t>Hospital stay comment</w:t>
            </w:r>
          </w:p>
        </w:tc>
        <w:tc>
          <w:tcPr>
            <w:tcW w:w="942" w:type="dxa"/>
            <w:shd w:val="clear" w:color="auto" w:fill="auto"/>
          </w:tcPr>
          <w:p w14:paraId="77D98399" w14:textId="77777777" w:rsidR="002034F9" w:rsidRPr="00B470A7" w:rsidRDefault="002034F9" w:rsidP="00585919">
            <w:pPr>
              <w:spacing w:after="0" w:line="240" w:lineRule="auto"/>
              <w:rPr>
                <w:rFonts w:cstheme="minorHAnsi"/>
              </w:rPr>
            </w:pPr>
            <w:r w:rsidRPr="00B470A7">
              <w:rPr>
                <w:rFonts w:cstheme="minorHAnsi"/>
              </w:rPr>
              <w:t>Text</w:t>
            </w:r>
          </w:p>
        </w:tc>
        <w:tc>
          <w:tcPr>
            <w:tcW w:w="1326" w:type="dxa"/>
            <w:shd w:val="clear" w:color="auto" w:fill="auto"/>
          </w:tcPr>
          <w:p w14:paraId="6E9A7F03" w14:textId="77777777" w:rsidR="002034F9" w:rsidRPr="00B470A7" w:rsidRDefault="002034F9" w:rsidP="00585919">
            <w:pPr>
              <w:spacing w:after="0" w:line="240" w:lineRule="auto"/>
              <w:rPr>
                <w:rFonts w:cstheme="minorHAnsi"/>
              </w:rPr>
            </w:pPr>
            <w:r w:rsidRPr="00B470A7">
              <w:rPr>
                <w:rFonts w:cstheme="minorHAnsi"/>
              </w:rPr>
              <w:t>-</w:t>
            </w:r>
          </w:p>
        </w:tc>
        <w:tc>
          <w:tcPr>
            <w:tcW w:w="2126" w:type="dxa"/>
            <w:shd w:val="clear" w:color="auto" w:fill="auto"/>
          </w:tcPr>
          <w:p w14:paraId="38078ECD" w14:textId="77777777" w:rsidR="002034F9" w:rsidRPr="00B470A7" w:rsidRDefault="002034F9" w:rsidP="00585919">
            <w:pPr>
              <w:spacing w:after="0" w:line="240" w:lineRule="auto"/>
              <w:rPr>
                <w:rFonts w:cstheme="minorHAnsi"/>
              </w:rPr>
            </w:pPr>
            <w:r w:rsidRPr="00B470A7">
              <w:rPr>
                <w:rFonts w:cstheme="minorHAnsi"/>
              </w:rPr>
              <w:t>Free text field</w:t>
            </w:r>
          </w:p>
        </w:tc>
        <w:tc>
          <w:tcPr>
            <w:tcW w:w="2954" w:type="dxa"/>
            <w:shd w:val="clear" w:color="auto" w:fill="auto"/>
          </w:tcPr>
          <w:p w14:paraId="14FE19EE" w14:textId="77777777" w:rsidR="002034F9" w:rsidRPr="00B470A7" w:rsidRDefault="002034F9" w:rsidP="00585919">
            <w:pPr>
              <w:spacing w:after="0" w:line="240" w:lineRule="auto"/>
              <w:rPr>
                <w:rFonts w:cstheme="minorHAnsi"/>
              </w:rPr>
            </w:pPr>
            <w:r w:rsidRPr="00B470A7">
              <w:rPr>
                <w:rFonts w:cstheme="minorHAnsi"/>
              </w:rPr>
              <w:t>-</w:t>
            </w:r>
          </w:p>
        </w:tc>
        <w:tc>
          <w:tcPr>
            <w:tcW w:w="4047" w:type="dxa"/>
            <w:shd w:val="clear" w:color="auto" w:fill="auto"/>
          </w:tcPr>
          <w:p w14:paraId="73356F90" w14:textId="77777777" w:rsidR="002034F9" w:rsidRPr="00B470A7" w:rsidRDefault="002034F9" w:rsidP="00585919">
            <w:pPr>
              <w:spacing w:after="0"/>
              <w:rPr>
                <w:rFonts w:cstheme="minorHAnsi"/>
              </w:rPr>
            </w:pPr>
            <w:r w:rsidRPr="00B470A7">
              <w:rPr>
                <w:rFonts w:cstheme="minorHAnsi"/>
              </w:rPr>
              <w:t>Text – verbatim copy of comment given</w:t>
            </w:r>
          </w:p>
        </w:tc>
      </w:tr>
    </w:tbl>
    <w:p w14:paraId="4F565E4E" w14:textId="77777777" w:rsidR="002034F9" w:rsidRDefault="002034F9" w:rsidP="002034F9">
      <w:pPr>
        <w:rPr>
          <w:rFonts w:ascii="Arial" w:hAnsi="Arial" w:cs="Arial"/>
          <w:color w:val="000000" w:themeColor="text1"/>
        </w:rPr>
        <w:sectPr w:rsidR="002034F9" w:rsidSect="00480AF2">
          <w:pgSz w:w="16838" w:h="11906" w:orient="landscape"/>
          <w:pgMar w:top="1440" w:right="1440" w:bottom="1440" w:left="1276" w:header="709" w:footer="709" w:gutter="0"/>
          <w:cols w:space="708"/>
          <w:docGrid w:linePitch="360"/>
        </w:sectPr>
      </w:pPr>
      <w:r>
        <w:t>Note: The rows in the file returned to DHBs will be in order of patient responses received, not in the same order as the patient data exported by DHBs to the national provider. This will further ensure patient responses are anonymous.</w:t>
      </w:r>
    </w:p>
    <w:p w14:paraId="3F6CC109" w14:textId="77777777" w:rsidR="002034F9" w:rsidRDefault="002034F9" w:rsidP="002034F9">
      <w:pPr>
        <w:pStyle w:val="Heading1"/>
      </w:pPr>
      <w:bookmarkStart w:id="198" w:name="_Appendix_5:_Licensed"/>
      <w:bookmarkStart w:id="199" w:name="_Toc51574155"/>
      <w:bookmarkEnd w:id="198"/>
      <w:r>
        <w:lastRenderedPageBreak/>
        <w:t>Appendix 6: Licensed so</w:t>
      </w:r>
      <w:bookmarkStart w:id="200" w:name="_GoBack"/>
      <w:bookmarkEnd w:id="200"/>
      <w:r>
        <w:t>ftware support services</w:t>
      </w:r>
      <w:bookmarkEnd w:id="199"/>
    </w:p>
    <w:p w14:paraId="1EB22A9C" w14:textId="77777777" w:rsidR="002034F9" w:rsidRDefault="002034F9" w:rsidP="002034F9">
      <w:pPr>
        <w:rPr>
          <w:lang w:val="en-US"/>
        </w:rPr>
      </w:pPr>
      <w:r>
        <w:rPr>
          <w:lang w:val="en-US"/>
        </w:rPr>
        <w:t>The monthly fee includes:</w:t>
      </w:r>
    </w:p>
    <w:p w14:paraId="3419521A" w14:textId="77777777" w:rsidR="002034F9" w:rsidRDefault="002034F9" w:rsidP="002034F9">
      <w:pPr>
        <w:pStyle w:val="ListParagraph"/>
        <w:numPr>
          <w:ilvl w:val="0"/>
          <w:numId w:val="27"/>
        </w:numPr>
      </w:pPr>
      <w:r>
        <w:t>unlimited user licences – the sector can assign as many reporting system users as needed to undertake their work</w:t>
      </w:r>
    </w:p>
    <w:p w14:paraId="4A6F8876" w14:textId="77777777" w:rsidR="002034F9" w:rsidRDefault="002034F9" w:rsidP="002034F9">
      <w:pPr>
        <w:pStyle w:val="ListParagraph"/>
        <w:numPr>
          <w:ilvl w:val="0"/>
          <w:numId w:val="27"/>
        </w:numPr>
      </w:pPr>
      <w:r>
        <w:t>an initial survey email invitation plus up to two reminder emails per survey period per patient</w:t>
      </w:r>
    </w:p>
    <w:p w14:paraId="33D2E89D" w14:textId="77777777" w:rsidR="002034F9" w:rsidRDefault="002034F9" w:rsidP="002034F9">
      <w:pPr>
        <w:pStyle w:val="ListParagraph"/>
        <w:numPr>
          <w:ilvl w:val="0"/>
          <w:numId w:val="27"/>
        </w:numPr>
      </w:pPr>
      <w:r>
        <w:t>provision for 5,500 SMS of no longer than 160 characters per quarter, per survey (11,000 per quarter)</w:t>
      </w:r>
    </w:p>
    <w:p w14:paraId="3D32AF65" w14:textId="77777777" w:rsidR="002034F9" w:rsidRDefault="002034F9" w:rsidP="002034F9">
      <w:pPr>
        <w:pStyle w:val="ListParagraph"/>
        <w:numPr>
          <w:ilvl w:val="0"/>
          <w:numId w:val="27"/>
        </w:numPr>
      </w:pPr>
      <w:r>
        <w:t>the survey available in Māori (without any verbatim comment translations)</w:t>
      </w:r>
    </w:p>
    <w:p w14:paraId="5C7F7FCB" w14:textId="77777777" w:rsidR="002034F9" w:rsidRDefault="002034F9" w:rsidP="002034F9">
      <w:pPr>
        <w:pStyle w:val="ListParagraph"/>
        <w:numPr>
          <w:ilvl w:val="0"/>
          <w:numId w:val="27"/>
        </w:numPr>
      </w:pPr>
      <w:r>
        <w:t>continuous improvements to the data collection tools and reporting systems to the equivalent of approximately one small enhancement per month or one larger enhancement per quarter</w:t>
      </w:r>
    </w:p>
    <w:p w14:paraId="2256813D" w14:textId="77777777" w:rsidR="002034F9" w:rsidRDefault="002034F9" w:rsidP="002034F9">
      <w:pPr>
        <w:pStyle w:val="ListParagraph"/>
        <w:numPr>
          <w:ilvl w:val="0"/>
          <w:numId w:val="27"/>
        </w:numPr>
      </w:pPr>
      <w:r>
        <w:t>a shortened ‘lite’ survey (using exactly the same questions as the core survey tools) that asks non-responders only the key indicator questions to lift engagement and participation from under-represented groups</w:t>
      </w:r>
    </w:p>
    <w:p w14:paraId="6BA8C99D" w14:textId="77777777" w:rsidR="002034F9" w:rsidRDefault="002034F9" w:rsidP="002034F9">
      <w:pPr>
        <w:pStyle w:val="ListParagraph"/>
        <w:numPr>
          <w:ilvl w:val="0"/>
          <w:numId w:val="27"/>
        </w:numPr>
      </w:pPr>
      <w:r>
        <w:t>in situ collection, with links to access the questionnaires for these respondents. The Supplier assumes this link will be loaded onto the tablets by the staff responsible at the patient touchpoint. The Supplier provides instructions for this process</w:t>
      </w:r>
    </w:p>
    <w:p w14:paraId="454B7EAD" w14:textId="77777777" w:rsidR="002034F9" w:rsidRDefault="002034F9" w:rsidP="002034F9">
      <w:pPr>
        <w:pStyle w:val="ListParagraph"/>
        <w:numPr>
          <w:ilvl w:val="0"/>
          <w:numId w:val="27"/>
        </w:numPr>
      </w:pPr>
      <w:r>
        <w:t xml:space="preserve">attendance of quarterly progress meetings and the Governance Group meetings. </w:t>
      </w:r>
    </w:p>
    <w:p w14:paraId="7C478963" w14:textId="77777777" w:rsidR="002034F9" w:rsidRPr="00115F2B" w:rsidRDefault="002034F9" w:rsidP="002034F9">
      <w:pPr>
        <w:rPr>
          <w:lang w:val="en-US"/>
        </w:rPr>
      </w:pPr>
      <w:r>
        <w:t>The Supplier will:</w:t>
      </w:r>
    </w:p>
    <w:p w14:paraId="5F6E934C" w14:textId="77777777" w:rsidR="002034F9" w:rsidRDefault="002034F9" w:rsidP="002034F9">
      <w:pPr>
        <w:pStyle w:val="ListParagraph"/>
        <w:numPr>
          <w:ilvl w:val="0"/>
          <w:numId w:val="26"/>
        </w:numPr>
      </w:pPr>
      <w:r>
        <w:t>engage with DHBs, PHOs, practices, the Ministry of Health and the Commission to establish their service requirements in accordance with this agreement</w:t>
      </w:r>
    </w:p>
    <w:p w14:paraId="3015C006" w14:textId="77777777" w:rsidR="002034F9" w:rsidRDefault="002034F9" w:rsidP="002034F9">
      <w:pPr>
        <w:pStyle w:val="ListParagraph"/>
        <w:numPr>
          <w:ilvl w:val="0"/>
          <w:numId w:val="26"/>
        </w:numPr>
      </w:pPr>
      <w:r>
        <w:t>maintain and improve the customised Ipsos Voice data collection application, ensuring:</w:t>
      </w:r>
    </w:p>
    <w:p w14:paraId="4D7471DB" w14:textId="77777777" w:rsidR="002034F9" w:rsidRDefault="002034F9" w:rsidP="002034F9">
      <w:pPr>
        <w:pStyle w:val="ListParagraph"/>
        <w:numPr>
          <w:ilvl w:val="1"/>
          <w:numId w:val="26"/>
        </w:numPr>
      </w:pPr>
      <w:r>
        <w:t>survey data collected and reported each quarter can be used for its intended purpose</w:t>
      </w:r>
    </w:p>
    <w:p w14:paraId="0740C9EF" w14:textId="77777777" w:rsidR="002034F9" w:rsidRDefault="002034F9" w:rsidP="002034F9">
      <w:pPr>
        <w:pStyle w:val="ListParagraph"/>
        <w:numPr>
          <w:ilvl w:val="1"/>
          <w:numId w:val="26"/>
        </w:numPr>
      </w:pPr>
      <w:r>
        <w:t>the data collection tools are regularly maintained and updated as required</w:t>
      </w:r>
    </w:p>
    <w:p w14:paraId="5B8F9477" w14:textId="77777777" w:rsidR="002034F9" w:rsidRDefault="002034F9" w:rsidP="002034F9">
      <w:pPr>
        <w:pStyle w:val="ListParagraph"/>
        <w:numPr>
          <w:ilvl w:val="1"/>
          <w:numId w:val="26"/>
        </w:numPr>
      </w:pPr>
      <w:r>
        <w:t>respondents are invited to participate via the best channel for them</w:t>
      </w:r>
    </w:p>
    <w:p w14:paraId="2E3F6D60" w14:textId="77777777" w:rsidR="002034F9" w:rsidRDefault="002034F9" w:rsidP="002034F9">
      <w:pPr>
        <w:pStyle w:val="ListParagraph"/>
        <w:numPr>
          <w:ilvl w:val="1"/>
          <w:numId w:val="26"/>
        </w:numPr>
      </w:pPr>
      <w:r>
        <w:t>respondents have an appropriate user experience when completing the survey tools</w:t>
      </w:r>
    </w:p>
    <w:p w14:paraId="5253D50A" w14:textId="77777777" w:rsidR="002034F9" w:rsidRDefault="002034F9" w:rsidP="002034F9">
      <w:pPr>
        <w:pStyle w:val="ListParagraph"/>
        <w:numPr>
          <w:ilvl w:val="1"/>
          <w:numId w:val="26"/>
        </w:numPr>
      </w:pPr>
      <w:r>
        <w:t>respondents can request a DHB or general practice team to contact them and elect whether to make their survey response accessible to the DHB or general practice team through a secure process</w:t>
      </w:r>
    </w:p>
    <w:p w14:paraId="7520C050" w14:textId="77777777" w:rsidR="002034F9" w:rsidRDefault="002034F9" w:rsidP="002034F9">
      <w:pPr>
        <w:pStyle w:val="ListParagraph"/>
        <w:numPr>
          <w:ilvl w:val="1"/>
          <w:numId w:val="26"/>
        </w:numPr>
      </w:pPr>
      <w:r>
        <w:t>participation in the survey from under-represented groups (in particular Māori and Pacific peoples) increases</w:t>
      </w:r>
    </w:p>
    <w:p w14:paraId="047EBB8C" w14:textId="77777777" w:rsidR="002034F9" w:rsidRDefault="002034F9" w:rsidP="002034F9">
      <w:pPr>
        <w:pStyle w:val="ListParagraph"/>
        <w:numPr>
          <w:ilvl w:val="0"/>
          <w:numId w:val="26"/>
        </w:numPr>
      </w:pPr>
      <w:r>
        <w:t>maintain and improve the customised Ipsos Voice reporting platform, ensuring:</w:t>
      </w:r>
    </w:p>
    <w:p w14:paraId="0CED8E5A" w14:textId="77777777" w:rsidR="002034F9" w:rsidRDefault="002034F9" w:rsidP="002034F9">
      <w:pPr>
        <w:pStyle w:val="ListParagraph"/>
        <w:numPr>
          <w:ilvl w:val="1"/>
          <w:numId w:val="26"/>
        </w:numPr>
      </w:pPr>
      <w:r>
        <w:t>historical survey data is uploaded so that it can be presented alongside new data collected, where possible</w:t>
      </w:r>
    </w:p>
    <w:p w14:paraId="107AD7C8" w14:textId="77777777" w:rsidR="002034F9" w:rsidRDefault="002034F9" w:rsidP="002034F9">
      <w:pPr>
        <w:pStyle w:val="ListParagraph"/>
        <w:numPr>
          <w:ilvl w:val="1"/>
          <w:numId w:val="26"/>
        </w:numPr>
      </w:pPr>
      <w:r>
        <w:t>sector users can access their respondent contact requests and all data via a web-based online reporting system that contains all historical data is user friendly and allows appropriate reporting and analysis of quantitative and qualitative results. The system is personalised and restricted by sector user type, in accordance with our data access guidelines</w:t>
      </w:r>
    </w:p>
    <w:p w14:paraId="53B4D944" w14:textId="77777777" w:rsidR="002034F9" w:rsidRDefault="002034F9" w:rsidP="002034F9">
      <w:pPr>
        <w:pStyle w:val="ListParagraph"/>
        <w:numPr>
          <w:ilvl w:val="1"/>
          <w:numId w:val="26"/>
        </w:numPr>
      </w:pPr>
      <w:r>
        <w:lastRenderedPageBreak/>
        <w:t>the sector can assign as many reporting system users as needed to undertake their work</w:t>
      </w:r>
    </w:p>
    <w:p w14:paraId="5BFFD5BA" w14:textId="77777777" w:rsidR="002034F9" w:rsidRDefault="002034F9" w:rsidP="002034F9">
      <w:pPr>
        <w:pStyle w:val="ListParagraph"/>
        <w:numPr>
          <w:ilvl w:val="1"/>
          <w:numId w:val="26"/>
        </w:numPr>
      </w:pPr>
      <w:r>
        <w:t>PHOs, DHBs and the Commission have self-service access to quarterly data extracts</w:t>
      </w:r>
    </w:p>
    <w:p w14:paraId="00B71A1D" w14:textId="77777777" w:rsidR="002034F9" w:rsidRDefault="002034F9" w:rsidP="002034F9">
      <w:pPr>
        <w:pStyle w:val="ListParagraph"/>
        <w:numPr>
          <w:ilvl w:val="0"/>
          <w:numId w:val="26"/>
        </w:numPr>
      </w:pPr>
      <w:r>
        <w:t>provide the system users with real-time survey completion visibility by mode, survey type, and location</w:t>
      </w:r>
    </w:p>
    <w:p w14:paraId="0B718056" w14:textId="77777777" w:rsidR="002034F9" w:rsidRDefault="002034F9" w:rsidP="002034F9">
      <w:pPr>
        <w:pStyle w:val="ListParagraph"/>
        <w:numPr>
          <w:ilvl w:val="0"/>
          <w:numId w:val="26"/>
        </w:numPr>
      </w:pPr>
      <w:r>
        <w:t>continually improve the data collection and reporting system to reflect the changing environment</w:t>
      </w:r>
    </w:p>
    <w:p w14:paraId="1C5526C2" w14:textId="77777777" w:rsidR="002034F9" w:rsidRDefault="002034F9" w:rsidP="002034F9">
      <w:pPr>
        <w:pStyle w:val="ListParagraph"/>
        <w:numPr>
          <w:ilvl w:val="0"/>
          <w:numId w:val="26"/>
        </w:numPr>
      </w:pPr>
      <w:r>
        <w:t>run the national survey tools quarterly in accordance with the Customer’s requirements</w:t>
      </w:r>
    </w:p>
    <w:p w14:paraId="09BC9258" w14:textId="77777777" w:rsidR="002034F9" w:rsidRDefault="002034F9" w:rsidP="002034F9">
      <w:pPr>
        <w:pStyle w:val="ListParagraph"/>
        <w:numPr>
          <w:ilvl w:val="0"/>
          <w:numId w:val="26"/>
        </w:numPr>
      </w:pPr>
      <w:r>
        <w:t>provide ongoing support (</w:t>
      </w:r>
      <w:proofErr w:type="spellStart"/>
      <w:r>
        <w:t>eg</w:t>
      </w:r>
      <w:proofErr w:type="spellEnd"/>
      <w:r>
        <w:t>, a comprehensive helpdesk and/or support model) to enable the sector to meet its data collection requirements and to use the reporting system</w:t>
      </w:r>
    </w:p>
    <w:p w14:paraId="2246FC18" w14:textId="77777777" w:rsidR="002034F9" w:rsidRDefault="002034F9" w:rsidP="002034F9">
      <w:pPr>
        <w:pStyle w:val="ListParagraph"/>
        <w:numPr>
          <w:ilvl w:val="0"/>
          <w:numId w:val="26"/>
        </w:numPr>
      </w:pPr>
      <w:r>
        <w:t>ensure the infrastructure and processes comply with all applicable health information privacy and security codes and standards. All health and disability service providers, agencies and organisations, as defined in the Health Information Privacy Code 1994, accessing or providing national data, are required to adhere to and comply with national information standards, definitions and guidelines</w:t>
      </w:r>
    </w:p>
    <w:p w14:paraId="1841F6CE" w14:textId="77777777" w:rsidR="002034F9" w:rsidRDefault="002034F9" w:rsidP="002034F9">
      <w:pPr>
        <w:pStyle w:val="ListParagraph"/>
        <w:numPr>
          <w:ilvl w:val="0"/>
          <w:numId w:val="26"/>
        </w:numPr>
      </w:pPr>
      <w:r>
        <w:t>be part of the Connected Health network</w:t>
      </w:r>
    </w:p>
    <w:p w14:paraId="35A60302" w14:textId="77777777" w:rsidR="002034F9" w:rsidRDefault="002034F9" w:rsidP="002034F9">
      <w:pPr>
        <w:pStyle w:val="ListParagraph"/>
        <w:numPr>
          <w:ilvl w:val="0"/>
          <w:numId w:val="26"/>
        </w:numPr>
      </w:pPr>
      <w:r>
        <w:t>uphold the principles of Māori data sovereignty; data must therefore be securely hosted in New Zealand in accordance with the Head Agreement.</w:t>
      </w:r>
    </w:p>
    <w:p w14:paraId="3CCE2E78" w14:textId="77777777" w:rsidR="002034F9" w:rsidRDefault="002034F9" w:rsidP="002034F9">
      <w:pPr>
        <w:rPr>
          <w:lang w:val="en-US"/>
        </w:rPr>
      </w:pPr>
      <w:r>
        <w:rPr>
          <w:lang w:val="en-US"/>
        </w:rPr>
        <w:t>The monthly fee does not include:</w:t>
      </w:r>
    </w:p>
    <w:p w14:paraId="4CD97F5E" w14:textId="77777777" w:rsidR="002034F9" w:rsidRDefault="002034F9" w:rsidP="002034F9">
      <w:pPr>
        <w:pStyle w:val="ListParagraph"/>
        <w:numPr>
          <w:ilvl w:val="0"/>
          <w:numId w:val="26"/>
        </w:numPr>
      </w:pPr>
      <w:r>
        <w:t>open-ended answer coding or data weighting</w:t>
      </w:r>
    </w:p>
    <w:p w14:paraId="4EF827D1" w14:textId="77777777" w:rsidR="002034F9" w:rsidRDefault="002034F9" w:rsidP="002034F9">
      <w:pPr>
        <w:pStyle w:val="ListParagraph"/>
        <w:numPr>
          <w:ilvl w:val="0"/>
          <w:numId w:val="26"/>
        </w:numPr>
      </w:pPr>
      <w:r>
        <w:t>the cost for using questions other than the Core Survey Tools</w:t>
      </w:r>
    </w:p>
    <w:p w14:paraId="211C61A2" w14:textId="77777777" w:rsidR="002034F9" w:rsidRDefault="002034F9" w:rsidP="002034F9">
      <w:pPr>
        <w:pStyle w:val="ListParagraph"/>
        <w:numPr>
          <w:ilvl w:val="0"/>
          <w:numId w:val="26"/>
        </w:numPr>
      </w:pPr>
      <w:r>
        <w:t>additional surveys other than the Core Survey Tools</w:t>
      </w:r>
    </w:p>
    <w:p w14:paraId="58DA3C1F" w14:textId="77777777" w:rsidR="002034F9" w:rsidRDefault="002034F9" w:rsidP="002034F9">
      <w:pPr>
        <w:pStyle w:val="ListParagraph"/>
        <w:numPr>
          <w:ilvl w:val="0"/>
          <w:numId w:val="26"/>
        </w:numPr>
      </w:pPr>
      <w:r>
        <w:t>surveying more frequent than quarterly</w:t>
      </w:r>
    </w:p>
    <w:p w14:paraId="47415AE9" w14:textId="77777777" w:rsidR="002034F9" w:rsidRDefault="002034F9" w:rsidP="002034F9">
      <w:pPr>
        <w:pStyle w:val="ListParagraph"/>
        <w:numPr>
          <w:ilvl w:val="0"/>
          <w:numId w:val="26"/>
        </w:numPr>
      </w:pPr>
      <w:r>
        <w:t>hard-copy survey printing, mailing or data entry</w:t>
      </w:r>
    </w:p>
    <w:p w14:paraId="31497AD5" w14:textId="77777777" w:rsidR="002034F9" w:rsidRDefault="002034F9" w:rsidP="002034F9">
      <w:pPr>
        <w:pStyle w:val="ListParagraph"/>
        <w:numPr>
          <w:ilvl w:val="0"/>
          <w:numId w:val="26"/>
        </w:numPr>
      </w:pPr>
      <w:r>
        <w:t>provision of tablets or other hardware for in situ surveying, where used</w:t>
      </w:r>
    </w:p>
    <w:p w14:paraId="6AF9FD37" w14:textId="77777777" w:rsidR="002034F9" w:rsidRDefault="002034F9" w:rsidP="002034F9">
      <w:pPr>
        <w:pStyle w:val="ListParagraph"/>
        <w:numPr>
          <w:ilvl w:val="0"/>
          <w:numId w:val="26"/>
        </w:numPr>
      </w:pPr>
      <w:r>
        <w:t>any SMS costs other than those outlined above</w:t>
      </w:r>
    </w:p>
    <w:p w14:paraId="13741DE5" w14:textId="77777777" w:rsidR="002034F9" w:rsidRDefault="002034F9" w:rsidP="002034F9">
      <w:pPr>
        <w:pStyle w:val="ListParagraph"/>
        <w:numPr>
          <w:ilvl w:val="0"/>
          <w:numId w:val="26"/>
        </w:numPr>
      </w:pPr>
      <w:r>
        <w:t>additional data collection dashboard reports and charts, other than those agreed on at the project’s inception</w:t>
      </w:r>
    </w:p>
    <w:p w14:paraId="68AB97DB" w14:textId="77777777" w:rsidR="002034F9" w:rsidRDefault="002034F9" w:rsidP="002034F9">
      <w:pPr>
        <w:pStyle w:val="ListParagraph"/>
        <w:numPr>
          <w:ilvl w:val="0"/>
          <w:numId w:val="26"/>
        </w:numPr>
      </w:pPr>
      <w:r>
        <w:t>additional analysis, reporting or presentations other than those noted above</w:t>
      </w:r>
    </w:p>
    <w:p w14:paraId="19ED9935" w14:textId="77777777" w:rsidR="002034F9" w:rsidRDefault="002034F9" w:rsidP="002034F9">
      <w:pPr>
        <w:pStyle w:val="ListParagraph"/>
        <w:numPr>
          <w:ilvl w:val="0"/>
          <w:numId w:val="26"/>
        </w:numPr>
      </w:pPr>
      <w:r>
        <w:t>data manipulation or cleansing if extracts do not meet specifications (the upload process has an in-built error-message for incorrectly formatted or empty fields)</w:t>
      </w:r>
    </w:p>
    <w:p w14:paraId="4B1B4844" w14:textId="77777777" w:rsidR="002034F9" w:rsidRDefault="002034F9" w:rsidP="002034F9">
      <w:pPr>
        <w:pStyle w:val="ListParagraph"/>
        <w:numPr>
          <w:ilvl w:val="0"/>
          <w:numId w:val="26"/>
        </w:numPr>
      </w:pPr>
      <w:r>
        <w:t>significant compliance activity that may be required over and above meeting the requirements of the Request for Proposal, specifically compliance activity at DHB, PHO or practice level.</w:t>
      </w:r>
    </w:p>
    <w:p w14:paraId="70B03383" w14:textId="77777777" w:rsidR="002034F9" w:rsidRPr="00914F1E" w:rsidRDefault="002034F9" w:rsidP="002034F9">
      <w:pPr>
        <w:pStyle w:val="ListParagraph"/>
        <w:rPr>
          <w:rFonts w:ascii="Arial" w:hAnsi="Arial" w:cs="Arial"/>
          <w:color w:val="000000" w:themeColor="text1"/>
        </w:rPr>
      </w:pPr>
    </w:p>
    <w:p w14:paraId="4F49ADC2" w14:textId="77777777" w:rsidR="00914F1E" w:rsidRPr="00F63BDD" w:rsidRDefault="00914F1E" w:rsidP="00A35AB6">
      <w:pPr>
        <w:pStyle w:val="Heading1"/>
      </w:pPr>
    </w:p>
    <w:sectPr w:rsidR="00914F1E" w:rsidRPr="00F63BDD" w:rsidSect="00A35AB6">
      <w:headerReference w:type="even" r:id="rId50"/>
      <w:headerReference w:type="default" r:id="rId51"/>
      <w:footerReference w:type="default" r:id="rId52"/>
      <w:headerReference w:type="first" r:id="rId53"/>
      <w:pgSz w:w="11906" w:h="16838"/>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9ADE9" w14:textId="77777777" w:rsidR="005E2549" w:rsidRDefault="005E2549" w:rsidP="006936F4">
      <w:pPr>
        <w:spacing w:after="0" w:line="240" w:lineRule="auto"/>
      </w:pPr>
      <w:r>
        <w:separator/>
      </w:r>
    </w:p>
  </w:endnote>
  <w:endnote w:type="continuationSeparator" w:id="0">
    <w:p w14:paraId="4F49ADEA" w14:textId="77777777" w:rsidR="005E2549" w:rsidRDefault="005E2549" w:rsidP="0069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Whitney Medium">
    <w:panose1 w:val="00000000000000000000"/>
    <w:charset w:val="00"/>
    <w:family w:val="modern"/>
    <w:notTrueType/>
    <w:pitch w:val="variable"/>
    <w:sig w:usb0="00000287" w:usb1="00000000" w:usb2="00000000" w:usb3="00000000" w:csb0="0000009F" w:csb1="00000000"/>
  </w:font>
  <w:font w:name="CIDFont+F1">
    <w:altName w:val="Calibri"/>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043239"/>
      <w:docPartObj>
        <w:docPartGallery w:val="Page Numbers (Bottom of Page)"/>
        <w:docPartUnique/>
      </w:docPartObj>
    </w:sdtPr>
    <w:sdtEndPr>
      <w:rPr>
        <w:noProof/>
      </w:rPr>
    </w:sdtEndPr>
    <w:sdtContent>
      <w:p w14:paraId="2D5DDBC0" w14:textId="77777777" w:rsidR="000F4D0C" w:rsidRDefault="000F4D0C" w:rsidP="000F4D0C">
        <w:pPr>
          <w:pStyle w:val="Footer"/>
        </w:pPr>
        <w:r>
          <w:t xml:space="preserve">Patient experience survey – adult hospital: </w:t>
        </w:r>
      </w:p>
      <w:p w14:paraId="64235B52" w14:textId="04C40F0C" w:rsidR="002034F9" w:rsidRDefault="000F4D0C" w:rsidP="000F4D0C">
        <w:pPr>
          <w:pStyle w:val="Footer"/>
          <w:jc w:val="right"/>
        </w:pPr>
        <w:r>
          <w:t>Methodology and procedures (August 2020)</w:t>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466172"/>
      <w:docPartObj>
        <w:docPartGallery w:val="Page Numbers (Bottom of Page)"/>
        <w:docPartUnique/>
      </w:docPartObj>
    </w:sdtPr>
    <w:sdtEndPr>
      <w:rPr>
        <w:noProof/>
      </w:rPr>
    </w:sdtEndPr>
    <w:sdtContent>
      <w:p w14:paraId="52FF516A" w14:textId="51235701" w:rsidR="00E75EF9" w:rsidRDefault="002034F9" w:rsidP="00E75EF9">
        <w:pPr>
          <w:pStyle w:val="Footer"/>
        </w:pPr>
        <w:r w:rsidRPr="002034F9">
          <w:t>Patient experience survey – adult hospital</w:t>
        </w:r>
        <w:r w:rsidR="00E75EF9">
          <w:t xml:space="preserve">: </w:t>
        </w:r>
      </w:p>
      <w:p w14:paraId="4F49ADED" w14:textId="55D8C984" w:rsidR="005E2549" w:rsidRDefault="00E75EF9" w:rsidP="00E75EF9">
        <w:pPr>
          <w:pStyle w:val="Footer"/>
          <w:jc w:val="right"/>
        </w:pPr>
        <w:r>
          <w:t>Methodology and procedures (August 2020)</w:t>
        </w:r>
        <w:r>
          <w:tab/>
        </w:r>
        <w:r>
          <w:tab/>
        </w:r>
        <w:r w:rsidR="005E2549">
          <w:fldChar w:fldCharType="begin"/>
        </w:r>
        <w:r w:rsidR="005E2549">
          <w:instrText xml:space="preserve"> PAGE   \* MERGEFORMAT </w:instrText>
        </w:r>
        <w:r w:rsidR="005E2549">
          <w:fldChar w:fldCharType="separate"/>
        </w:r>
        <w:r w:rsidR="005E2549">
          <w:rPr>
            <w:noProof/>
          </w:rPr>
          <w:t>4</w:t>
        </w:r>
        <w:r w:rsidR="005E254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9ADE7" w14:textId="77777777" w:rsidR="005E2549" w:rsidRDefault="005E2549" w:rsidP="006936F4">
      <w:pPr>
        <w:spacing w:after="0" w:line="240" w:lineRule="auto"/>
      </w:pPr>
      <w:r>
        <w:separator/>
      </w:r>
    </w:p>
  </w:footnote>
  <w:footnote w:type="continuationSeparator" w:id="0">
    <w:p w14:paraId="4F49ADE8" w14:textId="77777777" w:rsidR="005E2549" w:rsidRDefault="005E2549" w:rsidP="006936F4">
      <w:pPr>
        <w:spacing w:after="0" w:line="240" w:lineRule="auto"/>
      </w:pPr>
      <w:r>
        <w:continuationSeparator/>
      </w:r>
    </w:p>
  </w:footnote>
  <w:footnote w:id="1">
    <w:p w14:paraId="2467DCA5" w14:textId="3BAE1F9D" w:rsidR="002034F9" w:rsidRPr="00DA1C4F" w:rsidRDefault="002034F9" w:rsidP="002034F9">
      <w:pPr>
        <w:pStyle w:val="FootnoteText"/>
      </w:pPr>
      <w:r w:rsidRPr="00FC5AD6">
        <w:rPr>
          <w:rStyle w:val="FootnoteReference"/>
        </w:rPr>
        <w:footnoteRef/>
      </w:r>
      <w:r w:rsidRPr="00FC5AD6">
        <w:t xml:space="preserve"> </w:t>
      </w:r>
      <w:r w:rsidRPr="004E31A0">
        <w:rPr>
          <w:rFonts w:asciiTheme="majorHAnsi" w:hAnsiTheme="majorHAnsi" w:cstheme="majorHAnsi"/>
          <w:szCs w:val="16"/>
          <w:lang w:val="nl-NL"/>
        </w:rPr>
        <w:t>Doyle C,</w:t>
      </w:r>
      <w:r>
        <w:rPr>
          <w:rFonts w:asciiTheme="majorHAnsi" w:hAnsiTheme="majorHAnsi" w:cstheme="majorHAnsi"/>
          <w:szCs w:val="16"/>
          <w:lang w:val="nl-NL"/>
        </w:rPr>
        <w:t xml:space="preserve"> </w:t>
      </w:r>
      <w:r w:rsidRPr="004E31A0">
        <w:rPr>
          <w:rFonts w:asciiTheme="majorHAnsi" w:hAnsiTheme="majorHAnsi" w:cstheme="majorHAnsi"/>
          <w:szCs w:val="16"/>
          <w:lang w:val="nl-NL"/>
        </w:rPr>
        <w:t>Lennox L</w:t>
      </w:r>
      <w:r>
        <w:rPr>
          <w:rFonts w:asciiTheme="majorHAnsi" w:hAnsiTheme="majorHAnsi" w:cstheme="majorHAnsi"/>
          <w:szCs w:val="16"/>
          <w:lang w:val="nl-NL"/>
        </w:rPr>
        <w:t xml:space="preserve">, </w:t>
      </w:r>
      <w:hyperlink r:id="rId1" w:history="1">
        <w:r w:rsidRPr="004E31A0">
          <w:rPr>
            <w:rFonts w:asciiTheme="majorHAnsi" w:hAnsiTheme="majorHAnsi" w:cstheme="majorHAnsi"/>
            <w:szCs w:val="16"/>
            <w:lang w:val="nl-NL"/>
          </w:rPr>
          <w:t>Bell</w:t>
        </w:r>
      </w:hyperlink>
      <w:r>
        <w:rPr>
          <w:rFonts w:asciiTheme="majorHAnsi" w:hAnsiTheme="majorHAnsi" w:cstheme="majorHAnsi"/>
          <w:szCs w:val="16"/>
          <w:lang w:val="nl-NL"/>
        </w:rPr>
        <w:t xml:space="preserve"> D</w:t>
      </w:r>
      <w:r w:rsidRPr="004E31A0">
        <w:rPr>
          <w:rFonts w:asciiTheme="majorHAnsi" w:hAnsiTheme="majorHAnsi" w:cstheme="majorHAnsi"/>
          <w:szCs w:val="16"/>
          <w:lang w:val="nl-NL"/>
        </w:rPr>
        <w:t>.</w:t>
      </w:r>
      <w:r w:rsidRPr="004E31A0">
        <w:rPr>
          <w:rFonts w:cstheme="majorHAnsi"/>
          <w:szCs w:val="16"/>
          <w:lang w:val="nl-NL"/>
        </w:rPr>
        <w:t xml:space="preserve"> 2013.</w:t>
      </w:r>
      <w:r w:rsidRPr="004E31A0">
        <w:rPr>
          <w:rFonts w:asciiTheme="majorHAnsi" w:hAnsiTheme="majorHAnsi" w:cstheme="majorHAnsi"/>
          <w:szCs w:val="16"/>
          <w:lang w:val="nl-NL"/>
        </w:rPr>
        <w:t xml:space="preserve"> A systematic review of evidence on the links between patient experience and clinical safety and effectiveness</w:t>
      </w:r>
      <w:r w:rsidRPr="004E31A0">
        <w:rPr>
          <w:rFonts w:cstheme="majorHAnsi"/>
          <w:szCs w:val="16"/>
          <w:lang w:val="nl-NL"/>
        </w:rPr>
        <w:t xml:space="preserve">. </w:t>
      </w:r>
      <w:r w:rsidRPr="002034F9">
        <w:rPr>
          <w:rFonts w:asciiTheme="majorHAnsi" w:hAnsiTheme="majorHAnsi" w:cstheme="majorHAnsi"/>
          <w:i/>
          <w:iCs/>
          <w:szCs w:val="16"/>
          <w:lang w:val="nl-NL"/>
        </w:rPr>
        <w:t>BMJ Open</w:t>
      </w:r>
      <w:r>
        <w:rPr>
          <w:rFonts w:asciiTheme="majorHAnsi" w:hAnsiTheme="majorHAnsi" w:cstheme="majorHAnsi"/>
          <w:szCs w:val="16"/>
          <w:lang w:val="nl-NL"/>
        </w:rPr>
        <w:t xml:space="preserve"> </w:t>
      </w:r>
      <w:r w:rsidRPr="004E31A0">
        <w:rPr>
          <w:rFonts w:asciiTheme="majorHAnsi" w:hAnsiTheme="majorHAnsi" w:cstheme="majorHAnsi"/>
          <w:szCs w:val="16"/>
          <w:lang w:val="nl-NL"/>
        </w:rPr>
        <w:t>3(1):e001570.</w:t>
      </w:r>
    </w:p>
  </w:footnote>
  <w:footnote w:id="2">
    <w:p w14:paraId="3F885F69" w14:textId="77777777" w:rsidR="002034F9" w:rsidRPr="00085DA0" w:rsidRDefault="002034F9" w:rsidP="002034F9">
      <w:pPr>
        <w:pStyle w:val="FootnoteText"/>
      </w:pPr>
      <w:r w:rsidRPr="00FC5AD6">
        <w:rPr>
          <w:rStyle w:val="FootnoteReference"/>
        </w:rPr>
        <w:footnoteRef/>
      </w:r>
      <w:r w:rsidRPr="00DB6C7C">
        <w:rPr>
          <w:lang w:val="nl-NL"/>
        </w:rPr>
        <w:t xml:space="preserve"> </w:t>
      </w:r>
      <w:r w:rsidRPr="00DB6C7C">
        <w:rPr>
          <w:rFonts w:ascii="Arial" w:hAnsi="Arial" w:cs="Arial"/>
          <w:szCs w:val="16"/>
          <w:lang w:val="nl-NL"/>
        </w:rPr>
        <w:t xml:space="preserve">Balik B, Conway J, Zipperer L, et al. 2011. </w:t>
      </w:r>
      <w:r w:rsidRPr="00FC5AD6">
        <w:rPr>
          <w:rFonts w:ascii="Arial" w:hAnsi="Arial" w:cs="Arial"/>
          <w:i/>
          <w:szCs w:val="16"/>
        </w:rPr>
        <w:t>Achieving an Exceptional Patient and Family Experience of Inpatient Hospital Care.</w:t>
      </w:r>
      <w:r w:rsidRPr="00FC5AD6">
        <w:rPr>
          <w:rFonts w:ascii="Arial" w:hAnsi="Arial" w:cs="Arial"/>
          <w:szCs w:val="16"/>
        </w:rPr>
        <w:t xml:space="preserve"> IHI Innovation Series white paper. Cambridge, </w:t>
      </w:r>
      <w:r>
        <w:rPr>
          <w:rFonts w:ascii="Arial" w:hAnsi="Arial" w:cs="Arial"/>
          <w:szCs w:val="16"/>
        </w:rPr>
        <w:t>MA</w:t>
      </w:r>
      <w:r w:rsidRPr="00FC5AD6">
        <w:rPr>
          <w:rFonts w:ascii="Arial" w:hAnsi="Arial" w:cs="Arial"/>
          <w:szCs w:val="16"/>
        </w:rPr>
        <w:t xml:space="preserve">: Institute for Healthcare Improvement. URL: </w:t>
      </w:r>
      <w:hyperlink r:id="rId2" w:history="1">
        <w:r w:rsidRPr="00FC5AD6">
          <w:rPr>
            <w:rStyle w:val="Hyperlink"/>
            <w:rFonts w:ascii="Arial" w:hAnsi="Arial" w:cs="Arial"/>
            <w:szCs w:val="16"/>
          </w:rPr>
          <w:t>www.IHI.org</w:t>
        </w:r>
      </w:hyperlink>
      <w:r>
        <w:t xml:space="preserve"> (accessed 7 September 2020).</w:t>
      </w:r>
    </w:p>
  </w:footnote>
  <w:footnote w:id="3">
    <w:p w14:paraId="6DC12532" w14:textId="77777777" w:rsidR="002034F9" w:rsidRPr="00650346" w:rsidRDefault="002034F9" w:rsidP="002034F9">
      <w:pPr>
        <w:pStyle w:val="FootnoteText"/>
        <w:jc w:val="left"/>
        <w:rPr>
          <w:rFonts w:asciiTheme="majorHAnsi" w:hAnsiTheme="majorHAnsi" w:cstheme="majorHAnsi"/>
        </w:rPr>
      </w:pPr>
      <w:r w:rsidRPr="00650346">
        <w:rPr>
          <w:rStyle w:val="FootnoteReference"/>
          <w:rFonts w:asciiTheme="majorHAnsi" w:hAnsiTheme="majorHAnsi" w:cstheme="majorHAnsi"/>
        </w:rPr>
        <w:footnoteRef/>
      </w:r>
      <w:r w:rsidRPr="00650346">
        <w:rPr>
          <w:rFonts w:asciiTheme="majorHAnsi" w:hAnsiTheme="majorHAnsi" w:cstheme="majorHAnsi"/>
          <w:sz w:val="18"/>
        </w:rPr>
        <w:t xml:space="preserve"> </w:t>
      </w:r>
      <w:hyperlink r:id="rId3" w:history="1">
        <w:r>
          <w:rPr>
            <w:rStyle w:val="Hyperlink"/>
          </w:rPr>
          <w:t>https://www.stats.govt.nz/information-releases/internet-service-provider-survey-2018</w:t>
        </w:r>
      </w:hyperlink>
    </w:p>
  </w:footnote>
  <w:footnote w:id="4">
    <w:p w14:paraId="25BCD824" w14:textId="77777777" w:rsidR="002034F9" w:rsidRPr="00E5228F" w:rsidRDefault="002034F9" w:rsidP="002034F9">
      <w:pPr>
        <w:pStyle w:val="FootnoteText"/>
        <w:jc w:val="left"/>
        <w:rPr>
          <w:rFonts w:ascii="Arial" w:hAnsi="Arial" w:cs="Arial"/>
          <w:szCs w:val="16"/>
        </w:rPr>
      </w:pPr>
      <w:r w:rsidRPr="00E5228F">
        <w:rPr>
          <w:rStyle w:val="FootnoteReference"/>
          <w:rFonts w:ascii="Arial" w:hAnsi="Arial" w:cs="Arial"/>
          <w:szCs w:val="16"/>
        </w:rPr>
        <w:footnoteRef/>
      </w:r>
      <w:r w:rsidRPr="00E5228F">
        <w:rPr>
          <w:rFonts w:ascii="Arial" w:hAnsi="Arial" w:cs="Arial"/>
          <w:szCs w:val="16"/>
        </w:rPr>
        <w:t xml:space="preserve"> Famously, the Literary Digest miscalled the 1936 US election as a victory for the Republican challenger Albert Landon, despite</w:t>
      </w:r>
      <w:r>
        <w:rPr>
          <w:rFonts w:ascii="Arial" w:hAnsi="Arial" w:cs="Arial"/>
          <w:szCs w:val="16"/>
        </w:rPr>
        <w:t xml:space="preserve"> drawing its predictions from</w:t>
      </w:r>
      <w:r w:rsidRPr="00E5228F">
        <w:rPr>
          <w:rFonts w:ascii="Arial" w:hAnsi="Arial" w:cs="Arial"/>
          <w:szCs w:val="16"/>
        </w:rPr>
        <w:t xml:space="preserve"> a sample of over 2 million</w:t>
      </w:r>
      <w:r>
        <w:rPr>
          <w:rFonts w:ascii="Arial" w:hAnsi="Arial" w:cs="Arial"/>
          <w:szCs w:val="16"/>
        </w:rPr>
        <w:t xml:space="preserve"> voters</w:t>
      </w:r>
      <w:r w:rsidRPr="00E5228F">
        <w:rPr>
          <w:rFonts w:ascii="Arial" w:hAnsi="Arial" w:cs="Arial"/>
          <w:szCs w:val="16"/>
        </w:rPr>
        <w:t xml:space="preserve">, at least in part because </w:t>
      </w:r>
      <w:r>
        <w:rPr>
          <w:rFonts w:ascii="Arial" w:hAnsi="Arial" w:cs="Arial"/>
          <w:szCs w:val="16"/>
        </w:rPr>
        <w:t>it</w:t>
      </w:r>
      <w:r w:rsidRPr="00E5228F">
        <w:rPr>
          <w:rFonts w:ascii="Arial" w:hAnsi="Arial" w:cs="Arial"/>
          <w:szCs w:val="16"/>
        </w:rPr>
        <w:t xml:space="preserve"> us</w:t>
      </w:r>
      <w:r>
        <w:rPr>
          <w:rFonts w:ascii="Arial" w:hAnsi="Arial" w:cs="Arial"/>
          <w:szCs w:val="16"/>
        </w:rPr>
        <w:t>ed</w:t>
      </w:r>
      <w:r w:rsidRPr="00E5228F">
        <w:rPr>
          <w:rFonts w:ascii="Arial" w:hAnsi="Arial" w:cs="Arial"/>
          <w:szCs w:val="16"/>
        </w:rPr>
        <w:t xml:space="preserve"> a telephone directory as the basis of its sample at a time when telephones were a luxury item</w:t>
      </w:r>
      <w:r>
        <w:rPr>
          <w:rFonts w:ascii="Arial" w:hAnsi="Arial" w:cs="Arial"/>
          <w:szCs w:val="16"/>
        </w:rPr>
        <w:t xml:space="preserve"> that many people did not own</w:t>
      </w:r>
      <w:r w:rsidRPr="00E5228F">
        <w:rPr>
          <w:rFonts w:ascii="Arial" w:hAnsi="Arial" w:cs="Arial"/>
          <w:szCs w:val="16"/>
        </w:rPr>
        <w:t xml:space="preserve">. </w:t>
      </w:r>
      <w:r>
        <w:rPr>
          <w:rFonts w:ascii="Arial" w:hAnsi="Arial" w:cs="Arial"/>
          <w:szCs w:val="16"/>
        </w:rPr>
        <w:t xml:space="preserve">URL: </w:t>
      </w:r>
      <w:hyperlink r:id="rId4" w:history="1">
        <w:r w:rsidRPr="00E5228F">
          <w:rPr>
            <w:rStyle w:val="Hyperlink"/>
            <w:rFonts w:ascii="Arial" w:hAnsi="Arial" w:cs="Arial"/>
            <w:szCs w:val="16"/>
          </w:rPr>
          <w:t>http://issuu.com/chilesoc/docs/why-the-1936-literary-digest-poll</w:t>
        </w:r>
      </w:hyperlink>
      <w:r w:rsidRPr="00E5228F">
        <w:rPr>
          <w:rFonts w:ascii="Arial" w:hAnsi="Arial" w:cs="Arial"/>
          <w:szCs w:val="16"/>
        </w:rPr>
        <w:t xml:space="preserve"> </w:t>
      </w:r>
      <w:r>
        <w:rPr>
          <w:rFonts w:ascii="Arial" w:hAnsi="Arial" w:cs="Arial"/>
          <w:szCs w:val="16"/>
        </w:rPr>
        <w:t>(accessed 7 September 2020).</w:t>
      </w:r>
    </w:p>
  </w:footnote>
  <w:footnote w:id="5">
    <w:p w14:paraId="58BCA2FC" w14:textId="77777777" w:rsidR="002034F9" w:rsidRPr="0037522F" w:rsidRDefault="002034F9" w:rsidP="002034F9">
      <w:pPr>
        <w:pStyle w:val="FootnoteText"/>
        <w:rPr>
          <w:rFonts w:cstheme="minorHAnsi"/>
          <w:szCs w:val="16"/>
        </w:rPr>
      </w:pPr>
      <w:r w:rsidRPr="0037522F">
        <w:rPr>
          <w:rStyle w:val="FootnoteReference"/>
          <w:rFonts w:cstheme="minorHAnsi"/>
          <w:szCs w:val="16"/>
        </w:rPr>
        <w:footnoteRef/>
      </w:r>
      <w:r w:rsidRPr="0037522F">
        <w:rPr>
          <w:rFonts w:cstheme="minorHAnsi"/>
          <w:szCs w:val="16"/>
        </w:rPr>
        <w:t xml:space="preserve"> Note that if you have multiple hospitals</w:t>
      </w:r>
      <w:r>
        <w:rPr>
          <w:rFonts w:cstheme="minorHAnsi"/>
          <w:szCs w:val="16"/>
        </w:rPr>
        <w:t>,</w:t>
      </w:r>
      <w:r w:rsidRPr="0037522F">
        <w:rPr>
          <w:rFonts w:cstheme="minorHAnsi"/>
          <w:szCs w:val="16"/>
        </w:rPr>
        <w:t xml:space="preserve"> you may need to include the name of the hospital the patient was discharged from for clarity, especially if a hospital name is in your letterhead.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58971" w14:textId="77777777" w:rsidR="002034F9" w:rsidRDefault="00203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72C1D" w14:textId="77777777" w:rsidR="002034F9" w:rsidRDefault="002034F9" w:rsidP="00457E6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C227B" w14:textId="77777777" w:rsidR="002034F9" w:rsidRDefault="002034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ADEB" w14:textId="77777777" w:rsidR="005E2549" w:rsidRDefault="005E25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ADEC" w14:textId="77777777" w:rsidR="005E2549" w:rsidRDefault="005E2549" w:rsidP="00457E61">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ADEF" w14:textId="77777777" w:rsidR="005E2549" w:rsidRDefault="005E2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DFEEAEA"/>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9D64A38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3D2FFA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B11BBF"/>
    <w:multiLevelType w:val="hybridMultilevel"/>
    <w:tmpl w:val="2E1C6232"/>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3C84981"/>
    <w:multiLevelType w:val="hybridMultilevel"/>
    <w:tmpl w:val="390AAAB4"/>
    <w:lvl w:ilvl="0" w:tplc="1409000F">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4AB4A05"/>
    <w:multiLevelType w:val="hybridMultilevel"/>
    <w:tmpl w:val="EDCA19A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9D27491"/>
    <w:multiLevelType w:val="hybridMultilevel"/>
    <w:tmpl w:val="64CC741E"/>
    <w:lvl w:ilvl="0" w:tplc="BE7C39E4">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CDD1C07"/>
    <w:multiLevelType w:val="hybridMultilevel"/>
    <w:tmpl w:val="EEBA1B6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D4C5D20"/>
    <w:multiLevelType w:val="hybridMultilevel"/>
    <w:tmpl w:val="AA62F5F6"/>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D7A378E"/>
    <w:multiLevelType w:val="hybridMultilevel"/>
    <w:tmpl w:val="F4A2B07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D9A0E99"/>
    <w:multiLevelType w:val="hybridMultilevel"/>
    <w:tmpl w:val="8E0E5AA4"/>
    <w:lvl w:ilvl="0" w:tplc="A70A9C18">
      <w:start w:val="1"/>
      <w:numFmt w:val="decimal"/>
      <w:pStyle w:val="1ListNumberQuestion2"/>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0CB6EB1"/>
    <w:multiLevelType w:val="singleLevel"/>
    <w:tmpl w:val="DAD6EE5E"/>
    <w:lvl w:ilvl="0">
      <w:start w:val="1"/>
      <w:numFmt w:val="bullet"/>
      <w:pStyle w:val="BulletText2"/>
      <w:lvlText w:val=""/>
      <w:lvlJc w:val="left"/>
      <w:pPr>
        <w:tabs>
          <w:tab w:val="num" w:pos="533"/>
        </w:tabs>
        <w:ind w:left="360" w:hanging="187"/>
      </w:pPr>
      <w:rPr>
        <w:rFonts w:ascii="Symbol" w:hAnsi="Symbol" w:hint="default"/>
      </w:rPr>
    </w:lvl>
  </w:abstractNum>
  <w:abstractNum w:abstractNumId="12" w15:restartNumberingAfterBreak="0">
    <w:nsid w:val="16254556"/>
    <w:multiLevelType w:val="hybridMultilevel"/>
    <w:tmpl w:val="5C7EC15E"/>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3" w15:restartNumberingAfterBreak="0">
    <w:nsid w:val="1F5068E2"/>
    <w:multiLevelType w:val="hybridMultilevel"/>
    <w:tmpl w:val="34F877EE"/>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1F8610EA"/>
    <w:multiLevelType w:val="hybridMultilevel"/>
    <w:tmpl w:val="2B26D94C"/>
    <w:lvl w:ilvl="0" w:tplc="B0ECC746">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0064584"/>
    <w:multiLevelType w:val="hybridMultilevel"/>
    <w:tmpl w:val="5B7AC68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1C70523"/>
    <w:multiLevelType w:val="hybridMultilevel"/>
    <w:tmpl w:val="70FC015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8155FA0"/>
    <w:multiLevelType w:val="hybridMultilevel"/>
    <w:tmpl w:val="B2944C2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9097A4E"/>
    <w:multiLevelType w:val="hybridMultilevel"/>
    <w:tmpl w:val="91528BB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C4A41D0"/>
    <w:multiLevelType w:val="hybridMultilevel"/>
    <w:tmpl w:val="01A4703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35D3937"/>
    <w:multiLevelType w:val="hybridMultilevel"/>
    <w:tmpl w:val="5ABAE9C2"/>
    <w:lvl w:ilvl="0" w:tplc="FFFFFFFF">
      <w:start w:val="1"/>
      <w:numFmt w:val="lowerLetter"/>
      <w:pStyle w:val="ListText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1" w15:restartNumberingAfterBreak="0">
    <w:nsid w:val="3770794E"/>
    <w:multiLevelType w:val="hybridMultilevel"/>
    <w:tmpl w:val="CA98CF2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715786"/>
    <w:multiLevelType w:val="hybridMultilevel"/>
    <w:tmpl w:val="EBB6617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F8A6201"/>
    <w:multiLevelType w:val="hybridMultilevel"/>
    <w:tmpl w:val="29DAD62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FC35DD9"/>
    <w:multiLevelType w:val="hybridMultilevel"/>
    <w:tmpl w:val="1790773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194109F"/>
    <w:multiLevelType w:val="hybridMultilevel"/>
    <w:tmpl w:val="C27EF06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49E1420"/>
    <w:multiLevelType w:val="hybridMultilevel"/>
    <w:tmpl w:val="86F4A3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BAA7D73"/>
    <w:multiLevelType w:val="hybridMultilevel"/>
    <w:tmpl w:val="0568BC9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C0A67E2"/>
    <w:multiLevelType w:val="hybridMultilevel"/>
    <w:tmpl w:val="19C869A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E473B1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9F4E46"/>
    <w:multiLevelType w:val="hybridMultilevel"/>
    <w:tmpl w:val="53E610C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2A433B5"/>
    <w:multiLevelType w:val="multilevel"/>
    <w:tmpl w:val="B4AC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9B35BD"/>
    <w:multiLevelType w:val="hybridMultilevel"/>
    <w:tmpl w:val="967697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3" w15:restartNumberingAfterBreak="0">
    <w:nsid w:val="556A1DEF"/>
    <w:multiLevelType w:val="hybridMultilevel"/>
    <w:tmpl w:val="1896793E"/>
    <w:lvl w:ilvl="0" w:tplc="1409000F">
      <w:start w:val="1"/>
      <w:numFmt w:val="decimal"/>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4" w15:restartNumberingAfterBreak="0">
    <w:nsid w:val="5BC01776"/>
    <w:multiLevelType w:val="hybridMultilevel"/>
    <w:tmpl w:val="CEB48AEC"/>
    <w:lvl w:ilvl="0" w:tplc="EB967876">
      <w:numFmt w:val="bullet"/>
      <w:lvlText w:val="-"/>
      <w:lvlJc w:val="left"/>
      <w:pPr>
        <w:ind w:left="720" w:hanging="360"/>
      </w:pPr>
      <w:rPr>
        <w:rFonts w:ascii="Calibri" w:eastAsia="Times New Roman" w:hAnsi="Calibri"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F20193E"/>
    <w:multiLevelType w:val="hybridMultilevel"/>
    <w:tmpl w:val="B5D059EC"/>
    <w:lvl w:ilvl="0" w:tplc="BB1CDBAA">
      <w:numFmt w:val="bullet"/>
      <w:lvlText w:val="-"/>
      <w:lvlJc w:val="left"/>
      <w:pPr>
        <w:ind w:left="1080" w:hanging="360"/>
      </w:pPr>
      <w:rPr>
        <w:rFonts w:ascii="Calibri" w:eastAsia="Calibri" w:hAnsi="Calibri" w:cs="Times New Roman"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15:restartNumberingAfterBreak="0">
    <w:nsid w:val="61F128ED"/>
    <w:multiLevelType w:val="hybridMultilevel"/>
    <w:tmpl w:val="9E62BB9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2B916BA"/>
    <w:multiLevelType w:val="hybridMultilevel"/>
    <w:tmpl w:val="7444AD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2FE771E"/>
    <w:multiLevelType w:val="hybridMultilevel"/>
    <w:tmpl w:val="15F6C17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9" w15:restartNumberingAfterBreak="0">
    <w:nsid w:val="64BE2664"/>
    <w:multiLevelType w:val="hybridMultilevel"/>
    <w:tmpl w:val="12B0684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4F26487"/>
    <w:multiLevelType w:val="hybridMultilevel"/>
    <w:tmpl w:val="AAFC1A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65466CCC"/>
    <w:multiLevelType w:val="hybridMultilevel"/>
    <w:tmpl w:val="1C94C70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81245A3"/>
    <w:multiLevelType w:val="hybridMultilevel"/>
    <w:tmpl w:val="73587310"/>
    <w:lvl w:ilvl="0" w:tplc="BE7C39E4">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8A66F09"/>
    <w:multiLevelType w:val="hybridMultilevel"/>
    <w:tmpl w:val="EAA0AC1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AA45D09"/>
    <w:multiLevelType w:val="hybridMultilevel"/>
    <w:tmpl w:val="D0FA9782"/>
    <w:lvl w:ilvl="0" w:tplc="BE7C39E4">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DA11510"/>
    <w:multiLevelType w:val="hybridMultilevel"/>
    <w:tmpl w:val="9754FD44"/>
    <w:lvl w:ilvl="0" w:tplc="7AA0AC32">
      <w:numFmt w:val="bullet"/>
      <w:lvlText w:val="-"/>
      <w:lvlJc w:val="left"/>
      <w:pPr>
        <w:ind w:left="1080" w:hanging="360"/>
      </w:pPr>
      <w:rPr>
        <w:rFonts w:ascii="Calibri" w:eastAsia="Times New Roman"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6" w15:restartNumberingAfterBreak="0">
    <w:nsid w:val="6E8C44CD"/>
    <w:multiLevelType w:val="hybridMultilevel"/>
    <w:tmpl w:val="4A3E9C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6F402A7D"/>
    <w:multiLevelType w:val="multilevel"/>
    <w:tmpl w:val="837E1172"/>
    <w:lvl w:ilvl="0">
      <w:start w:val="1"/>
      <w:numFmt w:val="decimal"/>
      <w:lvlText w:val="%1."/>
      <w:lvlJc w:val="left"/>
      <w:pPr>
        <w:tabs>
          <w:tab w:val="num" w:pos="720"/>
        </w:tabs>
        <w:ind w:left="720" w:hanging="720"/>
      </w:pPr>
    </w:lvl>
    <w:lvl w:ilvl="1">
      <w:start w:val="1"/>
      <w:numFmt w:val="decimal"/>
      <w:pStyle w:val="HdSNumberLevel2"/>
      <w:lvlText w:val="%1.%2"/>
      <w:lvlJc w:val="left"/>
      <w:pPr>
        <w:tabs>
          <w:tab w:val="num" w:pos="720"/>
        </w:tabs>
        <w:ind w:left="720" w:hanging="700"/>
      </w:pPr>
      <w:rPr>
        <w:rFonts w:ascii="Arial" w:hAnsi="Arial" w:hint="default"/>
        <w:b w:val="0"/>
        <w:i w:val="0"/>
        <w:caps w:val="0"/>
        <w:strike w:val="0"/>
        <w:dstrike w:val="0"/>
        <w:vanish w:val="0"/>
        <w:color w:val="000000"/>
        <w:sz w:val="20"/>
        <w:szCs w:val="20"/>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2"/>
        <w:szCs w:val="22"/>
        <w:vertAlign w:val="baseline"/>
      </w:rPr>
    </w:lvl>
    <w:lvl w:ilvl="4">
      <w:start w:val="1"/>
      <w:numFmt w:val="none"/>
      <w:lvlText w:val="(A)"/>
      <w:lvlJc w:val="left"/>
      <w:pPr>
        <w:tabs>
          <w:tab w:val="num" w:pos="2880"/>
        </w:tabs>
        <w:ind w:left="2880" w:hanging="720"/>
      </w:pPr>
      <w:rPr>
        <w:rFonts w:ascii="Palatino" w:hAnsi="Univers (W1)" w:hint="default"/>
        <w:b w:val="0"/>
        <w:i w:val="0"/>
        <w:caps w:val="0"/>
        <w:strike w:val="0"/>
        <w:dstrike w:val="0"/>
        <w:vanish w:val="0"/>
        <w:color w:val="auto"/>
        <w:sz w:val="24"/>
        <w:vertAlign w:val="baseline"/>
      </w:rPr>
    </w:lvl>
    <w:lvl w:ilvl="5">
      <w:start w:val="1"/>
      <w:numFmt w:val="upperRoman"/>
      <w:lvlText w:val="(%6)"/>
      <w:lvlJc w:val="left"/>
      <w:pPr>
        <w:tabs>
          <w:tab w:val="num" w:pos="3600"/>
        </w:tabs>
        <w:ind w:left="3600" w:hanging="720"/>
      </w:pPr>
      <w:rPr>
        <w:rFonts w:ascii="Palatino" w:hAnsi="Univers (W1)" w:hint="default"/>
        <w:b w:val="0"/>
        <w:i w:val="0"/>
        <w:caps w:val="0"/>
        <w:strike w:val="0"/>
        <w:dstrike w:val="0"/>
        <w:vanish w:val="0"/>
        <w:color w:val="000000"/>
        <w:sz w:val="24"/>
        <w:vertAlign w:val="baseli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8" w15:restartNumberingAfterBreak="0">
    <w:nsid w:val="7D58623B"/>
    <w:multiLevelType w:val="hybridMultilevel"/>
    <w:tmpl w:val="8A1CED7C"/>
    <w:lvl w:ilvl="0" w:tplc="F9D27932">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9" w15:restartNumberingAfterBreak="0">
    <w:nsid w:val="7E850496"/>
    <w:multiLevelType w:val="hybridMultilevel"/>
    <w:tmpl w:val="57E0B74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47"/>
  </w:num>
  <w:num w:numId="4">
    <w:abstractNumId w:val="20"/>
  </w:num>
  <w:num w:numId="5">
    <w:abstractNumId w:val="13"/>
  </w:num>
  <w:num w:numId="6">
    <w:abstractNumId w:val="23"/>
  </w:num>
  <w:num w:numId="7">
    <w:abstractNumId w:val="49"/>
  </w:num>
  <w:num w:numId="8">
    <w:abstractNumId w:val="22"/>
  </w:num>
  <w:num w:numId="9">
    <w:abstractNumId w:val="39"/>
  </w:num>
  <w:num w:numId="10">
    <w:abstractNumId w:val="5"/>
  </w:num>
  <w:num w:numId="11">
    <w:abstractNumId w:val="30"/>
  </w:num>
  <w:num w:numId="12">
    <w:abstractNumId w:val="27"/>
  </w:num>
  <w:num w:numId="13">
    <w:abstractNumId w:val="21"/>
  </w:num>
  <w:num w:numId="14">
    <w:abstractNumId w:val="6"/>
  </w:num>
  <w:num w:numId="15">
    <w:abstractNumId w:val="42"/>
  </w:num>
  <w:num w:numId="16">
    <w:abstractNumId w:val="32"/>
  </w:num>
  <w:num w:numId="17">
    <w:abstractNumId w:val="2"/>
  </w:num>
  <w:num w:numId="18">
    <w:abstractNumId w:val="1"/>
  </w:num>
  <w:num w:numId="19">
    <w:abstractNumId w:val="31"/>
  </w:num>
  <w:num w:numId="20">
    <w:abstractNumId w:val="40"/>
  </w:num>
  <w:num w:numId="21">
    <w:abstractNumId w:val="34"/>
  </w:num>
  <w:num w:numId="22">
    <w:abstractNumId w:val="33"/>
  </w:num>
  <w:num w:numId="23">
    <w:abstractNumId w:val="35"/>
  </w:num>
  <w:num w:numId="24">
    <w:abstractNumId w:val="14"/>
  </w:num>
  <w:num w:numId="25">
    <w:abstractNumId w:val="37"/>
  </w:num>
  <w:num w:numId="26">
    <w:abstractNumId w:val="26"/>
  </w:num>
  <w:num w:numId="27">
    <w:abstractNumId w:val="28"/>
  </w:num>
  <w:num w:numId="28">
    <w:abstractNumId w:val="45"/>
  </w:num>
  <w:num w:numId="29">
    <w:abstractNumId w:val="18"/>
  </w:num>
  <w:num w:numId="30">
    <w:abstractNumId w:val="8"/>
  </w:num>
  <w:num w:numId="31">
    <w:abstractNumId w:val="3"/>
  </w:num>
  <w:num w:numId="32">
    <w:abstractNumId w:val="0"/>
    <w:lvlOverride w:ilvl="0">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44"/>
  </w:num>
  <w:num w:numId="36">
    <w:abstractNumId w:val="12"/>
  </w:num>
  <w:num w:numId="37">
    <w:abstractNumId w:val="43"/>
  </w:num>
  <w:num w:numId="38">
    <w:abstractNumId w:val="15"/>
  </w:num>
  <w:num w:numId="39">
    <w:abstractNumId w:val="24"/>
  </w:num>
  <w:num w:numId="40">
    <w:abstractNumId w:val="19"/>
  </w:num>
  <w:num w:numId="41">
    <w:abstractNumId w:val="16"/>
  </w:num>
  <w:num w:numId="42">
    <w:abstractNumId w:val="17"/>
  </w:num>
  <w:num w:numId="43">
    <w:abstractNumId w:val="41"/>
  </w:num>
  <w:num w:numId="44">
    <w:abstractNumId w:val="36"/>
  </w:num>
  <w:num w:numId="45">
    <w:abstractNumId w:val="9"/>
  </w:num>
  <w:num w:numId="46">
    <w:abstractNumId w:val="7"/>
  </w:num>
  <w:num w:numId="47">
    <w:abstractNumId w:val="38"/>
  </w:num>
  <w:num w:numId="48">
    <w:abstractNumId w:val="46"/>
  </w:num>
  <w:num w:numId="49">
    <w:abstractNumId w:val="4"/>
  </w:num>
  <w:num w:numId="50">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6F"/>
    <w:rsid w:val="00007AEC"/>
    <w:rsid w:val="00011690"/>
    <w:rsid w:val="00017ADD"/>
    <w:rsid w:val="00021AAD"/>
    <w:rsid w:val="0002350A"/>
    <w:rsid w:val="00023F40"/>
    <w:rsid w:val="00031F35"/>
    <w:rsid w:val="00032599"/>
    <w:rsid w:val="00037D99"/>
    <w:rsid w:val="00037D9F"/>
    <w:rsid w:val="00045D81"/>
    <w:rsid w:val="000527F2"/>
    <w:rsid w:val="000528F2"/>
    <w:rsid w:val="0005324B"/>
    <w:rsid w:val="00053DE3"/>
    <w:rsid w:val="00054BAE"/>
    <w:rsid w:val="000579F5"/>
    <w:rsid w:val="000605AA"/>
    <w:rsid w:val="00062676"/>
    <w:rsid w:val="0006353E"/>
    <w:rsid w:val="00066712"/>
    <w:rsid w:val="00067B89"/>
    <w:rsid w:val="00074366"/>
    <w:rsid w:val="00074D67"/>
    <w:rsid w:val="00080BCB"/>
    <w:rsid w:val="00081E1C"/>
    <w:rsid w:val="00085A1D"/>
    <w:rsid w:val="0009011A"/>
    <w:rsid w:val="00092429"/>
    <w:rsid w:val="00092A8E"/>
    <w:rsid w:val="00092D4A"/>
    <w:rsid w:val="00095682"/>
    <w:rsid w:val="0009611A"/>
    <w:rsid w:val="00096241"/>
    <w:rsid w:val="000A4F5C"/>
    <w:rsid w:val="000B18E4"/>
    <w:rsid w:val="000C030A"/>
    <w:rsid w:val="000C1FDD"/>
    <w:rsid w:val="000C2660"/>
    <w:rsid w:val="000C2E84"/>
    <w:rsid w:val="000C69CE"/>
    <w:rsid w:val="000D0463"/>
    <w:rsid w:val="000D2262"/>
    <w:rsid w:val="000D5242"/>
    <w:rsid w:val="000E2106"/>
    <w:rsid w:val="000E5CE7"/>
    <w:rsid w:val="000F17F2"/>
    <w:rsid w:val="000F4D0C"/>
    <w:rsid w:val="000F7BA8"/>
    <w:rsid w:val="00102555"/>
    <w:rsid w:val="001027B0"/>
    <w:rsid w:val="00106EEC"/>
    <w:rsid w:val="0010746D"/>
    <w:rsid w:val="00112E77"/>
    <w:rsid w:val="00112F12"/>
    <w:rsid w:val="00113234"/>
    <w:rsid w:val="00113251"/>
    <w:rsid w:val="001149FD"/>
    <w:rsid w:val="00115BE2"/>
    <w:rsid w:val="00122326"/>
    <w:rsid w:val="00123CF5"/>
    <w:rsid w:val="00124AED"/>
    <w:rsid w:val="00130878"/>
    <w:rsid w:val="00132903"/>
    <w:rsid w:val="00132D96"/>
    <w:rsid w:val="0013339D"/>
    <w:rsid w:val="00136BD9"/>
    <w:rsid w:val="001433BB"/>
    <w:rsid w:val="00146A93"/>
    <w:rsid w:val="001530D0"/>
    <w:rsid w:val="00154705"/>
    <w:rsid w:val="00155D55"/>
    <w:rsid w:val="00160C14"/>
    <w:rsid w:val="00161529"/>
    <w:rsid w:val="00162447"/>
    <w:rsid w:val="00162A8D"/>
    <w:rsid w:val="001650D9"/>
    <w:rsid w:val="00166FC2"/>
    <w:rsid w:val="00170058"/>
    <w:rsid w:val="00170595"/>
    <w:rsid w:val="00173477"/>
    <w:rsid w:val="0017464B"/>
    <w:rsid w:val="00180836"/>
    <w:rsid w:val="001818E1"/>
    <w:rsid w:val="00184361"/>
    <w:rsid w:val="0018638E"/>
    <w:rsid w:val="00186F6C"/>
    <w:rsid w:val="00191CCF"/>
    <w:rsid w:val="001921E6"/>
    <w:rsid w:val="00195CF9"/>
    <w:rsid w:val="001A093E"/>
    <w:rsid w:val="001A3DFC"/>
    <w:rsid w:val="001B1007"/>
    <w:rsid w:val="001B15E9"/>
    <w:rsid w:val="001B3201"/>
    <w:rsid w:val="001B3520"/>
    <w:rsid w:val="001B48D2"/>
    <w:rsid w:val="001B4A5C"/>
    <w:rsid w:val="001B5C83"/>
    <w:rsid w:val="001B5CC3"/>
    <w:rsid w:val="001C105F"/>
    <w:rsid w:val="001C148E"/>
    <w:rsid w:val="001D0766"/>
    <w:rsid w:val="001D3B68"/>
    <w:rsid w:val="001D4E8F"/>
    <w:rsid w:val="001D7A36"/>
    <w:rsid w:val="001E2394"/>
    <w:rsid w:val="001E7C80"/>
    <w:rsid w:val="001F257B"/>
    <w:rsid w:val="001F43F2"/>
    <w:rsid w:val="001F5E35"/>
    <w:rsid w:val="002034DD"/>
    <w:rsid w:val="002034F9"/>
    <w:rsid w:val="00203B15"/>
    <w:rsid w:val="00203CB2"/>
    <w:rsid w:val="002045B9"/>
    <w:rsid w:val="00211A6E"/>
    <w:rsid w:val="00212149"/>
    <w:rsid w:val="00214A6C"/>
    <w:rsid w:val="0022315A"/>
    <w:rsid w:val="00226259"/>
    <w:rsid w:val="00230F78"/>
    <w:rsid w:val="00234848"/>
    <w:rsid w:val="002349EB"/>
    <w:rsid w:val="00235185"/>
    <w:rsid w:val="002351A3"/>
    <w:rsid w:val="00236CB7"/>
    <w:rsid w:val="00237832"/>
    <w:rsid w:val="002412CB"/>
    <w:rsid w:val="00241883"/>
    <w:rsid w:val="002423DF"/>
    <w:rsid w:val="00243009"/>
    <w:rsid w:val="00243D5C"/>
    <w:rsid w:val="00244946"/>
    <w:rsid w:val="00244CB8"/>
    <w:rsid w:val="00245CBB"/>
    <w:rsid w:val="00245CE7"/>
    <w:rsid w:val="00246F9D"/>
    <w:rsid w:val="002500DB"/>
    <w:rsid w:val="002526DC"/>
    <w:rsid w:val="002638FD"/>
    <w:rsid w:val="002642C9"/>
    <w:rsid w:val="00266533"/>
    <w:rsid w:val="00271497"/>
    <w:rsid w:val="00271FB6"/>
    <w:rsid w:val="002744EA"/>
    <w:rsid w:val="00275202"/>
    <w:rsid w:val="0028271D"/>
    <w:rsid w:val="00282C68"/>
    <w:rsid w:val="002844A7"/>
    <w:rsid w:val="002851B5"/>
    <w:rsid w:val="00292FBF"/>
    <w:rsid w:val="0029369C"/>
    <w:rsid w:val="00293AC9"/>
    <w:rsid w:val="00294588"/>
    <w:rsid w:val="00296B84"/>
    <w:rsid w:val="002A08B7"/>
    <w:rsid w:val="002A3CA3"/>
    <w:rsid w:val="002A7684"/>
    <w:rsid w:val="002B0EC3"/>
    <w:rsid w:val="002B65A3"/>
    <w:rsid w:val="002B7FF5"/>
    <w:rsid w:val="002C1DAD"/>
    <w:rsid w:val="002C36DE"/>
    <w:rsid w:val="002C6C41"/>
    <w:rsid w:val="002D21A3"/>
    <w:rsid w:val="002D473C"/>
    <w:rsid w:val="002D647C"/>
    <w:rsid w:val="002D71B6"/>
    <w:rsid w:val="002D75A3"/>
    <w:rsid w:val="002E21C4"/>
    <w:rsid w:val="002E2429"/>
    <w:rsid w:val="002E26BF"/>
    <w:rsid w:val="002E2D4E"/>
    <w:rsid w:val="002E612B"/>
    <w:rsid w:val="002E614C"/>
    <w:rsid w:val="002F0747"/>
    <w:rsid w:val="002F1E18"/>
    <w:rsid w:val="002F228E"/>
    <w:rsid w:val="002F4F3B"/>
    <w:rsid w:val="002F58AD"/>
    <w:rsid w:val="002F626C"/>
    <w:rsid w:val="00300043"/>
    <w:rsid w:val="0030008E"/>
    <w:rsid w:val="00303A95"/>
    <w:rsid w:val="00304735"/>
    <w:rsid w:val="003060D1"/>
    <w:rsid w:val="00310C5E"/>
    <w:rsid w:val="003145B6"/>
    <w:rsid w:val="00315781"/>
    <w:rsid w:val="0032286F"/>
    <w:rsid w:val="0032494E"/>
    <w:rsid w:val="00324BB0"/>
    <w:rsid w:val="00325E43"/>
    <w:rsid w:val="00327F14"/>
    <w:rsid w:val="00332C6A"/>
    <w:rsid w:val="00333725"/>
    <w:rsid w:val="00334079"/>
    <w:rsid w:val="00335F2B"/>
    <w:rsid w:val="00337AC4"/>
    <w:rsid w:val="00341CE8"/>
    <w:rsid w:val="00343648"/>
    <w:rsid w:val="003441CA"/>
    <w:rsid w:val="003460F4"/>
    <w:rsid w:val="00346A49"/>
    <w:rsid w:val="00346B4E"/>
    <w:rsid w:val="003554D1"/>
    <w:rsid w:val="00355683"/>
    <w:rsid w:val="00357A56"/>
    <w:rsid w:val="003601F6"/>
    <w:rsid w:val="0036057E"/>
    <w:rsid w:val="00363C40"/>
    <w:rsid w:val="0036572C"/>
    <w:rsid w:val="0037522F"/>
    <w:rsid w:val="003813D3"/>
    <w:rsid w:val="0038389E"/>
    <w:rsid w:val="00386137"/>
    <w:rsid w:val="0038777B"/>
    <w:rsid w:val="003924FD"/>
    <w:rsid w:val="00396046"/>
    <w:rsid w:val="003A054D"/>
    <w:rsid w:val="003A06D2"/>
    <w:rsid w:val="003A14FD"/>
    <w:rsid w:val="003A2075"/>
    <w:rsid w:val="003A3A74"/>
    <w:rsid w:val="003A4CA7"/>
    <w:rsid w:val="003A61DA"/>
    <w:rsid w:val="003B0176"/>
    <w:rsid w:val="003B56AB"/>
    <w:rsid w:val="003B6EC5"/>
    <w:rsid w:val="003B787B"/>
    <w:rsid w:val="003B7B7A"/>
    <w:rsid w:val="003C1DB1"/>
    <w:rsid w:val="003C2835"/>
    <w:rsid w:val="003C31DA"/>
    <w:rsid w:val="003C4C8E"/>
    <w:rsid w:val="003C78FB"/>
    <w:rsid w:val="003D3D13"/>
    <w:rsid w:val="003D73CE"/>
    <w:rsid w:val="003D7505"/>
    <w:rsid w:val="003D754E"/>
    <w:rsid w:val="003E02C3"/>
    <w:rsid w:val="003E2924"/>
    <w:rsid w:val="003F0C53"/>
    <w:rsid w:val="003F27BC"/>
    <w:rsid w:val="003F7E80"/>
    <w:rsid w:val="00401511"/>
    <w:rsid w:val="004024A5"/>
    <w:rsid w:val="004045B0"/>
    <w:rsid w:val="0040479E"/>
    <w:rsid w:val="004047A1"/>
    <w:rsid w:val="00405706"/>
    <w:rsid w:val="00407765"/>
    <w:rsid w:val="00407BA8"/>
    <w:rsid w:val="00410B7E"/>
    <w:rsid w:val="0041196E"/>
    <w:rsid w:val="004152F6"/>
    <w:rsid w:val="00425733"/>
    <w:rsid w:val="00435ABF"/>
    <w:rsid w:val="00436A36"/>
    <w:rsid w:val="004416EC"/>
    <w:rsid w:val="00441727"/>
    <w:rsid w:val="004518A8"/>
    <w:rsid w:val="00451908"/>
    <w:rsid w:val="004532E4"/>
    <w:rsid w:val="00453E27"/>
    <w:rsid w:val="00454863"/>
    <w:rsid w:val="004559E5"/>
    <w:rsid w:val="00457E61"/>
    <w:rsid w:val="00460002"/>
    <w:rsid w:val="00460899"/>
    <w:rsid w:val="00462EEA"/>
    <w:rsid w:val="00463DF6"/>
    <w:rsid w:val="00464E35"/>
    <w:rsid w:val="004669D8"/>
    <w:rsid w:val="00470EDC"/>
    <w:rsid w:val="00471C09"/>
    <w:rsid w:val="00472342"/>
    <w:rsid w:val="00473D67"/>
    <w:rsid w:val="004778AF"/>
    <w:rsid w:val="00480AF2"/>
    <w:rsid w:val="00480CA0"/>
    <w:rsid w:val="00483B19"/>
    <w:rsid w:val="004850B0"/>
    <w:rsid w:val="0048581E"/>
    <w:rsid w:val="00487201"/>
    <w:rsid w:val="00487B00"/>
    <w:rsid w:val="0049078D"/>
    <w:rsid w:val="00490FCD"/>
    <w:rsid w:val="00491238"/>
    <w:rsid w:val="00492284"/>
    <w:rsid w:val="00493AD0"/>
    <w:rsid w:val="00494542"/>
    <w:rsid w:val="00494689"/>
    <w:rsid w:val="004951D1"/>
    <w:rsid w:val="00495A45"/>
    <w:rsid w:val="00496992"/>
    <w:rsid w:val="00496A79"/>
    <w:rsid w:val="00496F2A"/>
    <w:rsid w:val="004A0900"/>
    <w:rsid w:val="004A0AF3"/>
    <w:rsid w:val="004A20C9"/>
    <w:rsid w:val="004A2F58"/>
    <w:rsid w:val="004A3D96"/>
    <w:rsid w:val="004A6BD4"/>
    <w:rsid w:val="004B0551"/>
    <w:rsid w:val="004B29BB"/>
    <w:rsid w:val="004B6426"/>
    <w:rsid w:val="004B69F9"/>
    <w:rsid w:val="004B7A47"/>
    <w:rsid w:val="004C3E85"/>
    <w:rsid w:val="004C47C5"/>
    <w:rsid w:val="004C66A5"/>
    <w:rsid w:val="004C6D3B"/>
    <w:rsid w:val="004D01BE"/>
    <w:rsid w:val="004D31EB"/>
    <w:rsid w:val="004D3E5F"/>
    <w:rsid w:val="004E13B2"/>
    <w:rsid w:val="004E321A"/>
    <w:rsid w:val="004E347E"/>
    <w:rsid w:val="004E6435"/>
    <w:rsid w:val="004E6855"/>
    <w:rsid w:val="004E6D31"/>
    <w:rsid w:val="004F2241"/>
    <w:rsid w:val="004F25CC"/>
    <w:rsid w:val="004F7509"/>
    <w:rsid w:val="005005DF"/>
    <w:rsid w:val="00501BD4"/>
    <w:rsid w:val="00503044"/>
    <w:rsid w:val="00504B78"/>
    <w:rsid w:val="0050746C"/>
    <w:rsid w:val="005075F1"/>
    <w:rsid w:val="00512AEA"/>
    <w:rsid w:val="00514099"/>
    <w:rsid w:val="00516241"/>
    <w:rsid w:val="005236B3"/>
    <w:rsid w:val="005250DC"/>
    <w:rsid w:val="00525E23"/>
    <w:rsid w:val="00526A31"/>
    <w:rsid w:val="00531965"/>
    <w:rsid w:val="005328AD"/>
    <w:rsid w:val="00534520"/>
    <w:rsid w:val="00534D1D"/>
    <w:rsid w:val="00536EF0"/>
    <w:rsid w:val="0054277A"/>
    <w:rsid w:val="00542B95"/>
    <w:rsid w:val="005441CA"/>
    <w:rsid w:val="0054611A"/>
    <w:rsid w:val="00547143"/>
    <w:rsid w:val="00547F1F"/>
    <w:rsid w:val="005524ED"/>
    <w:rsid w:val="00553881"/>
    <w:rsid w:val="00555668"/>
    <w:rsid w:val="00555BC3"/>
    <w:rsid w:val="00561901"/>
    <w:rsid w:val="00562737"/>
    <w:rsid w:val="0056372E"/>
    <w:rsid w:val="005637C0"/>
    <w:rsid w:val="00564A33"/>
    <w:rsid w:val="0056546F"/>
    <w:rsid w:val="00567806"/>
    <w:rsid w:val="00572137"/>
    <w:rsid w:val="005738D0"/>
    <w:rsid w:val="00573E64"/>
    <w:rsid w:val="00575152"/>
    <w:rsid w:val="00577151"/>
    <w:rsid w:val="0058410A"/>
    <w:rsid w:val="005846E3"/>
    <w:rsid w:val="005868CE"/>
    <w:rsid w:val="00590786"/>
    <w:rsid w:val="00594734"/>
    <w:rsid w:val="005949A6"/>
    <w:rsid w:val="0059609D"/>
    <w:rsid w:val="005A036E"/>
    <w:rsid w:val="005A0AC7"/>
    <w:rsid w:val="005A0CAB"/>
    <w:rsid w:val="005A5DA6"/>
    <w:rsid w:val="005A6519"/>
    <w:rsid w:val="005B148F"/>
    <w:rsid w:val="005B4B47"/>
    <w:rsid w:val="005B6E6D"/>
    <w:rsid w:val="005C3D3B"/>
    <w:rsid w:val="005C49E8"/>
    <w:rsid w:val="005C5C53"/>
    <w:rsid w:val="005D03D5"/>
    <w:rsid w:val="005D0D7B"/>
    <w:rsid w:val="005D18C5"/>
    <w:rsid w:val="005D38C2"/>
    <w:rsid w:val="005D4AED"/>
    <w:rsid w:val="005E2549"/>
    <w:rsid w:val="005E26A2"/>
    <w:rsid w:val="005E30A4"/>
    <w:rsid w:val="005E5040"/>
    <w:rsid w:val="005F2B28"/>
    <w:rsid w:val="00602D7B"/>
    <w:rsid w:val="00603C14"/>
    <w:rsid w:val="00604AEE"/>
    <w:rsid w:val="00606D58"/>
    <w:rsid w:val="006072E4"/>
    <w:rsid w:val="006117C4"/>
    <w:rsid w:val="00612058"/>
    <w:rsid w:val="0061216F"/>
    <w:rsid w:val="00613720"/>
    <w:rsid w:val="00616D18"/>
    <w:rsid w:val="006227CA"/>
    <w:rsid w:val="00623841"/>
    <w:rsid w:val="00624D07"/>
    <w:rsid w:val="0062577C"/>
    <w:rsid w:val="00626DE2"/>
    <w:rsid w:val="00637D3D"/>
    <w:rsid w:val="006410AB"/>
    <w:rsid w:val="00647140"/>
    <w:rsid w:val="00650346"/>
    <w:rsid w:val="00651E2C"/>
    <w:rsid w:val="00656CED"/>
    <w:rsid w:val="00661B20"/>
    <w:rsid w:val="00662BAF"/>
    <w:rsid w:val="006637FA"/>
    <w:rsid w:val="006640F2"/>
    <w:rsid w:val="00665A9D"/>
    <w:rsid w:val="00666309"/>
    <w:rsid w:val="00667578"/>
    <w:rsid w:val="00667DC0"/>
    <w:rsid w:val="00670112"/>
    <w:rsid w:val="00677048"/>
    <w:rsid w:val="006801CA"/>
    <w:rsid w:val="006814E9"/>
    <w:rsid w:val="00685064"/>
    <w:rsid w:val="00685A25"/>
    <w:rsid w:val="00685C5A"/>
    <w:rsid w:val="00687C91"/>
    <w:rsid w:val="006905AE"/>
    <w:rsid w:val="00691297"/>
    <w:rsid w:val="00691953"/>
    <w:rsid w:val="00691B8F"/>
    <w:rsid w:val="00691EAC"/>
    <w:rsid w:val="00692111"/>
    <w:rsid w:val="006936F4"/>
    <w:rsid w:val="00693937"/>
    <w:rsid w:val="006958B6"/>
    <w:rsid w:val="006971D7"/>
    <w:rsid w:val="006A30B6"/>
    <w:rsid w:val="006A4371"/>
    <w:rsid w:val="006A508A"/>
    <w:rsid w:val="006A6947"/>
    <w:rsid w:val="006A6FC1"/>
    <w:rsid w:val="006B1DBD"/>
    <w:rsid w:val="006B3AE4"/>
    <w:rsid w:val="006C00CF"/>
    <w:rsid w:val="006C4AE7"/>
    <w:rsid w:val="006C78D4"/>
    <w:rsid w:val="006D132D"/>
    <w:rsid w:val="006D1B3F"/>
    <w:rsid w:val="006D2704"/>
    <w:rsid w:val="006D4B4D"/>
    <w:rsid w:val="006E01D4"/>
    <w:rsid w:val="006E4066"/>
    <w:rsid w:val="006E6665"/>
    <w:rsid w:val="006E669A"/>
    <w:rsid w:val="006F00DF"/>
    <w:rsid w:val="006F0EE2"/>
    <w:rsid w:val="006F55E7"/>
    <w:rsid w:val="006F7CDA"/>
    <w:rsid w:val="00702692"/>
    <w:rsid w:val="00702E32"/>
    <w:rsid w:val="00703DDD"/>
    <w:rsid w:val="00705CBA"/>
    <w:rsid w:val="00706D1C"/>
    <w:rsid w:val="00707134"/>
    <w:rsid w:val="00711023"/>
    <w:rsid w:val="007111D8"/>
    <w:rsid w:val="007119C6"/>
    <w:rsid w:val="00712F4A"/>
    <w:rsid w:val="007142C8"/>
    <w:rsid w:val="0071587C"/>
    <w:rsid w:val="00720E65"/>
    <w:rsid w:val="00721B34"/>
    <w:rsid w:val="00722AFF"/>
    <w:rsid w:val="0072592B"/>
    <w:rsid w:val="007277CC"/>
    <w:rsid w:val="00730A2E"/>
    <w:rsid w:val="00730C65"/>
    <w:rsid w:val="007334A3"/>
    <w:rsid w:val="00735B89"/>
    <w:rsid w:val="007416E7"/>
    <w:rsid w:val="00741E73"/>
    <w:rsid w:val="00753367"/>
    <w:rsid w:val="007559C3"/>
    <w:rsid w:val="007567E5"/>
    <w:rsid w:val="00766619"/>
    <w:rsid w:val="00770697"/>
    <w:rsid w:val="0077199B"/>
    <w:rsid w:val="00774729"/>
    <w:rsid w:val="00775AC6"/>
    <w:rsid w:val="00776424"/>
    <w:rsid w:val="00777493"/>
    <w:rsid w:val="00781C9B"/>
    <w:rsid w:val="0078639F"/>
    <w:rsid w:val="007903BB"/>
    <w:rsid w:val="007906D3"/>
    <w:rsid w:val="00792207"/>
    <w:rsid w:val="00792911"/>
    <w:rsid w:val="0079377B"/>
    <w:rsid w:val="007940EB"/>
    <w:rsid w:val="00794279"/>
    <w:rsid w:val="00796C21"/>
    <w:rsid w:val="007A053E"/>
    <w:rsid w:val="007A345B"/>
    <w:rsid w:val="007A5ABB"/>
    <w:rsid w:val="007A5DBB"/>
    <w:rsid w:val="007A7548"/>
    <w:rsid w:val="007B2E0C"/>
    <w:rsid w:val="007B2FA3"/>
    <w:rsid w:val="007B3411"/>
    <w:rsid w:val="007B3D6C"/>
    <w:rsid w:val="007B58AA"/>
    <w:rsid w:val="007C1350"/>
    <w:rsid w:val="007C164D"/>
    <w:rsid w:val="007C3FAC"/>
    <w:rsid w:val="007C6C01"/>
    <w:rsid w:val="007D0010"/>
    <w:rsid w:val="007D245F"/>
    <w:rsid w:val="007D33BF"/>
    <w:rsid w:val="007D3C3A"/>
    <w:rsid w:val="007D6381"/>
    <w:rsid w:val="007D6980"/>
    <w:rsid w:val="007D7E13"/>
    <w:rsid w:val="007E1A25"/>
    <w:rsid w:val="007E233A"/>
    <w:rsid w:val="007E441A"/>
    <w:rsid w:val="007E56D3"/>
    <w:rsid w:val="007F0E70"/>
    <w:rsid w:val="007F3B32"/>
    <w:rsid w:val="00802F51"/>
    <w:rsid w:val="00803770"/>
    <w:rsid w:val="00803FA5"/>
    <w:rsid w:val="008048AA"/>
    <w:rsid w:val="008067BC"/>
    <w:rsid w:val="008109BB"/>
    <w:rsid w:val="008109C6"/>
    <w:rsid w:val="00810A07"/>
    <w:rsid w:val="00820D3E"/>
    <w:rsid w:val="0082480D"/>
    <w:rsid w:val="00824A0C"/>
    <w:rsid w:val="008254D8"/>
    <w:rsid w:val="00827B6E"/>
    <w:rsid w:val="008316CA"/>
    <w:rsid w:val="008377FE"/>
    <w:rsid w:val="008423DD"/>
    <w:rsid w:val="00846836"/>
    <w:rsid w:val="00847214"/>
    <w:rsid w:val="0085497F"/>
    <w:rsid w:val="0085573B"/>
    <w:rsid w:val="00856763"/>
    <w:rsid w:val="00856776"/>
    <w:rsid w:val="00857638"/>
    <w:rsid w:val="0086114E"/>
    <w:rsid w:val="0086206B"/>
    <w:rsid w:val="0086409A"/>
    <w:rsid w:val="0087163F"/>
    <w:rsid w:val="008734EE"/>
    <w:rsid w:val="008736BD"/>
    <w:rsid w:val="00873971"/>
    <w:rsid w:val="008819F0"/>
    <w:rsid w:val="008836AB"/>
    <w:rsid w:val="0088494C"/>
    <w:rsid w:val="0088733C"/>
    <w:rsid w:val="00887486"/>
    <w:rsid w:val="00887523"/>
    <w:rsid w:val="00887C3A"/>
    <w:rsid w:val="008902FF"/>
    <w:rsid w:val="00892A98"/>
    <w:rsid w:val="00894259"/>
    <w:rsid w:val="00895A88"/>
    <w:rsid w:val="00896963"/>
    <w:rsid w:val="00897EC5"/>
    <w:rsid w:val="008A3BCF"/>
    <w:rsid w:val="008A748C"/>
    <w:rsid w:val="008B0080"/>
    <w:rsid w:val="008B0CF9"/>
    <w:rsid w:val="008B3F76"/>
    <w:rsid w:val="008B6343"/>
    <w:rsid w:val="008B69A2"/>
    <w:rsid w:val="008C15AE"/>
    <w:rsid w:val="008C30AE"/>
    <w:rsid w:val="008D1150"/>
    <w:rsid w:val="008D4D67"/>
    <w:rsid w:val="008E1C3B"/>
    <w:rsid w:val="008E312C"/>
    <w:rsid w:val="008E50C0"/>
    <w:rsid w:val="008E5C4F"/>
    <w:rsid w:val="008E612A"/>
    <w:rsid w:val="008F40A7"/>
    <w:rsid w:val="008F6902"/>
    <w:rsid w:val="008F70E2"/>
    <w:rsid w:val="00901F2F"/>
    <w:rsid w:val="00902D8F"/>
    <w:rsid w:val="00902EA0"/>
    <w:rsid w:val="00905DC2"/>
    <w:rsid w:val="00906049"/>
    <w:rsid w:val="00906171"/>
    <w:rsid w:val="009120A4"/>
    <w:rsid w:val="00914F1E"/>
    <w:rsid w:val="0091591A"/>
    <w:rsid w:val="0091719A"/>
    <w:rsid w:val="0091727B"/>
    <w:rsid w:val="00920379"/>
    <w:rsid w:val="00927374"/>
    <w:rsid w:val="009278A2"/>
    <w:rsid w:val="00931146"/>
    <w:rsid w:val="00931D61"/>
    <w:rsid w:val="009324F0"/>
    <w:rsid w:val="00933DBD"/>
    <w:rsid w:val="00934D26"/>
    <w:rsid w:val="009405EC"/>
    <w:rsid w:val="00940977"/>
    <w:rsid w:val="00943FD2"/>
    <w:rsid w:val="009444F5"/>
    <w:rsid w:val="009450E0"/>
    <w:rsid w:val="0095383B"/>
    <w:rsid w:val="0095389A"/>
    <w:rsid w:val="00954DFB"/>
    <w:rsid w:val="00955161"/>
    <w:rsid w:val="00955B32"/>
    <w:rsid w:val="00957064"/>
    <w:rsid w:val="009605C8"/>
    <w:rsid w:val="009648C6"/>
    <w:rsid w:val="00965854"/>
    <w:rsid w:val="009678C6"/>
    <w:rsid w:val="009738A5"/>
    <w:rsid w:val="00977415"/>
    <w:rsid w:val="00977810"/>
    <w:rsid w:val="00980F03"/>
    <w:rsid w:val="009850D7"/>
    <w:rsid w:val="0098592F"/>
    <w:rsid w:val="00985CA0"/>
    <w:rsid w:val="009874C9"/>
    <w:rsid w:val="009900ED"/>
    <w:rsid w:val="009911D1"/>
    <w:rsid w:val="009919A8"/>
    <w:rsid w:val="00994E99"/>
    <w:rsid w:val="0099585F"/>
    <w:rsid w:val="009959FD"/>
    <w:rsid w:val="009A1B1F"/>
    <w:rsid w:val="009A60BC"/>
    <w:rsid w:val="009A60BD"/>
    <w:rsid w:val="009A6A1D"/>
    <w:rsid w:val="009A6D45"/>
    <w:rsid w:val="009A6DDF"/>
    <w:rsid w:val="009B0A73"/>
    <w:rsid w:val="009B2395"/>
    <w:rsid w:val="009B30AE"/>
    <w:rsid w:val="009B3400"/>
    <w:rsid w:val="009B5EAB"/>
    <w:rsid w:val="009B5F39"/>
    <w:rsid w:val="009B67A0"/>
    <w:rsid w:val="009C026F"/>
    <w:rsid w:val="009C0470"/>
    <w:rsid w:val="009C3C0B"/>
    <w:rsid w:val="009C3CB0"/>
    <w:rsid w:val="009C493A"/>
    <w:rsid w:val="009C7CFA"/>
    <w:rsid w:val="009D17B2"/>
    <w:rsid w:val="009D2E59"/>
    <w:rsid w:val="009D4F78"/>
    <w:rsid w:val="009D5E72"/>
    <w:rsid w:val="009D76BE"/>
    <w:rsid w:val="009E0748"/>
    <w:rsid w:val="009E1E1E"/>
    <w:rsid w:val="009E6C54"/>
    <w:rsid w:val="009F6877"/>
    <w:rsid w:val="00A00EAE"/>
    <w:rsid w:val="00A00FC2"/>
    <w:rsid w:val="00A014B6"/>
    <w:rsid w:val="00A039FA"/>
    <w:rsid w:val="00A07800"/>
    <w:rsid w:val="00A12277"/>
    <w:rsid w:val="00A1450A"/>
    <w:rsid w:val="00A2471A"/>
    <w:rsid w:val="00A262F6"/>
    <w:rsid w:val="00A27474"/>
    <w:rsid w:val="00A27ADF"/>
    <w:rsid w:val="00A3011A"/>
    <w:rsid w:val="00A3338D"/>
    <w:rsid w:val="00A339BA"/>
    <w:rsid w:val="00A3490B"/>
    <w:rsid w:val="00A358AF"/>
    <w:rsid w:val="00A35AB6"/>
    <w:rsid w:val="00A37715"/>
    <w:rsid w:val="00A41C1F"/>
    <w:rsid w:val="00A4315E"/>
    <w:rsid w:val="00A43508"/>
    <w:rsid w:val="00A4487B"/>
    <w:rsid w:val="00A47622"/>
    <w:rsid w:val="00A5159B"/>
    <w:rsid w:val="00A549AE"/>
    <w:rsid w:val="00A54B4F"/>
    <w:rsid w:val="00A54D69"/>
    <w:rsid w:val="00A55F04"/>
    <w:rsid w:val="00A56960"/>
    <w:rsid w:val="00A56E84"/>
    <w:rsid w:val="00A57DC4"/>
    <w:rsid w:val="00A62279"/>
    <w:rsid w:val="00A70DE3"/>
    <w:rsid w:val="00A715AC"/>
    <w:rsid w:val="00A71F3A"/>
    <w:rsid w:val="00A723AF"/>
    <w:rsid w:val="00A740F3"/>
    <w:rsid w:val="00A77251"/>
    <w:rsid w:val="00A7782B"/>
    <w:rsid w:val="00A83AED"/>
    <w:rsid w:val="00A87420"/>
    <w:rsid w:val="00A953F1"/>
    <w:rsid w:val="00A9577B"/>
    <w:rsid w:val="00A95B80"/>
    <w:rsid w:val="00AA3883"/>
    <w:rsid w:val="00AA4598"/>
    <w:rsid w:val="00AA50AA"/>
    <w:rsid w:val="00AB5182"/>
    <w:rsid w:val="00AB582E"/>
    <w:rsid w:val="00AB7BBA"/>
    <w:rsid w:val="00AC35E7"/>
    <w:rsid w:val="00AC52FC"/>
    <w:rsid w:val="00AC6533"/>
    <w:rsid w:val="00AC72C7"/>
    <w:rsid w:val="00AC7A17"/>
    <w:rsid w:val="00AD41C7"/>
    <w:rsid w:val="00AD7EF4"/>
    <w:rsid w:val="00AE0223"/>
    <w:rsid w:val="00AF29B8"/>
    <w:rsid w:val="00AF3672"/>
    <w:rsid w:val="00B0064F"/>
    <w:rsid w:val="00B006CA"/>
    <w:rsid w:val="00B00C54"/>
    <w:rsid w:val="00B02A02"/>
    <w:rsid w:val="00B064C2"/>
    <w:rsid w:val="00B17566"/>
    <w:rsid w:val="00B217D2"/>
    <w:rsid w:val="00B24B4B"/>
    <w:rsid w:val="00B3214B"/>
    <w:rsid w:val="00B32152"/>
    <w:rsid w:val="00B32848"/>
    <w:rsid w:val="00B35283"/>
    <w:rsid w:val="00B370D0"/>
    <w:rsid w:val="00B401DD"/>
    <w:rsid w:val="00B41098"/>
    <w:rsid w:val="00B4373B"/>
    <w:rsid w:val="00B470A7"/>
    <w:rsid w:val="00B47CC1"/>
    <w:rsid w:val="00B51E41"/>
    <w:rsid w:val="00B52404"/>
    <w:rsid w:val="00B54303"/>
    <w:rsid w:val="00B55BAD"/>
    <w:rsid w:val="00B56E77"/>
    <w:rsid w:val="00B70393"/>
    <w:rsid w:val="00B709B4"/>
    <w:rsid w:val="00B70F14"/>
    <w:rsid w:val="00B71643"/>
    <w:rsid w:val="00B73E95"/>
    <w:rsid w:val="00B753EB"/>
    <w:rsid w:val="00B75760"/>
    <w:rsid w:val="00B76B14"/>
    <w:rsid w:val="00B76E56"/>
    <w:rsid w:val="00B7795B"/>
    <w:rsid w:val="00B77FCF"/>
    <w:rsid w:val="00B821D7"/>
    <w:rsid w:val="00B822E6"/>
    <w:rsid w:val="00B846FE"/>
    <w:rsid w:val="00B85259"/>
    <w:rsid w:val="00B86B5D"/>
    <w:rsid w:val="00B8786F"/>
    <w:rsid w:val="00B913A3"/>
    <w:rsid w:val="00B91EC7"/>
    <w:rsid w:val="00B93B61"/>
    <w:rsid w:val="00B949C7"/>
    <w:rsid w:val="00B96191"/>
    <w:rsid w:val="00BA17D9"/>
    <w:rsid w:val="00BA220A"/>
    <w:rsid w:val="00BA5076"/>
    <w:rsid w:val="00BA718E"/>
    <w:rsid w:val="00BB0AF1"/>
    <w:rsid w:val="00BB0D86"/>
    <w:rsid w:val="00BB38F7"/>
    <w:rsid w:val="00BB3B05"/>
    <w:rsid w:val="00BB43C8"/>
    <w:rsid w:val="00BB486F"/>
    <w:rsid w:val="00BB4E56"/>
    <w:rsid w:val="00BB582B"/>
    <w:rsid w:val="00BC1F48"/>
    <w:rsid w:val="00BC54DB"/>
    <w:rsid w:val="00BD1049"/>
    <w:rsid w:val="00BD217D"/>
    <w:rsid w:val="00BD5072"/>
    <w:rsid w:val="00BD6089"/>
    <w:rsid w:val="00BE3F57"/>
    <w:rsid w:val="00BE456C"/>
    <w:rsid w:val="00BE7CFF"/>
    <w:rsid w:val="00BF2649"/>
    <w:rsid w:val="00BF2D0A"/>
    <w:rsid w:val="00BF7468"/>
    <w:rsid w:val="00BF75B1"/>
    <w:rsid w:val="00C005D4"/>
    <w:rsid w:val="00C011A1"/>
    <w:rsid w:val="00C01311"/>
    <w:rsid w:val="00C03B1E"/>
    <w:rsid w:val="00C05262"/>
    <w:rsid w:val="00C060DF"/>
    <w:rsid w:val="00C113A1"/>
    <w:rsid w:val="00C15A4A"/>
    <w:rsid w:val="00C163A3"/>
    <w:rsid w:val="00C16556"/>
    <w:rsid w:val="00C17CFD"/>
    <w:rsid w:val="00C203EB"/>
    <w:rsid w:val="00C2097D"/>
    <w:rsid w:val="00C2134B"/>
    <w:rsid w:val="00C21F75"/>
    <w:rsid w:val="00C258F6"/>
    <w:rsid w:val="00C27DBC"/>
    <w:rsid w:val="00C305F3"/>
    <w:rsid w:val="00C3213E"/>
    <w:rsid w:val="00C33C81"/>
    <w:rsid w:val="00C34544"/>
    <w:rsid w:val="00C34BB7"/>
    <w:rsid w:val="00C35C76"/>
    <w:rsid w:val="00C370EB"/>
    <w:rsid w:val="00C40863"/>
    <w:rsid w:val="00C40D69"/>
    <w:rsid w:val="00C426BD"/>
    <w:rsid w:val="00C43998"/>
    <w:rsid w:val="00C44DE8"/>
    <w:rsid w:val="00C45D66"/>
    <w:rsid w:val="00C464A6"/>
    <w:rsid w:val="00C51FEE"/>
    <w:rsid w:val="00C5214C"/>
    <w:rsid w:val="00C52A3A"/>
    <w:rsid w:val="00C542FF"/>
    <w:rsid w:val="00C54DCE"/>
    <w:rsid w:val="00C554B5"/>
    <w:rsid w:val="00C56845"/>
    <w:rsid w:val="00C64582"/>
    <w:rsid w:val="00C64D7D"/>
    <w:rsid w:val="00C65598"/>
    <w:rsid w:val="00C67AA5"/>
    <w:rsid w:val="00C72111"/>
    <w:rsid w:val="00C74072"/>
    <w:rsid w:val="00C826A7"/>
    <w:rsid w:val="00C90431"/>
    <w:rsid w:val="00C958EE"/>
    <w:rsid w:val="00CA2AD7"/>
    <w:rsid w:val="00CA4AC0"/>
    <w:rsid w:val="00CA5732"/>
    <w:rsid w:val="00CA5B4E"/>
    <w:rsid w:val="00CA7DBB"/>
    <w:rsid w:val="00CA7EC1"/>
    <w:rsid w:val="00CB104F"/>
    <w:rsid w:val="00CB1A16"/>
    <w:rsid w:val="00CB7272"/>
    <w:rsid w:val="00CB72E7"/>
    <w:rsid w:val="00CC5469"/>
    <w:rsid w:val="00CC6720"/>
    <w:rsid w:val="00CD1037"/>
    <w:rsid w:val="00CD4FFC"/>
    <w:rsid w:val="00CD59F1"/>
    <w:rsid w:val="00CD5F9C"/>
    <w:rsid w:val="00CD76B9"/>
    <w:rsid w:val="00CE0AC4"/>
    <w:rsid w:val="00CE12B6"/>
    <w:rsid w:val="00CE45F9"/>
    <w:rsid w:val="00CE6993"/>
    <w:rsid w:val="00CE7407"/>
    <w:rsid w:val="00CF43F7"/>
    <w:rsid w:val="00CF6589"/>
    <w:rsid w:val="00CF7C80"/>
    <w:rsid w:val="00D00E41"/>
    <w:rsid w:val="00D00E45"/>
    <w:rsid w:val="00D0537F"/>
    <w:rsid w:val="00D05DDF"/>
    <w:rsid w:val="00D060AD"/>
    <w:rsid w:val="00D064D4"/>
    <w:rsid w:val="00D064ED"/>
    <w:rsid w:val="00D10A08"/>
    <w:rsid w:val="00D17D82"/>
    <w:rsid w:val="00D23375"/>
    <w:rsid w:val="00D305A6"/>
    <w:rsid w:val="00D317F6"/>
    <w:rsid w:val="00D3542B"/>
    <w:rsid w:val="00D4101D"/>
    <w:rsid w:val="00D42B3A"/>
    <w:rsid w:val="00D43D5B"/>
    <w:rsid w:val="00D45571"/>
    <w:rsid w:val="00D46067"/>
    <w:rsid w:val="00D4643A"/>
    <w:rsid w:val="00D47519"/>
    <w:rsid w:val="00D60152"/>
    <w:rsid w:val="00D63D3B"/>
    <w:rsid w:val="00D661C7"/>
    <w:rsid w:val="00D66FAD"/>
    <w:rsid w:val="00D70EAC"/>
    <w:rsid w:val="00D741CD"/>
    <w:rsid w:val="00D748B2"/>
    <w:rsid w:val="00D760A3"/>
    <w:rsid w:val="00D76305"/>
    <w:rsid w:val="00D7692F"/>
    <w:rsid w:val="00D76B8B"/>
    <w:rsid w:val="00D80BE3"/>
    <w:rsid w:val="00D838EC"/>
    <w:rsid w:val="00D8480B"/>
    <w:rsid w:val="00D87C8B"/>
    <w:rsid w:val="00D923A2"/>
    <w:rsid w:val="00D92C13"/>
    <w:rsid w:val="00D9330B"/>
    <w:rsid w:val="00D93B26"/>
    <w:rsid w:val="00D940DC"/>
    <w:rsid w:val="00D9435D"/>
    <w:rsid w:val="00D94996"/>
    <w:rsid w:val="00D963AB"/>
    <w:rsid w:val="00D966BD"/>
    <w:rsid w:val="00DA1411"/>
    <w:rsid w:val="00DA454B"/>
    <w:rsid w:val="00DA601B"/>
    <w:rsid w:val="00DB0B8B"/>
    <w:rsid w:val="00DB15E7"/>
    <w:rsid w:val="00DB1D19"/>
    <w:rsid w:val="00DB330F"/>
    <w:rsid w:val="00DB387F"/>
    <w:rsid w:val="00DB408B"/>
    <w:rsid w:val="00DB6F4D"/>
    <w:rsid w:val="00DB76C8"/>
    <w:rsid w:val="00DB792C"/>
    <w:rsid w:val="00DC042B"/>
    <w:rsid w:val="00DC52DF"/>
    <w:rsid w:val="00DD03BC"/>
    <w:rsid w:val="00DD28E2"/>
    <w:rsid w:val="00DD32A3"/>
    <w:rsid w:val="00DD54B1"/>
    <w:rsid w:val="00DD6495"/>
    <w:rsid w:val="00DE2E5B"/>
    <w:rsid w:val="00DE4536"/>
    <w:rsid w:val="00DE66AA"/>
    <w:rsid w:val="00DE6E29"/>
    <w:rsid w:val="00DE6F6D"/>
    <w:rsid w:val="00DF4A66"/>
    <w:rsid w:val="00DF56AE"/>
    <w:rsid w:val="00DF5A35"/>
    <w:rsid w:val="00E01059"/>
    <w:rsid w:val="00E01422"/>
    <w:rsid w:val="00E021E7"/>
    <w:rsid w:val="00E077DB"/>
    <w:rsid w:val="00E118EA"/>
    <w:rsid w:val="00E1371E"/>
    <w:rsid w:val="00E14097"/>
    <w:rsid w:val="00E21137"/>
    <w:rsid w:val="00E22118"/>
    <w:rsid w:val="00E24B7A"/>
    <w:rsid w:val="00E250F6"/>
    <w:rsid w:val="00E30739"/>
    <w:rsid w:val="00E31339"/>
    <w:rsid w:val="00E31A83"/>
    <w:rsid w:val="00E351FB"/>
    <w:rsid w:val="00E40B0C"/>
    <w:rsid w:val="00E4232C"/>
    <w:rsid w:val="00E44DFF"/>
    <w:rsid w:val="00E45D7C"/>
    <w:rsid w:val="00E472DE"/>
    <w:rsid w:val="00E5228F"/>
    <w:rsid w:val="00E53B45"/>
    <w:rsid w:val="00E5420D"/>
    <w:rsid w:val="00E60938"/>
    <w:rsid w:val="00E63ADC"/>
    <w:rsid w:val="00E66C13"/>
    <w:rsid w:val="00E70275"/>
    <w:rsid w:val="00E71CB6"/>
    <w:rsid w:val="00E747C7"/>
    <w:rsid w:val="00E75E64"/>
    <w:rsid w:val="00E75EF9"/>
    <w:rsid w:val="00E81C4C"/>
    <w:rsid w:val="00E81F68"/>
    <w:rsid w:val="00E854F7"/>
    <w:rsid w:val="00E8688E"/>
    <w:rsid w:val="00E9133F"/>
    <w:rsid w:val="00E925E0"/>
    <w:rsid w:val="00E94ACD"/>
    <w:rsid w:val="00EA0714"/>
    <w:rsid w:val="00EA1AAB"/>
    <w:rsid w:val="00EA2D87"/>
    <w:rsid w:val="00EA7427"/>
    <w:rsid w:val="00EA797D"/>
    <w:rsid w:val="00EB0E7F"/>
    <w:rsid w:val="00EB0FB2"/>
    <w:rsid w:val="00EB19A7"/>
    <w:rsid w:val="00EB22FE"/>
    <w:rsid w:val="00EB42C1"/>
    <w:rsid w:val="00EC1AC3"/>
    <w:rsid w:val="00EC3475"/>
    <w:rsid w:val="00EC4D9F"/>
    <w:rsid w:val="00EC56E4"/>
    <w:rsid w:val="00EC5E3C"/>
    <w:rsid w:val="00EC60CB"/>
    <w:rsid w:val="00EC6769"/>
    <w:rsid w:val="00ED1BF2"/>
    <w:rsid w:val="00ED2CAE"/>
    <w:rsid w:val="00ED6160"/>
    <w:rsid w:val="00ED79C7"/>
    <w:rsid w:val="00EE00C2"/>
    <w:rsid w:val="00EE0F5D"/>
    <w:rsid w:val="00EE10F5"/>
    <w:rsid w:val="00EE18E6"/>
    <w:rsid w:val="00EE2FE1"/>
    <w:rsid w:val="00EF0310"/>
    <w:rsid w:val="00EF1A85"/>
    <w:rsid w:val="00EF2A36"/>
    <w:rsid w:val="00EF37AE"/>
    <w:rsid w:val="00F01272"/>
    <w:rsid w:val="00F02040"/>
    <w:rsid w:val="00F021C6"/>
    <w:rsid w:val="00F0435F"/>
    <w:rsid w:val="00F10027"/>
    <w:rsid w:val="00F1118B"/>
    <w:rsid w:val="00F12081"/>
    <w:rsid w:val="00F12573"/>
    <w:rsid w:val="00F2499A"/>
    <w:rsid w:val="00F24ABB"/>
    <w:rsid w:val="00F24B42"/>
    <w:rsid w:val="00F24E9E"/>
    <w:rsid w:val="00F27096"/>
    <w:rsid w:val="00F33413"/>
    <w:rsid w:val="00F358A8"/>
    <w:rsid w:val="00F40BDA"/>
    <w:rsid w:val="00F418E5"/>
    <w:rsid w:val="00F45FB5"/>
    <w:rsid w:val="00F507BF"/>
    <w:rsid w:val="00F52503"/>
    <w:rsid w:val="00F526B9"/>
    <w:rsid w:val="00F56B57"/>
    <w:rsid w:val="00F56FBC"/>
    <w:rsid w:val="00F61A90"/>
    <w:rsid w:val="00F61D1F"/>
    <w:rsid w:val="00F62223"/>
    <w:rsid w:val="00F6238E"/>
    <w:rsid w:val="00F63BDD"/>
    <w:rsid w:val="00F659AE"/>
    <w:rsid w:val="00F65AD9"/>
    <w:rsid w:val="00F66A8F"/>
    <w:rsid w:val="00F66EDF"/>
    <w:rsid w:val="00F700FF"/>
    <w:rsid w:val="00F725EA"/>
    <w:rsid w:val="00F75A21"/>
    <w:rsid w:val="00F766FC"/>
    <w:rsid w:val="00F76788"/>
    <w:rsid w:val="00F801C2"/>
    <w:rsid w:val="00F86A96"/>
    <w:rsid w:val="00F86BC8"/>
    <w:rsid w:val="00F912DD"/>
    <w:rsid w:val="00F92673"/>
    <w:rsid w:val="00F93CFB"/>
    <w:rsid w:val="00F968A7"/>
    <w:rsid w:val="00F9758C"/>
    <w:rsid w:val="00FA082B"/>
    <w:rsid w:val="00FA1467"/>
    <w:rsid w:val="00FA1AA3"/>
    <w:rsid w:val="00FA1C56"/>
    <w:rsid w:val="00FA3BEC"/>
    <w:rsid w:val="00FA4FA2"/>
    <w:rsid w:val="00FA6013"/>
    <w:rsid w:val="00FA73B6"/>
    <w:rsid w:val="00FB225A"/>
    <w:rsid w:val="00FB5227"/>
    <w:rsid w:val="00FB6066"/>
    <w:rsid w:val="00FC1019"/>
    <w:rsid w:val="00FC5EBC"/>
    <w:rsid w:val="00FC5F31"/>
    <w:rsid w:val="00FC696C"/>
    <w:rsid w:val="00FD00CC"/>
    <w:rsid w:val="00FD0B65"/>
    <w:rsid w:val="00FD4306"/>
    <w:rsid w:val="00FD58E6"/>
    <w:rsid w:val="00FE13CA"/>
    <w:rsid w:val="00FE2168"/>
    <w:rsid w:val="00FF049A"/>
    <w:rsid w:val="00FF2202"/>
    <w:rsid w:val="00FF23AA"/>
    <w:rsid w:val="00FF3E55"/>
    <w:rsid w:val="00FF57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F49A5EB"/>
  <w15:docId w15:val="{4115D908-5B43-4E64-80A1-ED801D18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DD"/>
  </w:style>
  <w:style w:type="paragraph" w:styleId="Heading1">
    <w:name w:val="heading 1"/>
    <w:aliases w:val="h1,Section Heading,Part,(Chapter Nbr),level 1,Level 1 Head,H1,Spec,No numbers,heading1,heading 1,Level 1,contents,h1 chapter heading,proj,proj1,proj5,proj6,proj7,proj8,proj9,proj10,proj11,proj12,proj13,proj14,proj15,proj51,proj61,proj71,proj81"/>
    <w:basedOn w:val="Normal"/>
    <w:next w:val="Normal"/>
    <w:link w:val="Heading1Char"/>
    <w:uiPriority w:val="9"/>
    <w:qFormat/>
    <w:rsid w:val="00504B78"/>
    <w:p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aliases w:val="Chapter Title,Heading 2a,H2,Reset numbering,W6_Hdg2,h2,heading 2,2,sub-sect,dd heading 2,dh2,Intro Text Bold,Header 2,l2,Level 2 Head,proj2,proj21,proj22,proj23,proj24,proj25,proj26,proj27,proj28,proj29,proj210,proj211,proj212,proj221,proj231"/>
    <w:basedOn w:val="Normal"/>
    <w:next w:val="Normal"/>
    <w:link w:val="Heading2Char"/>
    <w:uiPriority w:val="9"/>
    <w:unhideWhenUsed/>
    <w:qFormat/>
    <w:rsid w:val="00C72111"/>
    <w:pPr>
      <w:keepNext/>
      <w:spacing w:before="360" w:after="120"/>
      <w:outlineLvl w:val="1"/>
    </w:pPr>
    <w:rPr>
      <w:rFonts w:asciiTheme="majorHAnsi" w:eastAsiaTheme="majorEastAsia" w:hAnsiTheme="majorHAnsi" w:cstheme="majorBidi"/>
      <w:b/>
      <w:bCs/>
      <w:sz w:val="26"/>
      <w:szCs w:val="26"/>
    </w:rPr>
  </w:style>
  <w:style w:type="paragraph" w:styleId="Heading3">
    <w:name w:val="heading 3"/>
    <w:aliases w:val="Section,H3,H31,Level 1 - 1,h3,subhead,1.,h3 sub heading,underlined Heading,heading 3,proj3,proj31,proj32,proj33,proj34,proj35,proj36,proj37,proj38,proj39,proj310,proj311,proj312,proj321,proj331,proj341,proj351,proj361,proj371,proj381,proj391,3"/>
    <w:basedOn w:val="Normal"/>
    <w:next w:val="Normal"/>
    <w:link w:val="Heading3Char"/>
    <w:uiPriority w:val="9"/>
    <w:unhideWhenUsed/>
    <w:qFormat/>
    <w:rsid w:val="000E2106"/>
    <w:pPr>
      <w:spacing w:before="200" w:after="120" w:line="271" w:lineRule="auto"/>
      <w:outlineLvl w:val="2"/>
    </w:pPr>
    <w:rPr>
      <w:rFonts w:asciiTheme="majorHAnsi" w:eastAsiaTheme="majorEastAsia" w:hAnsiTheme="majorHAnsi" w:cstheme="majorBidi"/>
      <w:b/>
      <w:bCs/>
    </w:rPr>
  </w:style>
  <w:style w:type="paragraph" w:styleId="Heading4">
    <w:name w:val="heading 4"/>
    <w:aliases w:val="Level 2 - a,(Small Appendix),h4,h4 sub sub heading,H4,Map Title,4h,Org Heading 2,Heading 4 Char1,Heading 4 Char Char,Heading 4i Char,Heading 4 Char1 Char,Heading 4 Char Char Char,Heading 4 Char1 Char Char Char"/>
    <w:basedOn w:val="Normal"/>
    <w:next w:val="Normal"/>
    <w:link w:val="Heading4Char"/>
    <w:uiPriority w:val="9"/>
    <w:unhideWhenUsed/>
    <w:qFormat/>
    <w:rsid w:val="009C026F"/>
    <w:pPr>
      <w:spacing w:before="200" w:after="0"/>
      <w:outlineLvl w:val="3"/>
    </w:pPr>
    <w:rPr>
      <w:rFonts w:asciiTheme="majorHAnsi" w:eastAsiaTheme="majorEastAsia" w:hAnsiTheme="majorHAnsi" w:cstheme="majorBidi"/>
      <w:b/>
      <w:bCs/>
      <w:i/>
      <w:iCs/>
    </w:rPr>
  </w:style>
  <w:style w:type="paragraph" w:styleId="Heading5">
    <w:name w:val="heading 5"/>
    <w:aliases w:val="Level 3 - i,Body Text (R),Block Label,H5,h5,Para5,h51,h52,L5,(A),1cm Indent,L4,A,5,Roman list,heading 5"/>
    <w:basedOn w:val="Normal"/>
    <w:next w:val="Normal"/>
    <w:link w:val="Heading5Char"/>
    <w:uiPriority w:val="9"/>
    <w:unhideWhenUsed/>
    <w:qFormat/>
    <w:rsid w:val="009C026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C026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Legal Level 1.1."/>
    <w:basedOn w:val="Normal"/>
    <w:next w:val="Normal"/>
    <w:link w:val="Heading7Char"/>
    <w:uiPriority w:val="9"/>
    <w:unhideWhenUsed/>
    <w:qFormat/>
    <w:rsid w:val="009C026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9C026F"/>
    <w:pPr>
      <w:spacing w:after="0"/>
      <w:outlineLvl w:val="7"/>
    </w:pPr>
    <w:rPr>
      <w:rFonts w:asciiTheme="majorHAnsi" w:eastAsiaTheme="majorEastAsia" w:hAnsiTheme="majorHAnsi" w:cstheme="majorBidi"/>
      <w:sz w:val="20"/>
      <w:szCs w:val="20"/>
    </w:rPr>
  </w:style>
  <w:style w:type="paragraph" w:styleId="Heading9">
    <w:name w:val="heading 9"/>
    <w:aliases w:val="Legal Level 1.1.1.1.,Level (a),Appendix"/>
    <w:basedOn w:val="Normal"/>
    <w:next w:val="Normal"/>
    <w:link w:val="Heading9Char"/>
    <w:uiPriority w:val="9"/>
    <w:unhideWhenUsed/>
    <w:qFormat/>
    <w:rsid w:val="009C026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026F"/>
    <w:pPr>
      <w:ind w:left="720"/>
      <w:contextualSpacing/>
    </w:pPr>
  </w:style>
  <w:style w:type="character" w:styleId="Hyperlink">
    <w:name w:val="Hyperlink"/>
    <w:uiPriority w:val="99"/>
    <w:rsid w:val="006936F4"/>
    <w:rPr>
      <w:color w:val="0000FF"/>
      <w:u w:val="single"/>
    </w:rPr>
  </w:style>
  <w:style w:type="paragraph" w:styleId="FootnoteText">
    <w:name w:val="footnote text"/>
    <w:basedOn w:val="Normal"/>
    <w:link w:val="FootnoteTextChar"/>
    <w:uiPriority w:val="99"/>
    <w:unhideWhenUsed/>
    <w:rsid w:val="00BA220A"/>
    <w:pPr>
      <w:overflowPunct w:val="0"/>
      <w:autoSpaceDE w:val="0"/>
      <w:autoSpaceDN w:val="0"/>
      <w:adjustRightInd w:val="0"/>
      <w:spacing w:after="0" w:line="240" w:lineRule="auto"/>
      <w:jc w:val="both"/>
      <w:textAlignment w:val="baseline"/>
    </w:pPr>
    <w:rPr>
      <w:rFonts w:eastAsia="Times New Roman" w:cs="Times New Roman"/>
      <w:sz w:val="16"/>
      <w:szCs w:val="20"/>
    </w:rPr>
  </w:style>
  <w:style w:type="character" w:customStyle="1" w:styleId="FootnoteTextChar">
    <w:name w:val="Footnote Text Char"/>
    <w:basedOn w:val="DefaultParagraphFont"/>
    <w:link w:val="FootnoteText"/>
    <w:uiPriority w:val="99"/>
    <w:rsid w:val="00BA220A"/>
    <w:rPr>
      <w:rFonts w:eastAsia="Times New Roman" w:cs="Times New Roman"/>
      <w:sz w:val="16"/>
      <w:szCs w:val="20"/>
    </w:rPr>
  </w:style>
  <w:style w:type="character" w:styleId="FootnoteReference">
    <w:name w:val="footnote reference"/>
    <w:uiPriority w:val="99"/>
    <w:unhideWhenUsed/>
    <w:rsid w:val="006936F4"/>
    <w:rPr>
      <w:vertAlign w:val="superscript"/>
    </w:rPr>
  </w:style>
  <w:style w:type="paragraph" w:styleId="EndnoteText">
    <w:name w:val="endnote text"/>
    <w:basedOn w:val="Normal"/>
    <w:link w:val="EndnoteTextChar"/>
    <w:uiPriority w:val="99"/>
    <w:unhideWhenUsed/>
    <w:rsid w:val="006936F4"/>
    <w:pPr>
      <w:spacing w:line="240" w:lineRule="auto"/>
    </w:pPr>
    <w:rPr>
      <w:rFonts w:ascii="Cambria" w:eastAsia="Cambria" w:hAnsi="Cambria" w:cs="Times New Roman"/>
      <w:sz w:val="20"/>
      <w:szCs w:val="20"/>
      <w:lang w:val="en-GB"/>
    </w:rPr>
  </w:style>
  <w:style w:type="character" w:customStyle="1" w:styleId="EndnoteTextChar">
    <w:name w:val="Endnote Text Char"/>
    <w:basedOn w:val="DefaultParagraphFont"/>
    <w:link w:val="EndnoteText"/>
    <w:uiPriority w:val="99"/>
    <w:rsid w:val="006936F4"/>
    <w:rPr>
      <w:rFonts w:ascii="Cambria" w:eastAsia="Cambria" w:hAnsi="Cambria" w:cs="Times New Roman"/>
      <w:sz w:val="20"/>
      <w:szCs w:val="20"/>
      <w:lang w:val="en-GB"/>
    </w:rPr>
  </w:style>
  <w:style w:type="paragraph" w:styleId="NormalWeb">
    <w:name w:val="Normal (Web)"/>
    <w:basedOn w:val="Normal"/>
    <w:uiPriority w:val="99"/>
    <w:unhideWhenUsed/>
    <w:rsid w:val="00170058"/>
    <w:pPr>
      <w:spacing w:before="100" w:beforeAutospacing="1" w:after="135" w:line="270" w:lineRule="atLeast"/>
    </w:pPr>
    <w:rPr>
      <w:rFonts w:ascii="Times New Roman" w:eastAsia="Times New Roman" w:hAnsi="Times New Roman" w:cs="Times New Roman"/>
      <w:sz w:val="20"/>
      <w:szCs w:val="20"/>
      <w:lang w:eastAsia="en-NZ"/>
    </w:rPr>
  </w:style>
  <w:style w:type="character" w:customStyle="1" w:styleId="Heading2Char">
    <w:name w:val="Heading 2 Char"/>
    <w:aliases w:val="Chapter Title Char,Heading 2a Char,H2 Char,Reset numbering Char,W6_Hdg2 Char,h2 Char,heading 2 Char,2 Char,sub-sect Char,dd heading 2 Char,dh2 Char,Intro Text Bold Char,Header 2 Char,l2 Char,Level 2 Head Char,proj2 Char,proj21 Char"/>
    <w:basedOn w:val="DefaultParagraphFont"/>
    <w:link w:val="Heading2"/>
    <w:uiPriority w:val="9"/>
    <w:rsid w:val="00C72111"/>
    <w:rPr>
      <w:rFonts w:asciiTheme="majorHAnsi" w:eastAsiaTheme="majorEastAsia" w:hAnsiTheme="majorHAnsi" w:cstheme="majorBidi"/>
      <w:b/>
      <w:bCs/>
      <w:sz w:val="26"/>
      <w:szCs w:val="26"/>
    </w:rPr>
  </w:style>
  <w:style w:type="table" w:styleId="TableGrid">
    <w:name w:val="Table Grid"/>
    <w:basedOn w:val="TableNormal"/>
    <w:uiPriority w:val="39"/>
    <w:rsid w:val="0016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Section Heading Char,Part Char,(Chapter Nbr) Char,level 1 Char,Level 1 Head Char,H1 Char,Spec Char,No numbers Char,heading1 Char,heading 1 Char,Level 1 Char,contents Char,h1 chapter heading Char,proj Char,proj1 Char,proj5 Char"/>
    <w:basedOn w:val="DefaultParagraphFont"/>
    <w:link w:val="Heading1"/>
    <w:uiPriority w:val="9"/>
    <w:rsid w:val="00504B78"/>
    <w:rPr>
      <w:rFonts w:asciiTheme="majorHAnsi" w:eastAsiaTheme="majorEastAsia" w:hAnsiTheme="majorHAnsi" w:cstheme="majorBidi"/>
      <w:b/>
      <w:bCs/>
      <w:sz w:val="28"/>
      <w:szCs w:val="28"/>
    </w:rPr>
  </w:style>
  <w:style w:type="paragraph" w:customStyle="1" w:styleId="Default">
    <w:name w:val="Default"/>
    <w:rsid w:val="00162A8D"/>
    <w:pPr>
      <w:autoSpaceDE w:val="0"/>
      <w:autoSpaceDN w:val="0"/>
      <w:adjustRightInd w:val="0"/>
      <w:spacing w:after="0" w:line="240" w:lineRule="auto"/>
    </w:pPr>
    <w:rPr>
      <w:rFonts w:ascii="Arial" w:eastAsia="Calibri" w:hAnsi="Arial" w:cs="Arial"/>
      <w:color w:val="000000"/>
      <w:sz w:val="24"/>
      <w:szCs w:val="24"/>
      <w:lang w:eastAsia="en-NZ"/>
    </w:rPr>
  </w:style>
  <w:style w:type="character" w:styleId="Strong">
    <w:name w:val="Strong"/>
    <w:uiPriority w:val="22"/>
    <w:qFormat/>
    <w:rsid w:val="009C026F"/>
    <w:rPr>
      <w:b/>
      <w:bCs/>
    </w:rPr>
  </w:style>
  <w:style w:type="paragraph" w:customStyle="1" w:styleId="TableText">
    <w:name w:val="Table Text"/>
    <w:basedOn w:val="Normal"/>
    <w:link w:val="TableTextChar"/>
    <w:rsid w:val="00770697"/>
    <w:pPr>
      <w:tabs>
        <w:tab w:val="left" w:pos="425"/>
      </w:tabs>
      <w:spacing w:after="100" w:afterAutospacing="1" w:line="240" w:lineRule="auto"/>
    </w:pPr>
    <w:rPr>
      <w:rFonts w:ascii="Arial" w:eastAsia="Times New Roman" w:hAnsi="Arial" w:cs="Times New Roman"/>
    </w:rPr>
  </w:style>
  <w:style w:type="character" w:customStyle="1" w:styleId="TableTextChar">
    <w:name w:val="Table Text Char"/>
    <w:link w:val="TableText"/>
    <w:rsid w:val="00770697"/>
    <w:rPr>
      <w:rFonts w:ascii="Arial" w:eastAsia="Times New Roman" w:hAnsi="Arial" w:cs="Times New Roman"/>
    </w:rPr>
  </w:style>
  <w:style w:type="paragraph" w:customStyle="1" w:styleId="Headline">
    <w:name w:val="Headline"/>
    <w:basedOn w:val="Normal"/>
    <w:rsid w:val="00770697"/>
    <w:pPr>
      <w:spacing w:after="100" w:afterAutospacing="1" w:line="240" w:lineRule="auto"/>
      <w:jc w:val="right"/>
    </w:pPr>
    <w:rPr>
      <w:rFonts w:ascii="Arial" w:eastAsia="Times New Roman" w:hAnsi="Arial" w:cs="Times New Roman"/>
      <w:b/>
      <w:sz w:val="32"/>
    </w:rPr>
  </w:style>
  <w:style w:type="paragraph" w:customStyle="1" w:styleId="CharChar1">
    <w:name w:val="Char Char1"/>
    <w:basedOn w:val="Normal"/>
    <w:semiHidden/>
    <w:rsid w:val="00770697"/>
    <w:pPr>
      <w:spacing w:after="160" w:line="240" w:lineRule="exact"/>
      <w:jc w:val="both"/>
    </w:pPr>
    <w:rPr>
      <w:rFonts w:ascii="Arial" w:eastAsia="Times New Roman" w:hAnsi="Arial" w:cs="Times New Roman"/>
      <w:bCs/>
      <w:iCs/>
      <w:noProof/>
    </w:rPr>
  </w:style>
  <w:style w:type="paragraph" w:styleId="Header">
    <w:name w:val="header"/>
    <w:basedOn w:val="Normal"/>
    <w:link w:val="HeaderChar"/>
    <w:uiPriority w:val="99"/>
    <w:unhideWhenUsed/>
    <w:rsid w:val="00770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697"/>
  </w:style>
  <w:style w:type="paragraph" w:styleId="Footer">
    <w:name w:val="footer"/>
    <w:basedOn w:val="Normal"/>
    <w:link w:val="FooterChar"/>
    <w:uiPriority w:val="99"/>
    <w:unhideWhenUsed/>
    <w:rsid w:val="00770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697"/>
  </w:style>
  <w:style w:type="paragraph" w:styleId="TOCHeading">
    <w:name w:val="TOC Heading"/>
    <w:basedOn w:val="Heading1"/>
    <w:next w:val="Normal"/>
    <w:uiPriority w:val="39"/>
    <w:semiHidden/>
    <w:unhideWhenUsed/>
    <w:qFormat/>
    <w:rsid w:val="009C026F"/>
    <w:pPr>
      <w:outlineLvl w:val="9"/>
    </w:pPr>
    <w:rPr>
      <w:lang w:bidi="en-US"/>
    </w:rPr>
  </w:style>
  <w:style w:type="paragraph" w:styleId="TOC1">
    <w:name w:val="toc 1"/>
    <w:basedOn w:val="Normal"/>
    <w:next w:val="Normal"/>
    <w:autoRedefine/>
    <w:uiPriority w:val="39"/>
    <w:unhideWhenUsed/>
    <w:rsid w:val="00770697"/>
    <w:pPr>
      <w:spacing w:after="100"/>
    </w:pPr>
  </w:style>
  <w:style w:type="paragraph" w:styleId="TOC2">
    <w:name w:val="toc 2"/>
    <w:basedOn w:val="Normal"/>
    <w:next w:val="Normal"/>
    <w:autoRedefine/>
    <w:uiPriority w:val="39"/>
    <w:unhideWhenUsed/>
    <w:rsid w:val="00770697"/>
    <w:pPr>
      <w:spacing w:after="100"/>
      <w:ind w:left="220"/>
    </w:pPr>
  </w:style>
  <w:style w:type="paragraph" w:styleId="BalloonText">
    <w:name w:val="Balloon Text"/>
    <w:basedOn w:val="Normal"/>
    <w:link w:val="BalloonTextChar"/>
    <w:uiPriority w:val="99"/>
    <w:unhideWhenUsed/>
    <w:rsid w:val="00770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70697"/>
    <w:rPr>
      <w:rFonts w:ascii="Tahoma" w:hAnsi="Tahoma" w:cs="Tahoma"/>
      <w:sz w:val="16"/>
      <w:szCs w:val="16"/>
    </w:rPr>
  </w:style>
  <w:style w:type="character" w:styleId="EndnoteReference">
    <w:name w:val="endnote reference"/>
    <w:basedOn w:val="DefaultParagraphFont"/>
    <w:uiPriority w:val="99"/>
    <w:semiHidden/>
    <w:unhideWhenUsed/>
    <w:rsid w:val="00243009"/>
    <w:rPr>
      <w:vertAlign w:val="superscript"/>
    </w:rPr>
  </w:style>
  <w:style w:type="character" w:styleId="PlaceholderText">
    <w:name w:val="Placeholder Text"/>
    <w:basedOn w:val="DefaultParagraphFont"/>
    <w:uiPriority w:val="99"/>
    <w:semiHidden/>
    <w:rsid w:val="00514099"/>
    <w:rPr>
      <w:color w:val="808080"/>
    </w:rPr>
  </w:style>
  <w:style w:type="character" w:styleId="CommentReference">
    <w:name w:val="annotation reference"/>
    <w:basedOn w:val="DefaultParagraphFont"/>
    <w:uiPriority w:val="99"/>
    <w:unhideWhenUsed/>
    <w:rsid w:val="00887486"/>
    <w:rPr>
      <w:sz w:val="16"/>
      <w:szCs w:val="16"/>
    </w:rPr>
  </w:style>
  <w:style w:type="paragraph" w:styleId="CommentText">
    <w:name w:val="annotation text"/>
    <w:basedOn w:val="Normal"/>
    <w:link w:val="CommentTextChar"/>
    <w:uiPriority w:val="99"/>
    <w:unhideWhenUsed/>
    <w:rsid w:val="00887486"/>
    <w:pPr>
      <w:spacing w:line="240" w:lineRule="auto"/>
    </w:pPr>
    <w:rPr>
      <w:sz w:val="20"/>
      <w:szCs w:val="20"/>
    </w:rPr>
  </w:style>
  <w:style w:type="character" w:customStyle="1" w:styleId="CommentTextChar">
    <w:name w:val="Comment Text Char"/>
    <w:basedOn w:val="DefaultParagraphFont"/>
    <w:link w:val="CommentText"/>
    <w:uiPriority w:val="99"/>
    <w:rsid w:val="00887486"/>
    <w:rPr>
      <w:sz w:val="20"/>
      <w:szCs w:val="20"/>
    </w:rPr>
  </w:style>
  <w:style w:type="paragraph" w:styleId="CommentSubject">
    <w:name w:val="annotation subject"/>
    <w:basedOn w:val="CommentText"/>
    <w:next w:val="CommentText"/>
    <w:link w:val="CommentSubjectChar"/>
    <w:uiPriority w:val="99"/>
    <w:semiHidden/>
    <w:unhideWhenUsed/>
    <w:rsid w:val="00887486"/>
    <w:rPr>
      <w:b/>
      <w:bCs/>
    </w:rPr>
  </w:style>
  <w:style w:type="character" w:customStyle="1" w:styleId="CommentSubjectChar">
    <w:name w:val="Comment Subject Char"/>
    <w:basedOn w:val="CommentTextChar"/>
    <w:link w:val="CommentSubject"/>
    <w:uiPriority w:val="99"/>
    <w:semiHidden/>
    <w:rsid w:val="00887486"/>
    <w:rPr>
      <w:b/>
      <w:bCs/>
      <w:sz w:val="20"/>
      <w:szCs w:val="20"/>
    </w:rPr>
  </w:style>
  <w:style w:type="paragraph" w:customStyle="1" w:styleId="CharChar10">
    <w:name w:val="Char Char1"/>
    <w:basedOn w:val="Normal"/>
    <w:semiHidden/>
    <w:rsid w:val="00EC1AC3"/>
    <w:pPr>
      <w:spacing w:after="160" w:line="240" w:lineRule="exact"/>
      <w:jc w:val="both"/>
    </w:pPr>
    <w:rPr>
      <w:rFonts w:ascii="Arial" w:eastAsia="Times New Roman" w:hAnsi="Arial" w:cs="Times New Roman"/>
      <w:bCs/>
      <w:iCs/>
      <w:noProof/>
    </w:rPr>
  </w:style>
  <w:style w:type="paragraph" w:customStyle="1" w:styleId="Imprint">
    <w:name w:val="Imprint"/>
    <w:basedOn w:val="Normal"/>
    <w:next w:val="Normal"/>
    <w:rsid w:val="00EC1AC3"/>
    <w:pPr>
      <w:spacing w:after="240" w:line="240" w:lineRule="auto"/>
      <w:jc w:val="center"/>
    </w:pPr>
    <w:rPr>
      <w:rFonts w:ascii="Arial Mäori" w:eastAsia="Times New Roman" w:hAnsi="Arial Mäori" w:cs="Times New Roman"/>
      <w:sz w:val="24"/>
      <w:szCs w:val="20"/>
    </w:rPr>
  </w:style>
  <w:style w:type="paragraph" w:customStyle="1" w:styleId="CharChar11">
    <w:name w:val="Char Char1"/>
    <w:basedOn w:val="Normal"/>
    <w:semiHidden/>
    <w:rsid w:val="00457E61"/>
    <w:pPr>
      <w:spacing w:after="160" w:line="240" w:lineRule="exact"/>
      <w:jc w:val="both"/>
    </w:pPr>
    <w:rPr>
      <w:rFonts w:ascii="Arial" w:eastAsia="Times New Roman" w:hAnsi="Arial" w:cs="Times New Roman"/>
      <w:bCs/>
      <w:iCs/>
      <w:noProof/>
    </w:rPr>
  </w:style>
  <w:style w:type="character" w:customStyle="1" w:styleId="Heading3Char">
    <w:name w:val="Heading 3 Char"/>
    <w:aliases w:val="Section Char,H3 Char,H31 Char,Level 1 - 1 Char,h3 Char,subhead Char,1. Char,h3 sub heading Char,underlined Heading Char,heading 3 Char,proj3 Char,proj31 Char,proj32 Char,proj33 Char,proj34 Char,proj35 Char,proj36 Char,proj37 Char,3 Char"/>
    <w:basedOn w:val="DefaultParagraphFont"/>
    <w:link w:val="Heading3"/>
    <w:uiPriority w:val="9"/>
    <w:rsid w:val="000E2106"/>
    <w:rPr>
      <w:rFonts w:asciiTheme="majorHAnsi" w:eastAsiaTheme="majorEastAsia" w:hAnsiTheme="majorHAnsi" w:cstheme="majorBidi"/>
      <w:b/>
      <w:bCs/>
    </w:rPr>
  </w:style>
  <w:style w:type="character" w:customStyle="1" w:styleId="Heading4Char">
    <w:name w:val="Heading 4 Char"/>
    <w:aliases w:val="Level 2 - a Char,(Small Appendix) Char,h4 Char,h4 sub sub heading Char,H4 Char,Map Title Char,4h Char,Org Heading 2 Char,Heading 4 Char1 Char1,Heading 4 Char Char Char1,Heading 4i Char Char,Heading 4 Char1 Char Char"/>
    <w:basedOn w:val="DefaultParagraphFont"/>
    <w:link w:val="Heading4"/>
    <w:uiPriority w:val="9"/>
    <w:rsid w:val="009C026F"/>
    <w:rPr>
      <w:rFonts w:asciiTheme="majorHAnsi" w:eastAsiaTheme="majorEastAsia" w:hAnsiTheme="majorHAnsi" w:cstheme="majorBidi"/>
      <w:b/>
      <w:bCs/>
      <w:i/>
      <w:iCs/>
    </w:rPr>
  </w:style>
  <w:style w:type="character" w:customStyle="1" w:styleId="Heading5Char">
    <w:name w:val="Heading 5 Char"/>
    <w:aliases w:val="Level 3 - i Char,Body Text (R) Char,Block Label Char,H5 Char,h5 Char,Para5 Char,h51 Char,h52 Char,L5 Char,(A) Char,1cm Indent Char,L4 Char,A Char,5 Char,Roman list Char,heading 5 Char"/>
    <w:basedOn w:val="DefaultParagraphFont"/>
    <w:link w:val="Heading5"/>
    <w:uiPriority w:val="9"/>
    <w:rsid w:val="009C026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C026F"/>
    <w:rPr>
      <w:rFonts w:asciiTheme="majorHAnsi" w:eastAsiaTheme="majorEastAsia" w:hAnsiTheme="majorHAnsi" w:cstheme="majorBidi"/>
      <w:b/>
      <w:bCs/>
      <w:i/>
      <w:iCs/>
      <w:color w:val="7F7F7F" w:themeColor="text1" w:themeTint="80"/>
    </w:rPr>
  </w:style>
  <w:style w:type="character" w:customStyle="1" w:styleId="Heading7Char">
    <w:name w:val="Heading 7 Char"/>
    <w:aliases w:val="Legal Level 1.1. Char"/>
    <w:basedOn w:val="DefaultParagraphFont"/>
    <w:link w:val="Heading7"/>
    <w:uiPriority w:val="9"/>
    <w:semiHidden/>
    <w:rsid w:val="009C026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C026F"/>
    <w:rPr>
      <w:rFonts w:asciiTheme="majorHAnsi" w:eastAsiaTheme="majorEastAsia" w:hAnsiTheme="majorHAnsi" w:cstheme="majorBidi"/>
      <w:sz w:val="20"/>
      <w:szCs w:val="20"/>
    </w:rPr>
  </w:style>
  <w:style w:type="character" w:customStyle="1" w:styleId="Heading9Char">
    <w:name w:val="Heading 9 Char"/>
    <w:aliases w:val="Legal Level 1.1.1.1. Char,Level (a) Char,Appendix Char"/>
    <w:basedOn w:val="DefaultParagraphFont"/>
    <w:link w:val="Heading9"/>
    <w:uiPriority w:val="9"/>
    <w:semiHidden/>
    <w:rsid w:val="009C026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C026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C026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C026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C026F"/>
    <w:rPr>
      <w:rFonts w:asciiTheme="majorHAnsi" w:eastAsiaTheme="majorEastAsia" w:hAnsiTheme="majorHAnsi" w:cstheme="majorBidi"/>
      <w:i/>
      <w:iCs/>
      <w:spacing w:val="13"/>
      <w:sz w:val="24"/>
      <w:szCs w:val="24"/>
    </w:rPr>
  </w:style>
  <w:style w:type="character" w:styleId="Emphasis">
    <w:name w:val="Emphasis"/>
    <w:uiPriority w:val="20"/>
    <w:qFormat/>
    <w:rsid w:val="009C026F"/>
    <w:rPr>
      <w:b/>
      <w:bCs/>
      <w:i/>
      <w:iCs/>
      <w:spacing w:val="10"/>
      <w:bdr w:val="none" w:sz="0" w:space="0" w:color="auto"/>
      <w:shd w:val="clear" w:color="auto" w:fill="auto"/>
    </w:rPr>
  </w:style>
  <w:style w:type="paragraph" w:styleId="NoSpacing">
    <w:name w:val="No Spacing"/>
    <w:aliases w:val="No Spacing higeag,Table"/>
    <w:basedOn w:val="Normal"/>
    <w:link w:val="NoSpacingChar"/>
    <w:uiPriority w:val="1"/>
    <w:qFormat/>
    <w:rsid w:val="009C026F"/>
    <w:pPr>
      <w:spacing w:after="0" w:line="240" w:lineRule="auto"/>
    </w:pPr>
  </w:style>
  <w:style w:type="paragraph" w:styleId="Quote">
    <w:name w:val="Quote"/>
    <w:basedOn w:val="Normal"/>
    <w:next w:val="Normal"/>
    <w:link w:val="QuoteChar"/>
    <w:uiPriority w:val="29"/>
    <w:qFormat/>
    <w:rsid w:val="009C026F"/>
    <w:pPr>
      <w:spacing w:before="200" w:after="0"/>
      <w:ind w:left="360" w:right="360"/>
    </w:pPr>
    <w:rPr>
      <w:i/>
      <w:iCs/>
    </w:rPr>
  </w:style>
  <w:style w:type="character" w:customStyle="1" w:styleId="QuoteChar">
    <w:name w:val="Quote Char"/>
    <w:basedOn w:val="DefaultParagraphFont"/>
    <w:link w:val="Quote"/>
    <w:uiPriority w:val="29"/>
    <w:rsid w:val="009C026F"/>
    <w:rPr>
      <w:i/>
      <w:iCs/>
    </w:rPr>
  </w:style>
  <w:style w:type="paragraph" w:styleId="IntenseQuote">
    <w:name w:val="Intense Quote"/>
    <w:basedOn w:val="Normal"/>
    <w:next w:val="Normal"/>
    <w:link w:val="IntenseQuoteChar"/>
    <w:uiPriority w:val="30"/>
    <w:qFormat/>
    <w:rsid w:val="009C026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C026F"/>
    <w:rPr>
      <w:b/>
      <w:bCs/>
      <w:i/>
      <w:iCs/>
    </w:rPr>
  </w:style>
  <w:style w:type="character" w:styleId="SubtleEmphasis">
    <w:name w:val="Subtle Emphasis"/>
    <w:uiPriority w:val="19"/>
    <w:qFormat/>
    <w:rsid w:val="009C026F"/>
    <w:rPr>
      <w:i/>
      <w:iCs/>
    </w:rPr>
  </w:style>
  <w:style w:type="character" w:styleId="IntenseEmphasis">
    <w:name w:val="Intense Emphasis"/>
    <w:uiPriority w:val="21"/>
    <w:qFormat/>
    <w:rsid w:val="009C026F"/>
    <w:rPr>
      <w:b/>
      <w:bCs/>
    </w:rPr>
  </w:style>
  <w:style w:type="character" w:styleId="SubtleReference">
    <w:name w:val="Subtle Reference"/>
    <w:uiPriority w:val="31"/>
    <w:qFormat/>
    <w:rsid w:val="009C026F"/>
    <w:rPr>
      <w:smallCaps/>
    </w:rPr>
  </w:style>
  <w:style w:type="character" w:styleId="IntenseReference">
    <w:name w:val="Intense Reference"/>
    <w:uiPriority w:val="32"/>
    <w:qFormat/>
    <w:rsid w:val="009C026F"/>
    <w:rPr>
      <w:smallCaps/>
      <w:spacing w:val="5"/>
      <w:u w:val="single"/>
    </w:rPr>
  </w:style>
  <w:style w:type="character" w:styleId="BookTitle">
    <w:name w:val="Book Title"/>
    <w:uiPriority w:val="33"/>
    <w:qFormat/>
    <w:rsid w:val="009C026F"/>
    <w:rPr>
      <w:i/>
      <w:iCs/>
      <w:smallCaps/>
      <w:spacing w:val="5"/>
    </w:rPr>
  </w:style>
  <w:style w:type="character" w:customStyle="1" w:styleId="ListParagraphChar">
    <w:name w:val="List Paragraph Char"/>
    <w:basedOn w:val="DefaultParagraphFont"/>
    <w:link w:val="ListParagraph"/>
    <w:uiPriority w:val="99"/>
    <w:locked/>
    <w:rsid w:val="00271FB6"/>
  </w:style>
  <w:style w:type="character" w:styleId="FollowedHyperlink">
    <w:name w:val="FollowedHyperlink"/>
    <w:basedOn w:val="DefaultParagraphFont"/>
    <w:uiPriority w:val="99"/>
    <w:semiHidden/>
    <w:unhideWhenUsed/>
    <w:rsid w:val="009648C6"/>
    <w:rPr>
      <w:color w:val="800080" w:themeColor="followedHyperlink"/>
      <w:u w:val="single"/>
    </w:rPr>
  </w:style>
  <w:style w:type="paragraph" w:styleId="TOC3">
    <w:name w:val="toc 3"/>
    <w:basedOn w:val="Normal"/>
    <w:next w:val="Normal"/>
    <w:autoRedefine/>
    <w:uiPriority w:val="39"/>
    <w:unhideWhenUsed/>
    <w:rsid w:val="00D064ED"/>
    <w:pPr>
      <w:spacing w:after="100"/>
      <w:ind w:left="440"/>
    </w:pPr>
  </w:style>
  <w:style w:type="character" w:customStyle="1" w:styleId="st">
    <w:name w:val="st"/>
    <w:basedOn w:val="DefaultParagraphFont"/>
    <w:rsid w:val="00E077DB"/>
  </w:style>
  <w:style w:type="paragraph" w:customStyle="1" w:styleId="BulletText2">
    <w:name w:val="Bullet Text 2"/>
    <w:basedOn w:val="Normal"/>
    <w:rsid w:val="00D00E45"/>
    <w:pPr>
      <w:numPr>
        <w:numId w:val="2"/>
      </w:numPr>
      <w:spacing w:after="0" w:line="240" w:lineRule="auto"/>
    </w:pPr>
    <w:rPr>
      <w:rFonts w:ascii="Garamond" w:eastAsia="Batang" w:hAnsi="Garamond" w:cs="Times New Roman"/>
      <w:sz w:val="20"/>
      <w:szCs w:val="20"/>
    </w:rPr>
  </w:style>
  <w:style w:type="character" w:customStyle="1" w:styleId="NoSpacingChar">
    <w:name w:val="No Spacing Char"/>
    <w:aliases w:val="No Spacing higeag Char,Table Char"/>
    <w:link w:val="NoSpacing"/>
    <w:uiPriority w:val="1"/>
    <w:rsid w:val="00FE13CA"/>
  </w:style>
  <w:style w:type="paragraph" w:styleId="Caption">
    <w:name w:val="caption"/>
    <w:basedOn w:val="Normal"/>
    <w:next w:val="Normal"/>
    <w:uiPriority w:val="35"/>
    <w:unhideWhenUsed/>
    <w:qFormat/>
    <w:rsid w:val="00EE2FE1"/>
    <w:pPr>
      <w:keepNext/>
      <w:spacing w:line="240" w:lineRule="auto"/>
    </w:pPr>
    <w:rPr>
      <w:rFonts w:asciiTheme="majorHAnsi" w:eastAsiaTheme="minorHAnsi" w:hAnsiTheme="majorHAnsi" w:cstheme="majorHAnsi"/>
      <w:b/>
      <w:i/>
      <w:iCs/>
      <w:lang w:val="en-GB"/>
    </w:rPr>
  </w:style>
  <w:style w:type="table" w:customStyle="1" w:styleId="TableGridLight1">
    <w:name w:val="Table Grid Light1"/>
    <w:basedOn w:val="TableNormal"/>
    <w:uiPriority w:val="40"/>
    <w:rsid w:val="00D05DDF"/>
    <w:pPr>
      <w:spacing w:after="0" w:line="240" w:lineRule="auto"/>
    </w:pPr>
    <w:rPr>
      <w:rFonts w:ascii="Arial" w:eastAsiaTheme="minorHAnsi" w:hAnsi="Arial" w:cs="Arial"/>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D05DDF"/>
    <w:pPr>
      <w:spacing w:after="0" w:line="240" w:lineRule="auto"/>
    </w:pPr>
    <w:rPr>
      <w:rFonts w:ascii="Arial" w:eastAsiaTheme="minorHAnsi" w:hAnsi="Arial" w:cs="Arial"/>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cheduleLevel1">
    <w:name w:val="Schedule Level 1"/>
    <w:basedOn w:val="Normal"/>
    <w:rsid w:val="005441CA"/>
    <w:pPr>
      <w:keepNext/>
      <w:spacing w:after="240" w:line="240" w:lineRule="auto"/>
      <w:ind w:right="29"/>
      <w:jc w:val="both"/>
      <w:outlineLvl w:val="8"/>
    </w:pPr>
    <w:rPr>
      <w:rFonts w:ascii="Arial" w:eastAsia="Times New Roman" w:hAnsi="Arial" w:cs="Times New Roman"/>
      <w:b/>
      <w:bCs/>
      <w:lang w:eastAsia="en-GB"/>
    </w:rPr>
  </w:style>
  <w:style w:type="paragraph" w:customStyle="1" w:styleId="HdSNumberLevel2">
    <w:name w:val="HdS Number Level 2"/>
    <w:basedOn w:val="Normal"/>
    <w:autoRedefine/>
    <w:rsid w:val="005441CA"/>
    <w:pPr>
      <w:numPr>
        <w:ilvl w:val="1"/>
        <w:numId w:val="3"/>
      </w:numPr>
      <w:spacing w:before="200" w:line="240" w:lineRule="atLeast"/>
    </w:pPr>
    <w:rPr>
      <w:rFonts w:ascii="Arial" w:eastAsia="Times New Roman" w:hAnsi="Arial" w:cs="Times New Roman"/>
      <w:color w:val="000000"/>
      <w:sz w:val="20"/>
      <w:szCs w:val="18"/>
      <w:lang w:bidi="he-IL"/>
    </w:rPr>
  </w:style>
  <w:style w:type="paragraph" w:customStyle="1" w:styleId="ListText1">
    <w:name w:val="ListText1"/>
    <w:rsid w:val="00C464A6"/>
    <w:pPr>
      <w:numPr>
        <w:numId w:val="4"/>
      </w:numPr>
      <w:spacing w:before="120" w:after="0" w:line="240" w:lineRule="auto"/>
      <w:jc w:val="both"/>
    </w:pPr>
    <w:rPr>
      <w:rFonts w:ascii="Book Antiqua" w:eastAsia="Times New Roman" w:hAnsi="Book Antiqua" w:cs="Times New Roman"/>
      <w:sz w:val="24"/>
      <w:szCs w:val="24"/>
      <w:lang w:val="en-AU"/>
    </w:rPr>
  </w:style>
  <w:style w:type="paragraph" w:styleId="z-TopofForm">
    <w:name w:val="HTML Top of Form"/>
    <w:basedOn w:val="Normal"/>
    <w:next w:val="Normal"/>
    <w:link w:val="z-TopofFormChar"/>
    <w:hidden/>
    <w:uiPriority w:val="99"/>
    <w:semiHidden/>
    <w:unhideWhenUsed/>
    <w:rsid w:val="00AC72C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C72C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C72C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C72C7"/>
    <w:rPr>
      <w:rFonts w:ascii="Arial" w:hAnsi="Arial" w:cs="Arial"/>
      <w:vanish/>
      <w:sz w:val="16"/>
      <w:szCs w:val="16"/>
    </w:rPr>
  </w:style>
  <w:style w:type="paragraph" w:styleId="Revision">
    <w:name w:val="Revision"/>
    <w:hidden/>
    <w:uiPriority w:val="99"/>
    <w:semiHidden/>
    <w:rsid w:val="00346B4E"/>
    <w:pPr>
      <w:spacing w:after="0" w:line="240" w:lineRule="auto"/>
    </w:pPr>
  </w:style>
  <w:style w:type="paragraph" w:customStyle="1" w:styleId="H3PES">
    <w:name w:val="H3 PES"/>
    <w:basedOn w:val="Normal"/>
    <w:link w:val="H3PESChar"/>
    <w:qFormat/>
    <w:rsid w:val="001B15E9"/>
    <w:pPr>
      <w:spacing w:before="240"/>
    </w:pPr>
    <w:rPr>
      <w:i/>
    </w:rPr>
  </w:style>
  <w:style w:type="character" w:customStyle="1" w:styleId="H3PESChar">
    <w:name w:val="H3 PES Char"/>
    <w:basedOn w:val="DefaultParagraphFont"/>
    <w:link w:val="H3PES"/>
    <w:rsid w:val="001B15E9"/>
    <w:rPr>
      <w:i/>
    </w:rPr>
  </w:style>
  <w:style w:type="character" w:customStyle="1" w:styleId="UnresolvedMention1">
    <w:name w:val="Unresolved Mention1"/>
    <w:basedOn w:val="DefaultParagraphFont"/>
    <w:uiPriority w:val="99"/>
    <w:semiHidden/>
    <w:unhideWhenUsed/>
    <w:rsid w:val="00D064D4"/>
    <w:rPr>
      <w:color w:val="605E5C"/>
      <w:shd w:val="clear" w:color="auto" w:fill="E1DFDD"/>
    </w:rPr>
  </w:style>
  <w:style w:type="character" w:customStyle="1" w:styleId="apple-converted-space">
    <w:name w:val="apple-converted-space"/>
    <w:basedOn w:val="DefaultParagraphFont"/>
    <w:rsid w:val="00337AC4"/>
  </w:style>
  <w:style w:type="character" w:customStyle="1" w:styleId="style3">
    <w:name w:val="style3"/>
    <w:basedOn w:val="DefaultParagraphFont"/>
    <w:rsid w:val="00337AC4"/>
  </w:style>
  <w:style w:type="character" w:customStyle="1" w:styleId="style2">
    <w:name w:val="style2"/>
    <w:basedOn w:val="DefaultParagraphFont"/>
    <w:rsid w:val="00337AC4"/>
  </w:style>
  <w:style w:type="paragraph" w:styleId="BodyText">
    <w:name w:val="Body Text"/>
    <w:basedOn w:val="Normal"/>
    <w:link w:val="BodyTextChar"/>
    <w:uiPriority w:val="1"/>
    <w:qFormat/>
    <w:rsid w:val="006C00CF"/>
    <w:pPr>
      <w:widowControl w:val="0"/>
      <w:spacing w:after="120"/>
    </w:pPr>
    <w:rPr>
      <w:rFonts w:ascii="Arial" w:eastAsia="Arial" w:hAnsi="Arial" w:cs="Arial"/>
    </w:rPr>
  </w:style>
  <w:style w:type="character" w:customStyle="1" w:styleId="BodyTextChar">
    <w:name w:val="Body Text Char"/>
    <w:basedOn w:val="DefaultParagraphFont"/>
    <w:link w:val="BodyText"/>
    <w:uiPriority w:val="1"/>
    <w:rsid w:val="006C00CF"/>
    <w:rPr>
      <w:rFonts w:ascii="Arial" w:eastAsia="Arial" w:hAnsi="Arial" w:cs="Arial"/>
    </w:rPr>
  </w:style>
  <w:style w:type="paragraph" w:customStyle="1" w:styleId="VariableName">
    <w:name w:val="Variable Name"/>
    <w:basedOn w:val="Heading4"/>
    <w:next w:val="Normal"/>
    <w:link w:val="VariableNameChar"/>
    <w:qFormat/>
    <w:rsid w:val="00A35AB6"/>
    <w:pPr>
      <w:keepNext/>
      <w:keepLines/>
      <w:spacing w:before="240" w:line="259" w:lineRule="auto"/>
    </w:pPr>
    <w:rPr>
      <w:i w:val="0"/>
      <w:color w:val="000000" w:themeColor="text1"/>
      <w:sz w:val="24"/>
      <w:szCs w:val="24"/>
    </w:rPr>
  </w:style>
  <w:style w:type="paragraph" w:customStyle="1" w:styleId="NotesonQuestionSource">
    <w:name w:val="Notes on Question Source"/>
    <w:basedOn w:val="Normal"/>
    <w:link w:val="NotesonQuestionSourceChar"/>
    <w:qFormat/>
    <w:rsid w:val="00A35AB6"/>
    <w:pPr>
      <w:spacing w:after="0" w:line="259" w:lineRule="auto"/>
    </w:pPr>
    <w:rPr>
      <w:rFonts w:eastAsiaTheme="minorHAnsi"/>
      <w:i/>
      <w:iCs/>
      <w:color w:val="00B050"/>
      <w:sz w:val="18"/>
      <w:szCs w:val="18"/>
    </w:rPr>
  </w:style>
  <w:style w:type="character" w:customStyle="1" w:styleId="VariableNameChar">
    <w:name w:val="Variable Name Char"/>
    <w:basedOn w:val="Heading4Char"/>
    <w:link w:val="VariableName"/>
    <w:rsid w:val="00A35AB6"/>
    <w:rPr>
      <w:rFonts w:asciiTheme="majorHAnsi" w:eastAsiaTheme="majorEastAsia" w:hAnsiTheme="majorHAnsi" w:cstheme="majorBidi"/>
      <w:b/>
      <w:bCs/>
      <w:i w:val="0"/>
      <w:iCs/>
      <w:color w:val="000000" w:themeColor="text1"/>
      <w:sz w:val="24"/>
      <w:szCs w:val="24"/>
    </w:rPr>
  </w:style>
  <w:style w:type="character" w:customStyle="1" w:styleId="NotesonQuestionSourceChar">
    <w:name w:val="Notes on Question Source Char"/>
    <w:basedOn w:val="DefaultParagraphFont"/>
    <w:link w:val="NotesonQuestionSource"/>
    <w:rsid w:val="00A35AB6"/>
    <w:rPr>
      <w:rFonts w:eastAsiaTheme="minorHAnsi"/>
      <w:i/>
      <w:iCs/>
      <w:color w:val="00B050"/>
      <w:sz w:val="18"/>
      <w:szCs w:val="18"/>
    </w:rPr>
  </w:style>
  <w:style w:type="paragraph" w:customStyle="1" w:styleId="ProgrammingNote">
    <w:name w:val="Programming Note"/>
    <w:basedOn w:val="NotesonQuestionSource"/>
    <w:next w:val="Normal"/>
    <w:link w:val="ProgrammingNoteChar"/>
    <w:qFormat/>
    <w:rsid w:val="00A35AB6"/>
    <w:rPr>
      <w:b/>
      <w:bCs/>
      <w:i w:val="0"/>
      <w:iCs w:val="0"/>
      <w:color w:val="FF0000"/>
    </w:rPr>
  </w:style>
  <w:style w:type="character" w:customStyle="1" w:styleId="ProgrammingNoteChar">
    <w:name w:val="Programming Note Char"/>
    <w:basedOn w:val="NotesonQuestionSourceChar"/>
    <w:link w:val="ProgrammingNote"/>
    <w:rsid w:val="00A35AB6"/>
    <w:rPr>
      <w:rFonts w:eastAsiaTheme="minorHAnsi"/>
      <w:b/>
      <w:bCs/>
      <w:i w:val="0"/>
      <w:iCs w:val="0"/>
      <w:color w:val="FF0000"/>
      <w:sz w:val="18"/>
      <w:szCs w:val="18"/>
    </w:rPr>
  </w:style>
  <w:style w:type="paragraph" w:customStyle="1" w:styleId="ListBulletChar">
    <w:name w:val="List Bullet Char"/>
    <w:basedOn w:val="NotesonQuestionSource"/>
    <w:qFormat/>
    <w:rsid w:val="00A35AB6"/>
    <w:rPr>
      <w:color w:val="C0504D" w:themeColor="accent2"/>
    </w:rPr>
  </w:style>
  <w:style w:type="paragraph" w:customStyle="1" w:styleId="ListNumberChar">
    <w:name w:val="List Number Char"/>
    <w:basedOn w:val="NotesonQuestionSource"/>
    <w:qFormat/>
    <w:rsid w:val="00A35AB6"/>
    <w:rPr>
      <w:color w:val="8064A2" w:themeColor="accent4"/>
    </w:rPr>
  </w:style>
  <w:style w:type="paragraph" w:styleId="ListBullet">
    <w:name w:val="List Bullet"/>
    <w:basedOn w:val="Normal"/>
    <w:uiPriority w:val="99"/>
    <w:unhideWhenUsed/>
    <w:rsid w:val="00F63BDD"/>
    <w:pPr>
      <w:numPr>
        <w:numId w:val="17"/>
      </w:numPr>
      <w:contextualSpacing/>
    </w:pPr>
  </w:style>
  <w:style w:type="paragraph" w:styleId="ListNumber">
    <w:name w:val="List Number"/>
    <w:basedOn w:val="Normal"/>
    <w:uiPriority w:val="99"/>
    <w:unhideWhenUsed/>
    <w:rsid w:val="00F63BDD"/>
    <w:pPr>
      <w:numPr>
        <w:numId w:val="18"/>
      </w:numPr>
      <w:contextualSpacing/>
    </w:pPr>
  </w:style>
  <w:style w:type="paragraph" w:customStyle="1" w:styleId="msonormal0">
    <w:name w:val="msonormal"/>
    <w:basedOn w:val="Normal"/>
    <w:rsid w:val="00A35AB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Justification">
    <w:name w:val="Justification"/>
    <w:basedOn w:val="NotesonQuestionSource"/>
    <w:link w:val="JustificationChar"/>
    <w:qFormat/>
    <w:rsid w:val="00A35AB6"/>
    <w:rPr>
      <w:color w:val="1F497D" w:themeColor="text2"/>
    </w:rPr>
  </w:style>
  <w:style w:type="paragraph" w:customStyle="1" w:styleId="Changes">
    <w:name w:val="Changes"/>
    <w:basedOn w:val="NotesonQuestionSource"/>
    <w:link w:val="ChangesChar"/>
    <w:qFormat/>
    <w:rsid w:val="00A35AB6"/>
    <w:rPr>
      <w:rFonts w:cs="Arial"/>
      <w:color w:val="4BACC6" w:themeColor="accent5"/>
    </w:rPr>
  </w:style>
  <w:style w:type="character" w:customStyle="1" w:styleId="JustificationChar">
    <w:name w:val="Justification Char"/>
    <w:basedOn w:val="NotesonQuestionSourceChar"/>
    <w:link w:val="Justification"/>
    <w:rsid w:val="00A35AB6"/>
    <w:rPr>
      <w:rFonts w:eastAsiaTheme="minorHAnsi"/>
      <w:i/>
      <w:iCs/>
      <w:color w:val="1F497D" w:themeColor="text2"/>
      <w:sz w:val="18"/>
      <w:szCs w:val="18"/>
    </w:rPr>
  </w:style>
  <w:style w:type="character" w:customStyle="1" w:styleId="ChangesChar">
    <w:name w:val="Changes Char"/>
    <w:basedOn w:val="NotesonQuestionSourceChar"/>
    <w:link w:val="Changes"/>
    <w:rsid w:val="00A35AB6"/>
    <w:rPr>
      <w:rFonts w:eastAsiaTheme="minorHAnsi" w:cs="Arial"/>
      <w:i/>
      <w:iCs/>
      <w:color w:val="4BACC6" w:themeColor="accent5"/>
      <w:sz w:val="18"/>
      <w:szCs w:val="18"/>
    </w:rPr>
  </w:style>
  <w:style w:type="paragraph" w:customStyle="1" w:styleId="TableParagraph">
    <w:name w:val="Table Paragraph"/>
    <w:basedOn w:val="Normal"/>
    <w:uiPriority w:val="1"/>
    <w:qFormat/>
    <w:rsid w:val="00A35AB6"/>
    <w:pPr>
      <w:widowControl w:val="0"/>
      <w:autoSpaceDE w:val="0"/>
      <w:autoSpaceDN w:val="0"/>
      <w:spacing w:before="101" w:after="0" w:line="240" w:lineRule="auto"/>
    </w:pPr>
    <w:rPr>
      <w:rFonts w:ascii="Whitney Medium" w:eastAsia="Whitney Medium" w:hAnsi="Whitney Medium" w:cs="Whitney Medium"/>
      <w:lang w:val="en-US" w:bidi="en-US"/>
    </w:rPr>
  </w:style>
  <w:style w:type="paragraph" w:customStyle="1" w:styleId="N-Source">
    <w:name w:val="N - Source"/>
    <w:basedOn w:val="Normal"/>
    <w:link w:val="N-SourceChar"/>
    <w:qFormat/>
    <w:rsid w:val="00A35AB6"/>
    <w:pPr>
      <w:spacing w:after="0" w:line="259" w:lineRule="auto"/>
    </w:pPr>
    <w:rPr>
      <w:rFonts w:eastAsiaTheme="minorHAnsi"/>
      <w:i/>
      <w:iCs/>
      <w:color w:val="00B050"/>
      <w:sz w:val="18"/>
      <w:szCs w:val="18"/>
    </w:rPr>
  </w:style>
  <w:style w:type="character" w:customStyle="1" w:styleId="N-SourceChar">
    <w:name w:val="N - Source Char"/>
    <w:basedOn w:val="DefaultParagraphFont"/>
    <w:link w:val="N-Source"/>
    <w:rsid w:val="00A35AB6"/>
    <w:rPr>
      <w:rFonts w:eastAsiaTheme="minorHAnsi"/>
      <w:i/>
      <w:iCs/>
      <w:color w:val="00B050"/>
      <w:sz w:val="18"/>
      <w:szCs w:val="18"/>
    </w:rPr>
  </w:style>
  <w:style w:type="paragraph" w:customStyle="1" w:styleId="N-TestingNote">
    <w:name w:val="N - Testing Note"/>
    <w:basedOn w:val="N-Source"/>
    <w:link w:val="N-TestingNoteChar"/>
    <w:qFormat/>
    <w:rsid w:val="00A35AB6"/>
    <w:rPr>
      <w:color w:val="C0504D" w:themeColor="accent2"/>
    </w:rPr>
  </w:style>
  <w:style w:type="paragraph" w:customStyle="1" w:styleId="N-Analysis">
    <w:name w:val="N - Analysis"/>
    <w:basedOn w:val="N-Source"/>
    <w:link w:val="N-AnalysisChar"/>
    <w:qFormat/>
    <w:rsid w:val="00A35AB6"/>
    <w:rPr>
      <w:color w:val="8064A2" w:themeColor="accent4"/>
    </w:rPr>
  </w:style>
  <w:style w:type="character" w:customStyle="1" w:styleId="N-TestingNoteChar">
    <w:name w:val="N - Testing Note Char"/>
    <w:basedOn w:val="N-SourceChar"/>
    <w:link w:val="N-TestingNote"/>
    <w:rsid w:val="00A35AB6"/>
    <w:rPr>
      <w:rFonts w:eastAsiaTheme="minorHAnsi"/>
      <w:i/>
      <w:iCs/>
      <w:color w:val="C0504D" w:themeColor="accent2"/>
      <w:sz w:val="18"/>
      <w:szCs w:val="18"/>
    </w:rPr>
  </w:style>
  <w:style w:type="character" w:customStyle="1" w:styleId="N-AnalysisChar">
    <w:name w:val="N - Analysis Char"/>
    <w:basedOn w:val="N-SourceChar"/>
    <w:link w:val="N-Analysis"/>
    <w:rsid w:val="00A35AB6"/>
    <w:rPr>
      <w:rFonts w:eastAsiaTheme="minorHAnsi"/>
      <w:i/>
      <w:iCs/>
      <w:color w:val="8064A2" w:themeColor="accent4"/>
      <w:sz w:val="18"/>
      <w:szCs w:val="18"/>
    </w:rPr>
  </w:style>
  <w:style w:type="paragraph" w:customStyle="1" w:styleId="N-Justification">
    <w:name w:val="N - Justification"/>
    <w:basedOn w:val="N-Source"/>
    <w:link w:val="N-JustificationChar"/>
    <w:qFormat/>
    <w:rsid w:val="00A35AB6"/>
    <w:rPr>
      <w:color w:val="1F497D" w:themeColor="text2"/>
    </w:rPr>
  </w:style>
  <w:style w:type="paragraph" w:customStyle="1" w:styleId="N-Changes">
    <w:name w:val="N - Changes"/>
    <w:basedOn w:val="N-Source"/>
    <w:link w:val="N-ChangesChar"/>
    <w:qFormat/>
    <w:rsid w:val="00A35AB6"/>
    <w:rPr>
      <w:color w:val="4BACC6" w:themeColor="accent5"/>
    </w:rPr>
  </w:style>
  <w:style w:type="character" w:customStyle="1" w:styleId="N-JustificationChar">
    <w:name w:val="N - Justification Char"/>
    <w:basedOn w:val="N-SourceChar"/>
    <w:link w:val="N-Justification"/>
    <w:rsid w:val="00A35AB6"/>
    <w:rPr>
      <w:rFonts w:eastAsiaTheme="minorHAnsi"/>
      <w:i/>
      <w:iCs/>
      <w:color w:val="1F497D" w:themeColor="text2"/>
      <w:sz w:val="18"/>
      <w:szCs w:val="18"/>
    </w:rPr>
  </w:style>
  <w:style w:type="character" w:customStyle="1" w:styleId="N-ChangesChar">
    <w:name w:val="N - Changes Char"/>
    <w:basedOn w:val="N-SourceChar"/>
    <w:link w:val="N-Changes"/>
    <w:rsid w:val="00A35AB6"/>
    <w:rPr>
      <w:rFonts w:eastAsiaTheme="minorHAnsi"/>
      <w:i/>
      <w:iCs/>
      <w:color w:val="4BACC6" w:themeColor="accent5"/>
      <w:sz w:val="18"/>
      <w:szCs w:val="18"/>
    </w:rPr>
  </w:style>
  <w:style w:type="paragraph" w:styleId="List">
    <w:name w:val="List"/>
    <w:basedOn w:val="Normal"/>
    <w:uiPriority w:val="99"/>
    <w:unhideWhenUsed/>
    <w:rsid w:val="00132D96"/>
    <w:pPr>
      <w:ind w:left="283" w:hanging="283"/>
      <w:contextualSpacing/>
    </w:pPr>
  </w:style>
  <w:style w:type="character" w:customStyle="1" w:styleId="period">
    <w:name w:val="period"/>
    <w:basedOn w:val="DefaultParagraphFont"/>
    <w:rsid w:val="00A57DC4"/>
  </w:style>
  <w:style w:type="character" w:customStyle="1" w:styleId="cit">
    <w:name w:val="cit"/>
    <w:basedOn w:val="DefaultParagraphFont"/>
    <w:rsid w:val="00A57DC4"/>
  </w:style>
  <w:style w:type="character" w:customStyle="1" w:styleId="citation-doi">
    <w:name w:val="citation-doi"/>
    <w:basedOn w:val="DefaultParagraphFont"/>
    <w:rsid w:val="00A57DC4"/>
  </w:style>
  <w:style w:type="character" w:customStyle="1" w:styleId="authors-list-item">
    <w:name w:val="authors-list-item"/>
    <w:basedOn w:val="DefaultParagraphFont"/>
    <w:rsid w:val="00A57DC4"/>
  </w:style>
  <w:style w:type="character" w:customStyle="1" w:styleId="author-sup-separator">
    <w:name w:val="author-sup-separator"/>
    <w:basedOn w:val="DefaultParagraphFont"/>
    <w:rsid w:val="00A57DC4"/>
  </w:style>
  <w:style w:type="character" w:customStyle="1" w:styleId="comma">
    <w:name w:val="comma"/>
    <w:basedOn w:val="DefaultParagraphFont"/>
    <w:rsid w:val="00A57DC4"/>
  </w:style>
  <w:style w:type="character" w:styleId="UnresolvedMention">
    <w:name w:val="Unresolved Mention"/>
    <w:basedOn w:val="DefaultParagraphFont"/>
    <w:uiPriority w:val="99"/>
    <w:semiHidden/>
    <w:unhideWhenUsed/>
    <w:rsid w:val="00184361"/>
    <w:rPr>
      <w:color w:val="605E5C"/>
      <w:shd w:val="clear" w:color="auto" w:fill="E1DFDD"/>
    </w:rPr>
  </w:style>
  <w:style w:type="paragraph" w:styleId="ListNumber3">
    <w:name w:val="List Number 3"/>
    <w:aliases w:val="List Number 3_answer,ad_sub"/>
    <w:basedOn w:val="Normal"/>
    <w:uiPriority w:val="99"/>
    <w:semiHidden/>
    <w:unhideWhenUsed/>
    <w:rsid w:val="002034F9"/>
    <w:pPr>
      <w:numPr>
        <w:numId w:val="32"/>
      </w:numPr>
      <w:spacing w:after="0" w:line="320" w:lineRule="atLeast"/>
      <w:contextualSpacing/>
    </w:pPr>
    <w:rPr>
      <w:rFonts w:ascii="Arial" w:eastAsia="Times New Roman" w:hAnsi="Arial" w:cs="Times New Roman"/>
      <w:sz w:val="24"/>
      <w:szCs w:val="20"/>
      <w:lang w:val="en-US"/>
    </w:rPr>
  </w:style>
  <w:style w:type="paragraph" w:customStyle="1" w:styleId="1ListNumberQuestion2">
    <w:name w:val="1 List Number_Question2"/>
    <w:basedOn w:val="Normal"/>
    <w:qFormat/>
    <w:rsid w:val="002034F9"/>
    <w:pPr>
      <w:keepNext/>
      <w:keepLines/>
      <w:numPr>
        <w:numId w:val="33"/>
      </w:numPr>
      <w:spacing w:before="240" w:after="120" w:line="240" w:lineRule="auto"/>
      <w:ind w:left="540" w:hanging="626"/>
    </w:pPr>
    <w:rPr>
      <w:rFonts w:ascii="Arial" w:eastAsia="Times New Roman" w:hAnsi="Arial" w:cs="Arial"/>
      <w:sz w:val="24"/>
      <w:szCs w:val="20"/>
      <w:lang w:val="en-US"/>
    </w:rPr>
  </w:style>
  <w:style w:type="paragraph" w:customStyle="1" w:styleId="NoteforAnalysis">
    <w:name w:val="Note for Analysis"/>
    <w:basedOn w:val="NotesonQuestionSource"/>
    <w:link w:val="NoteforAnalysisChar"/>
    <w:qFormat/>
    <w:rsid w:val="002034F9"/>
    <w:rPr>
      <w:color w:val="8064A2" w:themeColor="accent4"/>
    </w:rPr>
  </w:style>
  <w:style w:type="character" w:customStyle="1" w:styleId="NoteforAnalysisChar">
    <w:name w:val="Note for Analysis Char"/>
    <w:basedOn w:val="NotesonQuestionSourceChar"/>
    <w:link w:val="NoteforAnalysis"/>
    <w:rsid w:val="002034F9"/>
    <w:rPr>
      <w:rFonts w:eastAsiaTheme="minorHAnsi"/>
      <w:i/>
      <w:iCs/>
      <w:color w:val="8064A2" w:themeColor="accent4"/>
      <w:sz w:val="18"/>
      <w:szCs w:val="18"/>
    </w:rPr>
  </w:style>
  <w:style w:type="character" w:customStyle="1" w:styleId="CognitiveTestingNoteChar">
    <w:name w:val="Cognitive Testing Note Char"/>
    <w:basedOn w:val="NotesonQuestionSourceChar"/>
    <w:link w:val="CognitiveTestingNote"/>
    <w:locked/>
    <w:rsid w:val="002034F9"/>
    <w:rPr>
      <w:rFonts w:eastAsiaTheme="minorHAnsi"/>
      <w:i/>
      <w:iCs/>
      <w:color w:val="C0504D" w:themeColor="accent2"/>
      <w:sz w:val="18"/>
      <w:szCs w:val="18"/>
    </w:rPr>
  </w:style>
  <w:style w:type="paragraph" w:customStyle="1" w:styleId="CognitiveTestingNote">
    <w:name w:val="Cognitive Testing Note"/>
    <w:basedOn w:val="NotesonQuestionSource"/>
    <w:link w:val="CognitiveTestingNoteChar"/>
    <w:qFormat/>
    <w:rsid w:val="002034F9"/>
    <w:pPr>
      <w:spacing w:line="256" w:lineRule="auto"/>
    </w:pPr>
    <w:rPr>
      <w:color w:val="C0504D"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2621">
      <w:bodyDiv w:val="1"/>
      <w:marLeft w:val="0"/>
      <w:marRight w:val="0"/>
      <w:marTop w:val="0"/>
      <w:marBottom w:val="0"/>
      <w:divBdr>
        <w:top w:val="none" w:sz="0" w:space="0" w:color="auto"/>
        <w:left w:val="none" w:sz="0" w:space="0" w:color="auto"/>
        <w:bottom w:val="none" w:sz="0" w:space="0" w:color="auto"/>
        <w:right w:val="none" w:sz="0" w:space="0" w:color="auto"/>
      </w:divBdr>
    </w:div>
    <w:div w:id="119039305">
      <w:bodyDiv w:val="1"/>
      <w:marLeft w:val="0"/>
      <w:marRight w:val="0"/>
      <w:marTop w:val="0"/>
      <w:marBottom w:val="0"/>
      <w:divBdr>
        <w:top w:val="none" w:sz="0" w:space="0" w:color="auto"/>
        <w:left w:val="none" w:sz="0" w:space="0" w:color="auto"/>
        <w:bottom w:val="none" w:sz="0" w:space="0" w:color="auto"/>
        <w:right w:val="none" w:sz="0" w:space="0" w:color="auto"/>
      </w:divBdr>
    </w:div>
    <w:div w:id="162626693">
      <w:bodyDiv w:val="1"/>
      <w:marLeft w:val="0"/>
      <w:marRight w:val="0"/>
      <w:marTop w:val="0"/>
      <w:marBottom w:val="0"/>
      <w:divBdr>
        <w:top w:val="none" w:sz="0" w:space="0" w:color="auto"/>
        <w:left w:val="none" w:sz="0" w:space="0" w:color="auto"/>
        <w:bottom w:val="none" w:sz="0" w:space="0" w:color="auto"/>
        <w:right w:val="none" w:sz="0" w:space="0" w:color="auto"/>
      </w:divBdr>
    </w:div>
    <w:div w:id="163670028">
      <w:bodyDiv w:val="1"/>
      <w:marLeft w:val="0"/>
      <w:marRight w:val="0"/>
      <w:marTop w:val="0"/>
      <w:marBottom w:val="0"/>
      <w:divBdr>
        <w:top w:val="none" w:sz="0" w:space="0" w:color="auto"/>
        <w:left w:val="none" w:sz="0" w:space="0" w:color="auto"/>
        <w:bottom w:val="none" w:sz="0" w:space="0" w:color="auto"/>
        <w:right w:val="none" w:sz="0" w:space="0" w:color="auto"/>
      </w:divBdr>
    </w:div>
    <w:div w:id="163936773">
      <w:bodyDiv w:val="1"/>
      <w:marLeft w:val="0"/>
      <w:marRight w:val="0"/>
      <w:marTop w:val="0"/>
      <w:marBottom w:val="0"/>
      <w:divBdr>
        <w:top w:val="none" w:sz="0" w:space="0" w:color="auto"/>
        <w:left w:val="none" w:sz="0" w:space="0" w:color="auto"/>
        <w:bottom w:val="none" w:sz="0" w:space="0" w:color="auto"/>
        <w:right w:val="none" w:sz="0" w:space="0" w:color="auto"/>
      </w:divBdr>
    </w:div>
    <w:div w:id="187110580">
      <w:bodyDiv w:val="1"/>
      <w:marLeft w:val="0"/>
      <w:marRight w:val="0"/>
      <w:marTop w:val="0"/>
      <w:marBottom w:val="0"/>
      <w:divBdr>
        <w:top w:val="none" w:sz="0" w:space="0" w:color="auto"/>
        <w:left w:val="none" w:sz="0" w:space="0" w:color="auto"/>
        <w:bottom w:val="none" w:sz="0" w:space="0" w:color="auto"/>
        <w:right w:val="none" w:sz="0" w:space="0" w:color="auto"/>
      </w:divBdr>
    </w:div>
    <w:div w:id="193616766">
      <w:bodyDiv w:val="1"/>
      <w:marLeft w:val="0"/>
      <w:marRight w:val="0"/>
      <w:marTop w:val="0"/>
      <w:marBottom w:val="0"/>
      <w:divBdr>
        <w:top w:val="none" w:sz="0" w:space="0" w:color="auto"/>
        <w:left w:val="none" w:sz="0" w:space="0" w:color="auto"/>
        <w:bottom w:val="none" w:sz="0" w:space="0" w:color="auto"/>
        <w:right w:val="none" w:sz="0" w:space="0" w:color="auto"/>
      </w:divBdr>
    </w:div>
    <w:div w:id="209653313">
      <w:bodyDiv w:val="1"/>
      <w:marLeft w:val="0"/>
      <w:marRight w:val="0"/>
      <w:marTop w:val="0"/>
      <w:marBottom w:val="0"/>
      <w:divBdr>
        <w:top w:val="none" w:sz="0" w:space="0" w:color="auto"/>
        <w:left w:val="none" w:sz="0" w:space="0" w:color="auto"/>
        <w:bottom w:val="none" w:sz="0" w:space="0" w:color="auto"/>
        <w:right w:val="none" w:sz="0" w:space="0" w:color="auto"/>
      </w:divBdr>
    </w:div>
    <w:div w:id="224682268">
      <w:bodyDiv w:val="1"/>
      <w:marLeft w:val="0"/>
      <w:marRight w:val="0"/>
      <w:marTop w:val="0"/>
      <w:marBottom w:val="0"/>
      <w:divBdr>
        <w:top w:val="none" w:sz="0" w:space="0" w:color="auto"/>
        <w:left w:val="none" w:sz="0" w:space="0" w:color="auto"/>
        <w:bottom w:val="none" w:sz="0" w:space="0" w:color="auto"/>
        <w:right w:val="none" w:sz="0" w:space="0" w:color="auto"/>
      </w:divBdr>
    </w:div>
    <w:div w:id="268398463">
      <w:bodyDiv w:val="1"/>
      <w:marLeft w:val="0"/>
      <w:marRight w:val="0"/>
      <w:marTop w:val="0"/>
      <w:marBottom w:val="0"/>
      <w:divBdr>
        <w:top w:val="none" w:sz="0" w:space="0" w:color="auto"/>
        <w:left w:val="none" w:sz="0" w:space="0" w:color="auto"/>
        <w:bottom w:val="none" w:sz="0" w:space="0" w:color="auto"/>
        <w:right w:val="none" w:sz="0" w:space="0" w:color="auto"/>
      </w:divBdr>
    </w:div>
    <w:div w:id="460850415">
      <w:bodyDiv w:val="1"/>
      <w:marLeft w:val="0"/>
      <w:marRight w:val="0"/>
      <w:marTop w:val="0"/>
      <w:marBottom w:val="0"/>
      <w:divBdr>
        <w:top w:val="none" w:sz="0" w:space="0" w:color="auto"/>
        <w:left w:val="none" w:sz="0" w:space="0" w:color="auto"/>
        <w:bottom w:val="none" w:sz="0" w:space="0" w:color="auto"/>
        <w:right w:val="none" w:sz="0" w:space="0" w:color="auto"/>
      </w:divBdr>
    </w:div>
    <w:div w:id="481586447">
      <w:bodyDiv w:val="1"/>
      <w:marLeft w:val="0"/>
      <w:marRight w:val="0"/>
      <w:marTop w:val="0"/>
      <w:marBottom w:val="0"/>
      <w:divBdr>
        <w:top w:val="none" w:sz="0" w:space="0" w:color="auto"/>
        <w:left w:val="none" w:sz="0" w:space="0" w:color="auto"/>
        <w:bottom w:val="none" w:sz="0" w:space="0" w:color="auto"/>
        <w:right w:val="none" w:sz="0" w:space="0" w:color="auto"/>
      </w:divBdr>
      <w:divsChild>
        <w:div w:id="804814122">
          <w:marLeft w:val="0"/>
          <w:marRight w:val="0"/>
          <w:marTop w:val="0"/>
          <w:marBottom w:val="0"/>
          <w:divBdr>
            <w:top w:val="none" w:sz="0" w:space="0" w:color="auto"/>
            <w:left w:val="none" w:sz="0" w:space="0" w:color="auto"/>
            <w:bottom w:val="none" w:sz="0" w:space="0" w:color="auto"/>
            <w:right w:val="none" w:sz="0" w:space="0" w:color="auto"/>
          </w:divBdr>
          <w:divsChild>
            <w:div w:id="1774549946">
              <w:marLeft w:val="0"/>
              <w:marRight w:val="0"/>
              <w:marTop w:val="0"/>
              <w:marBottom w:val="0"/>
              <w:divBdr>
                <w:top w:val="none" w:sz="0" w:space="0" w:color="auto"/>
                <w:left w:val="none" w:sz="0" w:space="0" w:color="auto"/>
                <w:bottom w:val="none" w:sz="0" w:space="0" w:color="auto"/>
                <w:right w:val="none" w:sz="0" w:space="0" w:color="auto"/>
              </w:divBdr>
              <w:divsChild>
                <w:div w:id="1068653193">
                  <w:marLeft w:val="0"/>
                  <w:marRight w:val="0"/>
                  <w:marTop w:val="0"/>
                  <w:marBottom w:val="0"/>
                  <w:divBdr>
                    <w:top w:val="none" w:sz="0" w:space="0" w:color="auto"/>
                    <w:left w:val="none" w:sz="0" w:space="0" w:color="auto"/>
                    <w:bottom w:val="none" w:sz="0" w:space="0" w:color="auto"/>
                    <w:right w:val="none" w:sz="0" w:space="0" w:color="auto"/>
                  </w:divBdr>
                  <w:divsChild>
                    <w:div w:id="10545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3801">
          <w:marLeft w:val="0"/>
          <w:marRight w:val="0"/>
          <w:marTop w:val="0"/>
          <w:marBottom w:val="0"/>
          <w:divBdr>
            <w:top w:val="none" w:sz="0" w:space="0" w:color="auto"/>
            <w:left w:val="none" w:sz="0" w:space="0" w:color="auto"/>
            <w:bottom w:val="none" w:sz="0" w:space="0" w:color="auto"/>
            <w:right w:val="none" w:sz="0" w:space="0" w:color="auto"/>
          </w:divBdr>
          <w:divsChild>
            <w:div w:id="937562883">
              <w:marLeft w:val="0"/>
              <w:marRight w:val="0"/>
              <w:marTop w:val="0"/>
              <w:marBottom w:val="0"/>
              <w:divBdr>
                <w:top w:val="none" w:sz="0" w:space="0" w:color="auto"/>
                <w:left w:val="none" w:sz="0" w:space="0" w:color="auto"/>
                <w:bottom w:val="none" w:sz="0" w:space="0" w:color="auto"/>
                <w:right w:val="none" w:sz="0" w:space="0" w:color="auto"/>
              </w:divBdr>
              <w:divsChild>
                <w:div w:id="1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5449">
      <w:bodyDiv w:val="1"/>
      <w:marLeft w:val="0"/>
      <w:marRight w:val="0"/>
      <w:marTop w:val="0"/>
      <w:marBottom w:val="0"/>
      <w:divBdr>
        <w:top w:val="none" w:sz="0" w:space="0" w:color="auto"/>
        <w:left w:val="none" w:sz="0" w:space="0" w:color="auto"/>
        <w:bottom w:val="none" w:sz="0" w:space="0" w:color="auto"/>
        <w:right w:val="none" w:sz="0" w:space="0" w:color="auto"/>
      </w:divBdr>
    </w:div>
    <w:div w:id="614486850">
      <w:bodyDiv w:val="1"/>
      <w:marLeft w:val="0"/>
      <w:marRight w:val="0"/>
      <w:marTop w:val="0"/>
      <w:marBottom w:val="0"/>
      <w:divBdr>
        <w:top w:val="none" w:sz="0" w:space="0" w:color="auto"/>
        <w:left w:val="none" w:sz="0" w:space="0" w:color="auto"/>
        <w:bottom w:val="none" w:sz="0" w:space="0" w:color="auto"/>
        <w:right w:val="none" w:sz="0" w:space="0" w:color="auto"/>
      </w:divBdr>
    </w:div>
    <w:div w:id="681467107">
      <w:bodyDiv w:val="1"/>
      <w:marLeft w:val="0"/>
      <w:marRight w:val="0"/>
      <w:marTop w:val="0"/>
      <w:marBottom w:val="0"/>
      <w:divBdr>
        <w:top w:val="none" w:sz="0" w:space="0" w:color="auto"/>
        <w:left w:val="none" w:sz="0" w:space="0" w:color="auto"/>
        <w:bottom w:val="none" w:sz="0" w:space="0" w:color="auto"/>
        <w:right w:val="none" w:sz="0" w:space="0" w:color="auto"/>
      </w:divBdr>
    </w:div>
    <w:div w:id="701051447">
      <w:bodyDiv w:val="1"/>
      <w:marLeft w:val="0"/>
      <w:marRight w:val="0"/>
      <w:marTop w:val="0"/>
      <w:marBottom w:val="0"/>
      <w:divBdr>
        <w:top w:val="none" w:sz="0" w:space="0" w:color="auto"/>
        <w:left w:val="none" w:sz="0" w:space="0" w:color="auto"/>
        <w:bottom w:val="none" w:sz="0" w:space="0" w:color="auto"/>
        <w:right w:val="none" w:sz="0" w:space="0" w:color="auto"/>
      </w:divBdr>
    </w:div>
    <w:div w:id="806581064">
      <w:bodyDiv w:val="1"/>
      <w:marLeft w:val="0"/>
      <w:marRight w:val="0"/>
      <w:marTop w:val="0"/>
      <w:marBottom w:val="0"/>
      <w:divBdr>
        <w:top w:val="none" w:sz="0" w:space="0" w:color="auto"/>
        <w:left w:val="none" w:sz="0" w:space="0" w:color="auto"/>
        <w:bottom w:val="none" w:sz="0" w:space="0" w:color="auto"/>
        <w:right w:val="none" w:sz="0" w:space="0" w:color="auto"/>
      </w:divBdr>
    </w:div>
    <w:div w:id="839347433">
      <w:bodyDiv w:val="1"/>
      <w:marLeft w:val="0"/>
      <w:marRight w:val="0"/>
      <w:marTop w:val="0"/>
      <w:marBottom w:val="0"/>
      <w:divBdr>
        <w:top w:val="none" w:sz="0" w:space="0" w:color="auto"/>
        <w:left w:val="none" w:sz="0" w:space="0" w:color="auto"/>
        <w:bottom w:val="none" w:sz="0" w:space="0" w:color="auto"/>
        <w:right w:val="none" w:sz="0" w:space="0" w:color="auto"/>
      </w:divBdr>
    </w:div>
    <w:div w:id="864827983">
      <w:bodyDiv w:val="1"/>
      <w:marLeft w:val="0"/>
      <w:marRight w:val="0"/>
      <w:marTop w:val="0"/>
      <w:marBottom w:val="0"/>
      <w:divBdr>
        <w:top w:val="none" w:sz="0" w:space="0" w:color="auto"/>
        <w:left w:val="none" w:sz="0" w:space="0" w:color="auto"/>
        <w:bottom w:val="none" w:sz="0" w:space="0" w:color="auto"/>
        <w:right w:val="none" w:sz="0" w:space="0" w:color="auto"/>
      </w:divBdr>
    </w:div>
    <w:div w:id="921136790">
      <w:bodyDiv w:val="1"/>
      <w:marLeft w:val="0"/>
      <w:marRight w:val="0"/>
      <w:marTop w:val="0"/>
      <w:marBottom w:val="0"/>
      <w:divBdr>
        <w:top w:val="none" w:sz="0" w:space="0" w:color="auto"/>
        <w:left w:val="none" w:sz="0" w:space="0" w:color="auto"/>
        <w:bottom w:val="none" w:sz="0" w:space="0" w:color="auto"/>
        <w:right w:val="none" w:sz="0" w:space="0" w:color="auto"/>
      </w:divBdr>
      <w:divsChild>
        <w:div w:id="463432192">
          <w:marLeft w:val="0"/>
          <w:marRight w:val="0"/>
          <w:marTop w:val="0"/>
          <w:marBottom w:val="0"/>
          <w:divBdr>
            <w:top w:val="none" w:sz="0" w:space="0" w:color="auto"/>
            <w:left w:val="none" w:sz="0" w:space="0" w:color="auto"/>
            <w:bottom w:val="none" w:sz="0" w:space="0" w:color="auto"/>
            <w:right w:val="none" w:sz="0" w:space="0" w:color="auto"/>
          </w:divBdr>
          <w:divsChild>
            <w:div w:id="905262178">
              <w:marLeft w:val="0"/>
              <w:marRight w:val="0"/>
              <w:marTop w:val="0"/>
              <w:marBottom w:val="0"/>
              <w:divBdr>
                <w:top w:val="none" w:sz="0" w:space="0" w:color="auto"/>
                <w:left w:val="none" w:sz="0" w:space="0" w:color="auto"/>
                <w:bottom w:val="none" w:sz="0" w:space="0" w:color="auto"/>
                <w:right w:val="none" w:sz="0" w:space="0" w:color="auto"/>
              </w:divBdr>
              <w:divsChild>
                <w:div w:id="2144929630">
                  <w:marLeft w:val="0"/>
                  <w:marRight w:val="0"/>
                  <w:marTop w:val="0"/>
                  <w:marBottom w:val="0"/>
                  <w:divBdr>
                    <w:top w:val="none" w:sz="0" w:space="0" w:color="auto"/>
                    <w:left w:val="none" w:sz="0" w:space="0" w:color="auto"/>
                    <w:bottom w:val="none" w:sz="0" w:space="0" w:color="auto"/>
                    <w:right w:val="none" w:sz="0" w:space="0" w:color="auto"/>
                  </w:divBdr>
                  <w:divsChild>
                    <w:div w:id="401879534">
                      <w:marLeft w:val="0"/>
                      <w:marRight w:val="0"/>
                      <w:marTop w:val="0"/>
                      <w:marBottom w:val="0"/>
                      <w:divBdr>
                        <w:top w:val="none" w:sz="0" w:space="0" w:color="auto"/>
                        <w:left w:val="none" w:sz="0" w:space="0" w:color="auto"/>
                        <w:bottom w:val="none" w:sz="0" w:space="0" w:color="auto"/>
                        <w:right w:val="none" w:sz="0" w:space="0" w:color="auto"/>
                      </w:divBdr>
                      <w:divsChild>
                        <w:div w:id="1917858790">
                          <w:marLeft w:val="-300"/>
                          <w:marRight w:val="0"/>
                          <w:marTop w:val="0"/>
                          <w:marBottom w:val="0"/>
                          <w:divBdr>
                            <w:top w:val="none" w:sz="0" w:space="0" w:color="auto"/>
                            <w:left w:val="none" w:sz="0" w:space="0" w:color="auto"/>
                            <w:bottom w:val="none" w:sz="0" w:space="0" w:color="auto"/>
                            <w:right w:val="none" w:sz="0" w:space="0" w:color="auto"/>
                          </w:divBdr>
                          <w:divsChild>
                            <w:div w:id="768162563">
                              <w:marLeft w:val="0"/>
                              <w:marRight w:val="0"/>
                              <w:marTop w:val="0"/>
                              <w:marBottom w:val="0"/>
                              <w:divBdr>
                                <w:top w:val="none" w:sz="0" w:space="0" w:color="auto"/>
                                <w:left w:val="none" w:sz="0" w:space="0" w:color="auto"/>
                                <w:bottom w:val="none" w:sz="0" w:space="0" w:color="auto"/>
                                <w:right w:val="none" w:sz="0" w:space="0" w:color="auto"/>
                              </w:divBdr>
                              <w:divsChild>
                                <w:div w:id="16066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928631">
      <w:bodyDiv w:val="1"/>
      <w:marLeft w:val="0"/>
      <w:marRight w:val="0"/>
      <w:marTop w:val="0"/>
      <w:marBottom w:val="0"/>
      <w:divBdr>
        <w:top w:val="none" w:sz="0" w:space="0" w:color="auto"/>
        <w:left w:val="none" w:sz="0" w:space="0" w:color="auto"/>
        <w:bottom w:val="none" w:sz="0" w:space="0" w:color="auto"/>
        <w:right w:val="none" w:sz="0" w:space="0" w:color="auto"/>
      </w:divBdr>
    </w:div>
    <w:div w:id="1042049736">
      <w:bodyDiv w:val="1"/>
      <w:marLeft w:val="0"/>
      <w:marRight w:val="0"/>
      <w:marTop w:val="0"/>
      <w:marBottom w:val="0"/>
      <w:divBdr>
        <w:top w:val="none" w:sz="0" w:space="0" w:color="auto"/>
        <w:left w:val="none" w:sz="0" w:space="0" w:color="auto"/>
        <w:bottom w:val="none" w:sz="0" w:space="0" w:color="auto"/>
        <w:right w:val="none" w:sz="0" w:space="0" w:color="auto"/>
      </w:divBdr>
    </w:div>
    <w:div w:id="1120564420">
      <w:bodyDiv w:val="1"/>
      <w:marLeft w:val="0"/>
      <w:marRight w:val="0"/>
      <w:marTop w:val="0"/>
      <w:marBottom w:val="0"/>
      <w:divBdr>
        <w:top w:val="none" w:sz="0" w:space="0" w:color="auto"/>
        <w:left w:val="none" w:sz="0" w:space="0" w:color="auto"/>
        <w:bottom w:val="none" w:sz="0" w:space="0" w:color="auto"/>
        <w:right w:val="none" w:sz="0" w:space="0" w:color="auto"/>
      </w:divBdr>
      <w:divsChild>
        <w:div w:id="1891111959">
          <w:marLeft w:val="0"/>
          <w:marRight w:val="0"/>
          <w:marTop w:val="0"/>
          <w:marBottom w:val="0"/>
          <w:divBdr>
            <w:top w:val="none" w:sz="0" w:space="0" w:color="auto"/>
            <w:left w:val="none" w:sz="0" w:space="0" w:color="auto"/>
            <w:bottom w:val="none" w:sz="0" w:space="0" w:color="auto"/>
            <w:right w:val="none" w:sz="0" w:space="0" w:color="auto"/>
          </w:divBdr>
          <w:divsChild>
            <w:div w:id="1901094578">
              <w:marLeft w:val="0"/>
              <w:marRight w:val="0"/>
              <w:marTop w:val="0"/>
              <w:marBottom w:val="0"/>
              <w:divBdr>
                <w:top w:val="none" w:sz="0" w:space="0" w:color="auto"/>
                <w:left w:val="none" w:sz="0" w:space="0" w:color="auto"/>
                <w:bottom w:val="none" w:sz="0" w:space="0" w:color="auto"/>
                <w:right w:val="none" w:sz="0" w:space="0" w:color="auto"/>
              </w:divBdr>
              <w:divsChild>
                <w:div w:id="1249080137">
                  <w:marLeft w:val="0"/>
                  <w:marRight w:val="0"/>
                  <w:marTop w:val="0"/>
                  <w:marBottom w:val="0"/>
                  <w:divBdr>
                    <w:top w:val="none" w:sz="0" w:space="0" w:color="auto"/>
                    <w:left w:val="none" w:sz="0" w:space="0" w:color="auto"/>
                    <w:bottom w:val="none" w:sz="0" w:space="0" w:color="auto"/>
                    <w:right w:val="none" w:sz="0" w:space="0" w:color="auto"/>
                  </w:divBdr>
                  <w:divsChild>
                    <w:div w:id="894126177">
                      <w:marLeft w:val="-300"/>
                      <w:marRight w:val="0"/>
                      <w:marTop w:val="0"/>
                      <w:marBottom w:val="0"/>
                      <w:divBdr>
                        <w:top w:val="none" w:sz="0" w:space="0" w:color="auto"/>
                        <w:left w:val="none" w:sz="0" w:space="0" w:color="auto"/>
                        <w:bottom w:val="none" w:sz="0" w:space="0" w:color="auto"/>
                        <w:right w:val="none" w:sz="0" w:space="0" w:color="auto"/>
                      </w:divBdr>
                      <w:divsChild>
                        <w:div w:id="9780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2861">
      <w:bodyDiv w:val="1"/>
      <w:marLeft w:val="0"/>
      <w:marRight w:val="0"/>
      <w:marTop w:val="0"/>
      <w:marBottom w:val="0"/>
      <w:divBdr>
        <w:top w:val="none" w:sz="0" w:space="0" w:color="auto"/>
        <w:left w:val="none" w:sz="0" w:space="0" w:color="auto"/>
        <w:bottom w:val="none" w:sz="0" w:space="0" w:color="auto"/>
        <w:right w:val="none" w:sz="0" w:space="0" w:color="auto"/>
      </w:divBdr>
      <w:divsChild>
        <w:div w:id="1589535489">
          <w:marLeft w:val="0"/>
          <w:marRight w:val="0"/>
          <w:marTop w:val="0"/>
          <w:marBottom w:val="0"/>
          <w:divBdr>
            <w:top w:val="none" w:sz="0" w:space="0" w:color="auto"/>
            <w:left w:val="none" w:sz="0" w:space="0" w:color="auto"/>
            <w:bottom w:val="none" w:sz="0" w:space="0" w:color="auto"/>
            <w:right w:val="none" w:sz="0" w:space="0" w:color="auto"/>
          </w:divBdr>
          <w:divsChild>
            <w:div w:id="1973517226">
              <w:marLeft w:val="0"/>
              <w:marRight w:val="0"/>
              <w:marTop w:val="0"/>
              <w:marBottom w:val="0"/>
              <w:divBdr>
                <w:top w:val="none" w:sz="0" w:space="0" w:color="auto"/>
                <w:left w:val="none" w:sz="0" w:space="0" w:color="auto"/>
                <w:bottom w:val="none" w:sz="0" w:space="0" w:color="auto"/>
                <w:right w:val="none" w:sz="0" w:space="0" w:color="auto"/>
              </w:divBdr>
              <w:divsChild>
                <w:div w:id="1019741614">
                  <w:marLeft w:val="-225"/>
                  <w:marRight w:val="-225"/>
                  <w:marTop w:val="0"/>
                  <w:marBottom w:val="0"/>
                  <w:divBdr>
                    <w:top w:val="none" w:sz="0" w:space="0" w:color="auto"/>
                    <w:left w:val="none" w:sz="0" w:space="0" w:color="auto"/>
                    <w:bottom w:val="none" w:sz="0" w:space="0" w:color="auto"/>
                    <w:right w:val="none" w:sz="0" w:space="0" w:color="auto"/>
                  </w:divBdr>
                  <w:divsChild>
                    <w:div w:id="302857175">
                      <w:marLeft w:val="0"/>
                      <w:marRight w:val="0"/>
                      <w:marTop w:val="0"/>
                      <w:marBottom w:val="0"/>
                      <w:divBdr>
                        <w:top w:val="none" w:sz="0" w:space="0" w:color="auto"/>
                        <w:left w:val="none" w:sz="0" w:space="0" w:color="auto"/>
                        <w:bottom w:val="none" w:sz="0" w:space="0" w:color="auto"/>
                        <w:right w:val="none" w:sz="0" w:space="0" w:color="auto"/>
                      </w:divBdr>
                      <w:divsChild>
                        <w:div w:id="1737433524">
                          <w:marLeft w:val="0"/>
                          <w:marRight w:val="0"/>
                          <w:marTop w:val="0"/>
                          <w:marBottom w:val="0"/>
                          <w:divBdr>
                            <w:top w:val="none" w:sz="0" w:space="0" w:color="auto"/>
                            <w:left w:val="none" w:sz="0" w:space="0" w:color="auto"/>
                            <w:bottom w:val="none" w:sz="0" w:space="0" w:color="auto"/>
                            <w:right w:val="none" w:sz="0" w:space="0" w:color="auto"/>
                          </w:divBdr>
                          <w:divsChild>
                            <w:div w:id="662470611">
                              <w:marLeft w:val="-225"/>
                              <w:marRight w:val="-225"/>
                              <w:marTop w:val="0"/>
                              <w:marBottom w:val="0"/>
                              <w:divBdr>
                                <w:top w:val="none" w:sz="0" w:space="0" w:color="auto"/>
                                <w:left w:val="none" w:sz="0" w:space="0" w:color="auto"/>
                                <w:bottom w:val="none" w:sz="0" w:space="0" w:color="auto"/>
                                <w:right w:val="none" w:sz="0" w:space="0" w:color="auto"/>
                              </w:divBdr>
                              <w:divsChild>
                                <w:div w:id="1793405850">
                                  <w:marLeft w:val="0"/>
                                  <w:marRight w:val="0"/>
                                  <w:marTop w:val="0"/>
                                  <w:marBottom w:val="0"/>
                                  <w:divBdr>
                                    <w:top w:val="none" w:sz="0" w:space="0" w:color="auto"/>
                                    <w:left w:val="none" w:sz="0" w:space="0" w:color="auto"/>
                                    <w:bottom w:val="none" w:sz="0" w:space="0" w:color="auto"/>
                                    <w:right w:val="none" w:sz="0" w:space="0" w:color="auto"/>
                                  </w:divBdr>
                                  <w:divsChild>
                                    <w:div w:id="1093861856">
                                      <w:marLeft w:val="0"/>
                                      <w:marRight w:val="0"/>
                                      <w:marTop w:val="0"/>
                                      <w:marBottom w:val="0"/>
                                      <w:divBdr>
                                        <w:top w:val="none" w:sz="0" w:space="0" w:color="auto"/>
                                        <w:left w:val="none" w:sz="0" w:space="0" w:color="auto"/>
                                        <w:bottom w:val="none" w:sz="0" w:space="0" w:color="auto"/>
                                        <w:right w:val="none" w:sz="0" w:space="0" w:color="auto"/>
                                      </w:divBdr>
                                      <w:divsChild>
                                        <w:div w:id="577982588">
                                          <w:marLeft w:val="0"/>
                                          <w:marRight w:val="0"/>
                                          <w:marTop w:val="0"/>
                                          <w:marBottom w:val="0"/>
                                          <w:divBdr>
                                            <w:top w:val="none" w:sz="0" w:space="0" w:color="auto"/>
                                            <w:left w:val="none" w:sz="0" w:space="0" w:color="auto"/>
                                            <w:bottom w:val="none" w:sz="0" w:space="0" w:color="auto"/>
                                            <w:right w:val="none" w:sz="0" w:space="0" w:color="auto"/>
                                          </w:divBdr>
                                          <w:divsChild>
                                            <w:div w:id="1467355768">
                                              <w:marLeft w:val="0"/>
                                              <w:marRight w:val="0"/>
                                              <w:marTop w:val="0"/>
                                              <w:marBottom w:val="0"/>
                                              <w:divBdr>
                                                <w:top w:val="none" w:sz="0" w:space="0" w:color="auto"/>
                                                <w:left w:val="none" w:sz="0" w:space="0" w:color="auto"/>
                                                <w:bottom w:val="none" w:sz="0" w:space="0" w:color="auto"/>
                                                <w:right w:val="none" w:sz="0" w:space="0" w:color="auto"/>
                                              </w:divBdr>
                                              <w:divsChild>
                                                <w:div w:id="1619726906">
                                                  <w:marLeft w:val="0"/>
                                                  <w:marRight w:val="0"/>
                                                  <w:marTop w:val="0"/>
                                                  <w:marBottom w:val="0"/>
                                                  <w:divBdr>
                                                    <w:top w:val="none" w:sz="0" w:space="0" w:color="auto"/>
                                                    <w:left w:val="none" w:sz="0" w:space="0" w:color="auto"/>
                                                    <w:bottom w:val="none" w:sz="0" w:space="0" w:color="auto"/>
                                                    <w:right w:val="none" w:sz="0" w:space="0" w:color="auto"/>
                                                  </w:divBdr>
                                                  <w:divsChild>
                                                    <w:div w:id="19434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375086">
      <w:bodyDiv w:val="1"/>
      <w:marLeft w:val="0"/>
      <w:marRight w:val="0"/>
      <w:marTop w:val="0"/>
      <w:marBottom w:val="0"/>
      <w:divBdr>
        <w:top w:val="none" w:sz="0" w:space="0" w:color="auto"/>
        <w:left w:val="none" w:sz="0" w:space="0" w:color="auto"/>
        <w:bottom w:val="none" w:sz="0" w:space="0" w:color="auto"/>
        <w:right w:val="none" w:sz="0" w:space="0" w:color="auto"/>
      </w:divBdr>
    </w:div>
    <w:div w:id="1156730216">
      <w:bodyDiv w:val="1"/>
      <w:marLeft w:val="0"/>
      <w:marRight w:val="0"/>
      <w:marTop w:val="0"/>
      <w:marBottom w:val="0"/>
      <w:divBdr>
        <w:top w:val="none" w:sz="0" w:space="0" w:color="auto"/>
        <w:left w:val="none" w:sz="0" w:space="0" w:color="auto"/>
        <w:bottom w:val="none" w:sz="0" w:space="0" w:color="auto"/>
        <w:right w:val="none" w:sz="0" w:space="0" w:color="auto"/>
      </w:divBdr>
    </w:div>
    <w:div w:id="1209224248">
      <w:bodyDiv w:val="1"/>
      <w:marLeft w:val="0"/>
      <w:marRight w:val="0"/>
      <w:marTop w:val="0"/>
      <w:marBottom w:val="0"/>
      <w:divBdr>
        <w:top w:val="none" w:sz="0" w:space="0" w:color="auto"/>
        <w:left w:val="none" w:sz="0" w:space="0" w:color="auto"/>
        <w:bottom w:val="none" w:sz="0" w:space="0" w:color="auto"/>
        <w:right w:val="none" w:sz="0" w:space="0" w:color="auto"/>
      </w:divBdr>
    </w:div>
    <w:div w:id="1326936603">
      <w:bodyDiv w:val="1"/>
      <w:marLeft w:val="0"/>
      <w:marRight w:val="0"/>
      <w:marTop w:val="0"/>
      <w:marBottom w:val="0"/>
      <w:divBdr>
        <w:top w:val="none" w:sz="0" w:space="0" w:color="auto"/>
        <w:left w:val="none" w:sz="0" w:space="0" w:color="auto"/>
        <w:bottom w:val="none" w:sz="0" w:space="0" w:color="auto"/>
        <w:right w:val="none" w:sz="0" w:space="0" w:color="auto"/>
      </w:divBdr>
    </w:div>
    <w:div w:id="1447308964">
      <w:bodyDiv w:val="1"/>
      <w:marLeft w:val="0"/>
      <w:marRight w:val="0"/>
      <w:marTop w:val="0"/>
      <w:marBottom w:val="0"/>
      <w:divBdr>
        <w:top w:val="none" w:sz="0" w:space="0" w:color="auto"/>
        <w:left w:val="none" w:sz="0" w:space="0" w:color="auto"/>
        <w:bottom w:val="none" w:sz="0" w:space="0" w:color="auto"/>
        <w:right w:val="none" w:sz="0" w:space="0" w:color="auto"/>
      </w:divBdr>
    </w:div>
    <w:div w:id="1463645530">
      <w:bodyDiv w:val="1"/>
      <w:marLeft w:val="0"/>
      <w:marRight w:val="0"/>
      <w:marTop w:val="0"/>
      <w:marBottom w:val="0"/>
      <w:divBdr>
        <w:top w:val="none" w:sz="0" w:space="0" w:color="auto"/>
        <w:left w:val="none" w:sz="0" w:space="0" w:color="auto"/>
        <w:bottom w:val="none" w:sz="0" w:space="0" w:color="auto"/>
        <w:right w:val="none" w:sz="0" w:space="0" w:color="auto"/>
      </w:divBdr>
    </w:div>
    <w:div w:id="1570770251">
      <w:bodyDiv w:val="1"/>
      <w:marLeft w:val="0"/>
      <w:marRight w:val="0"/>
      <w:marTop w:val="0"/>
      <w:marBottom w:val="0"/>
      <w:divBdr>
        <w:top w:val="none" w:sz="0" w:space="0" w:color="auto"/>
        <w:left w:val="none" w:sz="0" w:space="0" w:color="auto"/>
        <w:bottom w:val="none" w:sz="0" w:space="0" w:color="auto"/>
        <w:right w:val="none" w:sz="0" w:space="0" w:color="auto"/>
      </w:divBdr>
    </w:div>
    <w:div w:id="1586768360">
      <w:bodyDiv w:val="1"/>
      <w:marLeft w:val="0"/>
      <w:marRight w:val="0"/>
      <w:marTop w:val="0"/>
      <w:marBottom w:val="0"/>
      <w:divBdr>
        <w:top w:val="none" w:sz="0" w:space="0" w:color="auto"/>
        <w:left w:val="none" w:sz="0" w:space="0" w:color="auto"/>
        <w:bottom w:val="none" w:sz="0" w:space="0" w:color="auto"/>
        <w:right w:val="none" w:sz="0" w:space="0" w:color="auto"/>
      </w:divBdr>
    </w:div>
    <w:div w:id="1587299208">
      <w:bodyDiv w:val="1"/>
      <w:marLeft w:val="0"/>
      <w:marRight w:val="0"/>
      <w:marTop w:val="0"/>
      <w:marBottom w:val="0"/>
      <w:divBdr>
        <w:top w:val="none" w:sz="0" w:space="0" w:color="auto"/>
        <w:left w:val="none" w:sz="0" w:space="0" w:color="auto"/>
        <w:bottom w:val="none" w:sz="0" w:space="0" w:color="auto"/>
        <w:right w:val="none" w:sz="0" w:space="0" w:color="auto"/>
      </w:divBdr>
      <w:divsChild>
        <w:div w:id="886380828">
          <w:marLeft w:val="0"/>
          <w:marRight w:val="0"/>
          <w:marTop w:val="0"/>
          <w:marBottom w:val="0"/>
          <w:divBdr>
            <w:top w:val="none" w:sz="0" w:space="0" w:color="auto"/>
            <w:left w:val="none" w:sz="0" w:space="0" w:color="auto"/>
            <w:bottom w:val="none" w:sz="0" w:space="0" w:color="auto"/>
            <w:right w:val="none" w:sz="0" w:space="0" w:color="auto"/>
          </w:divBdr>
          <w:divsChild>
            <w:div w:id="189223680">
              <w:marLeft w:val="0"/>
              <w:marRight w:val="0"/>
              <w:marTop w:val="0"/>
              <w:marBottom w:val="0"/>
              <w:divBdr>
                <w:top w:val="none" w:sz="0" w:space="0" w:color="auto"/>
                <w:left w:val="none" w:sz="0" w:space="0" w:color="auto"/>
                <w:bottom w:val="none" w:sz="0" w:space="0" w:color="auto"/>
                <w:right w:val="none" w:sz="0" w:space="0" w:color="auto"/>
              </w:divBdr>
              <w:divsChild>
                <w:div w:id="1477524481">
                  <w:marLeft w:val="0"/>
                  <w:marRight w:val="0"/>
                  <w:marTop w:val="0"/>
                  <w:marBottom w:val="0"/>
                  <w:divBdr>
                    <w:top w:val="none" w:sz="0" w:space="0" w:color="auto"/>
                    <w:left w:val="none" w:sz="0" w:space="0" w:color="auto"/>
                    <w:bottom w:val="none" w:sz="0" w:space="0" w:color="auto"/>
                    <w:right w:val="none" w:sz="0" w:space="0" w:color="auto"/>
                  </w:divBdr>
                  <w:divsChild>
                    <w:div w:id="411510852">
                      <w:marLeft w:val="-300"/>
                      <w:marRight w:val="0"/>
                      <w:marTop w:val="0"/>
                      <w:marBottom w:val="0"/>
                      <w:divBdr>
                        <w:top w:val="none" w:sz="0" w:space="0" w:color="auto"/>
                        <w:left w:val="none" w:sz="0" w:space="0" w:color="auto"/>
                        <w:bottom w:val="none" w:sz="0" w:space="0" w:color="auto"/>
                        <w:right w:val="none" w:sz="0" w:space="0" w:color="auto"/>
                      </w:divBdr>
                      <w:divsChild>
                        <w:div w:id="2341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83436">
      <w:bodyDiv w:val="1"/>
      <w:marLeft w:val="0"/>
      <w:marRight w:val="0"/>
      <w:marTop w:val="0"/>
      <w:marBottom w:val="0"/>
      <w:divBdr>
        <w:top w:val="none" w:sz="0" w:space="0" w:color="auto"/>
        <w:left w:val="none" w:sz="0" w:space="0" w:color="auto"/>
        <w:bottom w:val="none" w:sz="0" w:space="0" w:color="auto"/>
        <w:right w:val="none" w:sz="0" w:space="0" w:color="auto"/>
      </w:divBdr>
    </w:div>
    <w:div w:id="1714689373">
      <w:bodyDiv w:val="1"/>
      <w:marLeft w:val="0"/>
      <w:marRight w:val="0"/>
      <w:marTop w:val="0"/>
      <w:marBottom w:val="0"/>
      <w:divBdr>
        <w:top w:val="none" w:sz="0" w:space="0" w:color="auto"/>
        <w:left w:val="none" w:sz="0" w:space="0" w:color="auto"/>
        <w:bottom w:val="none" w:sz="0" w:space="0" w:color="auto"/>
        <w:right w:val="none" w:sz="0" w:space="0" w:color="auto"/>
      </w:divBdr>
    </w:div>
    <w:div w:id="1805848717">
      <w:bodyDiv w:val="1"/>
      <w:marLeft w:val="0"/>
      <w:marRight w:val="0"/>
      <w:marTop w:val="0"/>
      <w:marBottom w:val="0"/>
      <w:divBdr>
        <w:top w:val="none" w:sz="0" w:space="0" w:color="auto"/>
        <w:left w:val="none" w:sz="0" w:space="0" w:color="auto"/>
        <w:bottom w:val="none" w:sz="0" w:space="0" w:color="auto"/>
        <w:right w:val="none" w:sz="0" w:space="0" w:color="auto"/>
      </w:divBdr>
    </w:div>
    <w:div w:id="1806973087">
      <w:bodyDiv w:val="1"/>
      <w:marLeft w:val="0"/>
      <w:marRight w:val="0"/>
      <w:marTop w:val="0"/>
      <w:marBottom w:val="0"/>
      <w:divBdr>
        <w:top w:val="none" w:sz="0" w:space="0" w:color="auto"/>
        <w:left w:val="none" w:sz="0" w:space="0" w:color="auto"/>
        <w:bottom w:val="none" w:sz="0" w:space="0" w:color="auto"/>
        <w:right w:val="none" w:sz="0" w:space="0" w:color="auto"/>
      </w:divBdr>
    </w:div>
    <w:div w:id="1811048526">
      <w:bodyDiv w:val="1"/>
      <w:marLeft w:val="0"/>
      <w:marRight w:val="0"/>
      <w:marTop w:val="0"/>
      <w:marBottom w:val="0"/>
      <w:divBdr>
        <w:top w:val="none" w:sz="0" w:space="0" w:color="auto"/>
        <w:left w:val="none" w:sz="0" w:space="0" w:color="auto"/>
        <w:bottom w:val="none" w:sz="0" w:space="0" w:color="auto"/>
        <w:right w:val="none" w:sz="0" w:space="0" w:color="auto"/>
      </w:divBdr>
    </w:div>
    <w:div w:id="1814129754">
      <w:bodyDiv w:val="1"/>
      <w:marLeft w:val="0"/>
      <w:marRight w:val="0"/>
      <w:marTop w:val="0"/>
      <w:marBottom w:val="0"/>
      <w:divBdr>
        <w:top w:val="none" w:sz="0" w:space="0" w:color="auto"/>
        <w:left w:val="none" w:sz="0" w:space="0" w:color="auto"/>
        <w:bottom w:val="none" w:sz="0" w:space="0" w:color="auto"/>
        <w:right w:val="none" w:sz="0" w:space="0" w:color="auto"/>
      </w:divBdr>
    </w:div>
    <w:div w:id="1880973264">
      <w:bodyDiv w:val="1"/>
      <w:marLeft w:val="0"/>
      <w:marRight w:val="0"/>
      <w:marTop w:val="0"/>
      <w:marBottom w:val="0"/>
      <w:divBdr>
        <w:top w:val="none" w:sz="0" w:space="0" w:color="auto"/>
        <w:left w:val="none" w:sz="0" w:space="0" w:color="auto"/>
        <w:bottom w:val="none" w:sz="0" w:space="0" w:color="auto"/>
        <w:right w:val="none" w:sz="0" w:space="0" w:color="auto"/>
      </w:divBdr>
    </w:div>
    <w:div w:id="1893492375">
      <w:bodyDiv w:val="1"/>
      <w:marLeft w:val="0"/>
      <w:marRight w:val="0"/>
      <w:marTop w:val="0"/>
      <w:marBottom w:val="0"/>
      <w:divBdr>
        <w:top w:val="none" w:sz="0" w:space="0" w:color="auto"/>
        <w:left w:val="none" w:sz="0" w:space="0" w:color="auto"/>
        <w:bottom w:val="none" w:sz="0" w:space="0" w:color="auto"/>
        <w:right w:val="none" w:sz="0" w:space="0" w:color="auto"/>
      </w:divBdr>
    </w:div>
    <w:div w:id="1932202495">
      <w:bodyDiv w:val="1"/>
      <w:marLeft w:val="0"/>
      <w:marRight w:val="0"/>
      <w:marTop w:val="0"/>
      <w:marBottom w:val="0"/>
      <w:divBdr>
        <w:top w:val="none" w:sz="0" w:space="0" w:color="auto"/>
        <w:left w:val="none" w:sz="0" w:space="0" w:color="auto"/>
        <w:bottom w:val="none" w:sz="0" w:space="0" w:color="auto"/>
        <w:right w:val="none" w:sz="0" w:space="0" w:color="auto"/>
      </w:divBdr>
    </w:div>
    <w:div w:id="1975325519">
      <w:bodyDiv w:val="1"/>
      <w:marLeft w:val="0"/>
      <w:marRight w:val="0"/>
      <w:marTop w:val="0"/>
      <w:marBottom w:val="0"/>
      <w:divBdr>
        <w:top w:val="none" w:sz="0" w:space="0" w:color="auto"/>
        <w:left w:val="none" w:sz="0" w:space="0" w:color="auto"/>
        <w:bottom w:val="none" w:sz="0" w:space="0" w:color="auto"/>
        <w:right w:val="none" w:sz="0" w:space="0" w:color="auto"/>
      </w:divBdr>
    </w:div>
    <w:div w:id="2006203634">
      <w:bodyDiv w:val="1"/>
      <w:marLeft w:val="0"/>
      <w:marRight w:val="0"/>
      <w:marTop w:val="0"/>
      <w:marBottom w:val="0"/>
      <w:divBdr>
        <w:top w:val="none" w:sz="0" w:space="0" w:color="auto"/>
        <w:left w:val="none" w:sz="0" w:space="0" w:color="auto"/>
        <w:bottom w:val="none" w:sz="0" w:space="0" w:color="auto"/>
        <w:right w:val="none" w:sz="0" w:space="0" w:color="auto"/>
      </w:divBdr>
    </w:div>
    <w:div w:id="2029789676">
      <w:bodyDiv w:val="1"/>
      <w:marLeft w:val="0"/>
      <w:marRight w:val="0"/>
      <w:marTop w:val="0"/>
      <w:marBottom w:val="0"/>
      <w:divBdr>
        <w:top w:val="none" w:sz="0" w:space="0" w:color="auto"/>
        <w:left w:val="none" w:sz="0" w:space="0" w:color="auto"/>
        <w:bottom w:val="none" w:sz="0" w:space="0" w:color="auto"/>
        <w:right w:val="none" w:sz="0" w:space="0" w:color="auto"/>
      </w:divBdr>
    </w:div>
    <w:div w:id="2056003703">
      <w:bodyDiv w:val="1"/>
      <w:marLeft w:val="0"/>
      <w:marRight w:val="0"/>
      <w:marTop w:val="0"/>
      <w:marBottom w:val="0"/>
      <w:divBdr>
        <w:top w:val="none" w:sz="0" w:space="0" w:color="auto"/>
        <w:left w:val="none" w:sz="0" w:space="0" w:color="auto"/>
        <w:bottom w:val="none" w:sz="0" w:space="0" w:color="auto"/>
        <w:right w:val="none" w:sz="0" w:space="0" w:color="auto"/>
      </w:divBdr>
    </w:div>
    <w:div w:id="2063094199">
      <w:bodyDiv w:val="1"/>
      <w:marLeft w:val="0"/>
      <w:marRight w:val="0"/>
      <w:marTop w:val="0"/>
      <w:marBottom w:val="0"/>
      <w:divBdr>
        <w:top w:val="none" w:sz="0" w:space="0" w:color="auto"/>
        <w:left w:val="none" w:sz="0" w:space="0" w:color="auto"/>
        <w:bottom w:val="none" w:sz="0" w:space="0" w:color="auto"/>
        <w:right w:val="none" w:sz="0" w:space="0" w:color="auto"/>
      </w:divBdr>
    </w:div>
    <w:div w:id="2087535657">
      <w:bodyDiv w:val="1"/>
      <w:marLeft w:val="0"/>
      <w:marRight w:val="0"/>
      <w:marTop w:val="0"/>
      <w:marBottom w:val="0"/>
      <w:divBdr>
        <w:top w:val="none" w:sz="0" w:space="0" w:color="auto"/>
        <w:left w:val="none" w:sz="0" w:space="0" w:color="auto"/>
        <w:bottom w:val="none" w:sz="0" w:space="0" w:color="auto"/>
        <w:right w:val="none" w:sz="0" w:space="0" w:color="auto"/>
      </w:divBdr>
    </w:div>
    <w:div w:id="2100825897">
      <w:bodyDiv w:val="1"/>
      <w:marLeft w:val="0"/>
      <w:marRight w:val="0"/>
      <w:marTop w:val="0"/>
      <w:marBottom w:val="0"/>
      <w:divBdr>
        <w:top w:val="none" w:sz="0" w:space="0" w:color="auto"/>
        <w:left w:val="none" w:sz="0" w:space="0" w:color="auto"/>
        <w:bottom w:val="none" w:sz="0" w:space="0" w:color="auto"/>
        <w:right w:val="none" w:sz="0" w:space="0" w:color="auto"/>
      </w:divBdr>
    </w:div>
    <w:div w:id="21016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qsc.govt.nz" TargetMode="External"/><Relationship Id="rId18" Type="http://schemas.openxmlformats.org/officeDocument/2006/relationships/image" Target="media/image3.png"/><Relationship Id="rId26" Type="http://schemas.openxmlformats.org/officeDocument/2006/relationships/footer" Target="footer1.xml"/><Relationship Id="rId39" Type="http://schemas.openxmlformats.org/officeDocument/2006/relationships/hyperlink" Target="http://myexperience.health.nz/Survey?CaseID=" TargetMode="External"/><Relationship Id="rId21" Type="http://schemas.openxmlformats.org/officeDocument/2006/relationships/image" Target="media/image6.png"/><Relationship Id="rId34" Type="http://schemas.openxmlformats.org/officeDocument/2006/relationships/hyperlink" Target="http://www.health.govt.nz/nz-health-statistics/data-references/code-tables/common-code-tables/sex-type-code-table" TargetMode="External"/><Relationship Id="rId42" Type="http://schemas.openxmlformats.org/officeDocument/2006/relationships/hyperlink" Target="https://myexperience.health.nz" TargetMode="External"/><Relationship Id="rId47" Type="http://schemas.openxmlformats.org/officeDocument/2006/relationships/hyperlink" Target="http://www.health.govt.nz/nz-health-statistics/data-references/code-tables/common-code-tables/health-specialty-code-table" TargetMode="External"/><Relationship Id="rId50" Type="http://schemas.openxmlformats.org/officeDocument/2006/relationships/header" Target="header4.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header" Target="header2.xml"/><Relationship Id="rId33" Type="http://schemas.openxmlformats.org/officeDocument/2006/relationships/hyperlink" Target="mailto:david@gmail.com" TargetMode="External"/><Relationship Id="rId38" Type="http://schemas.openxmlformats.org/officeDocument/2006/relationships/hyperlink" Target="http://www.health.govt.nz/nz-health-statistics/data-references/code-tables/common-code-tables/admission-type-code-table" TargetMode="External"/><Relationship Id="rId46" Type="http://schemas.openxmlformats.org/officeDocument/2006/relationships/hyperlink" Target="http://www.health.govt.nz/nz-health-statistics/data-references/code-tables/common-code-tables/ethnicity-code-tables" TargetMode="External"/><Relationship Id="rId2" Type="http://schemas.openxmlformats.org/officeDocument/2006/relationships/customXml" Target="../customXml/item2.xml"/><Relationship Id="rId16" Type="http://schemas.openxmlformats.org/officeDocument/2006/relationships/hyperlink" Target="http://www.ourhealthhb.nz/connect-with-us-2/" TargetMode="External"/><Relationship Id="rId20" Type="http://schemas.openxmlformats.org/officeDocument/2006/relationships/image" Target="media/image5.png"/><Relationship Id="rId29" Type="http://schemas.openxmlformats.org/officeDocument/2006/relationships/oleObject" Target="embeddings/Microsoft_Excel_97-2003_Worksheet.xls"/><Relationship Id="rId41" Type="http://schemas.openxmlformats.org/officeDocument/2006/relationships/hyperlink" Target="http://myexperience.health.nz/Survey?CaseID="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tools.ietf.org/html/rfc4180" TargetMode="External"/><Relationship Id="rId37" Type="http://schemas.openxmlformats.org/officeDocument/2006/relationships/hyperlink" Target="http://www.health.govt.nz/nz-health-statistics/data-references/code-tables/common-code-tables/facility-code-table" TargetMode="External"/><Relationship Id="rId40" Type="http://schemas.openxmlformats.org/officeDocument/2006/relationships/hyperlink" Target="https://app.vision6.com.au/ch/90685/1jtx6/2954300/N2eiq0BR1UrP6VFNhM258dCGLa8qffD.o.me9UJM.html" TargetMode="External"/><Relationship Id="rId45" Type="http://schemas.openxmlformats.org/officeDocument/2006/relationships/hyperlink" Target="http://www.health.govt.nz/nz-health-statistics/data-references/code-tables/common-code-tables/sex-type-code-table" TargetMode="External"/><Relationship Id="rId53"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s://nsfl.health.govt.nz/accountability/operational-policy-framework-0" TargetMode="External"/><Relationship Id="rId23" Type="http://schemas.openxmlformats.org/officeDocument/2006/relationships/image" Target="media/image8.png"/><Relationship Id="rId28" Type="http://schemas.openxmlformats.org/officeDocument/2006/relationships/image" Target="media/image9.emf"/><Relationship Id="rId36" Type="http://schemas.openxmlformats.org/officeDocument/2006/relationships/hyperlink" Target="http://www.health.govt.nz/nz-health-statistics/data-references/code-tables/common-code-tables/health-specialty-code-table" TargetMode="External"/><Relationship Id="rId49" Type="http://schemas.openxmlformats.org/officeDocument/2006/relationships/hyperlink" Target="http://www.health.govt.nz/nz-health-statistics/data-references/code-tables/common-code-tables/admission-type-code-table" TargetMode="Externa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www.health.govt.nz/nz-health-statistics/data-references/code-tables/common-code-tables/health-specialty-code-table" TargetMode="External"/><Relationship Id="rId44" Type="http://schemas.openxmlformats.org/officeDocument/2006/relationships/hyperlink" Target="http://tools.ietf.org/html/rfc4180"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sfl.health.govt.nz/dhb-planning-package/system-level-measures-framework" TargetMode="External"/><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hyperlink" Target="http://www.health.govt.nz/nz-health-statistics/data-references/code-tables/common-code-tables/event-end-type-code-table" TargetMode="External"/><Relationship Id="rId35" Type="http://schemas.openxmlformats.org/officeDocument/2006/relationships/hyperlink" Target="http://www.health.govt.nz/nz-health-statistics/data-references/code-tables/common-code-tables/ethnicity-code-tables" TargetMode="External"/><Relationship Id="rId43" Type="http://schemas.openxmlformats.org/officeDocument/2006/relationships/hyperlink" Target="https://myexperience.health.nz" TargetMode="External"/><Relationship Id="rId48" Type="http://schemas.openxmlformats.org/officeDocument/2006/relationships/hyperlink" Target="http://www.health.govt.nz/nz-health-statistics/data-references/code-tables/common-code-tables/facility-code-table" TargetMode="External"/><Relationship Id="rId8" Type="http://schemas.openxmlformats.org/officeDocument/2006/relationships/settings" Target="settings.xml"/><Relationship Id="rId51" Type="http://schemas.openxmlformats.org/officeDocument/2006/relationships/header" Target="header5.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stats.govt.nz/information-releases/internet-service-provider-survey-2018" TargetMode="External"/><Relationship Id="rId2" Type="http://schemas.openxmlformats.org/officeDocument/2006/relationships/hyperlink" Target="http://www.IHI.org" TargetMode="External"/><Relationship Id="rId1" Type="http://schemas.openxmlformats.org/officeDocument/2006/relationships/hyperlink" Target="https://pubmed.ncbi.nlm.nih.gov/?term=Bell+D&amp;cauthor_id=23293244" TargetMode="External"/><Relationship Id="rId4" Type="http://schemas.openxmlformats.org/officeDocument/2006/relationships/hyperlink" Target="http://issuu.com/chilesoc/docs/why-the-1936-literary-digest-p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Alexis Wevers</DisplayName>
        <AccountId>33</AccountId>
        <AccountType/>
      </UserInfo>
      <UserInfo>
        <DisplayName>Cristian Martin</DisplayName>
        <AccountId>167</AccountId>
        <AccountType/>
      </UserInfo>
      <UserInfo>
        <DisplayName>Avril Macfarlane</DisplayName>
        <AccountId>322</AccountId>
        <AccountType/>
      </UserInfo>
      <UserInfo>
        <DisplayName>Jocasta Whittingham</DisplayName>
        <AccountId>36</AccountId>
        <AccountType/>
      </UserInfo>
      <UserInfo>
        <DisplayName>Website Requests</DisplayName>
        <AccountId>160</AccountId>
        <AccountType/>
      </UserInfo>
      <UserInfo>
        <DisplayName>Falyn Cranston</DisplayName>
        <AccountId>35</AccountId>
        <AccountType/>
      </UserInfo>
    </SharedWithUsers>
  </documentManagement>
</p:properties>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2" ma:contentTypeDescription="Use this content type to classify and store documents on HQSC DMS website" ma:contentTypeScope="" ma:versionID="d2f737a7b34c2779e17efd988e2d5cac">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1fee153542c42833110d280604823253"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D0B78-DFFF-4C25-8AA8-0B527A85624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195f19f-1c08-4647-b11c-ef8ab36169e7"/>
    <ds:schemaRef ds:uri="http://schemas.microsoft.com/office/2006/documentManagement/types"/>
    <ds:schemaRef ds:uri="bef9904b-9bca-4a1b-aca3-78dad2044d15"/>
    <ds:schemaRef ds:uri="http://www.w3.org/XML/1998/namespace"/>
    <ds:schemaRef ds:uri="http://purl.org/dc/dcmitype/"/>
  </ds:schemaRefs>
</ds:datastoreItem>
</file>

<file path=customXml/itemProps2.xml><?xml version="1.0" encoding="utf-8"?>
<ds:datastoreItem xmlns:ds="http://schemas.openxmlformats.org/officeDocument/2006/customXml" ds:itemID="{AC583EEA-97C3-49C7-850E-8274514F99C7}">
  <ds:schemaRefs>
    <ds:schemaRef ds:uri="Microsoft.SharePoint.Taxonomy.ContentTypeSync"/>
  </ds:schemaRefs>
</ds:datastoreItem>
</file>

<file path=customXml/itemProps3.xml><?xml version="1.0" encoding="utf-8"?>
<ds:datastoreItem xmlns:ds="http://schemas.openxmlformats.org/officeDocument/2006/customXml" ds:itemID="{75F6C47B-278E-4F70-8F94-E4CCE5BDD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FC28E1-A3DB-4D72-9CB7-8963C26BA67F}">
  <ds:schemaRefs>
    <ds:schemaRef ds:uri="http://schemas.microsoft.com/sharepoint/v3/contenttype/forms"/>
  </ds:schemaRefs>
</ds:datastoreItem>
</file>

<file path=customXml/itemProps5.xml><?xml version="1.0" encoding="utf-8"?>
<ds:datastoreItem xmlns:ds="http://schemas.openxmlformats.org/officeDocument/2006/customXml" ds:itemID="{ACC99CED-73A5-40B2-806A-C3612E68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56</Pages>
  <Words>11763</Words>
  <Characters>67053</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Hamblin</dc:creator>
  <cp:lastModifiedBy>Jocasta Whittingham</cp:lastModifiedBy>
  <cp:revision>7</cp:revision>
  <cp:lastPrinted>2020-08-25T04:31:00Z</cp:lastPrinted>
  <dcterms:created xsi:type="dcterms:W3CDTF">2020-10-12T03:14:00Z</dcterms:created>
  <dcterms:modified xsi:type="dcterms:W3CDTF">2020-10-12T20:56:00Z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e56ceb89-c69e-45c3-bad6-603f471ab850</vt:lpwstr>
  </property>
  <property fmtid="{D5CDD505-2E9C-101B-9397-08002B2CF9AE}" pid="3" name="ContentTypeId">
    <vt:lpwstr>0x010100464BB556B3337A48846236E9064FB9CC010016069D414DDC6B4999640F73160C6405</vt:lpwstr>
  </property>
  <property fmtid="{D5CDD505-2E9C-101B-9397-08002B2CF9AE}" pid="4" name="Order">
    <vt:r8>215600</vt:r8>
  </property>
</Properties>
</file>