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5E71" w14:textId="64072CC5" w:rsidR="00AF57B3" w:rsidRPr="008B56DB" w:rsidRDefault="00F76492" w:rsidP="004327A8">
      <w:pPr>
        <w:pStyle w:val="HQSChead1"/>
        <w:tabs>
          <w:tab w:val="left" w:pos="1965"/>
        </w:tabs>
      </w:pPr>
      <w:r>
        <w:rPr>
          <w:rFonts w:ascii="Times New Roman"/>
          <w:noProof/>
          <w:sz w:val="16"/>
          <w:szCs w:val="24"/>
        </w:rPr>
        <w:drawing>
          <wp:anchor distT="0" distB="0" distL="114300" distR="114300" simplePos="0" relativeHeight="251658241" behindDoc="1" locked="0" layoutInCell="1" allowOverlap="1" wp14:anchorId="32FBA5B6" wp14:editId="1A666F62">
            <wp:simplePos x="0" y="0"/>
            <wp:positionH relativeFrom="margin">
              <wp:posOffset>-66675</wp:posOffset>
            </wp:positionH>
            <wp:positionV relativeFrom="paragraph">
              <wp:posOffset>133350</wp:posOffset>
            </wp:positionV>
            <wp:extent cx="2562225" cy="939165"/>
            <wp:effectExtent l="0" t="0" r="9525" b="0"/>
            <wp:wrapTight wrapText="bothSides">
              <wp:wrapPolygon edited="0">
                <wp:start x="0" y="0"/>
                <wp:lineTo x="0" y="21030"/>
                <wp:lineTo x="21520" y="21030"/>
                <wp:lineTo x="21520" y="0"/>
                <wp:lineTo x="0" y="0"/>
              </wp:wrapPolygon>
            </wp:wrapTight>
            <wp:docPr id="1190185661" name="Picture 1" descr="Aotearoa New Zealand patient experience survey logo, which comprises three speech bubbles in shades of blue sitting about blue writing that says ‘He ara aupiki, he ara auheke’ and underneath in smaller blue writing, ‘Aotearoa New Zealand patient experien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85661" name="Picture 1" descr="Aotearoa New Zealand patient experience survey logo, which comprises three speech bubbles in shades of blue sitting about blue writing that says ‘He ara aupiki, he ara auheke’ and underneath in smaller blue writing, ‘Aotearoa New Zealand patient experience survey’"/>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562225" cy="939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2B15">
        <w:rPr>
          <w:noProof/>
        </w:rPr>
        <w:drawing>
          <wp:anchor distT="0" distB="0" distL="114300" distR="114300" simplePos="0" relativeHeight="251658240" behindDoc="0" locked="0" layoutInCell="1" allowOverlap="1" wp14:anchorId="26E3986B" wp14:editId="712A6490">
            <wp:simplePos x="0" y="0"/>
            <wp:positionH relativeFrom="page">
              <wp:posOffset>5334000</wp:posOffset>
            </wp:positionH>
            <wp:positionV relativeFrom="page">
              <wp:posOffset>758190</wp:posOffset>
            </wp:positionV>
            <wp:extent cx="1426845" cy="1224887"/>
            <wp:effectExtent l="0" t="0" r="1905" b="0"/>
            <wp:wrapNone/>
            <wp:docPr id="5" name="Graphic 4"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a:extLst xmlns:a="http://schemas.openxmlformats.org/drawingml/2006/main">
                <a:ext uri="{FF2B5EF4-FFF2-40B4-BE49-F238E27FC236}">
                  <a16:creationId xmlns:a16="http://schemas.microsoft.com/office/drawing/2014/main" id="{C73290AD-A19D-EDE9-57B3-BE26375603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a:extLst>
                        <a:ext uri="{FF2B5EF4-FFF2-40B4-BE49-F238E27FC236}">
                          <a16:creationId xmlns:a16="http://schemas.microsoft.com/office/drawing/2014/main" id="{C73290AD-A19D-EDE9-57B3-BE263756035A}"/>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426845" cy="1224887"/>
                    </a:xfrm>
                    <a:prstGeom prst="rect">
                      <a:avLst/>
                    </a:prstGeom>
                  </pic:spPr>
                </pic:pic>
              </a:graphicData>
            </a:graphic>
            <wp14:sizeRelH relativeFrom="margin">
              <wp14:pctWidth>0</wp14:pctWidth>
            </wp14:sizeRelH>
            <wp14:sizeRelV relativeFrom="margin">
              <wp14:pctHeight>0</wp14:pctHeight>
            </wp14:sizeRelV>
          </wp:anchor>
        </w:drawing>
      </w:r>
    </w:p>
    <w:p w14:paraId="24E6F1E4" w14:textId="77777777" w:rsidR="00AF57B3" w:rsidRPr="006D1081" w:rsidRDefault="00AF57B3" w:rsidP="00A313E6">
      <w:pPr>
        <w:pStyle w:val="HQSChead1"/>
        <w:rPr>
          <w:sz w:val="32"/>
          <w:szCs w:val="28"/>
        </w:rPr>
      </w:pPr>
    </w:p>
    <w:p w14:paraId="5CDF595D" w14:textId="77777777" w:rsidR="00C02422" w:rsidRDefault="00C02422" w:rsidP="00C02422">
      <w:pPr>
        <w:pStyle w:val="HQSChead1"/>
      </w:pPr>
    </w:p>
    <w:p w14:paraId="09AE9339" w14:textId="593EE4E0" w:rsidR="00C02422" w:rsidRDefault="00C02422" w:rsidP="00C02422">
      <w:pPr>
        <w:pStyle w:val="HQSChead1"/>
      </w:pPr>
      <w:r w:rsidDel="00E526C4">
        <w:t xml:space="preserve">UPDATE: </w:t>
      </w:r>
      <w:bookmarkStart w:id="0" w:name="_Hlk213133925"/>
      <w:r>
        <w:t xml:space="preserve">Amended questions </w:t>
      </w:r>
      <w:r w:rsidDel="004347C6">
        <w:t>on accessing care:</w:t>
      </w:r>
      <w:r w:rsidRPr="0037028A" w:rsidDel="004347C6">
        <w:t xml:space="preserve"> adult primary care patient experience survey</w:t>
      </w:r>
      <w:bookmarkEnd w:id="0"/>
    </w:p>
    <w:p w14:paraId="0952A6FC" w14:textId="41999396" w:rsidR="00C02422" w:rsidRDefault="00C02422" w:rsidP="0067276D">
      <w:pPr>
        <w:pStyle w:val="HQSCbodytext"/>
        <w:rPr>
          <w:color w:val="231F20"/>
        </w:rPr>
      </w:pPr>
      <w:r w:rsidRPr="00383ECE">
        <w:t xml:space="preserve">The adult primary care patient experience survey provides information about </w:t>
      </w:r>
      <w:r w:rsidRPr="00383ECE" w:rsidDel="002878DA">
        <w:t>the experience</w:t>
      </w:r>
      <w:r w:rsidRPr="00383ECE">
        <w:t xml:space="preserve"> </w:t>
      </w:r>
      <w:r w:rsidRPr="00383ECE" w:rsidDel="000233DB">
        <w:t xml:space="preserve">of care </w:t>
      </w:r>
      <w:r w:rsidRPr="00383ECE" w:rsidDel="005F71B5">
        <w:t xml:space="preserve">received by a selection of </w:t>
      </w:r>
      <w:r w:rsidRPr="00383ECE">
        <w:t xml:space="preserve">adults aged 15 years and over </w:t>
      </w:r>
      <w:r w:rsidRPr="00383ECE" w:rsidDel="00110D57">
        <w:t xml:space="preserve">who were enrolled with and had a consultation or other contact with </w:t>
      </w:r>
      <w:r w:rsidRPr="00383ECE">
        <w:t>their general practice</w:t>
      </w:r>
      <w:r w:rsidRPr="00383ECE" w:rsidDel="00540ECB">
        <w:t xml:space="preserve"> during the survey period.</w:t>
      </w:r>
      <w:r>
        <w:t xml:space="preserve"> </w:t>
      </w:r>
      <w:r>
        <w:rPr>
          <w:color w:val="231F20"/>
        </w:rPr>
        <w:t xml:space="preserve">There are questions about </w:t>
      </w:r>
      <w:r w:rsidRPr="002A76ED">
        <w:rPr>
          <w:color w:val="231F20"/>
          <w:lang w:val="en-US"/>
        </w:rPr>
        <w:t xml:space="preserve">communication, partnership, physical and emotional needs, cultural safety and access to </w:t>
      </w:r>
      <w:r>
        <w:rPr>
          <w:color w:val="231F20"/>
          <w:lang w:val="en-US"/>
        </w:rPr>
        <w:t xml:space="preserve">primary health </w:t>
      </w:r>
      <w:r w:rsidRPr="002A76ED">
        <w:rPr>
          <w:color w:val="231F20"/>
          <w:lang w:val="en-US"/>
        </w:rPr>
        <w:t>care</w:t>
      </w:r>
      <w:r>
        <w:rPr>
          <w:color w:val="231F20"/>
          <w:lang w:val="en-US"/>
        </w:rPr>
        <w:t>.</w:t>
      </w:r>
      <w:r>
        <w:rPr>
          <w:color w:val="231F20"/>
        </w:rPr>
        <w:t xml:space="preserve"> </w:t>
      </w:r>
    </w:p>
    <w:p w14:paraId="42DCCAA4" w14:textId="63092940" w:rsidR="00C02422" w:rsidRDefault="00C02422" w:rsidP="0067276D">
      <w:pPr>
        <w:pStyle w:val="HQSCbodytext"/>
        <w:rPr>
          <w:color w:val="231F20"/>
        </w:rPr>
      </w:pPr>
      <w:r w:rsidRPr="00D16E9D">
        <w:rPr>
          <w:color w:val="231F20"/>
        </w:rPr>
        <w:t>As part of the ongoing review and improvements to the survey</w:t>
      </w:r>
      <w:r>
        <w:rPr>
          <w:color w:val="231F20"/>
        </w:rPr>
        <w:t xml:space="preserve"> questionnaire, in May 2025 we added further questions on </w:t>
      </w:r>
      <w:r w:rsidR="00EE7838">
        <w:rPr>
          <w:color w:val="231F20"/>
        </w:rPr>
        <w:t>how patients access care</w:t>
      </w:r>
      <w:r w:rsidR="00705373">
        <w:rPr>
          <w:color w:val="231F20"/>
        </w:rPr>
        <w:t>.</w:t>
      </w:r>
      <w:r>
        <w:rPr>
          <w:color w:val="231F20"/>
        </w:rPr>
        <w:t xml:space="preserve"> This was</w:t>
      </w:r>
      <w:r w:rsidRPr="00D16E9D">
        <w:rPr>
          <w:color w:val="231F20"/>
        </w:rPr>
        <w:t xml:space="preserve"> to better understand </w:t>
      </w:r>
      <w:r>
        <w:rPr>
          <w:color w:val="231F20"/>
        </w:rPr>
        <w:t>why survey respondents couldn’t access care at their usual practice and what happened as a result. Additional questions include:</w:t>
      </w:r>
    </w:p>
    <w:p w14:paraId="2B56DF27" w14:textId="77777777" w:rsidR="00C02422" w:rsidRPr="001A5432" w:rsidRDefault="00C02422" w:rsidP="0067276D">
      <w:pPr>
        <w:pStyle w:val="HQSCbullets"/>
      </w:pPr>
      <w:r>
        <w:t>whether the appointment was with their usual general practice</w:t>
      </w:r>
    </w:p>
    <w:p w14:paraId="3EBBB263" w14:textId="77777777" w:rsidR="00C02422" w:rsidRDefault="00C02422" w:rsidP="0067276D">
      <w:pPr>
        <w:pStyle w:val="HQSCbullets"/>
      </w:pPr>
      <w:r>
        <w:t>whether it was for urgent or non-urgent health care</w:t>
      </w:r>
    </w:p>
    <w:p w14:paraId="41B743ED" w14:textId="77777777" w:rsidR="00C02422" w:rsidRDefault="00C02422" w:rsidP="0067276D">
      <w:pPr>
        <w:pStyle w:val="HQSCbullets"/>
      </w:pPr>
      <w:r>
        <w:t>what alternatives their usual general practice offered if respondents were unable to get an appointment within the timeframe they wanted or the person they wanted to see.</w:t>
      </w:r>
      <w:r w:rsidRPr="00D16E9D">
        <w:t xml:space="preserve"> </w:t>
      </w:r>
    </w:p>
    <w:p w14:paraId="2EB5AB46" w14:textId="77777777" w:rsidR="00C02422" w:rsidRDefault="00C02422" w:rsidP="0067276D">
      <w:pPr>
        <w:pStyle w:val="HQSCbodytext"/>
      </w:pPr>
      <w:r>
        <w:t>Amendments were made to the response options for:</w:t>
      </w:r>
    </w:p>
    <w:p w14:paraId="0A785D8C" w14:textId="77777777" w:rsidR="00C02422" w:rsidRDefault="00C02422" w:rsidP="0067276D">
      <w:pPr>
        <w:pStyle w:val="HQSCbullets"/>
      </w:pPr>
      <w:r>
        <w:t>how long it took to get an appointment: combining same and next day, addition of more than two weeks’ wait time</w:t>
      </w:r>
      <w:r w:rsidRPr="001A5432">
        <w:t xml:space="preserve"> </w:t>
      </w:r>
    </w:p>
    <w:p w14:paraId="46A9716A" w14:textId="77777777" w:rsidR="00C02422" w:rsidRPr="00A22087" w:rsidRDefault="00C02422" w:rsidP="0067276D">
      <w:pPr>
        <w:pStyle w:val="HQSCbullets"/>
      </w:pPr>
      <w:r>
        <w:t>the reasons why people could not care from their GP or nurse when they wanted.</w:t>
      </w:r>
    </w:p>
    <w:p w14:paraId="6D70DA21" w14:textId="77777777" w:rsidR="00C02422" w:rsidRDefault="00C02422" w:rsidP="0067276D">
      <w:pPr>
        <w:pStyle w:val="HQSChead2"/>
      </w:pPr>
      <w:r>
        <w:t>Results for accessing primary health care, May and August 2025</w:t>
      </w:r>
    </w:p>
    <w:p w14:paraId="1D6D100A" w14:textId="6492F518" w:rsidR="00C02422" w:rsidRDefault="00C02422" w:rsidP="0067276D">
      <w:pPr>
        <w:pStyle w:val="HQSCbodytext"/>
      </w:pPr>
      <w:r>
        <w:t xml:space="preserve">These results include </w:t>
      </w:r>
      <w:r w:rsidRPr="00390DD6">
        <w:t xml:space="preserve">the findings </w:t>
      </w:r>
      <w:r>
        <w:t xml:space="preserve">from the questions added to the survey in May 2025. </w:t>
      </w:r>
    </w:p>
    <w:p w14:paraId="7C0D0068" w14:textId="77777777" w:rsidR="00C02422" w:rsidRDefault="00C02422" w:rsidP="0067276D">
      <w:pPr>
        <w:pStyle w:val="HQSChead3"/>
      </w:pPr>
      <w:r>
        <w:t>Barriers to accessing care</w:t>
      </w:r>
    </w:p>
    <w:p w14:paraId="19D59F81" w14:textId="77777777" w:rsidR="00C02422" w:rsidRDefault="00C02422" w:rsidP="0067276D">
      <w:pPr>
        <w:pStyle w:val="HQSCbullets"/>
      </w:pPr>
      <w:r>
        <w:t xml:space="preserve">Around 20 percent of </w:t>
      </w:r>
      <w:r w:rsidRPr="00C156B0">
        <w:t>respondents report</w:t>
      </w:r>
      <w:r>
        <w:t>ed a time when they were</w:t>
      </w:r>
      <w:r w:rsidRPr="00C156B0">
        <w:t xml:space="preserve"> unable to access care </w:t>
      </w:r>
      <w:r>
        <w:t xml:space="preserve">from a GP or nurse </w:t>
      </w:r>
      <w:r w:rsidRPr="00C156B0">
        <w:t xml:space="preserve">when </w:t>
      </w:r>
      <w:r>
        <w:t>they wanted, within the last 12 months. For 79 percent of those respondents, the difficulty accessing care was with their enrolled practice.</w:t>
      </w:r>
    </w:p>
    <w:p w14:paraId="3354C5F2" w14:textId="77777777" w:rsidR="00C02422" w:rsidRPr="005561A6" w:rsidRDefault="00C02422" w:rsidP="0067276D">
      <w:pPr>
        <w:pStyle w:val="HQSCbullets"/>
        <w:rPr>
          <w:bCs/>
          <w:i/>
        </w:rPr>
      </w:pPr>
      <w:r>
        <w:t>Th</w:t>
      </w:r>
      <w:r w:rsidRPr="00310E70">
        <w:t>e most common barrier</w:t>
      </w:r>
      <w:r>
        <w:t xml:space="preserve"> to access health care for survey respondents remains w</w:t>
      </w:r>
      <w:r w:rsidRPr="00310E70">
        <w:t>ait</w:t>
      </w:r>
      <w:r>
        <w:t>ing</w:t>
      </w:r>
      <w:r w:rsidRPr="00310E70">
        <w:t xml:space="preserve"> time</w:t>
      </w:r>
      <w:r>
        <w:t>s</w:t>
      </w:r>
      <w:r w:rsidRPr="00310E70">
        <w:t xml:space="preserve">, followed by </w:t>
      </w:r>
      <w:r>
        <w:t>not being able</w:t>
      </w:r>
      <w:r w:rsidRPr="00310E70">
        <w:t xml:space="preserve"> see </w:t>
      </w:r>
      <w:r>
        <w:t>the</w:t>
      </w:r>
      <w:r w:rsidRPr="00310E70">
        <w:t xml:space="preserve"> GP or nurse</w:t>
      </w:r>
      <w:r>
        <w:t xml:space="preserve"> they wanted to see</w:t>
      </w:r>
      <w:r w:rsidRPr="00310E70">
        <w:t xml:space="preserve">, </w:t>
      </w:r>
      <w:r>
        <w:t xml:space="preserve">the </w:t>
      </w:r>
      <w:r w:rsidRPr="00310E70">
        <w:t>clinic being closed and being unable to get through to the clinic</w:t>
      </w:r>
      <w:r>
        <w:t xml:space="preserve">. </w:t>
      </w:r>
      <w:r>
        <w:rPr>
          <w:bCs/>
        </w:rPr>
        <w:t>Of all respondents:</w:t>
      </w:r>
    </w:p>
    <w:p w14:paraId="563AA396" w14:textId="77777777" w:rsidR="00C02422" w:rsidRDefault="00C02422" w:rsidP="0067276D">
      <w:pPr>
        <w:pStyle w:val="HQSCbullets"/>
        <w:tabs>
          <w:tab w:val="clear" w:pos="360"/>
          <w:tab w:val="num" w:pos="666"/>
        </w:tabs>
        <w:ind w:left="663"/>
      </w:pPr>
      <w:r>
        <w:t xml:space="preserve">16 percent reported the wait time to get an appointment was the reason why they could not get care when they wanted it in the last 12 months (it’s probable they were </w:t>
      </w:r>
      <w:r>
        <w:lastRenderedPageBreak/>
        <w:t>thinking of the wait time to see their usual GP; one-third who selected long wait times also reported being able to see their usual GP was a barrier)</w:t>
      </w:r>
    </w:p>
    <w:p w14:paraId="22A2A70F" w14:textId="77777777" w:rsidR="00C02422" w:rsidRDefault="00C02422" w:rsidP="0067276D">
      <w:pPr>
        <w:pStyle w:val="HQSCbullets"/>
        <w:tabs>
          <w:tab w:val="clear" w:pos="360"/>
          <w:tab w:val="num" w:pos="666"/>
        </w:tabs>
        <w:ind w:left="663"/>
      </w:pPr>
      <w:r>
        <w:t xml:space="preserve">7 </w:t>
      </w:r>
      <w:r w:rsidRPr="009B6D87">
        <w:t>percent reported the</w:t>
      </w:r>
      <w:r>
        <w:t xml:space="preserve"> GP or nurse they wanted to see was not available</w:t>
      </w:r>
    </w:p>
    <w:p w14:paraId="54EF9DB3" w14:textId="77777777" w:rsidR="00C02422" w:rsidRDefault="00C02422" w:rsidP="0067276D">
      <w:pPr>
        <w:pStyle w:val="HQSCbullets"/>
        <w:tabs>
          <w:tab w:val="clear" w:pos="360"/>
          <w:tab w:val="num" w:pos="666"/>
        </w:tabs>
        <w:ind w:left="663"/>
      </w:pPr>
      <w:r>
        <w:t>3 percent reported the clinic was closed (for example, after hours, in the weekend, public holiday)</w:t>
      </w:r>
    </w:p>
    <w:p w14:paraId="0781BF29" w14:textId="77777777" w:rsidR="00C02422" w:rsidRDefault="00C02422" w:rsidP="0067276D">
      <w:pPr>
        <w:pStyle w:val="HQSCbullets"/>
        <w:tabs>
          <w:tab w:val="clear" w:pos="360"/>
          <w:tab w:val="num" w:pos="666"/>
        </w:tabs>
        <w:ind w:left="663"/>
      </w:pPr>
      <w:r>
        <w:t>2 percent were unable to get through to the clinic to make an appointment.</w:t>
      </w:r>
      <w:r w:rsidRPr="009C66C0">
        <w:t xml:space="preserve"> </w:t>
      </w:r>
    </w:p>
    <w:p w14:paraId="178F4749" w14:textId="77777777" w:rsidR="00C02422" w:rsidRPr="002A3150" w:rsidRDefault="00C02422" w:rsidP="0067276D">
      <w:pPr>
        <w:pStyle w:val="HQSCbodytext"/>
      </w:pPr>
      <w:r>
        <w:t>The finding that 7 percent of respondents couldn’t get care due to their preferred GP or nurse not being available suggests patients value continuity of care. Seventy-one percent of all respondents have</w:t>
      </w:r>
      <w:r w:rsidRPr="002A3150">
        <w:t xml:space="preserve"> one health care professional they usually see</w:t>
      </w:r>
      <w:r>
        <w:t xml:space="preserve"> and,</w:t>
      </w:r>
      <w:r w:rsidRPr="002A3150">
        <w:t xml:space="preserve"> </w:t>
      </w:r>
      <w:r>
        <w:t>o</w:t>
      </w:r>
      <w:r w:rsidRPr="002A3150">
        <w:t xml:space="preserve">f those with a usual health care professional, most (84%) saw that person </w:t>
      </w:r>
      <w:r>
        <w:t>at their</w:t>
      </w:r>
      <w:r w:rsidRPr="002A3150">
        <w:t xml:space="preserve"> most recent appointment. </w:t>
      </w:r>
    </w:p>
    <w:p w14:paraId="6EAE889E" w14:textId="77777777" w:rsidR="00C02422" w:rsidRDefault="00C02422" w:rsidP="0067276D">
      <w:pPr>
        <w:pStyle w:val="HQSChead3"/>
      </w:pPr>
      <w:r>
        <w:t>Reason for seeking care</w:t>
      </w:r>
    </w:p>
    <w:p w14:paraId="38BC1214" w14:textId="77777777" w:rsidR="00C02422" w:rsidRDefault="00C02422" w:rsidP="0067276D">
      <w:pPr>
        <w:pStyle w:val="HQSCbullets"/>
      </w:pPr>
      <w:r>
        <w:t xml:space="preserve">For respondents who reported a time when they </w:t>
      </w:r>
      <w:r w:rsidRPr="003530BB">
        <w:t xml:space="preserve">were unable to </w:t>
      </w:r>
      <w:r>
        <w:t>get</w:t>
      </w:r>
      <w:r w:rsidRPr="003530BB">
        <w:t xml:space="preserve"> </w:t>
      </w:r>
      <w:r>
        <w:t xml:space="preserve">health </w:t>
      </w:r>
      <w:r w:rsidRPr="003530BB">
        <w:t>care from a GP or nurse when they wante</w:t>
      </w:r>
      <w:r>
        <w:t>d,</w:t>
      </w:r>
      <w:r w:rsidRPr="003530BB">
        <w:t xml:space="preserve"> in the last 12 months</w:t>
      </w:r>
      <w:r>
        <w:t>:</w:t>
      </w:r>
    </w:p>
    <w:p w14:paraId="220E6CB3" w14:textId="77777777" w:rsidR="00C02422" w:rsidRPr="00310E70" w:rsidRDefault="00C02422" w:rsidP="0067276D">
      <w:pPr>
        <w:pStyle w:val="HQSCbullets"/>
        <w:tabs>
          <w:tab w:val="clear" w:pos="360"/>
          <w:tab w:val="num" w:pos="717"/>
        </w:tabs>
        <w:ind w:left="714"/>
        <w:rPr>
          <w:i/>
        </w:rPr>
      </w:pPr>
      <w:r w:rsidRPr="00310E70">
        <w:t>5</w:t>
      </w:r>
      <w:r>
        <w:t>4 percent</w:t>
      </w:r>
      <w:r w:rsidRPr="00310E70">
        <w:t xml:space="preserve"> </w:t>
      </w:r>
      <w:r>
        <w:t xml:space="preserve">had a </w:t>
      </w:r>
      <w:r w:rsidRPr="00310E70">
        <w:t>perceived urgent health need</w:t>
      </w:r>
    </w:p>
    <w:p w14:paraId="1E6CC3EE" w14:textId="77777777" w:rsidR="00C02422" w:rsidRDefault="00C02422" w:rsidP="0067276D">
      <w:pPr>
        <w:pStyle w:val="HQSCbullets"/>
        <w:tabs>
          <w:tab w:val="clear" w:pos="360"/>
          <w:tab w:val="num" w:pos="717"/>
        </w:tabs>
        <w:ind w:left="714"/>
      </w:pPr>
      <w:r>
        <w:t>32 percent were seeking advice or treatment for a non-urgent health issue</w:t>
      </w:r>
    </w:p>
    <w:p w14:paraId="4DA53E14" w14:textId="77777777" w:rsidR="00C02422" w:rsidRDefault="00C02422" w:rsidP="0067276D">
      <w:pPr>
        <w:pStyle w:val="HQSCbullets"/>
        <w:tabs>
          <w:tab w:val="clear" w:pos="360"/>
          <w:tab w:val="num" w:pos="717"/>
        </w:tabs>
        <w:ind w:left="714"/>
      </w:pPr>
      <w:r>
        <w:t>9 percent were seeking a prescription</w:t>
      </w:r>
    </w:p>
    <w:p w14:paraId="574B5D15" w14:textId="77777777" w:rsidR="00C02422" w:rsidRDefault="00C02422" w:rsidP="0067276D">
      <w:pPr>
        <w:pStyle w:val="HQSCbullets"/>
        <w:tabs>
          <w:tab w:val="clear" w:pos="360"/>
          <w:tab w:val="num" w:pos="717"/>
        </w:tabs>
        <w:ind w:left="714"/>
      </w:pPr>
      <w:r>
        <w:t>5 percent selected ‘something else’.</w:t>
      </w:r>
    </w:p>
    <w:p w14:paraId="013EC3FA" w14:textId="77777777" w:rsidR="00C02422" w:rsidRPr="00E30282" w:rsidRDefault="00C02422" w:rsidP="0067276D">
      <w:pPr>
        <w:pStyle w:val="HQSCbullets"/>
        <w:rPr>
          <w:i/>
        </w:rPr>
      </w:pPr>
      <w:r w:rsidRPr="00E30282">
        <w:t>Of those with a</w:t>
      </w:r>
      <w:r>
        <w:t>n</w:t>
      </w:r>
      <w:r w:rsidRPr="00E30282">
        <w:t xml:space="preserve"> urgent health need</w:t>
      </w:r>
      <w:r>
        <w:t xml:space="preserve"> who reported the barrier of either wait time being too long or preferred GP / nurse not being available</w:t>
      </w:r>
      <w:r w:rsidRPr="00E30282">
        <w:t xml:space="preserve">, </w:t>
      </w:r>
      <w:r>
        <w:t>67</w:t>
      </w:r>
      <w:r w:rsidRPr="00E30282">
        <w:t xml:space="preserve"> percent were offered </w:t>
      </w:r>
      <w:r>
        <w:t>one or more</w:t>
      </w:r>
      <w:r w:rsidRPr="00E30282">
        <w:t xml:space="preserve"> alternative</w:t>
      </w:r>
      <w:r>
        <w:t>s</w:t>
      </w:r>
      <w:r w:rsidRPr="00E30282">
        <w:t xml:space="preserve"> by their practice</w:t>
      </w:r>
      <w:r>
        <w:t>:</w:t>
      </w:r>
    </w:p>
    <w:p w14:paraId="5FF0FD06" w14:textId="77777777" w:rsidR="00C02422" w:rsidRDefault="00C02422" w:rsidP="0067276D">
      <w:pPr>
        <w:pStyle w:val="HQSCbullets"/>
        <w:tabs>
          <w:tab w:val="clear" w:pos="360"/>
          <w:tab w:val="num" w:pos="717"/>
        </w:tabs>
        <w:ind w:left="714"/>
      </w:pPr>
      <w:r>
        <w:t>22 percent had a GP or nurse talk to them</w:t>
      </w:r>
    </w:p>
    <w:p w14:paraId="3B27B9A8" w14:textId="77777777" w:rsidR="00C02422" w:rsidRDefault="00C02422" w:rsidP="0067276D">
      <w:pPr>
        <w:pStyle w:val="HQSCbullets"/>
        <w:tabs>
          <w:tab w:val="clear" w:pos="360"/>
          <w:tab w:val="num" w:pos="717"/>
        </w:tabs>
        <w:ind w:left="714"/>
      </w:pPr>
      <w:r>
        <w:t xml:space="preserve">25 percent were offered an appointment with another GP or nurse </w:t>
      </w:r>
    </w:p>
    <w:p w14:paraId="7E0A253D" w14:textId="77777777" w:rsidR="00C02422" w:rsidRDefault="00C02422" w:rsidP="0067276D">
      <w:pPr>
        <w:pStyle w:val="HQSCbullets"/>
        <w:tabs>
          <w:tab w:val="clear" w:pos="360"/>
          <w:tab w:val="num" w:pos="717"/>
        </w:tabs>
        <w:ind w:left="714"/>
      </w:pPr>
      <w:r>
        <w:t xml:space="preserve">25 percent were referred elsewhere </w:t>
      </w:r>
    </w:p>
    <w:p w14:paraId="664392BD" w14:textId="77777777" w:rsidR="00C02422" w:rsidRDefault="00C02422" w:rsidP="0067276D">
      <w:pPr>
        <w:pStyle w:val="HQSCbullets"/>
        <w:tabs>
          <w:tab w:val="clear" w:pos="360"/>
          <w:tab w:val="num" w:pos="717"/>
        </w:tabs>
        <w:ind w:left="714"/>
      </w:pPr>
      <w:r>
        <w:t>9 percent were offered something else</w:t>
      </w:r>
    </w:p>
    <w:p w14:paraId="496146FC" w14:textId="77777777" w:rsidR="00C02422" w:rsidRDefault="00C02422" w:rsidP="0067276D">
      <w:pPr>
        <w:pStyle w:val="HQSCbullets"/>
        <w:tabs>
          <w:tab w:val="clear" w:pos="360"/>
          <w:tab w:val="num" w:pos="717"/>
        </w:tabs>
        <w:ind w:left="714"/>
      </w:pPr>
      <w:r>
        <w:t>33 percent were not offered any of the above.</w:t>
      </w:r>
    </w:p>
    <w:p w14:paraId="33ED01B9" w14:textId="77777777" w:rsidR="00C02422" w:rsidRDefault="00C02422" w:rsidP="0067276D">
      <w:pPr>
        <w:pStyle w:val="HQSCbullets"/>
      </w:pPr>
      <w:r>
        <w:t>The results were similar for those with a perceived non-urgent health need, with 63 percent being offered at least one alternative. The main difference was lower rates of being referred elsewhere (12 percent).</w:t>
      </w:r>
    </w:p>
    <w:p w14:paraId="2667D752" w14:textId="77777777" w:rsidR="00C02422" w:rsidRDefault="00C02422" w:rsidP="0067276D">
      <w:pPr>
        <w:pStyle w:val="HQSChead3"/>
      </w:pPr>
      <w:r>
        <w:t>Wait times to get an appointment</w:t>
      </w:r>
    </w:p>
    <w:p w14:paraId="78BC38B5" w14:textId="10484D15" w:rsidR="00C02422" w:rsidRPr="00330FD5" w:rsidRDefault="00C02422" w:rsidP="0067276D">
      <w:pPr>
        <w:pStyle w:val="HQSCbullets"/>
      </w:pPr>
      <w:r w:rsidRPr="00257133">
        <w:t xml:space="preserve">In 2025, 61 percent of respondents reported being able to get an appointment within a week, including 23 percent who </w:t>
      </w:r>
      <w:r w:rsidR="006C63C5">
        <w:t>could</w:t>
      </w:r>
      <w:r w:rsidRPr="00257133">
        <w:t xml:space="preserve"> get an appointment on the same or next working day. This represents a significant decrease from August 2020, when 90 percent could get an appointment within a week, including 45 percent on the same or next working day. </w:t>
      </w:r>
    </w:p>
    <w:p w14:paraId="67D86260" w14:textId="77777777" w:rsidR="00C02422" w:rsidRDefault="00C02422" w:rsidP="0067276D">
      <w:pPr>
        <w:pStyle w:val="HQSCbullets"/>
      </w:pPr>
      <w:r w:rsidRPr="00257133">
        <w:t>Between August 2020 and 2025, the proportion of respondents waiting more than a week for an appointment increased from 11 percent to 31 percent. Among those waiting more than a week</w:t>
      </w:r>
      <w:r>
        <w:t xml:space="preserve">, 19 percent waited between 1 and 2 weeks and </w:t>
      </w:r>
      <w:r w:rsidRPr="009B6D87">
        <w:t>12 percent wait</w:t>
      </w:r>
      <w:r>
        <w:t>ed</w:t>
      </w:r>
      <w:r w:rsidRPr="009B6D87">
        <w:t xml:space="preserve"> over two weeks</w:t>
      </w:r>
      <w:r>
        <w:t>.</w:t>
      </w:r>
    </w:p>
    <w:p w14:paraId="7342E8FE" w14:textId="77777777" w:rsidR="00C02422" w:rsidRDefault="00C02422" w:rsidP="0067276D">
      <w:pPr>
        <w:pStyle w:val="HQSCbullets"/>
      </w:pPr>
      <w:r>
        <w:t>Those respondents who booked in advance or had a regular appointment can select ‘not applicable’, which 8 percent did.</w:t>
      </w:r>
    </w:p>
    <w:p w14:paraId="68F15C98" w14:textId="74D17D25" w:rsidR="00C02422" w:rsidRPr="00A33426" w:rsidRDefault="00C02422" w:rsidP="0067276D">
      <w:pPr>
        <w:pStyle w:val="HQSChead3"/>
      </w:pPr>
      <w:r w:rsidRPr="00A33426">
        <w:lastRenderedPageBreak/>
        <w:t xml:space="preserve">Continuity </w:t>
      </w:r>
      <w:r>
        <w:t xml:space="preserve">of care and </w:t>
      </w:r>
      <w:r w:rsidR="00F33676">
        <w:t xml:space="preserve">type of </w:t>
      </w:r>
      <w:r>
        <w:t xml:space="preserve">consultation </w:t>
      </w:r>
    </w:p>
    <w:p w14:paraId="0E7A2B08" w14:textId="77777777" w:rsidR="00C02422" w:rsidRDefault="00C02422" w:rsidP="0067276D">
      <w:pPr>
        <w:pStyle w:val="HQSCbullets"/>
      </w:pPr>
      <w:r>
        <w:t xml:space="preserve">Sixty-four percent of respondents have been enrolled </w:t>
      </w:r>
      <w:r w:rsidRPr="004A613F">
        <w:t>in the same</w:t>
      </w:r>
      <w:r>
        <w:t xml:space="preserve"> clinic for more than 5 years. </w:t>
      </w:r>
    </w:p>
    <w:p w14:paraId="7FD19663" w14:textId="77777777" w:rsidR="00C02422" w:rsidRDefault="00C02422" w:rsidP="0067276D">
      <w:pPr>
        <w:pStyle w:val="HQSCbullets"/>
      </w:pPr>
      <w:r>
        <w:t xml:space="preserve">Seventy-one percent of respondents have one health care professional they usually see. This has reduced significantly since 2020 (78%). </w:t>
      </w:r>
    </w:p>
    <w:p w14:paraId="268354EB" w14:textId="77777777" w:rsidR="00C02422" w:rsidRDefault="00C02422" w:rsidP="0067276D">
      <w:pPr>
        <w:pStyle w:val="HQSCbullets"/>
      </w:pPr>
      <w:r>
        <w:t xml:space="preserve">Of those with a usual health care professional, 84 percent saw that person at their most recent appointment. </w:t>
      </w:r>
    </w:p>
    <w:p w14:paraId="175D8614" w14:textId="77777777" w:rsidR="00C02422" w:rsidRDefault="00C02422" w:rsidP="0067276D">
      <w:pPr>
        <w:pStyle w:val="HQSCbullets"/>
      </w:pPr>
      <w:r>
        <w:t>At a respondent’s most recent consultation:</w:t>
      </w:r>
    </w:p>
    <w:p w14:paraId="79ED6469" w14:textId="77777777" w:rsidR="00C02422" w:rsidRDefault="00C02422" w:rsidP="0067276D">
      <w:pPr>
        <w:pStyle w:val="HQSCbullets"/>
        <w:tabs>
          <w:tab w:val="clear" w:pos="360"/>
          <w:tab w:val="num" w:pos="717"/>
        </w:tabs>
        <w:ind w:left="714"/>
      </w:pPr>
      <w:r>
        <w:t xml:space="preserve">94 percent was in </w:t>
      </w:r>
      <w:proofErr w:type="gramStart"/>
      <w:r>
        <w:t>person,</w:t>
      </w:r>
      <w:proofErr w:type="gramEnd"/>
      <w:r>
        <w:t xml:space="preserve"> 5.6 percent was a phone call and 0.7 percent a video call</w:t>
      </w:r>
    </w:p>
    <w:p w14:paraId="2332045C" w14:textId="77777777" w:rsidR="00C02422" w:rsidRPr="00E039C4" w:rsidRDefault="00C02422" w:rsidP="0067276D">
      <w:pPr>
        <w:pStyle w:val="HQSCbullets"/>
        <w:tabs>
          <w:tab w:val="clear" w:pos="360"/>
          <w:tab w:val="num" w:pos="717"/>
        </w:tabs>
        <w:ind w:left="714"/>
        <w:rPr>
          <w:b/>
          <w:bCs/>
        </w:rPr>
      </w:pPr>
      <w:r>
        <w:t>78 percent saw a GP and 19 percent saw a nurse or nurse practitioner.</w:t>
      </w:r>
    </w:p>
    <w:p w14:paraId="50DE0CC5" w14:textId="77777777" w:rsidR="00C02422" w:rsidRPr="005666A8" w:rsidRDefault="00C02422" w:rsidP="000E1C58">
      <w:pPr>
        <w:pStyle w:val="HQSChead3"/>
      </w:pPr>
      <w:r w:rsidRPr="005666A8">
        <w:t>Patient portal use since Aug</w:t>
      </w:r>
      <w:r>
        <w:t>ust</w:t>
      </w:r>
      <w:r w:rsidRPr="005666A8">
        <w:t xml:space="preserve"> 2020</w:t>
      </w:r>
    </w:p>
    <w:p w14:paraId="719CC91D" w14:textId="77777777" w:rsidR="00C02422" w:rsidRDefault="00C02422" w:rsidP="00B96D1E">
      <w:pPr>
        <w:pStyle w:val="HQSCbodytext"/>
      </w:pPr>
      <w:r>
        <w:t>Patient portals are another way patients can access care, however the level of functionality available to patients depends on their practice. This can range from viewing lab test results and ordering repeat scripts through to booking appointments online and viewing their clinical notes (open notes).</w:t>
      </w:r>
    </w:p>
    <w:p w14:paraId="26DC5ECA" w14:textId="77777777" w:rsidR="00C02422" w:rsidRDefault="00C02422" w:rsidP="00B96D1E">
      <w:pPr>
        <w:pStyle w:val="HQSCbullets"/>
      </w:pPr>
      <w:r>
        <w:t>In August 2025, 60 percent of respondents had heard of and were using a GP online service or patient portal. Rates have steadily increased since August 2020, where 48 percent of respondents had heard of and were using these.</w:t>
      </w:r>
    </w:p>
    <w:p w14:paraId="6F2D2B98" w14:textId="77777777" w:rsidR="00C02422" w:rsidRDefault="00C02422" w:rsidP="00B96D1E">
      <w:pPr>
        <w:pStyle w:val="HQSCbullets"/>
      </w:pPr>
      <w:r>
        <w:t>There are notable differences in portal uptake.</w:t>
      </w:r>
    </w:p>
    <w:p w14:paraId="32EE599C" w14:textId="77777777" w:rsidR="00C02422" w:rsidRDefault="00C02422" w:rsidP="00B96D1E">
      <w:pPr>
        <w:pStyle w:val="HQSCbullets"/>
        <w:tabs>
          <w:tab w:val="clear" w:pos="360"/>
          <w:tab w:val="num" w:pos="717"/>
        </w:tabs>
        <w:ind w:left="714"/>
      </w:pPr>
      <w:r>
        <w:t>Significantly higher in females (64%) than males (55%).</w:t>
      </w:r>
    </w:p>
    <w:p w14:paraId="7CF08504" w14:textId="77777777" w:rsidR="00C02422" w:rsidRDefault="00C02422" w:rsidP="00B96D1E">
      <w:pPr>
        <w:pStyle w:val="HQSCbullets"/>
        <w:tabs>
          <w:tab w:val="clear" w:pos="360"/>
          <w:tab w:val="num" w:pos="717"/>
        </w:tabs>
        <w:ind w:left="714"/>
      </w:pPr>
      <w:r>
        <w:t>Rates are highest for European/Other (64%), followed by Māori (</w:t>
      </w:r>
      <w:r w:rsidRPr="0027338A">
        <w:rPr>
          <w:lang w:val="en-US"/>
        </w:rPr>
        <w:t>5</w:t>
      </w:r>
      <w:r>
        <w:rPr>
          <w:lang w:val="en-US"/>
        </w:rPr>
        <w:t>5%)</w:t>
      </w:r>
      <w:r>
        <w:t>, Asian (</w:t>
      </w:r>
      <w:r w:rsidRPr="0027338A">
        <w:rPr>
          <w:lang w:val="en-US"/>
        </w:rPr>
        <w:t>5</w:t>
      </w:r>
      <w:r>
        <w:rPr>
          <w:lang w:val="en-US"/>
        </w:rPr>
        <w:t>4%)</w:t>
      </w:r>
      <w:r>
        <w:t xml:space="preserve"> and lowest for Pacific peoples (</w:t>
      </w:r>
      <w:r w:rsidRPr="00A2190E">
        <w:rPr>
          <w:lang w:val="en-US"/>
        </w:rPr>
        <w:t>41</w:t>
      </w:r>
      <w:r>
        <w:rPr>
          <w:lang w:val="en-US"/>
        </w:rPr>
        <w:t>%)</w:t>
      </w:r>
      <w:r>
        <w:t>.</w:t>
      </w:r>
    </w:p>
    <w:p w14:paraId="322BF85E" w14:textId="77777777" w:rsidR="00C02422" w:rsidRDefault="00C02422" w:rsidP="00B96D1E">
      <w:pPr>
        <w:pStyle w:val="HQSCbullets"/>
        <w:tabs>
          <w:tab w:val="clear" w:pos="360"/>
          <w:tab w:val="num" w:pos="717"/>
        </w:tabs>
        <w:ind w:left="714"/>
      </w:pPr>
      <w:r>
        <w:t xml:space="preserve">There is wide district </w:t>
      </w:r>
      <w:r w:rsidRPr="00E65099">
        <w:t>variation of between 39 and 75 percent in</w:t>
      </w:r>
      <w:r>
        <w:t xml:space="preserve"> respondents being aware of and using patient portals.</w:t>
      </w:r>
    </w:p>
    <w:p w14:paraId="5BE4092F" w14:textId="77777777" w:rsidR="00C02422" w:rsidRPr="00257133" w:rsidRDefault="00C02422" w:rsidP="00B96D1E">
      <w:pPr>
        <w:pStyle w:val="HQSCbodytext"/>
        <w:rPr>
          <w:rFonts w:ascii="Whitney Book" w:eastAsia="Whitney Book" w:hAnsi="Whitney Book" w:cs="Whitney Book"/>
          <w:lang w:val="en-US"/>
        </w:rPr>
      </w:pPr>
      <w:r>
        <w:t xml:space="preserve">For more detailed results, go to </w:t>
      </w:r>
      <w:r w:rsidRPr="00DB4D6C">
        <w:t xml:space="preserve">the adult primary care patient experience explorer: </w:t>
      </w:r>
      <w:hyperlink r:id="rId10" w:history="1">
        <w:r w:rsidRPr="00765403">
          <w:rPr>
            <w:rStyle w:val="Hyperlink"/>
            <w:bCs/>
          </w:rPr>
          <w:t>https://reports.hqsc.govt.nz/APC-explorer</w:t>
        </w:r>
      </w:hyperlink>
    </w:p>
    <w:p w14:paraId="56414483" w14:textId="77777777" w:rsidR="00C02422" w:rsidRDefault="00C02422" w:rsidP="00B96D1E">
      <w:pPr>
        <w:pStyle w:val="HQSChead2"/>
      </w:pPr>
      <w:r>
        <w:t>Appendix 1: Questionnaire changes</w:t>
      </w:r>
    </w:p>
    <w:p w14:paraId="20EE39C5" w14:textId="59970F16" w:rsidR="00C02422" w:rsidRDefault="00D96C98" w:rsidP="00B96D1E">
      <w:pPr>
        <w:pStyle w:val="HQSCbodytext"/>
      </w:pPr>
      <w:r>
        <w:t xml:space="preserve">New questions </w:t>
      </w:r>
      <w:r w:rsidR="00ED34EB">
        <w:t xml:space="preserve">on how patients access </w:t>
      </w:r>
      <w:r w:rsidR="006B1C0C">
        <w:t xml:space="preserve">care </w:t>
      </w:r>
      <w:r w:rsidR="00124B9D">
        <w:t>are highlighted.</w:t>
      </w:r>
      <w:r w:rsidR="00C02422">
        <w:t xml:space="preserve"> Note that</w:t>
      </w:r>
      <w:r w:rsidR="00C02422" w:rsidRPr="00D16E9D">
        <w:t xml:space="preserve"> people are only asked </w:t>
      </w:r>
      <w:r w:rsidR="00C02422">
        <w:t>a</w:t>
      </w:r>
      <w:r w:rsidR="00C02422" w:rsidRPr="00D16E9D">
        <w:t xml:space="preserve"> question if their answers to previous questions require it.</w:t>
      </w:r>
    </w:p>
    <w:p w14:paraId="04E31528" w14:textId="77777777" w:rsidR="00C02422" w:rsidRPr="00D16E9D" w:rsidRDefault="00C02422" w:rsidP="00B96D1E">
      <w:pPr>
        <w:pStyle w:val="HQSChead3"/>
      </w:pPr>
      <w:r w:rsidRPr="00D16E9D">
        <w:t>Access in previous 12 months</w:t>
      </w:r>
    </w:p>
    <w:p w14:paraId="16AF54CF" w14:textId="77777777" w:rsidR="00C02422" w:rsidRPr="00B96D1E" w:rsidRDefault="00C02422" w:rsidP="00B96D1E">
      <w:pPr>
        <w:pStyle w:val="TeThHauorabodytext"/>
      </w:pPr>
      <w:r w:rsidRPr="00B96D1E">
        <w:t>These next questions are about your experiences with health care in general over the last 12 months. This could be at &lt;practice name&gt; or somewhere else.</w:t>
      </w:r>
    </w:p>
    <w:p w14:paraId="5F55424B" w14:textId="77777777" w:rsidR="00C02422" w:rsidRPr="00D16E9D" w:rsidRDefault="00C02422" w:rsidP="00C02422">
      <w:pPr>
        <w:pStyle w:val="TeThHauorabodytext"/>
        <w:numPr>
          <w:ilvl w:val="1"/>
          <w:numId w:val="19"/>
        </w:numPr>
        <w:ind w:left="360"/>
      </w:pPr>
      <w:r w:rsidRPr="00D16E9D">
        <w:t>In the last 12 months, was there ever a time when you wanted health care from a GP or nurse, but you couldn’t get it? (yes, no)</w:t>
      </w:r>
    </w:p>
    <w:p w14:paraId="64DD20D1" w14:textId="7F0E7085" w:rsidR="00C02422" w:rsidRPr="00A07150" w:rsidRDefault="00802909" w:rsidP="00C02422">
      <w:pPr>
        <w:pStyle w:val="TeThHauorabodytext"/>
        <w:numPr>
          <w:ilvl w:val="1"/>
          <w:numId w:val="19"/>
        </w:numPr>
        <w:ind w:left="360"/>
      </w:pPr>
      <w:r w:rsidRPr="00A07150">
        <w:t>[</w:t>
      </w:r>
      <w:r w:rsidRPr="00A07150">
        <w:rPr>
          <w:b/>
          <w:bCs/>
        </w:rPr>
        <w:t>new question</w:t>
      </w:r>
      <w:r w:rsidRPr="00A07150">
        <w:t xml:space="preserve">] </w:t>
      </w:r>
      <w:r w:rsidR="00C02422" w:rsidRPr="00A07150">
        <w:t>And in the last 12 months, was it ever at &lt;practice name&gt; that you couldn’t get health care? (yes, no)</w:t>
      </w:r>
    </w:p>
    <w:p w14:paraId="1240EF82" w14:textId="77777777" w:rsidR="00C02422" w:rsidRPr="00D16E9D" w:rsidRDefault="00C02422" w:rsidP="00C02422">
      <w:pPr>
        <w:pStyle w:val="TeThHauorabodytext"/>
        <w:numPr>
          <w:ilvl w:val="1"/>
          <w:numId w:val="19"/>
        </w:numPr>
        <w:ind w:left="360"/>
      </w:pPr>
      <w:r w:rsidRPr="00D16E9D">
        <w:lastRenderedPageBreak/>
        <w:t xml:space="preserve">Why could you not get health care from a GP or nurse when you wanted it during the last 12 months? </w:t>
      </w:r>
    </w:p>
    <w:p w14:paraId="6031122F" w14:textId="77777777" w:rsidR="00C02422" w:rsidRPr="00D16E9D" w:rsidRDefault="00C02422" w:rsidP="00B96D1E">
      <w:pPr>
        <w:pStyle w:val="HQSCbullets"/>
        <w:tabs>
          <w:tab w:val="clear" w:pos="360"/>
          <w:tab w:val="num" w:pos="717"/>
        </w:tabs>
        <w:ind w:left="714"/>
      </w:pPr>
      <w:r w:rsidRPr="00D16E9D">
        <w:t>Waiting time to get an appointment too long</w:t>
      </w:r>
    </w:p>
    <w:p w14:paraId="55938B9C" w14:textId="531D4E2A" w:rsidR="00C02422" w:rsidRPr="00A07150" w:rsidRDefault="00F67DE5" w:rsidP="00B96D1E">
      <w:pPr>
        <w:pStyle w:val="HQSCbullets"/>
        <w:tabs>
          <w:tab w:val="clear" w:pos="360"/>
          <w:tab w:val="num" w:pos="717"/>
        </w:tabs>
        <w:ind w:left="714"/>
      </w:pPr>
      <w:r w:rsidRPr="00F67DE5">
        <w:t>[</w:t>
      </w:r>
      <w:r w:rsidRPr="00F67DE5">
        <w:rPr>
          <w:b/>
          <w:bCs/>
        </w:rPr>
        <w:t xml:space="preserve">new </w:t>
      </w:r>
      <w:r w:rsidR="0082600A">
        <w:rPr>
          <w:b/>
          <w:bCs/>
        </w:rPr>
        <w:t>option</w:t>
      </w:r>
      <w:r w:rsidRPr="00F67DE5">
        <w:t xml:space="preserve">] </w:t>
      </w:r>
      <w:r w:rsidR="00C02422" w:rsidRPr="00A07150">
        <w:t>The clinic was closed (e.g. after hours, in the weekend, or a public holiday)</w:t>
      </w:r>
    </w:p>
    <w:p w14:paraId="185FC727" w14:textId="2CFACA7E" w:rsidR="00C02422" w:rsidRPr="00A07150" w:rsidRDefault="00F67DE5" w:rsidP="00B96D1E">
      <w:pPr>
        <w:pStyle w:val="HQSCbullets"/>
        <w:tabs>
          <w:tab w:val="clear" w:pos="360"/>
          <w:tab w:val="num" w:pos="717"/>
        </w:tabs>
        <w:ind w:left="714"/>
      </w:pPr>
      <w:r w:rsidRPr="00F67DE5">
        <w:t>[</w:t>
      </w:r>
      <w:r w:rsidRPr="00F67DE5">
        <w:rPr>
          <w:b/>
          <w:bCs/>
        </w:rPr>
        <w:t xml:space="preserve">new </w:t>
      </w:r>
      <w:r w:rsidR="0082600A">
        <w:rPr>
          <w:b/>
          <w:bCs/>
        </w:rPr>
        <w:t>option</w:t>
      </w:r>
      <w:r w:rsidRPr="00F67DE5">
        <w:t xml:space="preserve">] </w:t>
      </w:r>
      <w:r w:rsidR="00C02422" w:rsidRPr="00A07150">
        <w:t>The GP or nurse I wanted to see was not available</w:t>
      </w:r>
    </w:p>
    <w:p w14:paraId="2D67D0BA" w14:textId="6F23170B" w:rsidR="00C02422" w:rsidRPr="00A07150" w:rsidRDefault="00F67DE5" w:rsidP="00B96D1E">
      <w:pPr>
        <w:pStyle w:val="HQSCbullets"/>
        <w:tabs>
          <w:tab w:val="clear" w:pos="360"/>
          <w:tab w:val="num" w:pos="717"/>
        </w:tabs>
        <w:ind w:left="714"/>
      </w:pPr>
      <w:r w:rsidRPr="00F67DE5">
        <w:t>[</w:t>
      </w:r>
      <w:r w:rsidRPr="00F67DE5">
        <w:rPr>
          <w:b/>
          <w:bCs/>
        </w:rPr>
        <w:t xml:space="preserve">new </w:t>
      </w:r>
      <w:r w:rsidR="0082600A">
        <w:rPr>
          <w:b/>
          <w:bCs/>
        </w:rPr>
        <w:t>option</w:t>
      </w:r>
      <w:r w:rsidRPr="00F67DE5">
        <w:t xml:space="preserve">] </w:t>
      </w:r>
      <w:r w:rsidR="00C02422" w:rsidRPr="00A07150">
        <w:t>Could not get through to the clinic to make an appointment</w:t>
      </w:r>
    </w:p>
    <w:p w14:paraId="02BF33D6" w14:textId="77777777" w:rsidR="00C02422" w:rsidRPr="00D16E9D" w:rsidRDefault="00C02422" w:rsidP="00B96D1E">
      <w:pPr>
        <w:pStyle w:val="HQSCbullets"/>
        <w:tabs>
          <w:tab w:val="clear" w:pos="360"/>
          <w:tab w:val="num" w:pos="717"/>
        </w:tabs>
        <w:ind w:left="714"/>
      </w:pPr>
      <w:r w:rsidRPr="00D16E9D">
        <w:t>The appointment was too expensive</w:t>
      </w:r>
    </w:p>
    <w:p w14:paraId="7C34380F" w14:textId="77777777" w:rsidR="00C02422" w:rsidRPr="00D16E9D" w:rsidRDefault="00C02422" w:rsidP="00B96D1E">
      <w:pPr>
        <w:pStyle w:val="HQSCbullets"/>
        <w:tabs>
          <w:tab w:val="clear" w:pos="360"/>
          <w:tab w:val="num" w:pos="717"/>
        </w:tabs>
        <w:ind w:left="714"/>
      </w:pPr>
      <w:r w:rsidRPr="00D16E9D">
        <w:t>Owed money to the clinic</w:t>
      </w:r>
    </w:p>
    <w:p w14:paraId="7A5794CE" w14:textId="77777777" w:rsidR="00C02422" w:rsidRPr="00D16E9D" w:rsidRDefault="00C02422" w:rsidP="00B96D1E">
      <w:pPr>
        <w:pStyle w:val="HQSCbullets"/>
        <w:tabs>
          <w:tab w:val="clear" w:pos="360"/>
          <w:tab w:val="num" w:pos="717"/>
        </w:tabs>
        <w:ind w:left="714"/>
      </w:pPr>
      <w:r w:rsidRPr="00D16E9D">
        <w:t>Difficult to take time off work</w:t>
      </w:r>
    </w:p>
    <w:p w14:paraId="0CF48F43" w14:textId="77777777" w:rsidR="00C02422" w:rsidRPr="00D16E9D" w:rsidRDefault="00C02422" w:rsidP="00B96D1E">
      <w:pPr>
        <w:pStyle w:val="HQSCbullets"/>
        <w:tabs>
          <w:tab w:val="clear" w:pos="360"/>
          <w:tab w:val="num" w:pos="717"/>
        </w:tabs>
        <w:ind w:left="714"/>
      </w:pPr>
      <w:r w:rsidRPr="00D16E9D">
        <w:t>Had no transport to get there</w:t>
      </w:r>
    </w:p>
    <w:p w14:paraId="1D28AA86" w14:textId="77777777" w:rsidR="00C02422" w:rsidRPr="00D16E9D" w:rsidRDefault="00C02422" w:rsidP="00B96D1E">
      <w:pPr>
        <w:pStyle w:val="HQSCbullets"/>
        <w:tabs>
          <w:tab w:val="clear" w:pos="360"/>
          <w:tab w:val="num" w:pos="717"/>
        </w:tabs>
        <w:ind w:left="714"/>
      </w:pPr>
      <w:r w:rsidRPr="00D16E9D">
        <w:t>Out of town or away from home</w:t>
      </w:r>
    </w:p>
    <w:p w14:paraId="3C229E76" w14:textId="77777777" w:rsidR="00C02422" w:rsidRPr="00D16E9D" w:rsidRDefault="00C02422" w:rsidP="00B96D1E">
      <w:pPr>
        <w:pStyle w:val="HQSCbullets"/>
        <w:tabs>
          <w:tab w:val="clear" w:pos="360"/>
          <w:tab w:val="num" w:pos="717"/>
        </w:tabs>
        <w:ind w:left="714"/>
      </w:pPr>
      <w:r>
        <w:t>Other (please tell us why)</w:t>
      </w:r>
    </w:p>
    <w:p w14:paraId="1725EF29" w14:textId="534D3E7A" w:rsidR="00C02422" w:rsidRPr="00A07150" w:rsidRDefault="00F67DE5" w:rsidP="00C02422">
      <w:pPr>
        <w:pStyle w:val="TeThHauorabodytext"/>
        <w:numPr>
          <w:ilvl w:val="1"/>
          <w:numId w:val="19"/>
        </w:numPr>
        <w:ind w:left="360"/>
      </w:pPr>
      <w:r w:rsidRPr="007125B2">
        <w:t>[</w:t>
      </w:r>
      <w:r w:rsidRPr="007125B2">
        <w:rPr>
          <w:b/>
          <w:bCs/>
        </w:rPr>
        <w:t>new question</w:t>
      </w:r>
      <w:r w:rsidR="00394C0F" w:rsidRPr="007125B2">
        <w:rPr>
          <w:b/>
          <w:bCs/>
        </w:rPr>
        <w:t xml:space="preserve"> and </w:t>
      </w:r>
      <w:r w:rsidR="007125B2" w:rsidRPr="007125B2">
        <w:rPr>
          <w:b/>
          <w:bCs/>
        </w:rPr>
        <w:t>answer</w:t>
      </w:r>
      <w:r w:rsidR="007125B2">
        <w:rPr>
          <w:b/>
          <w:bCs/>
        </w:rPr>
        <w:t xml:space="preserve"> selection</w:t>
      </w:r>
      <w:r w:rsidRPr="007125B2">
        <w:t xml:space="preserve">] </w:t>
      </w:r>
      <w:r w:rsidR="00C02422" w:rsidRPr="00A07150">
        <w:t xml:space="preserve">What was your </w:t>
      </w:r>
      <w:r w:rsidR="00C02422" w:rsidRPr="00A07150">
        <w:rPr>
          <w:b/>
          <w:bCs/>
        </w:rPr>
        <w:t>main</w:t>
      </w:r>
      <w:r w:rsidR="00C02422" w:rsidRPr="00A07150">
        <w:t xml:space="preserve"> reason for wanting health care?</w:t>
      </w:r>
    </w:p>
    <w:p w14:paraId="2554A6A7" w14:textId="77777777" w:rsidR="00C02422" w:rsidRPr="00A07150" w:rsidRDefault="00C02422" w:rsidP="00B96D1E">
      <w:pPr>
        <w:pStyle w:val="HQSCbullets"/>
        <w:tabs>
          <w:tab w:val="clear" w:pos="360"/>
          <w:tab w:val="num" w:pos="717"/>
        </w:tabs>
        <w:ind w:left="714"/>
      </w:pPr>
      <w:r w:rsidRPr="00A07150">
        <w:t xml:space="preserve">Get advice or treatment for an urgent health issue </w:t>
      </w:r>
    </w:p>
    <w:p w14:paraId="3B8A1555" w14:textId="77777777" w:rsidR="00C02422" w:rsidRPr="00A07150" w:rsidRDefault="00C02422" w:rsidP="00B96D1E">
      <w:pPr>
        <w:pStyle w:val="HQSCbullets"/>
        <w:tabs>
          <w:tab w:val="clear" w:pos="360"/>
          <w:tab w:val="num" w:pos="717"/>
        </w:tabs>
        <w:ind w:left="714"/>
      </w:pPr>
      <w:r w:rsidRPr="00A07150">
        <w:t>Get advice or treatment for a health issue that was not urgent</w:t>
      </w:r>
    </w:p>
    <w:p w14:paraId="3B612E5A" w14:textId="77777777" w:rsidR="00C02422" w:rsidRPr="00A07150" w:rsidRDefault="00C02422" w:rsidP="00B96D1E">
      <w:pPr>
        <w:pStyle w:val="HQSCbullets"/>
        <w:tabs>
          <w:tab w:val="clear" w:pos="360"/>
          <w:tab w:val="num" w:pos="717"/>
        </w:tabs>
        <w:ind w:left="714"/>
      </w:pPr>
      <w:r w:rsidRPr="00A07150">
        <w:t>Get a prescription</w:t>
      </w:r>
    </w:p>
    <w:p w14:paraId="1A3C0FAF" w14:textId="77777777" w:rsidR="00C02422" w:rsidRPr="00A07150" w:rsidRDefault="00C02422" w:rsidP="00B96D1E">
      <w:pPr>
        <w:pStyle w:val="HQSCbullets"/>
        <w:tabs>
          <w:tab w:val="clear" w:pos="360"/>
          <w:tab w:val="num" w:pos="717"/>
        </w:tabs>
        <w:ind w:left="714"/>
      </w:pPr>
      <w:r w:rsidRPr="00A07150">
        <w:t>Something else</w:t>
      </w:r>
    </w:p>
    <w:p w14:paraId="0D327003" w14:textId="32E685B9" w:rsidR="00C02422" w:rsidRPr="00A07150" w:rsidRDefault="006231B6" w:rsidP="00C02422">
      <w:pPr>
        <w:pStyle w:val="TeThHauorabodytext"/>
        <w:numPr>
          <w:ilvl w:val="1"/>
          <w:numId w:val="19"/>
        </w:numPr>
        <w:ind w:left="360"/>
      </w:pPr>
      <w:r w:rsidRPr="006231B6">
        <w:t>[</w:t>
      </w:r>
      <w:r w:rsidRPr="006231B6">
        <w:rPr>
          <w:b/>
          <w:bCs/>
        </w:rPr>
        <w:t>new question and answer selection</w:t>
      </w:r>
      <w:r w:rsidRPr="006231B6">
        <w:t xml:space="preserve">] </w:t>
      </w:r>
      <w:r w:rsidR="00C02422" w:rsidRPr="00A07150">
        <w:t>When you were unable to get an appointment, did &lt;practice name&gt; do any of the following things?</w:t>
      </w:r>
    </w:p>
    <w:p w14:paraId="62FFE8D9" w14:textId="77777777" w:rsidR="00C02422" w:rsidRPr="00A07150" w:rsidRDefault="00C02422" w:rsidP="00B96D1E">
      <w:pPr>
        <w:pStyle w:val="HQSCbullets"/>
        <w:tabs>
          <w:tab w:val="clear" w:pos="360"/>
          <w:tab w:val="num" w:pos="717"/>
        </w:tabs>
        <w:ind w:left="714"/>
      </w:pPr>
      <w:r w:rsidRPr="00A07150">
        <w:t>A GP or nurse talked to you to assess your need</w:t>
      </w:r>
    </w:p>
    <w:p w14:paraId="0E94AACC" w14:textId="77777777" w:rsidR="00C02422" w:rsidRPr="00A07150" w:rsidRDefault="00C02422" w:rsidP="00B96D1E">
      <w:pPr>
        <w:pStyle w:val="HQSCbullets"/>
        <w:tabs>
          <w:tab w:val="clear" w:pos="360"/>
          <w:tab w:val="num" w:pos="717"/>
        </w:tabs>
        <w:ind w:left="714"/>
      </w:pPr>
      <w:r w:rsidRPr="00A07150">
        <w:t>Offered you an appointment with another GP or nurse, different from the one(s) you wanted to see</w:t>
      </w:r>
    </w:p>
    <w:p w14:paraId="7868FF0A" w14:textId="77777777" w:rsidR="00C02422" w:rsidRPr="00A07150" w:rsidRDefault="00C02422" w:rsidP="00B96D1E">
      <w:pPr>
        <w:pStyle w:val="HQSCbullets"/>
        <w:tabs>
          <w:tab w:val="clear" w:pos="360"/>
          <w:tab w:val="num" w:pos="717"/>
        </w:tabs>
        <w:ind w:left="714"/>
      </w:pPr>
      <w:r w:rsidRPr="00A07150">
        <w:t xml:space="preserve">Referred you somewhere else, e.g. an urgent care clinic or emergency department </w:t>
      </w:r>
    </w:p>
    <w:p w14:paraId="6F0D25E8" w14:textId="77777777" w:rsidR="00C02422" w:rsidRPr="00A07150" w:rsidRDefault="00C02422" w:rsidP="00B96D1E">
      <w:pPr>
        <w:pStyle w:val="HQSCbullets"/>
        <w:tabs>
          <w:tab w:val="clear" w:pos="360"/>
          <w:tab w:val="num" w:pos="717"/>
        </w:tabs>
        <w:ind w:left="714"/>
      </w:pPr>
      <w:r w:rsidRPr="00A07150">
        <w:t>Something else (Please tell us what)</w:t>
      </w:r>
    </w:p>
    <w:p w14:paraId="6674181C" w14:textId="77777777" w:rsidR="00C02422" w:rsidRPr="006231B6" w:rsidRDefault="00C02422" w:rsidP="00B96D1E">
      <w:pPr>
        <w:pStyle w:val="HQSCbullets"/>
        <w:tabs>
          <w:tab w:val="clear" w:pos="360"/>
          <w:tab w:val="num" w:pos="717"/>
        </w:tabs>
        <w:ind w:left="714"/>
      </w:pPr>
      <w:r w:rsidRPr="00A07150">
        <w:t>None of the above [Exclusive choice]</w:t>
      </w:r>
    </w:p>
    <w:p w14:paraId="58B3E2A6" w14:textId="77777777" w:rsidR="00A07150" w:rsidRDefault="00A07150" w:rsidP="00AF57B3">
      <w:pPr>
        <w:pStyle w:val="BodyText"/>
      </w:pPr>
    </w:p>
    <w:p w14:paraId="52F54D4B" w14:textId="77777777" w:rsidR="007A6CE5" w:rsidRDefault="007A6CE5" w:rsidP="00AF57B3">
      <w:pPr>
        <w:pStyle w:val="BodyText"/>
      </w:pPr>
    </w:p>
    <w:p w14:paraId="15AB6992" w14:textId="35131911" w:rsidR="00AF57B3" w:rsidRDefault="00AF57B3" w:rsidP="00AF57B3">
      <w:pPr>
        <w:pStyle w:val="BodyText"/>
      </w:pPr>
      <w:r w:rsidRPr="00052E86">
        <w:t xml:space="preserve">Published </w:t>
      </w:r>
      <w:r w:rsidR="00E112DA">
        <w:t xml:space="preserve">in </w:t>
      </w:r>
      <w:r w:rsidR="00831F3A">
        <w:t>December</w:t>
      </w:r>
      <w:r w:rsidR="00E112DA">
        <w:t xml:space="preserve"> 2025</w:t>
      </w:r>
      <w:r>
        <w:t xml:space="preserve"> by </w:t>
      </w:r>
      <w:r w:rsidR="001057AF">
        <w:t xml:space="preserve">the </w:t>
      </w:r>
      <w:r>
        <w:t>Health Quality &amp; Safety Commission</w:t>
      </w:r>
      <w:r w:rsidR="00E112DA">
        <w:t xml:space="preserve"> Te Tāhū Hauo</w:t>
      </w:r>
      <w:r w:rsidR="00E975BE">
        <w:t>ra</w:t>
      </w:r>
      <w:r>
        <w:t xml:space="preserve">, PO Box 25496, Wellington, 6146. </w:t>
      </w:r>
      <w:r w:rsidRPr="00052E86">
        <w:t xml:space="preserve">Available online at </w:t>
      </w:r>
      <w:hyperlink r:id="rId11" w:history="1">
        <w:r w:rsidRPr="00052E86">
          <w:rPr>
            <w:rStyle w:val="Hyperlink"/>
          </w:rPr>
          <w:t>www.hqsc.govt.nz</w:t>
        </w:r>
      </w:hyperlink>
      <w:r>
        <w:t>.</w:t>
      </w:r>
      <w:r>
        <w:rPr>
          <w:rStyle w:val="Hyperlink"/>
        </w:rPr>
        <w:t xml:space="preserve"> </w:t>
      </w:r>
      <w:r w:rsidRPr="00052E86">
        <w:t xml:space="preserve">Enquiries to: </w:t>
      </w:r>
      <w:hyperlink r:id="rId12" w:history="1">
        <w:r w:rsidRPr="00A45102">
          <w:rPr>
            <w:rStyle w:val="Hyperlink"/>
          </w:rPr>
          <w:t>info@hqsc.govt.nz</w:t>
        </w:r>
      </w:hyperlink>
    </w:p>
    <w:p w14:paraId="6BFDD024" w14:textId="77777777" w:rsidR="00AF57B3" w:rsidRPr="004846B0" w:rsidRDefault="00685328" w:rsidP="00685328">
      <w:pPr>
        <w:pStyle w:val="HQSCbodytext"/>
        <w:jc w:val="center"/>
      </w:pPr>
      <w:r>
        <w:rPr>
          <w:noProof/>
        </w:rPr>
        <w:drawing>
          <wp:inline distT="0" distB="0" distL="0" distR="0" wp14:anchorId="334AAE47" wp14:editId="530C9FF6">
            <wp:extent cx="1403350" cy="529871"/>
            <wp:effectExtent l="0" t="0" r="6350" b="3810"/>
            <wp:docPr id="9" name="Picture 9"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Zealand Government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2006" cy="540691"/>
                    </a:xfrm>
                    <a:prstGeom prst="rect">
                      <a:avLst/>
                    </a:prstGeom>
                  </pic:spPr>
                </pic:pic>
              </a:graphicData>
            </a:graphic>
          </wp:inline>
        </w:drawing>
      </w:r>
    </w:p>
    <w:sectPr w:rsidR="00AF57B3" w:rsidRPr="004846B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EA20" w14:textId="77777777" w:rsidR="00A05705" w:rsidRDefault="00A05705" w:rsidP="003C45E1">
      <w:pPr>
        <w:spacing w:after="0" w:line="240" w:lineRule="auto"/>
      </w:pPr>
      <w:r>
        <w:separator/>
      </w:r>
    </w:p>
  </w:endnote>
  <w:endnote w:type="continuationSeparator" w:id="0">
    <w:p w14:paraId="70B3224F" w14:textId="77777777" w:rsidR="00A05705" w:rsidRDefault="00A05705"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hitney Book">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b w:val="0"/>
        <w:color w:val="auto"/>
        <w:sz w:val="20"/>
        <w:szCs w:val="20"/>
      </w:rPr>
      <w:id w:val="-860358055"/>
      <w:docPartObj>
        <w:docPartGallery w:val="Page Numbers (Bottom of Page)"/>
        <w:docPartUnique/>
      </w:docPartObj>
    </w:sdtPr>
    <w:sdtEndPr>
      <w:rPr>
        <w:rFonts w:eastAsiaTheme="majorEastAsia" w:cs="Arial"/>
        <w:bCs/>
        <w:color w:val="2C2568"/>
      </w:rPr>
    </w:sdtEndPr>
    <w:sdtContent>
      <w:sdt>
        <w:sdtPr>
          <w:rPr>
            <w:rFonts w:eastAsiaTheme="minorHAnsi" w:cstheme="minorBidi"/>
            <w:b w:val="0"/>
            <w:color w:val="auto"/>
            <w:sz w:val="20"/>
            <w:szCs w:val="20"/>
          </w:rPr>
          <w:id w:val="-1769616900"/>
          <w:docPartObj>
            <w:docPartGallery w:val="Page Numbers (Top of Page)"/>
            <w:docPartUnique/>
          </w:docPartObj>
        </w:sdtPr>
        <w:sdtEndPr>
          <w:rPr>
            <w:rFonts w:eastAsiaTheme="majorEastAsia" w:cs="Arial"/>
            <w:bCs/>
            <w:color w:val="2C2568"/>
          </w:rPr>
        </w:sdtEndPr>
        <w:sdtContent>
          <w:p w14:paraId="39DA3E83" w14:textId="67AA9225" w:rsidR="004907D7" w:rsidRPr="004A752B" w:rsidRDefault="0082600A" w:rsidP="00765403">
            <w:pPr>
              <w:pStyle w:val="HQSChead1"/>
              <w:rPr>
                <w:sz w:val="20"/>
                <w:szCs w:val="20"/>
              </w:rPr>
            </w:pPr>
            <w:r w:rsidRPr="0082600A">
              <w:rPr>
                <w:b w:val="0"/>
                <w:bCs/>
                <w:sz w:val="20"/>
                <w:szCs w:val="16"/>
              </w:rPr>
              <w:t>UPDATE: Amended questions on accessing care: adult</w:t>
            </w:r>
            <w:r w:rsidR="00C07634" w:rsidRPr="0082600A">
              <w:rPr>
                <w:b w:val="0"/>
                <w:sz w:val="20"/>
                <w:szCs w:val="16"/>
              </w:rPr>
              <w:t xml:space="preserve"> primary care</w:t>
            </w:r>
            <w:r w:rsidRPr="0082600A">
              <w:rPr>
                <w:b w:val="0"/>
                <w:bCs/>
                <w:sz w:val="20"/>
                <w:szCs w:val="16"/>
              </w:rPr>
              <w:t xml:space="preserve"> patient experience survey</w:t>
            </w:r>
            <w:r w:rsidR="00765403">
              <w:rPr>
                <w:b w:val="0"/>
                <w:bCs/>
                <w:sz w:val="20"/>
                <w:szCs w:val="16"/>
              </w:rPr>
              <w:t xml:space="preserve">  </w:t>
            </w:r>
            <w:r w:rsidR="004A752B" w:rsidRPr="00765403">
              <w:rPr>
                <w:b w:val="0"/>
                <w:bCs/>
                <w:sz w:val="20"/>
                <w:szCs w:val="20"/>
              </w:rPr>
              <w:fldChar w:fldCharType="begin"/>
            </w:r>
            <w:r w:rsidR="004A752B" w:rsidRPr="00765403">
              <w:rPr>
                <w:b w:val="0"/>
                <w:bCs/>
                <w:sz w:val="20"/>
                <w:szCs w:val="20"/>
              </w:rPr>
              <w:instrText xml:space="preserve"> PAGE </w:instrText>
            </w:r>
            <w:r w:rsidR="004A752B" w:rsidRPr="00765403">
              <w:rPr>
                <w:b w:val="0"/>
                <w:bCs/>
                <w:sz w:val="20"/>
                <w:szCs w:val="20"/>
              </w:rPr>
              <w:fldChar w:fldCharType="separate"/>
            </w:r>
            <w:r w:rsidR="004A752B" w:rsidRPr="00765403">
              <w:rPr>
                <w:b w:val="0"/>
                <w:bCs/>
                <w:noProof/>
                <w:sz w:val="20"/>
                <w:szCs w:val="20"/>
              </w:rPr>
              <w:t>2</w:t>
            </w:r>
            <w:r w:rsidR="004A752B" w:rsidRPr="00765403">
              <w:rPr>
                <w:b w:val="0"/>
                <w:bCs/>
                <w:sz w:val="20"/>
                <w:szCs w:val="20"/>
              </w:rPr>
              <w:fldChar w:fldCharType="end"/>
            </w:r>
            <w:r w:rsidR="004A752B" w:rsidRPr="00765403">
              <w:rPr>
                <w:b w:val="0"/>
                <w:bCs/>
                <w:sz w:val="20"/>
                <w:szCs w:val="20"/>
              </w:rPr>
              <w:t xml:space="preserve"> of </w:t>
            </w:r>
            <w:r w:rsidR="004A752B" w:rsidRPr="00765403">
              <w:rPr>
                <w:b w:val="0"/>
                <w:bCs/>
                <w:sz w:val="20"/>
                <w:szCs w:val="20"/>
              </w:rPr>
              <w:fldChar w:fldCharType="begin"/>
            </w:r>
            <w:r w:rsidR="004A752B" w:rsidRPr="00765403">
              <w:rPr>
                <w:b w:val="0"/>
                <w:bCs/>
                <w:sz w:val="20"/>
                <w:szCs w:val="20"/>
              </w:rPr>
              <w:instrText xml:space="preserve"> NUMPAGES  </w:instrText>
            </w:r>
            <w:r w:rsidR="004A752B" w:rsidRPr="00765403">
              <w:rPr>
                <w:b w:val="0"/>
                <w:bCs/>
                <w:sz w:val="20"/>
                <w:szCs w:val="20"/>
              </w:rPr>
              <w:fldChar w:fldCharType="separate"/>
            </w:r>
            <w:r w:rsidR="004A752B" w:rsidRPr="00765403">
              <w:rPr>
                <w:b w:val="0"/>
                <w:bCs/>
                <w:noProof/>
                <w:sz w:val="20"/>
                <w:szCs w:val="20"/>
              </w:rPr>
              <w:t>2</w:t>
            </w:r>
            <w:r w:rsidR="004A752B" w:rsidRPr="00765403">
              <w:rPr>
                <w:b w:val="0"/>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520F" w14:textId="77777777" w:rsidR="00A05705" w:rsidRDefault="00A05705" w:rsidP="003C45E1">
      <w:pPr>
        <w:spacing w:after="0" w:line="240" w:lineRule="auto"/>
      </w:pPr>
      <w:r>
        <w:separator/>
      </w:r>
    </w:p>
  </w:footnote>
  <w:footnote w:type="continuationSeparator" w:id="0">
    <w:p w14:paraId="104313CE" w14:textId="77777777" w:rsidR="00A05705" w:rsidRDefault="00A05705" w:rsidP="003C4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9917CDA"/>
    <w:multiLevelType w:val="hybridMultilevel"/>
    <w:tmpl w:val="0CB60A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B632C09"/>
    <w:multiLevelType w:val="hybridMultilevel"/>
    <w:tmpl w:val="C122ED1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14090001">
      <w:start w:val="1"/>
      <w:numFmt w:val="bullet"/>
      <w:lvlText w:val=""/>
      <w:lvlJc w:val="left"/>
      <w:pPr>
        <w:ind w:left="21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0B2D02"/>
    <w:multiLevelType w:val="hybridMultilevel"/>
    <w:tmpl w:val="0FD6F31E"/>
    <w:lvl w:ilvl="0" w:tplc="AD90EECE">
      <w:start w:val="1"/>
      <w:numFmt w:val="decimal"/>
      <w:lvlText w:val="%1."/>
      <w:lvlJc w:val="left"/>
      <w:pPr>
        <w:ind w:left="720" w:hanging="360"/>
      </w:pPr>
      <w:rPr>
        <w:rFonts w:hint="default"/>
        <w:b w:val="0"/>
        <w:bCs w:val="0"/>
      </w:rPr>
    </w:lvl>
    <w:lvl w:ilvl="1" w:tplc="14090019">
      <w:start w:val="1"/>
      <w:numFmt w:val="lowerLetter"/>
      <w:lvlText w:val="%2."/>
      <w:lvlJc w:val="left"/>
      <w:pPr>
        <w:ind w:left="1440" w:hanging="360"/>
      </w:pPr>
    </w:lvl>
    <w:lvl w:ilvl="2" w:tplc="14090001">
      <w:start w:val="1"/>
      <w:numFmt w:val="bullet"/>
      <w:lvlText w:val=""/>
      <w:lvlJc w:val="left"/>
      <w:pPr>
        <w:ind w:left="2340" w:hanging="360"/>
      </w:pPr>
      <w:rPr>
        <w:rFonts w:ascii="Symbol" w:hAnsi="Symbol"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ADC0E9D"/>
    <w:multiLevelType w:val="hybridMultilevel"/>
    <w:tmpl w:val="ACAA6AAC"/>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4"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8186669"/>
    <w:multiLevelType w:val="hybridMultilevel"/>
    <w:tmpl w:val="E618D184"/>
    <w:lvl w:ilvl="0" w:tplc="517C544A">
      <w:start w:val="1"/>
      <w:numFmt w:val="bullet"/>
      <w:pStyle w:val="TeThHauorabullets"/>
      <w:lvlText w:val=""/>
      <w:lvlJc w:val="left"/>
      <w:pPr>
        <w:ind w:left="1506"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7"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3F274D7"/>
    <w:multiLevelType w:val="hybridMultilevel"/>
    <w:tmpl w:val="80DA8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435895"/>
    <w:multiLevelType w:val="hybridMultilevel"/>
    <w:tmpl w:val="0F7095AA"/>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813112">
    <w:abstractNumId w:val="8"/>
  </w:num>
  <w:num w:numId="2" w16cid:durableId="1664695360">
    <w:abstractNumId w:val="12"/>
  </w:num>
  <w:num w:numId="3" w16cid:durableId="86075489">
    <w:abstractNumId w:val="17"/>
  </w:num>
  <w:num w:numId="4" w16cid:durableId="961226629">
    <w:abstractNumId w:val="14"/>
  </w:num>
  <w:num w:numId="5" w16cid:durableId="810247892">
    <w:abstractNumId w:val="19"/>
  </w:num>
  <w:num w:numId="6" w16cid:durableId="199098544">
    <w:abstractNumId w:val="11"/>
  </w:num>
  <w:num w:numId="7" w16cid:durableId="1829781319">
    <w:abstractNumId w:val="23"/>
  </w:num>
  <w:num w:numId="8" w16cid:durableId="534579980">
    <w:abstractNumId w:val="15"/>
  </w:num>
  <w:num w:numId="9" w16cid:durableId="1863742993">
    <w:abstractNumId w:val="7"/>
  </w:num>
  <w:num w:numId="10" w16cid:durableId="50538599">
    <w:abstractNumId w:val="5"/>
  </w:num>
  <w:num w:numId="11" w16cid:durableId="1131828693">
    <w:abstractNumId w:val="3"/>
  </w:num>
  <w:num w:numId="12" w16cid:durableId="1093433892">
    <w:abstractNumId w:val="22"/>
  </w:num>
  <w:num w:numId="13" w16cid:durableId="272787516">
    <w:abstractNumId w:val="20"/>
  </w:num>
  <w:num w:numId="14" w16cid:durableId="1390617373">
    <w:abstractNumId w:val="4"/>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1895239087">
    <w:abstractNumId w:val="10"/>
  </w:num>
  <w:num w:numId="20" w16cid:durableId="1414546645">
    <w:abstractNumId w:val="21"/>
  </w:num>
  <w:num w:numId="21" w16cid:durableId="123738045">
    <w:abstractNumId w:val="9"/>
  </w:num>
  <w:num w:numId="22" w16cid:durableId="1065296479">
    <w:abstractNumId w:val="13"/>
  </w:num>
  <w:num w:numId="23" w16cid:durableId="1346400332">
    <w:abstractNumId w:val="16"/>
  </w:num>
  <w:num w:numId="24" w16cid:durableId="1197963068">
    <w:abstractNumId w:val="6"/>
  </w:num>
  <w:num w:numId="25" w16cid:durableId="99657050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18"/>
    <w:rsid w:val="00000224"/>
    <w:rsid w:val="00003978"/>
    <w:rsid w:val="00005986"/>
    <w:rsid w:val="000065EB"/>
    <w:rsid w:val="000072B5"/>
    <w:rsid w:val="00012CD3"/>
    <w:rsid w:val="00014BDF"/>
    <w:rsid w:val="000154D5"/>
    <w:rsid w:val="00015F44"/>
    <w:rsid w:val="00017216"/>
    <w:rsid w:val="00021A1A"/>
    <w:rsid w:val="000233DB"/>
    <w:rsid w:val="000235D4"/>
    <w:rsid w:val="000257D7"/>
    <w:rsid w:val="00026401"/>
    <w:rsid w:val="00043083"/>
    <w:rsid w:val="00051CC0"/>
    <w:rsid w:val="0005287A"/>
    <w:rsid w:val="00052B4C"/>
    <w:rsid w:val="0005504C"/>
    <w:rsid w:val="00057F11"/>
    <w:rsid w:val="00062B82"/>
    <w:rsid w:val="00067C71"/>
    <w:rsid w:val="00071CE6"/>
    <w:rsid w:val="00072B90"/>
    <w:rsid w:val="00081524"/>
    <w:rsid w:val="00081E3B"/>
    <w:rsid w:val="0008362B"/>
    <w:rsid w:val="00083C26"/>
    <w:rsid w:val="0008726B"/>
    <w:rsid w:val="00092A37"/>
    <w:rsid w:val="00096C19"/>
    <w:rsid w:val="000A5622"/>
    <w:rsid w:val="000B111C"/>
    <w:rsid w:val="000B152D"/>
    <w:rsid w:val="000C1227"/>
    <w:rsid w:val="000C71F5"/>
    <w:rsid w:val="000D7E4B"/>
    <w:rsid w:val="000E1C58"/>
    <w:rsid w:val="000E5B30"/>
    <w:rsid w:val="000F32D0"/>
    <w:rsid w:val="000F7471"/>
    <w:rsid w:val="00100B34"/>
    <w:rsid w:val="0010124A"/>
    <w:rsid w:val="00101302"/>
    <w:rsid w:val="00104BBC"/>
    <w:rsid w:val="001057AF"/>
    <w:rsid w:val="00105E23"/>
    <w:rsid w:val="00106ECE"/>
    <w:rsid w:val="00110D57"/>
    <w:rsid w:val="001111D6"/>
    <w:rsid w:val="001123E1"/>
    <w:rsid w:val="00115489"/>
    <w:rsid w:val="00115AEB"/>
    <w:rsid w:val="001249E2"/>
    <w:rsid w:val="00124B9D"/>
    <w:rsid w:val="00124E94"/>
    <w:rsid w:val="0013118C"/>
    <w:rsid w:val="00131E3D"/>
    <w:rsid w:val="00133F6A"/>
    <w:rsid w:val="00134F5C"/>
    <w:rsid w:val="001378CA"/>
    <w:rsid w:val="00140AAC"/>
    <w:rsid w:val="00143651"/>
    <w:rsid w:val="00147145"/>
    <w:rsid w:val="00150EC1"/>
    <w:rsid w:val="00150EE7"/>
    <w:rsid w:val="00150F2F"/>
    <w:rsid w:val="00153C73"/>
    <w:rsid w:val="001639FA"/>
    <w:rsid w:val="00164036"/>
    <w:rsid w:val="00165B6D"/>
    <w:rsid w:val="00173B88"/>
    <w:rsid w:val="00183219"/>
    <w:rsid w:val="00183F98"/>
    <w:rsid w:val="001855EA"/>
    <w:rsid w:val="00185F52"/>
    <w:rsid w:val="00193951"/>
    <w:rsid w:val="0019407B"/>
    <w:rsid w:val="001A02AD"/>
    <w:rsid w:val="001A132C"/>
    <w:rsid w:val="001A44E7"/>
    <w:rsid w:val="001A6068"/>
    <w:rsid w:val="001A6553"/>
    <w:rsid w:val="001B161C"/>
    <w:rsid w:val="001B6AEC"/>
    <w:rsid w:val="001C2409"/>
    <w:rsid w:val="001C2539"/>
    <w:rsid w:val="001D0822"/>
    <w:rsid w:val="001D6AAD"/>
    <w:rsid w:val="001E06DF"/>
    <w:rsid w:val="001E0B57"/>
    <w:rsid w:val="001E6A9F"/>
    <w:rsid w:val="001F0818"/>
    <w:rsid w:val="001F1896"/>
    <w:rsid w:val="001F3461"/>
    <w:rsid w:val="0020107E"/>
    <w:rsid w:val="00203EA2"/>
    <w:rsid w:val="00205657"/>
    <w:rsid w:val="00205AD6"/>
    <w:rsid w:val="002121B9"/>
    <w:rsid w:val="0021261B"/>
    <w:rsid w:val="002201B7"/>
    <w:rsid w:val="00225BC0"/>
    <w:rsid w:val="00226A2A"/>
    <w:rsid w:val="0023054B"/>
    <w:rsid w:val="002339EA"/>
    <w:rsid w:val="002371B4"/>
    <w:rsid w:val="00237533"/>
    <w:rsid w:val="00244839"/>
    <w:rsid w:val="00245178"/>
    <w:rsid w:val="002514A1"/>
    <w:rsid w:val="00252B7B"/>
    <w:rsid w:val="002665C5"/>
    <w:rsid w:val="0027152B"/>
    <w:rsid w:val="00272AA4"/>
    <w:rsid w:val="002878DA"/>
    <w:rsid w:val="00287D53"/>
    <w:rsid w:val="0029029C"/>
    <w:rsid w:val="00291E66"/>
    <w:rsid w:val="0029676C"/>
    <w:rsid w:val="002969D8"/>
    <w:rsid w:val="00297582"/>
    <w:rsid w:val="00297676"/>
    <w:rsid w:val="00297B4B"/>
    <w:rsid w:val="00297DA1"/>
    <w:rsid w:val="002B4FF6"/>
    <w:rsid w:val="002D22C7"/>
    <w:rsid w:val="002D2A75"/>
    <w:rsid w:val="002E1666"/>
    <w:rsid w:val="002E2CCF"/>
    <w:rsid w:val="002E547C"/>
    <w:rsid w:val="002E7831"/>
    <w:rsid w:val="002F6704"/>
    <w:rsid w:val="0030109F"/>
    <w:rsid w:val="00301AB6"/>
    <w:rsid w:val="00303EF1"/>
    <w:rsid w:val="00310A90"/>
    <w:rsid w:val="00320CC5"/>
    <w:rsid w:val="00331D2C"/>
    <w:rsid w:val="003362F8"/>
    <w:rsid w:val="00340841"/>
    <w:rsid w:val="0034255E"/>
    <w:rsid w:val="003451B3"/>
    <w:rsid w:val="00345201"/>
    <w:rsid w:val="00345ACC"/>
    <w:rsid w:val="003470AA"/>
    <w:rsid w:val="00350934"/>
    <w:rsid w:val="00351589"/>
    <w:rsid w:val="003557A9"/>
    <w:rsid w:val="003558C2"/>
    <w:rsid w:val="00356454"/>
    <w:rsid w:val="0035680A"/>
    <w:rsid w:val="0036225A"/>
    <w:rsid w:val="00370C0F"/>
    <w:rsid w:val="003720D9"/>
    <w:rsid w:val="00372989"/>
    <w:rsid w:val="00374EB2"/>
    <w:rsid w:val="003751B1"/>
    <w:rsid w:val="00380044"/>
    <w:rsid w:val="0038042C"/>
    <w:rsid w:val="00382D03"/>
    <w:rsid w:val="00386712"/>
    <w:rsid w:val="00390A08"/>
    <w:rsid w:val="00392C96"/>
    <w:rsid w:val="00393170"/>
    <w:rsid w:val="00394C0F"/>
    <w:rsid w:val="003A1838"/>
    <w:rsid w:val="003A3D1C"/>
    <w:rsid w:val="003B13D7"/>
    <w:rsid w:val="003B2535"/>
    <w:rsid w:val="003B6C8D"/>
    <w:rsid w:val="003B784D"/>
    <w:rsid w:val="003C232D"/>
    <w:rsid w:val="003C45E1"/>
    <w:rsid w:val="003D19E6"/>
    <w:rsid w:val="003E1978"/>
    <w:rsid w:val="003E2238"/>
    <w:rsid w:val="003E38E3"/>
    <w:rsid w:val="003E52D6"/>
    <w:rsid w:val="003F0791"/>
    <w:rsid w:val="003F5A26"/>
    <w:rsid w:val="00402A50"/>
    <w:rsid w:val="00402B15"/>
    <w:rsid w:val="0040657D"/>
    <w:rsid w:val="00407CA8"/>
    <w:rsid w:val="00410D2D"/>
    <w:rsid w:val="004114BA"/>
    <w:rsid w:val="00411BBC"/>
    <w:rsid w:val="00416629"/>
    <w:rsid w:val="004201E0"/>
    <w:rsid w:val="004241B9"/>
    <w:rsid w:val="004258F9"/>
    <w:rsid w:val="00425AA0"/>
    <w:rsid w:val="00426CF5"/>
    <w:rsid w:val="004327A8"/>
    <w:rsid w:val="00432DE0"/>
    <w:rsid w:val="00433D6F"/>
    <w:rsid w:val="004347C6"/>
    <w:rsid w:val="004363F2"/>
    <w:rsid w:val="0043743D"/>
    <w:rsid w:val="00442889"/>
    <w:rsid w:val="004458DE"/>
    <w:rsid w:val="004466EF"/>
    <w:rsid w:val="00447327"/>
    <w:rsid w:val="0045000E"/>
    <w:rsid w:val="0045730F"/>
    <w:rsid w:val="00461A9A"/>
    <w:rsid w:val="00461AE6"/>
    <w:rsid w:val="00462D7A"/>
    <w:rsid w:val="004639D3"/>
    <w:rsid w:val="00470861"/>
    <w:rsid w:val="0047638D"/>
    <w:rsid w:val="0047654C"/>
    <w:rsid w:val="0048247F"/>
    <w:rsid w:val="004846B0"/>
    <w:rsid w:val="004857E1"/>
    <w:rsid w:val="004907D7"/>
    <w:rsid w:val="004947A0"/>
    <w:rsid w:val="0049681B"/>
    <w:rsid w:val="004968AD"/>
    <w:rsid w:val="004A0DE8"/>
    <w:rsid w:val="004A182F"/>
    <w:rsid w:val="004A1ACA"/>
    <w:rsid w:val="004A1E32"/>
    <w:rsid w:val="004A54CE"/>
    <w:rsid w:val="004A6075"/>
    <w:rsid w:val="004A752B"/>
    <w:rsid w:val="004B0E7D"/>
    <w:rsid w:val="004B387A"/>
    <w:rsid w:val="004B7369"/>
    <w:rsid w:val="004B7CE3"/>
    <w:rsid w:val="004C24CF"/>
    <w:rsid w:val="004C6CC9"/>
    <w:rsid w:val="004D0AD0"/>
    <w:rsid w:val="004D398A"/>
    <w:rsid w:val="004D441C"/>
    <w:rsid w:val="004D6696"/>
    <w:rsid w:val="004E0317"/>
    <w:rsid w:val="004E04D9"/>
    <w:rsid w:val="004E1DD4"/>
    <w:rsid w:val="004E4BE9"/>
    <w:rsid w:val="004E6CE7"/>
    <w:rsid w:val="004F0CFB"/>
    <w:rsid w:val="004F6871"/>
    <w:rsid w:val="005003BA"/>
    <w:rsid w:val="005025A1"/>
    <w:rsid w:val="00505999"/>
    <w:rsid w:val="005166FD"/>
    <w:rsid w:val="005240E9"/>
    <w:rsid w:val="005267A2"/>
    <w:rsid w:val="00530F66"/>
    <w:rsid w:val="0053241E"/>
    <w:rsid w:val="00533F38"/>
    <w:rsid w:val="005351ED"/>
    <w:rsid w:val="005369FF"/>
    <w:rsid w:val="00540003"/>
    <w:rsid w:val="00540ECB"/>
    <w:rsid w:val="00551DD8"/>
    <w:rsid w:val="005557C1"/>
    <w:rsid w:val="00555C13"/>
    <w:rsid w:val="00561028"/>
    <w:rsid w:val="00566A3D"/>
    <w:rsid w:val="005678BB"/>
    <w:rsid w:val="00572C53"/>
    <w:rsid w:val="00580F29"/>
    <w:rsid w:val="005820DB"/>
    <w:rsid w:val="005825AC"/>
    <w:rsid w:val="0058260A"/>
    <w:rsid w:val="0058455D"/>
    <w:rsid w:val="00584623"/>
    <w:rsid w:val="00594523"/>
    <w:rsid w:val="005A5B29"/>
    <w:rsid w:val="005A6D47"/>
    <w:rsid w:val="005A75B1"/>
    <w:rsid w:val="005B033F"/>
    <w:rsid w:val="005B59BC"/>
    <w:rsid w:val="005B68AE"/>
    <w:rsid w:val="005C0994"/>
    <w:rsid w:val="005C48F2"/>
    <w:rsid w:val="005E1C29"/>
    <w:rsid w:val="005E3A56"/>
    <w:rsid w:val="005F28FC"/>
    <w:rsid w:val="005F2B44"/>
    <w:rsid w:val="005F4F38"/>
    <w:rsid w:val="005F71B5"/>
    <w:rsid w:val="00606E99"/>
    <w:rsid w:val="00610563"/>
    <w:rsid w:val="006107EF"/>
    <w:rsid w:val="0062308A"/>
    <w:rsid w:val="006231B6"/>
    <w:rsid w:val="00630927"/>
    <w:rsid w:val="00630A1A"/>
    <w:rsid w:val="00632295"/>
    <w:rsid w:val="00632461"/>
    <w:rsid w:val="00635F6B"/>
    <w:rsid w:val="00640803"/>
    <w:rsid w:val="00640F2D"/>
    <w:rsid w:val="00641AC2"/>
    <w:rsid w:val="006469DF"/>
    <w:rsid w:val="00646AB1"/>
    <w:rsid w:val="006501CA"/>
    <w:rsid w:val="00651EE8"/>
    <w:rsid w:val="0065374E"/>
    <w:rsid w:val="0065535B"/>
    <w:rsid w:val="006614A2"/>
    <w:rsid w:val="00662F45"/>
    <w:rsid w:val="006657D7"/>
    <w:rsid w:val="00665D22"/>
    <w:rsid w:val="00666274"/>
    <w:rsid w:val="00672126"/>
    <w:rsid w:val="0067276D"/>
    <w:rsid w:val="0067432D"/>
    <w:rsid w:val="00675B7E"/>
    <w:rsid w:val="00677DF6"/>
    <w:rsid w:val="00680240"/>
    <w:rsid w:val="006821D2"/>
    <w:rsid w:val="0068435B"/>
    <w:rsid w:val="00685328"/>
    <w:rsid w:val="0069060A"/>
    <w:rsid w:val="006907DA"/>
    <w:rsid w:val="00691F5B"/>
    <w:rsid w:val="00695C2D"/>
    <w:rsid w:val="00696DEB"/>
    <w:rsid w:val="00697C79"/>
    <w:rsid w:val="006A3910"/>
    <w:rsid w:val="006A473A"/>
    <w:rsid w:val="006A4E3B"/>
    <w:rsid w:val="006A6F8D"/>
    <w:rsid w:val="006A7E69"/>
    <w:rsid w:val="006B1C0C"/>
    <w:rsid w:val="006B2F4A"/>
    <w:rsid w:val="006B4B65"/>
    <w:rsid w:val="006B4E4A"/>
    <w:rsid w:val="006B7508"/>
    <w:rsid w:val="006C63C5"/>
    <w:rsid w:val="006C6809"/>
    <w:rsid w:val="006D1081"/>
    <w:rsid w:val="006D2995"/>
    <w:rsid w:val="006D2CF9"/>
    <w:rsid w:val="006D341B"/>
    <w:rsid w:val="006D3D27"/>
    <w:rsid w:val="006D4188"/>
    <w:rsid w:val="006D4BD1"/>
    <w:rsid w:val="006D5DDE"/>
    <w:rsid w:val="006D666D"/>
    <w:rsid w:val="006E00EE"/>
    <w:rsid w:val="006E0CBC"/>
    <w:rsid w:val="006E1EC2"/>
    <w:rsid w:val="006E3D7B"/>
    <w:rsid w:val="006E4525"/>
    <w:rsid w:val="006E5039"/>
    <w:rsid w:val="006E706A"/>
    <w:rsid w:val="006F4F4B"/>
    <w:rsid w:val="00701D4F"/>
    <w:rsid w:val="00702438"/>
    <w:rsid w:val="00703375"/>
    <w:rsid w:val="00705373"/>
    <w:rsid w:val="00707E7B"/>
    <w:rsid w:val="00710C17"/>
    <w:rsid w:val="007125B2"/>
    <w:rsid w:val="00714DD8"/>
    <w:rsid w:val="00716634"/>
    <w:rsid w:val="00722C09"/>
    <w:rsid w:val="007248A2"/>
    <w:rsid w:val="00730DF7"/>
    <w:rsid w:val="00732FBC"/>
    <w:rsid w:val="007347F0"/>
    <w:rsid w:val="007351D5"/>
    <w:rsid w:val="007415A2"/>
    <w:rsid w:val="00744D7B"/>
    <w:rsid w:val="00752144"/>
    <w:rsid w:val="00757FD8"/>
    <w:rsid w:val="00760894"/>
    <w:rsid w:val="00762438"/>
    <w:rsid w:val="00763715"/>
    <w:rsid w:val="00764327"/>
    <w:rsid w:val="00764E9F"/>
    <w:rsid w:val="00765403"/>
    <w:rsid w:val="00770D2E"/>
    <w:rsid w:val="00771E61"/>
    <w:rsid w:val="007852F8"/>
    <w:rsid w:val="00786552"/>
    <w:rsid w:val="00790B45"/>
    <w:rsid w:val="007922E7"/>
    <w:rsid w:val="00792E41"/>
    <w:rsid w:val="00792E4C"/>
    <w:rsid w:val="00797213"/>
    <w:rsid w:val="007A0445"/>
    <w:rsid w:val="007A13D0"/>
    <w:rsid w:val="007A41D2"/>
    <w:rsid w:val="007A570B"/>
    <w:rsid w:val="007A6CE5"/>
    <w:rsid w:val="007B151D"/>
    <w:rsid w:val="007B2E6E"/>
    <w:rsid w:val="007C13AC"/>
    <w:rsid w:val="007C2E58"/>
    <w:rsid w:val="007C3522"/>
    <w:rsid w:val="007C454E"/>
    <w:rsid w:val="007C7ED1"/>
    <w:rsid w:val="007D219A"/>
    <w:rsid w:val="007D34AD"/>
    <w:rsid w:val="007D4071"/>
    <w:rsid w:val="007E0634"/>
    <w:rsid w:val="007E5241"/>
    <w:rsid w:val="007F2D3B"/>
    <w:rsid w:val="007F694F"/>
    <w:rsid w:val="007F7612"/>
    <w:rsid w:val="007F79FC"/>
    <w:rsid w:val="00801A1F"/>
    <w:rsid w:val="0080238B"/>
    <w:rsid w:val="00802909"/>
    <w:rsid w:val="00802A41"/>
    <w:rsid w:val="00803339"/>
    <w:rsid w:val="008036BA"/>
    <w:rsid w:val="0080549C"/>
    <w:rsid w:val="00806A50"/>
    <w:rsid w:val="00806A8A"/>
    <w:rsid w:val="00811357"/>
    <w:rsid w:val="008115CF"/>
    <w:rsid w:val="00812B03"/>
    <w:rsid w:val="008131B0"/>
    <w:rsid w:val="00814F8A"/>
    <w:rsid w:val="00816A83"/>
    <w:rsid w:val="0082600A"/>
    <w:rsid w:val="00831F3A"/>
    <w:rsid w:val="008332F5"/>
    <w:rsid w:val="00833405"/>
    <w:rsid w:val="00836C24"/>
    <w:rsid w:val="00841260"/>
    <w:rsid w:val="00845529"/>
    <w:rsid w:val="00845F20"/>
    <w:rsid w:val="0084633E"/>
    <w:rsid w:val="00846C16"/>
    <w:rsid w:val="0085071D"/>
    <w:rsid w:val="00851905"/>
    <w:rsid w:val="00853302"/>
    <w:rsid w:val="00853716"/>
    <w:rsid w:val="0085597F"/>
    <w:rsid w:val="008601B0"/>
    <w:rsid w:val="00861C08"/>
    <w:rsid w:val="00865172"/>
    <w:rsid w:val="0087040B"/>
    <w:rsid w:val="008729FE"/>
    <w:rsid w:val="00873043"/>
    <w:rsid w:val="008739C8"/>
    <w:rsid w:val="00875747"/>
    <w:rsid w:val="00881869"/>
    <w:rsid w:val="008917AD"/>
    <w:rsid w:val="008946E7"/>
    <w:rsid w:val="008960B0"/>
    <w:rsid w:val="008A60AE"/>
    <w:rsid w:val="008B0E06"/>
    <w:rsid w:val="008B4E25"/>
    <w:rsid w:val="008B56DB"/>
    <w:rsid w:val="008C329A"/>
    <w:rsid w:val="008C4218"/>
    <w:rsid w:val="008C5E97"/>
    <w:rsid w:val="008C635F"/>
    <w:rsid w:val="008D1E6C"/>
    <w:rsid w:val="008D7ACA"/>
    <w:rsid w:val="008D7B48"/>
    <w:rsid w:val="008E1024"/>
    <w:rsid w:val="008E26CE"/>
    <w:rsid w:val="008E7F9E"/>
    <w:rsid w:val="008F0563"/>
    <w:rsid w:val="008F12DC"/>
    <w:rsid w:val="008F6B3D"/>
    <w:rsid w:val="008F6ECF"/>
    <w:rsid w:val="008F749A"/>
    <w:rsid w:val="008F7E81"/>
    <w:rsid w:val="00900AFF"/>
    <w:rsid w:val="00905630"/>
    <w:rsid w:val="00906793"/>
    <w:rsid w:val="00911920"/>
    <w:rsid w:val="00914500"/>
    <w:rsid w:val="00915D2C"/>
    <w:rsid w:val="009200C0"/>
    <w:rsid w:val="0092294D"/>
    <w:rsid w:val="00923481"/>
    <w:rsid w:val="00930B7A"/>
    <w:rsid w:val="00930BF3"/>
    <w:rsid w:val="00932C9F"/>
    <w:rsid w:val="00934501"/>
    <w:rsid w:val="009350E4"/>
    <w:rsid w:val="00935770"/>
    <w:rsid w:val="0094131A"/>
    <w:rsid w:val="00944659"/>
    <w:rsid w:val="00945802"/>
    <w:rsid w:val="00945CC2"/>
    <w:rsid w:val="00951121"/>
    <w:rsid w:val="009522ED"/>
    <w:rsid w:val="00952FE6"/>
    <w:rsid w:val="009538DA"/>
    <w:rsid w:val="00960486"/>
    <w:rsid w:val="0096081E"/>
    <w:rsid w:val="00962138"/>
    <w:rsid w:val="00963F9C"/>
    <w:rsid w:val="009727E5"/>
    <w:rsid w:val="009740A1"/>
    <w:rsid w:val="0097679C"/>
    <w:rsid w:val="00980E85"/>
    <w:rsid w:val="00984936"/>
    <w:rsid w:val="009860B1"/>
    <w:rsid w:val="00986759"/>
    <w:rsid w:val="00987573"/>
    <w:rsid w:val="00991FC7"/>
    <w:rsid w:val="00994889"/>
    <w:rsid w:val="00995BAE"/>
    <w:rsid w:val="009A0136"/>
    <w:rsid w:val="009A0EF7"/>
    <w:rsid w:val="009A0EFC"/>
    <w:rsid w:val="009A15FC"/>
    <w:rsid w:val="009A270D"/>
    <w:rsid w:val="009A4F53"/>
    <w:rsid w:val="009A5930"/>
    <w:rsid w:val="009A65BA"/>
    <w:rsid w:val="009A7126"/>
    <w:rsid w:val="009B0A87"/>
    <w:rsid w:val="009B1229"/>
    <w:rsid w:val="009B25F5"/>
    <w:rsid w:val="009B4E57"/>
    <w:rsid w:val="009B5C4F"/>
    <w:rsid w:val="009B60E1"/>
    <w:rsid w:val="009B6390"/>
    <w:rsid w:val="009B6DBE"/>
    <w:rsid w:val="009C107F"/>
    <w:rsid w:val="009C1104"/>
    <w:rsid w:val="009C22A0"/>
    <w:rsid w:val="009D4AF8"/>
    <w:rsid w:val="009D56D9"/>
    <w:rsid w:val="009D622E"/>
    <w:rsid w:val="009D79CD"/>
    <w:rsid w:val="009E1ED9"/>
    <w:rsid w:val="009E2620"/>
    <w:rsid w:val="009E52B6"/>
    <w:rsid w:val="009E5660"/>
    <w:rsid w:val="009F713A"/>
    <w:rsid w:val="00A001B1"/>
    <w:rsid w:val="00A00662"/>
    <w:rsid w:val="00A03AF2"/>
    <w:rsid w:val="00A0512B"/>
    <w:rsid w:val="00A052F6"/>
    <w:rsid w:val="00A05705"/>
    <w:rsid w:val="00A07150"/>
    <w:rsid w:val="00A13A94"/>
    <w:rsid w:val="00A203DB"/>
    <w:rsid w:val="00A225AF"/>
    <w:rsid w:val="00A2381C"/>
    <w:rsid w:val="00A23F96"/>
    <w:rsid w:val="00A278C8"/>
    <w:rsid w:val="00A313E6"/>
    <w:rsid w:val="00A322BB"/>
    <w:rsid w:val="00A32448"/>
    <w:rsid w:val="00A32B11"/>
    <w:rsid w:val="00A41608"/>
    <w:rsid w:val="00A44379"/>
    <w:rsid w:val="00A53296"/>
    <w:rsid w:val="00A533FF"/>
    <w:rsid w:val="00A54C80"/>
    <w:rsid w:val="00A54CFC"/>
    <w:rsid w:val="00A56998"/>
    <w:rsid w:val="00A57261"/>
    <w:rsid w:val="00A6040B"/>
    <w:rsid w:val="00A627C3"/>
    <w:rsid w:val="00A64FAA"/>
    <w:rsid w:val="00A66C36"/>
    <w:rsid w:val="00A67C26"/>
    <w:rsid w:val="00A70B1C"/>
    <w:rsid w:val="00A7257A"/>
    <w:rsid w:val="00A7328E"/>
    <w:rsid w:val="00A7443E"/>
    <w:rsid w:val="00A75C6B"/>
    <w:rsid w:val="00A7698C"/>
    <w:rsid w:val="00A77EEB"/>
    <w:rsid w:val="00A80094"/>
    <w:rsid w:val="00A87AEA"/>
    <w:rsid w:val="00A9188E"/>
    <w:rsid w:val="00A9198C"/>
    <w:rsid w:val="00A92C02"/>
    <w:rsid w:val="00A93AD6"/>
    <w:rsid w:val="00A94A67"/>
    <w:rsid w:val="00A959BB"/>
    <w:rsid w:val="00A95C29"/>
    <w:rsid w:val="00A97B76"/>
    <w:rsid w:val="00AA7B43"/>
    <w:rsid w:val="00AC0387"/>
    <w:rsid w:val="00AC1F59"/>
    <w:rsid w:val="00AC3D8C"/>
    <w:rsid w:val="00AC637F"/>
    <w:rsid w:val="00AD52B8"/>
    <w:rsid w:val="00AE117F"/>
    <w:rsid w:val="00AE330D"/>
    <w:rsid w:val="00AE7F4C"/>
    <w:rsid w:val="00AF29E6"/>
    <w:rsid w:val="00AF57B3"/>
    <w:rsid w:val="00B0744F"/>
    <w:rsid w:val="00B10CC1"/>
    <w:rsid w:val="00B151F1"/>
    <w:rsid w:val="00B20E20"/>
    <w:rsid w:val="00B23E77"/>
    <w:rsid w:val="00B23EF3"/>
    <w:rsid w:val="00B26C04"/>
    <w:rsid w:val="00B33B6D"/>
    <w:rsid w:val="00B347E2"/>
    <w:rsid w:val="00B36433"/>
    <w:rsid w:val="00B42FDE"/>
    <w:rsid w:val="00B43090"/>
    <w:rsid w:val="00B4731B"/>
    <w:rsid w:val="00B51A14"/>
    <w:rsid w:val="00B57F3B"/>
    <w:rsid w:val="00B61DF2"/>
    <w:rsid w:val="00B660B9"/>
    <w:rsid w:val="00B673CF"/>
    <w:rsid w:val="00B74276"/>
    <w:rsid w:val="00B7606A"/>
    <w:rsid w:val="00B86B40"/>
    <w:rsid w:val="00B94684"/>
    <w:rsid w:val="00B94E9E"/>
    <w:rsid w:val="00B96A41"/>
    <w:rsid w:val="00B96D1E"/>
    <w:rsid w:val="00B97AD4"/>
    <w:rsid w:val="00BA1ECC"/>
    <w:rsid w:val="00BA37BF"/>
    <w:rsid w:val="00BA3F77"/>
    <w:rsid w:val="00BA7FA4"/>
    <w:rsid w:val="00BB145B"/>
    <w:rsid w:val="00BB18D0"/>
    <w:rsid w:val="00BB51D5"/>
    <w:rsid w:val="00BB7084"/>
    <w:rsid w:val="00BB7FC7"/>
    <w:rsid w:val="00BC1F1C"/>
    <w:rsid w:val="00BD1AA4"/>
    <w:rsid w:val="00BD305F"/>
    <w:rsid w:val="00BD3899"/>
    <w:rsid w:val="00BD7F74"/>
    <w:rsid w:val="00BE162D"/>
    <w:rsid w:val="00BE2A2D"/>
    <w:rsid w:val="00BE3307"/>
    <w:rsid w:val="00BE52A6"/>
    <w:rsid w:val="00BF08F7"/>
    <w:rsid w:val="00C02422"/>
    <w:rsid w:val="00C07634"/>
    <w:rsid w:val="00C07928"/>
    <w:rsid w:val="00C109D3"/>
    <w:rsid w:val="00C11053"/>
    <w:rsid w:val="00C1691A"/>
    <w:rsid w:val="00C1717A"/>
    <w:rsid w:val="00C1781F"/>
    <w:rsid w:val="00C23346"/>
    <w:rsid w:val="00C27859"/>
    <w:rsid w:val="00C31730"/>
    <w:rsid w:val="00C51579"/>
    <w:rsid w:val="00C56CDE"/>
    <w:rsid w:val="00C61DB7"/>
    <w:rsid w:val="00C6752C"/>
    <w:rsid w:val="00C678D4"/>
    <w:rsid w:val="00C73020"/>
    <w:rsid w:val="00C761F8"/>
    <w:rsid w:val="00C764B2"/>
    <w:rsid w:val="00C77F01"/>
    <w:rsid w:val="00C83077"/>
    <w:rsid w:val="00C8315E"/>
    <w:rsid w:val="00C857EC"/>
    <w:rsid w:val="00C865CE"/>
    <w:rsid w:val="00C9095C"/>
    <w:rsid w:val="00C92BEA"/>
    <w:rsid w:val="00C954AC"/>
    <w:rsid w:val="00C977B7"/>
    <w:rsid w:val="00CA34D7"/>
    <w:rsid w:val="00CA42F1"/>
    <w:rsid w:val="00CA4AD9"/>
    <w:rsid w:val="00CA7F3D"/>
    <w:rsid w:val="00CB02E0"/>
    <w:rsid w:val="00CB187D"/>
    <w:rsid w:val="00CC0D84"/>
    <w:rsid w:val="00CC32F3"/>
    <w:rsid w:val="00CC3928"/>
    <w:rsid w:val="00CC4AA2"/>
    <w:rsid w:val="00CD1784"/>
    <w:rsid w:val="00CD1AAF"/>
    <w:rsid w:val="00CD6333"/>
    <w:rsid w:val="00CD67A5"/>
    <w:rsid w:val="00CE0FC3"/>
    <w:rsid w:val="00CE13F7"/>
    <w:rsid w:val="00CE24F8"/>
    <w:rsid w:val="00CE468C"/>
    <w:rsid w:val="00CF220E"/>
    <w:rsid w:val="00D02530"/>
    <w:rsid w:val="00D02CC6"/>
    <w:rsid w:val="00D105CA"/>
    <w:rsid w:val="00D10D67"/>
    <w:rsid w:val="00D116BA"/>
    <w:rsid w:val="00D12FC1"/>
    <w:rsid w:val="00D132F2"/>
    <w:rsid w:val="00D20568"/>
    <w:rsid w:val="00D229A8"/>
    <w:rsid w:val="00D230FD"/>
    <w:rsid w:val="00D23541"/>
    <w:rsid w:val="00D23DEF"/>
    <w:rsid w:val="00D241F5"/>
    <w:rsid w:val="00D25A5D"/>
    <w:rsid w:val="00D271E6"/>
    <w:rsid w:val="00D37168"/>
    <w:rsid w:val="00D41B94"/>
    <w:rsid w:val="00D44EB1"/>
    <w:rsid w:val="00D50662"/>
    <w:rsid w:val="00D518E7"/>
    <w:rsid w:val="00D627A8"/>
    <w:rsid w:val="00D64D6E"/>
    <w:rsid w:val="00D6540B"/>
    <w:rsid w:val="00D74DFB"/>
    <w:rsid w:val="00D76C8D"/>
    <w:rsid w:val="00D76D56"/>
    <w:rsid w:val="00D81314"/>
    <w:rsid w:val="00D81D1A"/>
    <w:rsid w:val="00D8248F"/>
    <w:rsid w:val="00D82520"/>
    <w:rsid w:val="00D83ACB"/>
    <w:rsid w:val="00D83DCB"/>
    <w:rsid w:val="00D83F43"/>
    <w:rsid w:val="00D86B58"/>
    <w:rsid w:val="00D927B8"/>
    <w:rsid w:val="00D933BC"/>
    <w:rsid w:val="00D96C98"/>
    <w:rsid w:val="00DA60DF"/>
    <w:rsid w:val="00DB10A5"/>
    <w:rsid w:val="00DB3901"/>
    <w:rsid w:val="00DB7060"/>
    <w:rsid w:val="00DB7F7B"/>
    <w:rsid w:val="00DC1D67"/>
    <w:rsid w:val="00DC47C0"/>
    <w:rsid w:val="00DD3430"/>
    <w:rsid w:val="00DD3D3C"/>
    <w:rsid w:val="00DD3F10"/>
    <w:rsid w:val="00DD708A"/>
    <w:rsid w:val="00DE0E3A"/>
    <w:rsid w:val="00DE102A"/>
    <w:rsid w:val="00DE26FF"/>
    <w:rsid w:val="00DE3C40"/>
    <w:rsid w:val="00DF1A20"/>
    <w:rsid w:val="00DF539A"/>
    <w:rsid w:val="00DF7671"/>
    <w:rsid w:val="00E0234F"/>
    <w:rsid w:val="00E03981"/>
    <w:rsid w:val="00E04D7E"/>
    <w:rsid w:val="00E07049"/>
    <w:rsid w:val="00E112DA"/>
    <w:rsid w:val="00E11A1F"/>
    <w:rsid w:val="00E1323D"/>
    <w:rsid w:val="00E16359"/>
    <w:rsid w:val="00E166FE"/>
    <w:rsid w:val="00E26A5A"/>
    <w:rsid w:val="00E274C7"/>
    <w:rsid w:val="00E34D4A"/>
    <w:rsid w:val="00E355BB"/>
    <w:rsid w:val="00E36E61"/>
    <w:rsid w:val="00E36FF7"/>
    <w:rsid w:val="00E426BD"/>
    <w:rsid w:val="00E4339E"/>
    <w:rsid w:val="00E462D4"/>
    <w:rsid w:val="00E473C4"/>
    <w:rsid w:val="00E526C4"/>
    <w:rsid w:val="00E5420C"/>
    <w:rsid w:val="00E56485"/>
    <w:rsid w:val="00E60914"/>
    <w:rsid w:val="00E65439"/>
    <w:rsid w:val="00E6626F"/>
    <w:rsid w:val="00E66736"/>
    <w:rsid w:val="00E81591"/>
    <w:rsid w:val="00E83591"/>
    <w:rsid w:val="00E94BDD"/>
    <w:rsid w:val="00E95A46"/>
    <w:rsid w:val="00E975BE"/>
    <w:rsid w:val="00EA184C"/>
    <w:rsid w:val="00EA1FEE"/>
    <w:rsid w:val="00EA3D4F"/>
    <w:rsid w:val="00EA5F51"/>
    <w:rsid w:val="00EA6F68"/>
    <w:rsid w:val="00EB026B"/>
    <w:rsid w:val="00EB21BE"/>
    <w:rsid w:val="00EB21E0"/>
    <w:rsid w:val="00EB25CD"/>
    <w:rsid w:val="00EB2B83"/>
    <w:rsid w:val="00EB5095"/>
    <w:rsid w:val="00EB5FDA"/>
    <w:rsid w:val="00EB6194"/>
    <w:rsid w:val="00EB6D9B"/>
    <w:rsid w:val="00EC12F2"/>
    <w:rsid w:val="00EC2147"/>
    <w:rsid w:val="00EC4023"/>
    <w:rsid w:val="00EC4242"/>
    <w:rsid w:val="00EC6DCD"/>
    <w:rsid w:val="00ED34EB"/>
    <w:rsid w:val="00ED72F9"/>
    <w:rsid w:val="00EE69F8"/>
    <w:rsid w:val="00EE7838"/>
    <w:rsid w:val="00EF2B11"/>
    <w:rsid w:val="00EF581A"/>
    <w:rsid w:val="00EF6E77"/>
    <w:rsid w:val="00EF7332"/>
    <w:rsid w:val="00F00CB3"/>
    <w:rsid w:val="00F0268B"/>
    <w:rsid w:val="00F0456A"/>
    <w:rsid w:val="00F078EB"/>
    <w:rsid w:val="00F13190"/>
    <w:rsid w:val="00F20B5F"/>
    <w:rsid w:val="00F23E5D"/>
    <w:rsid w:val="00F248BD"/>
    <w:rsid w:val="00F320C2"/>
    <w:rsid w:val="00F33676"/>
    <w:rsid w:val="00F34739"/>
    <w:rsid w:val="00F408BF"/>
    <w:rsid w:val="00F43049"/>
    <w:rsid w:val="00F4325E"/>
    <w:rsid w:val="00F43CA4"/>
    <w:rsid w:val="00F45D90"/>
    <w:rsid w:val="00F46EBF"/>
    <w:rsid w:val="00F47737"/>
    <w:rsid w:val="00F47A01"/>
    <w:rsid w:val="00F5417A"/>
    <w:rsid w:val="00F56E9F"/>
    <w:rsid w:val="00F61D1E"/>
    <w:rsid w:val="00F63852"/>
    <w:rsid w:val="00F63A38"/>
    <w:rsid w:val="00F64542"/>
    <w:rsid w:val="00F65321"/>
    <w:rsid w:val="00F65643"/>
    <w:rsid w:val="00F67DE5"/>
    <w:rsid w:val="00F70ABE"/>
    <w:rsid w:val="00F7226A"/>
    <w:rsid w:val="00F73289"/>
    <w:rsid w:val="00F748D4"/>
    <w:rsid w:val="00F76492"/>
    <w:rsid w:val="00F77A3D"/>
    <w:rsid w:val="00F83DB3"/>
    <w:rsid w:val="00F85C21"/>
    <w:rsid w:val="00F87366"/>
    <w:rsid w:val="00F877C8"/>
    <w:rsid w:val="00F94DE8"/>
    <w:rsid w:val="00F97891"/>
    <w:rsid w:val="00FA159A"/>
    <w:rsid w:val="00FA37F8"/>
    <w:rsid w:val="00FA50C7"/>
    <w:rsid w:val="00FA5A33"/>
    <w:rsid w:val="00FB5B33"/>
    <w:rsid w:val="00FD4119"/>
    <w:rsid w:val="00FD5821"/>
    <w:rsid w:val="00FD5DB7"/>
    <w:rsid w:val="00FD5E12"/>
    <w:rsid w:val="00FE0228"/>
    <w:rsid w:val="00FE24DE"/>
    <w:rsid w:val="00FF10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589"/>
    <w:pPr>
      <w:spacing w:after="120"/>
    </w:pPr>
    <w:rPr>
      <w:rFonts w:ascii="Arial" w:hAnsi="Arial"/>
    </w:rPr>
  </w:style>
  <w:style w:type="paragraph" w:styleId="Heading1">
    <w:name w:val="heading 1"/>
    <w:basedOn w:val="Normal"/>
    <w:next w:val="Normal"/>
    <w:link w:val="Heading1Char"/>
    <w:uiPriority w:val="9"/>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unhideWhenUsed/>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unhideWhenUsed/>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unhideWhenUsed/>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473A"/>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rsid w:val="004846B0"/>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BB7FC7"/>
    <w:pPr>
      <w:spacing w:line="259" w:lineRule="auto"/>
      <w:outlineLvl w:val="9"/>
    </w:pPr>
    <w:rPr>
      <w:lang w:val="en-US"/>
    </w:rPr>
  </w:style>
  <w:style w:type="paragraph" w:styleId="TOC2">
    <w:name w:val="toc 2"/>
    <w:basedOn w:val="Normal"/>
    <w:next w:val="Normal"/>
    <w:autoRedefine/>
    <w:uiPriority w:val="39"/>
    <w:unhideWhenUsed/>
    <w:rsid w:val="001D0822"/>
    <w:pPr>
      <w:tabs>
        <w:tab w:val="left" w:pos="880"/>
        <w:tab w:val="right" w:leader="dot" w:pos="9016"/>
      </w:tabs>
      <w:spacing w:after="60"/>
      <w:ind w:left="425"/>
    </w:pPr>
  </w:style>
  <w:style w:type="character" w:styleId="Hyperlink">
    <w:name w:val="Hyperlink"/>
    <w:basedOn w:val="DefaultParagraphFont"/>
    <w:uiPriority w:val="99"/>
    <w:unhideWhenUsed/>
    <w:rsid w:val="0010124A"/>
    <w:rPr>
      <w:color w:val="2C2568"/>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B7FC7"/>
    <w:pPr>
      <w:ind w:left="720"/>
      <w:contextualSpacing/>
    </w:pPr>
  </w:style>
  <w:style w:type="paragraph" w:styleId="Caption">
    <w:name w:val="caption"/>
    <w:basedOn w:val="Normal"/>
    <w:next w:val="Normal"/>
    <w:uiPriority w:val="35"/>
    <w:unhideWhenUsed/>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rsid w:val="00EC4242"/>
    <w:rPr>
      <w:rFonts w:ascii="Arial" w:eastAsiaTheme="majorEastAsia" w:hAnsi="Arial" w:cstheme="majorBidi"/>
      <w:b/>
      <w:sz w:val="24"/>
      <w:szCs w:val="24"/>
    </w:rPr>
  </w:style>
  <w:style w:type="paragraph" w:styleId="Quote">
    <w:name w:val="Quote"/>
    <w:basedOn w:val="Normal"/>
    <w:next w:val="Normal"/>
    <w:link w:val="QuoteChar"/>
    <w:uiPriority w:val="29"/>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rsid w:val="007351D5"/>
    <w:rPr>
      <w:iCs/>
      <w:color w:val="646464" w:themeColor="text1" w:themeTint="A6"/>
    </w:rPr>
  </w:style>
  <w:style w:type="paragraph" w:styleId="TOC3">
    <w:name w:val="toc 3"/>
    <w:basedOn w:val="Normal"/>
    <w:next w:val="Normal"/>
    <w:autoRedefine/>
    <w:uiPriority w:val="39"/>
    <w:unhideWhenUsed/>
    <w:rsid w:val="004C24CF"/>
    <w:pPr>
      <w:tabs>
        <w:tab w:val="right" w:leader="dot" w:pos="9016"/>
      </w:tabs>
      <w:spacing w:after="40"/>
      <w:ind w:left="851"/>
    </w:pPr>
  </w:style>
  <w:style w:type="paragraph" w:customStyle="1" w:styleId="Body">
    <w:name w:val="Body"/>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rsid w:val="00980E85"/>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unhideWhenUsed/>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C2"/>
    <w:rPr>
      <w:rFonts w:ascii="Segoe UI" w:hAnsi="Segoe UI" w:cs="Segoe UI"/>
      <w:sz w:val="18"/>
      <w:szCs w:val="18"/>
    </w:rPr>
  </w:style>
  <w:style w:type="character" w:styleId="CommentReference">
    <w:name w:val="annotation reference"/>
    <w:basedOn w:val="DefaultParagraphFont"/>
    <w:uiPriority w:val="99"/>
    <w:semiHidden/>
    <w:unhideWhenUsed/>
    <w:rsid w:val="00C61DB7"/>
    <w:rPr>
      <w:sz w:val="16"/>
      <w:szCs w:val="16"/>
    </w:rPr>
  </w:style>
  <w:style w:type="paragraph" w:styleId="CommentText">
    <w:name w:val="annotation text"/>
    <w:basedOn w:val="Normal"/>
    <w:link w:val="CommentTextChar"/>
    <w:uiPriority w:val="99"/>
    <w:unhideWhenUsed/>
    <w:rsid w:val="00C61DB7"/>
    <w:pPr>
      <w:spacing w:line="240" w:lineRule="auto"/>
    </w:pPr>
    <w:rPr>
      <w:sz w:val="20"/>
      <w:szCs w:val="20"/>
    </w:rPr>
  </w:style>
  <w:style w:type="character" w:customStyle="1" w:styleId="CommentTextChar">
    <w:name w:val="Comment Text Char"/>
    <w:basedOn w:val="DefaultParagraphFont"/>
    <w:link w:val="CommentText"/>
    <w:uiPriority w:val="99"/>
    <w:rsid w:val="00C61DB7"/>
    <w:rPr>
      <w:sz w:val="20"/>
      <w:szCs w:val="20"/>
    </w:rPr>
  </w:style>
  <w:style w:type="paragraph" w:styleId="CommentSubject">
    <w:name w:val="annotation subject"/>
    <w:basedOn w:val="CommentText"/>
    <w:next w:val="CommentText"/>
    <w:link w:val="CommentSubjectChar"/>
    <w:uiPriority w:val="99"/>
    <w:semiHidden/>
    <w:unhideWhenUsed/>
    <w:rsid w:val="00C61DB7"/>
    <w:rPr>
      <w:b/>
      <w:bCs/>
    </w:rPr>
  </w:style>
  <w:style w:type="character" w:customStyle="1" w:styleId="CommentSubjectChar">
    <w:name w:val="Comment Subject Char"/>
    <w:basedOn w:val="CommentTextChar"/>
    <w:link w:val="CommentSubject"/>
    <w:uiPriority w:val="99"/>
    <w:semiHidden/>
    <w:rsid w:val="00C61DB7"/>
    <w:rPr>
      <w:b/>
      <w:bCs/>
      <w:sz w:val="20"/>
      <w:szCs w:val="20"/>
    </w:rPr>
  </w:style>
  <w:style w:type="character" w:customStyle="1" w:styleId="Heading5Char">
    <w:name w:val="Heading 5 Char"/>
    <w:basedOn w:val="DefaultParagraphFont"/>
    <w:link w:val="Heading5"/>
    <w:uiPriority w:val="9"/>
    <w:rsid w:val="00461A9A"/>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unhideWhenUsed/>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5E1"/>
    <w:rPr>
      <w:sz w:val="20"/>
      <w:szCs w:val="20"/>
    </w:rPr>
  </w:style>
  <w:style w:type="character" w:styleId="EndnoteReference">
    <w:name w:val="endnote reference"/>
    <w:basedOn w:val="DefaultParagraphFont"/>
    <w:uiPriority w:val="99"/>
    <w:semiHidden/>
    <w:unhideWhenUsed/>
    <w:rsid w:val="003C45E1"/>
    <w:rPr>
      <w:vertAlign w:val="superscript"/>
    </w:rPr>
  </w:style>
  <w:style w:type="paragraph" w:styleId="Header">
    <w:name w:val="header"/>
    <w:basedOn w:val="Normal"/>
    <w:link w:val="HeaderChar"/>
    <w:uiPriority w:val="99"/>
    <w:unhideWhenUsed/>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2E7"/>
  </w:style>
  <w:style w:type="paragraph" w:styleId="Footer">
    <w:name w:val="footer"/>
    <w:basedOn w:val="Normal"/>
    <w:link w:val="FooterChar"/>
    <w:uiPriority w:val="99"/>
    <w:unhideWhenUsed/>
    <w:rsid w:val="0079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E7"/>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unhideWhenUsed/>
    <w:rsid w:val="00851905"/>
    <w:pPr>
      <w:ind w:left="720"/>
    </w:pPr>
  </w:style>
  <w:style w:type="paragraph" w:styleId="ListContinue">
    <w:name w:val="List Continue"/>
    <w:basedOn w:val="Normal"/>
    <w:uiPriority w:val="99"/>
    <w:unhideWhenUsed/>
    <w:rsid w:val="002665C5"/>
    <w:pPr>
      <w:ind w:left="283"/>
      <w:contextualSpacing/>
    </w:pPr>
  </w:style>
  <w:style w:type="paragraph" w:styleId="List">
    <w:name w:val="List"/>
    <w:basedOn w:val="Normal"/>
    <w:uiPriority w:val="99"/>
    <w:unhideWhenUsed/>
    <w:rsid w:val="00FD5821"/>
    <w:pPr>
      <w:ind w:left="283" w:hanging="283"/>
      <w:contextualSpacing/>
    </w:pPr>
  </w:style>
  <w:style w:type="paragraph" w:styleId="TOC1">
    <w:name w:val="toc 1"/>
    <w:basedOn w:val="Normal"/>
    <w:next w:val="Normal"/>
    <w:autoRedefine/>
    <w:uiPriority w:val="39"/>
    <w:unhideWhenUsed/>
    <w:rsid w:val="004C24CF"/>
    <w:pPr>
      <w:tabs>
        <w:tab w:val="left" w:pos="425"/>
      </w:tabs>
      <w:spacing w:after="100"/>
    </w:pPr>
  </w:style>
  <w:style w:type="paragraph" w:styleId="ListBullet">
    <w:name w:val="List Bullet"/>
    <w:basedOn w:val="Normal"/>
    <w:link w:val="ListBulletChar"/>
    <w:uiPriority w:val="99"/>
    <w:unhideWhenUsed/>
    <w:rsid w:val="00205AD6"/>
    <w:pPr>
      <w:numPr>
        <w:numId w:val="16"/>
      </w:numPr>
      <w:contextualSpacing/>
    </w:pPr>
  </w:style>
  <w:style w:type="paragraph" w:styleId="ListNumber">
    <w:name w:val="List Number"/>
    <w:basedOn w:val="Normal"/>
    <w:uiPriority w:val="99"/>
    <w:unhideWhenUsed/>
    <w:rsid w:val="00A54CFC"/>
    <w:pPr>
      <w:numPr>
        <w:numId w:val="17"/>
      </w:numPr>
      <w:contextualSpacing/>
    </w:pPr>
  </w:style>
  <w:style w:type="paragraph" w:styleId="BodyText">
    <w:name w:val="Body Text"/>
    <w:basedOn w:val="Normal"/>
    <w:link w:val="BodyTextChar"/>
    <w:uiPriority w:val="1"/>
    <w:rsid w:val="007E0634"/>
    <w:pPr>
      <w:widowControl w:val="0"/>
    </w:pPr>
    <w:rPr>
      <w:rFonts w:eastAsia="Arial" w:cs="Arial"/>
    </w:rPr>
  </w:style>
  <w:style w:type="character" w:customStyle="1" w:styleId="BodyTextChar">
    <w:name w:val="Body Text Char"/>
    <w:basedOn w:val="DefaultParagraphFont"/>
    <w:link w:val="BodyText"/>
    <w:uiPriority w:val="1"/>
    <w:rsid w:val="007E0634"/>
    <w:rPr>
      <w:rFonts w:ascii="Arial" w:eastAsia="Arial" w:hAnsi="Arial" w:cs="Arial"/>
    </w:rPr>
  </w:style>
  <w:style w:type="paragraph" w:customStyle="1" w:styleId="Figuretableheading">
    <w:name w:val="Figure table heading"/>
    <w:basedOn w:val="Normal"/>
    <w:link w:val="FiguretableheadingChar"/>
    <w:qFormat/>
    <w:rsid w:val="006A473A"/>
    <w:rPr>
      <w:rFonts w:cs="Arial"/>
      <w:b/>
    </w:rPr>
  </w:style>
  <w:style w:type="character" w:customStyle="1" w:styleId="FiguretableheadingChar">
    <w:name w:val="Figure table heading Char"/>
    <w:basedOn w:val="DefaultParagraphFont"/>
    <w:link w:val="Figuretableheading"/>
    <w:rsid w:val="006A473A"/>
    <w:rPr>
      <w:rFonts w:ascii="Arial" w:hAnsi="Arial" w:cs="Arial"/>
      <w:b/>
    </w:rPr>
  </w:style>
  <w:style w:type="paragraph" w:customStyle="1" w:styleId="Bullets">
    <w:name w:val="Bullets"/>
    <w:basedOn w:val="ListBullet"/>
    <w:link w:val="BulletsChar"/>
    <w:qFormat/>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rsid w:val="008D7ACA"/>
    <w:rPr>
      <w:rFonts w:ascii="Arial" w:hAnsi="Arial"/>
    </w:rPr>
  </w:style>
  <w:style w:type="character" w:customStyle="1" w:styleId="BulletsChar">
    <w:name w:val="Bullets Char"/>
    <w:basedOn w:val="ListBulletChar"/>
    <w:link w:val="Bullets"/>
    <w:rsid w:val="008D7ACA"/>
    <w:rPr>
      <w:rFonts w:ascii="Arial" w:hAnsi="Arial" w:cs="Arial"/>
    </w:rPr>
  </w:style>
  <w:style w:type="paragraph" w:customStyle="1" w:styleId="HQSChead1">
    <w:name w:val="HQSC head 1"/>
    <w:basedOn w:val="Heading1"/>
    <w:qFormat/>
    <w:rsid w:val="0010124A"/>
    <w:rPr>
      <w:rFonts w:cs="Arial"/>
      <w:color w:val="2C2568"/>
    </w:rPr>
  </w:style>
  <w:style w:type="paragraph" w:customStyle="1" w:styleId="HQSCbodytext">
    <w:name w:val="HQSC body text"/>
    <w:basedOn w:val="Normal"/>
    <w:qFormat/>
    <w:rsid w:val="00D8248F"/>
    <w:rPr>
      <w:rFonts w:cs="Arial"/>
    </w:rPr>
  </w:style>
  <w:style w:type="paragraph" w:customStyle="1" w:styleId="HQSCbullets">
    <w:name w:val="HQSC bullets"/>
    <w:basedOn w:val="Bullets"/>
    <w:qFormat/>
    <w:rsid w:val="00792E41"/>
  </w:style>
  <w:style w:type="paragraph" w:customStyle="1" w:styleId="HQSCindentedquote">
    <w:name w:val="HQSC indented quote"/>
    <w:basedOn w:val="Quote"/>
    <w:qFormat/>
    <w:rsid w:val="009B60E1"/>
    <w:rPr>
      <w:rFonts w:cs="Arial"/>
      <w:color w:val="auto"/>
    </w:rPr>
  </w:style>
  <w:style w:type="paragraph" w:customStyle="1" w:styleId="HQSCsource">
    <w:name w:val="HQSC source"/>
    <w:basedOn w:val="NormalIndent"/>
    <w:qFormat/>
    <w:rsid w:val="00792E41"/>
    <w:rPr>
      <w:rFonts w:cs="Arial"/>
    </w:rPr>
  </w:style>
  <w:style w:type="paragraph" w:customStyle="1" w:styleId="HQSChead2">
    <w:name w:val="HQSC head 2"/>
    <w:basedOn w:val="Heading2"/>
    <w:qFormat/>
    <w:rsid w:val="0010124A"/>
    <w:rPr>
      <w:rFonts w:cs="Arial"/>
      <w:i w:val="0"/>
      <w:color w:val="2C2568"/>
    </w:rPr>
  </w:style>
  <w:style w:type="paragraph" w:customStyle="1" w:styleId="HQSChead3">
    <w:name w:val="HQSC head 3"/>
    <w:basedOn w:val="Heading3"/>
    <w:qFormat/>
    <w:rsid w:val="00792E41"/>
    <w:rPr>
      <w:rFonts w:cs="Arial"/>
    </w:rPr>
  </w:style>
  <w:style w:type="paragraph" w:customStyle="1" w:styleId="HQSCtablefigurecaption">
    <w:name w:val="HQSC table/figure caption"/>
    <w:basedOn w:val="Figuretableheading"/>
    <w:qFormat/>
    <w:rsid w:val="00792E41"/>
  </w:style>
  <w:style w:type="paragraph" w:customStyle="1" w:styleId="HQSCtablecolumnhead">
    <w:name w:val="HQSC table column head"/>
    <w:basedOn w:val="Normal"/>
    <w:qFormat/>
    <w:rsid w:val="00792E41"/>
    <w:pPr>
      <w:framePr w:hSpace="180" w:wrap="around" w:vAnchor="text" w:hAnchor="margin" w:y="2"/>
      <w:spacing w:before="60" w:after="60" w:line="240" w:lineRule="auto"/>
    </w:pPr>
    <w:rPr>
      <w:rFonts w:cs="Arial"/>
      <w:b/>
    </w:rPr>
  </w:style>
  <w:style w:type="paragraph" w:customStyle="1" w:styleId="HQSCtablecontent">
    <w:name w:val="HQSC table content"/>
    <w:basedOn w:val="Normal"/>
    <w:qFormat/>
    <w:rsid w:val="00792E41"/>
    <w:pPr>
      <w:framePr w:hSpace="180" w:wrap="around" w:vAnchor="text" w:hAnchor="margin" w:y="2"/>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customStyle="1" w:styleId="TeThHauorahead1">
    <w:name w:val="Te Tāhū Hauora head 1"/>
    <w:basedOn w:val="Heading1"/>
    <w:qFormat/>
    <w:rsid w:val="00C02422"/>
    <w:rPr>
      <w:rFonts w:cs="Arial"/>
      <w:color w:val="293868"/>
    </w:rPr>
  </w:style>
  <w:style w:type="paragraph" w:customStyle="1" w:styleId="TeThHauorahead2">
    <w:name w:val="Te Tāhū Hauora head 2"/>
    <w:basedOn w:val="Heading2"/>
    <w:qFormat/>
    <w:rsid w:val="00C02422"/>
    <w:pPr>
      <w:spacing w:before="240"/>
    </w:pPr>
    <w:rPr>
      <w:rFonts w:cs="Arial"/>
      <w:i w:val="0"/>
      <w:color w:val="293868"/>
    </w:rPr>
  </w:style>
  <w:style w:type="paragraph" w:customStyle="1" w:styleId="TeThHauorabodytext">
    <w:name w:val="Te Tāhū Hauora body text"/>
    <w:basedOn w:val="Normal"/>
    <w:qFormat/>
    <w:rsid w:val="00C02422"/>
    <w:pPr>
      <w:spacing w:before="120"/>
    </w:pPr>
    <w:rPr>
      <w:rFonts w:cs="Arial"/>
    </w:rPr>
  </w:style>
  <w:style w:type="paragraph" w:customStyle="1" w:styleId="TeThHauorabullets">
    <w:name w:val="Te Tāhū Hauora bullets"/>
    <w:basedOn w:val="TeThHauorabodytext"/>
    <w:qFormat/>
    <w:rsid w:val="00C02422"/>
    <w:pPr>
      <w:numPr>
        <w:numId w:val="23"/>
      </w:numPr>
      <w:ind w:left="360"/>
    </w:pPr>
  </w:style>
  <w:style w:type="character" w:styleId="FollowedHyperlink">
    <w:name w:val="FollowedHyperlink"/>
    <w:basedOn w:val="DefaultParagraphFont"/>
    <w:uiPriority w:val="99"/>
    <w:semiHidden/>
    <w:unhideWhenUsed/>
    <w:rsid w:val="00802909"/>
    <w:rPr>
      <w:color w:val="2C256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hqsc.govt.n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qsc.govt.n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ports.hqsc.govt.nz/APC-explorer"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e Tāhū Hauora">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6981</Characters>
  <Application>Microsoft Office Word</Application>
  <DocSecurity>0</DocSecurity>
  <Lines>142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2025-12-04T20:12:00Z</dcterms:created>
  <dcterms:modified xsi:type="dcterms:W3CDTF">2025-12-04T20:28:00Z</dcterms:modified>
</cp:coreProperties>
</file>