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8878" w14:textId="77587C17" w:rsidR="009430AC" w:rsidRDefault="009430AC" w:rsidP="000A0BFA">
      <w:pPr>
        <w:pStyle w:val="Heading1"/>
        <w:rPr>
          <w:sz w:val="28"/>
          <w:szCs w:val="28"/>
        </w:rPr>
      </w:pPr>
      <w:r>
        <w:rPr>
          <w:noProof/>
          <w:lang w:eastAsia="en-NZ"/>
        </w:rPr>
        <w:drawing>
          <wp:inline distT="0" distB="0" distL="0" distR="0" wp14:anchorId="6EF99BE7" wp14:editId="78DEE03B">
            <wp:extent cx="2524760" cy="74676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inline>
        </w:drawing>
      </w:r>
    </w:p>
    <w:p w14:paraId="189D64A3" w14:textId="77777777" w:rsidR="009430AC" w:rsidRPr="009430AC" w:rsidRDefault="009430AC" w:rsidP="009430AC"/>
    <w:p w14:paraId="6A698BBA" w14:textId="221CA0E6" w:rsidR="007A6BA8" w:rsidRPr="009430AC" w:rsidRDefault="00673974" w:rsidP="000A0BFA">
      <w:pPr>
        <w:pStyle w:val="Heading1"/>
        <w:rPr>
          <w:color w:val="auto"/>
          <w:sz w:val="28"/>
          <w:szCs w:val="28"/>
        </w:rPr>
      </w:pPr>
      <w:r w:rsidRPr="00673974">
        <w:rPr>
          <w:color w:val="auto"/>
          <w:sz w:val="28"/>
          <w:szCs w:val="28"/>
        </w:rPr>
        <w:t xml:space="preserve">Paediatric recognition and response system </w:t>
      </w:r>
      <w:r>
        <w:rPr>
          <w:rFonts w:ascii="Calibri" w:hAnsi="Calibri" w:cs="Calibri"/>
          <w:color w:val="auto"/>
          <w:sz w:val="28"/>
          <w:szCs w:val="28"/>
        </w:rPr>
        <w:t>‒</w:t>
      </w:r>
      <w:r w:rsidRPr="00673974">
        <w:rPr>
          <w:color w:val="auto"/>
          <w:sz w:val="28"/>
          <w:szCs w:val="28"/>
        </w:rPr>
        <w:t xml:space="preserve"> </w:t>
      </w:r>
      <w:r>
        <w:rPr>
          <w:color w:val="auto"/>
          <w:sz w:val="28"/>
          <w:szCs w:val="28"/>
        </w:rPr>
        <w:br/>
      </w:r>
      <w:r w:rsidRPr="00673974">
        <w:rPr>
          <w:color w:val="auto"/>
          <w:sz w:val="28"/>
          <w:szCs w:val="28"/>
        </w:rPr>
        <w:t>retrospective case review tool</w:t>
      </w:r>
    </w:p>
    <w:p w14:paraId="0BF33312" w14:textId="50554577" w:rsidR="00FA36A4" w:rsidRDefault="00BC1BDA" w:rsidP="00FA36A4">
      <w:pPr>
        <w:pStyle w:val="H2evidencesummary"/>
      </w:pPr>
      <w:r>
        <w:t>Introduction</w:t>
      </w:r>
      <w:r w:rsidR="00FA36A4">
        <w:t xml:space="preserve"> </w:t>
      </w:r>
    </w:p>
    <w:p w14:paraId="4F1AC1CE" w14:textId="464BC61D" w:rsidR="00BC1BDA" w:rsidRDefault="00BC1BDA" w:rsidP="00BC1BDA">
      <w:pPr>
        <w:rPr>
          <w:rFonts w:cs="Arial"/>
        </w:rPr>
      </w:pPr>
      <w:r w:rsidRPr="00F93D65">
        <w:rPr>
          <w:rFonts w:cs="Arial"/>
        </w:rPr>
        <w:t xml:space="preserve">A retrospective case review is recommended after incidents such as unplanned transfers to higher acuity care, or other reported events (SAC 1, 2 and 3) related to failures to recognise or respond to clinical deterioration. Routine case reviews are recommended for </w:t>
      </w:r>
      <w:r w:rsidR="006D01ED">
        <w:rPr>
          <w:rFonts w:cs="Arial"/>
        </w:rPr>
        <w:t>tamariki</w:t>
      </w:r>
      <w:r>
        <w:rPr>
          <w:rFonts w:cs="Arial"/>
        </w:rPr>
        <w:t>:</w:t>
      </w:r>
    </w:p>
    <w:p w14:paraId="5089DF91" w14:textId="77777777" w:rsidR="00BC1BDA" w:rsidRPr="00BC1BDA" w:rsidRDefault="00BC1BDA" w:rsidP="00BC1BDA">
      <w:pPr>
        <w:pStyle w:val="ListParagraph"/>
        <w:numPr>
          <w:ilvl w:val="0"/>
          <w:numId w:val="39"/>
        </w:numPr>
        <w:rPr>
          <w:rFonts w:ascii="Arial" w:hAnsi="Arial" w:cs="Arial"/>
        </w:rPr>
      </w:pPr>
      <w:r w:rsidRPr="00BC1BDA">
        <w:rPr>
          <w:rFonts w:ascii="Arial" w:hAnsi="Arial" w:cs="Arial"/>
        </w:rPr>
        <w:t>about whom a rapid response or clinical emergency call was made</w:t>
      </w:r>
    </w:p>
    <w:p w14:paraId="54528E73" w14:textId="27651FFC" w:rsidR="00BC1BDA" w:rsidRPr="00BC1BDA" w:rsidRDefault="00BC1BDA" w:rsidP="00BC1BDA">
      <w:pPr>
        <w:pStyle w:val="ListParagraph"/>
        <w:numPr>
          <w:ilvl w:val="0"/>
          <w:numId w:val="39"/>
        </w:numPr>
        <w:rPr>
          <w:rFonts w:ascii="Arial" w:hAnsi="Arial" w:cs="Arial"/>
        </w:rPr>
      </w:pPr>
      <w:r w:rsidRPr="00BC1BDA">
        <w:rPr>
          <w:rFonts w:ascii="Arial" w:hAnsi="Arial" w:cs="Arial"/>
        </w:rPr>
        <w:t xml:space="preserve">identified in the routine audit tool to have a </w:t>
      </w:r>
      <w:r w:rsidR="005B028B">
        <w:rPr>
          <w:rFonts w:ascii="Arial" w:hAnsi="Arial" w:cs="Arial"/>
        </w:rPr>
        <w:t>paediatric early warning score (</w:t>
      </w:r>
      <w:r w:rsidRPr="00BC1BDA">
        <w:rPr>
          <w:rFonts w:ascii="Arial" w:hAnsi="Arial" w:cs="Arial"/>
        </w:rPr>
        <w:t>PEWS</w:t>
      </w:r>
      <w:r w:rsidR="005B028B">
        <w:rPr>
          <w:rFonts w:ascii="Arial" w:hAnsi="Arial" w:cs="Arial"/>
        </w:rPr>
        <w:t>) of</w:t>
      </w:r>
      <w:r w:rsidRPr="00BC1BDA">
        <w:rPr>
          <w:rFonts w:ascii="Arial" w:hAnsi="Arial" w:cs="Arial"/>
        </w:rPr>
        <w:t xml:space="preserve"> 8+ </w:t>
      </w:r>
    </w:p>
    <w:p w14:paraId="7E2FA445" w14:textId="77777777" w:rsidR="00BC1BDA" w:rsidRPr="00BC1BDA" w:rsidRDefault="00BC1BDA" w:rsidP="00BC1BDA">
      <w:pPr>
        <w:pStyle w:val="ListParagraph"/>
        <w:numPr>
          <w:ilvl w:val="0"/>
          <w:numId w:val="39"/>
        </w:numPr>
        <w:rPr>
          <w:rFonts w:ascii="Arial" w:hAnsi="Arial" w:cs="Arial"/>
        </w:rPr>
      </w:pPr>
      <w:r w:rsidRPr="00BC1BDA">
        <w:rPr>
          <w:rFonts w:ascii="Arial" w:hAnsi="Arial" w:cs="Arial"/>
        </w:rPr>
        <w:t>identified through routine chart audit activities where recognition, escalation or response did not occur appropriately</w:t>
      </w:r>
    </w:p>
    <w:p w14:paraId="04BDEAC0" w14:textId="1BADFD15" w:rsidR="00BC1BDA" w:rsidRPr="00BC1BDA" w:rsidRDefault="00BC1BDA" w:rsidP="00BC1BDA">
      <w:pPr>
        <w:pStyle w:val="ListParagraph"/>
        <w:numPr>
          <w:ilvl w:val="0"/>
          <w:numId w:val="39"/>
        </w:numPr>
        <w:rPr>
          <w:rFonts w:ascii="Arial" w:hAnsi="Arial" w:cs="Arial"/>
        </w:rPr>
      </w:pPr>
      <w:r w:rsidRPr="00F06942">
        <w:rPr>
          <w:rFonts w:ascii="Arial" w:hAnsi="Arial" w:cs="Arial"/>
        </w:rPr>
        <w:t xml:space="preserve">where there were complaints from whānau about failures to recognise or respond to their </w:t>
      </w:r>
      <w:r w:rsidR="00407A27" w:rsidRPr="00F06942">
        <w:rPr>
          <w:rFonts w:ascii="Arial" w:hAnsi="Arial" w:cs="Arial"/>
        </w:rPr>
        <w:t>tamariki</w:t>
      </w:r>
      <w:r w:rsidRPr="00F06942">
        <w:rPr>
          <w:rFonts w:ascii="Arial" w:hAnsi="Arial" w:cs="Arial"/>
        </w:rPr>
        <w:t>’s</w:t>
      </w:r>
      <w:r w:rsidRPr="00BC1BDA">
        <w:rPr>
          <w:rFonts w:ascii="Arial" w:hAnsi="Arial" w:cs="Arial"/>
        </w:rPr>
        <w:t xml:space="preserve"> deterioration. </w:t>
      </w:r>
    </w:p>
    <w:p w14:paraId="04E368A6" w14:textId="77777777" w:rsidR="00BC1BDA" w:rsidRPr="00F93D65" w:rsidRDefault="00BC1BDA" w:rsidP="00BC1BDA">
      <w:pPr>
        <w:rPr>
          <w:rFonts w:cs="Arial"/>
        </w:rPr>
      </w:pPr>
      <w:r w:rsidRPr="00F93D65">
        <w:rPr>
          <w:rFonts w:cs="Arial"/>
        </w:rPr>
        <w:t>Documentation from case notes and</w:t>
      </w:r>
      <w:r>
        <w:rPr>
          <w:rFonts w:cs="Arial"/>
        </w:rPr>
        <w:t xml:space="preserve"> paediatric</w:t>
      </w:r>
      <w:r w:rsidRPr="00F93D65">
        <w:rPr>
          <w:rFonts w:cs="Arial"/>
        </w:rPr>
        <w:t xml:space="preserve"> vital sign charts should be reviewed for at least the 24 hours before the </w:t>
      </w:r>
      <w:r>
        <w:rPr>
          <w:rFonts w:cs="Arial"/>
        </w:rPr>
        <w:t>even</w:t>
      </w:r>
      <w:r w:rsidRPr="00F93D65">
        <w:rPr>
          <w:rFonts w:cs="Arial"/>
        </w:rPr>
        <w:t xml:space="preserve">t occurred. The reviewer needs sufficient clinical expertise and seniority to </w:t>
      </w:r>
      <w:r>
        <w:rPr>
          <w:rFonts w:cs="Arial"/>
        </w:rPr>
        <w:t>interpret</w:t>
      </w:r>
      <w:r w:rsidRPr="00F93D65">
        <w:rPr>
          <w:rFonts w:cs="Arial"/>
        </w:rPr>
        <w:t xml:space="preserve"> the appropriateness of the clinical care provided to the patient. </w:t>
      </w:r>
    </w:p>
    <w:p w14:paraId="233251D1" w14:textId="6D88D1EC" w:rsidR="00BC1BDA" w:rsidRPr="00F93D65" w:rsidRDefault="00BC1BDA" w:rsidP="00BC1BDA">
      <w:pPr>
        <w:rPr>
          <w:rFonts w:cs="Arial"/>
        </w:rPr>
      </w:pPr>
      <w:r w:rsidRPr="00F93D65">
        <w:rPr>
          <w:rFonts w:cs="Arial"/>
        </w:rPr>
        <w:t>Data and themes from case reviews should</w:t>
      </w:r>
      <w:r>
        <w:rPr>
          <w:rFonts w:cs="Arial"/>
        </w:rPr>
        <w:t xml:space="preserve"> be about system and not individual performance. The summary of the case reviewed should</w:t>
      </w:r>
      <w:r w:rsidRPr="00F93D65">
        <w:rPr>
          <w:rFonts w:cs="Arial"/>
        </w:rPr>
        <w:t xml:space="preserve"> be reported for discussion and action by groups such as local quality improvement teams, the recognition and response system clinical governance committee, education and training providers, specialty morbidity and mortality meetings or grand rounds. Individual cases may be useful as stories to engage clinicians in understanding their role in the recognition and response system, or as teaching tools in scenario-based education. </w:t>
      </w:r>
      <w:r>
        <w:rPr>
          <w:rFonts w:cs="Arial"/>
        </w:rPr>
        <w:t>If the cases are used for learning opportunities, they must be presented in a way that ensures psychological safety and promotes a no-blame culture.</w:t>
      </w:r>
    </w:p>
    <w:p w14:paraId="5C798A87" w14:textId="34EA4099" w:rsidR="00BC1BDA" w:rsidRPr="00F93D65" w:rsidRDefault="00BC1BDA" w:rsidP="00BC1BDA">
      <w:pPr>
        <w:rPr>
          <w:rFonts w:cs="Arial"/>
        </w:rPr>
      </w:pPr>
      <w:r w:rsidRPr="00F93D65">
        <w:rPr>
          <w:rFonts w:cs="Arial"/>
        </w:rPr>
        <w:t>If case review identifies adverse events that have not been previously reported and/or where an open disclosure process is warranted, the usual organisational reporting guidelines must be followed. If individual performance issues are identified, these must be referred to the appropriate clinical leader for follow up.</w:t>
      </w:r>
    </w:p>
    <w:p w14:paraId="3DC44173" w14:textId="77777777" w:rsidR="00BC1BDA" w:rsidRPr="00F93D65" w:rsidRDefault="00BC1BDA" w:rsidP="00BC1BDA">
      <w:pPr>
        <w:rPr>
          <w:rFonts w:cs="Arial"/>
        </w:rPr>
      </w:pPr>
      <w:r w:rsidRPr="00F93D65">
        <w:rPr>
          <w:rFonts w:cs="Arial"/>
        </w:rPr>
        <w:t xml:space="preserve">This template was informed by the National Confidential Enquiry into Patient Outcome and Death </w:t>
      </w:r>
      <w:r w:rsidRPr="00F93D65">
        <w:rPr>
          <w:rFonts w:cs="Arial"/>
          <w:i/>
        </w:rPr>
        <w:t>Time to Intervene</w:t>
      </w:r>
      <w:r w:rsidRPr="00F93D65">
        <w:rPr>
          <w:rFonts w:cs="Arial"/>
        </w:rPr>
        <w:t xml:space="preserve"> review tool.</w:t>
      </w:r>
      <w:r w:rsidRPr="00F93D65">
        <w:rPr>
          <w:rStyle w:val="FootnoteReference"/>
          <w:rFonts w:cs="Arial"/>
        </w:rPr>
        <w:footnoteReference w:id="2"/>
      </w:r>
    </w:p>
    <w:p w14:paraId="7271AD68" w14:textId="77777777" w:rsidR="00BC1BDA" w:rsidRDefault="00BC1BDA">
      <w:pPr>
        <w:spacing w:after="0" w:line="240" w:lineRule="auto"/>
        <w:rPr>
          <w:rFonts w:eastAsia="Cambria" w:cs="Arial"/>
          <w:b/>
          <w:sz w:val="24"/>
          <w:lang w:val="en-AU"/>
        </w:rPr>
      </w:pPr>
      <w:r>
        <w:br w:type="page"/>
      </w:r>
    </w:p>
    <w:p w14:paraId="2BF35C05" w14:textId="3874C335" w:rsidR="00BC1BDA" w:rsidRPr="00F93D65" w:rsidRDefault="00BC1BDA" w:rsidP="00BC1BDA">
      <w:pPr>
        <w:pStyle w:val="H2evidencesummary"/>
      </w:pPr>
      <w:r w:rsidRPr="00F93D65">
        <w:lastRenderedPageBreak/>
        <w:t xml:space="preserve">Case </w:t>
      </w:r>
      <w:proofErr w:type="gramStart"/>
      <w:r w:rsidRPr="00F93D65">
        <w:t>note</w:t>
      </w:r>
      <w:proofErr w:type="gramEnd"/>
      <w:r w:rsidRPr="00F93D65">
        <w:t xml:space="preserve"> review template</w:t>
      </w:r>
    </w:p>
    <w:tbl>
      <w:tblPr>
        <w:tblStyle w:val="TableGrid"/>
        <w:tblW w:w="0" w:type="auto"/>
        <w:tblLook w:val="04A0" w:firstRow="1" w:lastRow="0" w:firstColumn="1" w:lastColumn="0" w:noHBand="0" w:noVBand="1"/>
      </w:tblPr>
      <w:tblGrid>
        <w:gridCol w:w="4619"/>
        <w:gridCol w:w="4397"/>
      </w:tblGrid>
      <w:tr w:rsidR="00BC1BDA" w:rsidRPr="00112C8F" w14:paraId="4410F81C" w14:textId="77777777" w:rsidTr="029F54EB">
        <w:tc>
          <w:tcPr>
            <w:tcW w:w="9016" w:type="dxa"/>
            <w:gridSpan w:val="2"/>
            <w:shd w:val="clear" w:color="auto" w:fill="4F81BD" w:themeFill="accent1"/>
          </w:tcPr>
          <w:p w14:paraId="321E00C9" w14:textId="77777777" w:rsidR="00BC1BDA" w:rsidRPr="00112C8F" w:rsidRDefault="00BC1BDA" w:rsidP="00AC687D">
            <w:pPr>
              <w:spacing w:before="80" w:after="80" w:line="240" w:lineRule="auto"/>
              <w:rPr>
                <w:rFonts w:cs="Arial"/>
                <w:color w:val="FFFFFF" w:themeColor="background1"/>
              </w:rPr>
            </w:pPr>
            <w:r w:rsidRPr="00112C8F">
              <w:rPr>
                <w:rFonts w:cs="Arial"/>
                <w:b/>
                <w:color w:val="FFFFFF" w:themeColor="background1"/>
              </w:rPr>
              <w:t>Event type</w:t>
            </w:r>
          </w:p>
        </w:tc>
      </w:tr>
      <w:tr w:rsidR="00BC1BDA" w:rsidRPr="00112C8F" w14:paraId="3946D5DF" w14:textId="77777777" w:rsidTr="029F54EB">
        <w:tc>
          <w:tcPr>
            <w:tcW w:w="4619" w:type="dxa"/>
          </w:tcPr>
          <w:p w14:paraId="5A0B22E3" w14:textId="77777777" w:rsidR="00BC1BDA" w:rsidRPr="00112C8F" w:rsidRDefault="00BC1BDA" w:rsidP="00AC687D">
            <w:pPr>
              <w:spacing w:before="80" w:after="80" w:line="240" w:lineRule="auto"/>
              <w:rPr>
                <w:rFonts w:cs="Arial"/>
              </w:rPr>
            </w:pPr>
            <w:r w:rsidRPr="00112C8F">
              <w:rPr>
                <w:rFonts w:cs="Arial"/>
              </w:rPr>
              <w:t>Rapid response</w:t>
            </w:r>
            <w:r>
              <w:rPr>
                <w:rFonts w:cs="Arial"/>
              </w:rPr>
              <w:t xml:space="preserve">/clinical emergency </w:t>
            </w:r>
            <w:r w:rsidRPr="00112C8F">
              <w:rPr>
                <w:rFonts w:cs="Arial"/>
              </w:rPr>
              <w:t>call</w:t>
            </w:r>
          </w:p>
        </w:tc>
        <w:tc>
          <w:tcPr>
            <w:tcW w:w="4397" w:type="dxa"/>
          </w:tcPr>
          <w:p w14:paraId="78463AB3" w14:textId="052AFD63" w:rsidR="00BC1BDA" w:rsidRPr="00112C8F" w:rsidRDefault="00BC1BDA" w:rsidP="00AC687D">
            <w:pPr>
              <w:spacing w:before="80" w:after="80" w:line="240" w:lineRule="auto"/>
              <w:rPr>
                <w:rFonts w:cs="Arial"/>
              </w:rPr>
            </w:pPr>
            <w:r w:rsidRPr="00112C8F">
              <w:rPr>
                <w:rFonts w:cs="Arial"/>
              </w:rPr>
              <w:t xml:space="preserve">Tick: </w:t>
            </w:r>
            <w:sdt>
              <w:sdtPr>
                <w:rPr>
                  <w:rFonts w:cs="Arial"/>
                </w:rPr>
                <w:id w:val="2142924596"/>
                <w14:checkbox>
                  <w14:checked w14:val="0"/>
                  <w14:checkedState w14:val="2612" w14:font="MS Gothic"/>
                  <w14:uncheckedState w14:val="2610" w14:font="MS Gothic"/>
                </w14:checkbox>
              </w:sdtPr>
              <w:sdtEndPr/>
              <w:sdtContent>
                <w:r w:rsidR="008F74A7">
                  <w:rPr>
                    <w:rFonts w:ascii="MS Gothic" w:eastAsia="MS Gothic" w:hAnsi="MS Gothic" w:cs="Arial" w:hint="eastAsia"/>
                  </w:rPr>
                  <w:t>☐</w:t>
                </w:r>
              </w:sdtContent>
            </w:sdt>
          </w:p>
        </w:tc>
      </w:tr>
      <w:tr w:rsidR="00BC1BDA" w:rsidRPr="00112C8F" w14:paraId="43B7681E" w14:textId="77777777" w:rsidTr="029F54EB">
        <w:tc>
          <w:tcPr>
            <w:tcW w:w="4619" w:type="dxa"/>
          </w:tcPr>
          <w:p w14:paraId="6D8794C4" w14:textId="5243C189" w:rsidR="00BC1BDA" w:rsidRPr="00112C8F" w:rsidRDefault="00BC1BDA" w:rsidP="00AC687D">
            <w:pPr>
              <w:spacing w:before="80" w:after="80" w:line="240" w:lineRule="auto"/>
              <w:rPr>
                <w:rFonts w:cs="Arial"/>
              </w:rPr>
            </w:pPr>
            <w:r w:rsidRPr="115383BD">
              <w:rPr>
                <w:rFonts w:cs="Arial"/>
              </w:rPr>
              <w:t>PEW</w:t>
            </w:r>
            <w:r w:rsidR="49F65B7D" w:rsidRPr="115383BD">
              <w:rPr>
                <w:rFonts w:cs="Arial"/>
              </w:rPr>
              <w:t xml:space="preserve"> score </w:t>
            </w:r>
            <w:r w:rsidRPr="115383BD">
              <w:rPr>
                <w:rFonts w:cs="Arial"/>
              </w:rPr>
              <w:t>of 8+ on routine audit</w:t>
            </w:r>
          </w:p>
        </w:tc>
        <w:tc>
          <w:tcPr>
            <w:tcW w:w="4397" w:type="dxa"/>
          </w:tcPr>
          <w:p w14:paraId="05630B5B" w14:textId="1C140FD6" w:rsidR="00BC1BDA" w:rsidRPr="00112C8F" w:rsidRDefault="00BC1BDA" w:rsidP="00AC687D">
            <w:pPr>
              <w:spacing w:before="80" w:after="80" w:line="240" w:lineRule="auto"/>
              <w:rPr>
                <w:rFonts w:cs="Arial"/>
              </w:rPr>
            </w:pPr>
            <w:r w:rsidRPr="00112C8F">
              <w:rPr>
                <w:rFonts w:cs="Arial"/>
              </w:rPr>
              <w:t xml:space="preserve">Tick: </w:t>
            </w:r>
            <w:sdt>
              <w:sdtPr>
                <w:rPr>
                  <w:rFonts w:cs="Arial"/>
                </w:rPr>
                <w:id w:val="-1488327720"/>
                <w14:checkbox>
                  <w14:checked w14:val="0"/>
                  <w14:checkedState w14:val="2612" w14:font="MS Gothic"/>
                  <w14:uncheckedState w14:val="2610" w14:font="MS Gothic"/>
                </w14:checkbox>
              </w:sdtPr>
              <w:sdtEndPr/>
              <w:sdtContent>
                <w:r w:rsidR="008F74A7">
                  <w:rPr>
                    <w:rFonts w:ascii="MS Gothic" w:eastAsia="MS Gothic" w:hAnsi="MS Gothic" w:cs="Arial" w:hint="eastAsia"/>
                  </w:rPr>
                  <w:t>☐</w:t>
                </w:r>
              </w:sdtContent>
            </w:sdt>
          </w:p>
        </w:tc>
      </w:tr>
      <w:tr w:rsidR="00BC1BDA" w:rsidRPr="00112C8F" w14:paraId="016DA1A4" w14:textId="77777777" w:rsidTr="029F54EB">
        <w:tc>
          <w:tcPr>
            <w:tcW w:w="4619" w:type="dxa"/>
          </w:tcPr>
          <w:p w14:paraId="6E221A5E" w14:textId="77777777" w:rsidR="00BC1BDA" w:rsidRPr="00112C8F" w:rsidRDefault="00BC1BDA" w:rsidP="00AC687D">
            <w:pPr>
              <w:spacing w:before="80" w:after="80" w:line="240" w:lineRule="auto"/>
              <w:rPr>
                <w:rFonts w:cs="Arial"/>
              </w:rPr>
            </w:pPr>
            <w:r>
              <w:rPr>
                <w:rFonts w:cs="Arial"/>
              </w:rPr>
              <w:t>R</w:t>
            </w:r>
            <w:r w:rsidRPr="003B2663">
              <w:rPr>
                <w:rFonts w:cs="Arial"/>
              </w:rPr>
              <w:t>outine chart audit activities where recognition, escalation or response did not occur appropriately</w:t>
            </w:r>
          </w:p>
        </w:tc>
        <w:tc>
          <w:tcPr>
            <w:tcW w:w="4397" w:type="dxa"/>
          </w:tcPr>
          <w:p w14:paraId="2D5A6F53" w14:textId="7D784ECF" w:rsidR="00BC1BDA" w:rsidRPr="00112C8F" w:rsidRDefault="00BC1BDA" w:rsidP="00AC687D">
            <w:pPr>
              <w:spacing w:before="80" w:after="80" w:line="240" w:lineRule="auto"/>
              <w:rPr>
                <w:rFonts w:cs="Arial"/>
              </w:rPr>
            </w:pPr>
            <w:r w:rsidRPr="00112C8F">
              <w:rPr>
                <w:rFonts w:cs="Arial"/>
              </w:rPr>
              <w:t xml:space="preserve">Tick: </w:t>
            </w:r>
            <w:sdt>
              <w:sdtPr>
                <w:rPr>
                  <w:rFonts w:cs="Arial"/>
                </w:rPr>
                <w:id w:val="706306923"/>
                <w14:checkbox>
                  <w14:checked w14:val="0"/>
                  <w14:checkedState w14:val="2612" w14:font="MS Gothic"/>
                  <w14:uncheckedState w14:val="2610" w14:font="MS Gothic"/>
                </w14:checkbox>
              </w:sdtPr>
              <w:sdtEndPr/>
              <w:sdtContent>
                <w:r w:rsidR="008F74A7">
                  <w:rPr>
                    <w:rFonts w:ascii="MS Gothic" w:eastAsia="MS Gothic" w:hAnsi="MS Gothic" w:cs="Arial" w:hint="eastAsia"/>
                  </w:rPr>
                  <w:t>☐</w:t>
                </w:r>
              </w:sdtContent>
            </w:sdt>
          </w:p>
        </w:tc>
      </w:tr>
      <w:tr w:rsidR="00BC1BDA" w:rsidRPr="00112C8F" w14:paraId="19CD3499" w14:textId="77777777" w:rsidTr="029F54EB">
        <w:tc>
          <w:tcPr>
            <w:tcW w:w="4619" w:type="dxa"/>
          </w:tcPr>
          <w:p w14:paraId="65DEC5ED" w14:textId="77777777" w:rsidR="00BC1BDA" w:rsidRPr="00112C8F" w:rsidRDefault="00BC1BDA" w:rsidP="00AC687D">
            <w:pPr>
              <w:spacing w:before="80" w:after="80" w:line="240" w:lineRule="auto"/>
              <w:rPr>
                <w:rFonts w:cs="Arial"/>
              </w:rPr>
            </w:pPr>
            <w:r w:rsidRPr="00112C8F">
              <w:rPr>
                <w:rFonts w:cs="Arial"/>
              </w:rPr>
              <w:t xml:space="preserve">Unplanned transfer to higher acuity care </w:t>
            </w:r>
          </w:p>
        </w:tc>
        <w:tc>
          <w:tcPr>
            <w:tcW w:w="4397" w:type="dxa"/>
          </w:tcPr>
          <w:p w14:paraId="2E5BFB87" w14:textId="77777777" w:rsidR="00BC1BDA" w:rsidRPr="00112C8F" w:rsidRDefault="00BC1BDA" w:rsidP="00AC687D">
            <w:pPr>
              <w:spacing w:before="80" w:after="80" w:line="240" w:lineRule="auto"/>
              <w:rPr>
                <w:rFonts w:cs="Arial"/>
              </w:rPr>
            </w:pPr>
            <w:r w:rsidRPr="00112C8F">
              <w:rPr>
                <w:rFonts w:cs="Arial"/>
              </w:rPr>
              <w:t>Circle: ICU/HDU/other hospital</w:t>
            </w:r>
          </w:p>
        </w:tc>
      </w:tr>
      <w:tr w:rsidR="00BC1BDA" w:rsidRPr="00112C8F" w14:paraId="1EAE35BA" w14:textId="77777777" w:rsidTr="029F54EB">
        <w:tc>
          <w:tcPr>
            <w:tcW w:w="4619" w:type="dxa"/>
          </w:tcPr>
          <w:p w14:paraId="7067A127" w14:textId="77777777" w:rsidR="00BC1BDA" w:rsidRPr="00112C8F" w:rsidRDefault="00BC1BDA" w:rsidP="00AC687D">
            <w:pPr>
              <w:spacing w:before="80" w:after="80" w:line="240" w:lineRule="auto"/>
              <w:rPr>
                <w:rFonts w:cs="Arial"/>
              </w:rPr>
            </w:pPr>
            <w:r w:rsidRPr="00112C8F">
              <w:rPr>
                <w:rFonts w:cs="Arial"/>
              </w:rPr>
              <w:t xml:space="preserve">Adverse event </w:t>
            </w:r>
          </w:p>
        </w:tc>
        <w:tc>
          <w:tcPr>
            <w:tcW w:w="4397" w:type="dxa"/>
          </w:tcPr>
          <w:p w14:paraId="529E51A0" w14:textId="77777777" w:rsidR="00BC1BDA" w:rsidRPr="00112C8F" w:rsidRDefault="00BC1BDA" w:rsidP="00AC687D">
            <w:pPr>
              <w:spacing w:before="80" w:after="80" w:line="240" w:lineRule="auto"/>
              <w:rPr>
                <w:rFonts w:cs="Arial"/>
              </w:rPr>
            </w:pPr>
            <w:r w:rsidRPr="00112C8F">
              <w:rPr>
                <w:rFonts w:cs="Arial"/>
              </w:rPr>
              <w:t>Circle: SAC 1/SAC 2/SAC 3</w:t>
            </w:r>
          </w:p>
        </w:tc>
      </w:tr>
      <w:tr w:rsidR="00BC1BDA" w:rsidRPr="00112C8F" w14:paraId="43337A02" w14:textId="77777777" w:rsidTr="029F54EB">
        <w:tc>
          <w:tcPr>
            <w:tcW w:w="4619" w:type="dxa"/>
          </w:tcPr>
          <w:p w14:paraId="1C4FE8CE" w14:textId="77777777" w:rsidR="00BC1BDA" w:rsidRPr="00112C8F" w:rsidRDefault="00BC1BDA" w:rsidP="00AC687D">
            <w:pPr>
              <w:spacing w:before="80" w:after="80" w:line="240" w:lineRule="auto"/>
              <w:rPr>
                <w:rFonts w:cs="Arial"/>
              </w:rPr>
            </w:pPr>
            <w:r>
              <w:rPr>
                <w:rFonts w:cs="Arial"/>
              </w:rPr>
              <w:t>Complaint from whānau</w:t>
            </w:r>
          </w:p>
        </w:tc>
        <w:tc>
          <w:tcPr>
            <w:tcW w:w="4397" w:type="dxa"/>
          </w:tcPr>
          <w:p w14:paraId="40A2DE35" w14:textId="60FBBA81" w:rsidR="00BC1BDA" w:rsidRPr="00112C8F" w:rsidRDefault="00BC1BDA" w:rsidP="00AC687D">
            <w:pPr>
              <w:spacing w:before="80" w:after="80" w:line="240" w:lineRule="auto"/>
              <w:rPr>
                <w:rFonts w:cs="Arial"/>
              </w:rPr>
            </w:pPr>
            <w:r w:rsidRPr="00112C8F">
              <w:rPr>
                <w:rFonts w:cs="Arial"/>
              </w:rPr>
              <w:t xml:space="preserve">Tick: </w:t>
            </w:r>
            <w:sdt>
              <w:sdtPr>
                <w:rPr>
                  <w:rFonts w:cs="Arial"/>
                </w:rPr>
                <w:id w:val="1070079345"/>
                <w14:checkbox>
                  <w14:checked w14:val="0"/>
                  <w14:checkedState w14:val="2612" w14:font="MS Gothic"/>
                  <w14:uncheckedState w14:val="2610" w14:font="MS Gothic"/>
                </w14:checkbox>
              </w:sdtPr>
              <w:sdtEndPr/>
              <w:sdtContent>
                <w:r w:rsidR="008F74A7">
                  <w:rPr>
                    <w:rFonts w:ascii="MS Gothic" w:eastAsia="MS Gothic" w:hAnsi="MS Gothic" w:cs="Arial" w:hint="eastAsia"/>
                  </w:rPr>
                  <w:t>☐</w:t>
                </w:r>
              </w:sdtContent>
            </w:sdt>
          </w:p>
        </w:tc>
      </w:tr>
      <w:tr w:rsidR="00BC1BDA" w:rsidRPr="00112C8F" w14:paraId="35CA7933" w14:textId="77777777" w:rsidTr="029F54EB">
        <w:tc>
          <w:tcPr>
            <w:tcW w:w="4619" w:type="dxa"/>
            <w:tcBorders>
              <w:bottom w:val="single" w:sz="4" w:space="0" w:color="auto"/>
            </w:tcBorders>
          </w:tcPr>
          <w:p w14:paraId="28DC8801" w14:textId="77777777" w:rsidR="00BC1BDA" w:rsidRPr="00112C8F" w:rsidRDefault="00BC1BDA" w:rsidP="00AC687D">
            <w:pPr>
              <w:spacing w:before="80" w:after="80" w:line="240" w:lineRule="auto"/>
              <w:rPr>
                <w:rFonts w:cs="Arial"/>
              </w:rPr>
            </w:pPr>
            <w:r w:rsidRPr="00112C8F">
              <w:rPr>
                <w:rFonts w:cs="Arial"/>
              </w:rPr>
              <w:t xml:space="preserve">Other </w:t>
            </w:r>
          </w:p>
        </w:tc>
        <w:tc>
          <w:tcPr>
            <w:tcW w:w="4397" w:type="dxa"/>
            <w:tcBorders>
              <w:bottom w:val="single" w:sz="4" w:space="0" w:color="auto"/>
            </w:tcBorders>
          </w:tcPr>
          <w:p w14:paraId="2F5A49B5" w14:textId="77777777" w:rsidR="00BC1BDA" w:rsidRPr="00112C8F" w:rsidRDefault="00BC1BDA" w:rsidP="00AC687D">
            <w:pPr>
              <w:spacing w:before="80" w:after="80" w:line="240" w:lineRule="auto"/>
              <w:rPr>
                <w:rFonts w:cs="Arial"/>
              </w:rPr>
            </w:pPr>
            <w:r w:rsidRPr="00112C8F">
              <w:rPr>
                <w:rFonts w:cs="Arial"/>
              </w:rPr>
              <w:t>Specify:</w:t>
            </w:r>
          </w:p>
        </w:tc>
      </w:tr>
      <w:tr w:rsidR="00BC1BDA" w:rsidRPr="00112C8F" w14:paraId="78E26216" w14:textId="77777777" w:rsidTr="029F54EB">
        <w:tc>
          <w:tcPr>
            <w:tcW w:w="9016" w:type="dxa"/>
            <w:gridSpan w:val="2"/>
            <w:shd w:val="clear" w:color="auto" w:fill="4F81BD" w:themeFill="accent1"/>
          </w:tcPr>
          <w:p w14:paraId="33986834" w14:textId="77777777" w:rsidR="00BC1BDA" w:rsidRPr="00112C8F" w:rsidRDefault="00BC1BDA" w:rsidP="00AC687D">
            <w:pPr>
              <w:spacing w:before="80" w:after="80" w:line="240" w:lineRule="auto"/>
              <w:rPr>
                <w:rFonts w:cs="Arial"/>
                <w:color w:val="FFFFFF" w:themeColor="background1"/>
              </w:rPr>
            </w:pPr>
            <w:r w:rsidRPr="00112C8F">
              <w:rPr>
                <w:rFonts w:cs="Arial"/>
                <w:b/>
                <w:color w:val="FFFFFF" w:themeColor="background1"/>
              </w:rPr>
              <w:t>Event details</w:t>
            </w:r>
          </w:p>
        </w:tc>
      </w:tr>
      <w:tr w:rsidR="00BC1BDA" w:rsidRPr="00112C8F" w14:paraId="2557F676" w14:textId="77777777" w:rsidTr="029F54EB">
        <w:tc>
          <w:tcPr>
            <w:tcW w:w="4619" w:type="dxa"/>
          </w:tcPr>
          <w:p w14:paraId="1FD9E5F9" w14:textId="77777777" w:rsidR="00BC1BDA" w:rsidRPr="00112C8F" w:rsidRDefault="00BC1BDA" w:rsidP="00AC687D">
            <w:pPr>
              <w:spacing w:before="80" w:after="80" w:line="240" w:lineRule="auto"/>
              <w:rPr>
                <w:rFonts w:cs="Arial"/>
              </w:rPr>
            </w:pPr>
            <w:r w:rsidRPr="00112C8F">
              <w:rPr>
                <w:rFonts w:cs="Arial"/>
              </w:rPr>
              <w:t>Date</w:t>
            </w:r>
          </w:p>
        </w:tc>
        <w:tc>
          <w:tcPr>
            <w:tcW w:w="4397" w:type="dxa"/>
          </w:tcPr>
          <w:p w14:paraId="05583E3A" w14:textId="77777777" w:rsidR="00BC1BDA" w:rsidRPr="00112C8F" w:rsidRDefault="00BC1BDA" w:rsidP="00AC687D">
            <w:pPr>
              <w:spacing w:before="80" w:after="80" w:line="240" w:lineRule="auto"/>
              <w:rPr>
                <w:rFonts w:cs="Arial"/>
              </w:rPr>
            </w:pPr>
            <w:r w:rsidRPr="00112C8F">
              <w:rPr>
                <w:rFonts w:cs="Arial"/>
              </w:rPr>
              <w:t>__/__/__</w:t>
            </w:r>
          </w:p>
        </w:tc>
      </w:tr>
      <w:tr w:rsidR="00BC1BDA" w:rsidRPr="00112C8F" w14:paraId="2DEC0093" w14:textId="77777777" w:rsidTr="029F54EB">
        <w:tc>
          <w:tcPr>
            <w:tcW w:w="4619" w:type="dxa"/>
          </w:tcPr>
          <w:p w14:paraId="3A96D9F8" w14:textId="77777777" w:rsidR="00BC1BDA" w:rsidRPr="00112C8F" w:rsidRDefault="00BC1BDA" w:rsidP="00AC687D">
            <w:pPr>
              <w:spacing w:before="80" w:after="80" w:line="240" w:lineRule="auto"/>
              <w:rPr>
                <w:rFonts w:cs="Arial"/>
              </w:rPr>
            </w:pPr>
            <w:r w:rsidRPr="00112C8F">
              <w:rPr>
                <w:rFonts w:cs="Arial"/>
              </w:rPr>
              <w:t xml:space="preserve">Time </w:t>
            </w:r>
          </w:p>
        </w:tc>
        <w:tc>
          <w:tcPr>
            <w:tcW w:w="4397" w:type="dxa"/>
          </w:tcPr>
          <w:p w14:paraId="4834D569" w14:textId="77777777" w:rsidR="00BC1BDA" w:rsidRPr="00112C8F" w:rsidRDefault="00BC1BDA" w:rsidP="00AC687D">
            <w:pPr>
              <w:spacing w:before="80" w:after="80" w:line="240" w:lineRule="auto"/>
              <w:rPr>
                <w:rFonts w:cs="Arial"/>
              </w:rPr>
            </w:pPr>
            <w:r w:rsidRPr="00112C8F">
              <w:rPr>
                <w:rFonts w:cs="Arial"/>
              </w:rPr>
              <w:t>24h clock: _</w:t>
            </w:r>
            <w:proofErr w:type="gramStart"/>
            <w:r w:rsidRPr="00112C8F">
              <w:rPr>
                <w:rFonts w:cs="Arial"/>
              </w:rPr>
              <w:t>_:_</w:t>
            </w:r>
            <w:proofErr w:type="gramEnd"/>
            <w:r w:rsidRPr="00112C8F">
              <w:rPr>
                <w:rFonts w:cs="Arial"/>
              </w:rPr>
              <w:t>_</w:t>
            </w:r>
          </w:p>
        </w:tc>
      </w:tr>
      <w:tr w:rsidR="00BC1BDA" w:rsidRPr="00112C8F" w14:paraId="1C9A087B" w14:textId="77777777" w:rsidTr="029F54EB">
        <w:tc>
          <w:tcPr>
            <w:tcW w:w="4619" w:type="dxa"/>
            <w:tcBorders>
              <w:bottom w:val="single" w:sz="4" w:space="0" w:color="auto"/>
            </w:tcBorders>
          </w:tcPr>
          <w:p w14:paraId="51DEE2AA" w14:textId="77777777" w:rsidR="00BC1BDA" w:rsidRPr="00112C8F" w:rsidRDefault="00BC1BDA" w:rsidP="00AC687D">
            <w:pPr>
              <w:spacing w:before="80" w:after="80" w:line="240" w:lineRule="auto"/>
              <w:rPr>
                <w:rFonts w:cs="Arial"/>
              </w:rPr>
            </w:pPr>
            <w:r w:rsidRPr="00112C8F">
              <w:rPr>
                <w:rFonts w:cs="Arial"/>
              </w:rPr>
              <w:t xml:space="preserve">Day of week </w:t>
            </w:r>
          </w:p>
        </w:tc>
        <w:tc>
          <w:tcPr>
            <w:tcW w:w="4397" w:type="dxa"/>
            <w:tcBorders>
              <w:bottom w:val="single" w:sz="4" w:space="0" w:color="auto"/>
            </w:tcBorders>
          </w:tcPr>
          <w:p w14:paraId="6EAA76BC" w14:textId="77777777" w:rsidR="00BC1BDA" w:rsidRPr="00112C8F" w:rsidRDefault="00BC1BDA" w:rsidP="00AC687D">
            <w:pPr>
              <w:spacing w:before="80" w:after="80" w:line="240" w:lineRule="auto"/>
              <w:rPr>
                <w:rFonts w:cs="Arial"/>
              </w:rPr>
            </w:pPr>
            <w:r w:rsidRPr="00112C8F">
              <w:rPr>
                <w:rFonts w:cs="Arial"/>
              </w:rPr>
              <w:t>Circle: Mon/Tue/Wed/Thu/Fri/Sat/Sun</w:t>
            </w:r>
          </w:p>
        </w:tc>
      </w:tr>
      <w:tr w:rsidR="00BC1BDA" w:rsidRPr="00112C8F" w14:paraId="389A2054" w14:textId="77777777" w:rsidTr="029F54EB">
        <w:tc>
          <w:tcPr>
            <w:tcW w:w="9016" w:type="dxa"/>
            <w:gridSpan w:val="2"/>
            <w:shd w:val="clear" w:color="auto" w:fill="4F81BD" w:themeFill="accent1"/>
          </w:tcPr>
          <w:p w14:paraId="5C4405AA" w14:textId="77777777" w:rsidR="00BC1BDA" w:rsidRPr="00112C8F" w:rsidRDefault="00BC1BDA" w:rsidP="00AC687D">
            <w:pPr>
              <w:spacing w:before="80" w:after="80" w:line="240" w:lineRule="auto"/>
              <w:rPr>
                <w:rFonts w:cs="Arial"/>
                <w:b/>
                <w:color w:val="FFFFFF" w:themeColor="background1"/>
              </w:rPr>
            </w:pPr>
            <w:r w:rsidRPr="00112C8F">
              <w:rPr>
                <w:rFonts w:cs="Arial"/>
                <w:b/>
                <w:color w:val="FFFFFF" w:themeColor="background1"/>
              </w:rPr>
              <w:t>Patient demographics</w:t>
            </w:r>
          </w:p>
        </w:tc>
      </w:tr>
      <w:tr w:rsidR="00BC1BDA" w:rsidRPr="00112C8F" w14:paraId="77E49F07" w14:textId="77777777" w:rsidTr="029F54EB">
        <w:tc>
          <w:tcPr>
            <w:tcW w:w="4619" w:type="dxa"/>
          </w:tcPr>
          <w:p w14:paraId="0BD6FAA1" w14:textId="77777777" w:rsidR="00BC1BDA" w:rsidRPr="00112C8F" w:rsidRDefault="00BC1BDA" w:rsidP="00AC687D">
            <w:pPr>
              <w:spacing w:before="80" w:after="80" w:line="240" w:lineRule="auto"/>
              <w:rPr>
                <w:rFonts w:cs="Arial"/>
              </w:rPr>
            </w:pPr>
            <w:r w:rsidRPr="00112C8F">
              <w:rPr>
                <w:rFonts w:cs="Arial"/>
              </w:rPr>
              <w:t>Age</w:t>
            </w:r>
          </w:p>
        </w:tc>
        <w:tc>
          <w:tcPr>
            <w:tcW w:w="4397" w:type="dxa"/>
          </w:tcPr>
          <w:p w14:paraId="5159AA3C" w14:textId="77777777" w:rsidR="00BC1BDA" w:rsidRPr="00112C8F" w:rsidRDefault="00BC1BDA" w:rsidP="00AC687D">
            <w:pPr>
              <w:spacing w:before="80" w:after="80" w:line="240" w:lineRule="auto"/>
              <w:rPr>
                <w:rFonts w:cs="Arial"/>
              </w:rPr>
            </w:pPr>
            <w:r>
              <w:rPr>
                <w:rFonts w:cs="Arial"/>
              </w:rPr>
              <w:t xml:space="preserve">Months:                    </w:t>
            </w:r>
            <w:r w:rsidRPr="00112C8F">
              <w:rPr>
                <w:rFonts w:cs="Arial"/>
              </w:rPr>
              <w:t>Years:</w:t>
            </w:r>
          </w:p>
        </w:tc>
      </w:tr>
      <w:tr w:rsidR="00BC1BDA" w:rsidRPr="00112C8F" w14:paraId="6FF756A6" w14:textId="77777777" w:rsidTr="029F54EB">
        <w:trPr>
          <w:trHeight w:val="947"/>
        </w:trPr>
        <w:tc>
          <w:tcPr>
            <w:tcW w:w="4619" w:type="dxa"/>
          </w:tcPr>
          <w:p w14:paraId="7CC3E807" w14:textId="77777777" w:rsidR="00F37A97" w:rsidRDefault="00BC1BDA" w:rsidP="00AC687D">
            <w:pPr>
              <w:spacing w:before="80" w:after="80" w:line="240" w:lineRule="auto"/>
              <w:rPr>
                <w:rFonts w:eastAsiaTheme="minorHAnsi" w:cs="Arial"/>
              </w:rPr>
            </w:pPr>
            <w:r w:rsidRPr="00F37A97">
              <w:rPr>
                <w:rFonts w:eastAsiaTheme="minorHAnsi" w:cs="Arial"/>
                <w:szCs w:val="22"/>
              </w:rPr>
              <w:t xml:space="preserve">Ethnicity </w:t>
            </w:r>
          </w:p>
          <w:p w14:paraId="18B5CA94" w14:textId="34B41CDC" w:rsidR="00BC1BDA" w:rsidRPr="00112C8F" w:rsidRDefault="00BC1BDA" w:rsidP="00AC687D">
            <w:pPr>
              <w:spacing w:before="80" w:after="80" w:line="240" w:lineRule="auto"/>
              <w:rPr>
                <w:rFonts w:cs="Arial"/>
              </w:rPr>
            </w:pPr>
            <w:r w:rsidRPr="00112C8F">
              <w:rPr>
                <w:rFonts w:cs="Arial"/>
              </w:rPr>
              <w:t>(</w:t>
            </w:r>
            <w:r w:rsidR="00F37A97">
              <w:rPr>
                <w:rFonts w:cs="Arial"/>
              </w:rPr>
              <w:t>R</w:t>
            </w:r>
            <w:r w:rsidRPr="00112C8F">
              <w:rPr>
                <w:rFonts w:cs="Arial"/>
              </w:rPr>
              <w:t>ecord all identified ethnicities as per front sheet or NHI database)</w:t>
            </w:r>
          </w:p>
        </w:tc>
        <w:tc>
          <w:tcPr>
            <w:tcW w:w="4397" w:type="dxa"/>
          </w:tcPr>
          <w:p w14:paraId="11294D23" w14:textId="77777777" w:rsidR="00BC1BDA" w:rsidRPr="00112C8F" w:rsidRDefault="00BC1BDA" w:rsidP="00AC687D">
            <w:pPr>
              <w:spacing w:before="80" w:after="80" w:line="240" w:lineRule="auto"/>
              <w:rPr>
                <w:rFonts w:cs="Arial"/>
              </w:rPr>
            </w:pPr>
            <w:r w:rsidRPr="00112C8F">
              <w:rPr>
                <w:rFonts w:cs="Arial"/>
              </w:rPr>
              <w:t>Write:</w:t>
            </w:r>
          </w:p>
          <w:p w14:paraId="036FB820" w14:textId="77777777" w:rsidR="00BC1BDA" w:rsidRPr="00112C8F" w:rsidRDefault="00BC1BDA" w:rsidP="00AC687D">
            <w:pPr>
              <w:spacing w:before="80" w:after="80" w:line="240" w:lineRule="auto"/>
              <w:rPr>
                <w:rFonts w:cs="Arial"/>
              </w:rPr>
            </w:pPr>
          </w:p>
        </w:tc>
      </w:tr>
      <w:tr w:rsidR="00BC1BDA" w:rsidRPr="00112C8F" w14:paraId="30B25DF8" w14:textId="77777777" w:rsidTr="029F54EB">
        <w:tc>
          <w:tcPr>
            <w:tcW w:w="4619" w:type="dxa"/>
            <w:tcBorders>
              <w:bottom w:val="nil"/>
            </w:tcBorders>
          </w:tcPr>
          <w:p w14:paraId="7EC412E4" w14:textId="02A95905" w:rsidR="00BC1BDA" w:rsidRPr="00112C8F" w:rsidRDefault="00BC1BDA" w:rsidP="00AC687D">
            <w:pPr>
              <w:spacing w:before="80" w:after="80" w:line="240" w:lineRule="auto"/>
              <w:rPr>
                <w:rFonts w:cs="Arial"/>
              </w:rPr>
            </w:pPr>
            <w:r w:rsidRPr="00112C8F">
              <w:rPr>
                <w:rFonts w:cs="Arial"/>
              </w:rPr>
              <w:t xml:space="preserve">Were cultural services involved in the 24h before the event (for example, a </w:t>
            </w:r>
            <w:proofErr w:type="spellStart"/>
            <w:r w:rsidRPr="00112C8F">
              <w:rPr>
                <w:rFonts w:cs="Arial"/>
              </w:rPr>
              <w:t>kaumātua</w:t>
            </w:r>
            <w:proofErr w:type="spellEnd"/>
            <w:r w:rsidRPr="00112C8F">
              <w:rPr>
                <w:rFonts w:cs="Arial"/>
              </w:rPr>
              <w:t>)</w:t>
            </w:r>
            <w:r w:rsidR="00F37A97">
              <w:rPr>
                <w:rFonts w:cs="Arial"/>
              </w:rPr>
              <w:t>?</w:t>
            </w:r>
          </w:p>
        </w:tc>
        <w:tc>
          <w:tcPr>
            <w:tcW w:w="4397" w:type="dxa"/>
            <w:tcBorders>
              <w:bottom w:val="nil"/>
            </w:tcBorders>
          </w:tcPr>
          <w:p w14:paraId="4315A6F2" w14:textId="77777777" w:rsidR="00BC1BDA" w:rsidRPr="00112C8F" w:rsidRDefault="00BC1BDA" w:rsidP="00AC687D">
            <w:pPr>
              <w:spacing w:before="80" w:after="80" w:line="240" w:lineRule="auto"/>
              <w:rPr>
                <w:rFonts w:cs="Arial"/>
              </w:rPr>
            </w:pPr>
            <w:r w:rsidRPr="00112C8F">
              <w:rPr>
                <w:rFonts w:cs="Arial"/>
              </w:rPr>
              <w:t>Circle: Yes/No</w:t>
            </w:r>
          </w:p>
        </w:tc>
      </w:tr>
      <w:tr w:rsidR="00BC1BDA" w:rsidRPr="00112C8F" w14:paraId="2B117910" w14:textId="77777777" w:rsidTr="029F54EB">
        <w:tc>
          <w:tcPr>
            <w:tcW w:w="4619" w:type="dxa"/>
            <w:tcBorders>
              <w:bottom w:val="nil"/>
            </w:tcBorders>
          </w:tcPr>
          <w:p w14:paraId="45CBB495" w14:textId="7A954742" w:rsidR="00BC1BDA" w:rsidRPr="00112C8F" w:rsidRDefault="00BC1BDA" w:rsidP="00AC687D">
            <w:pPr>
              <w:spacing w:before="80" w:after="80" w:line="240" w:lineRule="auto"/>
              <w:rPr>
                <w:rFonts w:cs="Arial"/>
              </w:rPr>
            </w:pPr>
            <w:r w:rsidRPr="00112C8F">
              <w:rPr>
                <w:rFonts w:cs="Arial"/>
              </w:rPr>
              <w:t xml:space="preserve">Did the </w:t>
            </w:r>
            <w:r w:rsidR="00407A27">
              <w:rPr>
                <w:rFonts w:cs="Arial"/>
              </w:rPr>
              <w:t>tamariki</w:t>
            </w:r>
            <w:r>
              <w:rPr>
                <w:rFonts w:cs="Arial"/>
              </w:rPr>
              <w:t xml:space="preserve"> and/or parent(s)/legal guardian</w:t>
            </w:r>
            <w:r w:rsidRPr="00112C8F">
              <w:rPr>
                <w:rFonts w:cs="Arial"/>
              </w:rPr>
              <w:t xml:space="preserve"> speak English as a first language?</w:t>
            </w:r>
          </w:p>
        </w:tc>
        <w:tc>
          <w:tcPr>
            <w:tcW w:w="4397" w:type="dxa"/>
            <w:tcBorders>
              <w:bottom w:val="nil"/>
            </w:tcBorders>
          </w:tcPr>
          <w:p w14:paraId="32DB8887" w14:textId="77777777" w:rsidR="00BC1BDA" w:rsidRPr="00112C8F" w:rsidRDefault="00BC1BDA" w:rsidP="00AC687D">
            <w:pPr>
              <w:spacing w:before="80" w:after="80" w:line="240" w:lineRule="auto"/>
              <w:rPr>
                <w:rFonts w:cs="Arial"/>
              </w:rPr>
            </w:pPr>
            <w:r w:rsidRPr="00112C8F">
              <w:rPr>
                <w:rFonts w:cs="Arial"/>
              </w:rPr>
              <w:t>Circle: Yes/No</w:t>
            </w:r>
          </w:p>
        </w:tc>
      </w:tr>
      <w:tr w:rsidR="00BC1BDA" w:rsidRPr="00112C8F" w14:paraId="352741AD" w14:textId="77777777" w:rsidTr="029F54EB">
        <w:tc>
          <w:tcPr>
            <w:tcW w:w="4619" w:type="dxa"/>
            <w:tcBorders>
              <w:top w:val="nil"/>
            </w:tcBorders>
          </w:tcPr>
          <w:p w14:paraId="585E225E" w14:textId="77777777" w:rsidR="00BC1BDA" w:rsidRPr="00112C8F" w:rsidRDefault="00BC1BDA" w:rsidP="00AC687D">
            <w:pPr>
              <w:spacing w:line="240" w:lineRule="auto"/>
              <w:ind w:left="426"/>
              <w:rPr>
                <w:rFonts w:cs="Arial"/>
              </w:rPr>
            </w:pPr>
            <w:r w:rsidRPr="00112C8F">
              <w:rPr>
                <w:rFonts w:cs="Arial"/>
              </w:rPr>
              <w:t>If no, was a translator involved in the 24h before the event?</w:t>
            </w:r>
          </w:p>
        </w:tc>
        <w:tc>
          <w:tcPr>
            <w:tcW w:w="4397" w:type="dxa"/>
            <w:tcBorders>
              <w:top w:val="nil"/>
            </w:tcBorders>
          </w:tcPr>
          <w:p w14:paraId="2E595BE6" w14:textId="77777777" w:rsidR="00BC1BDA" w:rsidRPr="00112C8F" w:rsidRDefault="00BC1BDA" w:rsidP="00AC687D">
            <w:pPr>
              <w:spacing w:after="80" w:line="240" w:lineRule="auto"/>
              <w:rPr>
                <w:rFonts w:cs="Arial"/>
              </w:rPr>
            </w:pPr>
            <w:r w:rsidRPr="00112C8F">
              <w:rPr>
                <w:rFonts w:cs="Arial"/>
              </w:rPr>
              <w:t>Circle: Yes/No</w:t>
            </w:r>
          </w:p>
        </w:tc>
      </w:tr>
      <w:tr w:rsidR="00BC1BDA" w:rsidRPr="00112C8F" w14:paraId="0A479271" w14:textId="77777777" w:rsidTr="029F54EB">
        <w:tc>
          <w:tcPr>
            <w:tcW w:w="4619" w:type="dxa"/>
            <w:tcBorders>
              <w:bottom w:val="single" w:sz="4" w:space="0" w:color="auto"/>
            </w:tcBorders>
            <w:shd w:val="clear" w:color="auto" w:fill="auto"/>
          </w:tcPr>
          <w:p w14:paraId="3E0F4963" w14:textId="558CF8EC" w:rsidR="00BC1BDA" w:rsidRPr="00112C8F" w:rsidRDefault="00BC1BDA" w:rsidP="00AC687D">
            <w:pPr>
              <w:spacing w:before="80" w:after="80" w:line="240" w:lineRule="auto"/>
              <w:rPr>
                <w:rFonts w:cs="Arial"/>
              </w:rPr>
            </w:pPr>
            <w:r>
              <w:rPr>
                <w:rFonts w:cs="Arial"/>
              </w:rPr>
              <w:t xml:space="preserve">Was the </w:t>
            </w:r>
            <w:r w:rsidR="00407A27" w:rsidRPr="00F06942">
              <w:rPr>
                <w:rFonts w:cs="Arial"/>
              </w:rPr>
              <w:t>tamariki</w:t>
            </w:r>
            <w:r w:rsidR="003D5685">
              <w:rPr>
                <w:rFonts w:cs="Arial"/>
              </w:rPr>
              <w:t>’s</w:t>
            </w:r>
            <w:r>
              <w:rPr>
                <w:rFonts w:cs="Arial"/>
              </w:rPr>
              <w:t xml:space="preserve"> parent/legal guardian present?</w:t>
            </w:r>
          </w:p>
        </w:tc>
        <w:tc>
          <w:tcPr>
            <w:tcW w:w="4397" w:type="dxa"/>
            <w:tcBorders>
              <w:bottom w:val="single" w:sz="4" w:space="0" w:color="auto"/>
            </w:tcBorders>
            <w:shd w:val="clear" w:color="auto" w:fill="auto"/>
          </w:tcPr>
          <w:p w14:paraId="6B7F3600" w14:textId="299060B3" w:rsidR="00BC1BDA" w:rsidRPr="00112C8F" w:rsidRDefault="00E77F1C" w:rsidP="006D01ED">
            <w:pPr>
              <w:spacing w:before="80" w:line="240" w:lineRule="auto"/>
              <w:rPr>
                <w:rFonts w:cs="Arial"/>
              </w:rPr>
            </w:pPr>
            <w:r w:rsidRPr="00112C8F">
              <w:rPr>
                <w:rFonts w:cs="Arial"/>
              </w:rPr>
              <w:t>Circle: Yes/No</w:t>
            </w:r>
          </w:p>
        </w:tc>
      </w:tr>
      <w:tr w:rsidR="00BC1BDA" w:rsidRPr="00112C8F" w14:paraId="337EF69C" w14:textId="77777777" w:rsidTr="029F54EB">
        <w:tc>
          <w:tcPr>
            <w:tcW w:w="9016" w:type="dxa"/>
            <w:gridSpan w:val="2"/>
            <w:shd w:val="clear" w:color="auto" w:fill="4F81BD" w:themeFill="accent1"/>
          </w:tcPr>
          <w:p w14:paraId="76C9B703" w14:textId="77777777" w:rsidR="00BC1BDA" w:rsidRPr="00112C8F" w:rsidRDefault="00BC1BDA" w:rsidP="00AC687D">
            <w:pPr>
              <w:spacing w:before="80" w:after="80" w:line="240" w:lineRule="auto"/>
              <w:rPr>
                <w:rFonts w:cs="Arial"/>
                <w:b/>
                <w:color w:val="FFFFFF" w:themeColor="background1"/>
              </w:rPr>
            </w:pPr>
            <w:r>
              <w:rPr>
                <w:rFonts w:cs="Arial"/>
                <w:b/>
                <w:color w:val="FFFFFF" w:themeColor="background1"/>
              </w:rPr>
              <w:t>Paediatric v</w:t>
            </w:r>
            <w:r w:rsidRPr="00112C8F">
              <w:rPr>
                <w:rFonts w:cs="Arial"/>
                <w:b/>
                <w:color w:val="FFFFFF" w:themeColor="background1"/>
              </w:rPr>
              <w:t>ital signs chart</w:t>
            </w:r>
          </w:p>
        </w:tc>
      </w:tr>
      <w:tr w:rsidR="00BC1BDA" w:rsidRPr="00112C8F" w14:paraId="54981487" w14:textId="77777777" w:rsidTr="029F54EB">
        <w:tc>
          <w:tcPr>
            <w:tcW w:w="4619" w:type="dxa"/>
            <w:shd w:val="clear" w:color="auto" w:fill="auto"/>
          </w:tcPr>
          <w:p w14:paraId="28C796B7" w14:textId="77777777" w:rsidR="00BC1BDA" w:rsidRPr="00112C8F" w:rsidRDefault="00BC1BDA" w:rsidP="00AC687D">
            <w:pPr>
              <w:spacing w:before="80" w:after="80" w:line="240" w:lineRule="auto"/>
              <w:rPr>
                <w:rFonts w:cs="Arial"/>
              </w:rPr>
            </w:pPr>
            <w:r>
              <w:rPr>
                <w:rFonts w:cs="Arial"/>
              </w:rPr>
              <w:t>What paediatric vital signs chart was used?</w:t>
            </w:r>
          </w:p>
        </w:tc>
        <w:tc>
          <w:tcPr>
            <w:tcW w:w="4397" w:type="dxa"/>
            <w:shd w:val="clear" w:color="auto" w:fill="auto"/>
          </w:tcPr>
          <w:p w14:paraId="1F290108" w14:textId="123EEC81" w:rsidR="00AC687D" w:rsidRPr="00AC687D" w:rsidRDefault="00AC687D" w:rsidP="00AC687D">
            <w:pPr>
              <w:spacing w:before="80" w:after="0" w:line="240" w:lineRule="auto"/>
              <w:rPr>
                <w:rFonts w:cs="Arial"/>
              </w:rPr>
            </w:pPr>
            <w:r>
              <w:rPr>
                <w:rFonts w:cs="Arial"/>
              </w:rPr>
              <w:t>Circle:</w:t>
            </w:r>
          </w:p>
          <w:p w14:paraId="0BEDAE5E" w14:textId="1772836F" w:rsidR="00BC1BDA" w:rsidRDefault="00BC1BDA" w:rsidP="00AC687D">
            <w:pPr>
              <w:pStyle w:val="ListParagraph"/>
              <w:numPr>
                <w:ilvl w:val="0"/>
                <w:numId w:val="45"/>
              </w:numPr>
              <w:spacing w:before="80" w:after="0" w:line="240" w:lineRule="auto"/>
              <w:ind w:left="357" w:hanging="357"/>
              <w:contextualSpacing w:val="0"/>
              <w:rPr>
                <w:rFonts w:ascii="Arial" w:hAnsi="Arial" w:cs="Arial"/>
              </w:rPr>
            </w:pPr>
            <w:r>
              <w:rPr>
                <w:rFonts w:ascii="Arial" w:hAnsi="Arial" w:cs="Arial"/>
              </w:rPr>
              <w:t>0</w:t>
            </w:r>
            <w:r w:rsidR="00F37A97">
              <w:rPr>
                <w:rFonts w:cs="Calibri"/>
              </w:rPr>
              <w:t>‒</w:t>
            </w:r>
            <w:r>
              <w:rPr>
                <w:rFonts w:ascii="Arial" w:hAnsi="Arial" w:cs="Arial"/>
              </w:rPr>
              <w:t>11 months</w:t>
            </w:r>
          </w:p>
          <w:p w14:paraId="3847155B" w14:textId="630A6879" w:rsidR="00BC1BDA" w:rsidRDefault="00BC1BDA" w:rsidP="00AC687D">
            <w:pPr>
              <w:pStyle w:val="ListParagraph"/>
              <w:numPr>
                <w:ilvl w:val="0"/>
                <w:numId w:val="45"/>
              </w:numPr>
              <w:spacing w:after="0" w:line="240" w:lineRule="auto"/>
              <w:contextualSpacing w:val="0"/>
              <w:rPr>
                <w:rFonts w:ascii="Arial" w:hAnsi="Arial" w:cs="Arial"/>
              </w:rPr>
            </w:pPr>
            <w:r>
              <w:rPr>
                <w:rFonts w:ascii="Arial" w:hAnsi="Arial" w:cs="Arial"/>
              </w:rPr>
              <w:t>1</w:t>
            </w:r>
            <w:r w:rsidR="00F37A97">
              <w:rPr>
                <w:rFonts w:cs="Calibri"/>
              </w:rPr>
              <w:t>‒</w:t>
            </w:r>
            <w:r>
              <w:rPr>
                <w:rFonts w:ascii="Arial" w:hAnsi="Arial" w:cs="Arial"/>
              </w:rPr>
              <w:t>4 years</w:t>
            </w:r>
          </w:p>
          <w:p w14:paraId="1A0B094C" w14:textId="1C9EACDF" w:rsidR="00BC1BDA" w:rsidRDefault="00BC1BDA" w:rsidP="00AC687D">
            <w:pPr>
              <w:pStyle w:val="ListParagraph"/>
              <w:numPr>
                <w:ilvl w:val="0"/>
                <w:numId w:val="45"/>
              </w:numPr>
              <w:spacing w:after="0" w:line="240" w:lineRule="auto"/>
              <w:contextualSpacing w:val="0"/>
              <w:rPr>
                <w:rFonts w:ascii="Arial" w:hAnsi="Arial" w:cs="Arial"/>
              </w:rPr>
            </w:pPr>
            <w:r>
              <w:rPr>
                <w:rFonts w:ascii="Arial" w:hAnsi="Arial" w:cs="Arial"/>
              </w:rPr>
              <w:t>5</w:t>
            </w:r>
            <w:r w:rsidR="00F37A97">
              <w:rPr>
                <w:rFonts w:cs="Calibri"/>
              </w:rPr>
              <w:t>‒</w:t>
            </w:r>
            <w:r>
              <w:rPr>
                <w:rFonts w:ascii="Arial" w:hAnsi="Arial" w:cs="Arial"/>
              </w:rPr>
              <w:t>11 years</w:t>
            </w:r>
          </w:p>
          <w:p w14:paraId="347055CB" w14:textId="77777777" w:rsidR="00BC1BDA" w:rsidRPr="00CB1AA1" w:rsidRDefault="00BC1BDA" w:rsidP="00AC687D">
            <w:pPr>
              <w:pStyle w:val="ListParagraph"/>
              <w:numPr>
                <w:ilvl w:val="0"/>
                <w:numId w:val="45"/>
              </w:numPr>
              <w:spacing w:after="120" w:line="240" w:lineRule="auto"/>
              <w:rPr>
                <w:rFonts w:ascii="Arial" w:hAnsi="Arial" w:cs="Arial"/>
              </w:rPr>
            </w:pPr>
            <w:r>
              <w:rPr>
                <w:rFonts w:ascii="Arial" w:hAnsi="Arial" w:cs="Arial"/>
              </w:rPr>
              <w:t>12+ years</w:t>
            </w:r>
          </w:p>
        </w:tc>
      </w:tr>
      <w:tr w:rsidR="00BC1BDA" w:rsidRPr="00112C8F" w14:paraId="1615ABAA" w14:textId="77777777" w:rsidTr="029F54EB">
        <w:tc>
          <w:tcPr>
            <w:tcW w:w="4619" w:type="dxa"/>
          </w:tcPr>
          <w:p w14:paraId="69585954" w14:textId="77777777" w:rsidR="00BC1BDA" w:rsidRPr="00112C8F" w:rsidRDefault="00BC1BDA" w:rsidP="00AC687D">
            <w:pPr>
              <w:spacing w:before="80" w:after="80" w:line="240" w:lineRule="auto"/>
              <w:rPr>
                <w:rFonts w:cs="Arial"/>
              </w:rPr>
            </w:pPr>
            <w:r w:rsidRPr="00112C8F">
              <w:rPr>
                <w:rFonts w:cs="Arial"/>
              </w:rPr>
              <w:t>How many sets of vital signs were documented in the 24h before the event?</w:t>
            </w:r>
          </w:p>
        </w:tc>
        <w:tc>
          <w:tcPr>
            <w:tcW w:w="4397" w:type="dxa"/>
          </w:tcPr>
          <w:p w14:paraId="7D67E6FE" w14:textId="77777777" w:rsidR="00BC1BDA" w:rsidRPr="00112C8F" w:rsidRDefault="00BC1BDA" w:rsidP="00AC687D">
            <w:pPr>
              <w:spacing w:before="80" w:after="80" w:line="240" w:lineRule="auto"/>
              <w:rPr>
                <w:rFonts w:cs="Arial"/>
              </w:rPr>
            </w:pPr>
            <w:r w:rsidRPr="00112C8F">
              <w:rPr>
                <w:rFonts w:cs="Arial"/>
              </w:rPr>
              <w:t>Number:</w:t>
            </w:r>
          </w:p>
        </w:tc>
      </w:tr>
      <w:tr w:rsidR="00BC1BDA" w:rsidRPr="00112C8F" w14:paraId="31B43190" w14:textId="77777777" w:rsidTr="029F54EB">
        <w:tc>
          <w:tcPr>
            <w:tcW w:w="4619" w:type="dxa"/>
          </w:tcPr>
          <w:p w14:paraId="66A05B65" w14:textId="77777777" w:rsidR="00F37A97" w:rsidRDefault="00BC1BDA" w:rsidP="00AC687D">
            <w:pPr>
              <w:spacing w:before="80" w:after="80" w:line="240" w:lineRule="auto"/>
              <w:rPr>
                <w:rFonts w:cs="Arial"/>
              </w:rPr>
            </w:pPr>
            <w:r w:rsidRPr="00112C8F">
              <w:rPr>
                <w:rFonts w:cs="Arial"/>
              </w:rPr>
              <w:lastRenderedPageBreak/>
              <w:t xml:space="preserve">Was the core vital sign set </w:t>
            </w:r>
            <w:proofErr w:type="gramStart"/>
            <w:r w:rsidRPr="00112C8F">
              <w:rPr>
                <w:rFonts w:cs="Arial"/>
              </w:rPr>
              <w:t>documented</w:t>
            </w:r>
            <w:proofErr w:type="gramEnd"/>
            <w:r w:rsidRPr="00112C8F">
              <w:rPr>
                <w:rFonts w:cs="Arial"/>
              </w:rPr>
              <w:t xml:space="preserve"> every time? </w:t>
            </w:r>
          </w:p>
          <w:p w14:paraId="5867694E" w14:textId="204733F1" w:rsidR="00BC1BDA" w:rsidRPr="00112C8F" w:rsidRDefault="00BC1BDA" w:rsidP="00AC687D">
            <w:pPr>
              <w:spacing w:before="80" w:after="80" w:line="240" w:lineRule="auto"/>
              <w:rPr>
                <w:rFonts w:cs="Arial"/>
              </w:rPr>
            </w:pPr>
            <w:r w:rsidRPr="00112C8F">
              <w:rPr>
                <w:rFonts w:cs="Arial"/>
              </w:rPr>
              <w:t>(Core vital sign set includes respiratory rate,</w:t>
            </w:r>
            <w:r>
              <w:rPr>
                <w:rFonts w:cs="Arial"/>
              </w:rPr>
              <w:t xml:space="preserve"> respiratory distress,</w:t>
            </w:r>
            <w:r w:rsidRPr="00112C8F">
              <w:rPr>
                <w:rFonts w:cs="Arial"/>
              </w:rPr>
              <w:t xml:space="preserve"> supplemental oxygen requirement, oxygen saturation, </w:t>
            </w:r>
            <w:r>
              <w:rPr>
                <w:rFonts w:cs="Arial"/>
              </w:rPr>
              <w:t xml:space="preserve">central capillary refill, heart rate, </w:t>
            </w:r>
            <w:r w:rsidRPr="00112C8F">
              <w:rPr>
                <w:rFonts w:cs="Arial"/>
              </w:rPr>
              <w:t>blood pressure)</w:t>
            </w:r>
          </w:p>
        </w:tc>
        <w:tc>
          <w:tcPr>
            <w:tcW w:w="4397" w:type="dxa"/>
          </w:tcPr>
          <w:p w14:paraId="123FB94B" w14:textId="77777777" w:rsidR="00BC1BDA" w:rsidRPr="00112C8F" w:rsidRDefault="00BC1BDA" w:rsidP="00AC687D">
            <w:pPr>
              <w:spacing w:before="80" w:after="80" w:line="240" w:lineRule="auto"/>
              <w:rPr>
                <w:rFonts w:cs="Arial"/>
              </w:rPr>
            </w:pPr>
            <w:r w:rsidRPr="00112C8F">
              <w:rPr>
                <w:rFonts w:cs="Arial"/>
              </w:rPr>
              <w:t>Circle: Yes/No</w:t>
            </w:r>
          </w:p>
        </w:tc>
      </w:tr>
      <w:tr w:rsidR="00BC1BDA" w:rsidRPr="00112C8F" w14:paraId="56881681" w14:textId="77777777" w:rsidTr="029F54EB">
        <w:tc>
          <w:tcPr>
            <w:tcW w:w="4619" w:type="dxa"/>
          </w:tcPr>
          <w:p w14:paraId="68DE2771" w14:textId="77777777" w:rsidR="00BC1BDA" w:rsidRPr="00112C8F" w:rsidRDefault="00BC1BDA" w:rsidP="00AC687D">
            <w:pPr>
              <w:spacing w:before="80" w:after="80" w:line="240" w:lineRule="auto"/>
              <w:rPr>
                <w:rFonts w:cs="Arial"/>
              </w:rPr>
            </w:pPr>
            <w:r w:rsidRPr="00112C8F">
              <w:rPr>
                <w:rFonts w:cs="Arial"/>
              </w:rPr>
              <w:t>Was the early warning score calculated correctly (with or without modification) with every set of vital signs?</w:t>
            </w:r>
          </w:p>
          <w:p w14:paraId="2D9C1ADB" w14:textId="77777777" w:rsidR="00BC1BDA" w:rsidRPr="00112C8F" w:rsidRDefault="00BC1BDA" w:rsidP="00AC687D">
            <w:pPr>
              <w:spacing w:line="240" w:lineRule="auto"/>
              <w:ind w:left="426"/>
              <w:rPr>
                <w:rFonts w:cs="Arial"/>
              </w:rPr>
            </w:pPr>
            <w:r w:rsidRPr="00112C8F">
              <w:rPr>
                <w:rFonts w:cs="Arial"/>
              </w:rPr>
              <w:t>If no – how many sets of vital signs had an incorrectly calculated early warning score?</w:t>
            </w:r>
          </w:p>
        </w:tc>
        <w:tc>
          <w:tcPr>
            <w:tcW w:w="4397" w:type="dxa"/>
          </w:tcPr>
          <w:p w14:paraId="58BF0040" w14:textId="77777777" w:rsidR="00BC1BDA" w:rsidRPr="00112C8F" w:rsidRDefault="00BC1BDA" w:rsidP="00AC687D">
            <w:pPr>
              <w:spacing w:before="80" w:after="80" w:line="240" w:lineRule="auto"/>
              <w:rPr>
                <w:rFonts w:cs="Arial"/>
              </w:rPr>
            </w:pPr>
            <w:r w:rsidRPr="00112C8F">
              <w:rPr>
                <w:rFonts w:cs="Arial"/>
              </w:rPr>
              <w:t xml:space="preserve">Circle: Yes/No </w:t>
            </w:r>
          </w:p>
          <w:p w14:paraId="78B2087D" w14:textId="77777777" w:rsidR="00BC1BDA" w:rsidRPr="00112C8F" w:rsidRDefault="00BC1BDA" w:rsidP="00AC687D">
            <w:pPr>
              <w:spacing w:before="80" w:after="80" w:line="240" w:lineRule="auto"/>
              <w:rPr>
                <w:rFonts w:cs="Arial"/>
              </w:rPr>
            </w:pPr>
          </w:p>
          <w:p w14:paraId="60FC9FB7" w14:textId="77777777" w:rsidR="00BC1BDA" w:rsidRPr="00112C8F" w:rsidRDefault="00BC1BDA" w:rsidP="00AC687D">
            <w:pPr>
              <w:spacing w:before="240" w:after="80" w:line="240" w:lineRule="auto"/>
              <w:rPr>
                <w:rFonts w:cs="Arial"/>
              </w:rPr>
            </w:pPr>
            <w:r w:rsidRPr="00112C8F">
              <w:rPr>
                <w:rFonts w:cs="Arial"/>
              </w:rPr>
              <w:t>Number:</w:t>
            </w:r>
          </w:p>
        </w:tc>
      </w:tr>
      <w:tr w:rsidR="00BC1BDA" w:rsidRPr="00112C8F" w14:paraId="192A9DE4" w14:textId="77777777" w:rsidTr="029F54EB">
        <w:tc>
          <w:tcPr>
            <w:tcW w:w="4619" w:type="dxa"/>
          </w:tcPr>
          <w:p w14:paraId="3DD449B3" w14:textId="77777777" w:rsidR="00BC1BDA" w:rsidRPr="00112C8F" w:rsidRDefault="00BC1BDA" w:rsidP="00AC687D">
            <w:pPr>
              <w:spacing w:before="80" w:after="80" w:line="240" w:lineRule="auto"/>
              <w:rPr>
                <w:rFonts w:cs="Arial"/>
              </w:rPr>
            </w:pPr>
            <w:r w:rsidRPr="00112C8F">
              <w:rPr>
                <w:rFonts w:cs="Arial"/>
              </w:rPr>
              <w:t>What was the highest early warning score in the 24h period?</w:t>
            </w:r>
          </w:p>
        </w:tc>
        <w:tc>
          <w:tcPr>
            <w:tcW w:w="4397" w:type="dxa"/>
          </w:tcPr>
          <w:p w14:paraId="141C3504" w14:textId="77777777" w:rsidR="00BC1BDA" w:rsidRPr="00112C8F" w:rsidRDefault="00BC1BDA" w:rsidP="00AC687D">
            <w:pPr>
              <w:spacing w:before="80" w:after="80" w:line="240" w:lineRule="auto"/>
              <w:rPr>
                <w:rFonts w:cs="Arial"/>
              </w:rPr>
            </w:pPr>
            <w:r w:rsidRPr="00112C8F">
              <w:rPr>
                <w:rFonts w:cs="Arial"/>
              </w:rPr>
              <w:t>Number:</w:t>
            </w:r>
          </w:p>
        </w:tc>
      </w:tr>
      <w:tr w:rsidR="00BC1BDA" w:rsidRPr="00112C8F" w14:paraId="1545248E" w14:textId="77777777" w:rsidTr="029F54EB">
        <w:tc>
          <w:tcPr>
            <w:tcW w:w="4619" w:type="dxa"/>
          </w:tcPr>
          <w:p w14:paraId="12F7F997" w14:textId="24A68C56" w:rsidR="00BC1BDA" w:rsidRPr="009305F0" w:rsidRDefault="00BC1BDA" w:rsidP="00AC687D">
            <w:pPr>
              <w:spacing w:before="80" w:after="80" w:line="240" w:lineRule="auto"/>
              <w:rPr>
                <w:rFonts w:cs="Arial"/>
              </w:rPr>
            </w:pPr>
            <w:r w:rsidRPr="029F54EB">
              <w:rPr>
                <w:rFonts w:cs="Arial"/>
              </w:rPr>
              <w:t>Were any modifications to the PEW</w:t>
            </w:r>
            <w:r w:rsidR="13AAD3AD" w:rsidRPr="029F54EB">
              <w:rPr>
                <w:rFonts w:cs="Arial"/>
              </w:rPr>
              <w:t xml:space="preserve"> </w:t>
            </w:r>
            <w:r w:rsidR="0234AA4B" w:rsidRPr="029F54EB">
              <w:rPr>
                <w:rFonts w:cs="Arial"/>
              </w:rPr>
              <w:t xml:space="preserve">score </w:t>
            </w:r>
            <w:r w:rsidRPr="029F54EB">
              <w:rPr>
                <w:rFonts w:cs="Arial"/>
              </w:rPr>
              <w:t>made?</w:t>
            </w:r>
          </w:p>
          <w:p w14:paraId="4E2ECD74" w14:textId="77777777" w:rsidR="00BC1BDA" w:rsidRPr="009305F0" w:rsidRDefault="00BC1BDA" w:rsidP="00AC687D">
            <w:pPr>
              <w:pStyle w:val="ListParagraph"/>
              <w:numPr>
                <w:ilvl w:val="0"/>
                <w:numId w:val="44"/>
              </w:numPr>
              <w:spacing w:after="40" w:line="240" w:lineRule="auto"/>
              <w:ind w:left="714" w:hanging="357"/>
              <w:contextualSpacing w:val="0"/>
              <w:rPr>
                <w:rFonts w:ascii="Arial" w:hAnsi="Arial" w:cs="Arial"/>
              </w:rPr>
            </w:pPr>
            <w:r w:rsidRPr="009305F0">
              <w:rPr>
                <w:rFonts w:ascii="Arial" w:hAnsi="Arial" w:cs="Arial"/>
              </w:rPr>
              <w:t>Was clinical justification provided?</w:t>
            </w:r>
          </w:p>
          <w:p w14:paraId="748CAC6F" w14:textId="77777777" w:rsidR="00BC1BDA" w:rsidRPr="0075428E" w:rsidRDefault="00BC1BDA" w:rsidP="00AC687D">
            <w:pPr>
              <w:pStyle w:val="ListParagraph"/>
              <w:numPr>
                <w:ilvl w:val="0"/>
                <w:numId w:val="44"/>
              </w:numPr>
              <w:spacing w:after="120" w:line="240" w:lineRule="auto"/>
              <w:rPr>
                <w:rFonts w:ascii="Arial" w:hAnsi="Arial" w:cs="Arial"/>
              </w:rPr>
            </w:pPr>
            <w:r w:rsidRPr="009305F0">
              <w:rPr>
                <w:rFonts w:ascii="Arial" w:hAnsi="Arial" w:cs="Arial"/>
              </w:rPr>
              <w:t>Did modification delay or prevent timely escalation?</w:t>
            </w:r>
          </w:p>
        </w:tc>
        <w:tc>
          <w:tcPr>
            <w:tcW w:w="4397" w:type="dxa"/>
          </w:tcPr>
          <w:p w14:paraId="53C02199" w14:textId="77777777" w:rsidR="00BC1BDA" w:rsidRDefault="00BC1BDA" w:rsidP="00AC687D">
            <w:pPr>
              <w:spacing w:before="80" w:after="80" w:line="240" w:lineRule="auto"/>
              <w:rPr>
                <w:rFonts w:cs="Arial"/>
              </w:rPr>
            </w:pPr>
            <w:r>
              <w:rPr>
                <w:rFonts w:cs="Arial"/>
              </w:rPr>
              <w:t>Circle: Yes/No</w:t>
            </w:r>
          </w:p>
          <w:p w14:paraId="0CD5CD6A" w14:textId="77777777" w:rsidR="00BC1BDA" w:rsidRDefault="00BC1BDA" w:rsidP="00AC687D">
            <w:pPr>
              <w:spacing w:before="80" w:after="80" w:line="240" w:lineRule="auto"/>
              <w:rPr>
                <w:rFonts w:cs="Arial"/>
              </w:rPr>
            </w:pPr>
            <w:r>
              <w:rPr>
                <w:rFonts w:cs="Arial"/>
              </w:rPr>
              <w:t>Circle: Yes/No</w:t>
            </w:r>
          </w:p>
          <w:p w14:paraId="01362564" w14:textId="77777777" w:rsidR="00BC1BDA" w:rsidRPr="00112C8F" w:rsidRDefault="00BC1BDA" w:rsidP="00AC687D">
            <w:pPr>
              <w:spacing w:before="80" w:after="80" w:line="240" w:lineRule="auto"/>
              <w:rPr>
                <w:rFonts w:cs="Arial"/>
              </w:rPr>
            </w:pPr>
            <w:r>
              <w:rPr>
                <w:rFonts w:cs="Arial"/>
              </w:rPr>
              <w:t>Circle: Yes/No</w:t>
            </w:r>
          </w:p>
        </w:tc>
      </w:tr>
      <w:tr w:rsidR="00BC1BDA" w:rsidRPr="00112C8F" w14:paraId="75D29DB3" w14:textId="77777777" w:rsidTr="029F54EB">
        <w:tc>
          <w:tcPr>
            <w:tcW w:w="4619" w:type="dxa"/>
          </w:tcPr>
          <w:p w14:paraId="18980A0C" w14:textId="77777777" w:rsidR="00BC1BDA" w:rsidRPr="00112C8F" w:rsidRDefault="00BC1BDA" w:rsidP="00AC687D">
            <w:pPr>
              <w:spacing w:before="80" w:after="80" w:line="240" w:lineRule="auto"/>
              <w:rPr>
                <w:rFonts w:cs="Arial"/>
              </w:rPr>
            </w:pPr>
            <w:r w:rsidRPr="00112C8F">
              <w:rPr>
                <w:rFonts w:cs="Arial"/>
              </w:rPr>
              <w:t>Was care escalated in accordance with the escalation pathway every time an early warning score trigger was reached?</w:t>
            </w:r>
          </w:p>
          <w:p w14:paraId="1A92B5EA" w14:textId="77777777" w:rsidR="00BC1BDA" w:rsidRPr="00112C8F" w:rsidRDefault="00BC1BDA" w:rsidP="00AC687D">
            <w:pPr>
              <w:spacing w:line="240" w:lineRule="auto"/>
              <w:ind w:left="426"/>
              <w:rPr>
                <w:rFonts w:cs="Arial"/>
              </w:rPr>
            </w:pPr>
            <w:r w:rsidRPr="00112C8F">
              <w:rPr>
                <w:rFonts w:cs="Arial"/>
              </w:rPr>
              <w:t>If no – was there a documented reason for not following the escalation pathway?</w:t>
            </w:r>
          </w:p>
        </w:tc>
        <w:tc>
          <w:tcPr>
            <w:tcW w:w="4397" w:type="dxa"/>
          </w:tcPr>
          <w:p w14:paraId="0959878C" w14:textId="77777777" w:rsidR="00BC1BDA" w:rsidRPr="00112C8F" w:rsidRDefault="00BC1BDA" w:rsidP="00AC687D">
            <w:pPr>
              <w:spacing w:before="80" w:after="80" w:line="240" w:lineRule="auto"/>
              <w:rPr>
                <w:rFonts w:cs="Arial"/>
              </w:rPr>
            </w:pPr>
            <w:r w:rsidRPr="00112C8F">
              <w:rPr>
                <w:rFonts w:cs="Arial"/>
              </w:rPr>
              <w:t>Circle: Yes/No</w:t>
            </w:r>
          </w:p>
          <w:p w14:paraId="4AB1C429" w14:textId="77777777" w:rsidR="00BC1BDA" w:rsidRPr="00112C8F" w:rsidRDefault="00BC1BDA" w:rsidP="00AC687D">
            <w:pPr>
              <w:spacing w:before="80" w:after="80" w:line="240" w:lineRule="auto"/>
              <w:rPr>
                <w:rFonts w:cs="Arial"/>
              </w:rPr>
            </w:pPr>
          </w:p>
          <w:p w14:paraId="77AAFDAC" w14:textId="0B300DE0" w:rsidR="00BC1BDA" w:rsidRPr="00112C8F" w:rsidRDefault="00BC1BDA" w:rsidP="00AC687D">
            <w:pPr>
              <w:spacing w:before="240" w:after="80" w:line="240" w:lineRule="auto"/>
              <w:rPr>
                <w:rFonts w:cs="Arial"/>
              </w:rPr>
            </w:pPr>
            <w:r w:rsidRPr="00112C8F">
              <w:rPr>
                <w:rFonts w:cs="Arial"/>
              </w:rPr>
              <w:t>Circle: Yes/No</w:t>
            </w:r>
          </w:p>
        </w:tc>
      </w:tr>
      <w:tr w:rsidR="00BC1BDA" w:rsidRPr="00112C8F" w14:paraId="4CB8BAC4" w14:textId="77777777" w:rsidTr="029F54EB">
        <w:tc>
          <w:tcPr>
            <w:tcW w:w="4619" w:type="dxa"/>
            <w:tcBorders>
              <w:bottom w:val="single" w:sz="4" w:space="0" w:color="auto"/>
            </w:tcBorders>
          </w:tcPr>
          <w:p w14:paraId="2BF8E3B9" w14:textId="77777777" w:rsidR="00BC1BDA" w:rsidRPr="00112C8F" w:rsidRDefault="00BC1BDA" w:rsidP="00AC687D">
            <w:pPr>
              <w:spacing w:before="80" w:after="80" w:line="240" w:lineRule="auto"/>
              <w:rPr>
                <w:rFonts w:cs="Arial"/>
              </w:rPr>
            </w:pPr>
            <w:r w:rsidRPr="00112C8F">
              <w:rPr>
                <w:rFonts w:cs="Arial"/>
              </w:rPr>
              <w:t>If care was escalated in the 24h before the event, was the response:</w:t>
            </w:r>
          </w:p>
          <w:p w14:paraId="06450840" w14:textId="619F43F6" w:rsidR="00BC1BDA" w:rsidRPr="00112C8F" w:rsidRDefault="00BC1BDA" w:rsidP="00AC687D">
            <w:pPr>
              <w:pStyle w:val="ListParagraph"/>
              <w:numPr>
                <w:ilvl w:val="0"/>
                <w:numId w:val="40"/>
              </w:numPr>
              <w:spacing w:after="40" w:line="240" w:lineRule="auto"/>
              <w:ind w:left="357" w:hanging="357"/>
              <w:contextualSpacing w:val="0"/>
              <w:rPr>
                <w:rFonts w:ascii="Arial" w:hAnsi="Arial" w:cs="Arial"/>
              </w:rPr>
            </w:pPr>
            <w:r w:rsidRPr="00112C8F">
              <w:rPr>
                <w:rFonts w:ascii="Arial" w:hAnsi="Arial" w:cs="Arial"/>
              </w:rPr>
              <w:t>timely (per the escalation pathway)</w:t>
            </w:r>
            <w:r w:rsidR="00155792">
              <w:rPr>
                <w:rFonts w:ascii="Arial" w:hAnsi="Arial" w:cs="Arial"/>
              </w:rPr>
              <w:t>?</w:t>
            </w:r>
          </w:p>
          <w:p w14:paraId="215A4323" w14:textId="1A235BA1" w:rsidR="00BC1BDA" w:rsidRPr="00112C8F" w:rsidRDefault="00BC1BDA" w:rsidP="00AC687D">
            <w:pPr>
              <w:pStyle w:val="ListParagraph"/>
              <w:numPr>
                <w:ilvl w:val="0"/>
                <w:numId w:val="40"/>
              </w:numPr>
              <w:spacing w:after="40" w:line="240" w:lineRule="auto"/>
              <w:ind w:left="357" w:hanging="357"/>
              <w:contextualSpacing w:val="0"/>
              <w:rPr>
                <w:rFonts w:ascii="Arial" w:hAnsi="Arial" w:cs="Arial"/>
              </w:rPr>
            </w:pPr>
            <w:r w:rsidRPr="00112C8F">
              <w:rPr>
                <w:rFonts w:ascii="Arial" w:hAnsi="Arial" w:cs="Arial"/>
              </w:rPr>
              <w:t>appropriate (the right responder)</w:t>
            </w:r>
            <w:r w:rsidR="00155792">
              <w:rPr>
                <w:rFonts w:ascii="Arial" w:hAnsi="Arial" w:cs="Arial"/>
              </w:rPr>
              <w:t>?</w:t>
            </w:r>
          </w:p>
          <w:p w14:paraId="1ECE5EEC" w14:textId="420255BE" w:rsidR="00BC1BDA" w:rsidRPr="00112C8F" w:rsidRDefault="00BC1BDA" w:rsidP="00AC687D">
            <w:pPr>
              <w:pStyle w:val="ListParagraph"/>
              <w:numPr>
                <w:ilvl w:val="0"/>
                <w:numId w:val="40"/>
              </w:numPr>
              <w:spacing w:after="120" w:line="240" w:lineRule="auto"/>
              <w:rPr>
                <w:rFonts w:ascii="Arial" w:hAnsi="Arial" w:cs="Arial"/>
              </w:rPr>
            </w:pPr>
            <w:r w:rsidRPr="00112C8F">
              <w:rPr>
                <w:rFonts w:ascii="Arial" w:hAnsi="Arial" w:cs="Arial"/>
              </w:rPr>
              <w:t xml:space="preserve">effective (the interventions, treatments and ongoing plan met the </w:t>
            </w:r>
            <w:r w:rsidR="00407A27">
              <w:rPr>
                <w:rFonts w:ascii="Arial" w:hAnsi="Arial" w:cs="Arial"/>
              </w:rPr>
              <w:t>tamariki</w:t>
            </w:r>
            <w:r w:rsidRPr="00112C8F">
              <w:rPr>
                <w:rFonts w:ascii="Arial" w:hAnsi="Arial" w:cs="Arial"/>
              </w:rPr>
              <w:t>’s immediate clinical needs and any necessary follow</w:t>
            </w:r>
            <w:r w:rsidR="00155792">
              <w:rPr>
                <w:rFonts w:ascii="Arial" w:hAnsi="Arial" w:cs="Arial"/>
              </w:rPr>
              <w:t>-</w:t>
            </w:r>
            <w:r w:rsidRPr="00112C8F">
              <w:rPr>
                <w:rFonts w:ascii="Arial" w:hAnsi="Arial" w:cs="Arial"/>
              </w:rPr>
              <w:t>up was provided)</w:t>
            </w:r>
            <w:r w:rsidR="00155792">
              <w:rPr>
                <w:rFonts w:ascii="Arial" w:hAnsi="Arial" w:cs="Arial"/>
              </w:rPr>
              <w:t>?</w:t>
            </w:r>
          </w:p>
        </w:tc>
        <w:tc>
          <w:tcPr>
            <w:tcW w:w="4397" w:type="dxa"/>
            <w:tcBorders>
              <w:bottom w:val="single" w:sz="4" w:space="0" w:color="auto"/>
            </w:tcBorders>
          </w:tcPr>
          <w:p w14:paraId="6E1C48F7" w14:textId="77777777" w:rsidR="00BC1BDA" w:rsidRPr="00112C8F" w:rsidRDefault="00BC1BDA" w:rsidP="00AC687D">
            <w:pPr>
              <w:spacing w:line="240" w:lineRule="auto"/>
              <w:rPr>
                <w:rFonts w:cs="Arial"/>
              </w:rPr>
            </w:pPr>
          </w:p>
          <w:p w14:paraId="4E2825A3" w14:textId="77777777" w:rsidR="00BC1BDA" w:rsidRPr="00112C8F" w:rsidRDefault="00BC1BDA" w:rsidP="00AC687D">
            <w:pPr>
              <w:spacing w:before="80" w:after="80" w:line="240" w:lineRule="auto"/>
              <w:rPr>
                <w:rFonts w:cs="Arial"/>
              </w:rPr>
            </w:pPr>
          </w:p>
          <w:p w14:paraId="7538CC6E" w14:textId="77777777" w:rsidR="00BC1BDA" w:rsidRPr="00112C8F" w:rsidRDefault="00BC1BDA" w:rsidP="00AC687D">
            <w:pPr>
              <w:spacing w:before="80" w:after="80" w:line="240" w:lineRule="auto"/>
              <w:rPr>
                <w:rFonts w:cs="Arial"/>
              </w:rPr>
            </w:pPr>
            <w:r w:rsidRPr="00112C8F">
              <w:rPr>
                <w:rFonts w:cs="Arial"/>
              </w:rPr>
              <w:t>Circle: Yes/No</w:t>
            </w:r>
          </w:p>
          <w:p w14:paraId="1F079F95" w14:textId="77777777" w:rsidR="00BC1BDA" w:rsidRPr="00112C8F" w:rsidRDefault="00BC1BDA" w:rsidP="00AC687D">
            <w:pPr>
              <w:spacing w:before="80" w:after="80" w:line="240" w:lineRule="auto"/>
              <w:rPr>
                <w:rFonts w:cs="Arial"/>
              </w:rPr>
            </w:pPr>
            <w:r w:rsidRPr="00112C8F">
              <w:rPr>
                <w:rFonts w:cs="Arial"/>
              </w:rPr>
              <w:t>Circle: Yes/No</w:t>
            </w:r>
          </w:p>
          <w:p w14:paraId="0281E848" w14:textId="77777777" w:rsidR="00BC1BDA" w:rsidRPr="00112C8F" w:rsidRDefault="00BC1BDA" w:rsidP="00AC687D">
            <w:pPr>
              <w:spacing w:before="80" w:after="80" w:line="240" w:lineRule="auto"/>
              <w:rPr>
                <w:rFonts w:cs="Arial"/>
              </w:rPr>
            </w:pPr>
            <w:r w:rsidRPr="00112C8F">
              <w:rPr>
                <w:rFonts w:cs="Arial"/>
              </w:rPr>
              <w:t>Circle: Yes/No</w:t>
            </w:r>
          </w:p>
        </w:tc>
      </w:tr>
      <w:tr w:rsidR="00BC1BDA" w:rsidRPr="00112C8F" w14:paraId="24CC6FEE" w14:textId="77777777" w:rsidTr="029F54EB">
        <w:tc>
          <w:tcPr>
            <w:tcW w:w="9016" w:type="dxa"/>
            <w:gridSpan w:val="2"/>
            <w:shd w:val="clear" w:color="auto" w:fill="4F81BD" w:themeFill="accent1"/>
          </w:tcPr>
          <w:p w14:paraId="65E1DC47" w14:textId="77777777" w:rsidR="00BC1BDA" w:rsidRPr="00112C8F" w:rsidRDefault="00BC1BDA" w:rsidP="00AC687D">
            <w:pPr>
              <w:spacing w:before="80" w:after="80" w:line="240" w:lineRule="auto"/>
              <w:rPr>
                <w:rFonts w:cs="Arial"/>
                <w:b/>
                <w:color w:val="FFFFFF" w:themeColor="background1"/>
              </w:rPr>
            </w:pPr>
            <w:r w:rsidRPr="00112C8F">
              <w:rPr>
                <w:rFonts w:cs="Arial"/>
                <w:b/>
                <w:color w:val="FFFFFF" w:themeColor="background1"/>
              </w:rPr>
              <w:t>Limitations of medical treatment</w:t>
            </w:r>
          </w:p>
        </w:tc>
      </w:tr>
      <w:tr w:rsidR="00BC1BDA" w:rsidRPr="00112C8F" w14:paraId="282EDBB5" w14:textId="77777777" w:rsidTr="029F54EB">
        <w:tc>
          <w:tcPr>
            <w:tcW w:w="4619" w:type="dxa"/>
            <w:tcBorders>
              <w:bottom w:val="single" w:sz="4" w:space="0" w:color="auto"/>
            </w:tcBorders>
          </w:tcPr>
          <w:p w14:paraId="51EEB2A9" w14:textId="6EA02D7E" w:rsidR="00BC1BDA" w:rsidRPr="00112C8F" w:rsidRDefault="00BC1BDA" w:rsidP="00AC687D">
            <w:pPr>
              <w:spacing w:before="80" w:after="80" w:line="240" w:lineRule="auto"/>
              <w:rPr>
                <w:rFonts w:cs="Arial"/>
              </w:rPr>
            </w:pPr>
            <w:r w:rsidRPr="00112C8F">
              <w:rPr>
                <w:rFonts w:cs="Arial"/>
              </w:rPr>
              <w:t>Were any limitations of medical treatment documented prior to the event</w:t>
            </w:r>
            <w:r>
              <w:rPr>
                <w:rFonts w:cs="Arial"/>
              </w:rPr>
              <w:t>, for example</w:t>
            </w:r>
            <w:r w:rsidR="00155792">
              <w:rPr>
                <w:rFonts w:cs="Arial"/>
              </w:rPr>
              <w:t>,</w:t>
            </w:r>
            <w:r>
              <w:rPr>
                <w:rFonts w:cs="Arial"/>
              </w:rPr>
              <w:t xml:space="preserve"> if the </w:t>
            </w:r>
            <w:r w:rsidR="00407A27">
              <w:rPr>
                <w:rFonts w:cs="Arial"/>
              </w:rPr>
              <w:t>tamariki</w:t>
            </w:r>
            <w:r>
              <w:rPr>
                <w:rFonts w:cs="Arial"/>
              </w:rPr>
              <w:t xml:space="preserve"> was on an end-of-life pathway</w:t>
            </w:r>
            <w:r w:rsidR="00155792">
              <w:rPr>
                <w:rFonts w:cs="Arial"/>
              </w:rPr>
              <w:t>?</w:t>
            </w:r>
          </w:p>
          <w:p w14:paraId="4D48D5E2" w14:textId="77777777" w:rsidR="00BC1BDA" w:rsidRPr="00112C8F" w:rsidRDefault="00BC1BDA" w:rsidP="00AC687D">
            <w:pPr>
              <w:spacing w:line="240" w:lineRule="auto"/>
              <w:ind w:left="426"/>
              <w:rPr>
                <w:rFonts w:cs="Arial"/>
              </w:rPr>
            </w:pPr>
            <w:r w:rsidRPr="00112C8F">
              <w:rPr>
                <w:rFonts w:cs="Arial"/>
              </w:rPr>
              <w:t>If yes, did care at the time of the event align with the documented limitations?</w:t>
            </w:r>
          </w:p>
          <w:p w14:paraId="7E422CCB" w14:textId="77777777" w:rsidR="00BC1BDA" w:rsidRPr="00112C8F" w:rsidRDefault="00BC1BDA" w:rsidP="00AC687D">
            <w:pPr>
              <w:spacing w:line="240" w:lineRule="auto"/>
              <w:ind w:left="426"/>
              <w:rPr>
                <w:rFonts w:cs="Arial"/>
              </w:rPr>
            </w:pPr>
            <w:r w:rsidRPr="00112C8F">
              <w:rPr>
                <w:rFonts w:cs="Arial"/>
              </w:rPr>
              <w:t xml:space="preserve">If no, were new limitations of medical treatment documented </w:t>
            </w:r>
            <w:proofErr w:type="gramStart"/>
            <w:r w:rsidRPr="00112C8F">
              <w:rPr>
                <w:rFonts w:cs="Arial"/>
              </w:rPr>
              <w:t>as a result of</w:t>
            </w:r>
            <w:proofErr w:type="gramEnd"/>
            <w:r w:rsidRPr="00112C8F">
              <w:rPr>
                <w:rFonts w:cs="Arial"/>
              </w:rPr>
              <w:t xml:space="preserve"> the event?</w:t>
            </w:r>
          </w:p>
        </w:tc>
        <w:tc>
          <w:tcPr>
            <w:tcW w:w="4397" w:type="dxa"/>
            <w:tcBorders>
              <w:bottom w:val="single" w:sz="4" w:space="0" w:color="auto"/>
            </w:tcBorders>
          </w:tcPr>
          <w:p w14:paraId="4BBD64F3" w14:textId="77777777" w:rsidR="00BC1BDA" w:rsidRPr="00112C8F" w:rsidRDefault="00BC1BDA" w:rsidP="00AC687D">
            <w:pPr>
              <w:spacing w:before="80" w:after="80" w:line="240" w:lineRule="auto"/>
              <w:rPr>
                <w:rFonts w:cs="Arial"/>
              </w:rPr>
            </w:pPr>
            <w:r w:rsidRPr="00112C8F">
              <w:rPr>
                <w:rFonts w:cs="Arial"/>
              </w:rPr>
              <w:t>Circle: Yes/No</w:t>
            </w:r>
          </w:p>
          <w:p w14:paraId="3BD6AC33" w14:textId="77777777" w:rsidR="00BC1BDA" w:rsidRPr="00112C8F" w:rsidRDefault="00BC1BDA" w:rsidP="00AC687D">
            <w:pPr>
              <w:spacing w:before="80" w:after="80" w:line="240" w:lineRule="auto"/>
              <w:rPr>
                <w:rFonts w:cs="Arial"/>
              </w:rPr>
            </w:pPr>
          </w:p>
          <w:p w14:paraId="45B8FD20" w14:textId="77777777" w:rsidR="00BC1BDA" w:rsidRPr="00112C8F" w:rsidRDefault="00BC1BDA" w:rsidP="00AC687D">
            <w:pPr>
              <w:spacing w:before="240" w:after="80" w:line="240" w:lineRule="auto"/>
              <w:rPr>
                <w:rFonts w:cs="Arial"/>
              </w:rPr>
            </w:pPr>
            <w:r w:rsidRPr="00112C8F">
              <w:rPr>
                <w:rFonts w:cs="Arial"/>
              </w:rPr>
              <w:t>Circle: Yes/No</w:t>
            </w:r>
          </w:p>
          <w:p w14:paraId="64D39A87" w14:textId="77777777" w:rsidR="00BC1BDA" w:rsidRPr="00112C8F" w:rsidRDefault="00BC1BDA" w:rsidP="00AC687D">
            <w:pPr>
              <w:spacing w:before="80" w:after="80" w:line="240" w:lineRule="auto"/>
              <w:rPr>
                <w:rFonts w:cs="Arial"/>
              </w:rPr>
            </w:pPr>
          </w:p>
          <w:p w14:paraId="24DC0815" w14:textId="77777777" w:rsidR="00BC1BDA" w:rsidRPr="00112C8F" w:rsidRDefault="00BC1BDA" w:rsidP="00AC687D">
            <w:pPr>
              <w:spacing w:before="80" w:after="80" w:line="240" w:lineRule="auto"/>
              <w:rPr>
                <w:rFonts w:cs="Arial"/>
              </w:rPr>
            </w:pPr>
            <w:r w:rsidRPr="00112C8F">
              <w:rPr>
                <w:rFonts w:cs="Arial"/>
              </w:rPr>
              <w:t>Circle: Yes/No</w:t>
            </w:r>
          </w:p>
        </w:tc>
      </w:tr>
    </w:tbl>
    <w:p w14:paraId="32708409" w14:textId="77777777" w:rsidR="00A749D7" w:rsidRDefault="00A749D7">
      <w:r>
        <w:br w:type="page"/>
      </w:r>
    </w:p>
    <w:tbl>
      <w:tblPr>
        <w:tblStyle w:val="TableGrid"/>
        <w:tblW w:w="0" w:type="auto"/>
        <w:tblLook w:val="04A0" w:firstRow="1" w:lastRow="0" w:firstColumn="1" w:lastColumn="0" w:noHBand="0" w:noVBand="1"/>
      </w:tblPr>
      <w:tblGrid>
        <w:gridCol w:w="4619"/>
        <w:gridCol w:w="4397"/>
      </w:tblGrid>
      <w:tr w:rsidR="00BC1BDA" w:rsidRPr="00112C8F" w14:paraId="6CE4F142" w14:textId="77777777" w:rsidTr="029F54EB">
        <w:tc>
          <w:tcPr>
            <w:tcW w:w="9016" w:type="dxa"/>
            <w:gridSpan w:val="2"/>
            <w:shd w:val="clear" w:color="auto" w:fill="4F81BD" w:themeFill="accent1"/>
          </w:tcPr>
          <w:p w14:paraId="28AF6C92" w14:textId="00074862" w:rsidR="00BC1BDA" w:rsidRPr="00112C8F" w:rsidRDefault="00BC1BDA" w:rsidP="00AC687D">
            <w:pPr>
              <w:spacing w:before="80" w:after="80" w:line="240" w:lineRule="auto"/>
              <w:rPr>
                <w:rFonts w:cs="Arial"/>
                <w:color w:val="FFFFFF" w:themeColor="background1"/>
              </w:rPr>
            </w:pPr>
            <w:r w:rsidRPr="00112C8F">
              <w:rPr>
                <w:rFonts w:cs="Arial"/>
                <w:b/>
                <w:color w:val="FFFFFF" w:themeColor="background1"/>
              </w:rPr>
              <w:lastRenderedPageBreak/>
              <w:t>Global review questions</w:t>
            </w:r>
          </w:p>
        </w:tc>
      </w:tr>
      <w:tr w:rsidR="00BC1BDA" w:rsidRPr="00112C8F" w14:paraId="02C9FE17" w14:textId="77777777" w:rsidTr="029F54EB">
        <w:tc>
          <w:tcPr>
            <w:tcW w:w="4619" w:type="dxa"/>
          </w:tcPr>
          <w:p w14:paraId="2608511D" w14:textId="11FE21F4" w:rsidR="00BC1BDA" w:rsidRPr="00112C8F" w:rsidRDefault="00BC1BDA" w:rsidP="00AC687D">
            <w:pPr>
              <w:spacing w:before="80" w:after="80" w:line="240" w:lineRule="auto"/>
              <w:rPr>
                <w:rFonts w:cs="Arial"/>
              </w:rPr>
            </w:pPr>
            <w:r w:rsidRPr="00112C8F">
              <w:rPr>
                <w:rFonts w:cs="Arial"/>
              </w:rPr>
              <w:t xml:space="preserve">In your opinion, were there warning signs that the </w:t>
            </w:r>
            <w:r w:rsidR="00407A27">
              <w:rPr>
                <w:rFonts w:cs="Arial"/>
              </w:rPr>
              <w:t>tamariki</w:t>
            </w:r>
            <w:r w:rsidRPr="00112C8F">
              <w:rPr>
                <w:rFonts w:cs="Arial"/>
              </w:rPr>
              <w:t xml:space="preserve"> was at risk of deterioration in the 24h before the event?</w:t>
            </w:r>
          </w:p>
          <w:p w14:paraId="281C7AD0" w14:textId="77777777" w:rsidR="00BC1BDA" w:rsidRPr="00112C8F" w:rsidRDefault="00BC1BDA" w:rsidP="00AC687D">
            <w:pPr>
              <w:spacing w:after="40" w:line="240" w:lineRule="auto"/>
              <w:ind w:left="425"/>
              <w:rPr>
                <w:rFonts w:cs="Arial"/>
              </w:rPr>
            </w:pPr>
            <w:r w:rsidRPr="00112C8F">
              <w:rPr>
                <w:rFonts w:cs="Arial"/>
              </w:rPr>
              <w:t>If yes, were these signs:</w:t>
            </w:r>
          </w:p>
          <w:p w14:paraId="67A036A8" w14:textId="77777777" w:rsidR="00BC1BDA" w:rsidRPr="00112C8F" w:rsidRDefault="00BC1BDA" w:rsidP="00AC687D">
            <w:pPr>
              <w:pStyle w:val="ListParagraph"/>
              <w:numPr>
                <w:ilvl w:val="0"/>
                <w:numId w:val="41"/>
              </w:numPr>
              <w:spacing w:after="40" w:line="240" w:lineRule="auto"/>
              <w:ind w:left="782" w:hanging="357"/>
              <w:contextualSpacing w:val="0"/>
              <w:rPr>
                <w:rFonts w:ascii="Arial" w:hAnsi="Arial" w:cs="Arial"/>
              </w:rPr>
            </w:pPr>
            <w:r w:rsidRPr="00112C8F">
              <w:rPr>
                <w:rFonts w:ascii="Arial" w:hAnsi="Arial" w:cs="Arial"/>
              </w:rPr>
              <w:t>recognised?</w:t>
            </w:r>
          </w:p>
          <w:p w14:paraId="085DB49C" w14:textId="77777777" w:rsidR="00BC1BDA" w:rsidRPr="00112C8F" w:rsidRDefault="00BC1BDA" w:rsidP="00AC687D">
            <w:pPr>
              <w:pStyle w:val="ListParagraph"/>
              <w:numPr>
                <w:ilvl w:val="0"/>
                <w:numId w:val="41"/>
              </w:numPr>
              <w:spacing w:after="40" w:line="240" w:lineRule="auto"/>
              <w:contextualSpacing w:val="0"/>
              <w:rPr>
                <w:rFonts w:ascii="Arial" w:hAnsi="Arial" w:cs="Arial"/>
              </w:rPr>
            </w:pPr>
            <w:r w:rsidRPr="00112C8F">
              <w:rPr>
                <w:rFonts w:ascii="Arial" w:hAnsi="Arial" w:cs="Arial"/>
              </w:rPr>
              <w:t>acted on?</w:t>
            </w:r>
          </w:p>
          <w:p w14:paraId="0DE67587" w14:textId="77777777" w:rsidR="00BC1BDA" w:rsidRPr="00112C8F" w:rsidRDefault="00BC1BDA" w:rsidP="00AC687D">
            <w:pPr>
              <w:pStyle w:val="ListParagraph"/>
              <w:numPr>
                <w:ilvl w:val="0"/>
                <w:numId w:val="41"/>
              </w:numPr>
              <w:spacing w:after="120" w:line="240" w:lineRule="auto"/>
              <w:rPr>
                <w:rFonts w:ascii="Arial" w:hAnsi="Arial" w:cs="Arial"/>
              </w:rPr>
            </w:pPr>
            <w:r w:rsidRPr="00112C8F">
              <w:rPr>
                <w:rFonts w:ascii="Arial" w:hAnsi="Arial" w:cs="Arial"/>
              </w:rPr>
              <w:t>communicated to the appropriate seniority of clinician?</w:t>
            </w:r>
          </w:p>
        </w:tc>
        <w:tc>
          <w:tcPr>
            <w:tcW w:w="4397" w:type="dxa"/>
          </w:tcPr>
          <w:p w14:paraId="5D378000" w14:textId="77777777" w:rsidR="00BC1BDA" w:rsidRPr="00112C8F" w:rsidRDefault="00BC1BDA" w:rsidP="00AC687D">
            <w:pPr>
              <w:spacing w:before="80" w:after="80" w:line="240" w:lineRule="auto"/>
              <w:rPr>
                <w:rFonts w:cs="Arial"/>
              </w:rPr>
            </w:pPr>
            <w:r w:rsidRPr="00112C8F">
              <w:rPr>
                <w:rFonts w:cs="Arial"/>
              </w:rPr>
              <w:t>Circle: Yes/No</w:t>
            </w:r>
          </w:p>
          <w:p w14:paraId="3536768A" w14:textId="77777777" w:rsidR="00BC1BDA" w:rsidRPr="00112C8F" w:rsidRDefault="00BC1BDA" w:rsidP="00AC687D">
            <w:pPr>
              <w:spacing w:before="80" w:after="80" w:line="240" w:lineRule="auto"/>
              <w:rPr>
                <w:rFonts w:cs="Arial"/>
              </w:rPr>
            </w:pPr>
          </w:p>
          <w:p w14:paraId="056E4D40" w14:textId="77777777" w:rsidR="00BC1BDA" w:rsidRPr="00112C8F" w:rsidRDefault="00BC1BDA" w:rsidP="00AC687D">
            <w:pPr>
              <w:spacing w:before="80" w:after="80" w:line="240" w:lineRule="auto"/>
              <w:rPr>
                <w:rFonts w:cs="Arial"/>
              </w:rPr>
            </w:pPr>
          </w:p>
          <w:p w14:paraId="73963DCE" w14:textId="77777777" w:rsidR="00BC1BDA" w:rsidRPr="00112C8F" w:rsidRDefault="00BC1BDA" w:rsidP="00AC687D">
            <w:pPr>
              <w:spacing w:before="80" w:after="80" w:line="240" w:lineRule="auto"/>
              <w:rPr>
                <w:rFonts w:cs="Arial"/>
              </w:rPr>
            </w:pPr>
            <w:r w:rsidRPr="00112C8F">
              <w:rPr>
                <w:rFonts w:cs="Arial"/>
              </w:rPr>
              <w:t>Circle: Yes/No</w:t>
            </w:r>
          </w:p>
          <w:p w14:paraId="65CDF275" w14:textId="77777777" w:rsidR="00BC1BDA" w:rsidRPr="00112C8F" w:rsidRDefault="00BC1BDA" w:rsidP="00AC687D">
            <w:pPr>
              <w:spacing w:before="80" w:after="80" w:line="240" w:lineRule="auto"/>
              <w:rPr>
                <w:rFonts w:cs="Arial"/>
              </w:rPr>
            </w:pPr>
            <w:r w:rsidRPr="00112C8F">
              <w:rPr>
                <w:rFonts w:cs="Arial"/>
              </w:rPr>
              <w:t>Circle: Yes/No</w:t>
            </w:r>
          </w:p>
          <w:p w14:paraId="28DB5EA1" w14:textId="77777777" w:rsidR="00BC1BDA" w:rsidRPr="00112C8F" w:rsidRDefault="00BC1BDA" w:rsidP="00AC687D">
            <w:pPr>
              <w:spacing w:before="80" w:after="80" w:line="240" w:lineRule="auto"/>
              <w:rPr>
                <w:rFonts w:cs="Arial"/>
              </w:rPr>
            </w:pPr>
            <w:r w:rsidRPr="00112C8F">
              <w:rPr>
                <w:rFonts w:cs="Arial"/>
              </w:rPr>
              <w:t>Circle: Yes/No</w:t>
            </w:r>
          </w:p>
        </w:tc>
      </w:tr>
      <w:tr w:rsidR="00BC1BDA" w:rsidRPr="00112C8F" w14:paraId="14376E1D" w14:textId="77777777" w:rsidTr="029F54EB">
        <w:trPr>
          <w:trHeight w:val="3953"/>
        </w:trPr>
        <w:tc>
          <w:tcPr>
            <w:tcW w:w="4619" w:type="dxa"/>
          </w:tcPr>
          <w:p w14:paraId="1A25634B" w14:textId="77777777" w:rsidR="00BC1BDA" w:rsidRPr="00112C8F" w:rsidRDefault="00BC1BDA" w:rsidP="00AC687D">
            <w:pPr>
              <w:spacing w:before="80" w:after="80" w:line="240" w:lineRule="auto"/>
              <w:rPr>
                <w:rFonts w:cs="Arial"/>
              </w:rPr>
            </w:pPr>
            <w:r w:rsidRPr="00112C8F">
              <w:rPr>
                <w:rFonts w:cs="Arial"/>
              </w:rPr>
              <w:t>Did the primary medical team review the patient in the 24h before the event?</w:t>
            </w:r>
          </w:p>
          <w:p w14:paraId="275EEACC" w14:textId="77777777" w:rsidR="00BC1BDA" w:rsidRPr="00112C8F" w:rsidRDefault="00BC1BDA" w:rsidP="00AC687D">
            <w:pPr>
              <w:spacing w:after="40" w:line="240" w:lineRule="auto"/>
              <w:ind w:left="425"/>
              <w:rPr>
                <w:rFonts w:cs="Arial"/>
              </w:rPr>
            </w:pPr>
            <w:r w:rsidRPr="00112C8F">
              <w:rPr>
                <w:rFonts w:cs="Arial"/>
              </w:rPr>
              <w:t>If yes, in your opinion, did the plan of care demonstrate:</w:t>
            </w:r>
          </w:p>
          <w:p w14:paraId="7F626793" w14:textId="77777777" w:rsidR="00BC1BDA" w:rsidRDefault="00BC1BDA" w:rsidP="00AC687D">
            <w:pPr>
              <w:pStyle w:val="ListParagraph"/>
              <w:numPr>
                <w:ilvl w:val="0"/>
                <w:numId w:val="42"/>
              </w:numPr>
              <w:spacing w:after="40" w:line="240" w:lineRule="auto"/>
              <w:contextualSpacing w:val="0"/>
              <w:rPr>
                <w:rFonts w:ascii="Arial" w:hAnsi="Arial" w:cs="Arial"/>
              </w:rPr>
            </w:pPr>
            <w:r w:rsidRPr="00112C8F">
              <w:rPr>
                <w:rFonts w:ascii="Arial" w:hAnsi="Arial" w:cs="Arial"/>
              </w:rPr>
              <w:t>appropriate recognition of the severity of illness?</w:t>
            </w:r>
          </w:p>
          <w:p w14:paraId="7D2C7FF0" w14:textId="5D6945C3" w:rsidR="00BC1BDA" w:rsidRPr="009305F0" w:rsidRDefault="00BC1BDA" w:rsidP="00AC687D">
            <w:pPr>
              <w:pStyle w:val="ListParagraph"/>
              <w:numPr>
                <w:ilvl w:val="0"/>
                <w:numId w:val="42"/>
              </w:numPr>
              <w:spacing w:after="40" w:line="240" w:lineRule="auto"/>
              <w:contextualSpacing w:val="0"/>
              <w:rPr>
                <w:rFonts w:ascii="Arial" w:hAnsi="Arial" w:cs="Arial"/>
              </w:rPr>
            </w:pPr>
            <w:r w:rsidRPr="009305F0">
              <w:rPr>
                <w:rFonts w:ascii="Arial" w:hAnsi="Arial" w:cs="Arial"/>
              </w:rPr>
              <w:t xml:space="preserve">documented discussion with </w:t>
            </w:r>
            <w:r w:rsidR="00407A27">
              <w:rPr>
                <w:rFonts w:ascii="Arial" w:hAnsi="Arial" w:cs="Arial"/>
              </w:rPr>
              <w:t>tamariki</w:t>
            </w:r>
            <w:r w:rsidRPr="009305F0">
              <w:rPr>
                <w:rFonts w:ascii="Arial" w:hAnsi="Arial" w:cs="Arial"/>
              </w:rPr>
              <w:t>, parent/legal guardian?</w:t>
            </w:r>
          </w:p>
          <w:p w14:paraId="2F351F09" w14:textId="77777777" w:rsidR="00BC1BDA" w:rsidRPr="00112C8F" w:rsidRDefault="00BC1BDA" w:rsidP="00AC687D">
            <w:pPr>
              <w:pStyle w:val="ListParagraph"/>
              <w:numPr>
                <w:ilvl w:val="0"/>
                <w:numId w:val="42"/>
              </w:numPr>
              <w:spacing w:after="40" w:line="240" w:lineRule="auto"/>
              <w:contextualSpacing w:val="0"/>
              <w:rPr>
                <w:rFonts w:ascii="Arial" w:hAnsi="Arial" w:cs="Arial"/>
              </w:rPr>
            </w:pPr>
            <w:r w:rsidRPr="00112C8F">
              <w:rPr>
                <w:rFonts w:ascii="Arial" w:hAnsi="Arial" w:cs="Arial"/>
              </w:rPr>
              <w:t>an appropriate plan for monitoring the patient?</w:t>
            </w:r>
          </w:p>
          <w:p w14:paraId="23F4780F" w14:textId="77777777" w:rsidR="00BC1BDA" w:rsidRPr="00112C8F" w:rsidRDefault="00BC1BDA" w:rsidP="00AC687D">
            <w:pPr>
              <w:pStyle w:val="ListParagraph"/>
              <w:numPr>
                <w:ilvl w:val="0"/>
                <w:numId w:val="42"/>
              </w:numPr>
              <w:spacing w:after="40" w:line="240" w:lineRule="auto"/>
              <w:contextualSpacing w:val="0"/>
              <w:rPr>
                <w:rFonts w:ascii="Arial" w:hAnsi="Arial" w:cs="Arial"/>
              </w:rPr>
            </w:pPr>
            <w:r w:rsidRPr="00112C8F">
              <w:rPr>
                <w:rFonts w:ascii="Arial" w:hAnsi="Arial" w:cs="Arial"/>
              </w:rPr>
              <w:t xml:space="preserve">a clear plan for required interventions and </w:t>
            </w:r>
            <w:proofErr w:type="gramStart"/>
            <w:r w:rsidRPr="00112C8F">
              <w:rPr>
                <w:rFonts w:ascii="Arial" w:hAnsi="Arial" w:cs="Arial"/>
              </w:rPr>
              <w:t>treatments?</w:t>
            </w:r>
            <w:proofErr w:type="gramEnd"/>
          </w:p>
          <w:p w14:paraId="74AE9E7A" w14:textId="77777777" w:rsidR="00BC1BDA" w:rsidRPr="00112C8F" w:rsidRDefault="00BC1BDA" w:rsidP="00AC687D">
            <w:pPr>
              <w:pStyle w:val="ListParagraph"/>
              <w:numPr>
                <w:ilvl w:val="0"/>
                <w:numId w:val="42"/>
              </w:numPr>
              <w:spacing w:after="120" w:line="240" w:lineRule="auto"/>
              <w:rPr>
                <w:rFonts w:ascii="Arial" w:hAnsi="Arial" w:cs="Arial"/>
              </w:rPr>
            </w:pPr>
            <w:r w:rsidRPr="00112C8F">
              <w:rPr>
                <w:rFonts w:ascii="Arial" w:hAnsi="Arial" w:cs="Arial"/>
              </w:rPr>
              <w:t>appropriate indications for further review?</w:t>
            </w:r>
          </w:p>
        </w:tc>
        <w:tc>
          <w:tcPr>
            <w:tcW w:w="4397" w:type="dxa"/>
          </w:tcPr>
          <w:p w14:paraId="6A02B603" w14:textId="77777777" w:rsidR="00BC1BDA" w:rsidRDefault="00BC1BDA" w:rsidP="00AC687D">
            <w:pPr>
              <w:spacing w:before="80" w:after="80" w:line="240" w:lineRule="auto"/>
              <w:rPr>
                <w:rFonts w:cs="Arial"/>
              </w:rPr>
            </w:pPr>
            <w:r w:rsidRPr="00112C8F">
              <w:rPr>
                <w:rFonts w:cs="Arial"/>
              </w:rPr>
              <w:t>Circle: Yes/No</w:t>
            </w:r>
          </w:p>
          <w:p w14:paraId="050D8F7F" w14:textId="77777777" w:rsidR="00BC1BDA" w:rsidRDefault="00BC1BDA" w:rsidP="00AC687D">
            <w:pPr>
              <w:spacing w:before="80" w:after="80" w:line="240" w:lineRule="auto"/>
              <w:rPr>
                <w:rFonts w:cs="Arial"/>
              </w:rPr>
            </w:pPr>
          </w:p>
          <w:p w14:paraId="7446BF05" w14:textId="77777777" w:rsidR="00BC1BDA" w:rsidRDefault="00BC1BDA" w:rsidP="00AC687D">
            <w:pPr>
              <w:spacing w:before="80" w:after="80" w:line="240" w:lineRule="auto"/>
              <w:rPr>
                <w:rFonts w:cs="Arial"/>
              </w:rPr>
            </w:pPr>
          </w:p>
          <w:p w14:paraId="591B1262" w14:textId="77777777" w:rsidR="00BC1BDA" w:rsidRDefault="00BC1BDA" w:rsidP="00AC687D">
            <w:pPr>
              <w:spacing w:before="240" w:after="80" w:line="240" w:lineRule="auto"/>
              <w:rPr>
                <w:rFonts w:cs="Arial"/>
              </w:rPr>
            </w:pPr>
            <w:r w:rsidRPr="00112C8F">
              <w:rPr>
                <w:rFonts w:cs="Arial"/>
              </w:rPr>
              <w:t>Circle: Yes/No</w:t>
            </w:r>
          </w:p>
          <w:p w14:paraId="7E9D2545" w14:textId="77777777" w:rsidR="00BC1BDA" w:rsidRDefault="00BC1BDA" w:rsidP="00AC687D">
            <w:pPr>
              <w:spacing w:before="320" w:after="80" w:line="240" w:lineRule="auto"/>
              <w:rPr>
                <w:rFonts w:cs="Arial"/>
              </w:rPr>
            </w:pPr>
            <w:r w:rsidRPr="00112C8F">
              <w:rPr>
                <w:rFonts w:cs="Arial"/>
              </w:rPr>
              <w:t>Circle: Yes/No</w:t>
            </w:r>
          </w:p>
          <w:p w14:paraId="6DABC8F1" w14:textId="77777777" w:rsidR="00BC1BDA" w:rsidRPr="00112C8F" w:rsidRDefault="00BC1BDA" w:rsidP="00AC687D">
            <w:pPr>
              <w:spacing w:before="280" w:after="80" w:line="240" w:lineRule="auto"/>
              <w:rPr>
                <w:rFonts w:cs="Arial"/>
              </w:rPr>
            </w:pPr>
            <w:r w:rsidRPr="00112C8F">
              <w:rPr>
                <w:rFonts w:cs="Arial"/>
              </w:rPr>
              <w:t>Circle: Yes/No</w:t>
            </w:r>
          </w:p>
          <w:p w14:paraId="7248AF92" w14:textId="77777777" w:rsidR="00BC1BDA" w:rsidRDefault="00BC1BDA" w:rsidP="00AC687D">
            <w:pPr>
              <w:spacing w:before="280" w:after="80" w:line="240" w:lineRule="auto"/>
              <w:rPr>
                <w:rFonts w:cs="Arial"/>
              </w:rPr>
            </w:pPr>
            <w:r w:rsidRPr="00112C8F">
              <w:rPr>
                <w:rFonts w:cs="Arial"/>
              </w:rPr>
              <w:t xml:space="preserve">Circle: Yes/No </w:t>
            </w:r>
          </w:p>
          <w:p w14:paraId="198EBEB9" w14:textId="5BBAED47" w:rsidR="00BC1BDA" w:rsidRPr="00112C8F" w:rsidRDefault="00BC1BDA" w:rsidP="00AC687D">
            <w:pPr>
              <w:spacing w:before="360" w:after="80" w:line="240" w:lineRule="auto"/>
              <w:rPr>
                <w:rFonts w:cs="Arial"/>
              </w:rPr>
            </w:pPr>
            <w:r w:rsidRPr="00112C8F">
              <w:rPr>
                <w:rFonts w:cs="Arial"/>
              </w:rPr>
              <w:t>Circle: Yes/No</w:t>
            </w:r>
          </w:p>
        </w:tc>
      </w:tr>
      <w:tr w:rsidR="00BC1BDA" w:rsidRPr="00112C8F" w14:paraId="75C1A0F2" w14:textId="77777777" w:rsidTr="029F54EB">
        <w:trPr>
          <w:trHeight w:val="2066"/>
        </w:trPr>
        <w:tc>
          <w:tcPr>
            <w:tcW w:w="4619" w:type="dxa"/>
          </w:tcPr>
          <w:p w14:paraId="2D881D23" w14:textId="2AA6258E" w:rsidR="00BC1BDA" w:rsidRPr="00112C8F" w:rsidRDefault="00BC1BDA" w:rsidP="00AC687D">
            <w:pPr>
              <w:spacing w:before="80" w:after="80" w:line="240" w:lineRule="auto"/>
              <w:rPr>
                <w:rFonts w:cs="Arial"/>
              </w:rPr>
            </w:pPr>
            <w:r w:rsidRPr="00112C8F">
              <w:rPr>
                <w:rFonts w:cs="Arial"/>
              </w:rPr>
              <w:t>Was there documented evidence of patient</w:t>
            </w:r>
            <w:r>
              <w:rPr>
                <w:rFonts w:cs="Arial"/>
              </w:rPr>
              <w:t xml:space="preserve"> (this may be an older </w:t>
            </w:r>
            <w:r w:rsidR="00407A27">
              <w:rPr>
                <w:rFonts w:cs="Arial"/>
              </w:rPr>
              <w:t>tamariki</w:t>
            </w:r>
            <w:r>
              <w:rPr>
                <w:rFonts w:cs="Arial"/>
              </w:rPr>
              <w:t xml:space="preserve"> who is able to express concern)</w:t>
            </w:r>
            <w:r w:rsidRPr="00112C8F">
              <w:rPr>
                <w:rFonts w:cs="Arial"/>
              </w:rPr>
              <w:t>, family or whānau concern in the 24h before the event?</w:t>
            </w:r>
          </w:p>
          <w:p w14:paraId="59D28FF2" w14:textId="77777777" w:rsidR="00BC1BDA" w:rsidRPr="00112C8F" w:rsidRDefault="00BC1BDA" w:rsidP="00AC687D">
            <w:pPr>
              <w:spacing w:line="240" w:lineRule="auto"/>
              <w:ind w:left="447"/>
              <w:rPr>
                <w:rFonts w:cs="Arial"/>
              </w:rPr>
            </w:pPr>
            <w:r w:rsidRPr="00112C8F">
              <w:rPr>
                <w:rFonts w:cs="Arial"/>
              </w:rPr>
              <w:t>If yes, in your opinion, was this concern:</w:t>
            </w:r>
          </w:p>
          <w:p w14:paraId="7DE914A5" w14:textId="77777777" w:rsidR="00BC1BDA" w:rsidRPr="00112C8F" w:rsidRDefault="00BC1BDA" w:rsidP="00AC687D">
            <w:pPr>
              <w:pStyle w:val="ListParagraph"/>
              <w:numPr>
                <w:ilvl w:val="0"/>
                <w:numId w:val="41"/>
              </w:numPr>
              <w:spacing w:after="40" w:line="240" w:lineRule="auto"/>
              <w:contextualSpacing w:val="0"/>
              <w:rPr>
                <w:rFonts w:ascii="Arial" w:hAnsi="Arial" w:cs="Arial"/>
              </w:rPr>
            </w:pPr>
            <w:r w:rsidRPr="00112C8F">
              <w:rPr>
                <w:rFonts w:ascii="Arial" w:hAnsi="Arial" w:cs="Arial"/>
              </w:rPr>
              <w:t>recognised?</w:t>
            </w:r>
          </w:p>
          <w:p w14:paraId="71CA070F" w14:textId="77777777" w:rsidR="00BC1BDA" w:rsidRPr="00112C8F" w:rsidRDefault="00BC1BDA" w:rsidP="00AC687D">
            <w:pPr>
              <w:pStyle w:val="ListParagraph"/>
              <w:numPr>
                <w:ilvl w:val="0"/>
                <w:numId w:val="41"/>
              </w:numPr>
              <w:spacing w:after="40" w:line="240" w:lineRule="auto"/>
              <w:contextualSpacing w:val="0"/>
              <w:rPr>
                <w:rFonts w:ascii="Arial" w:hAnsi="Arial" w:cs="Arial"/>
              </w:rPr>
            </w:pPr>
            <w:r w:rsidRPr="00112C8F">
              <w:rPr>
                <w:rFonts w:ascii="Arial" w:hAnsi="Arial" w:cs="Arial"/>
              </w:rPr>
              <w:t>acted on?</w:t>
            </w:r>
          </w:p>
          <w:p w14:paraId="6E7DB3DF" w14:textId="77777777" w:rsidR="00BC1BDA" w:rsidRPr="00112C8F" w:rsidRDefault="00BC1BDA" w:rsidP="00AC687D">
            <w:pPr>
              <w:pStyle w:val="ListParagraph"/>
              <w:numPr>
                <w:ilvl w:val="0"/>
                <w:numId w:val="41"/>
              </w:numPr>
              <w:spacing w:after="120" w:line="240" w:lineRule="auto"/>
              <w:rPr>
                <w:rFonts w:ascii="Arial" w:hAnsi="Arial" w:cs="Arial"/>
              </w:rPr>
            </w:pPr>
            <w:r w:rsidRPr="00112C8F">
              <w:rPr>
                <w:rFonts w:ascii="Arial" w:hAnsi="Arial" w:cs="Arial"/>
              </w:rPr>
              <w:t>communicated to the appropriate seniority of clinician?</w:t>
            </w:r>
          </w:p>
        </w:tc>
        <w:tc>
          <w:tcPr>
            <w:tcW w:w="4397" w:type="dxa"/>
          </w:tcPr>
          <w:p w14:paraId="676A61BA" w14:textId="77777777" w:rsidR="00BC1BDA" w:rsidRPr="00112C8F" w:rsidRDefault="00BC1BDA" w:rsidP="00AC687D">
            <w:pPr>
              <w:spacing w:before="80" w:after="80" w:line="240" w:lineRule="auto"/>
              <w:rPr>
                <w:rFonts w:cs="Arial"/>
              </w:rPr>
            </w:pPr>
            <w:r w:rsidRPr="00112C8F">
              <w:rPr>
                <w:rFonts w:cs="Arial"/>
              </w:rPr>
              <w:t>Circle: Yes/No</w:t>
            </w:r>
          </w:p>
          <w:p w14:paraId="7734162D" w14:textId="77777777" w:rsidR="00BC1BDA" w:rsidRPr="00112C8F" w:rsidRDefault="00BC1BDA" w:rsidP="00AC687D">
            <w:pPr>
              <w:spacing w:before="80" w:after="80" w:line="240" w:lineRule="auto"/>
              <w:rPr>
                <w:rFonts w:cs="Arial"/>
              </w:rPr>
            </w:pPr>
          </w:p>
          <w:p w14:paraId="2443B4FC" w14:textId="77777777" w:rsidR="00BC1BDA" w:rsidRPr="00112C8F" w:rsidRDefault="00BC1BDA" w:rsidP="00AC687D">
            <w:pPr>
              <w:spacing w:before="80" w:after="80" w:line="240" w:lineRule="auto"/>
              <w:rPr>
                <w:rFonts w:cs="Arial"/>
              </w:rPr>
            </w:pPr>
          </w:p>
          <w:p w14:paraId="47336F0D" w14:textId="77777777" w:rsidR="00AC687D" w:rsidRDefault="00AC687D" w:rsidP="00AC687D">
            <w:pPr>
              <w:spacing w:before="80" w:after="80" w:line="240" w:lineRule="auto"/>
              <w:rPr>
                <w:rFonts w:cs="Arial"/>
              </w:rPr>
            </w:pPr>
          </w:p>
          <w:p w14:paraId="5482EC1B" w14:textId="1A590BA1" w:rsidR="00BC1BDA" w:rsidRDefault="00BC1BDA" w:rsidP="00AC687D">
            <w:pPr>
              <w:spacing w:before="240" w:after="80" w:line="240" w:lineRule="auto"/>
              <w:rPr>
                <w:rFonts w:cs="Arial"/>
              </w:rPr>
            </w:pPr>
            <w:r w:rsidRPr="00112C8F">
              <w:rPr>
                <w:rFonts w:cs="Arial"/>
              </w:rPr>
              <w:t>Circle: Yes/No</w:t>
            </w:r>
          </w:p>
          <w:p w14:paraId="3DA8A95E" w14:textId="77777777" w:rsidR="00BC1BDA" w:rsidRPr="00112C8F" w:rsidRDefault="00BC1BDA" w:rsidP="00AC687D">
            <w:pPr>
              <w:spacing w:before="80" w:after="80" w:line="240" w:lineRule="auto"/>
              <w:rPr>
                <w:rFonts w:cs="Arial"/>
              </w:rPr>
            </w:pPr>
            <w:r w:rsidRPr="00112C8F">
              <w:rPr>
                <w:rFonts w:cs="Arial"/>
              </w:rPr>
              <w:t>Circle: Yes/No</w:t>
            </w:r>
          </w:p>
          <w:p w14:paraId="0A7641A9" w14:textId="77777777" w:rsidR="00BC1BDA" w:rsidRPr="00112C8F" w:rsidRDefault="00BC1BDA" w:rsidP="00AC687D">
            <w:pPr>
              <w:spacing w:before="80" w:after="80" w:line="240" w:lineRule="auto"/>
              <w:rPr>
                <w:rFonts w:cs="Arial"/>
                <w:b/>
              </w:rPr>
            </w:pPr>
            <w:r w:rsidRPr="00112C8F">
              <w:rPr>
                <w:rFonts w:cs="Arial"/>
              </w:rPr>
              <w:t>Circle: Yes/No</w:t>
            </w:r>
          </w:p>
        </w:tc>
      </w:tr>
      <w:tr w:rsidR="00BC1BDA" w:rsidRPr="00112C8F" w14:paraId="6F2B4EEA" w14:textId="77777777" w:rsidTr="029F54EB">
        <w:tc>
          <w:tcPr>
            <w:tcW w:w="4619" w:type="dxa"/>
          </w:tcPr>
          <w:p w14:paraId="2DD2CFB0" w14:textId="77777777" w:rsidR="00155792" w:rsidRDefault="00BC1BDA" w:rsidP="00AC687D">
            <w:pPr>
              <w:spacing w:before="80" w:after="80" w:line="240" w:lineRule="auto"/>
              <w:rPr>
                <w:rFonts w:cs="Arial"/>
              </w:rPr>
            </w:pPr>
            <w:r w:rsidRPr="00112C8F">
              <w:rPr>
                <w:rFonts w:cs="Arial"/>
              </w:rPr>
              <w:t xml:space="preserve">In your opinion, was there any system not identified above that contributed to the event? </w:t>
            </w:r>
          </w:p>
          <w:p w14:paraId="204858BB" w14:textId="6D388EFF" w:rsidR="00BC1BDA" w:rsidRPr="00112C8F" w:rsidRDefault="00BC1BDA" w:rsidP="00AC687D">
            <w:pPr>
              <w:spacing w:before="80" w:after="80" w:line="240" w:lineRule="auto"/>
              <w:rPr>
                <w:rFonts w:cs="Arial"/>
              </w:rPr>
            </w:pPr>
            <w:r w:rsidRPr="00112C8F">
              <w:rPr>
                <w:rFonts w:cs="Arial"/>
              </w:rPr>
              <w:t>(For example, equipment failure, communication failure, availability of staff)</w:t>
            </w:r>
          </w:p>
        </w:tc>
        <w:tc>
          <w:tcPr>
            <w:tcW w:w="4397" w:type="dxa"/>
          </w:tcPr>
          <w:p w14:paraId="1280B84E" w14:textId="77777777" w:rsidR="00BC1BDA" w:rsidRPr="00112C8F" w:rsidRDefault="00BC1BDA" w:rsidP="00AC687D">
            <w:pPr>
              <w:spacing w:before="80" w:after="80" w:line="240" w:lineRule="auto"/>
              <w:rPr>
                <w:rFonts w:cs="Arial"/>
              </w:rPr>
            </w:pPr>
            <w:r w:rsidRPr="00112C8F">
              <w:rPr>
                <w:rFonts w:cs="Arial"/>
              </w:rPr>
              <w:t>Specify:</w:t>
            </w:r>
          </w:p>
        </w:tc>
      </w:tr>
    </w:tbl>
    <w:p w14:paraId="641D7CF3" w14:textId="77777777" w:rsidR="00F37A97" w:rsidRPr="00AF48B5" w:rsidRDefault="00F37A97" w:rsidP="006D01ED">
      <w:pPr>
        <w:spacing w:before="120"/>
        <w:rPr>
          <w:rFonts w:cs="Arial"/>
          <w:b/>
          <w:bCs/>
        </w:rPr>
      </w:pPr>
      <w:r w:rsidRPr="00AF48B5">
        <w:rPr>
          <w:rFonts w:cs="Arial"/>
          <w:b/>
          <w:bCs/>
        </w:rPr>
        <w:t>Abbreviations used in this template</w:t>
      </w:r>
    </w:p>
    <w:p w14:paraId="5A4F5583" w14:textId="4676F775" w:rsidR="00F37A97" w:rsidRPr="00F93D65" w:rsidRDefault="00F37A97" w:rsidP="00F37A97">
      <w:pPr>
        <w:rPr>
          <w:rFonts w:cs="Arial"/>
        </w:rPr>
      </w:pPr>
      <w:r w:rsidRPr="115383BD">
        <w:rPr>
          <w:rFonts w:cs="Arial"/>
        </w:rPr>
        <w:t xml:space="preserve">HDU = high dependency unit; ICU = intensive care unit; NHI = National Health Index; </w:t>
      </w:r>
      <w:r w:rsidR="00FB3E25">
        <w:rPr>
          <w:rFonts w:cs="Arial"/>
        </w:rPr>
        <w:br/>
      </w:r>
      <w:r w:rsidRPr="115383BD">
        <w:rPr>
          <w:rFonts w:cs="Arial"/>
        </w:rPr>
        <w:t>PEW</w:t>
      </w:r>
      <w:r w:rsidR="1D443424" w:rsidRPr="115383BD">
        <w:rPr>
          <w:rFonts w:cs="Arial"/>
        </w:rPr>
        <w:t xml:space="preserve"> score</w:t>
      </w:r>
      <w:r w:rsidRPr="115383BD">
        <w:rPr>
          <w:rFonts w:cs="Arial"/>
        </w:rPr>
        <w:t xml:space="preserve"> = paediatric early warning s</w:t>
      </w:r>
      <w:r w:rsidR="003B66FB" w:rsidRPr="115383BD">
        <w:rPr>
          <w:rFonts w:cs="Arial"/>
        </w:rPr>
        <w:t>core</w:t>
      </w:r>
      <w:r w:rsidRPr="115383BD">
        <w:rPr>
          <w:rFonts w:cs="Arial"/>
        </w:rPr>
        <w:t>; SAC = severity assessment criteria.</w:t>
      </w:r>
    </w:p>
    <w:tbl>
      <w:tblPr>
        <w:tblStyle w:val="TableGrid"/>
        <w:tblW w:w="0" w:type="auto"/>
        <w:tblLook w:val="04A0" w:firstRow="1" w:lastRow="0" w:firstColumn="1" w:lastColumn="0" w:noHBand="0" w:noVBand="1"/>
      </w:tblPr>
      <w:tblGrid>
        <w:gridCol w:w="9016"/>
      </w:tblGrid>
      <w:tr w:rsidR="00A12E54" w:rsidRPr="00EB359F" w14:paraId="355A77A8" w14:textId="77777777" w:rsidTr="002B2826">
        <w:tc>
          <w:tcPr>
            <w:tcW w:w="9016" w:type="dxa"/>
          </w:tcPr>
          <w:p w14:paraId="19BAFBCC" w14:textId="35C9A5B2" w:rsidR="00A12E54" w:rsidRPr="00A12E54" w:rsidRDefault="00956C06" w:rsidP="00B77A2C">
            <w:pPr>
              <w:spacing w:before="120"/>
              <w:rPr>
                <w:rFonts w:eastAsia="Cambria"/>
              </w:rPr>
            </w:pPr>
            <w:r>
              <w:t>This d</w:t>
            </w:r>
            <w:r w:rsidR="00A12E54" w:rsidRPr="00A12E54">
              <w:t xml:space="preserve">ocument </w:t>
            </w:r>
            <w:r>
              <w:t xml:space="preserve">was </w:t>
            </w:r>
            <w:r w:rsidR="00A12E54" w:rsidRPr="00A12E54">
              <w:t xml:space="preserve">published by the Health Quality &amp; Safety Commission in </w:t>
            </w:r>
            <w:r w:rsidR="00EC5340">
              <w:t>October 2022</w:t>
            </w:r>
            <w:r w:rsidR="00A12E54" w:rsidRPr="00A12E54">
              <w:t xml:space="preserve"> </w:t>
            </w:r>
          </w:p>
        </w:tc>
      </w:tr>
    </w:tbl>
    <w:p w14:paraId="1DFD4E8B" w14:textId="13E65DBB" w:rsidR="00A12E54" w:rsidRPr="00004073" w:rsidRDefault="00992808" w:rsidP="005E0F7B">
      <w:pPr>
        <w:rPr>
          <w:color w:val="000000"/>
          <w:sz w:val="21"/>
          <w:szCs w:val="21"/>
          <w:lang w:eastAsia="en-NZ"/>
        </w:rPr>
      </w:pPr>
      <w:r>
        <w:rPr>
          <w:rFonts w:eastAsia="Cambria"/>
          <w:noProof/>
          <w:sz w:val="24"/>
        </w:rPr>
        <w:drawing>
          <wp:anchor distT="0" distB="0" distL="114300" distR="114300" simplePos="0" relativeHeight="251658240" behindDoc="0" locked="0" layoutInCell="1" allowOverlap="1" wp14:anchorId="7FFC3AD2" wp14:editId="1C257218">
            <wp:simplePos x="0" y="0"/>
            <wp:positionH relativeFrom="margin">
              <wp:posOffset>2275205</wp:posOffset>
            </wp:positionH>
            <wp:positionV relativeFrom="paragraph">
              <wp:posOffset>156210</wp:posOffset>
            </wp:positionV>
            <wp:extent cx="1182237"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182237" cy="446405"/>
                    </a:xfrm>
                    <a:prstGeom prst="rect">
                      <a:avLst/>
                    </a:prstGeom>
                  </pic:spPr>
                </pic:pic>
              </a:graphicData>
            </a:graphic>
            <wp14:sizeRelH relativeFrom="margin">
              <wp14:pctWidth>0</wp14:pctWidth>
            </wp14:sizeRelH>
            <wp14:sizeRelV relativeFrom="margin">
              <wp14:pctHeight>0</wp14:pctHeight>
            </wp14:sizeRelV>
          </wp:anchor>
        </w:drawing>
      </w:r>
    </w:p>
    <w:sectPr w:rsidR="00A12E54" w:rsidRPr="00004073" w:rsidSect="00F37A97">
      <w:footerReference w:type="default" r:id="rId15"/>
      <w:headerReference w:type="first" r:id="rId16"/>
      <w:footerReference w:type="first" r:id="rId17"/>
      <w:pgSz w:w="11906" w:h="16838"/>
      <w:pgMar w:top="1440" w:right="1440" w:bottom="1440" w:left="1440"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E31A" w14:textId="77777777" w:rsidR="008C79E1" w:rsidRDefault="008C79E1" w:rsidP="00395EB8">
      <w:r>
        <w:separator/>
      </w:r>
    </w:p>
  </w:endnote>
  <w:endnote w:type="continuationSeparator" w:id="0">
    <w:p w14:paraId="6B0A88D7" w14:textId="77777777" w:rsidR="008C79E1" w:rsidRDefault="008C79E1" w:rsidP="00395EB8">
      <w:r>
        <w:continuationSeparator/>
      </w:r>
    </w:p>
  </w:endnote>
  <w:endnote w:type="continuationNotice" w:id="1">
    <w:p w14:paraId="77F08622" w14:textId="77777777" w:rsidR="008C79E1" w:rsidRDefault="008C79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83465"/>
      <w:docPartObj>
        <w:docPartGallery w:val="Page Numbers (Bottom of Page)"/>
        <w:docPartUnique/>
      </w:docPartObj>
    </w:sdtPr>
    <w:sdtEndPr>
      <w:rPr>
        <w:szCs w:val="20"/>
      </w:rPr>
    </w:sdtEndPr>
    <w:sdtContent>
      <w:sdt>
        <w:sdtPr>
          <w:rPr>
            <w:szCs w:val="20"/>
          </w:rPr>
          <w:id w:val="-1187288159"/>
          <w:docPartObj>
            <w:docPartGallery w:val="Page Numbers (Top of Page)"/>
            <w:docPartUnique/>
          </w:docPartObj>
        </w:sdtPr>
        <w:sdtEndPr/>
        <w:sdtContent>
          <w:p w14:paraId="0AAE5275" w14:textId="622F04EB" w:rsidR="009A2983" w:rsidRPr="000A0BFA" w:rsidRDefault="005A5C10" w:rsidP="00A749D7">
            <w:pPr>
              <w:pStyle w:val="Footer"/>
              <w:jc w:val="center"/>
              <w:rPr>
                <w:szCs w:val="20"/>
              </w:rPr>
            </w:pPr>
            <w:r w:rsidRPr="005A5C10">
              <w:rPr>
                <w:szCs w:val="20"/>
              </w:rPr>
              <w:t>Paediatric recognition and response system ‒ retrospective case review tool</w:t>
            </w:r>
            <w:r>
              <w:rPr>
                <w:szCs w:val="20"/>
              </w:rPr>
              <w:br/>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2</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41F9" w14:textId="2D09053C" w:rsidR="00513F4D" w:rsidRPr="003B5628" w:rsidRDefault="00BC1BDA" w:rsidP="00BC1BDA">
    <w:pPr>
      <w:pStyle w:val="Footer"/>
      <w:jc w:val="center"/>
      <w:rPr>
        <w:bCs/>
        <w:szCs w:val="20"/>
      </w:rPr>
    </w:pPr>
    <w:r w:rsidRPr="00BC1BDA">
      <w:rPr>
        <w:szCs w:val="20"/>
      </w:rPr>
      <w:t xml:space="preserve">Paediatric recognition and response system </w:t>
    </w:r>
    <w:r>
      <w:rPr>
        <w:rFonts w:ascii="Calibri" w:hAnsi="Calibri" w:cs="Calibri"/>
        <w:szCs w:val="20"/>
      </w:rPr>
      <w:t>‒</w:t>
    </w:r>
    <w:r w:rsidRPr="00BC1BDA">
      <w:rPr>
        <w:szCs w:val="20"/>
      </w:rPr>
      <w:t xml:space="preserve"> retrospective case review tool</w:t>
    </w:r>
    <w:r w:rsidR="009A2983">
      <w:rPr>
        <w:szCs w:val="20"/>
      </w:rPr>
      <w:t xml:space="preserve"> </w:t>
    </w:r>
    <w:r w:rsidR="003B5628">
      <w:rPr>
        <w:szCs w:val="20"/>
      </w:rPr>
      <w:t>(draft for testing)</w:t>
    </w:r>
    <w:r w:rsidR="00A12E54">
      <w:rPr>
        <w:szCs w:val="20"/>
      </w:rPr>
      <w:tab/>
    </w:r>
    <w:r>
      <w:rPr>
        <w:szCs w:val="20"/>
      </w:rPr>
      <w:br/>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1</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0391" w14:textId="77777777" w:rsidR="008C79E1" w:rsidRDefault="008C79E1" w:rsidP="00395EB8">
      <w:r>
        <w:separator/>
      </w:r>
    </w:p>
  </w:footnote>
  <w:footnote w:type="continuationSeparator" w:id="0">
    <w:p w14:paraId="528112BF" w14:textId="77777777" w:rsidR="008C79E1" w:rsidRDefault="008C79E1" w:rsidP="00395EB8">
      <w:r>
        <w:continuationSeparator/>
      </w:r>
    </w:p>
  </w:footnote>
  <w:footnote w:type="continuationNotice" w:id="1">
    <w:p w14:paraId="24B16C39" w14:textId="77777777" w:rsidR="008C79E1" w:rsidRDefault="008C79E1">
      <w:pPr>
        <w:spacing w:line="240" w:lineRule="auto"/>
      </w:pPr>
    </w:p>
  </w:footnote>
  <w:footnote w:id="2">
    <w:p w14:paraId="2D0F9B8A" w14:textId="32E4B456" w:rsidR="00BC1BDA" w:rsidRPr="00112C8F" w:rsidRDefault="00BC1BDA" w:rsidP="00BC1BDA">
      <w:pPr>
        <w:pStyle w:val="FootnoteText"/>
        <w:rPr>
          <w:rFonts w:ascii="Arial" w:hAnsi="Arial" w:cs="Arial"/>
          <w:sz w:val="18"/>
          <w:szCs w:val="18"/>
        </w:rPr>
      </w:pPr>
      <w:r w:rsidRPr="00112C8F">
        <w:rPr>
          <w:rStyle w:val="FootnoteReference"/>
          <w:rFonts w:ascii="Arial" w:hAnsi="Arial" w:cs="Arial"/>
          <w:sz w:val="18"/>
          <w:szCs w:val="18"/>
        </w:rPr>
        <w:footnoteRef/>
      </w:r>
      <w:r w:rsidRPr="00112C8F">
        <w:rPr>
          <w:rFonts w:ascii="Arial" w:hAnsi="Arial" w:cs="Arial"/>
          <w:sz w:val="18"/>
          <w:szCs w:val="18"/>
        </w:rPr>
        <w:t xml:space="preserve"> </w:t>
      </w:r>
      <w:hyperlink r:id="rId1" w:history="1">
        <w:r w:rsidR="00A27822" w:rsidRPr="00646218">
          <w:rPr>
            <w:rStyle w:val="Hyperlink"/>
            <w:rFonts w:ascii="Arial" w:hAnsi="Arial" w:cs="Arial"/>
            <w:sz w:val="18"/>
            <w:szCs w:val="18"/>
          </w:rPr>
          <w:t>http://www.ncepod.org.uk/2012report1/toolkit/CAP%20Data%20comparison%20tool.pdf</w:t>
        </w:r>
      </w:hyperlink>
      <w:r w:rsidR="00A2782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222" w14:textId="704B4387" w:rsidR="009A2983" w:rsidRDefault="009A2983">
    <w:pPr>
      <w:pStyle w:val="Header"/>
    </w:pPr>
    <w:r>
      <w:t xml:space="preserve">  </w:t>
    </w:r>
    <w:r w:rsidR="00A6206E">
      <w:tab/>
      <w:t xml:space="preserve">                                                    </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6B5"/>
    <w:multiLevelType w:val="hybridMultilevel"/>
    <w:tmpl w:val="46CC7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146ECC"/>
    <w:multiLevelType w:val="hybridMultilevel"/>
    <w:tmpl w:val="B54A7EB2"/>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 w15:restartNumberingAfterBreak="0">
    <w:nsid w:val="02616212"/>
    <w:multiLevelType w:val="hybridMultilevel"/>
    <w:tmpl w:val="36887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611B32"/>
    <w:multiLevelType w:val="hybridMultilevel"/>
    <w:tmpl w:val="71C62880"/>
    <w:lvl w:ilvl="0" w:tplc="3416B586">
      <w:start w:val="60"/>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4" w15:restartNumberingAfterBreak="0">
    <w:nsid w:val="06565429"/>
    <w:multiLevelType w:val="hybridMultilevel"/>
    <w:tmpl w:val="E1C040B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5" w15:restartNumberingAfterBreak="0">
    <w:nsid w:val="09E959EF"/>
    <w:multiLevelType w:val="hybridMultilevel"/>
    <w:tmpl w:val="C90210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F078E9"/>
    <w:multiLevelType w:val="hybridMultilevel"/>
    <w:tmpl w:val="BB74E3BA"/>
    <w:lvl w:ilvl="0" w:tplc="3670D99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48696E"/>
    <w:multiLevelType w:val="hybridMultilevel"/>
    <w:tmpl w:val="B9B84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376079"/>
    <w:multiLevelType w:val="hybridMultilevel"/>
    <w:tmpl w:val="B908E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A459DC"/>
    <w:multiLevelType w:val="hybridMultilevel"/>
    <w:tmpl w:val="08A03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8877FE"/>
    <w:multiLevelType w:val="hybridMultilevel"/>
    <w:tmpl w:val="36B07CC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1" w15:restartNumberingAfterBreak="0">
    <w:nsid w:val="1C047A9E"/>
    <w:multiLevelType w:val="hybridMultilevel"/>
    <w:tmpl w:val="AAC6FE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213B55"/>
    <w:multiLevelType w:val="hybridMultilevel"/>
    <w:tmpl w:val="CDD4DE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A52BB"/>
    <w:multiLevelType w:val="hybridMultilevel"/>
    <w:tmpl w:val="0944C3B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4D6DD4"/>
    <w:multiLevelType w:val="hybridMultilevel"/>
    <w:tmpl w:val="FD7887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F37D3E"/>
    <w:multiLevelType w:val="hybridMultilevel"/>
    <w:tmpl w:val="71D6B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4E0AFE"/>
    <w:multiLevelType w:val="hybridMultilevel"/>
    <w:tmpl w:val="CFB62BEC"/>
    <w:lvl w:ilvl="0" w:tplc="88BE8070">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BC3184"/>
    <w:multiLevelType w:val="hybridMultilevel"/>
    <w:tmpl w:val="805E170C"/>
    <w:lvl w:ilvl="0" w:tplc="A8D6C1FE">
      <w:start w:val="1"/>
      <w:numFmt w:val="bullet"/>
      <w:lvlText w:val="•"/>
      <w:lvlJc w:val="left"/>
      <w:pPr>
        <w:tabs>
          <w:tab w:val="num" w:pos="720"/>
        </w:tabs>
        <w:ind w:left="720" w:hanging="360"/>
      </w:pPr>
      <w:rPr>
        <w:rFonts w:ascii="Arial" w:hAnsi="Arial" w:hint="default"/>
      </w:rPr>
    </w:lvl>
    <w:lvl w:ilvl="1" w:tplc="D7C2D4E4" w:tentative="1">
      <w:start w:val="1"/>
      <w:numFmt w:val="bullet"/>
      <w:lvlText w:val="•"/>
      <w:lvlJc w:val="left"/>
      <w:pPr>
        <w:tabs>
          <w:tab w:val="num" w:pos="1440"/>
        </w:tabs>
        <w:ind w:left="1440" w:hanging="360"/>
      </w:pPr>
      <w:rPr>
        <w:rFonts w:ascii="Arial" w:hAnsi="Arial" w:hint="default"/>
      </w:rPr>
    </w:lvl>
    <w:lvl w:ilvl="2" w:tplc="DACE8A16" w:tentative="1">
      <w:start w:val="1"/>
      <w:numFmt w:val="bullet"/>
      <w:lvlText w:val="•"/>
      <w:lvlJc w:val="left"/>
      <w:pPr>
        <w:tabs>
          <w:tab w:val="num" w:pos="2160"/>
        </w:tabs>
        <w:ind w:left="2160" w:hanging="360"/>
      </w:pPr>
      <w:rPr>
        <w:rFonts w:ascii="Arial" w:hAnsi="Arial" w:hint="default"/>
      </w:rPr>
    </w:lvl>
    <w:lvl w:ilvl="3" w:tplc="19D8EF50" w:tentative="1">
      <w:start w:val="1"/>
      <w:numFmt w:val="bullet"/>
      <w:lvlText w:val="•"/>
      <w:lvlJc w:val="left"/>
      <w:pPr>
        <w:tabs>
          <w:tab w:val="num" w:pos="2880"/>
        </w:tabs>
        <w:ind w:left="2880" w:hanging="360"/>
      </w:pPr>
      <w:rPr>
        <w:rFonts w:ascii="Arial" w:hAnsi="Arial" w:hint="default"/>
      </w:rPr>
    </w:lvl>
    <w:lvl w:ilvl="4" w:tplc="93826C90" w:tentative="1">
      <w:start w:val="1"/>
      <w:numFmt w:val="bullet"/>
      <w:lvlText w:val="•"/>
      <w:lvlJc w:val="left"/>
      <w:pPr>
        <w:tabs>
          <w:tab w:val="num" w:pos="3600"/>
        </w:tabs>
        <w:ind w:left="3600" w:hanging="360"/>
      </w:pPr>
      <w:rPr>
        <w:rFonts w:ascii="Arial" w:hAnsi="Arial" w:hint="default"/>
      </w:rPr>
    </w:lvl>
    <w:lvl w:ilvl="5" w:tplc="40CAFE14" w:tentative="1">
      <w:start w:val="1"/>
      <w:numFmt w:val="bullet"/>
      <w:lvlText w:val="•"/>
      <w:lvlJc w:val="left"/>
      <w:pPr>
        <w:tabs>
          <w:tab w:val="num" w:pos="4320"/>
        </w:tabs>
        <w:ind w:left="4320" w:hanging="360"/>
      </w:pPr>
      <w:rPr>
        <w:rFonts w:ascii="Arial" w:hAnsi="Arial" w:hint="default"/>
      </w:rPr>
    </w:lvl>
    <w:lvl w:ilvl="6" w:tplc="E32456C8" w:tentative="1">
      <w:start w:val="1"/>
      <w:numFmt w:val="bullet"/>
      <w:lvlText w:val="•"/>
      <w:lvlJc w:val="left"/>
      <w:pPr>
        <w:tabs>
          <w:tab w:val="num" w:pos="5040"/>
        </w:tabs>
        <w:ind w:left="5040" w:hanging="360"/>
      </w:pPr>
      <w:rPr>
        <w:rFonts w:ascii="Arial" w:hAnsi="Arial" w:hint="default"/>
      </w:rPr>
    </w:lvl>
    <w:lvl w:ilvl="7" w:tplc="D0641B30" w:tentative="1">
      <w:start w:val="1"/>
      <w:numFmt w:val="bullet"/>
      <w:lvlText w:val="•"/>
      <w:lvlJc w:val="left"/>
      <w:pPr>
        <w:tabs>
          <w:tab w:val="num" w:pos="5760"/>
        </w:tabs>
        <w:ind w:left="5760" w:hanging="360"/>
      </w:pPr>
      <w:rPr>
        <w:rFonts w:ascii="Arial" w:hAnsi="Arial" w:hint="default"/>
      </w:rPr>
    </w:lvl>
    <w:lvl w:ilvl="8" w:tplc="498E51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1352E"/>
    <w:multiLevelType w:val="hybridMultilevel"/>
    <w:tmpl w:val="C5F83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DE7FD5"/>
    <w:multiLevelType w:val="hybridMultilevel"/>
    <w:tmpl w:val="AD5C4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6177A0"/>
    <w:multiLevelType w:val="hybridMultilevel"/>
    <w:tmpl w:val="241E0F4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1" w15:restartNumberingAfterBreak="0">
    <w:nsid w:val="32D67F26"/>
    <w:multiLevelType w:val="hybridMultilevel"/>
    <w:tmpl w:val="3B465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A03371B"/>
    <w:multiLevelType w:val="hybridMultilevel"/>
    <w:tmpl w:val="88B0697A"/>
    <w:lvl w:ilvl="0" w:tplc="D7F44E90">
      <w:numFmt w:val="bullet"/>
      <w:lvlText w:val=""/>
      <w:lvlJc w:val="left"/>
      <w:pPr>
        <w:ind w:left="720" w:hanging="360"/>
      </w:pPr>
      <w:rPr>
        <w:rFonts w:ascii="Symbol" w:eastAsia="Times New Roman" w:hAnsi="Symbol" w:cs="Aria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A0504FC"/>
    <w:multiLevelType w:val="hybridMultilevel"/>
    <w:tmpl w:val="A9F46242"/>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4" w15:restartNumberingAfterBreak="0">
    <w:nsid w:val="3F1A02CF"/>
    <w:multiLevelType w:val="hybridMultilevel"/>
    <w:tmpl w:val="0A1ACC08"/>
    <w:lvl w:ilvl="0" w:tplc="808CFFA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BD050B"/>
    <w:multiLevelType w:val="hybridMultilevel"/>
    <w:tmpl w:val="3E28F392"/>
    <w:lvl w:ilvl="0" w:tplc="07C09DCE">
      <w:start w:val="1"/>
      <w:numFmt w:val="bullet"/>
      <w:pStyle w:val="Bulletsevidencesummary"/>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41260692"/>
    <w:multiLevelType w:val="hybridMultilevel"/>
    <w:tmpl w:val="5DD8824E"/>
    <w:lvl w:ilvl="0" w:tplc="14090003">
      <w:start w:val="1"/>
      <w:numFmt w:val="bullet"/>
      <w:lvlText w:val="o"/>
      <w:lvlJc w:val="left"/>
      <w:pPr>
        <w:ind w:left="780" w:hanging="360"/>
      </w:pPr>
      <w:rPr>
        <w:rFonts w:ascii="Courier New" w:hAnsi="Courier New" w:cs="Courier New"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7" w15:restartNumberingAfterBreak="0">
    <w:nsid w:val="42AF68A7"/>
    <w:multiLevelType w:val="hybridMultilevel"/>
    <w:tmpl w:val="20EC5F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44826E90"/>
    <w:multiLevelType w:val="hybridMultilevel"/>
    <w:tmpl w:val="689A6146"/>
    <w:lvl w:ilvl="0" w:tplc="D48EE5B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D6199D"/>
    <w:multiLevelType w:val="hybridMultilevel"/>
    <w:tmpl w:val="8D3E20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15:restartNumberingAfterBreak="0">
    <w:nsid w:val="47460F18"/>
    <w:multiLevelType w:val="hybridMultilevel"/>
    <w:tmpl w:val="6F0EEE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2595884"/>
    <w:multiLevelType w:val="hybridMultilevel"/>
    <w:tmpl w:val="9CF00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807535"/>
    <w:multiLevelType w:val="hybridMultilevel"/>
    <w:tmpl w:val="6BE477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ADA18B4"/>
    <w:multiLevelType w:val="hybridMultilevel"/>
    <w:tmpl w:val="E0A01CF0"/>
    <w:lvl w:ilvl="0" w:tplc="5DC852C6">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586EE5"/>
    <w:multiLevelType w:val="hybridMultilevel"/>
    <w:tmpl w:val="08B0B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AC68B9"/>
    <w:multiLevelType w:val="hybridMultilevel"/>
    <w:tmpl w:val="7B668A44"/>
    <w:lvl w:ilvl="0" w:tplc="59765E7E">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78037F"/>
    <w:multiLevelType w:val="hybridMultilevel"/>
    <w:tmpl w:val="A4B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610846"/>
    <w:multiLevelType w:val="hybridMultilevel"/>
    <w:tmpl w:val="0980E3B8"/>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38" w15:restartNumberingAfterBreak="0">
    <w:nsid w:val="722F4B94"/>
    <w:multiLevelType w:val="hybridMultilevel"/>
    <w:tmpl w:val="4FD042F2"/>
    <w:lvl w:ilvl="0" w:tplc="EAF0AA9A">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2335EAE"/>
    <w:multiLevelType w:val="hybridMultilevel"/>
    <w:tmpl w:val="F50A3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2C546AA"/>
    <w:multiLevelType w:val="hybridMultilevel"/>
    <w:tmpl w:val="432087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967CB"/>
    <w:multiLevelType w:val="hybridMultilevel"/>
    <w:tmpl w:val="4008EF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99F1752"/>
    <w:multiLevelType w:val="hybridMultilevel"/>
    <w:tmpl w:val="AB124D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AD04CF4"/>
    <w:multiLevelType w:val="hybridMultilevel"/>
    <w:tmpl w:val="35FE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ADB05F5"/>
    <w:multiLevelType w:val="hybridMultilevel"/>
    <w:tmpl w:val="00589FC8"/>
    <w:lvl w:ilvl="0" w:tplc="33583668">
      <w:start w:val="9"/>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3002375">
    <w:abstractNumId w:val="12"/>
  </w:num>
  <w:num w:numId="2" w16cid:durableId="709721441">
    <w:abstractNumId w:val="40"/>
  </w:num>
  <w:num w:numId="3" w16cid:durableId="1160930088">
    <w:abstractNumId w:val="29"/>
  </w:num>
  <w:num w:numId="4" w16cid:durableId="2111315173">
    <w:abstractNumId w:val="3"/>
  </w:num>
  <w:num w:numId="5" w16cid:durableId="2088455074">
    <w:abstractNumId w:val="11"/>
  </w:num>
  <w:num w:numId="6" w16cid:durableId="974070072">
    <w:abstractNumId w:val="24"/>
  </w:num>
  <w:num w:numId="7" w16cid:durableId="1401906379">
    <w:abstractNumId w:val="38"/>
  </w:num>
  <w:num w:numId="8" w16cid:durableId="813061340">
    <w:abstractNumId w:val="33"/>
  </w:num>
  <w:num w:numId="9" w16cid:durableId="266230550">
    <w:abstractNumId w:val="28"/>
  </w:num>
  <w:num w:numId="10" w16cid:durableId="1244335259">
    <w:abstractNumId w:val="27"/>
  </w:num>
  <w:num w:numId="11" w16cid:durableId="1443064235">
    <w:abstractNumId w:val="21"/>
  </w:num>
  <w:num w:numId="12" w16cid:durableId="1598362198">
    <w:abstractNumId w:val="44"/>
  </w:num>
  <w:num w:numId="13" w16cid:durableId="199780938">
    <w:abstractNumId w:val="8"/>
  </w:num>
  <w:num w:numId="14" w16cid:durableId="1638796455">
    <w:abstractNumId w:val="19"/>
  </w:num>
  <w:num w:numId="15" w16cid:durableId="1087576385">
    <w:abstractNumId w:val="23"/>
  </w:num>
  <w:num w:numId="16" w16cid:durableId="853569379">
    <w:abstractNumId w:val="37"/>
  </w:num>
  <w:num w:numId="17" w16cid:durableId="89816421">
    <w:abstractNumId w:val="20"/>
  </w:num>
  <w:num w:numId="18" w16cid:durableId="508905529">
    <w:abstractNumId w:val="2"/>
  </w:num>
  <w:num w:numId="19" w16cid:durableId="997225997">
    <w:abstractNumId w:val="15"/>
  </w:num>
  <w:num w:numId="20" w16cid:durableId="1365859499">
    <w:abstractNumId w:val="7"/>
  </w:num>
  <w:num w:numId="21" w16cid:durableId="1941794217">
    <w:abstractNumId w:val="1"/>
  </w:num>
  <w:num w:numId="22" w16cid:durableId="986864691">
    <w:abstractNumId w:val="43"/>
  </w:num>
  <w:num w:numId="23" w16cid:durableId="525797572">
    <w:abstractNumId w:val="16"/>
  </w:num>
  <w:num w:numId="24" w16cid:durableId="1109006094">
    <w:abstractNumId w:val="5"/>
  </w:num>
  <w:num w:numId="25" w16cid:durableId="210001193">
    <w:abstractNumId w:val="14"/>
  </w:num>
  <w:num w:numId="26" w16cid:durableId="943926220">
    <w:abstractNumId w:val="39"/>
  </w:num>
  <w:num w:numId="27" w16cid:durableId="620649102">
    <w:abstractNumId w:val="34"/>
  </w:num>
  <w:num w:numId="28" w16cid:durableId="902790027">
    <w:abstractNumId w:val="17"/>
  </w:num>
  <w:num w:numId="29" w16cid:durableId="275136802">
    <w:abstractNumId w:val="18"/>
  </w:num>
  <w:num w:numId="30" w16cid:durableId="518858872">
    <w:abstractNumId w:val="6"/>
  </w:num>
  <w:num w:numId="31" w16cid:durableId="487981250">
    <w:abstractNumId w:val="9"/>
  </w:num>
  <w:num w:numId="32" w16cid:durableId="563100395">
    <w:abstractNumId w:val="41"/>
  </w:num>
  <w:num w:numId="33" w16cid:durableId="740062533">
    <w:abstractNumId w:val="22"/>
  </w:num>
  <w:num w:numId="34" w16cid:durableId="1957371699">
    <w:abstractNumId w:val="35"/>
  </w:num>
  <w:num w:numId="35" w16cid:durableId="1889566659">
    <w:abstractNumId w:val="36"/>
  </w:num>
  <w:num w:numId="36" w16cid:durableId="266499990">
    <w:abstractNumId w:val="25"/>
  </w:num>
  <w:num w:numId="37" w16cid:durableId="793450298">
    <w:abstractNumId w:val="32"/>
  </w:num>
  <w:num w:numId="38" w16cid:durableId="496459251">
    <w:abstractNumId w:val="26"/>
  </w:num>
  <w:num w:numId="39" w16cid:durableId="277758105">
    <w:abstractNumId w:val="0"/>
  </w:num>
  <w:num w:numId="40" w16cid:durableId="209460410">
    <w:abstractNumId w:val="30"/>
  </w:num>
  <w:num w:numId="41" w16cid:durableId="492641819">
    <w:abstractNumId w:val="4"/>
  </w:num>
  <w:num w:numId="42" w16cid:durableId="2112360407">
    <w:abstractNumId w:val="10"/>
  </w:num>
  <w:num w:numId="43" w16cid:durableId="1756200848">
    <w:abstractNumId w:val="13"/>
  </w:num>
  <w:num w:numId="44" w16cid:durableId="2057849723">
    <w:abstractNumId w:val="31"/>
  </w:num>
  <w:num w:numId="45" w16cid:durableId="159543457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7"/>
    <w:rsid w:val="00000408"/>
    <w:rsid w:val="0000068C"/>
    <w:rsid w:val="00004073"/>
    <w:rsid w:val="000052D7"/>
    <w:rsid w:val="00007190"/>
    <w:rsid w:val="00010076"/>
    <w:rsid w:val="00010EC4"/>
    <w:rsid w:val="00011ECC"/>
    <w:rsid w:val="00012CF5"/>
    <w:rsid w:val="00013DA3"/>
    <w:rsid w:val="000147C6"/>
    <w:rsid w:val="00020E7A"/>
    <w:rsid w:val="00021160"/>
    <w:rsid w:val="0002163D"/>
    <w:rsid w:val="000228BF"/>
    <w:rsid w:val="00031BDA"/>
    <w:rsid w:val="0003214B"/>
    <w:rsid w:val="00036C3F"/>
    <w:rsid w:val="000403B8"/>
    <w:rsid w:val="00040997"/>
    <w:rsid w:val="00043FBB"/>
    <w:rsid w:val="0004477C"/>
    <w:rsid w:val="00050A36"/>
    <w:rsid w:val="00050DFC"/>
    <w:rsid w:val="00053540"/>
    <w:rsid w:val="000558DC"/>
    <w:rsid w:val="00056DC3"/>
    <w:rsid w:val="00057683"/>
    <w:rsid w:val="000618A3"/>
    <w:rsid w:val="00062C26"/>
    <w:rsid w:val="00062E80"/>
    <w:rsid w:val="00063805"/>
    <w:rsid w:val="00064C82"/>
    <w:rsid w:val="00064CB0"/>
    <w:rsid w:val="00066E9E"/>
    <w:rsid w:val="0006731F"/>
    <w:rsid w:val="00072130"/>
    <w:rsid w:val="00080E75"/>
    <w:rsid w:val="00081387"/>
    <w:rsid w:val="000813E6"/>
    <w:rsid w:val="000835D9"/>
    <w:rsid w:val="000856E6"/>
    <w:rsid w:val="000867E6"/>
    <w:rsid w:val="00090022"/>
    <w:rsid w:val="00091234"/>
    <w:rsid w:val="0009303B"/>
    <w:rsid w:val="00093213"/>
    <w:rsid w:val="000959BB"/>
    <w:rsid w:val="00096CAE"/>
    <w:rsid w:val="000A0BFA"/>
    <w:rsid w:val="000A2D8C"/>
    <w:rsid w:val="000A660F"/>
    <w:rsid w:val="000B056D"/>
    <w:rsid w:val="000B1D7A"/>
    <w:rsid w:val="000B3AAB"/>
    <w:rsid w:val="000B3F6F"/>
    <w:rsid w:val="000B7120"/>
    <w:rsid w:val="000C35E8"/>
    <w:rsid w:val="000D1882"/>
    <w:rsid w:val="000D23CD"/>
    <w:rsid w:val="000D25FC"/>
    <w:rsid w:val="000D4080"/>
    <w:rsid w:val="000D6EE9"/>
    <w:rsid w:val="000D7372"/>
    <w:rsid w:val="000E0C9F"/>
    <w:rsid w:val="000E2083"/>
    <w:rsid w:val="000E2519"/>
    <w:rsid w:val="000E3F78"/>
    <w:rsid w:val="000E5853"/>
    <w:rsid w:val="000E7860"/>
    <w:rsid w:val="000F10CB"/>
    <w:rsid w:val="000F3CD3"/>
    <w:rsid w:val="000F4EE5"/>
    <w:rsid w:val="000F4F8E"/>
    <w:rsid w:val="000F535A"/>
    <w:rsid w:val="000F5A4C"/>
    <w:rsid w:val="001009EE"/>
    <w:rsid w:val="00105C50"/>
    <w:rsid w:val="001060B9"/>
    <w:rsid w:val="00107019"/>
    <w:rsid w:val="001100D3"/>
    <w:rsid w:val="00113251"/>
    <w:rsid w:val="00114F56"/>
    <w:rsid w:val="00115C04"/>
    <w:rsid w:val="00121506"/>
    <w:rsid w:val="0012532D"/>
    <w:rsid w:val="0012594E"/>
    <w:rsid w:val="00131255"/>
    <w:rsid w:val="001316A3"/>
    <w:rsid w:val="001316E1"/>
    <w:rsid w:val="00136CFC"/>
    <w:rsid w:val="00137479"/>
    <w:rsid w:val="001376ED"/>
    <w:rsid w:val="001416C4"/>
    <w:rsid w:val="001424B0"/>
    <w:rsid w:val="00143C08"/>
    <w:rsid w:val="001508E8"/>
    <w:rsid w:val="001556DB"/>
    <w:rsid w:val="00155792"/>
    <w:rsid w:val="00157A15"/>
    <w:rsid w:val="00161770"/>
    <w:rsid w:val="00161944"/>
    <w:rsid w:val="00163B0F"/>
    <w:rsid w:val="0016566D"/>
    <w:rsid w:val="00167AE8"/>
    <w:rsid w:val="001711C5"/>
    <w:rsid w:val="00176B2E"/>
    <w:rsid w:val="00177F80"/>
    <w:rsid w:val="00180A50"/>
    <w:rsid w:val="00181B8C"/>
    <w:rsid w:val="00181FE6"/>
    <w:rsid w:val="00183C8A"/>
    <w:rsid w:val="001932BF"/>
    <w:rsid w:val="00194CE0"/>
    <w:rsid w:val="00194D2B"/>
    <w:rsid w:val="00197D0E"/>
    <w:rsid w:val="00197DD7"/>
    <w:rsid w:val="001A06E4"/>
    <w:rsid w:val="001A3DF4"/>
    <w:rsid w:val="001A3EB1"/>
    <w:rsid w:val="001A786E"/>
    <w:rsid w:val="001B0BEA"/>
    <w:rsid w:val="001B151C"/>
    <w:rsid w:val="001B3DC8"/>
    <w:rsid w:val="001B5881"/>
    <w:rsid w:val="001B7855"/>
    <w:rsid w:val="001C0AFE"/>
    <w:rsid w:val="001C2C32"/>
    <w:rsid w:val="001C4E2A"/>
    <w:rsid w:val="001C503C"/>
    <w:rsid w:val="001C59F8"/>
    <w:rsid w:val="001D0525"/>
    <w:rsid w:val="001D13EA"/>
    <w:rsid w:val="001D5644"/>
    <w:rsid w:val="001D57A6"/>
    <w:rsid w:val="001D5B44"/>
    <w:rsid w:val="001D6ECC"/>
    <w:rsid w:val="001E104D"/>
    <w:rsid w:val="001E1C0E"/>
    <w:rsid w:val="001E2D81"/>
    <w:rsid w:val="001E585B"/>
    <w:rsid w:val="001E6691"/>
    <w:rsid w:val="001E7E68"/>
    <w:rsid w:val="001F2455"/>
    <w:rsid w:val="001F3108"/>
    <w:rsid w:val="001F3AA6"/>
    <w:rsid w:val="001F4793"/>
    <w:rsid w:val="001F50C0"/>
    <w:rsid w:val="001F6A33"/>
    <w:rsid w:val="002004A9"/>
    <w:rsid w:val="0020157E"/>
    <w:rsid w:val="00203022"/>
    <w:rsid w:val="002048FC"/>
    <w:rsid w:val="00206063"/>
    <w:rsid w:val="00211597"/>
    <w:rsid w:val="00212815"/>
    <w:rsid w:val="00213B68"/>
    <w:rsid w:val="00215738"/>
    <w:rsid w:val="00217E42"/>
    <w:rsid w:val="00217FAF"/>
    <w:rsid w:val="00220E7F"/>
    <w:rsid w:val="00221687"/>
    <w:rsid w:val="00224E06"/>
    <w:rsid w:val="00226E2E"/>
    <w:rsid w:val="00231A98"/>
    <w:rsid w:val="00234D1F"/>
    <w:rsid w:val="0024146E"/>
    <w:rsid w:val="002415E8"/>
    <w:rsid w:val="002436DB"/>
    <w:rsid w:val="002516AE"/>
    <w:rsid w:val="00253EDA"/>
    <w:rsid w:val="00257DB9"/>
    <w:rsid w:val="00260311"/>
    <w:rsid w:val="002638D0"/>
    <w:rsid w:val="00264028"/>
    <w:rsid w:val="0027002D"/>
    <w:rsid w:val="00274FF3"/>
    <w:rsid w:val="00277B20"/>
    <w:rsid w:val="00280E00"/>
    <w:rsid w:val="002815CB"/>
    <w:rsid w:val="00283DFE"/>
    <w:rsid w:val="0028530D"/>
    <w:rsid w:val="00286195"/>
    <w:rsid w:val="00287C97"/>
    <w:rsid w:val="00291355"/>
    <w:rsid w:val="00293606"/>
    <w:rsid w:val="00293607"/>
    <w:rsid w:val="00294213"/>
    <w:rsid w:val="00295C20"/>
    <w:rsid w:val="00296708"/>
    <w:rsid w:val="0029760C"/>
    <w:rsid w:val="002A3A41"/>
    <w:rsid w:val="002A6CF6"/>
    <w:rsid w:val="002A6DF1"/>
    <w:rsid w:val="002B3F3F"/>
    <w:rsid w:val="002B6790"/>
    <w:rsid w:val="002B6C55"/>
    <w:rsid w:val="002C65FB"/>
    <w:rsid w:val="002D2401"/>
    <w:rsid w:val="002E1D53"/>
    <w:rsid w:val="002E4C9E"/>
    <w:rsid w:val="002E6C17"/>
    <w:rsid w:val="002F32C7"/>
    <w:rsid w:val="002F68D0"/>
    <w:rsid w:val="003005B1"/>
    <w:rsid w:val="00301F41"/>
    <w:rsid w:val="0030258B"/>
    <w:rsid w:val="00302D6F"/>
    <w:rsid w:val="00302E88"/>
    <w:rsid w:val="00303002"/>
    <w:rsid w:val="0030581D"/>
    <w:rsid w:val="003121A5"/>
    <w:rsid w:val="00312CB4"/>
    <w:rsid w:val="00313AB8"/>
    <w:rsid w:val="00314E94"/>
    <w:rsid w:val="003259B6"/>
    <w:rsid w:val="00325FBE"/>
    <w:rsid w:val="00326402"/>
    <w:rsid w:val="00327D34"/>
    <w:rsid w:val="00331823"/>
    <w:rsid w:val="00333A3B"/>
    <w:rsid w:val="00333BB4"/>
    <w:rsid w:val="003346B6"/>
    <w:rsid w:val="003348D3"/>
    <w:rsid w:val="0033698F"/>
    <w:rsid w:val="003371F3"/>
    <w:rsid w:val="00337482"/>
    <w:rsid w:val="00337EF4"/>
    <w:rsid w:val="00340446"/>
    <w:rsid w:val="00340C7F"/>
    <w:rsid w:val="0034415C"/>
    <w:rsid w:val="003445E1"/>
    <w:rsid w:val="00346645"/>
    <w:rsid w:val="00347F1D"/>
    <w:rsid w:val="0035021A"/>
    <w:rsid w:val="00351D24"/>
    <w:rsid w:val="003627FF"/>
    <w:rsid w:val="0036659E"/>
    <w:rsid w:val="00367882"/>
    <w:rsid w:val="00367E8A"/>
    <w:rsid w:val="00372A9B"/>
    <w:rsid w:val="00374611"/>
    <w:rsid w:val="00374E0F"/>
    <w:rsid w:val="003752E4"/>
    <w:rsid w:val="00376B38"/>
    <w:rsid w:val="0038163E"/>
    <w:rsid w:val="00381DCF"/>
    <w:rsid w:val="00382D93"/>
    <w:rsid w:val="00382FF7"/>
    <w:rsid w:val="00387F96"/>
    <w:rsid w:val="00391251"/>
    <w:rsid w:val="00392783"/>
    <w:rsid w:val="00394EF9"/>
    <w:rsid w:val="00395EB8"/>
    <w:rsid w:val="00396FF1"/>
    <w:rsid w:val="003A0CE2"/>
    <w:rsid w:val="003A350B"/>
    <w:rsid w:val="003A74C7"/>
    <w:rsid w:val="003B49F5"/>
    <w:rsid w:val="003B5628"/>
    <w:rsid w:val="003B589A"/>
    <w:rsid w:val="003B5B79"/>
    <w:rsid w:val="003B66FB"/>
    <w:rsid w:val="003C6081"/>
    <w:rsid w:val="003C71CA"/>
    <w:rsid w:val="003D3013"/>
    <w:rsid w:val="003D37EB"/>
    <w:rsid w:val="003D5685"/>
    <w:rsid w:val="003D6B2A"/>
    <w:rsid w:val="003E3EEC"/>
    <w:rsid w:val="003E4099"/>
    <w:rsid w:val="003E7A51"/>
    <w:rsid w:val="003F314D"/>
    <w:rsid w:val="003F3FF6"/>
    <w:rsid w:val="004001B4"/>
    <w:rsid w:val="00401432"/>
    <w:rsid w:val="00402BEB"/>
    <w:rsid w:val="004046A9"/>
    <w:rsid w:val="004079E6"/>
    <w:rsid w:val="00407A27"/>
    <w:rsid w:val="00411A0C"/>
    <w:rsid w:val="00413796"/>
    <w:rsid w:val="00414244"/>
    <w:rsid w:val="004144C1"/>
    <w:rsid w:val="004150C7"/>
    <w:rsid w:val="00420245"/>
    <w:rsid w:val="004238C9"/>
    <w:rsid w:val="00425372"/>
    <w:rsid w:val="004304F5"/>
    <w:rsid w:val="0043052B"/>
    <w:rsid w:val="004308D3"/>
    <w:rsid w:val="00434A81"/>
    <w:rsid w:val="00434B9B"/>
    <w:rsid w:val="00434C8C"/>
    <w:rsid w:val="00435554"/>
    <w:rsid w:val="0043611E"/>
    <w:rsid w:val="00441783"/>
    <w:rsid w:val="004422E8"/>
    <w:rsid w:val="004452B2"/>
    <w:rsid w:val="0044562D"/>
    <w:rsid w:val="004464A1"/>
    <w:rsid w:val="00450B5D"/>
    <w:rsid w:val="004512F8"/>
    <w:rsid w:val="00454214"/>
    <w:rsid w:val="00457E88"/>
    <w:rsid w:val="00461315"/>
    <w:rsid w:val="00465B80"/>
    <w:rsid w:val="00470A99"/>
    <w:rsid w:val="004712C1"/>
    <w:rsid w:val="00471866"/>
    <w:rsid w:val="00471AA9"/>
    <w:rsid w:val="00473C6D"/>
    <w:rsid w:val="004765FF"/>
    <w:rsid w:val="00485BC7"/>
    <w:rsid w:val="00487681"/>
    <w:rsid w:val="00490B20"/>
    <w:rsid w:val="00490CC6"/>
    <w:rsid w:val="00491A4A"/>
    <w:rsid w:val="004921C3"/>
    <w:rsid w:val="004936D3"/>
    <w:rsid w:val="00494F09"/>
    <w:rsid w:val="0049674E"/>
    <w:rsid w:val="00497190"/>
    <w:rsid w:val="00499D00"/>
    <w:rsid w:val="004A0854"/>
    <w:rsid w:val="004A18C0"/>
    <w:rsid w:val="004A1932"/>
    <w:rsid w:val="004A47D7"/>
    <w:rsid w:val="004A68EB"/>
    <w:rsid w:val="004B24C1"/>
    <w:rsid w:val="004B386E"/>
    <w:rsid w:val="004B3BDD"/>
    <w:rsid w:val="004B456C"/>
    <w:rsid w:val="004B45E4"/>
    <w:rsid w:val="004B4B67"/>
    <w:rsid w:val="004B4D99"/>
    <w:rsid w:val="004B6AE2"/>
    <w:rsid w:val="004B6CD3"/>
    <w:rsid w:val="004B758D"/>
    <w:rsid w:val="004B791C"/>
    <w:rsid w:val="004C0D74"/>
    <w:rsid w:val="004C0DF6"/>
    <w:rsid w:val="004C3DA8"/>
    <w:rsid w:val="004C3F9F"/>
    <w:rsid w:val="004C4E8D"/>
    <w:rsid w:val="004C5944"/>
    <w:rsid w:val="004D1072"/>
    <w:rsid w:val="004D3133"/>
    <w:rsid w:val="004D4C6A"/>
    <w:rsid w:val="004D68A7"/>
    <w:rsid w:val="004E0439"/>
    <w:rsid w:val="004E4FAA"/>
    <w:rsid w:val="004E518C"/>
    <w:rsid w:val="004E55DB"/>
    <w:rsid w:val="004E5807"/>
    <w:rsid w:val="004E660B"/>
    <w:rsid w:val="004E7F6F"/>
    <w:rsid w:val="004F07C8"/>
    <w:rsid w:val="004F0956"/>
    <w:rsid w:val="004F3945"/>
    <w:rsid w:val="005011A8"/>
    <w:rsid w:val="0050257F"/>
    <w:rsid w:val="00505243"/>
    <w:rsid w:val="00505C95"/>
    <w:rsid w:val="00505CAE"/>
    <w:rsid w:val="00507CD5"/>
    <w:rsid w:val="005130E0"/>
    <w:rsid w:val="00513F4D"/>
    <w:rsid w:val="00515B04"/>
    <w:rsid w:val="00524625"/>
    <w:rsid w:val="00527EFF"/>
    <w:rsid w:val="00530311"/>
    <w:rsid w:val="00530DEF"/>
    <w:rsid w:val="005338A3"/>
    <w:rsid w:val="005375E3"/>
    <w:rsid w:val="00537A85"/>
    <w:rsid w:val="00537D09"/>
    <w:rsid w:val="0054080E"/>
    <w:rsid w:val="005421C9"/>
    <w:rsid w:val="00544723"/>
    <w:rsid w:val="00544F8F"/>
    <w:rsid w:val="0054576E"/>
    <w:rsid w:val="005464C5"/>
    <w:rsid w:val="005505B0"/>
    <w:rsid w:val="00552AFB"/>
    <w:rsid w:val="00553035"/>
    <w:rsid w:val="0055772A"/>
    <w:rsid w:val="00557D0A"/>
    <w:rsid w:val="00560917"/>
    <w:rsid w:val="00561B25"/>
    <w:rsid w:val="005700ED"/>
    <w:rsid w:val="0057034E"/>
    <w:rsid w:val="005710FF"/>
    <w:rsid w:val="0057208F"/>
    <w:rsid w:val="00577E72"/>
    <w:rsid w:val="00581502"/>
    <w:rsid w:val="0058517F"/>
    <w:rsid w:val="005860DF"/>
    <w:rsid w:val="00586788"/>
    <w:rsid w:val="00590BE3"/>
    <w:rsid w:val="00591BA5"/>
    <w:rsid w:val="00596F21"/>
    <w:rsid w:val="005A0949"/>
    <w:rsid w:val="005A2A95"/>
    <w:rsid w:val="005A41E0"/>
    <w:rsid w:val="005A56D4"/>
    <w:rsid w:val="005A5C10"/>
    <w:rsid w:val="005A7000"/>
    <w:rsid w:val="005B01DA"/>
    <w:rsid w:val="005B028B"/>
    <w:rsid w:val="005B1A8D"/>
    <w:rsid w:val="005B33EE"/>
    <w:rsid w:val="005B3FEB"/>
    <w:rsid w:val="005B5027"/>
    <w:rsid w:val="005B5BD2"/>
    <w:rsid w:val="005B766C"/>
    <w:rsid w:val="005C20EB"/>
    <w:rsid w:val="005C5253"/>
    <w:rsid w:val="005C603E"/>
    <w:rsid w:val="005D2558"/>
    <w:rsid w:val="005D270A"/>
    <w:rsid w:val="005D283D"/>
    <w:rsid w:val="005D323E"/>
    <w:rsid w:val="005D37F1"/>
    <w:rsid w:val="005D4093"/>
    <w:rsid w:val="005D5A20"/>
    <w:rsid w:val="005E0F7B"/>
    <w:rsid w:val="005E1F1F"/>
    <w:rsid w:val="005E29E8"/>
    <w:rsid w:val="005E3407"/>
    <w:rsid w:val="005E3624"/>
    <w:rsid w:val="005E3B49"/>
    <w:rsid w:val="005E776E"/>
    <w:rsid w:val="005F04B2"/>
    <w:rsid w:val="005F07E5"/>
    <w:rsid w:val="005F1FDA"/>
    <w:rsid w:val="005F208E"/>
    <w:rsid w:val="005F2F61"/>
    <w:rsid w:val="005F2F7C"/>
    <w:rsid w:val="005F5129"/>
    <w:rsid w:val="005F54D0"/>
    <w:rsid w:val="005F6C2A"/>
    <w:rsid w:val="005F764D"/>
    <w:rsid w:val="00600D98"/>
    <w:rsid w:val="00607E3B"/>
    <w:rsid w:val="00611C70"/>
    <w:rsid w:val="00613D94"/>
    <w:rsid w:val="00617364"/>
    <w:rsid w:val="006223CD"/>
    <w:rsid w:val="00622CBB"/>
    <w:rsid w:val="00625314"/>
    <w:rsid w:val="00631C6F"/>
    <w:rsid w:val="006355D4"/>
    <w:rsid w:val="00642BE3"/>
    <w:rsid w:val="00642D9D"/>
    <w:rsid w:val="00645974"/>
    <w:rsid w:val="006470FA"/>
    <w:rsid w:val="00651B8A"/>
    <w:rsid w:val="00661FBE"/>
    <w:rsid w:val="00663846"/>
    <w:rsid w:val="00663C0E"/>
    <w:rsid w:val="00666C3C"/>
    <w:rsid w:val="006724E6"/>
    <w:rsid w:val="00673974"/>
    <w:rsid w:val="006740B3"/>
    <w:rsid w:val="00674F3D"/>
    <w:rsid w:val="00675A43"/>
    <w:rsid w:val="00676EDE"/>
    <w:rsid w:val="006777E1"/>
    <w:rsid w:val="00680613"/>
    <w:rsid w:val="00681C1C"/>
    <w:rsid w:val="00682FA3"/>
    <w:rsid w:val="00682FCC"/>
    <w:rsid w:val="00683D36"/>
    <w:rsid w:val="006905C0"/>
    <w:rsid w:val="00691DFA"/>
    <w:rsid w:val="006923E3"/>
    <w:rsid w:val="00693C28"/>
    <w:rsid w:val="006949F3"/>
    <w:rsid w:val="0069560A"/>
    <w:rsid w:val="00695EAF"/>
    <w:rsid w:val="00696816"/>
    <w:rsid w:val="006A4A3B"/>
    <w:rsid w:val="006A7FA7"/>
    <w:rsid w:val="006B0B55"/>
    <w:rsid w:val="006B7623"/>
    <w:rsid w:val="006B7C69"/>
    <w:rsid w:val="006C59C7"/>
    <w:rsid w:val="006C6B68"/>
    <w:rsid w:val="006C7F26"/>
    <w:rsid w:val="006D011B"/>
    <w:rsid w:val="006D01ED"/>
    <w:rsid w:val="006D0A6E"/>
    <w:rsid w:val="006D0C87"/>
    <w:rsid w:val="006D1F8B"/>
    <w:rsid w:val="006D3DFF"/>
    <w:rsid w:val="006D7470"/>
    <w:rsid w:val="006E0BDA"/>
    <w:rsid w:val="006E3D14"/>
    <w:rsid w:val="006E4B4F"/>
    <w:rsid w:val="006E4DFD"/>
    <w:rsid w:val="006E79E3"/>
    <w:rsid w:val="006F2737"/>
    <w:rsid w:val="006F2F19"/>
    <w:rsid w:val="006F34E4"/>
    <w:rsid w:val="006F392C"/>
    <w:rsid w:val="006F4B4D"/>
    <w:rsid w:val="006F618F"/>
    <w:rsid w:val="006F706E"/>
    <w:rsid w:val="007007C6"/>
    <w:rsid w:val="00701693"/>
    <w:rsid w:val="00702D4D"/>
    <w:rsid w:val="0070462C"/>
    <w:rsid w:val="00705FBE"/>
    <w:rsid w:val="00706A6F"/>
    <w:rsid w:val="00707492"/>
    <w:rsid w:val="0071052A"/>
    <w:rsid w:val="00711913"/>
    <w:rsid w:val="007125F8"/>
    <w:rsid w:val="00712A5E"/>
    <w:rsid w:val="0071493A"/>
    <w:rsid w:val="00722A4A"/>
    <w:rsid w:val="00722C21"/>
    <w:rsid w:val="00724DE0"/>
    <w:rsid w:val="00726F54"/>
    <w:rsid w:val="00731804"/>
    <w:rsid w:val="007326F8"/>
    <w:rsid w:val="007330F8"/>
    <w:rsid w:val="00734453"/>
    <w:rsid w:val="00734EAF"/>
    <w:rsid w:val="00737F90"/>
    <w:rsid w:val="007407D5"/>
    <w:rsid w:val="007475C8"/>
    <w:rsid w:val="00755CCB"/>
    <w:rsid w:val="00756688"/>
    <w:rsid w:val="00756A1A"/>
    <w:rsid w:val="007572AD"/>
    <w:rsid w:val="00771036"/>
    <w:rsid w:val="007721C2"/>
    <w:rsid w:val="007724C5"/>
    <w:rsid w:val="00773943"/>
    <w:rsid w:val="00777A80"/>
    <w:rsid w:val="00781AFB"/>
    <w:rsid w:val="0078205F"/>
    <w:rsid w:val="00782620"/>
    <w:rsid w:val="00784D99"/>
    <w:rsid w:val="00785192"/>
    <w:rsid w:val="0078711D"/>
    <w:rsid w:val="007872DC"/>
    <w:rsid w:val="00787882"/>
    <w:rsid w:val="00787947"/>
    <w:rsid w:val="00787E63"/>
    <w:rsid w:val="00791BFB"/>
    <w:rsid w:val="00793E96"/>
    <w:rsid w:val="0079403A"/>
    <w:rsid w:val="0079406D"/>
    <w:rsid w:val="00794129"/>
    <w:rsid w:val="00797F9E"/>
    <w:rsid w:val="007A2472"/>
    <w:rsid w:val="007A3BFF"/>
    <w:rsid w:val="007A4B4C"/>
    <w:rsid w:val="007A5A67"/>
    <w:rsid w:val="007A6552"/>
    <w:rsid w:val="007A6924"/>
    <w:rsid w:val="007A6BA8"/>
    <w:rsid w:val="007B129B"/>
    <w:rsid w:val="007B19B9"/>
    <w:rsid w:val="007B3298"/>
    <w:rsid w:val="007B6F5D"/>
    <w:rsid w:val="007C2F49"/>
    <w:rsid w:val="007C37EF"/>
    <w:rsid w:val="007C3F42"/>
    <w:rsid w:val="007C677A"/>
    <w:rsid w:val="007C7ADC"/>
    <w:rsid w:val="007D05FD"/>
    <w:rsid w:val="007D091E"/>
    <w:rsid w:val="007D1AF9"/>
    <w:rsid w:val="007D3646"/>
    <w:rsid w:val="007D5188"/>
    <w:rsid w:val="007D545E"/>
    <w:rsid w:val="007E1048"/>
    <w:rsid w:val="007E46C7"/>
    <w:rsid w:val="007E46CC"/>
    <w:rsid w:val="007E538A"/>
    <w:rsid w:val="007E68FA"/>
    <w:rsid w:val="007F2511"/>
    <w:rsid w:val="007F5F14"/>
    <w:rsid w:val="007F611E"/>
    <w:rsid w:val="007F6650"/>
    <w:rsid w:val="007F7D5A"/>
    <w:rsid w:val="00802471"/>
    <w:rsid w:val="00802782"/>
    <w:rsid w:val="00802844"/>
    <w:rsid w:val="008036CE"/>
    <w:rsid w:val="00805EF2"/>
    <w:rsid w:val="00805FCE"/>
    <w:rsid w:val="0080729D"/>
    <w:rsid w:val="00807620"/>
    <w:rsid w:val="00811412"/>
    <w:rsid w:val="0081280E"/>
    <w:rsid w:val="0081597E"/>
    <w:rsid w:val="00816ECC"/>
    <w:rsid w:val="00820E33"/>
    <w:rsid w:val="0082106C"/>
    <w:rsid w:val="008259BE"/>
    <w:rsid w:val="00830B9B"/>
    <w:rsid w:val="0083133A"/>
    <w:rsid w:val="00833706"/>
    <w:rsid w:val="00837568"/>
    <w:rsid w:val="00841C97"/>
    <w:rsid w:val="008422EA"/>
    <w:rsid w:val="008425F5"/>
    <w:rsid w:val="008436B5"/>
    <w:rsid w:val="008456BF"/>
    <w:rsid w:val="00853A0D"/>
    <w:rsid w:val="00855349"/>
    <w:rsid w:val="00856D1B"/>
    <w:rsid w:val="008621B4"/>
    <w:rsid w:val="00863D0D"/>
    <w:rsid w:val="00866BD4"/>
    <w:rsid w:val="00867419"/>
    <w:rsid w:val="00870500"/>
    <w:rsid w:val="00872A28"/>
    <w:rsid w:val="00873A2D"/>
    <w:rsid w:val="0087534B"/>
    <w:rsid w:val="00875797"/>
    <w:rsid w:val="00876D51"/>
    <w:rsid w:val="00877F61"/>
    <w:rsid w:val="00880B0F"/>
    <w:rsid w:val="00883351"/>
    <w:rsid w:val="00883F26"/>
    <w:rsid w:val="008841EA"/>
    <w:rsid w:val="008855AC"/>
    <w:rsid w:val="00886519"/>
    <w:rsid w:val="00892870"/>
    <w:rsid w:val="008944B2"/>
    <w:rsid w:val="008A236E"/>
    <w:rsid w:val="008A26A0"/>
    <w:rsid w:val="008A28B3"/>
    <w:rsid w:val="008A4991"/>
    <w:rsid w:val="008A72F4"/>
    <w:rsid w:val="008B121D"/>
    <w:rsid w:val="008B229C"/>
    <w:rsid w:val="008B26F0"/>
    <w:rsid w:val="008C4166"/>
    <w:rsid w:val="008C582D"/>
    <w:rsid w:val="008C58E3"/>
    <w:rsid w:val="008C655F"/>
    <w:rsid w:val="008C6BCB"/>
    <w:rsid w:val="008C79E1"/>
    <w:rsid w:val="008D2562"/>
    <w:rsid w:val="008D37D5"/>
    <w:rsid w:val="008D4EF1"/>
    <w:rsid w:val="008D5599"/>
    <w:rsid w:val="008D5E38"/>
    <w:rsid w:val="008E0956"/>
    <w:rsid w:val="008E37A1"/>
    <w:rsid w:val="008E3C16"/>
    <w:rsid w:val="008E7AD5"/>
    <w:rsid w:val="008F1549"/>
    <w:rsid w:val="008F329B"/>
    <w:rsid w:val="008F3859"/>
    <w:rsid w:val="008F3E06"/>
    <w:rsid w:val="008F43B4"/>
    <w:rsid w:val="008F4AE7"/>
    <w:rsid w:val="008F556B"/>
    <w:rsid w:val="008F74A7"/>
    <w:rsid w:val="00901271"/>
    <w:rsid w:val="0090340F"/>
    <w:rsid w:val="00903775"/>
    <w:rsid w:val="00906AB4"/>
    <w:rsid w:val="0091119A"/>
    <w:rsid w:val="009112B4"/>
    <w:rsid w:val="009145AC"/>
    <w:rsid w:val="009160ED"/>
    <w:rsid w:val="0091701B"/>
    <w:rsid w:val="00917700"/>
    <w:rsid w:val="00917CF4"/>
    <w:rsid w:val="009215BA"/>
    <w:rsid w:val="009223F9"/>
    <w:rsid w:val="00922A3E"/>
    <w:rsid w:val="00925AB6"/>
    <w:rsid w:val="00925FB6"/>
    <w:rsid w:val="00927D8C"/>
    <w:rsid w:val="0093329D"/>
    <w:rsid w:val="00934F57"/>
    <w:rsid w:val="00935838"/>
    <w:rsid w:val="00936DA7"/>
    <w:rsid w:val="00937977"/>
    <w:rsid w:val="00940CF6"/>
    <w:rsid w:val="00942428"/>
    <w:rsid w:val="009430AC"/>
    <w:rsid w:val="009453CC"/>
    <w:rsid w:val="00945697"/>
    <w:rsid w:val="009468F3"/>
    <w:rsid w:val="00946CFF"/>
    <w:rsid w:val="00953F76"/>
    <w:rsid w:val="00954776"/>
    <w:rsid w:val="00954ECC"/>
    <w:rsid w:val="0095684A"/>
    <w:rsid w:val="00956C06"/>
    <w:rsid w:val="00956FF5"/>
    <w:rsid w:val="00957220"/>
    <w:rsid w:val="009603CB"/>
    <w:rsid w:val="00962EED"/>
    <w:rsid w:val="0096490D"/>
    <w:rsid w:val="00970B23"/>
    <w:rsid w:val="00970EF9"/>
    <w:rsid w:val="00971199"/>
    <w:rsid w:val="0097532D"/>
    <w:rsid w:val="00980CFB"/>
    <w:rsid w:val="00982831"/>
    <w:rsid w:val="00982A05"/>
    <w:rsid w:val="00982B58"/>
    <w:rsid w:val="00982FF1"/>
    <w:rsid w:val="00983B48"/>
    <w:rsid w:val="00984311"/>
    <w:rsid w:val="00986077"/>
    <w:rsid w:val="00986403"/>
    <w:rsid w:val="009876F3"/>
    <w:rsid w:val="00991CCB"/>
    <w:rsid w:val="009923D5"/>
    <w:rsid w:val="00992808"/>
    <w:rsid w:val="009956F1"/>
    <w:rsid w:val="009A07E8"/>
    <w:rsid w:val="009A1B87"/>
    <w:rsid w:val="009A2983"/>
    <w:rsid w:val="009A3291"/>
    <w:rsid w:val="009A58CD"/>
    <w:rsid w:val="009A61D7"/>
    <w:rsid w:val="009A7A99"/>
    <w:rsid w:val="009B0FC2"/>
    <w:rsid w:val="009B2DDD"/>
    <w:rsid w:val="009B332B"/>
    <w:rsid w:val="009B3F8D"/>
    <w:rsid w:val="009C074A"/>
    <w:rsid w:val="009C5D7E"/>
    <w:rsid w:val="009D0CB0"/>
    <w:rsid w:val="009D3793"/>
    <w:rsid w:val="009D531A"/>
    <w:rsid w:val="009D5D9F"/>
    <w:rsid w:val="009E60F5"/>
    <w:rsid w:val="009F19DE"/>
    <w:rsid w:val="009F2305"/>
    <w:rsid w:val="009F3A23"/>
    <w:rsid w:val="009F3D95"/>
    <w:rsid w:val="009F452E"/>
    <w:rsid w:val="009F517C"/>
    <w:rsid w:val="00A045A5"/>
    <w:rsid w:val="00A066CF"/>
    <w:rsid w:val="00A12E54"/>
    <w:rsid w:val="00A13E04"/>
    <w:rsid w:val="00A15398"/>
    <w:rsid w:val="00A16B9C"/>
    <w:rsid w:val="00A205B1"/>
    <w:rsid w:val="00A208A9"/>
    <w:rsid w:val="00A228A8"/>
    <w:rsid w:val="00A24390"/>
    <w:rsid w:val="00A249EB"/>
    <w:rsid w:val="00A27822"/>
    <w:rsid w:val="00A31ECD"/>
    <w:rsid w:val="00A34D74"/>
    <w:rsid w:val="00A40233"/>
    <w:rsid w:val="00A43E75"/>
    <w:rsid w:val="00A45E9B"/>
    <w:rsid w:val="00A46066"/>
    <w:rsid w:val="00A516C1"/>
    <w:rsid w:val="00A55EC1"/>
    <w:rsid w:val="00A61A29"/>
    <w:rsid w:val="00A6206E"/>
    <w:rsid w:val="00A65218"/>
    <w:rsid w:val="00A66166"/>
    <w:rsid w:val="00A669D9"/>
    <w:rsid w:val="00A67D1A"/>
    <w:rsid w:val="00A71508"/>
    <w:rsid w:val="00A749D7"/>
    <w:rsid w:val="00A74C6F"/>
    <w:rsid w:val="00A86060"/>
    <w:rsid w:val="00A87B0E"/>
    <w:rsid w:val="00A87DCD"/>
    <w:rsid w:val="00A93294"/>
    <w:rsid w:val="00A93D50"/>
    <w:rsid w:val="00A93F58"/>
    <w:rsid w:val="00A9537A"/>
    <w:rsid w:val="00A959EA"/>
    <w:rsid w:val="00A96762"/>
    <w:rsid w:val="00AA0609"/>
    <w:rsid w:val="00AA1452"/>
    <w:rsid w:val="00AA1FE4"/>
    <w:rsid w:val="00AB0410"/>
    <w:rsid w:val="00AB4C09"/>
    <w:rsid w:val="00AB5C71"/>
    <w:rsid w:val="00AB7320"/>
    <w:rsid w:val="00AC2FE3"/>
    <w:rsid w:val="00AC687D"/>
    <w:rsid w:val="00AD2F9C"/>
    <w:rsid w:val="00AD533D"/>
    <w:rsid w:val="00AE59C8"/>
    <w:rsid w:val="00AE5C25"/>
    <w:rsid w:val="00AE6403"/>
    <w:rsid w:val="00AE70A4"/>
    <w:rsid w:val="00AF2802"/>
    <w:rsid w:val="00AF32C8"/>
    <w:rsid w:val="00AF4627"/>
    <w:rsid w:val="00AF4D62"/>
    <w:rsid w:val="00AF5288"/>
    <w:rsid w:val="00B00889"/>
    <w:rsid w:val="00B076B2"/>
    <w:rsid w:val="00B10025"/>
    <w:rsid w:val="00B10FE1"/>
    <w:rsid w:val="00B11081"/>
    <w:rsid w:val="00B11764"/>
    <w:rsid w:val="00B122B9"/>
    <w:rsid w:val="00B12C1E"/>
    <w:rsid w:val="00B15B66"/>
    <w:rsid w:val="00B15D50"/>
    <w:rsid w:val="00B2169C"/>
    <w:rsid w:val="00B26548"/>
    <w:rsid w:val="00B32093"/>
    <w:rsid w:val="00B344F3"/>
    <w:rsid w:val="00B353A0"/>
    <w:rsid w:val="00B43673"/>
    <w:rsid w:val="00B4722A"/>
    <w:rsid w:val="00B55A3A"/>
    <w:rsid w:val="00B613EB"/>
    <w:rsid w:val="00B61974"/>
    <w:rsid w:val="00B6292D"/>
    <w:rsid w:val="00B62E5D"/>
    <w:rsid w:val="00B62EB5"/>
    <w:rsid w:val="00B62F03"/>
    <w:rsid w:val="00B63E37"/>
    <w:rsid w:val="00B66653"/>
    <w:rsid w:val="00B668AC"/>
    <w:rsid w:val="00B70298"/>
    <w:rsid w:val="00B7247A"/>
    <w:rsid w:val="00B73494"/>
    <w:rsid w:val="00B747C6"/>
    <w:rsid w:val="00B76529"/>
    <w:rsid w:val="00B77238"/>
    <w:rsid w:val="00B77887"/>
    <w:rsid w:val="00B77A2C"/>
    <w:rsid w:val="00B80D9D"/>
    <w:rsid w:val="00B85151"/>
    <w:rsid w:val="00B865EB"/>
    <w:rsid w:val="00B866FF"/>
    <w:rsid w:val="00B926ED"/>
    <w:rsid w:val="00B943C4"/>
    <w:rsid w:val="00B96586"/>
    <w:rsid w:val="00B96695"/>
    <w:rsid w:val="00BA03FF"/>
    <w:rsid w:val="00BB1E4F"/>
    <w:rsid w:val="00BB2170"/>
    <w:rsid w:val="00BB2559"/>
    <w:rsid w:val="00BB3FF8"/>
    <w:rsid w:val="00BB6ADF"/>
    <w:rsid w:val="00BB7520"/>
    <w:rsid w:val="00BC0B36"/>
    <w:rsid w:val="00BC1BDA"/>
    <w:rsid w:val="00BC2D78"/>
    <w:rsid w:val="00BC3807"/>
    <w:rsid w:val="00BD0A62"/>
    <w:rsid w:val="00BD17B4"/>
    <w:rsid w:val="00BD3102"/>
    <w:rsid w:val="00BD33CE"/>
    <w:rsid w:val="00BD5E8F"/>
    <w:rsid w:val="00BD6646"/>
    <w:rsid w:val="00BD707C"/>
    <w:rsid w:val="00BE4B4A"/>
    <w:rsid w:val="00BE72A9"/>
    <w:rsid w:val="00BE784F"/>
    <w:rsid w:val="00BF0A1F"/>
    <w:rsid w:val="00BF123C"/>
    <w:rsid w:val="00BF18AF"/>
    <w:rsid w:val="00C01B43"/>
    <w:rsid w:val="00C03747"/>
    <w:rsid w:val="00C07A3B"/>
    <w:rsid w:val="00C1003A"/>
    <w:rsid w:val="00C11AC8"/>
    <w:rsid w:val="00C13AF4"/>
    <w:rsid w:val="00C13C7D"/>
    <w:rsid w:val="00C2198E"/>
    <w:rsid w:val="00C21E6C"/>
    <w:rsid w:val="00C23843"/>
    <w:rsid w:val="00C27B34"/>
    <w:rsid w:val="00C27C05"/>
    <w:rsid w:val="00C319F8"/>
    <w:rsid w:val="00C34FE7"/>
    <w:rsid w:val="00C353F9"/>
    <w:rsid w:val="00C35D06"/>
    <w:rsid w:val="00C4275C"/>
    <w:rsid w:val="00C42AA7"/>
    <w:rsid w:val="00C4520A"/>
    <w:rsid w:val="00C454A2"/>
    <w:rsid w:val="00C47A06"/>
    <w:rsid w:val="00C50159"/>
    <w:rsid w:val="00C5098D"/>
    <w:rsid w:val="00C528E1"/>
    <w:rsid w:val="00C52F85"/>
    <w:rsid w:val="00C5479D"/>
    <w:rsid w:val="00C56CD3"/>
    <w:rsid w:val="00C60F4B"/>
    <w:rsid w:val="00C61D6D"/>
    <w:rsid w:val="00C63153"/>
    <w:rsid w:val="00C64FF7"/>
    <w:rsid w:val="00C65E58"/>
    <w:rsid w:val="00C70828"/>
    <w:rsid w:val="00C730FA"/>
    <w:rsid w:val="00C7328A"/>
    <w:rsid w:val="00C73B4E"/>
    <w:rsid w:val="00C7488B"/>
    <w:rsid w:val="00C75C10"/>
    <w:rsid w:val="00C81F1F"/>
    <w:rsid w:val="00C8481C"/>
    <w:rsid w:val="00C85699"/>
    <w:rsid w:val="00C8590F"/>
    <w:rsid w:val="00C90DC6"/>
    <w:rsid w:val="00C913CA"/>
    <w:rsid w:val="00C91A8A"/>
    <w:rsid w:val="00C950A3"/>
    <w:rsid w:val="00C97379"/>
    <w:rsid w:val="00CA1787"/>
    <w:rsid w:val="00CA256C"/>
    <w:rsid w:val="00CA53CC"/>
    <w:rsid w:val="00CA57EC"/>
    <w:rsid w:val="00CA5C68"/>
    <w:rsid w:val="00CA6522"/>
    <w:rsid w:val="00CB392D"/>
    <w:rsid w:val="00CB4605"/>
    <w:rsid w:val="00CB49E5"/>
    <w:rsid w:val="00CB512F"/>
    <w:rsid w:val="00CB5BA4"/>
    <w:rsid w:val="00CB756F"/>
    <w:rsid w:val="00CC1C24"/>
    <w:rsid w:val="00CD0E31"/>
    <w:rsid w:val="00CD20E3"/>
    <w:rsid w:val="00CD34AC"/>
    <w:rsid w:val="00CD352C"/>
    <w:rsid w:val="00CE15F9"/>
    <w:rsid w:val="00CE18B7"/>
    <w:rsid w:val="00CE2A8C"/>
    <w:rsid w:val="00CE3FF0"/>
    <w:rsid w:val="00CE60D1"/>
    <w:rsid w:val="00CE72B5"/>
    <w:rsid w:val="00CE79D0"/>
    <w:rsid w:val="00CF219A"/>
    <w:rsid w:val="00CF22C0"/>
    <w:rsid w:val="00CF3BC8"/>
    <w:rsid w:val="00CF5FFE"/>
    <w:rsid w:val="00CF731A"/>
    <w:rsid w:val="00D00643"/>
    <w:rsid w:val="00D0075E"/>
    <w:rsid w:val="00D02636"/>
    <w:rsid w:val="00D04191"/>
    <w:rsid w:val="00D04AAB"/>
    <w:rsid w:val="00D06B9D"/>
    <w:rsid w:val="00D1414B"/>
    <w:rsid w:val="00D14F6C"/>
    <w:rsid w:val="00D17683"/>
    <w:rsid w:val="00D1778C"/>
    <w:rsid w:val="00D249B7"/>
    <w:rsid w:val="00D30530"/>
    <w:rsid w:val="00D35943"/>
    <w:rsid w:val="00D3773A"/>
    <w:rsid w:val="00D43343"/>
    <w:rsid w:val="00D43FA4"/>
    <w:rsid w:val="00D46D0E"/>
    <w:rsid w:val="00D47D01"/>
    <w:rsid w:val="00D47D17"/>
    <w:rsid w:val="00D51592"/>
    <w:rsid w:val="00D53231"/>
    <w:rsid w:val="00D53907"/>
    <w:rsid w:val="00D53CF3"/>
    <w:rsid w:val="00D53F86"/>
    <w:rsid w:val="00D6002A"/>
    <w:rsid w:val="00D634EC"/>
    <w:rsid w:val="00D63FAB"/>
    <w:rsid w:val="00D70730"/>
    <w:rsid w:val="00D7079C"/>
    <w:rsid w:val="00D715D2"/>
    <w:rsid w:val="00D71E35"/>
    <w:rsid w:val="00D71F0F"/>
    <w:rsid w:val="00D72D7D"/>
    <w:rsid w:val="00D767F7"/>
    <w:rsid w:val="00D77474"/>
    <w:rsid w:val="00D813C4"/>
    <w:rsid w:val="00D82C99"/>
    <w:rsid w:val="00D84625"/>
    <w:rsid w:val="00D847CD"/>
    <w:rsid w:val="00D91004"/>
    <w:rsid w:val="00D92295"/>
    <w:rsid w:val="00D93C77"/>
    <w:rsid w:val="00DA23D3"/>
    <w:rsid w:val="00DA276A"/>
    <w:rsid w:val="00DA42A4"/>
    <w:rsid w:val="00DA4396"/>
    <w:rsid w:val="00DA6954"/>
    <w:rsid w:val="00DA6E49"/>
    <w:rsid w:val="00DB20A3"/>
    <w:rsid w:val="00DB717E"/>
    <w:rsid w:val="00DC5122"/>
    <w:rsid w:val="00DC5CD0"/>
    <w:rsid w:val="00DC5D6B"/>
    <w:rsid w:val="00DC73E3"/>
    <w:rsid w:val="00DD0622"/>
    <w:rsid w:val="00DD2BBC"/>
    <w:rsid w:val="00DD5BBE"/>
    <w:rsid w:val="00DE41AE"/>
    <w:rsid w:val="00DE4D0E"/>
    <w:rsid w:val="00DE6AFF"/>
    <w:rsid w:val="00DF0792"/>
    <w:rsid w:val="00DF2146"/>
    <w:rsid w:val="00DF3DAB"/>
    <w:rsid w:val="00DF48C0"/>
    <w:rsid w:val="00E00BC1"/>
    <w:rsid w:val="00E00DAF"/>
    <w:rsid w:val="00E022A1"/>
    <w:rsid w:val="00E0238A"/>
    <w:rsid w:val="00E02AFF"/>
    <w:rsid w:val="00E03034"/>
    <w:rsid w:val="00E052CB"/>
    <w:rsid w:val="00E12EFE"/>
    <w:rsid w:val="00E14CA7"/>
    <w:rsid w:val="00E17ED1"/>
    <w:rsid w:val="00E21EE9"/>
    <w:rsid w:val="00E22BF7"/>
    <w:rsid w:val="00E23581"/>
    <w:rsid w:val="00E25709"/>
    <w:rsid w:val="00E2641A"/>
    <w:rsid w:val="00E360F2"/>
    <w:rsid w:val="00E3659D"/>
    <w:rsid w:val="00E376F9"/>
    <w:rsid w:val="00E37806"/>
    <w:rsid w:val="00E37B12"/>
    <w:rsid w:val="00E41507"/>
    <w:rsid w:val="00E416CD"/>
    <w:rsid w:val="00E42094"/>
    <w:rsid w:val="00E4320B"/>
    <w:rsid w:val="00E47161"/>
    <w:rsid w:val="00E509B0"/>
    <w:rsid w:val="00E564BB"/>
    <w:rsid w:val="00E6003D"/>
    <w:rsid w:val="00E60479"/>
    <w:rsid w:val="00E61908"/>
    <w:rsid w:val="00E650CF"/>
    <w:rsid w:val="00E66865"/>
    <w:rsid w:val="00E67CE2"/>
    <w:rsid w:val="00E716B7"/>
    <w:rsid w:val="00E72172"/>
    <w:rsid w:val="00E748BD"/>
    <w:rsid w:val="00E7621A"/>
    <w:rsid w:val="00E77552"/>
    <w:rsid w:val="00E777D8"/>
    <w:rsid w:val="00E77D89"/>
    <w:rsid w:val="00E77F1C"/>
    <w:rsid w:val="00E810E5"/>
    <w:rsid w:val="00E81BE6"/>
    <w:rsid w:val="00E824A5"/>
    <w:rsid w:val="00E83DC3"/>
    <w:rsid w:val="00E86441"/>
    <w:rsid w:val="00E9015C"/>
    <w:rsid w:val="00E908A9"/>
    <w:rsid w:val="00E919DC"/>
    <w:rsid w:val="00E94258"/>
    <w:rsid w:val="00EA052A"/>
    <w:rsid w:val="00EA235C"/>
    <w:rsid w:val="00EA4C35"/>
    <w:rsid w:val="00EA51E1"/>
    <w:rsid w:val="00EA5A30"/>
    <w:rsid w:val="00EB06D4"/>
    <w:rsid w:val="00EB221E"/>
    <w:rsid w:val="00EB5356"/>
    <w:rsid w:val="00EB5797"/>
    <w:rsid w:val="00EC03AF"/>
    <w:rsid w:val="00EC0511"/>
    <w:rsid w:val="00EC0883"/>
    <w:rsid w:val="00EC5340"/>
    <w:rsid w:val="00ED164F"/>
    <w:rsid w:val="00ED6862"/>
    <w:rsid w:val="00ED6BEC"/>
    <w:rsid w:val="00ED78C1"/>
    <w:rsid w:val="00EE2248"/>
    <w:rsid w:val="00EE24BA"/>
    <w:rsid w:val="00EE4FA4"/>
    <w:rsid w:val="00EE5A80"/>
    <w:rsid w:val="00EE5F55"/>
    <w:rsid w:val="00EE62D2"/>
    <w:rsid w:val="00EE7EF2"/>
    <w:rsid w:val="00EF0ABD"/>
    <w:rsid w:val="00EF323E"/>
    <w:rsid w:val="00EF3BBF"/>
    <w:rsid w:val="00EF4CC4"/>
    <w:rsid w:val="00F01176"/>
    <w:rsid w:val="00F01B6A"/>
    <w:rsid w:val="00F01D8A"/>
    <w:rsid w:val="00F063A9"/>
    <w:rsid w:val="00F06942"/>
    <w:rsid w:val="00F07F8A"/>
    <w:rsid w:val="00F104DC"/>
    <w:rsid w:val="00F112DF"/>
    <w:rsid w:val="00F144AE"/>
    <w:rsid w:val="00F148BA"/>
    <w:rsid w:val="00F2046A"/>
    <w:rsid w:val="00F2416C"/>
    <w:rsid w:val="00F24EEE"/>
    <w:rsid w:val="00F321A6"/>
    <w:rsid w:val="00F3324D"/>
    <w:rsid w:val="00F34787"/>
    <w:rsid w:val="00F37A97"/>
    <w:rsid w:val="00F40BD4"/>
    <w:rsid w:val="00F42423"/>
    <w:rsid w:val="00F44BCD"/>
    <w:rsid w:val="00F44DF7"/>
    <w:rsid w:val="00F47F39"/>
    <w:rsid w:val="00F50D93"/>
    <w:rsid w:val="00F51665"/>
    <w:rsid w:val="00F5166D"/>
    <w:rsid w:val="00F523FF"/>
    <w:rsid w:val="00F54D72"/>
    <w:rsid w:val="00F60BED"/>
    <w:rsid w:val="00F613AB"/>
    <w:rsid w:val="00F622C7"/>
    <w:rsid w:val="00F62AC8"/>
    <w:rsid w:val="00F62E10"/>
    <w:rsid w:val="00F6347E"/>
    <w:rsid w:val="00F63DD4"/>
    <w:rsid w:val="00F64B19"/>
    <w:rsid w:val="00F64F25"/>
    <w:rsid w:val="00F66290"/>
    <w:rsid w:val="00F676C4"/>
    <w:rsid w:val="00F6783E"/>
    <w:rsid w:val="00F71374"/>
    <w:rsid w:val="00F71626"/>
    <w:rsid w:val="00F72C35"/>
    <w:rsid w:val="00F72E3E"/>
    <w:rsid w:val="00F7318A"/>
    <w:rsid w:val="00F769C6"/>
    <w:rsid w:val="00F770DA"/>
    <w:rsid w:val="00F77B1D"/>
    <w:rsid w:val="00F807E8"/>
    <w:rsid w:val="00F80CCA"/>
    <w:rsid w:val="00F811D8"/>
    <w:rsid w:val="00F85D92"/>
    <w:rsid w:val="00F87A15"/>
    <w:rsid w:val="00F909EE"/>
    <w:rsid w:val="00F91200"/>
    <w:rsid w:val="00F92EDA"/>
    <w:rsid w:val="00F94CC0"/>
    <w:rsid w:val="00F95424"/>
    <w:rsid w:val="00F967ED"/>
    <w:rsid w:val="00F97149"/>
    <w:rsid w:val="00FA36A4"/>
    <w:rsid w:val="00FB0979"/>
    <w:rsid w:val="00FB11E8"/>
    <w:rsid w:val="00FB12BC"/>
    <w:rsid w:val="00FB187A"/>
    <w:rsid w:val="00FB1DE2"/>
    <w:rsid w:val="00FB28F1"/>
    <w:rsid w:val="00FB35F9"/>
    <w:rsid w:val="00FB3E25"/>
    <w:rsid w:val="00FB4D77"/>
    <w:rsid w:val="00FC1FE4"/>
    <w:rsid w:val="00FC2EAE"/>
    <w:rsid w:val="00FC5692"/>
    <w:rsid w:val="00FC5993"/>
    <w:rsid w:val="00FE17C2"/>
    <w:rsid w:val="00FE1D90"/>
    <w:rsid w:val="00FE2CE7"/>
    <w:rsid w:val="00FE3F23"/>
    <w:rsid w:val="00FE71E3"/>
    <w:rsid w:val="00FF007A"/>
    <w:rsid w:val="00FF3FD5"/>
    <w:rsid w:val="00FF5195"/>
    <w:rsid w:val="00FF7707"/>
    <w:rsid w:val="0234AA4B"/>
    <w:rsid w:val="029F54EB"/>
    <w:rsid w:val="115383BD"/>
    <w:rsid w:val="13AAD3AD"/>
    <w:rsid w:val="1D443424"/>
    <w:rsid w:val="49F65B7D"/>
    <w:rsid w:val="61CA60A3"/>
    <w:rsid w:val="7926176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E1E537"/>
  <w15:docId w15:val="{77C45A85-3039-4DC6-B675-D115E407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2C"/>
    <w:pPr>
      <w:spacing w:after="120" w:line="276" w:lineRule="auto"/>
    </w:pPr>
    <w:rPr>
      <w:rFonts w:ascii="Arial" w:hAnsi="Arial"/>
      <w:sz w:val="22"/>
      <w:szCs w:val="24"/>
      <w:lang w:eastAsia="en-US"/>
    </w:rPr>
  </w:style>
  <w:style w:type="paragraph" w:styleId="Heading1">
    <w:name w:val="heading 1"/>
    <w:basedOn w:val="Normal"/>
    <w:next w:val="Normal"/>
    <w:qFormat/>
    <w:rsid w:val="000A0BFA"/>
    <w:pPr>
      <w:keepNext/>
      <w:keepLines/>
      <w:jc w:val="center"/>
      <w:outlineLvl w:val="0"/>
    </w:pPr>
    <w:rPr>
      <w:rFonts w:eastAsiaTheme="majorEastAsia" w:cs="Arial"/>
      <w:b/>
      <w:color w:val="365F91" w:themeColor="accent1" w:themeShade="BF"/>
      <w:sz w:val="32"/>
      <w:szCs w:val="32"/>
    </w:rPr>
  </w:style>
  <w:style w:type="paragraph" w:styleId="Heading2">
    <w:name w:val="heading 2"/>
    <w:basedOn w:val="Normal"/>
    <w:next w:val="Normal"/>
    <w:link w:val="Heading2Char"/>
    <w:uiPriority w:val="9"/>
    <w:semiHidden/>
    <w:unhideWhenUsed/>
    <w:qFormat/>
    <w:rsid w:val="006A7F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A0BFA"/>
    <w:pPr>
      <w:keepNext/>
      <w:keepLines/>
      <w:spacing w:before="40"/>
      <w:outlineLvl w:val="2"/>
    </w:pPr>
    <w:rPr>
      <w:rFonts w:eastAsiaTheme="majorEastAsia" w:cs="Arial"/>
      <w:b/>
      <w:color w:val="365F91" w:themeColor="accent1" w:themeShade="BF"/>
    </w:rPr>
  </w:style>
  <w:style w:type="paragraph" w:styleId="Heading6">
    <w:name w:val="heading 6"/>
    <w:basedOn w:val="Normal"/>
    <w:next w:val="Normal"/>
    <w:qFormat/>
    <w:pPr>
      <w:keepNext/>
      <w:spacing w:line="480" w:lineRule="auto"/>
      <w:outlineLvl w:val="5"/>
    </w:pPr>
    <w:rPr>
      <w:b/>
      <w:color w:val="3366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F32C8"/>
    <w:pPr>
      <w:spacing w:after="160" w:line="240" w:lineRule="exact"/>
    </w:pPr>
    <w:rPr>
      <w:sz w:val="20"/>
      <w:szCs w:val="20"/>
      <w:lang w:val="en-US"/>
    </w:rPr>
  </w:style>
  <w:style w:type="paragraph" w:styleId="ListParagraph">
    <w:name w:val="List Paragraph"/>
    <w:basedOn w:val="Normal"/>
    <w:uiPriority w:val="34"/>
    <w:qFormat/>
    <w:rsid w:val="00C730FA"/>
    <w:pPr>
      <w:spacing w:after="200"/>
      <w:ind w:left="720"/>
      <w:contextualSpacing/>
    </w:pPr>
    <w:rPr>
      <w:rFonts w:ascii="Calibri" w:eastAsia="Calibri" w:hAnsi="Calibri"/>
      <w:szCs w:val="22"/>
    </w:rPr>
  </w:style>
  <w:style w:type="paragraph" w:styleId="NoSpacing">
    <w:name w:val="No Spacing"/>
    <w:uiPriority w:val="1"/>
    <w:qFormat/>
    <w:rsid w:val="00FB4D77"/>
    <w:pPr>
      <w:jc w:val="both"/>
    </w:pPr>
    <w:rPr>
      <w:rFonts w:ascii="Times New Roman Mäori" w:hAnsi="Times New Roman Mäori"/>
      <w:sz w:val="24"/>
      <w:szCs w:val="24"/>
      <w:lang w:eastAsia="en-US"/>
    </w:rPr>
  </w:style>
  <w:style w:type="paragraph" w:styleId="Header">
    <w:name w:val="header"/>
    <w:basedOn w:val="Normal"/>
    <w:link w:val="HeaderChar"/>
    <w:uiPriority w:val="99"/>
    <w:unhideWhenUsed/>
    <w:rsid w:val="00395EB8"/>
    <w:pPr>
      <w:tabs>
        <w:tab w:val="center" w:pos="4513"/>
        <w:tab w:val="right" w:pos="9026"/>
      </w:tabs>
    </w:pPr>
  </w:style>
  <w:style w:type="character" w:customStyle="1" w:styleId="HeaderChar">
    <w:name w:val="Header Char"/>
    <w:link w:val="Header"/>
    <w:uiPriority w:val="99"/>
    <w:rsid w:val="00395EB8"/>
    <w:rPr>
      <w:rFonts w:ascii="Times New Roman Mäori" w:hAnsi="Times New Roman Mäori"/>
      <w:sz w:val="24"/>
      <w:szCs w:val="24"/>
      <w:lang w:eastAsia="en-US"/>
    </w:rPr>
  </w:style>
  <w:style w:type="paragraph" w:styleId="Footer">
    <w:name w:val="footer"/>
    <w:basedOn w:val="Normal"/>
    <w:link w:val="FooterChar"/>
    <w:uiPriority w:val="99"/>
    <w:unhideWhenUsed/>
    <w:rsid w:val="009A7A99"/>
    <w:pPr>
      <w:tabs>
        <w:tab w:val="center" w:pos="4513"/>
        <w:tab w:val="right" w:pos="9026"/>
      </w:tabs>
    </w:pPr>
    <w:rPr>
      <w:sz w:val="20"/>
    </w:rPr>
  </w:style>
  <w:style w:type="character" w:customStyle="1" w:styleId="FooterChar">
    <w:name w:val="Footer Char"/>
    <w:link w:val="Footer"/>
    <w:uiPriority w:val="99"/>
    <w:rsid w:val="009A7A99"/>
    <w:rPr>
      <w:rFonts w:ascii="Arial" w:hAnsi="Arial"/>
      <w:szCs w:val="24"/>
      <w:lang w:eastAsia="en-US"/>
    </w:rPr>
  </w:style>
  <w:style w:type="paragraph" w:styleId="BalloonText">
    <w:name w:val="Balloon Text"/>
    <w:basedOn w:val="Normal"/>
    <w:link w:val="BalloonTextChar"/>
    <w:uiPriority w:val="99"/>
    <w:semiHidden/>
    <w:unhideWhenUsed/>
    <w:rsid w:val="009F452E"/>
    <w:rPr>
      <w:rFonts w:ascii="Tahoma" w:hAnsi="Tahoma" w:cs="Tahoma"/>
      <w:sz w:val="16"/>
      <w:szCs w:val="16"/>
    </w:rPr>
  </w:style>
  <w:style w:type="character" w:customStyle="1" w:styleId="BalloonTextChar">
    <w:name w:val="Balloon Text Char"/>
    <w:basedOn w:val="DefaultParagraphFont"/>
    <w:link w:val="BalloonText"/>
    <w:uiPriority w:val="99"/>
    <w:semiHidden/>
    <w:rsid w:val="009F452E"/>
    <w:rPr>
      <w:rFonts w:ascii="Tahoma" w:hAnsi="Tahoma" w:cs="Tahoma"/>
      <w:sz w:val="16"/>
      <w:szCs w:val="16"/>
      <w:lang w:eastAsia="en-US"/>
    </w:rPr>
  </w:style>
  <w:style w:type="character" w:styleId="Hyperlink">
    <w:name w:val="Hyperlink"/>
    <w:basedOn w:val="DefaultParagraphFont"/>
    <w:uiPriority w:val="99"/>
    <w:unhideWhenUsed/>
    <w:rsid w:val="005011A8"/>
    <w:rPr>
      <w:color w:val="0000FF"/>
      <w:u w:val="single"/>
    </w:rPr>
  </w:style>
  <w:style w:type="character" w:styleId="CommentReference">
    <w:name w:val="annotation reference"/>
    <w:basedOn w:val="DefaultParagraphFont"/>
    <w:uiPriority w:val="99"/>
    <w:semiHidden/>
    <w:unhideWhenUsed/>
    <w:rsid w:val="004308D3"/>
    <w:rPr>
      <w:sz w:val="16"/>
      <w:szCs w:val="16"/>
    </w:rPr>
  </w:style>
  <w:style w:type="paragraph" w:styleId="CommentText">
    <w:name w:val="annotation text"/>
    <w:basedOn w:val="Normal"/>
    <w:link w:val="CommentTextChar"/>
    <w:uiPriority w:val="99"/>
    <w:semiHidden/>
    <w:unhideWhenUsed/>
    <w:rsid w:val="004308D3"/>
    <w:rPr>
      <w:sz w:val="20"/>
      <w:szCs w:val="20"/>
    </w:rPr>
  </w:style>
  <w:style w:type="character" w:customStyle="1" w:styleId="CommentTextChar">
    <w:name w:val="Comment Text Char"/>
    <w:basedOn w:val="DefaultParagraphFont"/>
    <w:link w:val="CommentText"/>
    <w:uiPriority w:val="99"/>
    <w:semiHidden/>
    <w:rsid w:val="004308D3"/>
    <w:rPr>
      <w:rFonts w:ascii="Times New Roman Mäori" w:hAnsi="Times New Roman Mäori"/>
      <w:lang w:eastAsia="en-US"/>
    </w:rPr>
  </w:style>
  <w:style w:type="paragraph" w:styleId="CommentSubject">
    <w:name w:val="annotation subject"/>
    <w:basedOn w:val="CommentText"/>
    <w:next w:val="CommentText"/>
    <w:link w:val="CommentSubjectChar"/>
    <w:uiPriority w:val="99"/>
    <w:semiHidden/>
    <w:unhideWhenUsed/>
    <w:rsid w:val="004308D3"/>
    <w:rPr>
      <w:b/>
      <w:bCs/>
    </w:rPr>
  </w:style>
  <w:style w:type="character" w:customStyle="1" w:styleId="CommentSubjectChar">
    <w:name w:val="Comment Subject Char"/>
    <w:basedOn w:val="CommentTextChar"/>
    <w:link w:val="CommentSubject"/>
    <w:uiPriority w:val="99"/>
    <w:semiHidden/>
    <w:rsid w:val="004308D3"/>
    <w:rPr>
      <w:rFonts w:ascii="Times New Roman Mäori" w:hAnsi="Times New Roman Mäori"/>
      <w:b/>
      <w:bCs/>
      <w:lang w:eastAsia="en-US"/>
    </w:rPr>
  </w:style>
  <w:style w:type="paragraph" w:styleId="Caption">
    <w:name w:val="caption"/>
    <w:basedOn w:val="Normal"/>
    <w:next w:val="Normal"/>
    <w:uiPriority w:val="35"/>
    <w:unhideWhenUsed/>
    <w:qFormat/>
    <w:rsid w:val="00C07A3B"/>
    <w:pPr>
      <w:spacing w:after="200"/>
    </w:pPr>
    <w:rPr>
      <w:b/>
      <w:bCs/>
      <w:color w:val="4F81BD" w:themeColor="accent1"/>
      <w:sz w:val="18"/>
      <w:szCs w:val="18"/>
    </w:rPr>
  </w:style>
  <w:style w:type="table" w:styleId="TableGrid">
    <w:name w:val="Table Grid"/>
    <w:basedOn w:val="TableNormal"/>
    <w:uiPriority w:val="59"/>
    <w:rsid w:val="00F9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0C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D0CB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0CB0"/>
    <w:rPr>
      <w:vertAlign w:val="superscript"/>
    </w:rPr>
  </w:style>
  <w:style w:type="table" w:customStyle="1" w:styleId="ListTable6Colorful-Accent11">
    <w:name w:val="List Table 6 Colorful - Accent 11"/>
    <w:basedOn w:val="TableNormal"/>
    <w:uiPriority w:val="51"/>
    <w:rsid w:val="009D0CB0"/>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1414B"/>
    <w:rPr>
      <w:rFonts w:ascii="Arial" w:hAnsi="Arial"/>
      <w:sz w:val="22"/>
      <w:szCs w:val="24"/>
      <w:lang w:eastAsia="en-US"/>
    </w:rPr>
  </w:style>
  <w:style w:type="character" w:customStyle="1" w:styleId="Heading2Char">
    <w:name w:val="Heading 2 Char"/>
    <w:basedOn w:val="DefaultParagraphFont"/>
    <w:link w:val="Heading2"/>
    <w:uiPriority w:val="9"/>
    <w:semiHidden/>
    <w:rsid w:val="006A7FA7"/>
    <w:rPr>
      <w:rFonts w:asciiTheme="majorHAnsi" w:eastAsiaTheme="majorEastAsia" w:hAnsiTheme="majorHAnsi" w:cstheme="majorBidi"/>
      <w:color w:val="365F91" w:themeColor="accent1" w:themeShade="BF"/>
      <w:sz w:val="26"/>
      <w:szCs w:val="26"/>
      <w:lang w:eastAsia="en-US"/>
    </w:rPr>
  </w:style>
  <w:style w:type="paragraph" w:customStyle="1" w:styleId="H2evidencesummary">
    <w:name w:val="H2 evidence summary"/>
    <w:basedOn w:val="Heading3"/>
    <w:link w:val="H2evidencesummaryChar"/>
    <w:qFormat/>
    <w:rsid w:val="005C603E"/>
    <w:pPr>
      <w:spacing w:before="360" w:after="200"/>
    </w:pPr>
    <w:rPr>
      <w:rFonts w:eastAsia="Cambria"/>
      <w:color w:val="auto"/>
      <w:sz w:val="24"/>
      <w:lang w:val="en-AU"/>
    </w:rPr>
  </w:style>
  <w:style w:type="character" w:customStyle="1" w:styleId="H2evidencesummaryChar">
    <w:name w:val="H2 evidence summary Char"/>
    <w:basedOn w:val="DefaultParagraphFont"/>
    <w:link w:val="H2evidencesummary"/>
    <w:locked/>
    <w:rsid w:val="005C603E"/>
    <w:rPr>
      <w:rFonts w:ascii="Arial" w:eastAsia="Cambria" w:hAnsi="Arial" w:cs="Arial"/>
      <w:b/>
      <w:sz w:val="24"/>
      <w:szCs w:val="24"/>
      <w:lang w:val="en-AU" w:eastAsia="en-US"/>
    </w:rPr>
  </w:style>
  <w:style w:type="paragraph" w:customStyle="1" w:styleId="H3">
    <w:name w:val="H3"/>
    <w:basedOn w:val="Normal"/>
    <w:link w:val="H3Char"/>
    <w:qFormat/>
    <w:rsid w:val="009430AC"/>
    <w:pPr>
      <w:spacing w:before="240"/>
    </w:pPr>
    <w:rPr>
      <w:rFonts w:eastAsia="Arial" w:cs="Arial"/>
      <w:b/>
      <w:i/>
      <w:szCs w:val="22"/>
      <w:lang w:val="en-AU"/>
    </w:rPr>
  </w:style>
  <w:style w:type="character" w:customStyle="1" w:styleId="H3Char">
    <w:name w:val="H3 Char"/>
    <w:basedOn w:val="DefaultParagraphFont"/>
    <w:link w:val="H3"/>
    <w:rsid w:val="009430AC"/>
    <w:rPr>
      <w:rFonts w:ascii="Arial" w:eastAsia="Arial" w:hAnsi="Arial" w:cs="Arial"/>
      <w:b/>
      <w:i/>
      <w:sz w:val="22"/>
      <w:szCs w:val="22"/>
      <w:lang w:val="en-AU" w:eastAsia="en-US"/>
    </w:rPr>
  </w:style>
  <w:style w:type="character" w:customStyle="1" w:styleId="BulletsevidencesummaryChar">
    <w:name w:val="Bullets evidence summary Char"/>
    <w:basedOn w:val="DefaultParagraphFont"/>
    <w:link w:val="Bulletsevidencesummary"/>
    <w:locked/>
    <w:rsid w:val="00A12E54"/>
    <w:rPr>
      <w:rFonts w:ascii="Arial" w:hAnsi="Arial" w:cs="Arial"/>
      <w:lang w:val="en-AU"/>
    </w:rPr>
  </w:style>
  <w:style w:type="paragraph" w:customStyle="1" w:styleId="Bulletsevidencesummary">
    <w:name w:val="Bullets evidence summary"/>
    <w:basedOn w:val="Normal"/>
    <w:link w:val="BulletsevidencesummaryChar"/>
    <w:qFormat/>
    <w:rsid w:val="00A12E54"/>
    <w:pPr>
      <w:numPr>
        <w:numId w:val="36"/>
      </w:numPr>
      <w:ind w:left="357" w:hanging="357"/>
      <w:contextualSpacing/>
    </w:pPr>
    <w:rPr>
      <w:rFonts w:cs="Arial"/>
      <w:sz w:val="20"/>
      <w:szCs w:val="20"/>
      <w:lang w:val="en-AU" w:eastAsia="en-NZ"/>
    </w:rPr>
  </w:style>
  <w:style w:type="character" w:styleId="UnresolvedMention">
    <w:name w:val="Unresolved Mention"/>
    <w:basedOn w:val="DefaultParagraphFont"/>
    <w:uiPriority w:val="99"/>
    <w:semiHidden/>
    <w:unhideWhenUsed/>
    <w:rsid w:val="00A27822"/>
    <w:rPr>
      <w:color w:val="605E5C"/>
      <w:shd w:val="clear" w:color="auto" w:fill="E1DFDD"/>
    </w:rPr>
  </w:style>
  <w:style w:type="character" w:styleId="FollowedHyperlink">
    <w:name w:val="FollowedHyperlink"/>
    <w:basedOn w:val="DefaultParagraphFont"/>
    <w:uiPriority w:val="99"/>
    <w:semiHidden/>
    <w:unhideWhenUsed/>
    <w:rsid w:val="00A27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3972">
      <w:bodyDiv w:val="1"/>
      <w:marLeft w:val="0"/>
      <w:marRight w:val="0"/>
      <w:marTop w:val="0"/>
      <w:marBottom w:val="0"/>
      <w:divBdr>
        <w:top w:val="none" w:sz="0" w:space="0" w:color="auto"/>
        <w:left w:val="none" w:sz="0" w:space="0" w:color="auto"/>
        <w:bottom w:val="none" w:sz="0" w:space="0" w:color="auto"/>
        <w:right w:val="none" w:sz="0" w:space="0" w:color="auto"/>
      </w:divBdr>
      <w:divsChild>
        <w:div w:id="51466773">
          <w:marLeft w:val="0"/>
          <w:marRight w:val="0"/>
          <w:marTop w:val="0"/>
          <w:marBottom w:val="0"/>
          <w:divBdr>
            <w:top w:val="none" w:sz="0" w:space="0" w:color="auto"/>
            <w:left w:val="none" w:sz="0" w:space="0" w:color="auto"/>
            <w:bottom w:val="none" w:sz="0" w:space="0" w:color="auto"/>
            <w:right w:val="none" w:sz="0" w:space="0" w:color="auto"/>
          </w:divBdr>
          <w:divsChild>
            <w:div w:id="1334648424">
              <w:marLeft w:val="0"/>
              <w:marRight w:val="0"/>
              <w:marTop w:val="0"/>
              <w:marBottom w:val="0"/>
              <w:divBdr>
                <w:top w:val="none" w:sz="0" w:space="0" w:color="auto"/>
                <w:left w:val="none" w:sz="0" w:space="0" w:color="auto"/>
                <w:bottom w:val="none" w:sz="0" w:space="0" w:color="auto"/>
                <w:right w:val="none" w:sz="0" w:space="0" w:color="auto"/>
              </w:divBdr>
              <w:divsChild>
                <w:div w:id="1322543477">
                  <w:marLeft w:val="0"/>
                  <w:marRight w:val="0"/>
                  <w:marTop w:val="0"/>
                  <w:marBottom w:val="0"/>
                  <w:divBdr>
                    <w:top w:val="none" w:sz="0" w:space="0" w:color="auto"/>
                    <w:left w:val="none" w:sz="0" w:space="0" w:color="auto"/>
                    <w:bottom w:val="none" w:sz="0" w:space="0" w:color="auto"/>
                    <w:right w:val="none" w:sz="0" w:space="0" w:color="auto"/>
                  </w:divBdr>
                  <w:divsChild>
                    <w:div w:id="1913275392">
                      <w:marLeft w:val="0"/>
                      <w:marRight w:val="0"/>
                      <w:marTop w:val="0"/>
                      <w:marBottom w:val="0"/>
                      <w:divBdr>
                        <w:top w:val="none" w:sz="0" w:space="0" w:color="auto"/>
                        <w:left w:val="none" w:sz="0" w:space="0" w:color="auto"/>
                        <w:bottom w:val="none" w:sz="0" w:space="0" w:color="auto"/>
                        <w:right w:val="none" w:sz="0" w:space="0" w:color="auto"/>
                      </w:divBdr>
                      <w:divsChild>
                        <w:div w:id="30806127">
                          <w:marLeft w:val="15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64746040">
      <w:bodyDiv w:val="1"/>
      <w:marLeft w:val="0"/>
      <w:marRight w:val="0"/>
      <w:marTop w:val="0"/>
      <w:marBottom w:val="0"/>
      <w:divBdr>
        <w:top w:val="none" w:sz="0" w:space="0" w:color="auto"/>
        <w:left w:val="none" w:sz="0" w:space="0" w:color="auto"/>
        <w:bottom w:val="none" w:sz="0" w:space="0" w:color="auto"/>
        <w:right w:val="none" w:sz="0" w:space="0" w:color="auto"/>
      </w:divBdr>
    </w:div>
    <w:div w:id="938488803">
      <w:bodyDiv w:val="1"/>
      <w:marLeft w:val="0"/>
      <w:marRight w:val="0"/>
      <w:marTop w:val="0"/>
      <w:marBottom w:val="0"/>
      <w:divBdr>
        <w:top w:val="none" w:sz="0" w:space="0" w:color="auto"/>
        <w:left w:val="none" w:sz="0" w:space="0" w:color="auto"/>
        <w:bottom w:val="none" w:sz="0" w:space="0" w:color="auto"/>
        <w:right w:val="none" w:sz="0" w:space="0" w:color="auto"/>
      </w:divBdr>
      <w:divsChild>
        <w:div w:id="46607308">
          <w:marLeft w:val="547"/>
          <w:marRight w:val="0"/>
          <w:marTop w:val="154"/>
          <w:marBottom w:val="0"/>
          <w:divBdr>
            <w:top w:val="none" w:sz="0" w:space="0" w:color="auto"/>
            <w:left w:val="none" w:sz="0" w:space="0" w:color="auto"/>
            <w:bottom w:val="none" w:sz="0" w:space="0" w:color="auto"/>
            <w:right w:val="none" w:sz="0" w:space="0" w:color="auto"/>
          </w:divBdr>
        </w:div>
        <w:div w:id="439107135">
          <w:marLeft w:val="547"/>
          <w:marRight w:val="0"/>
          <w:marTop w:val="154"/>
          <w:marBottom w:val="0"/>
          <w:divBdr>
            <w:top w:val="none" w:sz="0" w:space="0" w:color="auto"/>
            <w:left w:val="none" w:sz="0" w:space="0" w:color="auto"/>
            <w:bottom w:val="none" w:sz="0" w:space="0" w:color="auto"/>
            <w:right w:val="none" w:sz="0" w:space="0" w:color="auto"/>
          </w:divBdr>
        </w:div>
        <w:div w:id="1037047199">
          <w:marLeft w:val="547"/>
          <w:marRight w:val="0"/>
          <w:marTop w:val="154"/>
          <w:marBottom w:val="0"/>
          <w:divBdr>
            <w:top w:val="none" w:sz="0" w:space="0" w:color="auto"/>
            <w:left w:val="none" w:sz="0" w:space="0" w:color="auto"/>
            <w:bottom w:val="none" w:sz="0" w:space="0" w:color="auto"/>
            <w:right w:val="none" w:sz="0" w:space="0" w:color="auto"/>
          </w:divBdr>
        </w:div>
        <w:div w:id="559362164">
          <w:marLeft w:val="547"/>
          <w:marRight w:val="0"/>
          <w:marTop w:val="154"/>
          <w:marBottom w:val="0"/>
          <w:divBdr>
            <w:top w:val="none" w:sz="0" w:space="0" w:color="auto"/>
            <w:left w:val="none" w:sz="0" w:space="0" w:color="auto"/>
            <w:bottom w:val="none" w:sz="0" w:space="0" w:color="auto"/>
            <w:right w:val="none" w:sz="0" w:space="0" w:color="auto"/>
          </w:divBdr>
        </w:div>
        <w:div w:id="413362258">
          <w:marLeft w:val="547"/>
          <w:marRight w:val="0"/>
          <w:marTop w:val="154"/>
          <w:marBottom w:val="0"/>
          <w:divBdr>
            <w:top w:val="none" w:sz="0" w:space="0" w:color="auto"/>
            <w:left w:val="none" w:sz="0" w:space="0" w:color="auto"/>
            <w:bottom w:val="none" w:sz="0" w:space="0" w:color="auto"/>
            <w:right w:val="none" w:sz="0" w:space="0" w:color="auto"/>
          </w:divBdr>
        </w:div>
      </w:divsChild>
    </w:div>
    <w:div w:id="971910027">
      <w:bodyDiv w:val="1"/>
      <w:marLeft w:val="0"/>
      <w:marRight w:val="0"/>
      <w:marTop w:val="0"/>
      <w:marBottom w:val="0"/>
      <w:divBdr>
        <w:top w:val="none" w:sz="0" w:space="0" w:color="auto"/>
        <w:left w:val="none" w:sz="0" w:space="0" w:color="auto"/>
        <w:bottom w:val="none" w:sz="0" w:space="0" w:color="auto"/>
        <w:right w:val="none" w:sz="0" w:space="0" w:color="auto"/>
      </w:divBdr>
    </w:div>
    <w:div w:id="1713186940">
      <w:bodyDiv w:val="1"/>
      <w:marLeft w:val="0"/>
      <w:marRight w:val="0"/>
      <w:marTop w:val="0"/>
      <w:marBottom w:val="0"/>
      <w:divBdr>
        <w:top w:val="none" w:sz="0" w:space="0" w:color="auto"/>
        <w:left w:val="none" w:sz="0" w:space="0" w:color="auto"/>
        <w:bottom w:val="none" w:sz="0" w:space="0" w:color="auto"/>
        <w:right w:val="none" w:sz="0" w:space="0" w:color="auto"/>
      </w:divBdr>
    </w:div>
    <w:div w:id="1949922162">
      <w:bodyDiv w:val="1"/>
      <w:marLeft w:val="0"/>
      <w:marRight w:val="0"/>
      <w:marTop w:val="0"/>
      <w:marBottom w:val="0"/>
      <w:divBdr>
        <w:top w:val="none" w:sz="0" w:space="0" w:color="auto"/>
        <w:left w:val="none" w:sz="0" w:space="0" w:color="auto"/>
        <w:bottom w:val="none" w:sz="0" w:space="0" w:color="auto"/>
        <w:right w:val="none" w:sz="0" w:space="0" w:color="auto"/>
      </w:divBdr>
    </w:div>
    <w:div w:id="2035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cepod.org.uk/2012report1/toolkit/CAP%20Data%20comparison%20t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SharedWithUsers xmlns="bef9904b-9bca-4a1b-aca3-78dad2044d15">
      <UserInfo>
        <DisplayName>John Garrett</DisplayName>
        <AccountId>2835</AccountId>
        <AccountType/>
      </UserInfo>
      <UserInfo>
        <DisplayName>Katrina Hutching</DisplayName>
        <AccountId>3488</AccountId>
        <AccountType/>
      </UserInfo>
      <UserInfo>
        <DisplayName>Mahashweta Mistry</DisplayName>
        <AccountId>4341</AccountId>
        <AccountType/>
      </UserInfo>
      <UserInfo>
        <DisplayName>Jane Craig-Pearson</DisplayName>
        <AccountId>2562</AccountId>
        <AccountType/>
      </UserInfo>
    </SharedWithUsers>
    <lcf76f155ced4ddcb4097134ff3c332f xmlns="9648d8c0-db86-4d00-a1b3-c3ab77297c67">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27B2587-372D-4BED-BBDD-9031F8195180}">
  <ds:schemaRefs>
    <ds:schemaRef ds:uri="http://purl.org/dc/terms/"/>
    <ds:schemaRef ds:uri="9648d8c0-db86-4d00-a1b3-c3ab77297c67"/>
    <ds:schemaRef ds:uri="http://www.w3.org/XML/1998/namespace"/>
    <ds:schemaRef ds:uri="http://schemas.microsoft.com/office/2006/documentManagement/types"/>
    <ds:schemaRef ds:uri="http://schemas.microsoft.com/office/2006/metadata/properties"/>
    <ds:schemaRef ds:uri="bef9904b-9bca-4a1b-aca3-78dad2044d15"/>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D8CFBE7-EFD0-4BE9-BCC0-D1494F7291E0}">
  <ds:schemaRefs>
    <ds:schemaRef ds:uri="Microsoft.SharePoint.Taxonomy.ContentTypeSync"/>
  </ds:schemaRefs>
</ds:datastoreItem>
</file>

<file path=customXml/itemProps3.xml><?xml version="1.0" encoding="utf-8"?>
<ds:datastoreItem xmlns:ds="http://schemas.openxmlformats.org/officeDocument/2006/customXml" ds:itemID="{41F439AA-24E4-4F38-9497-60D26E9A4B81}">
  <ds:schemaRefs>
    <ds:schemaRef ds:uri="http://schemas.microsoft.com/sharepoint/v3/contenttype/forms"/>
  </ds:schemaRefs>
</ds:datastoreItem>
</file>

<file path=customXml/itemProps4.xml><?xml version="1.0" encoding="utf-8"?>
<ds:datastoreItem xmlns:ds="http://schemas.openxmlformats.org/officeDocument/2006/customXml" ds:itemID="{F3648EB8-B6D9-4C02-8B69-0B7CE12B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868819-6985-4165-B233-461E5493E229}">
  <ds:schemaRefs>
    <ds:schemaRef ds:uri="http://schemas.openxmlformats.org/officeDocument/2006/bibliography"/>
  </ds:schemaRefs>
</ds:datastoreItem>
</file>

<file path=customXml/itemProps6.xml><?xml version="1.0" encoding="utf-8"?>
<ds:datastoreItem xmlns:ds="http://schemas.openxmlformats.org/officeDocument/2006/customXml" ds:itemID="{0221937B-CF96-438D-BDA4-993F56A945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990</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Lisa.Hunkin@hqsc.govt.nz</dc:creator>
  <cp:lastModifiedBy>Falyn Cranston</cp:lastModifiedBy>
  <cp:revision>6</cp:revision>
  <cp:lastPrinted>2021-07-28T00:33:00Z</cp:lastPrinted>
  <dcterms:created xsi:type="dcterms:W3CDTF">2022-10-25T21:52:00Z</dcterms:created>
  <dcterms:modified xsi:type="dcterms:W3CDTF">2022-10-26T01:28:00Z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HQSC-10-15468</vt:lpwstr>
  </property>
  <property fmtid="{D5CDD505-2E9C-101B-9397-08002B2CF9AE}" pid="3" name="_dlc_DocIdItemGuid">
    <vt:lpwstr>efd12a9d-d537-4898-807e-9bad7c67f50b</vt:lpwstr>
  </property>
  <property fmtid="{D5CDD505-2E9C-101B-9397-08002B2CF9AE}" pid="4" name="_dlc_DocIdUrl">
    <vt:lpwstr>http://intranet.hqsc.local/_layouts/DocIdRedir.aspx?ID=HQSC-10-15468, HQSC-10-15468</vt:lpwstr>
  </property>
  <property fmtid="{D5CDD505-2E9C-101B-9397-08002B2CF9AE}" pid="5" name="ContentTypeId">
    <vt:lpwstr>0x010100464BB556B3337A48846236E9064FB9CC0100CCF7C8B844A2DA46912A6CED514C3C0A</vt:lpwstr>
  </property>
  <property fmtid="{D5CDD505-2E9C-101B-9397-08002B2CF9AE}" pid="6" name="AuthorIds_UIVersion_512">
    <vt:lpwstr>43</vt:lpwstr>
  </property>
  <property fmtid="{D5CDD505-2E9C-101B-9397-08002B2CF9AE}" pid="7" name="MediaServiceImageTags">
    <vt:lpwstr/>
  </property>
</Properties>
</file>