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8878" w14:textId="77587C17" w:rsidR="009430AC" w:rsidRDefault="009430AC" w:rsidP="000A0BFA">
      <w:pPr>
        <w:pStyle w:val="Heading1"/>
        <w:rPr>
          <w:sz w:val="28"/>
          <w:szCs w:val="28"/>
        </w:rPr>
      </w:pPr>
      <w:r>
        <w:rPr>
          <w:noProof/>
          <w:lang w:eastAsia="en-NZ"/>
        </w:rPr>
        <w:drawing>
          <wp:inline distT="0" distB="0" distL="0" distR="0" wp14:anchorId="6EF99BE7" wp14:editId="78DEE03B">
            <wp:extent cx="2524760" cy="746760"/>
            <wp:effectExtent l="0" t="0" r="889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D64A3" w14:textId="77777777" w:rsidR="009430AC" w:rsidRPr="009430AC" w:rsidRDefault="009430AC" w:rsidP="009430AC"/>
    <w:p w14:paraId="6A698BBA" w14:textId="1747F85B" w:rsidR="007A6BA8" w:rsidRPr="009430AC" w:rsidRDefault="006355D4" w:rsidP="000A0BFA">
      <w:pPr>
        <w:pStyle w:val="Heading1"/>
        <w:rPr>
          <w:color w:val="auto"/>
          <w:sz w:val="28"/>
          <w:szCs w:val="28"/>
        </w:rPr>
      </w:pPr>
      <w:r w:rsidRPr="009430AC">
        <w:rPr>
          <w:color w:val="auto"/>
          <w:sz w:val="28"/>
          <w:szCs w:val="28"/>
        </w:rPr>
        <w:t xml:space="preserve">Paediatric early warning system </w:t>
      </w:r>
      <w:r w:rsidR="009430AC" w:rsidRPr="009430AC">
        <w:rPr>
          <w:color w:val="auto"/>
          <w:sz w:val="28"/>
          <w:szCs w:val="28"/>
        </w:rPr>
        <w:t>–</w:t>
      </w:r>
      <w:r w:rsidR="000A0BFA" w:rsidRPr="009430AC">
        <w:rPr>
          <w:color w:val="auto"/>
          <w:sz w:val="28"/>
          <w:szCs w:val="28"/>
        </w:rPr>
        <w:t xml:space="preserve"> </w:t>
      </w:r>
      <w:r w:rsidR="009430AC" w:rsidRPr="009430AC">
        <w:rPr>
          <w:color w:val="auto"/>
          <w:sz w:val="28"/>
          <w:szCs w:val="28"/>
        </w:rPr>
        <w:br/>
      </w:r>
      <w:r w:rsidR="006D0F90">
        <w:rPr>
          <w:color w:val="auto"/>
          <w:sz w:val="28"/>
          <w:szCs w:val="28"/>
        </w:rPr>
        <w:t>sepsis</w:t>
      </w:r>
      <w:r w:rsidR="006D0F90" w:rsidRPr="009430AC">
        <w:rPr>
          <w:color w:val="auto"/>
          <w:sz w:val="28"/>
          <w:szCs w:val="28"/>
        </w:rPr>
        <w:t xml:space="preserve"> </w:t>
      </w:r>
      <w:r w:rsidR="007A6BA8" w:rsidRPr="009430AC">
        <w:rPr>
          <w:color w:val="auto"/>
          <w:sz w:val="28"/>
          <w:szCs w:val="28"/>
        </w:rPr>
        <w:t xml:space="preserve">factsheet </w:t>
      </w:r>
      <w:r w:rsidR="006D0F90">
        <w:rPr>
          <w:color w:val="auto"/>
          <w:sz w:val="28"/>
          <w:szCs w:val="28"/>
        </w:rPr>
        <w:br/>
      </w:r>
    </w:p>
    <w:p w14:paraId="6161C58F" w14:textId="4EF924F7" w:rsidR="00682D91" w:rsidRPr="00561A09" w:rsidRDefault="00682D91" w:rsidP="00682D91">
      <w:pPr>
        <w:rPr>
          <w:rFonts w:cs="Arial"/>
        </w:rPr>
      </w:pPr>
      <w:bookmarkStart w:id="0" w:name="_Hlk79673083"/>
      <w:r w:rsidRPr="00561A09">
        <w:rPr>
          <w:rFonts w:cs="Arial"/>
        </w:rPr>
        <w:t xml:space="preserve">Paediatric </w:t>
      </w:r>
      <w:r w:rsidR="006D0F90" w:rsidRPr="00561A09">
        <w:rPr>
          <w:rFonts w:cs="Arial"/>
        </w:rPr>
        <w:t>early warning s</w:t>
      </w:r>
      <w:r w:rsidRPr="00561A09">
        <w:rPr>
          <w:rFonts w:cs="Arial"/>
        </w:rPr>
        <w:t>ystems</w:t>
      </w:r>
      <w:bookmarkEnd w:id="0"/>
      <w:r w:rsidR="006D0F90">
        <w:rPr>
          <w:rFonts w:cs="Arial"/>
        </w:rPr>
        <w:t xml:space="preserve"> </w:t>
      </w:r>
      <w:r w:rsidRPr="00561A09">
        <w:rPr>
          <w:rFonts w:cs="Arial"/>
        </w:rPr>
        <w:t>aim to detect patient deterioration as early as possible</w:t>
      </w:r>
      <w:r w:rsidR="006D0F90">
        <w:rPr>
          <w:rFonts w:cs="Arial"/>
        </w:rPr>
        <w:t xml:space="preserve"> </w:t>
      </w:r>
      <w:r w:rsidRPr="00561A09">
        <w:rPr>
          <w:rFonts w:cs="Arial"/>
        </w:rPr>
        <w:t>for all causes.</w:t>
      </w:r>
    </w:p>
    <w:p w14:paraId="7EE4E3A6" w14:textId="0D85D1D4" w:rsidR="00682D91" w:rsidRPr="00561A09" w:rsidRDefault="00682D91" w:rsidP="00682D91">
      <w:pPr>
        <w:rPr>
          <w:rFonts w:cs="Arial"/>
        </w:rPr>
      </w:pPr>
      <w:r w:rsidRPr="00561A09">
        <w:rPr>
          <w:rFonts w:cs="Arial"/>
        </w:rPr>
        <w:t xml:space="preserve">Early identification of </w:t>
      </w:r>
      <w:r w:rsidR="007A2594">
        <w:rPr>
          <w:rFonts w:cs="Arial"/>
        </w:rPr>
        <w:t>tamariki</w:t>
      </w:r>
      <w:r w:rsidRPr="00561A09">
        <w:rPr>
          <w:rFonts w:cs="Arial"/>
        </w:rPr>
        <w:t xml:space="preserve"> who have</w:t>
      </w:r>
      <w:r w:rsidR="006D0F90">
        <w:rPr>
          <w:rFonts w:cs="Arial"/>
        </w:rPr>
        <w:t xml:space="preserve"> sepsis</w:t>
      </w:r>
      <w:r w:rsidRPr="00561A09">
        <w:rPr>
          <w:rFonts w:cs="Arial"/>
        </w:rPr>
        <w:t xml:space="preserve">, or who are at risk of developing </w:t>
      </w:r>
      <w:r w:rsidR="006D0F90">
        <w:rPr>
          <w:rFonts w:cs="Arial"/>
        </w:rPr>
        <w:t>it</w:t>
      </w:r>
      <w:r w:rsidRPr="00561A09">
        <w:rPr>
          <w:rFonts w:cs="Arial"/>
        </w:rPr>
        <w:t xml:space="preserve">, </w:t>
      </w:r>
      <w:r w:rsidR="006D0F90">
        <w:rPr>
          <w:rFonts w:cs="Arial"/>
        </w:rPr>
        <w:t>means</w:t>
      </w:r>
      <w:r w:rsidR="006D0F90" w:rsidRPr="00561A09">
        <w:rPr>
          <w:rFonts w:cs="Arial"/>
        </w:rPr>
        <w:t xml:space="preserve"> </w:t>
      </w:r>
      <w:r w:rsidRPr="00561A09">
        <w:rPr>
          <w:rFonts w:cs="Arial"/>
        </w:rPr>
        <w:t>appropriate treatment</w:t>
      </w:r>
      <w:r w:rsidR="006D0F90">
        <w:rPr>
          <w:rFonts w:cs="Arial"/>
        </w:rPr>
        <w:t xml:space="preserve"> can start</w:t>
      </w:r>
      <w:r w:rsidRPr="00561A09">
        <w:rPr>
          <w:rFonts w:cs="Arial"/>
        </w:rPr>
        <w:t>. This is an important step in reducing sepsis morbidity and mortality.</w:t>
      </w:r>
    </w:p>
    <w:p w14:paraId="2DFE5C4E" w14:textId="65248047" w:rsidR="00682D91" w:rsidRPr="00561A09" w:rsidRDefault="00682D91" w:rsidP="00682D91">
      <w:pPr>
        <w:rPr>
          <w:rFonts w:cs="Arial"/>
        </w:rPr>
      </w:pPr>
      <w:r w:rsidRPr="00561A09">
        <w:rPr>
          <w:rFonts w:cs="Arial"/>
        </w:rPr>
        <w:t xml:space="preserve">There is no universally accepted and evidence-based trigger tool for the early identification of sepsis in </w:t>
      </w:r>
      <w:r w:rsidR="000C52CA">
        <w:rPr>
          <w:rFonts w:cs="Arial"/>
        </w:rPr>
        <w:t>tamariki</w:t>
      </w:r>
      <w:r w:rsidRPr="00561A09">
        <w:rPr>
          <w:rFonts w:cs="Arial"/>
        </w:rPr>
        <w:t xml:space="preserve">, </w:t>
      </w:r>
      <w:r w:rsidR="00F677A6">
        <w:rPr>
          <w:rFonts w:cs="Arial"/>
        </w:rPr>
        <w:t>however</w:t>
      </w:r>
      <w:r w:rsidR="006768AC">
        <w:rPr>
          <w:rFonts w:cs="Arial"/>
        </w:rPr>
        <w:t xml:space="preserve"> tamariki with sepsis</w:t>
      </w:r>
      <w:r w:rsidRPr="00561A09">
        <w:rPr>
          <w:rFonts w:cs="Arial"/>
        </w:rPr>
        <w:t xml:space="preserve"> do display signs of deterioration. </w:t>
      </w:r>
    </w:p>
    <w:p w14:paraId="1227DFB3" w14:textId="5334DA28" w:rsidR="00682D91" w:rsidRPr="00561A09" w:rsidRDefault="00682D91" w:rsidP="00682D91">
      <w:pPr>
        <w:rPr>
          <w:rFonts w:cs="Arial"/>
        </w:rPr>
      </w:pPr>
      <w:r w:rsidRPr="00561A09">
        <w:rPr>
          <w:rFonts w:cs="Arial"/>
        </w:rPr>
        <w:t xml:space="preserve">Many hospitals in </w:t>
      </w:r>
      <w:r w:rsidR="006D0F90">
        <w:rPr>
          <w:rFonts w:cs="Arial"/>
        </w:rPr>
        <w:t xml:space="preserve">Aotearoa </w:t>
      </w:r>
      <w:r w:rsidRPr="00561A09">
        <w:rPr>
          <w:rFonts w:cs="Arial"/>
        </w:rPr>
        <w:t xml:space="preserve">New Zealand have sepsis </w:t>
      </w:r>
      <w:r w:rsidR="00B05EC7" w:rsidRPr="00561A09">
        <w:rPr>
          <w:rFonts w:cs="Arial"/>
        </w:rPr>
        <w:t>programmes and</w:t>
      </w:r>
      <w:r w:rsidRPr="00561A09">
        <w:rPr>
          <w:rFonts w:cs="Arial"/>
        </w:rPr>
        <w:t xml:space="preserve"> have pragmatically included a </w:t>
      </w:r>
      <w:r w:rsidR="00FC1CAC">
        <w:rPr>
          <w:rFonts w:cs="Arial"/>
        </w:rPr>
        <w:t>paediatric early warning score</w:t>
      </w:r>
      <w:r w:rsidR="00F677A6">
        <w:rPr>
          <w:rFonts w:cs="Arial"/>
        </w:rPr>
        <w:t>-</w:t>
      </w:r>
      <w:r w:rsidRPr="00561A09">
        <w:rPr>
          <w:rFonts w:cs="Arial"/>
        </w:rPr>
        <w:t>related trigger to consider sepsis. For example</w:t>
      </w:r>
      <w:r w:rsidR="00F677A6">
        <w:rPr>
          <w:rFonts w:cs="Arial"/>
        </w:rPr>
        <w:t>,</w:t>
      </w:r>
      <w:r w:rsidRPr="00561A09">
        <w:rPr>
          <w:rFonts w:cs="Arial"/>
        </w:rPr>
        <w:t xml:space="preserve"> </w:t>
      </w:r>
      <w:r w:rsidR="00943FE4">
        <w:rPr>
          <w:rFonts w:cs="Arial"/>
        </w:rPr>
        <w:t>Te Whatu Ora Waitaha</w:t>
      </w:r>
      <w:r w:rsidR="00F677A6" w:rsidRPr="00561A09">
        <w:rPr>
          <w:rFonts w:cs="Arial"/>
        </w:rPr>
        <w:t xml:space="preserve"> </w:t>
      </w:r>
      <w:r w:rsidR="00770432" w:rsidRPr="00770432">
        <w:rPr>
          <w:rFonts w:cs="Arial"/>
        </w:rPr>
        <w:t xml:space="preserve">Canterbury </w:t>
      </w:r>
      <w:r w:rsidRPr="00561A09">
        <w:rPr>
          <w:rFonts w:cs="Arial"/>
        </w:rPr>
        <w:t>use</w:t>
      </w:r>
      <w:r w:rsidR="00F677A6">
        <w:rPr>
          <w:rFonts w:cs="Arial"/>
        </w:rPr>
        <w:t>s</w:t>
      </w:r>
      <w:r w:rsidRPr="00561A09">
        <w:rPr>
          <w:rFonts w:cs="Arial"/>
        </w:rPr>
        <w:t xml:space="preserve"> a total </w:t>
      </w:r>
      <w:r w:rsidR="00ED3134">
        <w:rPr>
          <w:rFonts w:cs="Arial"/>
        </w:rPr>
        <w:t>paediatric early warning score</w:t>
      </w:r>
      <w:r w:rsidR="00045FDD">
        <w:rPr>
          <w:rFonts w:cs="Arial"/>
        </w:rPr>
        <w:t xml:space="preserve"> (PEW</w:t>
      </w:r>
      <w:r w:rsidR="00943FE4">
        <w:rPr>
          <w:rFonts w:cs="Arial"/>
        </w:rPr>
        <w:t xml:space="preserve"> score</w:t>
      </w:r>
      <w:r w:rsidR="00045FDD">
        <w:rPr>
          <w:rFonts w:cs="Arial"/>
        </w:rPr>
        <w:t>)</w:t>
      </w:r>
      <w:r w:rsidR="00ED3134" w:rsidRPr="00561A09" w:rsidDel="00ED3134">
        <w:rPr>
          <w:rFonts w:cs="Arial"/>
        </w:rPr>
        <w:t xml:space="preserve"> </w:t>
      </w:r>
      <w:r w:rsidRPr="00561A09">
        <w:rPr>
          <w:rFonts w:cs="Arial"/>
        </w:rPr>
        <w:t xml:space="preserve">of </w:t>
      </w:r>
      <w:r w:rsidR="00770432">
        <w:rPr>
          <w:rFonts w:cs="Arial"/>
        </w:rPr>
        <w:br/>
      </w:r>
      <w:r w:rsidRPr="00561A09">
        <w:rPr>
          <w:rFonts w:cs="Arial"/>
        </w:rPr>
        <w:t xml:space="preserve">≥ 5, and the </w:t>
      </w:r>
      <w:r w:rsidR="00EB5687" w:rsidRPr="00CC5AE3">
        <w:t xml:space="preserve">Sepsis Trust NZ </w:t>
      </w:r>
      <w:hyperlink r:id="rId14" w:history="1">
        <w:r w:rsidR="00EB5687" w:rsidRPr="009C17FA">
          <w:rPr>
            <w:rStyle w:val="Hyperlink"/>
            <w:rFonts w:cs="Arial"/>
          </w:rPr>
          <w:t>Paediatric Sepsis screening and action tool</w:t>
        </w:r>
      </w:hyperlink>
      <w:r w:rsidRPr="00561A09">
        <w:rPr>
          <w:rFonts w:cs="Arial"/>
        </w:rPr>
        <w:t xml:space="preserve"> uses any </w:t>
      </w:r>
      <w:r w:rsidR="00045FDD">
        <w:rPr>
          <w:rFonts w:cs="Arial"/>
        </w:rPr>
        <w:t>PEWS</w:t>
      </w:r>
      <w:r w:rsidR="00ED3134" w:rsidRPr="00561A09" w:rsidDel="00ED3134">
        <w:rPr>
          <w:rFonts w:cs="Arial"/>
        </w:rPr>
        <w:t xml:space="preserve"> </w:t>
      </w:r>
      <w:r w:rsidRPr="00561A09">
        <w:rPr>
          <w:rFonts w:cs="Arial"/>
        </w:rPr>
        <w:t>vital sign scoring 3.</w:t>
      </w:r>
    </w:p>
    <w:p w14:paraId="1EBD94D2" w14:textId="51D3C1AD" w:rsidR="00682D91" w:rsidRPr="00561A09" w:rsidRDefault="009C17FA" w:rsidP="00682D91">
      <w:pPr>
        <w:rPr>
          <w:rFonts w:cs="Arial"/>
        </w:rPr>
      </w:pPr>
      <w:r>
        <w:rPr>
          <w:rFonts w:cs="Arial"/>
        </w:rPr>
        <w:t>T</w:t>
      </w:r>
      <w:r w:rsidR="00682D91" w:rsidRPr="00561A09">
        <w:rPr>
          <w:rFonts w:cs="Arial"/>
        </w:rPr>
        <w:t xml:space="preserve">he new </w:t>
      </w:r>
      <w:r w:rsidRPr="00561A09">
        <w:rPr>
          <w:rFonts w:cs="Arial"/>
        </w:rPr>
        <w:t>national paediatric vital signs chart</w:t>
      </w:r>
      <w:r w:rsidR="00682D91" w:rsidRPr="00561A09">
        <w:rPr>
          <w:rFonts w:cs="Arial"/>
        </w:rPr>
        <w:t xml:space="preserve"> may have an effect on these triggers</w:t>
      </w:r>
      <w:r>
        <w:rPr>
          <w:rFonts w:cs="Arial"/>
        </w:rPr>
        <w:t xml:space="preserve"> because</w:t>
      </w:r>
      <w:r w:rsidR="00682D91" w:rsidRPr="00561A09">
        <w:rPr>
          <w:rFonts w:cs="Arial"/>
        </w:rPr>
        <w:t xml:space="preserve"> the scoring parameters to generate the total </w:t>
      </w:r>
      <w:r w:rsidR="00045FDD">
        <w:rPr>
          <w:rFonts w:cs="Arial"/>
        </w:rPr>
        <w:t>PEW</w:t>
      </w:r>
      <w:r w:rsidR="00E0334E">
        <w:rPr>
          <w:rFonts w:cs="Arial"/>
        </w:rPr>
        <w:t xml:space="preserve"> score</w:t>
      </w:r>
      <w:r w:rsidR="00045FDD">
        <w:rPr>
          <w:rFonts w:cs="Arial"/>
        </w:rPr>
        <w:t xml:space="preserve"> </w:t>
      </w:r>
      <w:r w:rsidR="00682D91" w:rsidRPr="00561A09">
        <w:rPr>
          <w:rFonts w:cs="Arial"/>
        </w:rPr>
        <w:t xml:space="preserve">have been adjusted slightly. </w:t>
      </w:r>
      <w:r w:rsidR="00682D91">
        <w:rPr>
          <w:rFonts w:cs="Arial"/>
        </w:rPr>
        <w:t>For example, i</w:t>
      </w:r>
      <w:r w:rsidR="00682D91" w:rsidRPr="00561A09">
        <w:rPr>
          <w:rFonts w:cs="Arial"/>
        </w:rPr>
        <w:t>n some locations the red zone single parameter score has changed from 3 to 4.</w:t>
      </w:r>
    </w:p>
    <w:p w14:paraId="6A02F801" w14:textId="03B683CC" w:rsidR="00682D91" w:rsidRPr="00561A09" w:rsidRDefault="00682D91" w:rsidP="00682D91">
      <w:pPr>
        <w:rPr>
          <w:rFonts w:cs="Arial"/>
        </w:rPr>
      </w:pPr>
      <w:r w:rsidRPr="00561A09">
        <w:rPr>
          <w:rFonts w:cs="Arial"/>
        </w:rPr>
        <w:t xml:space="preserve">Individual hospitals that use </w:t>
      </w:r>
      <w:r w:rsidR="00045FDD">
        <w:rPr>
          <w:rFonts w:cs="Arial"/>
        </w:rPr>
        <w:t>PEWS</w:t>
      </w:r>
      <w:r w:rsidR="009C17FA">
        <w:rPr>
          <w:rFonts w:cs="Arial"/>
        </w:rPr>
        <w:t>-</w:t>
      </w:r>
      <w:r w:rsidRPr="00561A09">
        <w:rPr>
          <w:rFonts w:cs="Arial"/>
        </w:rPr>
        <w:t xml:space="preserve">related triggers for sepsis </w:t>
      </w:r>
      <w:r w:rsidR="00045FDD">
        <w:rPr>
          <w:rFonts w:cs="Arial"/>
        </w:rPr>
        <w:t>may</w:t>
      </w:r>
      <w:r w:rsidRPr="00561A09">
        <w:rPr>
          <w:rFonts w:cs="Arial"/>
        </w:rPr>
        <w:t xml:space="preserve"> need to adjust their sepsis pathways and education.</w:t>
      </w:r>
    </w:p>
    <w:p w14:paraId="0EF135A7" w14:textId="0BEAE701" w:rsidR="00682D91" w:rsidRPr="00561A09" w:rsidRDefault="00682D91" w:rsidP="00682D91">
      <w:pPr>
        <w:rPr>
          <w:rFonts w:cs="Arial"/>
        </w:rPr>
      </w:pPr>
      <w:r w:rsidRPr="00561A09">
        <w:rPr>
          <w:rFonts w:cs="Arial"/>
        </w:rPr>
        <w:t>Ongoing education about the following remains very important</w:t>
      </w:r>
      <w:r w:rsidR="009C17FA">
        <w:rPr>
          <w:rFonts w:cs="Arial"/>
        </w:rPr>
        <w:t>:</w:t>
      </w:r>
    </w:p>
    <w:p w14:paraId="56A401BD" w14:textId="0D753242" w:rsidR="00682D91" w:rsidRPr="00754FD2" w:rsidRDefault="00ED3134" w:rsidP="00CC5AE3">
      <w:pPr>
        <w:pStyle w:val="ListParagraph"/>
        <w:numPr>
          <w:ilvl w:val="0"/>
          <w:numId w:val="38"/>
        </w:numPr>
        <w:rPr>
          <w:rFonts w:cs="Arial"/>
        </w:rPr>
      </w:pPr>
      <w:r w:rsidRPr="00CC5AE3">
        <w:rPr>
          <w:rFonts w:ascii="Arial" w:hAnsi="Arial" w:cs="Arial"/>
        </w:rPr>
        <w:t xml:space="preserve">Paediatric early warning systems </w:t>
      </w:r>
      <w:r w:rsidR="00682D91" w:rsidRPr="00CC5AE3">
        <w:rPr>
          <w:rFonts w:ascii="Arial" w:hAnsi="Arial" w:cs="Arial"/>
        </w:rPr>
        <w:t xml:space="preserve">detect deterioration but </w:t>
      </w:r>
      <w:r w:rsidR="00FC1CAC">
        <w:rPr>
          <w:rFonts w:ascii="Arial" w:hAnsi="Arial" w:cs="Arial"/>
        </w:rPr>
        <w:t xml:space="preserve">cannot provide </w:t>
      </w:r>
      <w:r w:rsidR="00682D91" w:rsidRPr="00CC5AE3">
        <w:rPr>
          <w:rFonts w:ascii="Arial" w:hAnsi="Arial" w:cs="Arial"/>
        </w:rPr>
        <w:t>a diagnosis</w:t>
      </w:r>
      <w:r w:rsidR="009C17FA">
        <w:rPr>
          <w:rFonts w:ascii="Arial" w:hAnsi="Arial" w:cs="Arial"/>
        </w:rPr>
        <w:t>.</w:t>
      </w:r>
    </w:p>
    <w:p w14:paraId="6CE380BB" w14:textId="17239257" w:rsidR="00682D91" w:rsidRPr="00754FD2" w:rsidRDefault="0058460C" w:rsidP="00CC5AE3">
      <w:pPr>
        <w:pStyle w:val="ListParagraph"/>
        <w:numPr>
          <w:ilvl w:val="0"/>
          <w:numId w:val="38"/>
        </w:numPr>
        <w:rPr>
          <w:rFonts w:cs="Arial"/>
        </w:rPr>
      </w:pPr>
      <w:r>
        <w:rPr>
          <w:rFonts w:ascii="Arial" w:hAnsi="Arial" w:cs="Arial"/>
        </w:rPr>
        <w:t>Tamariki</w:t>
      </w:r>
      <w:r w:rsidRPr="00CC5AE3">
        <w:rPr>
          <w:rFonts w:ascii="Arial" w:hAnsi="Arial" w:cs="Arial"/>
        </w:rPr>
        <w:t xml:space="preserve"> </w:t>
      </w:r>
      <w:r w:rsidR="00682D91" w:rsidRPr="00CC5AE3">
        <w:rPr>
          <w:rFonts w:ascii="Arial" w:hAnsi="Arial" w:cs="Arial"/>
        </w:rPr>
        <w:t xml:space="preserve">can be very unwell, including having sepsis, with a low </w:t>
      </w:r>
      <w:r w:rsidR="00045FDD">
        <w:rPr>
          <w:rFonts w:ascii="Arial" w:hAnsi="Arial" w:cs="Arial"/>
        </w:rPr>
        <w:t>PEW</w:t>
      </w:r>
      <w:r w:rsidR="00A56AC4">
        <w:rPr>
          <w:rFonts w:ascii="Arial" w:hAnsi="Arial" w:cs="Arial"/>
        </w:rPr>
        <w:t xml:space="preserve"> score</w:t>
      </w:r>
      <w:r w:rsidR="00682D91" w:rsidRPr="00CC5AE3">
        <w:rPr>
          <w:rFonts w:ascii="Arial" w:hAnsi="Arial" w:cs="Arial"/>
        </w:rPr>
        <w:t xml:space="preserve">.  </w:t>
      </w:r>
    </w:p>
    <w:p w14:paraId="6ECE744D" w14:textId="3215AC07" w:rsidR="00682D91" w:rsidRPr="00754FD2" w:rsidRDefault="00ED3134" w:rsidP="00CC5AE3">
      <w:pPr>
        <w:pStyle w:val="ListParagraph"/>
        <w:numPr>
          <w:ilvl w:val="0"/>
          <w:numId w:val="38"/>
        </w:numPr>
        <w:rPr>
          <w:rFonts w:cs="Arial"/>
        </w:rPr>
      </w:pPr>
      <w:r w:rsidRPr="0050774D">
        <w:rPr>
          <w:rFonts w:ascii="Arial" w:hAnsi="Arial" w:cs="Arial"/>
        </w:rPr>
        <w:t>Paediatric early warning systems</w:t>
      </w:r>
      <w:r w:rsidRPr="00CC5AE3" w:rsidDel="00ED3134">
        <w:rPr>
          <w:rFonts w:ascii="Arial" w:hAnsi="Arial" w:cs="Arial"/>
        </w:rPr>
        <w:t xml:space="preserve"> </w:t>
      </w:r>
      <w:r w:rsidR="00682D91" w:rsidRPr="00CC5AE3">
        <w:rPr>
          <w:rFonts w:ascii="Arial" w:hAnsi="Arial" w:cs="Arial"/>
        </w:rPr>
        <w:t>should not be the only method used to detect sepsis</w:t>
      </w:r>
      <w:r w:rsidR="009C17FA">
        <w:rPr>
          <w:rFonts w:ascii="Arial" w:hAnsi="Arial" w:cs="Arial"/>
        </w:rPr>
        <w:t>.</w:t>
      </w:r>
    </w:p>
    <w:p w14:paraId="316C0261" w14:textId="1FC89AB2" w:rsidR="00DF2146" w:rsidRDefault="009C17FA" w:rsidP="00A12E54">
      <w:pPr>
        <w:rPr>
          <w:rFonts w:eastAsia="Calibri"/>
        </w:rPr>
      </w:pPr>
      <w:r>
        <w:rPr>
          <w:rFonts w:cs="Arial"/>
        </w:rPr>
        <w:t xml:space="preserve">The </w:t>
      </w:r>
      <w:r w:rsidRPr="00561A09">
        <w:rPr>
          <w:rFonts w:cs="Arial"/>
        </w:rPr>
        <w:t>national paediatric vital signs chart</w:t>
      </w:r>
      <w:r w:rsidRPr="00561A09" w:rsidDel="009C17FA">
        <w:rPr>
          <w:rFonts w:cs="Arial"/>
        </w:rPr>
        <w:t xml:space="preserve"> </w:t>
      </w:r>
      <w:r w:rsidR="00682D91" w:rsidRPr="00561A09">
        <w:rPr>
          <w:rFonts w:cs="Arial"/>
        </w:rPr>
        <w:t xml:space="preserve">will provide a great opportunity to develop the evidence base for the role of </w:t>
      </w:r>
      <w:r w:rsidR="00045FDD">
        <w:rPr>
          <w:rFonts w:cs="Arial"/>
        </w:rPr>
        <w:t>PEWS</w:t>
      </w:r>
      <w:r w:rsidR="00ED3134" w:rsidRPr="00561A09" w:rsidDel="00ED3134">
        <w:rPr>
          <w:rFonts w:cs="Arial"/>
        </w:rPr>
        <w:t xml:space="preserve"> </w:t>
      </w:r>
      <w:r w:rsidR="00682D91" w:rsidRPr="00561A09">
        <w:rPr>
          <w:rFonts w:cs="Arial"/>
        </w:rPr>
        <w:t>triggers in the early detection of sepsis.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2E54" w:rsidRPr="00EB359F" w14:paraId="355A77A8" w14:textId="77777777" w:rsidTr="002B2826">
        <w:tc>
          <w:tcPr>
            <w:tcW w:w="9016" w:type="dxa"/>
          </w:tcPr>
          <w:p w14:paraId="19BAFBCC" w14:textId="5BD222FB" w:rsidR="00A12E54" w:rsidRPr="00A12E54" w:rsidRDefault="00956C06" w:rsidP="00B77A2C">
            <w:pPr>
              <w:spacing w:before="120"/>
              <w:rPr>
                <w:rFonts w:eastAsia="Cambria"/>
              </w:rPr>
            </w:pPr>
            <w:r>
              <w:t>This d</w:t>
            </w:r>
            <w:r w:rsidR="00A12E54" w:rsidRPr="00A12E54">
              <w:t xml:space="preserve">ocument </w:t>
            </w:r>
            <w:r>
              <w:t xml:space="preserve">was </w:t>
            </w:r>
            <w:r w:rsidR="00A12E54" w:rsidRPr="00A12E54">
              <w:t xml:space="preserve">published by the Health Quality &amp; Safety Commission in </w:t>
            </w:r>
            <w:r w:rsidR="00A56AC4">
              <w:t>October</w:t>
            </w:r>
            <w:r w:rsidR="00A12E54" w:rsidRPr="00A12E54">
              <w:t xml:space="preserve"> 202</w:t>
            </w:r>
            <w:r w:rsidR="00A56AC4">
              <w:t>2</w:t>
            </w:r>
            <w:r w:rsidR="00A12E54" w:rsidRPr="00A12E54">
              <w:t xml:space="preserve"> for </w:t>
            </w:r>
            <w:r w:rsidR="00A56AC4">
              <w:t>implementation</w:t>
            </w:r>
            <w:r w:rsidR="00A12E54" w:rsidRPr="00A12E54">
              <w:t>.</w:t>
            </w:r>
          </w:p>
        </w:tc>
      </w:tr>
    </w:tbl>
    <w:p w14:paraId="1DFD4E8B" w14:textId="15192063" w:rsidR="00A12E54" w:rsidRPr="00004073" w:rsidRDefault="00B77A2C" w:rsidP="005E0F7B">
      <w:pPr>
        <w:rPr>
          <w:color w:val="000000"/>
          <w:sz w:val="21"/>
          <w:szCs w:val="21"/>
          <w:lang w:eastAsia="en-NZ"/>
        </w:rPr>
      </w:pPr>
      <w:r>
        <w:rPr>
          <w:rFonts w:eastAsia="Cambr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7FFC3AD2" wp14:editId="2858137F">
            <wp:simplePos x="0" y="0"/>
            <wp:positionH relativeFrom="margin">
              <wp:align>center</wp:align>
            </wp:positionH>
            <wp:positionV relativeFrom="paragraph">
              <wp:posOffset>188205</wp:posOffset>
            </wp:positionV>
            <wp:extent cx="1182237" cy="4464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2237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2E54" w:rsidRPr="00004073" w:rsidSect="003B562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BC7F" w14:textId="77777777" w:rsidR="00C07183" w:rsidRDefault="00C07183" w:rsidP="00395EB8">
      <w:r>
        <w:separator/>
      </w:r>
    </w:p>
  </w:endnote>
  <w:endnote w:type="continuationSeparator" w:id="0">
    <w:p w14:paraId="27838572" w14:textId="77777777" w:rsidR="00C07183" w:rsidRDefault="00C07183" w:rsidP="00395EB8">
      <w:r>
        <w:continuationSeparator/>
      </w:r>
    </w:p>
  </w:endnote>
  <w:endnote w:type="continuationNotice" w:id="1">
    <w:p w14:paraId="400A591D" w14:textId="77777777" w:rsidR="00C07183" w:rsidRDefault="00C0718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Mäor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AFB15" w14:textId="77777777" w:rsidR="009B705D" w:rsidRDefault="009B70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183465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rPr>
            <w:szCs w:val="20"/>
          </w:rPr>
          <w:id w:val="-1187288159"/>
          <w:docPartObj>
            <w:docPartGallery w:val="Page Numbers (Top of Page)"/>
            <w:docPartUnique/>
          </w:docPartObj>
        </w:sdtPr>
        <w:sdtEndPr/>
        <w:sdtContent>
          <w:p w14:paraId="0AAE5275" w14:textId="66BB0E54" w:rsidR="009A2983" w:rsidRPr="000A0BFA" w:rsidRDefault="002F32C7">
            <w:pPr>
              <w:pStyle w:val="Footer"/>
              <w:rPr>
                <w:szCs w:val="20"/>
              </w:rPr>
            </w:pPr>
            <w:r>
              <w:rPr>
                <w:szCs w:val="20"/>
              </w:rPr>
              <w:t xml:space="preserve">Paediatric early warning system </w:t>
            </w:r>
            <w:r w:rsidR="00A12E54">
              <w:rPr>
                <w:szCs w:val="20"/>
              </w:rPr>
              <w:t>–</w:t>
            </w:r>
            <w:r w:rsidR="009A2983">
              <w:rPr>
                <w:szCs w:val="20"/>
              </w:rPr>
              <w:t xml:space="preserve"> factsheet for senior clinicians </w:t>
            </w:r>
            <w:r w:rsidR="009956F1">
              <w:rPr>
                <w:szCs w:val="20"/>
              </w:rPr>
              <w:t>and</w:t>
            </w:r>
            <w:r w:rsidR="009A2983">
              <w:rPr>
                <w:szCs w:val="20"/>
              </w:rPr>
              <w:t xml:space="preserve"> clinical leads </w:t>
            </w:r>
            <w:r w:rsidR="003B5628">
              <w:rPr>
                <w:szCs w:val="20"/>
              </w:rPr>
              <w:t>(draft for testing)</w:t>
            </w:r>
            <w:r w:rsidR="00A12E54">
              <w:rPr>
                <w:szCs w:val="20"/>
              </w:rPr>
              <w:tab/>
            </w:r>
            <w:r w:rsidR="009A2983">
              <w:rPr>
                <w:szCs w:val="20"/>
              </w:rPr>
              <w:t>p</w:t>
            </w:r>
            <w:r w:rsidR="009A2983" w:rsidRPr="000A0BFA">
              <w:rPr>
                <w:szCs w:val="20"/>
              </w:rPr>
              <w:t xml:space="preserve">age </w:t>
            </w:r>
            <w:r w:rsidR="009A2983" w:rsidRPr="000A0BFA">
              <w:rPr>
                <w:bCs/>
                <w:szCs w:val="20"/>
              </w:rPr>
              <w:fldChar w:fldCharType="begin"/>
            </w:r>
            <w:r w:rsidR="009A2983" w:rsidRPr="000A0BFA">
              <w:rPr>
                <w:bCs/>
                <w:szCs w:val="20"/>
              </w:rPr>
              <w:instrText xml:space="preserve"> PAGE </w:instrText>
            </w:r>
            <w:r w:rsidR="009A2983" w:rsidRPr="000A0BFA">
              <w:rPr>
                <w:bCs/>
                <w:szCs w:val="20"/>
              </w:rPr>
              <w:fldChar w:fldCharType="separate"/>
            </w:r>
            <w:r w:rsidR="00B96695">
              <w:rPr>
                <w:bCs/>
                <w:noProof/>
                <w:szCs w:val="20"/>
              </w:rPr>
              <w:t>2</w:t>
            </w:r>
            <w:r w:rsidR="009A2983" w:rsidRPr="000A0BFA">
              <w:rPr>
                <w:bCs/>
                <w:szCs w:val="20"/>
              </w:rPr>
              <w:fldChar w:fldCharType="end"/>
            </w:r>
            <w:r w:rsidR="009A2983" w:rsidRPr="000A0BFA">
              <w:rPr>
                <w:szCs w:val="20"/>
              </w:rPr>
              <w:t xml:space="preserve"> of </w:t>
            </w:r>
            <w:r w:rsidR="009A2983" w:rsidRPr="000A0BFA">
              <w:rPr>
                <w:bCs/>
                <w:szCs w:val="20"/>
              </w:rPr>
              <w:fldChar w:fldCharType="begin"/>
            </w:r>
            <w:r w:rsidR="009A2983" w:rsidRPr="000A0BFA">
              <w:rPr>
                <w:bCs/>
                <w:szCs w:val="20"/>
              </w:rPr>
              <w:instrText xml:space="preserve"> NUMPAGES  </w:instrText>
            </w:r>
            <w:r w:rsidR="009A2983" w:rsidRPr="000A0BFA">
              <w:rPr>
                <w:bCs/>
                <w:szCs w:val="20"/>
              </w:rPr>
              <w:fldChar w:fldCharType="separate"/>
            </w:r>
            <w:r w:rsidR="00B96695">
              <w:rPr>
                <w:bCs/>
                <w:noProof/>
                <w:szCs w:val="20"/>
              </w:rPr>
              <w:t>3</w:t>
            </w:r>
            <w:r w:rsidR="009A2983" w:rsidRPr="000A0BFA">
              <w:rPr>
                <w:bCs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CCD6" w14:textId="77777777" w:rsidR="009B705D" w:rsidRDefault="009B7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B796" w14:textId="77777777" w:rsidR="00C07183" w:rsidRDefault="00C07183" w:rsidP="00395EB8">
      <w:r>
        <w:separator/>
      </w:r>
    </w:p>
  </w:footnote>
  <w:footnote w:type="continuationSeparator" w:id="0">
    <w:p w14:paraId="4EF975CC" w14:textId="77777777" w:rsidR="00C07183" w:rsidRDefault="00C07183" w:rsidP="00395EB8">
      <w:r>
        <w:continuationSeparator/>
      </w:r>
    </w:p>
  </w:footnote>
  <w:footnote w:type="continuationNotice" w:id="1">
    <w:p w14:paraId="66501E57" w14:textId="77777777" w:rsidR="00C07183" w:rsidRDefault="00C0718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B08C" w14:textId="24EDF5C9" w:rsidR="00FA36A4" w:rsidRDefault="00171E1B">
    <w:pPr>
      <w:pStyle w:val="Header"/>
    </w:pPr>
    <w:r>
      <w:rPr>
        <w:noProof/>
      </w:rPr>
      <w:pict w14:anchorId="606F32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02782" o:spid="_x0000_s1027" type="#_x0000_t136" alt="" style="position:absolute;margin-left:0;margin-top:0;width:565.95pt;height:70.3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fill opacity=".5"/>
          <v:textpath style="font-family:&quot;Arial&quot;;font-size:1pt" string="Draft for test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BF5D6" w14:textId="58B5A4C0" w:rsidR="00FA36A4" w:rsidRDefault="00171E1B">
    <w:pPr>
      <w:pStyle w:val="Header"/>
    </w:pPr>
    <w:r>
      <w:rPr>
        <w:noProof/>
      </w:rPr>
      <w:pict w14:anchorId="1FA6AF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402783" o:spid="_x0000_s1026" type="#_x0000_t136" alt="" style="position:absolute;margin-left:0;margin-top:0;width:565.95pt;height:70.3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<v:fill opacity=".5"/>
          <v:textpath style="font-family:&quot;Arial&quot;;font-size:1pt" string="Draft for test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7222" w14:textId="2B93EFC2" w:rsidR="009A2983" w:rsidRDefault="009A29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6ECC"/>
    <w:multiLevelType w:val="hybridMultilevel"/>
    <w:tmpl w:val="B54A7EB2"/>
    <w:lvl w:ilvl="0" w:tplc="1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2616212"/>
    <w:multiLevelType w:val="hybridMultilevel"/>
    <w:tmpl w:val="36887A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11B32"/>
    <w:multiLevelType w:val="hybridMultilevel"/>
    <w:tmpl w:val="71C62880"/>
    <w:lvl w:ilvl="0" w:tplc="3416B586">
      <w:start w:val="6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9E959EF"/>
    <w:multiLevelType w:val="hybridMultilevel"/>
    <w:tmpl w:val="C90210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078E9"/>
    <w:multiLevelType w:val="hybridMultilevel"/>
    <w:tmpl w:val="BB74E3BA"/>
    <w:lvl w:ilvl="0" w:tplc="3670D9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8696E"/>
    <w:multiLevelType w:val="hybridMultilevel"/>
    <w:tmpl w:val="B9B848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76079"/>
    <w:multiLevelType w:val="hybridMultilevel"/>
    <w:tmpl w:val="B908EF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9DC"/>
    <w:multiLevelType w:val="hybridMultilevel"/>
    <w:tmpl w:val="08A03A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47A9E"/>
    <w:multiLevelType w:val="hybridMultilevel"/>
    <w:tmpl w:val="AAC6FEBC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13B55"/>
    <w:multiLevelType w:val="hybridMultilevel"/>
    <w:tmpl w:val="CDD4D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D6DD4"/>
    <w:multiLevelType w:val="hybridMultilevel"/>
    <w:tmpl w:val="FD7887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37D3E"/>
    <w:multiLevelType w:val="hybridMultilevel"/>
    <w:tmpl w:val="71D6B2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E0AFE"/>
    <w:multiLevelType w:val="hybridMultilevel"/>
    <w:tmpl w:val="CFB62BEC"/>
    <w:lvl w:ilvl="0" w:tplc="88BE80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C3184"/>
    <w:multiLevelType w:val="hybridMultilevel"/>
    <w:tmpl w:val="805E170C"/>
    <w:lvl w:ilvl="0" w:tplc="A8D6C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C2D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CE8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D8E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26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CA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245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41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8E5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BD1352E"/>
    <w:multiLevelType w:val="hybridMultilevel"/>
    <w:tmpl w:val="C5F83F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E7FD5"/>
    <w:multiLevelType w:val="hybridMultilevel"/>
    <w:tmpl w:val="AD5C4B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177A0"/>
    <w:multiLevelType w:val="hybridMultilevel"/>
    <w:tmpl w:val="241E0F4A"/>
    <w:lvl w:ilvl="0" w:tplc="1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32D67F26"/>
    <w:multiLevelType w:val="hybridMultilevel"/>
    <w:tmpl w:val="3B4655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3371B"/>
    <w:multiLevelType w:val="hybridMultilevel"/>
    <w:tmpl w:val="88B0697A"/>
    <w:lvl w:ilvl="0" w:tplc="D7F44E9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504FC"/>
    <w:multiLevelType w:val="hybridMultilevel"/>
    <w:tmpl w:val="A9F46242"/>
    <w:lvl w:ilvl="0" w:tplc="1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3F1A02CF"/>
    <w:multiLevelType w:val="hybridMultilevel"/>
    <w:tmpl w:val="0A1ACC08"/>
    <w:lvl w:ilvl="0" w:tplc="808CFFA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D050B"/>
    <w:multiLevelType w:val="hybridMultilevel"/>
    <w:tmpl w:val="3E28F392"/>
    <w:lvl w:ilvl="0" w:tplc="07C09DCE">
      <w:start w:val="1"/>
      <w:numFmt w:val="bullet"/>
      <w:pStyle w:val="Bulletsevidencesummar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F68A7"/>
    <w:multiLevelType w:val="hybridMultilevel"/>
    <w:tmpl w:val="20EC5F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826E90"/>
    <w:multiLevelType w:val="hybridMultilevel"/>
    <w:tmpl w:val="689A6146"/>
    <w:lvl w:ilvl="0" w:tplc="D48EE5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6199D"/>
    <w:multiLevelType w:val="hybridMultilevel"/>
    <w:tmpl w:val="8D3E201E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4A51464"/>
    <w:multiLevelType w:val="hybridMultilevel"/>
    <w:tmpl w:val="D4EC1A3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807535"/>
    <w:multiLevelType w:val="hybridMultilevel"/>
    <w:tmpl w:val="6BE4775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DA18B4"/>
    <w:multiLevelType w:val="hybridMultilevel"/>
    <w:tmpl w:val="E0A01CF0"/>
    <w:lvl w:ilvl="0" w:tplc="5DC852C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586EE5"/>
    <w:multiLevelType w:val="hybridMultilevel"/>
    <w:tmpl w:val="08B0B3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C68B9"/>
    <w:multiLevelType w:val="hybridMultilevel"/>
    <w:tmpl w:val="7B668A44"/>
    <w:lvl w:ilvl="0" w:tplc="59765E7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78037F"/>
    <w:multiLevelType w:val="hybridMultilevel"/>
    <w:tmpl w:val="A4BEAB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10846"/>
    <w:multiLevelType w:val="hybridMultilevel"/>
    <w:tmpl w:val="0980E3B8"/>
    <w:lvl w:ilvl="0" w:tplc="1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 w15:restartNumberingAfterBreak="0">
    <w:nsid w:val="722F4B94"/>
    <w:multiLevelType w:val="hybridMultilevel"/>
    <w:tmpl w:val="4FD042F2"/>
    <w:lvl w:ilvl="0" w:tplc="EAF0AA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35EAE"/>
    <w:multiLevelType w:val="hybridMultilevel"/>
    <w:tmpl w:val="F50A3A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546AA"/>
    <w:multiLevelType w:val="hybridMultilevel"/>
    <w:tmpl w:val="43208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A967CB"/>
    <w:multiLevelType w:val="hybridMultilevel"/>
    <w:tmpl w:val="4008EFC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AD04CF4"/>
    <w:multiLevelType w:val="hybridMultilevel"/>
    <w:tmpl w:val="35FEA9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DB05F5"/>
    <w:multiLevelType w:val="hybridMultilevel"/>
    <w:tmpl w:val="00589FC8"/>
    <w:lvl w:ilvl="0" w:tplc="33583668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726731">
    <w:abstractNumId w:val="9"/>
  </w:num>
  <w:num w:numId="2" w16cid:durableId="2094814344">
    <w:abstractNumId w:val="34"/>
  </w:num>
  <w:num w:numId="3" w16cid:durableId="1040472828">
    <w:abstractNumId w:val="24"/>
  </w:num>
  <w:num w:numId="4" w16cid:durableId="1912539301">
    <w:abstractNumId w:val="2"/>
  </w:num>
  <w:num w:numId="5" w16cid:durableId="1093282045">
    <w:abstractNumId w:val="8"/>
  </w:num>
  <w:num w:numId="6" w16cid:durableId="430243874">
    <w:abstractNumId w:val="20"/>
  </w:num>
  <w:num w:numId="7" w16cid:durableId="445346505">
    <w:abstractNumId w:val="32"/>
  </w:num>
  <w:num w:numId="8" w16cid:durableId="2016835860">
    <w:abstractNumId w:val="27"/>
  </w:num>
  <w:num w:numId="9" w16cid:durableId="1580408631">
    <w:abstractNumId w:val="23"/>
  </w:num>
  <w:num w:numId="10" w16cid:durableId="902450173">
    <w:abstractNumId w:val="22"/>
  </w:num>
  <w:num w:numId="11" w16cid:durableId="2005811841">
    <w:abstractNumId w:val="17"/>
  </w:num>
  <w:num w:numId="12" w16cid:durableId="239407588">
    <w:abstractNumId w:val="37"/>
  </w:num>
  <w:num w:numId="13" w16cid:durableId="1423448091">
    <w:abstractNumId w:val="6"/>
  </w:num>
  <w:num w:numId="14" w16cid:durableId="201869394">
    <w:abstractNumId w:val="15"/>
  </w:num>
  <w:num w:numId="15" w16cid:durableId="2043624449">
    <w:abstractNumId w:val="19"/>
  </w:num>
  <w:num w:numId="16" w16cid:durableId="1690713749">
    <w:abstractNumId w:val="31"/>
  </w:num>
  <w:num w:numId="17" w16cid:durableId="1137651151">
    <w:abstractNumId w:val="16"/>
  </w:num>
  <w:num w:numId="18" w16cid:durableId="1730490695">
    <w:abstractNumId w:val="1"/>
  </w:num>
  <w:num w:numId="19" w16cid:durableId="1479607755">
    <w:abstractNumId w:val="11"/>
  </w:num>
  <w:num w:numId="20" w16cid:durableId="559629716">
    <w:abstractNumId w:val="5"/>
  </w:num>
  <w:num w:numId="21" w16cid:durableId="795295912">
    <w:abstractNumId w:val="0"/>
  </w:num>
  <w:num w:numId="22" w16cid:durableId="432096320">
    <w:abstractNumId w:val="36"/>
  </w:num>
  <w:num w:numId="23" w16cid:durableId="2049450614">
    <w:abstractNumId w:val="12"/>
  </w:num>
  <w:num w:numId="24" w16cid:durableId="1092433535">
    <w:abstractNumId w:val="3"/>
  </w:num>
  <w:num w:numId="25" w16cid:durableId="1470055413">
    <w:abstractNumId w:val="10"/>
  </w:num>
  <w:num w:numId="26" w16cid:durableId="1385183114">
    <w:abstractNumId w:val="33"/>
  </w:num>
  <w:num w:numId="27" w16cid:durableId="553395772">
    <w:abstractNumId w:val="28"/>
  </w:num>
  <w:num w:numId="28" w16cid:durableId="1373387358">
    <w:abstractNumId w:val="13"/>
  </w:num>
  <w:num w:numId="29" w16cid:durableId="124206016">
    <w:abstractNumId w:val="14"/>
  </w:num>
  <w:num w:numId="30" w16cid:durableId="248586062">
    <w:abstractNumId w:val="4"/>
  </w:num>
  <w:num w:numId="31" w16cid:durableId="1249577001">
    <w:abstractNumId w:val="7"/>
  </w:num>
  <w:num w:numId="32" w16cid:durableId="277681123">
    <w:abstractNumId w:val="35"/>
  </w:num>
  <w:num w:numId="33" w16cid:durableId="1311132956">
    <w:abstractNumId w:val="18"/>
  </w:num>
  <w:num w:numId="34" w16cid:durableId="1199199068">
    <w:abstractNumId w:val="29"/>
  </w:num>
  <w:num w:numId="35" w16cid:durableId="1383748439">
    <w:abstractNumId w:val="30"/>
  </w:num>
  <w:num w:numId="36" w16cid:durableId="916866482">
    <w:abstractNumId w:val="21"/>
  </w:num>
  <w:num w:numId="37" w16cid:durableId="435442454">
    <w:abstractNumId w:val="26"/>
  </w:num>
  <w:num w:numId="38" w16cid:durableId="164442990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B7"/>
    <w:rsid w:val="00000408"/>
    <w:rsid w:val="0000068C"/>
    <w:rsid w:val="00004073"/>
    <w:rsid w:val="000052D7"/>
    <w:rsid w:val="00007190"/>
    <w:rsid w:val="00010076"/>
    <w:rsid w:val="00010EC4"/>
    <w:rsid w:val="00011ECC"/>
    <w:rsid w:val="00012CF5"/>
    <w:rsid w:val="00013DA3"/>
    <w:rsid w:val="000147C6"/>
    <w:rsid w:val="00020E7A"/>
    <w:rsid w:val="00021160"/>
    <w:rsid w:val="0002163D"/>
    <w:rsid w:val="000228BF"/>
    <w:rsid w:val="00031BDA"/>
    <w:rsid w:val="0003214B"/>
    <w:rsid w:val="00036C3F"/>
    <w:rsid w:val="000403B8"/>
    <w:rsid w:val="00040997"/>
    <w:rsid w:val="00043FBB"/>
    <w:rsid w:val="0004477C"/>
    <w:rsid w:val="00045FDD"/>
    <w:rsid w:val="00050A36"/>
    <w:rsid w:val="00050DFC"/>
    <w:rsid w:val="00053540"/>
    <w:rsid w:val="000558DC"/>
    <w:rsid w:val="00056DC3"/>
    <w:rsid w:val="00057683"/>
    <w:rsid w:val="000618A3"/>
    <w:rsid w:val="00062C26"/>
    <w:rsid w:val="00062E80"/>
    <w:rsid w:val="00063805"/>
    <w:rsid w:val="00064C82"/>
    <w:rsid w:val="00064CB0"/>
    <w:rsid w:val="00066E9E"/>
    <w:rsid w:val="0006731F"/>
    <w:rsid w:val="00072130"/>
    <w:rsid w:val="00080E75"/>
    <w:rsid w:val="00081387"/>
    <w:rsid w:val="000813E6"/>
    <w:rsid w:val="000835D9"/>
    <w:rsid w:val="000856E6"/>
    <w:rsid w:val="000867E6"/>
    <w:rsid w:val="00090022"/>
    <w:rsid w:val="00091234"/>
    <w:rsid w:val="0009303B"/>
    <w:rsid w:val="00093213"/>
    <w:rsid w:val="000959BB"/>
    <w:rsid w:val="00096CAE"/>
    <w:rsid w:val="000A0BFA"/>
    <w:rsid w:val="000A2D8C"/>
    <w:rsid w:val="000A660F"/>
    <w:rsid w:val="000B056D"/>
    <w:rsid w:val="000B1D7A"/>
    <w:rsid w:val="000B3AAB"/>
    <w:rsid w:val="000B3F6F"/>
    <w:rsid w:val="000B7120"/>
    <w:rsid w:val="000C35E8"/>
    <w:rsid w:val="000C52CA"/>
    <w:rsid w:val="000D1882"/>
    <w:rsid w:val="000D23CD"/>
    <w:rsid w:val="000D25FC"/>
    <w:rsid w:val="000D4080"/>
    <w:rsid w:val="000D6EE9"/>
    <w:rsid w:val="000D7372"/>
    <w:rsid w:val="000E0C9F"/>
    <w:rsid w:val="000E2083"/>
    <w:rsid w:val="000E2519"/>
    <w:rsid w:val="000E3F78"/>
    <w:rsid w:val="000E5853"/>
    <w:rsid w:val="000E7860"/>
    <w:rsid w:val="000F10CB"/>
    <w:rsid w:val="000F3CD3"/>
    <w:rsid w:val="000F4EE5"/>
    <w:rsid w:val="000F4F8E"/>
    <w:rsid w:val="000F535A"/>
    <w:rsid w:val="000F5A4C"/>
    <w:rsid w:val="001009EE"/>
    <w:rsid w:val="00105C50"/>
    <w:rsid w:val="001060B9"/>
    <w:rsid w:val="00107019"/>
    <w:rsid w:val="001100D3"/>
    <w:rsid w:val="00113251"/>
    <w:rsid w:val="00114F56"/>
    <w:rsid w:val="00115C04"/>
    <w:rsid w:val="00121506"/>
    <w:rsid w:val="0012532D"/>
    <w:rsid w:val="0012594E"/>
    <w:rsid w:val="00131255"/>
    <w:rsid w:val="001316A3"/>
    <w:rsid w:val="001316E1"/>
    <w:rsid w:val="00136CFC"/>
    <w:rsid w:val="00137479"/>
    <w:rsid w:val="001376ED"/>
    <w:rsid w:val="001416C4"/>
    <w:rsid w:val="001424B0"/>
    <w:rsid w:val="00143C08"/>
    <w:rsid w:val="001508E8"/>
    <w:rsid w:val="001556DB"/>
    <w:rsid w:val="00157A15"/>
    <w:rsid w:val="00161770"/>
    <w:rsid w:val="00161944"/>
    <w:rsid w:val="00163B0F"/>
    <w:rsid w:val="0016566D"/>
    <w:rsid w:val="00167AE8"/>
    <w:rsid w:val="001711C5"/>
    <w:rsid w:val="00171E1B"/>
    <w:rsid w:val="00176B2E"/>
    <w:rsid w:val="00177F80"/>
    <w:rsid w:val="00180A50"/>
    <w:rsid w:val="00181B8C"/>
    <w:rsid w:val="00181FE6"/>
    <w:rsid w:val="00183C8A"/>
    <w:rsid w:val="001932BF"/>
    <w:rsid w:val="00194CE0"/>
    <w:rsid w:val="00194D2B"/>
    <w:rsid w:val="00197D0E"/>
    <w:rsid w:val="00197DD7"/>
    <w:rsid w:val="001A06E4"/>
    <w:rsid w:val="001A3DF4"/>
    <w:rsid w:val="001A3EB1"/>
    <w:rsid w:val="001A786E"/>
    <w:rsid w:val="001B0BEA"/>
    <w:rsid w:val="001B151C"/>
    <w:rsid w:val="001B3DC8"/>
    <w:rsid w:val="001B5881"/>
    <w:rsid w:val="001B589C"/>
    <w:rsid w:val="001B7855"/>
    <w:rsid w:val="001C0AFE"/>
    <w:rsid w:val="001C2C32"/>
    <w:rsid w:val="001C4E2A"/>
    <w:rsid w:val="001C503C"/>
    <w:rsid w:val="001C59F8"/>
    <w:rsid w:val="001D0525"/>
    <w:rsid w:val="001D13EA"/>
    <w:rsid w:val="001D5644"/>
    <w:rsid w:val="001D57A6"/>
    <w:rsid w:val="001D5B44"/>
    <w:rsid w:val="001D6ECC"/>
    <w:rsid w:val="001E104D"/>
    <w:rsid w:val="001E1C0E"/>
    <w:rsid w:val="001E2D81"/>
    <w:rsid w:val="001E585B"/>
    <w:rsid w:val="001E6691"/>
    <w:rsid w:val="001E7E68"/>
    <w:rsid w:val="001F2455"/>
    <w:rsid w:val="001F3108"/>
    <w:rsid w:val="001F3AA6"/>
    <w:rsid w:val="001F4793"/>
    <w:rsid w:val="001F50C0"/>
    <w:rsid w:val="001F6A33"/>
    <w:rsid w:val="002004A9"/>
    <w:rsid w:val="0020157E"/>
    <w:rsid w:val="00203022"/>
    <w:rsid w:val="002048FC"/>
    <w:rsid w:val="00206063"/>
    <w:rsid w:val="00211597"/>
    <w:rsid w:val="00212815"/>
    <w:rsid w:val="00213B68"/>
    <w:rsid w:val="00215738"/>
    <w:rsid w:val="00217E42"/>
    <w:rsid w:val="00217FAF"/>
    <w:rsid w:val="00220E7F"/>
    <w:rsid w:val="00221687"/>
    <w:rsid w:val="00224E06"/>
    <w:rsid w:val="00226E2E"/>
    <w:rsid w:val="00231A98"/>
    <w:rsid w:val="00234D1F"/>
    <w:rsid w:val="0024146E"/>
    <w:rsid w:val="002415E8"/>
    <w:rsid w:val="002436DB"/>
    <w:rsid w:val="002516AE"/>
    <w:rsid w:val="00253EDA"/>
    <w:rsid w:val="00257DB9"/>
    <w:rsid w:val="00260311"/>
    <w:rsid w:val="002638D0"/>
    <w:rsid w:val="00264028"/>
    <w:rsid w:val="0027002D"/>
    <w:rsid w:val="00274FF3"/>
    <w:rsid w:val="00277B20"/>
    <w:rsid w:val="00280E00"/>
    <w:rsid w:val="002815CB"/>
    <w:rsid w:val="00283DFE"/>
    <w:rsid w:val="0028530D"/>
    <w:rsid w:val="00286195"/>
    <w:rsid w:val="00287C97"/>
    <w:rsid w:val="00291355"/>
    <w:rsid w:val="00293606"/>
    <w:rsid w:val="00293607"/>
    <w:rsid w:val="00294213"/>
    <w:rsid w:val="00295C20"/>
    <w:rsid w:val="00296708"/>
    <w:rsid w:val="0029760C"/>
    <w:rsid w:val="002A3A41"/>
    <w:rsid w:val="002A6CF6"/>
    <w:rsid w:val="002A6DF1"/>
    <w:rsid w:val="002B3F3F"/>
    <w:rsid w:val="002B6790"/>
    <w:rsid w:val="002B6C55"/>
    <w:rsid w:val="002C65FB"/>
    <w:rsid w:val="002C68AB"/>
    <w:rsid w:val="002D2401"/>
    <w:rsid w:val="002E1D53"/>
    <w:rsid w:val="002E4C9E"/>
    <w:rsid w:val="002E6C17"/>
    <w:rsid w:val="002F32C7"/>
    <w:rsid w:val="002F68D0"/>
    <w:rsid w:val="003005B1"/>
    <w:rsid w:val="00301F41"/>
    <w:rsid w:val="0030258B"/>
    <w:rsid w:val="00302D6F"/>
    <w:rsid w:val="00302E88"/>
    <w:rsid w:val="00303002"/>
    <w:rsid w:val="0030581D"/>
    <w:rsid w:val="003121A5"/>
    <w:rsid w:val="00312CB4"/>
    <w:rsid w:val="00313AB8"/>
    <w:rsid w:val="00314E94"/>
    <w:rsid w:val="003259B6"/>
    <w:rsid w:val="00325FBE"/>
    <w:rsid w:val="00326402"/>
    <w:rsid w:val="00327D34"/>
    <w:rsid w:val="00331823"/>
    <w:rsid w:val="00333A3B"/>
    <w:rsid w:val="00333BB4"/>
    <w:rsid w:val="003346B6"/>
    <w:rsid w:val="003348D3"/>
    <w:rsid w:val="0033698F"/>
    <w:rsid w:val="003371F3"/>
    <w:rsid w:val="00337482"/>
    <w:rsid w:val="00337EF4"/>
    <w:rsid w:val="00340446"/>
    <w:rsid w:val="00340C7F"/>
    <w:rsid w:val="0034415C"/>
    <w:rsid w:val="003445E1"/>
    <w:rsid w:val="00346645"/>
    <w:rsid w:val="00347F1D"/>
    <w:rsid w:val="0035021A"/>
    <w:rsid w:val="00351D24"/>
    <w:rsid w:val="003627FF"/>
    <w:rsid w:val="0036659E"/>
    <w:rsid w:val="00367882"/>
    <w:rsid w:val="00367E8A"/>
    <w:rsid w:val="00372A9B"/>
    <w:rsid w:val="00374611"/>
    <w:rsid w:val="00374E0F"/>
    <w:rsid w:val="003752E4"/>
    <w:rsid w:val="00376B38"/>
    <w:rsid w:val="0038163E"/>
    <w:rsid w:val="00381DCF"/>
    <w:rsid w:val="00382D93"/>
    <w:rsid w:val="00382FF7"/>
    <w:rsid w:val="00387F96"/>
    <w:rsid w:val="00391251"/>
    <w:rsid w:val="00392783"/>
    <w:rsid w:val="00394EF9"/>
    <w:rsid w:val="00395EB8"/>
    <w:rsid w:val="00396FF1"/>
    <w:rsid w:val="003A0CE2"/>
    <w:rsid w:val="003A350B"/>
    <w:rsid w:val="003A74C7"/>
    <w:rsid w:val="003B49F5"/>
    <w:rsid w:val="003B5628"/>
    <w:rsid w:val="003B589A"/>
    <w:rsid w:val="003B5B79"/>
    <w:rsid w:val="003C6081"/>
    <w:rsid w:val="003C71CA"/>
    <w:rsid w:val="003D3013"/>
    <w:rsid w:val="003D37EB"/>
    <w:rsid w:val="003D6B2A"/>
    <w:rsid w:val="003E3EEC"/>
    <w:rsid w:val="003E4099"/>
    <w:rsid w:val="003E7A51"/>
    <w:rsid w:val="003F314D"/>
    <w:rsid w:val="003F3FF6"/>
    <w:rsid w:val="004001B4"/>
    <w:rsid w:val="00401432"/>
    <w:rsid w:val="00402BEB"/>
    <w:rsid w:val="004046A9"/>
    <w:rsid w:val="004079E6"/>
    <w:rsid w:val="00411A0C"/>
    <w:rsid w:val="00413796"/>
    <w:rsid w:val="00414244"/>
    <w:rsid w:val="004144C1"/>
    <w:rsid w:val="004150C7"/>
    <w:rsid w:val="00420245"/>
    <w:rsid w:val="004238C9"/>
    <w:rsid w:val="00425372"/>
    <w:rsid w:val="004304F5"/>
    <w:rsid w:val="0043052B"/>
    <w:rsid w:val="004308D3"/>
    <w:rsid w:val="00434A81"/>
    <w:rsid w:val="00434B9B"/>
    <w:rsid w:val="00434C8C"/>
    <w:rsid w:val="00435554"/>
    <w:rsid w:val="0043611E"/>
    <w:rsid w:val="00441783"/>
    <w:rsid w:val="004422E8"/>
    <w:rsid w:val="004452B2"/>
    <w:rsid w:val="0044562D"/>
    <w:rsid w:val="004464A1"/>
    <w:rsid w:val="00450B5D"/>
    <w:rsid w:val="004512F8"/>
    <w:rsid w:val="00454214"/>
    <w:rsid w:val="00457E88"/>
    <w:rsid w:val="00461315"/>
    <w:rsid w:val="00465B80"/>
    <w:rsid w:val="0046711E"/>
    <w:rsid w:val="00470A99"/>
    <w:rsid w:val="004712C1"/>
    <w:rsid w:val="00471866"/>
    <w:rsid w:val="00471AA9"/>
    <w:rsid w:val="00473C6D"/>
    <w:rsid w:val="004765FF"/>
    <w:rsid w:val="00485BC7"/>
    <w:rsid w:val="00487681"/>
    <w:rsid w:val="00490B20"/>
    <w:rsid w:val="00490CC6"/>
    <w:rsid w:val="00491A4A"/>
    <w:rsid w:val="004921C3"/>
    <w:rsid w:val="004936D3"/>
    <w:rsid w:val="00494F09"/>
    <w:rsid w:val="0049674E"/>
    <w:rsid w:val="00497190"/>
    <w:rsid w:val="004A0854"/>
    <w:rsid w:val="004A18C0"/>
    <w:rsid w:val="004A1932"/>
    <w:rsid w:val="004A47D7"/>
    <w:rsid w:val="004A68EB"/>
    <w:rsid w:val="004B24C1"/>
    <w:rsid w:val="004B386E"/>
    <w:rsid w:val="004B3BDD"/>
    <w:rsid w:val="004B456C"/>
    <w:rsid w:val="004B45E4"/>
    <w:rsid w:val="004B4B67"/>
    <w:rsid w:val="004B4D99"/>
    <w:rsid w:val="004B6AE2"/>
    <w:rsid w:val="004B6CD3"/>
    <w:rsid w:val="004B758D"/>
    <w:rsid w:val="004B791C"/>
    <w:rsid w:val="004C0D74"/>
    <w:rsid w:val="004C0DF6"/>
    <w:rsid w:val="004C3DA8"/>
    <w:rsid w:val="004C3F9F"/>
    <w:rsid w:val="004C5944"/>
    <w:rsid w:val="004D1072"/>
    <w:rsid w:val="004D3133"/>
    <w:rsid w:val="004D4C6A"/>
    <w:rsid w:val="004D68A7"/>
    <w:rsid w:val="004E0439"/>
    <w:rsid w:val="004E4FAA"/>
    <w:rsid w:val="004E518C"/>
    <w:rsid w:val="004E55DB"/>
    <w:rsid w:val="004E5807"/>
    <w:rsid w:val="004E660B"/>
    <w:rsid w:val="004E7F6F"/>
    <w:rsid w:val="004F07C8"/>
    <w:rsid w:val="004F0956"/>
    <w:rsid w:val="004F3945"/>
    <w:rsid w:val="005011A8"/>
    <w:rsid w:val="0050257F"/>
    <w:rsid w:val="00505243"/>
    <w:rsid w:val="00505C95"/>
    <w:rsid w:val="00505CAE"/>
    <w:rsid w:val="00507CD5"/>
    <w:rsid w:val="005130E0"/>
    <w:rsid w:val="00515B04"/>
    <w:rsid w:val="00524625"/>
    <w:rsid w:val="00527EFF"/>
    <w:rsid w:val="00530311"/>
    <w:rsid w:val="00530DEF"/>
    <w:rsid w:val="005338A3"/>
    <w:rsid w:val="005375E3"/>
    <w:rsid w:val="00537A85"/>
    <w:rsid w:val="00537D09"/>
    <w:rsid w:val="0054080E"/>
    <w:rsid w:val="005421C9"/>
    <w:rsid w:val="00544723"/>
    <w:rsid w:val="00544F8F"/>
    <w:rsid w:val="0054576E"/>
    <w:rsid w:val="005464C5"/>
    <w:rsid w:val="005505B0"/>
    <w:rsid w:val="00552AFB"/>
    <w:rsid w:val="00553035"/>
    <w:rsid w:val="0055772A"/>
    <w:rsid w:val="00557D0A"/>
    <w:rsid w:val="00560917"/>
    <w:rsid w:val="00561B25"/>
    <w:rsid w:val="005700ED"/>
    <w:rsid w:val="0057034E"/>
    <w:rsid w:val="005710FF"/>
    <w:rsid w:val="0057208F"/>
    <w:rsid w:val="00577E72"/>
    <w:rsid w:val="00581502"/>
    <w:rsid w:val="0058460C"/>
    <w:rsid w:val="0058517F"/>
    <w:rsid w:val="005860DF"/>
    <w:rsid w:val="00590BE3"/>
    <w:rsid w:val="00591BA5"/>
    <w:rsid w:val="00596F21"/>
    <w:rsid w:val="005A0949"/>
    <w:rsid w:val="005A2A95"/>
    <w:rsid w:val="005A41E0"/>
    <w:rsid w:val="005A56D4"/>
    <w:rsid w:val="005B01DA"/>
    <w:rsid w:val="005B1A8D"/>
    <w:rsid w:val="005B33EE"/>
    <w:rsid w:val="005B3FEB"/>
    <w:rsid w:val="005B5027"/>
    <w:rsid w:val="005B5BD2"/>
    <w:rsid w:val="005B766C"/>
    <w:rsid w:val="005C20EB"/>
    <w:rsid w:val="005C5253"/>
    <w:rsid w:val="005C603E"/>
    <w:rsid w:val="005D2558"/>
    <w:rsid w:val="005D270A"/>
    <w:rsid w:val="005D283D"/>
    <w:rsid w:val="005D323E"/>
    <w:rsid w:val="005D37F1"/>
    <w:rsid w:val="005D4093"/>
    <w:rsid w:val="005D5A20"/>
    <w:rsid w:val="005E0F7B"/>
    <w:rsid w:val="005E1F1F"/>
    <w:rsid w:val="005E29E8"/>
    <w:rsid w:val="005E3407"/>
    <w:rsid w:val="005E3624"/>
    <w:rsid w:val="005E3B49"/>
    <w:rsid w:val="005E776E"/>
    <w:rsid w:val="005F04B2"/>
    <w:rsid w:val="005F07E5"/>
    <w:rsid w:val="005F1FDA"/>
    <w:rsid w:val="005F208E"/>
    <w:rsid w:val="005F2F61"/>
    <w:rsid w:val="005F2F7C"/>
    <w:rsid w:val="005F5129"/>
    <w:rsid w:val="005F54D0"/>
    <w:rsid w:val="005F6C2A"/>
    <w:rsid w:val="005F764D"/>
    <w:rsid w:val="00600D98"/>
    <w:rsid w:val="00607E3B"/>
    <w:rsid w:val="00611C70"/>
    <w:rsid w:val="00613D94"/>
    <w:rsid w:val="00617364"/>
    <w:rsid w:val="006223CD"/>
    <w:rsid w:val="00622CBB"/>
    <w:rsid w:val="00625314"/>
    <w:rsid w:val="00631C6F"/>
    <w:rsid w:val="006355D4"/>
    <w:rsid w:val="00642BE3"/>
    <w:rsid w:val="00642D9D"/>
    <w:rsid w:val="00645974"/>
    <w:rsid w:val="006470FA"/>
    <w:rsid w:val="00651B8A"/>
    <w:rsid w:val="00661FBE"/>
    <w:rsid w:val="00663846"/>
    <w:rsid w:val="00663C0E"/>
    <w:rsid w:val="00666C3C"/>
    <w:rsid w:val="006724E6"/>
    <w:rsid w:val="006740B3"/>
    <w:rsid w:val="00674F3D"/>
    <w:rsid w:val="00675A43"/>
    <w:rsid w:val="006768AC"/>
    <w:rsid w:val="00676EDE"/>
    <w:rsid w:val="006777E1"/>
    <w:rsid w:val="00680613"/>
    <w:rsid w:val="00681C1C"/>
    <w:rsid w:val="00682D91"/>
    <w:rsid w:val="00682FA3"/>
    <w:rsid w:val="00682FCC"/>
    <w:rsid w:val="00683D36"/>
    <w:rsid w:val="006905C0"/>
    <w:rsid w:val="00691DFA"/>
    <w:rsid w:val="006923E3"/>
    <w:rsid w:val="00692FCF"/>
    <w:rsid w:val="00693C28"/>
    <w:rsid w:val="006949F3"/>
    <w:rsid w:val="0069560A"/>
    <w:rsid w:val="00695EAF"/>
    <w:rsid w:val="00696816"/>
    <w:rsid w:val="006A4A3B"/>
    <w:rsid w:val="006A7FA7"/>
    <w:rsid w:val="006B0B55"/>
    <w:rsid w:val="006B7623"/>
    <w:rsid w:val="006B7C69"/>
    <w:rsid w:val="006C59C7"/>
    <w:rsid w:val="006C6B68"/>
    <w:rsid w:val="006C7F26"/>
    <w:rsid w:val="006D011B"/>
    <w:rsid w:val="006D0A6E"/>
    <w:rsid w:val="006D0C87"/>
    <w:rsid w:val="006D0F90"/>
    <w:rsid w:val="006D1F8B"/>
    <w:rsid w:val="006D3DFF"/>
    <w:rsid w:val="006D7470"/>
    <w:rsid w:val="006E0BDA"/>
    <w:rsid w:val="006E3D14"/>
    <w:rsid w:val="006E4B4F"/>
    <w:rsid w:val="006E4DFD"/>
    <w:rsid w:val="006E79E3"/>
    <w:rsid w:val="006F2737"/>
    <w:rsid w:val="006F2F19"/>
    <w:rsid w:val="006F34E4"/>
    <w:rsid w:val="006F392C"/>
    <w:rsid w:val="006F4B4D"/>
    <w:rsid w:val="006F618F"/>
    <w:rsid w:val="006F706E"/>
    <w:rsid w:val="007007C6"/>
    <w:rsid w:val="00701693"/>
    <w:rsid w:val="00702D4D"/>
    <w:rsid w:val="0070462C"/>
    <w:rsid w:val="00705FBE"/>
    <w:rsid w:val="00706A6F"/>
    <w:rsid w:val="00707492"/>
    <w:rsid w:val="0071052A"/>
    <w:rsid w:val="00711913"/>
    <w:rsid w:val="007125F8"/>
    <w:rsid w:val="00712A5E"/>
    <w:rsid w:val="0071493A"/>
    <w:rsid w:val="00722A4A"/>
    <w:rsid w:val="00722C21"/>
    <w:rsid w:val="00724DE0"/>
    <w:rsid w:val="00726F54"/>
    <w:rsid w:val="00731804"/>
    <w:rsid w:val="007326F8"/>
    <w:rsid w:val="007330F8"/>
    <w:rsid w:val="00734453"/>
    <w:rsid w:val="00734EAF"/>
    <w:rsid w:val="00737F90"/>
    <w:rsid w:val="007407D5"/>
    <w:rsid w:val="007475C8"/>
    <w:rsid w:val="00754FD2"/>
    <w:rsid w:val="00755CCB"/>
    <w:rsid w:val="00756688"/>
    <w:rsid w:val="00756A1A"/>
    <w:rsid w:val="007572AD"/>
    <w:rsid w:val="00770432"/>
    <w:rsid w:val="00771036"/>
    <w:rsid w:val="007721C2"/>
    <w:rsid w:val="007724C5"/>
    <w:rsid w:val="00773943"/>
    <w:rsid w:val="00777A80"/>
    <w:rsid w:val="00781AFB"/>
    <w:rsid w:val="0078205F"/>
    <w:rsid w:val="00782620"/>
    <w:rsid w:val="00784D99"/>
    <w:rsid w:val="00785192"/>
    <w:rsid w:val="0078711D"/>
    <w:rsid w:val="007872DC"/>
    <w:rsid w:val="00787882"/>
    <w:rsid w:val="00787947"/>
    <w:rsid w:val="00787E63"/>
    <w:rsid w:val="00791BFB"/>
    <w:rsid w:val="00793E96"/>
    <w:rsid w:val="0079403A"/>
    <w:rsid w:val="0079406D"/>
    <w:rsid w:val="00794129"/>
    <w:rsid w:val="00797F9E"/>
    <w:rsid w:val="007A2472"/>
    <w:rsid w:val="007A2594"/>
    <w:rsid w:val="007A3BFF"/>
    <w:rsid w:val="007A5A67"/>
    <w:rsid w:val="007A6552"/>
    <w:rsid w:val="007A6924"/>
    <w:rsid w:val="007A6BA8"/>
    <w:rsid w:val="007B129B"/>
    <w:rsid w:val="007B19B9"/>
    <w:rsid w:val="007B3298"/>
    <w:rsid w:val="007B6F5D"/>
    <w:rsid w:val="007C25A1"/>
    <w:rsid w:val="007C2F49"/>
    <w:rsid w:val="007C37EF"/>
    <w:rsid w:val="007C3F42"/>
    <w:rsid w:val="007C677A"/>
    <w:rsid w:val="007C7ADC"/>
    <w:rsid w:val="007D05FD"/>
    <w:rsid w:val="007D091E"/>
    <w:rsid w:val="007D1AF9"/>
    <w:rsid w:val="007D3646"/>
    <w:rsid w:val="007D5188"/>
    <w:rsid w:val="007D545E"/>
    <w:rsid w:val="007E1048"/>
    <w:rsid w:val="007E46C7"/>
    <w:rsid w:val="007E46CC"/>
    <w:rsid w:val="007E538A"/>
    <w:rsid w:val="007E68FA"/>
    <w:rsid w:val="007F2511"/>
    <w:rsid w:val="007F5F14"/>
    <w:rsid w:val="007F611E"/>
    <w:rsid w:val="007F6650"/>
    <w:rsid w:val="007F7D5A"/>
    <w:rsid w:val="00802471"/>
    <w:rsid w:val="00802782"/>
    <w:rsid w:val="00802844"/>
    <w:rsid w:val="008036CE"/>
    <w:rsid w:val="00805EF2"/>
    <w:rsid w:val="00805FCE"/>
    <w:rsid w:val="0080729D"/>
    <w:rsid w:val="00807620"/>
    <w:rsid w:val="00811412"/>
    <w:rsid w:val="0081280E"/>
    <w:rsid w:val="0081597E"/>
    <w:rsid w:val="00816ECC"/>
    <w:rsid w:val="00820E33"/>
    <w:rsid w:val="0082106C"/>
    <w:rsid w:val="008259BE"/>
    <w:rsid w:val="00830B9B"/>
    <w:rsid w:val="0083133A"/>
    <w:rsid w:val="00833706"/>
    <w:rsid w:val="00837568"/>
    <w:rsid w:val="00841C97"/>
    <w:rsid w:val="008422EA"/>
    <w:rsid w:val="008425F5"/>
    <w:rsid w:val="008436B5"/>
    <w:rsid w:val="008456BF"/>
    <w:rsid w:val="00853A0D"/>
    <w:rsid w:val="00855349"/>
    <w:rsid w:val="00856D1B"/>
    <w:rsid w:val="008621B4"/>
    <w:rsid w:val="00863D0D"/>
    <w:rsid w:val="00866BD4"/>
    <w:rsid w:val="00867419"/>
    <w:rsid w:val="00870500"/>
    <w:rsid w:val="00872A28"/>
    <w:rsid w:val="00873A2D"/>
    <w:rsid w:val="0087534B"/>
    <w:rsid w:val="00875797"/>
    <w:rsid w:val="00876D51"/>
    <w:rsid w:val="00877F61"/>
    <w:rsid w:val="00880B0F"/>
    <w:rsid w:val="00883351"/>
    <w:rsid w:val="00883F26"/>
    <w:rsid w:val="008855AC"/>
    <w:rsid w:val="00886519"/>
    <w:rsid w:val="00892870"/>
    <w:rsid w:val="008944B2"/>
    <w:rsid w:val="008A236E"/>
    <w:rsid w:val="008A26A0"/>
    <w:rsid w:val="008A28B3"/>
    <w:rsid w:val="008A4991"/>
    <w:rsid w:val="008A72F4"/>
    <w:rsid w:val="008B121D"/>
    <w:rsid w:val="008B229C"/>
    <w:rsid w:val="008B26F0"/>
    <w:rsid w:val="008C4166"/>
    <w:rsid w:val="008C582D"/>
    <w:rsid w:val="008C58E3"/>
    <w:rsid w:val="008C655F"/>
    <w:rsid w:val="008C6BCB"/>
    <w:rsid w:val="008C79E1"/>
    <w:rsid w:val="008D2562"/>
    <w:rsid w:val="008D37D5"/>
    <w:rsid w:val="008D4EF1"/>
    <w:rsid w:val="008D5599"/>
    <w:rsid w:val="008D5E38"/>
    <w:rsid w:val="008E0956"/>
    <w:rsid w:val="008E37A1"/>
    <w:rsid w:val="008E3C16"/>
    <w:rsid w:val="008E7AD5"/>
    <w:rsid w:val="008F1549"/>
    <w:rsid w:val="008F329B"/>
    <w:rsid w:val="008F3859"/>
    <w:rsid w:val="008F3E06"/>
    <w:rsid w:val="008F43B4"/>
    <w:rsid w:val="008F4AE7"/>
    <w:rsid w:val="008F556B"/>
    <w:rsid w:val="00901271"/>
    <w:rsid w:val="0090340F"/>
    <w:rsid w:val="00903775"/>
    <w:rsid w:val="00906AB4"/>
    <w:rsid w:val="0091119A"/>
    <w:rsid w:val="009112B4"/>
    <w:rsid w:val="009145AC"/>
    <w:rsid w:val="009160ED"/>
    <w:rsid w:val="0091701B"/>
    <w:rsid w:val="00917700"/>
    <w:rsid w:val="00917CF4"/>
    <w:rsid w:val="009215BA"/>
    <w:rsid w:val="009223F9"/>
    <w:rsid w:val="00922A3E"/>
    <w:rsid w:val="00925AB6"/>
    <w:rsid w:val="00925FB6"/>
    <w:rsid w:val="00927D8C"/>
    <w:rsid w:val="0093329D"/>
    <w:rsid w:val="00934F57"/>
    <w:rsid w:val="00935838"/>
    <w:rsid w:val="00936DA7"/>
    <w:rsid w:val="00937977"/>
    <w:rsid w:val="00940CF6"/>
    <w:rsid w:val="00942428"/>
    <w:rsid w:val="009430AC"/>
    <w:rsid w:val="00943FE4"/>
    <w:rsid w:val="009453CC"/>
    <w:rsid w:val="00945697"/>
    <w:rsid w:val="009468F3"/>
    <w:rsid w:val="00946CFF"/>
    <w:rsid w:val="00953BA1"/>
    <w:rsid w:val="00953F76"/>
    <w:rsid w:val="00954776"/>
    <w:rsid w:val="00954ECC"/>
    <w:rsid w:val="0095684A"/>
    <w:rsid w:val="00956C06"/>
    <w:rsid w:val="00956FF5"/>
    <w:rsid w:val="00957220"/>
    <w:rsid w:val="009603CB"/>
    <w:rsid w:val="00962EED"/>
    <w:rsid w:val="0096490D"/>
    <w:rsid w:val="00970B23"/>
    <w:rsid w:val="00970EF9"/>
    <w:rsid w:val="00971199"/>
    <w:rsid w:val="0097532D"/>
    <w:rsid w:val="00980CFB"/>
    <w:rsid w:val="00982831"/>
    <w:rsid w:val="00982A05"/>
    <w:rsid w:val="00982B58"/>
    <w:rsid w:val="00982FF1"/>
    <w:rsid w:val="00983B48"/>
    <w:rsid w:val="00984311"/>
    <w:rsid w:val="00986077"/>
    <w:rsid w:val="00986403"/>
    <w:rsid w:val="009876F3"/>
    <w:rsid w:val="00991CCB"/>
    <w:rsid w:val="009923D5"/>
    <w:rsid w:val="00994BE0"/>
    <w:rsid w:val="009956F1"/>
    <w:rsid w:val="009A07E8"/>
    <w:rsid w:val="009A1B87"/>
    <w:rsid w:val="009A2983"/>
    <w:rsid w:val="009A3291"/>
    <w:rsid w:val="009A58CD"/>
    <w:rsid w:val="009A61D7"/>
    <w:rsid w:val="009A7A99"/>
    <w:rsid w:val="009B0FC2"/>
    <w:rsid w:val="009B2DDD"/>
    <w:rsid w:val="009B332B"/>
    <w:rsid w:val="009B3F8D"/>
    <w:rsid w:val="009B705D"/>
    <w:rsid w:val="009B7246"/>
    <w:rsid w:val="009C074A"/>
    <w:rsid w:val="009C17FA"/>
    <w:rsid w:val="009C5D7E"/>
    <w:rsid w:val="009D0CB0"/>
    <w:rsid w:val="009D3793"/>
    <w:rsid w:val="009D531A"/>
    <w:rsid w:val="009D5D9F"/>
    <w:rsid w:val="009E60F5"/>
    <w:rsid w:val="009F19DE"/>
    <w:rsid w:val="009F2305"/>
    <w:rsid w:val="009F3A23"/>
    <w:rsid w:val="009F3D95"/>
    <w:rsid w:val="009F452E"/>
    <w:rsid w:val="009F517C"/>
    <w:rsid w:val="00A045A5"/>
    <w:rsid w:val="00A066CF"/>
    <w:rsid w:val="00A12E54"/>
    <w:rsid w:val="00A13E04"/>
    <w:rsid w:val="00A15398"/>
    <w:rsid w:val="00A16B9C"/>
    <w:rsid w:val="00A205B1"/>
    <w:rsid w:val="00A208A9"/>
    <w:rsid w:val="00A228A8"/>
    <w:rsid w:val="00A24390"/>
    <w:rsid w:val="00A249EB"/>
    <w:rsid w:val="00A31ECD"/>
    <w:rsid w:val="00A34D74"/>
    <w:rsid w:val="00A40233"/>
    <w:rsid w:val="00A43E75"/>
    <w:rsid w:val="00A45E9B"/>
    <w:rsid w:val="00A46066"/>
    <w:rsid w:val="00A516C1"/>
    <w:rsid w:val="00A55EC1"/>
    <w:rsid w:val="00A56AC4"/>
    <w:rsid w:val="00A61A29"/>
    <w:rsid w:val="00A6206E"/>
    <w:rsid w:val="00A65218"/>
    <w:rsid w:val="00A66166"/>
    <w:rsid w:val="00A669D9"/>
    <w:rsid w:val="00A67D1A"/>
    <w:rsid w:val="00A71508"/>
    <w:rsid w:val="00A74C6F"/>
    <w:rsid w:val="00A86060"/>
    <w:rsid w:val="00A87B0E"/>
    <w:rsid w:val="00A87DCD"/>
    <w:rsid w:val="00A93294"/>
    <w:rsid w:val="00A93D50"/>
    <w:rsid w:val="00A93F58"/>
    <w:rsid w:val="00A9537A"/>
    <w:rsid w:val="00A959EA"/>
    <w:rsid w:val="00A96762"/>
    <w:rsid w:val="00AA0609"/>
    <w:rsid w:val="00AA1452"/>
    <w:rsid w:val="00AA1FE4"/>
    <w:rsid w:val="00AB0410"/>
    <w:rsid w:val="00AB4C09"/>
    <w:rsid w:val="00AB5C71"/>
    <w:rsid w:val="00AB7320"/>
    <w:rsid w:val="00AC2FE3"/>
    <w:rsid w:val="00AD2F9C"/>
    <w:rsid w:val="00AD533D"/>
    <w:rsid w:val="00AD5497"/>
    <w:rsid w:val="00AE2888"/>
    <w:rsid w:val="00AE59C8"/>
    <w:rsid w:val="00AE5C25"/>
    <w:rsid w:val="00AE6403"/>
    <w:rsid w:val="00AE70A4"/>
    <w:rsid w:val="00AF2802"/>
    <w:rsid w:val="00AF32C8"/>
    <w:rsid w:val="00AF4627"/>
    <w:rsid w:val="00AF4D62"/>
    <w:rsid w:val="00AF5288"/>
    <w:rsid w:val="00B00889"/>
    <w:rsid w:val="00B05EC7"/>
    <w:rsid w:val="00B076B2"/>
    <w:rsid w:val="00B10025"/>
    <w:rsid w:val="00B10FE1"/>
    <w:rsid w:val="00B11081"/>
    <w:rsid w:val="00B11764"/>
    <w:rsid w:val="00B122B9"/>
    <w:rsid w:val="00B12C1E"/>
    <w:rsid w:val="00B15B66"/>
    <w:rsid w:val="00B15D50"/>
    <w:rsid w:val="00B2169C"/>
    <w:rsid w:val="00B26548"/>
    <w:rsid w:val="00B32093"/>
    <w:rsid w:val="00B344F3"/>
    <w:rsid w:val="00B353A0"/>
    <w:rsid w:val="00B43673"/>
    <w:rsid w:val="00B4722A"/>
    <w:rsid w:val="00B55A3A"/>
    <w:rsid w:val="00B613EB"/>
    <w:rsid w:val="00B61974"/>
    <w:rsid w:val="00B6292D"/>
    <w:rsid w:val="00B62E5D"/>
    <w:rsid w:val="00B62EB5"/>
    <w:rsid w:val="00B62F03"/>
    <w:rsid w:val="00B63E37"/>
    <w:rsid w:val="00B66653"/>
    <w:rsid w:val="00B668AC"/>
    <w:rsid w:val="00B70298"/>
    <w:rsid w:val="00B7247A"/>
    <w:rsid w:val="00B73494"/>
    <w:rsid w:val="00B747C6"/>
    <w:rsid w:val="00B76529"/>
    <w:rsid w:val="00B77238"/>
    <w:rsid w:val="00B77887"/>
    <w:rsid w:val="00B77A2C"/>
    <w:rsid w:val="00B80D9D"/>
    <w:rsid w:val="00B85151"/>
    <w:rsid w:val="00B865EB"/>
    <w:rsid w:val="00B866FF"/>
    <w:rsid w:val="00B926ED"/>
    <w:rsid w:val="00B943C4"/>
    <w:rsid w:val="00B96586"/>
    <w:rsid w:val="00B96695"/>
    <w:rsid w:val="00B97C37"/>
    <w:rsid w:val="00BA03FF"/>
    <w:rsid w:val="00BB1E4F"/>
    <w:rsid w:val="00BB2170"/>
    <w:rsid w:val="00BB2559"/>
    <w:rsid w:val="00BB3FF8"/>
    <w:rsid w:val="00BB6ADF"/>
    <w:rsid w:val="00BB7520"/>
    <w:rsid w:val="00BC0B36"/>
    <w:rsid w:val="00BC2D78"/>
    <w:rsid w:val="00BC3807"/>
    <w:rsid w:val="00BD0A62"/>
    <w:rsid w:val="00BD17B4"/>
    <w:rsid w:val="00BD3102"/>
    <w:rsid w:val="00BD33CE"/>
    <w:rsid w:val="00BD5E8F"/>
    <w:rsid w:val="00BD6646"/>
    <w:rsid w:val="00BD707C"/>
    <w:rsid w:val="00BE4B4A"/>
    <w:rsid w:val="00BE72A9"/>
    <w:rsid w:val="00BE784F"/>
    <w:rsid w:val="00BF0A1F"/>
    <w:rsid w:val="00BF123C"/>
    <w:rsid w:val="00BF18AF"/>
    <w:rsid w:val="00C01B43"/>
    <w:rsid w:val="00C03747"/>
    <w:rsid w:val="00C07183"/>
    <w:rsid w:val="00C07A3B"/>
    <w:rsid w:val="00C1003A"/>
    <w:rsid w:val="00C11AC8"/>
    <w:rsid w:val="00C13AF4"/>
    <w:rsid w:val="00C13C7D"/>
    <w:rsid w:val="00C2198E"/>
    <w:rsid w:val="00C21E6C"/>
    <w:rsid w:val="00C23843"/>
    <w:rsid w:val="00C27B34"/>
    <w:rsid w:val="00C27C05"/>
    <w:rsid w:val="00C319F8"/>
    <w:rsid w:val="00C34FE7"/>
    <w:rsid w:val="00C353F9"/>
    <w:rsid w:val="00C35D06"/>
    <w:rsid w:val="00C4275C"/>
    <w:rsid w:val="00C42AA7"/>
    <w:rsid w:val="00C4520A"/>
    <w:rsid w:val="00C454A2"/>
    <w:rsid w:val="00C47A06"/>
    <w:rsid w:val="00C5098D"/>
    <w:rsid w:val="00C528E1"/>
    <w:rsid w:val="00C52F85"/>
    <w:rsid w:val="00C5479D"/>
    <w:rsid w:val="00C56CD3"/>
    <w:rsid w:val="00C60F4B"/>
    <w:rsid w:val="00C61D6D"/>
    <w:rsid w:val="00C63153"/>
    <w:rsid w:val="00C64FF7"/>
    <w:rsid w:val="00C65E58"/>
    <w:rsid w:val="00C70828"/>
    <w:rsid w:val="00C730FA"/>
    <w:rsid w:val="00C7328A"/>
    <w:rsid w:val="00C73B4E"/>
    <w:rsid w:val="00C7488B"/>
    <w:rsid w:val="00C75C10"/>
    <w:rsid w:val="00C81F1F"/>
    <w:rsid w:val="00C8481C"/>
    <w:rsid w:val="00C85699"/>
    <w:rsid w:val="00C8590F"/>
    <w:rsid w:val="00C90DC6"/>
    <w:rsid w:val="00C913CA"/>
    <w:rsid w:val="00C91A8A"/>
    <w:rsid w:val="00C950A3"/>
    <w:rsid w:val="00C97379"/>
    <w:rsid w:val="00CA1787"/>
    <w:rsid w:val="00CA256C"/>
    <w:rsid w:val="00CA53CC"/>
    <w:rsid w:val="00CA57EC"/>
    <w:rsid w:val="00CA5C68"/>
    <w:rsid w:val="00CA6522"/>
    <w:rsid w:val="00CB392D"/>
    <w:rsid w:val="00CB4605"/>
    <w:rsid w:val="00CB49E5"/>
    <w:rsid w:val="00CB512F"/>
    <w:rsid w:val="00CB5BA4"/>
    <w:rsid w:val="00CB756F"/>
    <w:rsid w:val="00CC1C24"/>
    <w:rsid w:val="00CC5AE3"/>
    <w:rsid w:val="00CD0E31"/>
    <w:rsid w:val="00CD20E3"/>
    <w:rsid w:val="00CD34AC"/>
    <w:rsid w:val="00CD352C"/>
    <w:rsid w:val="00CE15F9"/>
    <w:rsid w:val="00CE18B7"/>
    <w:rsid w:val="00CE2A8C"/>
    <w:rsid w:val="00CE3FF0"/>
    <w:rsid w:val="00CE60D1"/>
    <w:rsid w:val="00CE72B5"/>
    <w:rsid w:val="00CE79D0"/>
    <w:rsid w:val="00CF219A"/>
    <w:rsid w:val="00CF22C0"/>
    <w:rsid w:val="00CF3BC8"/>
    <w:rsid w:val="00CF5FFE"/>
    <w:rsid w:val="00CF731A"/>
    <w:rsid w:val="00D00643"/>
    <w:rsid w:val="00D0075E"/>
    <w:rsid w:val="00D02636"/>
    <w:rsid w:val="00D04191"/>
    <w:rsid w:val="00D04AAB"/>
    <w:rsid w:val="00D06B9D"/>
    <w:rsid w:val="00D1414B"/>
    <w:rsid w:val="00D14F6C"/>
    <w:rsid w:val="00D17683"/>
    <w:rsid w:val="00D1778C"/>
    <w:rsid w:val="00D249B7"/>
    <w:rsid w:val="00D30530"/>
    <w:rsid w:val="00D35943"/>
    <w:rsid w:val="00D3773A"/>
    <w:rsid w:val="00D414A8"/>
    <w:rsid w:val="00D43343"/>
    <w:rsid w:val="00D43FA4"/>
    <w:rsid w:val="00D46D0E"/>
    <w:rsid w:val="00D47D01"/>
    <w:rsid w:val="00D47D17"/>
    <w:rsid w:val="00D51592"/>
    <w:rsid w:val="00D53231"/>
    <w:rsid w:val="00D53907"/>
    <w:rsid w:val="00D53CF3"/>
    <w:rsid w:val="00D53F86"/>
    <w:rsid w:val="00D6002A"/>
    <w:rsid w:val="00D634EC"/>
    <w:rsid w:val="00D63FAB"/>
    <w:rsid w:val="00D70730"/>
    <w:rsid w:val="00D7079C"/>
    <w:rsid w:val="00D715D2"/>
    <w:rsid w:val="00D71E35"/>
    <w:rsid w:val="00D71F0F"/>
    <w:rsid w:val="00D72D7D"/>
    <w:rsid w:val="00D767F7"/>
    <w:rsid w:val="00D77474"/>
    <w:rsid w:val="00D813C4"/>
    <w:rsid w:val="00D82C99"/>
    <w:rsid w:val="00D84625"/>
    <w:rsid w:val="00D847CD"/>
    <w:rsid w:val="00D91004"/>
    <w:rsid w:val="00D92295"/>
    <w:rsid w:val="00D93C77"/>
    <w:rsid w:val="00DA23D3"/>
    <w:rsid w:val="00DA276A"/>
    <w:rsid w:val="00DA42A4"/>
    <w:rsid w:val="00DA4396"/>
    <w:rsid w:val="00DA6954"/>
    <w:rsid w:val="00DA6E49"/>
    <w:rsid w:val="00DB20A3"/>
    <w:rsid w:val="00DB717E"/>
    <w:rsid w:val="00DC5122"/>
    <w:rsid w:val="00DC5CD0"/>
    <w:rsid w:val="00DC5D6B"/>
    <w:rsid w:val="00DC73E3"/>
    <w:rsid w:val="00DD0622"/>
    <w:rsid w:val="00DD2BBC"/>
    <w:rsid w:val="00DD5BBE"/>
    <w:rsid w:val="00DE41AE"/>
    <w:rsid w:val="00DE4D0E"/>
    <w:rsid w:val="00DE6AFF"/>
    <w:rsid w:val="00DF0792"/>
    <w:rsid w:val="00DF1E21"/>
    <w:rsid w:val="00DF2146"/>
    <w:rsid w:val="00DF3DAB"/>
    <w:rsid w:val="00DF48C0"/>
    <w:rsid w:val="00E00BC1"/>
    <w:rsid w:val="00E00DAF"/>
    <w:rsid w:val="00E022A1"/>
    <w:rsid w:val="00E0238A"/>
    <w:rsid w:val="00E02AFF"/>
    <w:rsid w:val="00E03034"/>
    <w:rsid w:val="00E0334E"/>
    <w:rsid w:val="00E052CB"/>
    <w:rsid w:val="00E12EFE"/>
    <w:rsid w:val="00E14CA7"/>
    <w:rsid w:val="00E17ED1"/>
    <w:rsid w:val="00E21EE9"/>
    <w:rsid w:val="00E22BF7"/>
    <w:rsid w:val="00E23581"/>
    <w:rsid w:val="00E25709"/>
    <w:rsid w:val="00E2641A"/>
    <w:rsid w:val="00E360F2"/>
    <w:rsid w:val="00E3659D"/>
    <w:rsid w:val="00E376F9"/>
    <w:rsid w:val="00E37806"/>
    <w:rsid w:val="00E37B12"/>
    <w:rsid w:val="00E41507"/>
    <w:rsid w:val="00E416CD"/>
    <w:rsid w:val="00E42094"/>
    <w:rsid w:val="00E4320B"/>
    <w:rsid w:val="00E47161"/>
    <w:rsid w:val="00E509B0"/>
    <w:rsid w:val="00E564BB"/>
    <w:rsid w:val="00E6003D"/>
    <w:rsid w:val="00E60479"/>
    <w:rsid w:val="00E61908"/>
    <w:rsid w:val="00E648CB"/>
    <w:rsid w:val="00E650CF"/>
    <w:rsid w:val="00E66865"/>
    <w:rsid w:val="00E67CE2"/>
    <w:rsid w:val="00E716B7"/>
    <w:rsid w:val="00E72172"/>
    <w:rsid w:val="00E748BD"/>
    <w:rsid w:val="00E7621A"/>
    <w:rsid w:val="00E77552"/>
    <w:rsid w:val="00E777D8"/>
    <w:rsid w:val="00E77D89"/>
    <w:rsid w:val="00E810E5"/>
    <w:rsid w:val="00E81BE6"/>
    <w:rsid w:val="00E824A5"/>
    <w:rsid w:val="00E83DC3"/>
    <w:rsid w:val="00E86441"/>
    <w:rsid w:val="00E9015C"/>
    <w:rsid w:val="00E908A9"/>
    <w:rsid w:val="00E919DC"/>
    <w:rsid w:val="00E94258"/>
    <w:rsid w:val="00EA052A"/>
    <w:rsid w:val="00EA235C"/>
    <w:rsid w:val="00EA4C35"/>
    <w:rsid w:val="00EA5A30"/>
    <w:rsid w:val="00EB06D4"/>
    <w:rsid w:val="00EB221E"/>
    <w:rsid w:val="00EB5356"/>
    <w:rsid w:val="00EB5687"/>
    <w:rsid w:val="00EB5797"/>
    <w:rsid w:val="00EC03AF"/>
    <w:rsid w:val="00EC0511"/>
    <w:rsid w:val="00EC0883"/>
    <w:rsid w:val="00ED164F"/>
    <w:rsid w:val="00ED3134"/>
    <w:rsid w:val="00ED6862"/>
    <w:rsid w:val="00ED6BEC"/>
    <w:rsid w:val="00ED78C1"/>
    <w:rsid w:val="00EE2248"/>
    <w:rsid w:val="00EE24BA"/>
    <w:rsid w:val="00EE4FA4"/>
    <w:rsid w:val="00EE5A80"/>
    <w:rsid w:val="00EE5F55"/>
    <w:rsid w:val="00EE62D2"/>
    <w:rsid w:val="00EE7EF2"/>
    <w:rsid w:val="00EF0ABD"/>
    <w:rsid w:val="00EF323E"/>
    <w:rsid w:val="00EF3BBF"/>
    <w:rsid w:val="00EF4CC4"/>
    <w:rsid w:val="00F01176"/>
    <w:rsid w:val="00F01B6A"/>
    <w:rsid w:val="00F01D8A"/>
    <w:rsid w:val="00F063A9"/>
    <w:rsid w:val="00F07F8A"/>
    <w:rsid w:val="00F104DC"/>
    <w:rsid w:val="00F112DF"/>
    <w:rsid w:val="00F144AE"/>
    <w:rsid w:val="00F148BA"/>
    <w:rsid w:val="00F2046A"/>
    <w:rsid w:val="00F2416C"/>
    <w:rsid w:val="00F24EEE"/>
    <w:rsid w:val="00F321A6"/>
    <w:rsid w:val="00F3324D"/>
    <w:rsid w:val="00F34787"/>
    <w:rsid w:val="00F40BD4"/>
    <w:rsid w:val="00F42423"/>
    <w:rsid w:val="00F44BCD"/>
    <w:rsid w:val="00F44DF7"/>
    <w:rsid w:val="00F47F39"/>
    <w:rsid w:val="00F50D93"/>
    <w:rsid w:val="00F51665"/>
    <w:rsid w:val="00F5166D"/>
    <w:rsid w:val="00F523FF"/>
    <w:rsid w:val="00F54D72"/>
    <w:rsid w:val="00F60BED"/>
    <w:rsid w:val="00F613AB"/>
    <w:rsid w:val="00F622C7"/>
    <w:rsid w:val="00F62AC8"/>
    <w:rsid w:val="00F62E10"/>
    <w:rsid w:val="00F6347E"/>
    <w:rsid w:val="00F63DD4"/>
    <w:rsid w:val="00F64B19"/>
    <w:rsid w:val="00F64F25"/>
    <w:rsid w:val="00F66290"/>
    <w:rsid w:val="00F676C4"/>
    <w:rsid w:val="00F677A6"/>
    <w:rsid w:val="00F6783E"/>
    <w:rsid w:val="00F71374"/>
    <w:rsid w:val="00F71626"/>
    <w:rsid w:val="00F72C35"/>
    <w:rsid w:val="00F72E3E"/>
    <w:rsid w:val="00F7318A"/>
    <w:rsid w:val="00F769C6"/>
    <w:rsid w:val="00F770DA"/>
    <w:rsid w:val="00F77B1D"/>
    <w:rsid w:val="00F807E8"/>
    <w:rsid w:val="00F80CCA"/>
    <w:rsid w:val="00F811D8"/>
    <w:rsid w:val="00F85D92"/>
    <w:rsid w:val="00F87A15"/>
    <w:rsid w:val="00F909EE"/>
    <w:rsid w:val="00F91200"/>
    <w:rsid w:val="00F92EDA"/>
    <w:rsid w:val="00F94CC0"/>
    <w:rsid w:val="00F95424"/>
    <w:rsid w:val="00F967ED"/>
    <w:rsid w:val="00F97149"/>
    <w:rsid w:val="00FA36A4"/>
    <w:rsid w:val="00FB0979"/>
    <w:rsid w:val="00FB11E8"/>
    <w:rsid w:val="00FB12BC"/>
    <w:rsid w:val="00FB187A"/>
    <w:rsid w:val="00FB1DE2"/>
    <w:rsid w:val="00FB28F1"/>
    <w:rsid w:val="00FB35F9"/>
    <w:rsid w:val="00FB4C59"/>
    <w:rsid w:val="00FB4D77"/>
    <w:rsid w:val="00FC1CAC"/>
    <w:rsid w:val="00FC1FE4"/>
    <w:rsid w:val="00FC2EAE"/>
    <w:rsid w:val="00FC5692"/>
    <w:rsid w:val="00FC5993"/>
    <w:rsid w:val="00FE17C2"/>
    <w:rsid w:val="00FE1D90"/>
    <w:rsid w:val="00FE2CE7"/>
    <w:rsid w:val="00FE3F23"/>
    <w:rsid w:val="00FE71E3"/>
    <w:rsid w:val="00FF007A"/>
    <w:rsid w:val="00FF3FD5"/>
    <w:rsid w:val="00FF5195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E1E537"/>
  <w15:docId w15:val="{77C45A85-3039-4DC6-B675-D115E407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A2C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A0BFA"/>
    <w:pPr>
      <w:keepNext/>
      <w:keepLines/>
      <w:jc w:val="center"/>
      <w:outlineLvl w:val="0"/>
    </w:pPr>
    <w:rPr>
      <w:rFonts w:eastAsiaTheme="majorEastAsia" w:cs="Arial"/>
      <w:b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F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0A0BFA"/>
    <w:pPr>
      <w:keepNext/>
      <w:keepLines/>
      <w:spacing w:before="40"/>
      <w:outlineLvl w:val="2"/>
    </w:pPr>
    <w:rPr>
      <w:rFonts w:eastAsiaTheme="majorEastAsia" w:cs="Arial"/>
      <w:b/>
      <w:color w:val="365F91" w:themeColor="accent1" w:themeShade="BF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b/>
      <w:color w:val="3366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Char Char"/>
    <w:basedOn w:val="Normal"/>
    <w:rsid w:val="00AF32C8"/>
    <w:pPr>
      <w:spacing w:after="160" w:line="240" w:lineRule="exact"/>
    </w:pPr>
    <w:rPr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730FA"/>
    <w:pPr>
      <w:spacing w:after="200"/>
      <w:ind w:left="720"/>
      <w:contextualSpacing/>
    </w:pPr>
    <w:rPr>
      <w:rFonts w:ascii="Calibri" w:eastAsia="Calibri" w:hAnsi="Calibri"/>
      <w:szCs w:val="22"/>
    </w:rPr>
  </w:style>
  <w:style w:type="paragraph" w:styleId="NoSpacing">
    <w:name w:val="No Spacing"/>
    <w:uiPriority w:val="1"/>
    <w:qFormat/>
    <w:rsid w:val="00FB4D77"/>
    <w:pPr>
      <w:jc w:val="both"/>
    </w:pPr>
    <w:rPr>
      <w:rFonts w:ascii="Times New Roman Mäori" w:hAnsi="Times New Roman Mäori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95EB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95EB8"/>
    <w:rPr>
      <w:rFonts w:ascii="Times New Roman Mäori" w:hAnsi="Times New Roman Mäo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A7A99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link w:val="Footer"/>
    <w:uiPriority w:val="99"/>
    <w:rsid w:val="009A7A99"/>
    <w:rPr>
      <w:rFonts w:ascii="Arial" w:hAnsi="Arial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5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52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011A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08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8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8D3"/>
    <w:rPr>
      <w:rFonts w:ascii="Times New Roman Mäori" w:hAnsi="Times New Roman Mäo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8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8D3"/>
    <w:rPr>
      <w:rFonts w:ascii="Times New Roman Mäori" w:hAnsi="Times New Roman Mäori"/>
      <w:b/>
      <w:bCs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C07A3B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39"/>
    <w:rsid w:val="00F9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D0CB0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0CB0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D0CB0"/>
    <w:rPr>
      <w:vertAlign w:val="superscript"/>
    </w:rPr>
  </w:style>
  <w:style w:type="table" w:customStyle="1" w:styleId="ListTable6Colorful-Accent11">
    <w:name w:val="List Table 6 Colorful - Accent 11"/>
    <w:basedOn w:val="TableNormal"/>
    <w:uiPriority w:val="51"/>
    <w:rsid w:val="009D0CB0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D1414B"/>
    <w:rPr>
      <w:rFonts w:ascii="Arial" w:hAnsi="Arial"/>
      <w:sz w:val="2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FA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H2evidencesummary">
    <w:name w:val="H2 evidence summary"/>
    <w:basedOn w:val="Heading3"/>
    <w:link w:val="H2evidencesummaryChar"/>
    <w:qFormat/>
    <w:rsid w:val="005C603E"/>
    <w:pPr>
      <w:spacing w:before="360" w:after="200"/>
    </w:pPr>
    <w:rPr>
      <w:rFonts w:eastAsia="Cambria"/>
      <w:color w:val="auto"/>
      <w:sz w:val="24"/>
      <w:lang w:val="en-AU"/>
    </w:rPr>
  </w:style>
  <w:style w:type="character" w:customStyle="1" w:styleId="H2evidencesummaryChar">
    <w:name w:val="H2 evidence summary Char"/>
    <w:basedOn w:val="DefaultParagraphFont"/>
    <w:link w:val="H2evidencesummary"/>
    <w:locked/>
    <w:rsid w:val="005C603E"/>
    <w:rPr>
      <w:rFonts w:ascii="Arial" w:eastAsia="Cambria" w:hAnsi="Arial" w:cs="Arial"/>
      <w:b/>
      <w:sz w:val="24"/>
      <w:szCs w:val="24"/>
      <w:lang w:val="en-AU" w:eastAsia="en-US"/>
    </w:rPr>
  </w:style>
  <w:style w:type="paragraph" w:customStyle="1" w:styleId="H3">
    <w:name w:val="H3"/>
    <w:basedOn w:val="Normal"/>
    <w:link w:val="H3Char"/>
    <w:qFormat/>
    <w:rsid w:val="009430AC"/>
    <w:pPr>
      <w:spacing w:before="240"/>
    </w:pPr>
    <w:rPr>
      <w:rFonts w:eastAsia="Arial" w:cs="Arial"/>
      <w:b/>
      <w:i/>
      <w:szCs w:val="22"/>
      <w:lang w:val="en-AU"/>
    </w:rPr>
  </w:style>
  <w:style w:type="character" w:customStyle="1" w:styleId="H3Char">
    <w:name w:val="H3 Char"/>
    <w:basedOn w:val="DefaultParagraphFont"/>
    <w:link w:val="H3"/>
    <w:rsid w:val="009430AC"/>
    <w:rPr>
      <w:rFonts w:ascii="Arial" w:eastAsia="Arial" w:hAnsi="Arial" w:cs="Arial"/>
      <w:b/>
      <w:i/>
      <w:sz w:val="22"/>
      <w:szCs w:val="22"/>
      <w:lang w:val="en-AU" w:eastAsia="en-US"/>
    </w:rPr>
  </w:style>
  <w:style w:type="character" w:customStyle="1" w:styleId="BulletsevidencesummaryChar">
    <w:name w:val="Bullets evidence summary Char"/>
    <w:basedOn w:val="DefaultParagraphFont"/>
    <w:link w:val="Bulletsevidencesummary"/>
    <w:locked/>
    <w:rsid w:val="00A12E54"/>
    <w:rPr>
      <w:rFonts w:ascii="Arial" w:hAnsi="Arial" w:cs="Arial"/>
      <w:lang w:val="en-AU"/>
    </w:rPr>
  </w:style>
  <w:style w:type="paragraph" w:customStyle="1" w:styleId="Bulletsevidencesummary">
    <w:name w:val="Bullets evidence summary"/>
    <w:basedOn w:val="Normal"/>
    <w:link w:val="BulletsevidencesummaryChar"/>
    <w:qFormat/>
    <w:rsid w:val="00A12E54"/>
    <w:pPr>
      <w:numPr>
        <w:numId w:val="36"/>
      </w:numPr>
      <w:ind w:left="357" w:hanging="357"/>
      <w:contextualSpacing/>
    </w:pPr>
    <w:rPr>
      <w:rFonts w:cs="Arial"/>
      <w:sz w:val="20"/>
      <w:szCs w:val="20"/>
      <w:lang w:val="en-AU"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F677A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1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6127">
                          <w:marLeft w:val="15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7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73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2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sepsis.org.nz/wp-content/uploads/Sepsis-Screening-Chart-PAEDIATRIC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CCF7C8B844A2DA46912A6CED514C3C0A" ma:contentTypeVersion="37" ma:contentTypeDescription="Use this content type to classify and store documents on HQSC DMS website" ma:contentTypeScope="" ma:versionID="f92534ea08a383adf96591bcb36be9d1">
  <xsd:schema xmlns:xsd="http://www.w3.org/2001/XMLSchema" xmlns:xs="http://www.w3.org/2001/XMLSchema" xmlns:p="http://schemas.microsoft.com/office/2006/metadata/properties" xmlns:ns3="9648d8c0-db86-4d00-a1b3-c3ab77297c67" xmlns:ns4="bef9904b-9bca-4a1b-aca3-78dad2044d15" targetNamespace="http://schemas.microsoft.com/office/2006/metadata/properties" ma:root="true" ma:fieldsID="462361711c2930abf8cdd83c1c24de2a" ns3:_="" ns4:_="">
    <xsd:import namespace="9648d8c0-db86-4d00-a1b3-c3ab77297c67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8d8c0-db86-4d00-a1b3-c3ab77297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f067919-d045-4b34-bd75-563914e945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b3aa043-9336-4ecf-bd0c-87fd8a0c1d53}" ma:internalName="TaxCatchAll" ma:showField="CatchAllData" ma:web="bef9904b-9bca-4a1b-aca3-78dad2044d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f9904b-9bca-4a1b-aca3-78dad2044d15" xsi:nil="true"/>
    <lcf76f155ced4ddcb4097134ff3c332f xmlns="9648d8c0-db86-4d00-a1b3-c3ab77297c67">
      <Terms xmlns="http://schemas.microsoft.com/office/infopath/2007/PartnerControls"/>
    </lcf76f155ced4ddcb4097134ff3c332f>
  </documentManagement>
</p:properties>
</file>

<file path=customXml/item5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868819-6985-4165-B233-461E5493E2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21937B-CF96-438D-BDA4-993F56A945D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B8C7CF0-3C03-48F0-BBD5-4456BB1F9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8d8c0-db86-4d00-a1b3-c3ab77297c67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7B2587-372D-4BED-BBDD-9031F8195180}">
  <ds:schemaRefs>
    <ds:schemaRef ds:uri="http://purl.org/dc/dcmitype/"/>
    <ds:schemaRef ds:uri="http://purl.org/dc/elements/1.1/"/>
    <ds:schemaRef ds:uri="9648d8c0-db86-4d00-a1b3-c3ab77297c6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ef9904b-9bca-4a1b-aca3-78dad2044d15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D8CFBE7-EFD0-4BE9-BCC0-D1494F7291E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1F439AA-24E4-4F38-9497-60D26E9A4B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Lisa.Hunkin@hqsc.govt.nz</dc:creator>
  <cp:lastModifiedBy>Jane Craig-Pearson</cp:lastModifiedBy>
  <cp:revision>3</cp:revision>
  <cp:lastPrinted>2021-07-28T00:33:00Z</cp:lastPrinted>
  <dcterms:created xsi:type="dcterms:W3CDTF">2022-10-25T22:15:00Z</dcterms:created>
  <dcterms:modified xsi:type="dcterms:W3CDTF">2022-10-26T00:01:00Z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HQSC-10-15468</vt:lpwstr>
  </property>
  <property fmtid="{D5CDD505-2E9C-101B-9397-08002B2CF9AE}" pid="3" name="_dlc_DocIdItemGuid">
    <vt:lpwstr>efd12a9d-d537-4898-807e-9bad7c67f50b</vt:lpwstr>
  </property>
  <property fmtid="{D5CDD505-2E9C-101B-9397-08002B2CF9AE}" pid="4" name="_dlc_DocIdUrl">
    <vt:lpwstr>http://intranet.hqsc.local/_layouts/DocIdRedir.aspx?ID=HQSC-10-15468, HQSC-10-15468</vt:lpwstr>
  </property>
  <property fmtid="{D5CDD505-2E9C-101B-9397-08002B2CF9AE}" pid="5" name="ContentTypeId">
    <vt:lpwstr>0x010100464BB556B3337A48846236E9064FB9CC0100CCF7C8B844A2DA46912A6CED514C3C0A</vt:lpwstr>
  </property>
  <property fmtid="{D5CDD505-2E9C-101B-9397-08002B2CF9AE}" pid="6" name="AuthorIds_UIVersion_512">
    <vt:lpwstr>43</vt:lpwstr>
  </property>
  <property fmtid="{D5CDD505-2E9C-101B-9397-08002B2CF9AE}" pid="7" name="MediaServiceImageTags">
    <vt:lpwstr/>
  </property>
</Properties>
</file>