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B490B" w14:textId="09F34D06" w:rsidR="00964855" w:rsidRPr="000D5E64" w:rsidRDefault="00964855" w:rsidP="00964855">
      <w:pPr>
        <w:pStyle w:val="Title"/>
        <w:ind w:right="57"/>
        <w:rPr>
          <w:rFonts w:cs="Arial"/>
          <w:sz w:val="28"/>
          <w:szCs w:val="28"/>
          <w:lang w:val="mi-NZ"/>
        </w:rPr>
      </w:pPr>
    </w:p>
    <w:p w14:paraId="653E1A43" w14:textId="2DC6A3C5" w:rsidR="00964855" w:rsidRDefault="00917727" w:rsidP="00964855">
      <w:pPr>
        <w:pStyle w:val="Title"/>
        <w:ind w:right="57"/>
        <w:jc w:val="left"/>
        <w:rPr>
          <w:rFonts w:cs="Arial"/>
          <w:sz w:val="28"/>
          <w:szCs w:val="28"/>
        </w:rPr>
      </w:pPr>
      <w:bookmarkStart w:id="0" w:name="_Hlk1736135"/>
      <w:bookmarkEnd w:id="0"/>
      <w:r>
        <w:rPr>
          <w:noProof/>
        </w:rPr>
        <w:t xml:space="preserve"> </w:t>
      </w:r>
    </w:p>
    <w:p w14:paraId="1A82726E" w14:textId="39E89AE8" w:rsidR="00964855" w:rsidRPr="00603470" w:rsidRDefault="00B94462" w:rsidP="00964855">
      <w:pPr>
        <w:pStyle w:val="Title"/>
        <w:ind w:right="57"/>
        <w:rPr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658243" behindDoc="0" locked="0" layoutInCell="1" allowOverlap="1" wp14:anchorId="3958F6F1" wp14:editId="2B8B92AB">
            <wp:simplePos x="0" y="0"/>
            <wp:positionH relativeFrom="margin">
              <wp:align>center</wp:align>
            </wp:positionH>
            <wp:positionV relativeFrom="paragraph">
              <wp:posOffset>2052</wp:posOffset>
            </wp:positionV>
            <wp:extent cx="2524760" cy="746760"/>
            <wp:effectExtent l="0" t="0" r="889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AB2C5" w14:textId="6744E8A9" w:rsidR="007F40F0" w:rsidRDefault="007F40F0" w:rsidP="0085184D">
      <w:pPr>
        <w:rPr>
          <w:rFonts w:cs="Arial"/>
          <w:sz w:val="28"/>
          <w:szCs w:val="28"/>
        </w:rPr>
      </w:pPr>
    </w:p>
    <w:p w14:paraId="599E7D66" w14:textId="43D8DBE7" w:rsidR="00DD2898" w:rsidRDefault="00DD2898" w:rsidP="0085184D">
      <w:pPr>
        <w:rPr>
          <w:rFonts w:cs="Arial"/>
          <w:sz w:val="28"/>
          <w:szCs w:val="28"/>
        </w:rPr>
      </w:pPr>
    </w:p>
    <w:p w14:paraId="71790A5A" w14:textId="77777777" w:rsidR="00DD2898" w:rsidRPr="009A6F50" w:rsidRDefault="00DD2898" w:rsidP="0085184D">
      <w:pPr>
        <w:rPr>
          <w:rFonts w:cs="Arial"/>
          <w:sz w:val="28"/>
          <w:szCs w:val="28"/>
        </w:rPr>
      </w:pPr>
    </w:p>
    <w:p w14:paraId="236541CD" w14:textId="77777777" w:rsidR="00840A5F" w:rsidRDefault="00840A5F" w:rsidP="00937F47">
      <w:pPr>
        <w:jc w:val="center"/>
        <w:rPr>
          <w:rFonts w:cs="Arial"/>
          <w:b/>
          <w:sz w:val="36"/>
          <w:szCs w:val="36"/>
        </w:rPr>
      </w:pPr>
    </w:p>
    <w:p w14:paraId="1F6B56C3" w14:textId="61A04355" w:rsidR="006D063C" w:rsidRDefault="00663BF5" w:rsidP="00937F47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Aotearoa </w:t>
      </w:r>
      <w:r w:rsidR="007F40F0" w:rsidRPr="009A6F50">
        <w:rPr>
          <w:rFonts w:cs="Arial"/>
          <w:b/>
          <w:sz w:val="36"/>
          <w:szCs w:val="36"/>
        </w:rPr>
        <w:t xml:space="preserve">New Zealand </w:t>
      </w:r>
      <w:r w:rsidR="00B94462">
        <w:rPr>
          <w:rFonts w:cs="Arial"/>
          <w:b/>
          <w:sz w:val="36"/>
          <w:szCs w:val="36"/>
        </w:rPr>
        <w:t>national</w:t>
      </w:r>
      <w:r w:rsidR="00B94462">
        <w:rPr>
          <w:rFonts w:cs="Arial"/>
          <w:b/>
          <w:sz w:val="36"/>
          <w:szCs w:val="36"/>
        </w:rPr>
        <w:br/>
        <w:t>paediatric</w:t>
      </w:r>
      <w:r w:rsidR="00B94462" w:rsidRPr="009A6F50">
        <w:rPr>
          <w:rFonts w:cs="Arial"/>
          <w:b/>
          <w:sz w:val="36"/>
          <w:szCs w:val="36"/>
        </w:rPr>
        <w:t xml:space="preserve"> </w:t>
      </w:r>
      <w:r w:rsidR="00B94462">
        <w:rPr>
          <w:rFonts w:cs="Arial"/>
          <w:b/>
          <w:sz w:val="36"/>
          <w:szCs w:val="36"/>
        </w:rPr>
        <w:t>e</w:t>
      </w:r>
      <w:r w:rsidR="00B94462" w:rsidRPr="009A6F50">
        <w:rPr>
          <w:rFonts w:cs="Arial"/>
          <w:b/>
          <w:sz w:val="36"/>
          <w:szCs w:val="36"/>
        </w:rPr>
        <w:t xml:space="preserve">arly </w:t>
      </w:r>
      <w:r w:rsidR="00B94462">
        <w:rPr>
          <w:rFonts w:cs="Arial"/>
          <w:b/>
          <w:sz w:val="36"/>
          <w:szCs w:val="36"/>
        </w:rPr>
        <w:t>w</w:t>
      </w:r>
      <w:r w:rsidR="00B94462" w:rsidRPr="009A6F50">
        <w:rPr>
          <w:rFonts w:cs="Arial"/>
          <w:b/>
          <w:sz w:val="36"/>
          <w:szCs w:val="36"/>
        </w:rPr>
        <w:t xml:space="preserve">arning </w:t>
      </w:r>
      <w:r w:rsidR="00B94462">
        <w:rPr>
          <w:rFonts w:cs="Arial"/>
          <w:b/>
          <w:sz w:val="36"/>
          <w:szCs w:val="36"/>
        </w:rPr>
        <w:t xml:space="preserve">system </w:t>
      </w:r>
      <w:r w:rsidR="00B94462">
        <w:rPr>
          <w:rFonts w:cs="Arial"/>
          <w:b/>
          <w:sz w:val="36"/>
          <w:szCs w:val="36"/>
        </w:rPr>
        <w:br/>
        <w:t xml:space="preserve"> and paediatric v</w:t>
      </w:r>
      <w:r w:rsidR="00B94462" w:rsidRPr="009A6F50">
        <w:rPr>
          <w:rFonts w:cs="Arial"/>
          <w:b/>
          <w:sz w:val="36"/>
          <w:szCs w:val="36"/>
        </w:rPr>
        <w:t xml:space="preserve">ital </w:t>
      </w:r>
      <w:r w:rsidR="00B94462">
        <w:rPr>
          <w:rFonts w:cs="Arial"/>
          <w:b/>
          <w:sz w:val="36"/>
          <w:szCs w:val="36"/>
        </w:rPr>
        <w:t>s</w:t>
      </w:r>
      <w:r w:rsidR="00B94462" w:rsidRPr="009A6F50">
        <w:rPr>
          <w:rFonts w:cs="Arial"/>
          <w:b/>
          <w:sz w:val="36"/>
          <w:szCs w:val="36"/>
        </w:rPr>
        <w:t>ign</w:t>
      </w:r>
      <w:r w:rsidR="00B94462">
        <w:rPr>
          <w:rFonts w:cs="Arial"/>
          <w:b/>
          <w:sz w:val="36"/>
          <w:szCs w:val="36"/>
        </w:rPr>
        <w:t>s</w:t>
      </w:r>
      <w:r w:rsidR="00B94462" w:rsidRPr="009A6F50">
        <w:rPr>
          <w:rFonts w:cs="Arial"/>
          <w:b/>
          <w:sz w:val="36"/>
          <w:szCs w:val="36"/>
        </w:rPr>
        <w:t xml:space="preserve"> </w:t>
      </w:r>
      <w:r w:rsidR="00B94462">
        <w:rPr>
          <w:rFonts w:cs="Arial"/>
          <w:b/>
          <w:sz w:val="36"/>
          <w:szCs w:val="36"/>
        </w:rPr>
        <w:t>c</w:t>
      </w:r>
      <w:r w:rsidR="00B94462" w:rsidRPr="009A6F50">
        <w:rPr>
          <w:rFonts w:cs="Arial"/>
          <w:b/>
          <w:sz w:val="36"/>
          <w:szCs w:val="36"/>
        </w:rPr>
        <w:t xml:space="preserve">hart </w:t>
      </w:r>
    </w:p>
    <w:p w14:paraId="1078FE65" w14:textId="202FE6DC" w:rsidR="007F40F0" w:rsidRDefault="005E4225" w:rsidP="00937F47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U</w:t>
      </w:r>
      <w:r w:rsidR="00571E3E" w:rsidRPr="009A6F50">
        <w:rPr>
          <w:rFonts w:cs="Arial"/>
          <w:b/>
          <w:sz w:val="36"/>
          <w:szCs w:val="36"/>
        </w:rPr>
        <w:t xml:space="preserve">ser </w:t>
      </w:r>
      <w:r w:rsidR="00B94462">
        <w:rPr>
          <w:rFonts w:cs="Arial"/>
          <w:b/>
          <w:sz w:val="36"/>
          <w:szCs w:val="36"/>
        </w:rPr>
        <w:t>g</w:t>
      </w:r>
      <w:r w:rsidR="00571E3E" w:rsidRPr="009A6F50">
        <w:rPr>
          <w:rFonts w:cs="Arial"/>
          <w:b/>
          <w:sz w:val="36"/>
          <w:szCs w:val="36"/>
        </w:rPr>
        <w:t>uide</w:t>
      </w:r>
    </w:p>
    <w:p w14:paraId="59A58C6A" w14:textId="3F08B485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4C022F60" w14:textId="0AE066A5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03E2A03A" w14:textId="28297304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592E1ECB" w14:textId="59603061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5A2CE2E3" w14:textId="0708FCA7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7ED15281" w14:textId="3F5715C6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0AEB30F6" w14:textId="7BC213A6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5F78AFAE" w14:textId="528B2A0C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25C2154A" w14:textId="77777777" w:rsidR="00EA3E3D" w:rsidRDefault="00EA3E3D" w:rsidP="00937F47">
      <w:pPr>
        <w:jc w:val="center"/>
        <w:rPr>
          <w:rFonts w:cs="Arial"/>
          <w:b/>
          <w:sz w:val="36"/>
          <w:szCs w:val="36"/>
        </w:rPr>
      </w:pPr>
    </w:p>
    <w:p w14:paraId="5F7D8295" w14:textId="6D077A8C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52F546B1" w14:textId="26A5DBA1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43E77579" w14:textId="21926F76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0CC41F78" w14:textId="7B5FCA3F" w:rsidR="007F40F0" w:rsidRPr="00E062D3" w:rsidRDefault="00412966" w:rsidP="00E062D3">
      <w:pPr>
        <w:jc w:val="center"/>
        <w:rPr>
          <w:rFonts w:cs="Arial"/>
        </w:rPr>
      </w:pPr>
      <w:r>
        <w:rPr>
          <w:rFonts w:cs="Arial"/>
        </w:rPr>
        <w:t>October</w:t>
      </w:r>
      <w:r w:rsidR="00FC0C26">
        <w:rPr>
          <w:rFonts w:cs="Arial"/>
        </w:rPr>
        <w:t xml:space="preserve"> 202</w:t>
      </w:r>
      <w:r w:rsidR="004C5C93">
        <w:rPr>
          <w:rFonts w:cs="Arial"/>
        </w:rPr>
        <w:t>2</w:t>
      </w:r>
      <w:r w:rsidR="007F40F0" w:rsidRPr="003E7FEB">
        <w:rPr>
          <w:rFonts w:cs="Arial"/>
        </w:rPr>
        <w:br w:type="page"/>
      </w:r>
    </w:p>
    <w:p w14:paraId="4425EF36" w14:textId="2E6ACFCE" w:rsidR="00983954" w:rsidRPr="0013212C" w:rsidRDefault="00EE1D88" w:rsidP="00D45F4B">
      <w:pPr>
        <w:pStyle w:val="Heading1"/>
      </w:pPr>
      <w:bookmarkStart w:id="1" w:name="_Toc80707098"/>
      <w:bookmarkStart w:id="2" w:name="_Toc117670370"/>
      <w:r w:rsidRPr="0013212C">
        <w:lastRenderedPageBreak/>
        <w:t>Contents</w:t>
      </w:r>
      <w:bookmarkEnd w:id="1"/>
      <w:bookmarkEnd w:id="2"/>
      <w:r w:rsidR="003822B5">
        <w:tab/>
      </w:r>
    </w:p>
    <w:p w14:paraId="7AF213C5" w14:textId="497BC907" w:rsidR="00346BC9" w:rsidRDefault="00EE1D88" w:rsidP="00346BC9">
      <w:pPr>
        <w:pStyle w:val="TOC1"/>
        <w:rPr>
          <w:rFonts w:asciiTheme="minorHAnsi" w:eastAsiaTheme="minorEastAsia" w:hAnsiTheme="minorHAnsi"/>
          <w:noProof/>
          <w:lang w:eastAsia="en-NZ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17670372" w:history="1">
        <w:r w:rsidR="00346BC9" w:rsidRPr="0028098C">
          <w:rPr>
            <w:rStyle w:val="Hyperlink"/>
            <w:noProof/>
          </w:rPr>
          <w:t>Document purpose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_Toc117670372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4</w:t>
        </w:r>
        <w:r w:rsidR="00346BC9">
          <w:rPr>
            <w:noProof/>
            <w:webHidden/>
          </w:rPr>
          <w:fldChar w:fldCharType="end"/>
        </w:r>
      </w:hyperlink>
    </w:p>
    <w:p w14:paraId="33ED680D" w14:textId="5340DDB8" w:rsidR="00346BC9" w:rsidRDefault="00000000" w:rsidP="00346BC9">
      <w:pPr>
        <w:pStyle w:val="TOC1"/>
        <w:rPr>
          <w:rFonts w:asciiTheme="minorHAnsi" w:eastAsiaTheme="minorEastAsia" w:hAnsiTheme="minorHAnsi"/>
          <w:noProof/>
          <w:lang w:eastAsia="en-NZ"/>
        </w:rPr>
      </w:pPr>
      <w:hyperlink w:anchor="_Toc117670373" w:history="1">
        <w:r w:rsidR="00346BC9" w:rsidRPr="0028098C">
          <w:rPr>
            <w:rStyle w:val="Hyperlink"/>
            <w:noProof/>
          </w:rPr>
          <w:t>1.</w:t>
        </w:r>
        <w:r w:rsidR="00346BC9">
          <w:rPr>
            <w:rFonts w:asciiTheme="minorHAnsi" w:eastAsiaTheme="minorEastAsia" w:hAnsiTheme="minorHAnsi"/>
            <w:noProof/>
            <w:lang w:eastAsia="en-NZ"/>
          </w:rPr>
          <w:tab/>
        </w:r>
        <w:r w:rsidR="00346BC9" w:rsidRPr="0028098C">
          <w:rPr>
            <w:rStyle w:val="Hyperlink"/>
            <w:noProof/>
          </w:rPr>
          <w:t>Introduction and scope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_Toc117670373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5</w:t>
        </w:r>
        <w:r w:rsidR="00346BC9">
          <w:rPr>
            <w:noProof/>
            <w:webHidden/>
          </w:rPr>
          <w:fldChar w:fldCharType="end"/>
        </w:r>
      </w:hyperlink>
    </w:p>
    <w:p w14:paraId="35BD7B63" w14:textId="2C0D8628" w:rsidR="00346BC9" w:rsidRDefault="00000000" w:rsidP="00346BC9">
      <w:pPr>
        <w:pStyle w:val="TOC1"/>
        <w:rPr>
          <w:rFonts w:asciiTheme="minorHAnsi" w:eastAsiaTheme="minorEastAsia" w:hAnsiTheme="minorHAnsi"/>
          <w:noProof/>
          <w:lang w:eastAsia="en-NZ"/>
        </w:rPr>
      </w:pPr>
      <w:hyperlink w:anchor="_Toc117670374" w:history="1">
        <w:r w:rsidR="00346BC9" w:rsidRPr="0028098C">
          <w:rPr>
            <w:rStyle w:val="Hyperlink"/>
            <w:bCs/>
            <w:noProof/>
          </w:rPr>
          <w:t>2.</w:t>
        </w:r>
        <w:r w:rsidR="00346BC9">
          <w:rPr>
            <w:rFonts w:asciiTheme="minorHAnsi" w:eastAsiaTheme="minorEastAsia" w:hAnsiTheme="minorHAnsi"/>
            <w:noProof/>
            <w:lang w:eastAsia="en-NZ"/>
          </w:rPr>
          <w:tab/>
        </w:r>
        <w:r w:rsidR="00346BC9" w:rsidRPr="0028098C">
          <w:rPr>
            <w:rStyle w:val="Hyperlink"/>
            <w:bCs/>
            <w:noProof/>
          </w:rPr>
          <w:t>Chart overview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_Toc117670374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5</w:t>
        </w:r>
        <w:r w:rsidR="00346BC9">
          <w:rPr>
            <w:noProof/>
            <w:webHidden/>
          </w:rPr>
          <w:fldChar w:fldCharType="end"/>
        </w:r>
      </w:hyperlink>
    </w:p>
    <w:p w14:paraId="41335570" w14:textId="259EE1C5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75" w:history="1">
        <w:r w:rsidR="00346BC9" w:rsidRPr="0028098C">
          <w:rPr>
            <w:rStyle w:val="Hyperlink"/>
          </w:rPr>
          <w:t>2.1.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Recording vital signs: scoring area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_Toc117670375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7</w:t>
        </w:r>
        <w:r w:rsidR="00346BC9">
          <w:rPr>
            <w:webHidden/>
          </w:rPr>
          <w:fldChar w:fldCharType="end"/>
        </w:r>
      </w:hyperlink>
    </w:p>
    <w:p w14:paraId="696186AC" w14:textId="1020DA01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76" w:history="1">
        <w:r w:rsidR="00346BC9" w:rsidRPr="0028098C">
          <w:rPr>
            <w:rStyle w:val="Hyperlink"/>
          </w:rPr>
          <w:t>2.2.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Recording vital signs: non-scoring area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_Toc117670376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8</w:t>
        </w:r>
        <w:r w:rsidR="00346BC9">
          <w:rPr>
            <w:webHidden/>
          </w:rPr>
          <w:fldChar w:fldCharType="end"/>
        </w:r>
      </w:hyperlink>
    </w:p>
    <w:p w14:paraId="5D785E48" w14:textId="2B4F81B6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77" w:history="1">
        <w:r w:rsidR="00346BC9" w:rsidRPr="0028098C">
          <w:rPr>
            <w:rStyle w:val="Hyperlink"/>
          </w:rPr>
          <w:t>2.3.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Mandatory escalation pathway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_Toc117670377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8</w:t>
        </w:r>
        <w:r w:rsidR="00346BC9">
          <w:rPr>
            <w:webHidden/>
          </w:rPr>
          <w:fldChar w:fldCharType="end"/>
        </w:r>
      </w:hyperlink>
    </w:p>
    <w:p w14:paraId="6DC5DC46" w14:textId="64D1C6C3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78" w:history="1">
        <w:r w:rsidR="00346BC9" w:rsidRPr="0028098C">
          <w:rPr>
            <w:rStyle w:val="Hyperlink"/>
          </w:rPr>
          <w:t>2.4.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Modifications box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_Toc117670378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8</w:t>
        </w:r>
        <w:r w:rsidR="00346BC9">
          <w:rPr>
            <w:webHidden/>
          </w:rPr>
          <w:fldChar w:fldCharType="end"/>
        </w:r>
      </w:hyperlink>
    </w:p>
    <w:p w14:paraId="5AA06DC0" w14:textId="035BF42F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79" w:history="1">
        <w:r w:rsidR="00346BC9" w:rsidRPr="0028098C">
          <w:rPr>
            <w:rStyle w:val="Hyperlink"/>
          </w:rPr>
          <w:t>2.5.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National and local tools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_Toc117670379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8</w:t>
        </w:r>
        <w:r w:rsidR="00346BC9">
          <w:rPr>
            <w:webHidden/>
          </w:rPr>
          <w:fldChar w:fldCharType="end"/>
        </w:r>
      </w:hyperlink>
    </w:p>
    <w:p w14:paraId="579F568F" w14:textId="27B4E420" w:rsidR="00346BC9" w:rsidRDefault="00000000" w:rsidP="00346BC9">
      <w:pPr>
        <w:pStyle w:val="TOC1"/>
        <w:rPr>
          <w:rFonts w:asciiTheme="minorHAnsi" w:eastAsiaTheme="minorEastAsia" w:hAnsiTheme="minorHAnsi"/>
          <w:noProof/>
          <w:lang w:eastAsia="en-NZ"/>
        </w:rPr>
      </w:pPr>
      <w:hyperlink w:anchor="_Toc117670380" w:history="1">
        <w:r w:rsidR="00346BC9" w:rsidRPr="0028098C">
          <w:rPr>
            <w:rStyle w:val="Hyperlink"/>
            <w:noProof/>
          </w:rPr>
          <w:t>3.</w:t>
        </w:r>
        <w:r w:rsidR="00346BC9">
          <w:rPr>
            <w:rFonts w:asciiTheme="minorHAnsi" w:eastAsiaTheme="minorEastAsia" w:hAnsiTheme="minorHAnsi"/>
            <w:noProof/>
            <w:lang w:eastAsia="en-NZ"/>
          </w:rPr>
          <w:tab/>
        </w:r>
        <w:r w:rsidR="00346BC9" w:rsidRPr="0028098C">
          <w:rPr>
            <w:rStyle w:val="Hyperlink"/>
            <w:noProof/>
          </w:rPr>
          <w:t>Clinical use of the PVSC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_Toc117670380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10</w:t>
        </w:r>
        <w:r w:rsidR="00346BC9">
          <w:rPr>
            <w:noProof/>
            <w:webHidden/>
          </w:rPr>
          <w:fldChar w:fldCharType="end"/>
        </w:r>
      </w:hyperlink>
    </w:p>
    <w:p w14:paraId="16C896CD" w14:textId="5DD09E28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2" w:history="1">
        <w:r w:rsidR="00346BC9" w:rsidRPr="0028098C">
          <w:rPr>
            <w:rStyle w:val="Hyperlink"/>
          </w:rPr>
          <w:t>3.1.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Documenting scoring vital signs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_Toc117670382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10</w:t>
        </w:r>
        <w:r w:rsidR="00346BC9">
          <w:rPr>
            <w:webHidden/>
          </w:rPr>
          <w:fldChar w:fldCharType="end"/>
        </w:r>
      </w:hyperlink>
    </w:p>
    <w:p w14:paraId="284DEAB3" w14:textId="59D0F220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3" w:history="1">
        <w:r w:rsidR="00346BC9" w:rsidRPr="0028098C">
          <w:rPr>
            <w:rStyle w:val="Hyperlink"/>
          </w:rPr>
          <w:t>3.2.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Documenting vital signs that do not contribute to the PEWS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_Toc117670383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16</w:t>
        </w:r>
        <w:r w:rsidR="00346BC9">
          <w:rPr>
            <w:webHidden/>
          </w:rPr>
          <w:fldChar w:fldCharType="end"/>
        </w:r>
      </w:hyperlink>
    </w:p>
    <w:p w14:paraId="50319FA8" w14:textId="5923E668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4" w:history="1">
        <w:r w:rsidR="00346BC9" w:rsidRPr="0028098C">
          <w:rPr>
            <w:rStyle w:val="Hyperlink"/>
          </w:rPr>
          <w:t>3.3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Partial PEWS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_Toc117670384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20</w:t>
        </w:r>
        <w:r w:rsidR="00346BC9">
          <w:rPr>
            <w:webHidden/>
          </w:rPr>
          <w:fldChar w:fldCharType="end"/>
        </w:r>
      </w:hyperlink>
    </w:p>
    <w:p w14:paraId="1AC6C693" w14:textId="5D425EFA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5" w:history="1">
        <w:r w:rsidR="00346BC9" w:rsidRPr="0028098C">
          <w:rPr>
            <w:rStyle w:val="Hyperlink"/>
          </w:rPr>
          <w:t>3.4.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Accountability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_Toc117670385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20</w:t>
        </w:r>
        <w:r w:rsidR="00346BC9">
          <w:rPr>
            <w:webHidden/>
          </w:rPr>
          <w:fldChar w:fldCharType="end"/>
        </w:r>
      </w:hyperlink>
    </w:p>
    <w:p w14:paraId="56BCC75F" w14:textId="3DF5DD26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6" w:history="1">
        <w:r w:rsidR="00346BC9" w:rsidRPr="0028098C">
          <w:rPr>
            <w:rStyle w:val="Hyperlink"/>
          </w:rPr>
          <w:t>3.5.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Modifying PEWS triggers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_Toc117670386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20</w:t>
        </w:r>
        <w:r w:rsidR="00346BC9">
          <w:rPr>
            <w:webHidden/>
          </w:rPr>
          <w:fldChar w:fldCharType="end"/>
        </w:r>
      </w:hyperlink>
    </w:p>
    <w:p w14:paraId="23397CC7" w14:textId="3D072C00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7" w:history="1">
        <w:r w:rsidR="00346BC9" w:rsidRPr="0028098C">
          <w:rPr>
            <w:rStyle w:val="Hyperlink"/>
          </w:rPr>
          <w:t>3.6.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Calculating the total score and using single-parameter triggers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_Toc117670387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21</w:t>
        </w:r>
        <w:r w:rsidR="00346BC9">
          <w:rPr>
            <w:webHidden/>
          </w:rPr>
          <w:fldChar w:fldCharType="end"/>
        </w:r>
      </w:hyperlink>
    </w:p>
    <w:p w14:paraId="6F749C08" w14:textId="08DEE59B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88" w:history="1">
        <w:r w:rsidR="00346BC9" w:rsidRPr="0028098C">
          <w:rPr>
            <w:rStyle w:val="Hyperlink"/>
          </w:rPr>
          <w:t>3.7.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Escalating care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_Toc117670388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26</w:t>
        </w:r>
        <w:r w:rsidR="00346BC9">
          <w:rPr>
            <w:webHidden/>
          </w:rPr>
          <w:fldChar w:fldCharType="end"/>
        </w:r>
      </w:hyperlink>
    </w:p>
    <w:p w14:paraId="6792D285" w14:textId="338C0344" w:rsidR="00346BC9" w:rsidRDefault="00000000" w:rsidP="00346BC9">
      <w:pPr>
        <w:pStyle w:val="TOC1"/>
        <w:rPr>
          <w:rFonts w:asciiTheme="minorHAnsi" w:eastAsiaTheme="minorEastAsia" w:hAnsiTheme="minorHAnsi"/>
          <w:noProof/>
          <w:lang w:eastAsia="en-NZ"/>
        </w:rPr>
      </w:pPr>
      <w:hyperlink w:anchor="_Toc117670389" w:history="1">
        <w:r w:rsidR="00346BC9" w:rsidRPr="0028098C">
          <w:rPr>
            <w:rStyle w:val="Hyperlink"/>
            <w:noProof/>
          </w:rPr>
          <w:t>4.</w:t>
        </w:r>
        <w:r w:rsidR="00346BC9">
          <w:rPr>
            <w:rFonts w:asciiTheme="minorHAnsi" w:eastAsiaTheme="minorEastAsia" w:hAnsiTheme="minorHAnsi"/>
            <w:noProof/>
            <w:lang w:eastAsia="en-NZ"/>
          </w:rPr>
          <w:tab/>
        </w:r>
        <w:r w:rsidR="00346BC9" w:rsidRPr="0028098C">
          <w:rPr>
            <w:rStyle w:val="Hyperlink"/>
            <w:noProof/>
          </w:rPr>
          <w:t>Design and printing information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_Toc117670389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27</w:t>
        </w:r>
        <w:r w:rsidR="00346BC9">
          <w:rPr>
            <w:noProof/>
            <w:webHidden/>
          </w:rPr>
          <w:fldChar w:fldCharType="end"/>
        </w:r>
      </w:hyperlink>
    </w:p>
    <w:p w14:paraId="06A31CA6" w14:textId="59B416AA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90" w:history="1">
        <w:r w:rsidR="00346BC9" w:rsidRPr="0028098C">
          <w:rPr>
            <w:rStyle w:val="Hyperlink"/>
          </w:rPr>
          <w:t>4.1.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Required amendments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_Toc117670390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27</w:t>
        </w:r>
        <w:r w:rsidR="00346BC9">
          <w:rPr>
            <w:webHidden/>
          </w:rPr>
          <w:fldChar w:fldCharType="end"/>
        </w:r>
      </w:hyperlink>
    </w:p>
    <w:p w14:paraId="3A8EC819" w14:textId="0697BA59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91" w:history="1">
        <w:r w:rsidR="00346BC9" w:rsidRPr="0028098C">
          <w:rPr>
            <w:rStyle w:val="Hyperlink"/>
          </w:rPr>
          <w:t>4.2.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Allowable amendments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_Toc117670391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27</w:t>
        </w:r>
        <w:r w:rsidR="00346BC9">
          <w:rPr>
            <w:webHidden/>
          </w:rPr>
          <w:fldChar w:fldCharType="end"/>
        </w:r>
      </w:hyperlink>
    </w:p>
    <w:p w14:paraId="129F3EFA" w14:textId="785E9E94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92" w:history="1">
        <w:r w:rsidR="00346BC9" w:rsidRPr="0028098C">
          <w:rPr>
            <w:rStyle w:val="Hyperlink"/>
          </w:rPr>
          <w:t>4.3.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Print specifications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_Toc117670392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28</w:t>
        </w:r>
        <w:r w:rsidR="00346BC9">
          <w:rPr>
            <w:webHidden/>
          </w:rPr>
          <w:fldChar w:fldCharType="end"/>
        </w:r>
      </w:hyperlink>
    </w:p>
    <w:p w14:paraId="023FB2C6" w14:textId="04C7FC96" w:rsidR="00346BC9" w:rsidRDefault="00000000" w:rsidP="00533D24">
      <w:pPr>
        <w:pStyle w:val="TOC2"/>
        <w:rPr>
          <w:rFonts w:asciiTheme="minorHAnsi" w:eastAsiaTheme="minorEastAsia" w:hAnsiTheme="minorHAnsi" w:cstheme="minorBidi"/>
          <w:lang w:eastAsia="en-NZ"/>
        </w:rPr>
      </w:pPr>
      <w:hyperlink w:anchor="_Toc117670393" w:history="1">
        <w:r w:rsidR="00346BC9" w:rsidRPr="0028098C">
          <w:rPr>
            <w:rStyle w:val="Hyperlink"/>
          </w:rPr>
          <w:t>4.4.</w:t>
        </w:r>
        <w:r w:rsidR="00346BC9">
          <w:rPr>
            <w:rFonts w:asciiTheme="minorHAnsi" w:eastAsiaTheme="minorEastAsia" w:hAnsiTheme="minorHAnsi" w:cstheme="minorBidi"/>
            <w:lang w:eastAsia="en-NZ"/>
          </w:rPr>
          <w:tab/>
        </w:r>
        <w:r w:rsidR="00346BC9" w:rsidRPr="0028098C">
          <w:rPr>
            <w:rStyle w:val="Hyperlink"/>
          </w:rPr>
          <w:t>Colour specifications</w:t>
        </w:r>
        <w:r w:rsidR="00346BC9">
          <w:rPr>
            <w:webHidden/>
          </w:rPr>
          <w:tab/>
        </w:r>
        <w:r w:rsidR="00346BC9">
          <w:rPr>
            <w:webHidden/>
          </w:rPr>
          <w:fldChar w:fldCharType="begin"/>
        </w:r>
        <w:r w:rsidR="00346BC9">
          <w:rPr>
            <w:webHidden/>
          </w:rPr>
          <w:instrText xml:space="preserve"> PAGEREF _Toc117670393 \h </w:instrText>
        </w:r>
        <w:r w:rsidR="00346BC9">
          <w:rPr>
            <w:webHidden/>
          </w:rPr>
        </w:r>
        <w:r w:rsidR="00346BC9">
          <w:rPr>
            <w:webHidden/>
          </w:rPr>
          <w:fldChar w:fldCharType="separate"/>
        </w:r>
        <w:r w:rsidR="00346BC9">
          <w:rPr>
            <w:webHidden/>
          </w:rPr>
          <w:t>29</w:t>
        </w:r>
        <w:r w:rsidR="00346BC9">
          <w:rPr>
            <w:webHidden/>
          </w:rPr>
          <w:fldChar w:fldCharType="end"/>
        </w:r>
      </w:hyperlink>
    </w:p>
    <w:p w14:paraId="2E88F394" w14:textId="60BA0103" w:rsidR="003849DF" w:rsidRPr="0013212C" w:rsidRDefault="00EE1D88" w:rsidP="00611198">
      <w:pPr>
        <w:pStyle w:val="Heading2"/>
        <w:numPr>
          <w:ilvl w:val="0"/>
          <w:numId w:val="0"/>
        </w:numPr>
      </w:pPr>
      <w:r>
        <w:fldChar w:fldCharType="end"/>
      </w:r>
      <w:bookmarkStart w:id="3" w:name="_Toc80707099"/>
      <w:bookmarkStart w:id="4" w:name="_Toc117670371"/>
      <w:r w:rsidR="0013212C" w:rsidRPr="0013212C">
        <w:t>Fi</w:t>
      </w:r>
      <w:r w:rsidR="003849DF" w:rsidRPr="0013212C">
        <w:t>gures</w:t>
      </w:r>
      <w:bookmarkEnd w:id="3"/>
      <w:bookmarkEnd w:id="4"/>
      <w:r w:rsidR="006533E3" w:rsidRPr="0013212C">
        <w:t xml:space="preserve"> </w:t>
      </w:r>
    </w:p>
    <w:p w14:paraId="4DE366B5" w14:textId="729AB637" w:rsidR="00346BC9" w:rsidRDefault="00A26348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\c "Figure" </w:instrText>
      </w:r>
      <w:r>
        <w:rPr>
          <w:rFonts w:cs="Arial"/>
        </w:rPr>
        <w:fldChar w:fldCharType="separate"/>
      </w:r>
      <w:hyperlink w:anchor="_Toc117670399" w:history="1">
        <w:r w:rsidR="00346BC9" w:rsidRPr="00C206A6">
          <w:rPr>
            <w:rStyle w:val="Hyperlink"/>
            <w:noProof/>
          </w:rPr>
          <w:t>Figure 1: Overview of the front of the draft paediatric vital signs chart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_Toc117670399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5</w:t>
        </w:r>
        <w:r w:rsidR="00346BC9">
          <w:rPr>
            <w:noProof/>
            <w:webHidden/>
          </w:rPr>
          <w:fldChar w:fldCharType="end"/>
        </w:r>
      </w:hyperlink>
    </w:p>
    <w:p w14:paraId="27E81CF3" w14:textId="3282D170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0" w:history="1">
        <w:r w:rsidR="00346BC9" w:rsidRPr="00C206A6">
          <w:rPr>
            <w:rStyle w:val="Hyperlink"/>
            <w:noProof/>
          </w:rPr>
          <w:t>Figure 2: Overview of the back of the draft paediatric vital signs chart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_Toc117670400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5</w:t>
        </w:r>
        <w:r w:rsidR="00346BC9">
          <w:rPr>
            <w:noProof/>
            <w:webHidden/>
          </w:rPr>
          <w:fldChar w:fldCharType="end"/>
        </w:r>
      </w:hyperlink>
    </w:p>
    <w:p w14:paraId="0EAB5F09" w14:textId="2FCD9C0F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1" w:history="1">
        <w:r w:rsidR="00346BC9" w:rsidRPr="00C206A6">
          <w:rPr>
            <w:rStyle w:val="Hyperlink"/>
            <w:noProof/>
          </w:rPr>
          <w:t>Figure 3: Paediatric early warning score colour key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_Toc117670401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6</w:t>
        </w:r>
        <w:r w:rsidR="00346BC9">
          <w:rPr>
            <w:noProof/>
            <w:webHidden/>
          </w:rPr>
          <w:fldChar w:fldCharType="end"/>
        </w:r>
      </w:hyperlink>
    </w:p>
    <w:p w14:paraId="5F699E0E" w14:textId="0675AC78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2" w:history="1">
        <w:r w:rsidR="00346BC9" w:rsidRPr="00C206A6">
          <w:rPr>
            <w:rStyle w:val="Hyperlink"/>
            <w:noProof/>
          </w:rPr>
          <w:t>Figure 4: Respiratory rate (example taken from 12+ years PVSC)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_Toc117670402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9</w:t>
        </w:r>
        <w:r w:rsidR="00346BC9">
          <w:rPr>
            <w:noProof/>
            <w:webHidden/>
          </w:rPr>
          <w:fldChar w:fldCharType="end"/>
        </w:r>
      </w:hyperlink>
    </w:p>
    <w:p w14:paraId="71E16B5B" w14:textId="7689BB13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3" w:history="1">
        <w:r w:rsidR="00346BC9" w:rsidRPr="00C206A6">
          <w:rPr>
            <w:rStyle w:val="Hyperlink"/>
            <w:noProof/>
          </w:rPr>
          <w:t>Figure 5: Assessment of respiratory distress guide from the back of the PVSC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_Toc117670403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10</w:t>
        </w:r>
        <w:r w:rsidR="00346BC9">
          <w:rPr>
            <w:noProof/>
            <w:webHidden/>
          </w:rPr>
          <w:fldChar w:fldCharType="end"/>
        </w:r>
      </w:hyperlink>
    </w:p>
    <w:p w14:paraId="6FE06DF4" w14:textId="53323380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4" w:history="1">
        <w:r w:rsidR="00346BC9" w:rsidRPr="00C206A6">
          <w:rPr>
            <w:rStyle w:val="Hyperlink"/>
            <w:noProof/>
          </w:rPr>
          <w:t>Figure 6: Example of documenting respiratory distress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_Toc117670404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10</w:t>
        </w:r>
        <w:r w:rsidR="00346BC9">
          <w:rPr>
            <w:noProof/>
            <w:webHidden/>
          </w:rPr>
          <w:fldChar w:fldCharType="end"/>
        </w:r>
      </w:hyperlink>
    </w:p>
    <w:p w14:paraId="0FE71910" w14:textId="00D5900B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5" w:history="1">
        <w:r w:rsidR="00346BC9" w:rsidRPr="00C206A6">
          <w:rPr>
            <w:rStyle w:val="Hyperlink"/>
            <w:noProof/>
          </w:rPr>
          <w:t>Figure 7: Oxygen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_Toc117670405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11</w:t>
        </w:r>
        <w:r w:rsidR="00346BC9">
          <w:rPr>
            <w:noProof/>
            <w:webHidden/>
          </w:rPr>
          <w:fldChar w:fldCharType="end"/>
        </w:r>
      </w:hyperlink>
    </w:p>
    <w:p w14:paraId="2FB93230" w14:textId="1770C57D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6" w:history="1">
        <w:r w:rsidR="00346BC9" w:rsidRPr="00C206A6">
          <w:rPr>
            <w:rStyle w:val="Hyperlink"/>
            <w:noProof/>
          </w:rPr>
          <w:t>Figure 8: Respiratory support mode key as it appears on the back of all four PVSC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_Toc117670406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11</w:t>
        </w:r>
        <w:r w:rsidR="00346BC9">
          <w:rPr>
            <w:noProof/>
            <w:webHidden/>
          </w:rPr>
          <w:fldChar w:fldCharType="end"/>
        </w:r>
      </w:hyperlink>
    </w:p>
    <w:p w14:paraId="6EC717D4" w14:textId="49FE1799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7" w:history="1">
        <w:r w:rsidR="00346BC9" w:rsidRPr="00C206A6">
          <w:rPr>
            <w:rStyle w:val="Hyperlink"/>
            <w:noProof/>
          </w:rPr>
          <w:t>Figure 9: Examples of oxygen documentation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_Toc117670407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11</w:t>
        </w:r>
        <w:r w:rsidR="00346BC9">
          <w:rPr>
            <w:noProof/>
            <w:webHidden/>
          </w:rPr>
          <w:fldChar w:fldCharType="end"/>
        </w:r>
      </w:hyperlink>
    </w:p>
    <w:p w14:paraId="66EA094A" w14:textId="645E329D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8" w:history="1">
        <w:r w:rsidR="00346BC9" w:rsidRPr="00C206A6">
          <w:rPr>
            <w:rStyle w:val="Hyperlink"/>
            <w:noProof/>
          </w:rPr>
          <w:t>Figure 10: Oxygen saturation examples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_Toc117670408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13</w:t>
        </w:r>
        <w:r w:rsidR="00346BC9">
          <w:rPr>
            <w:noProof/>
            <w:webHidden/>
          </w:rPr>
          <w:fldChar w:fldCharType="end"/>
        </w:r>
      </w:hyperlink>
    </w:p>
    <w:p w14:paraId="3B733DAA" w14:textId="41D62154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09" w:history="1">
        <w:r w:rsidR="00346BC9" w:rsidRPr="00C206A6">
          <w:rPr>
            <w:rStyle w:val="Hyperlink"/>
            <w:noProof/>
          </w:rPr>
          <w:t>Figure 11: Heart rate examples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_Toc117670409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14</w:t>
        </w:r>
        <w:r w:rsidR="00346BC9">
          <w:rPr>
            <w:noProof/>
            <w:webHidden/>
          </w:rPr>
          <w:fldChar w:fldCharType="end"/>
        </w:r>
      </w:hyperlink>
    </w:p>
    <w:p w14:paraId="4F117E2B" w14:textId="5C962F13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0" w:history="1">
        <w:r w:rsidR="00346BC9" w:rsidRPr="00C206A6">
          <w:rPr>
            <w:rStyle w:val="Hyperlink"/>
            <w:noProof/>
          </w:rPr>
          <w:t>Figure 12: Example of documentation of a central capillary refill of 3 or more seconds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_Toc117670410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14</w:t>
        </w:r>
        <w:r w:rsidR="00346BC9">
          <w:rPr>
            <w:noProof/>
            <w:webHidden/>
          </w:rPr>
          <w:fldChar w:fldCharType="end"/>
        </w:r>
      </w:hyperlink>
    </w:p>
    <w:p w14:paraId="6D222889" w14:textId="2B46320D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1" w:history="1">
        <w:r w:rsidR="00346BC9" w:rsidRPr="00C206A6">
          <w:rPr>
            <w:rStyle w:val="Hyperlink"/>
            <w:noProof/>
          </w:rPr>
          <w:t>Figure 13: Blood pressure examples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_Toc117670411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15</w:t>
        </w:r>
        <w:r w:rsidR="00346BC9">
          <w:rPr>
            <w:noProof/>
            <w:webHidden/>
          </w:rPr>
          <w:fldChar w:fldCharType="end"/>
        </w:r>
      </w:hyperlink>
    </w:p>
    <w:p w14:paraId="527A05B5" w14:textId="513E4C34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2" w:history="1">
        <w:r w:rsidR="00346BC9" w:rsidRPr="00C206A6">
          <w:rPr>
            <w:rStyle w:val="Hyperlink"/>
            <w:noProof/>
          </w:rPr>
          <w:t>Figure 14: Level of consciousness examples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_Toc117670412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16</w:t>
        </w:r>
        <w:r w:rsidR="00346BC9">
          <w:rPr>
            <w:noProof/>
            <w:webHidden/>
          </w:rPr>
          <w:fldChar w:fldCharType="end"/>
        </w:r>
      </w:hyperlink>
    </w:p>
    <w:p w14:paraId="2E39C6FF" w14:textId="0BC2B22A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3" w:history="1">
        <w:r w:rsidR="00346BC9" w:rsidRPr="00C206A6">
          <w:rPr>
            <w:rStyle w:val="Hyperlink"/>
            <w:noProof/>
          </w:rPr>
          <w:t>Figure 15: Temperature example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_Toc117670413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16</w:t>
        </w:r>
        <w:r w:rsidR="00346BC9">
          <w:rPr>
            <w:noProof/>
            <w:webHidden/>
          </w:rPr>
          <w:fldChar w:fldCharType="end"/>
        </w:r>
      </w:hyperlink>
    </w:p>
    <w:p w14:paraId="79940118" w14:textId="0C6DD9D1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4" w:history="1">
        <w:r w:rsidR="00346BC9" w:rsidRPr="00C206A6">
          <w:rPr>
            <w:rStyle w:val="Hyperlink"/>
            <w:noProof/>
          </w:rPr>
          <w:t>Figure 16: Assessment of pain tools on each chart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_Toc117670414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17</w:t>
        </w:r>
        <w:r w:rsidR="00346BC9">
          <w:rPr>
            <w:noProof/>
            <w:webHidden/>
          </w:rPr>
          <w:fldChar w:fldCharType="end"/>
        </w:r>
      </w:hyperlink>
    </w:p>
    <w:p w14:paraId="3DFAFB77" w14:textId="1AA16ABA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5" w:history="1">
        <w:r w:rsidR="00346BC9" w:rsidRPr="00C206A6">
          <w:rPr>
            <w:rStyle w:val="Hyperlink"/>
            <w:noProof/>
          </w:rPr>
          <w:t>Figure 17: PEWS recorded from an incomplete set of observations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_Toc117670415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19</w:t>
        </w:r>
        <w:r w:rsidR="00346BC9">
          <w:rPr>
            <w:noProof/>
            <w:webHidden/>
          </w:rPr>
          <w:fldChar w:fldCharType="end"/>
        </w:r>
      </w:hyperlink>
    </w:p>
    <w:p w14:paraId="608DE6E9" w14:textId="04CBE48F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6" w:history="1">
        <w:r w:rsidR="00346BC9" w:rsidRPr="00C206A6">
          <w:rPr>
            <w:rStyle w:val="Hyperlink"/>
            <w:noProof/>
          </w:rPr>
          <w:t>Figure 18: Initialling the chart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_Toc117670416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19</w:t>
        </w:r>
        <w:r w:rsidR="00346BC9">
          <w:rPr>
            <w:noProof/>
            <w:webHidden/>
          </w:rPr>
          <w:fldChar w:fldCharType="end"/>
        </w:r>
      </w:hyperlink>
    </w:p>
    <w:p w14:paraId="3EE05AF3" w14:textId="1E99A169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7" w:history="1">
        <w:r w:rsidR="00346BC9" w:rsidRPr="00C206A6">
          <w:rPr>
            <w:rStyle w:val="Hyperlink"/>
            <w:noProof/>
          </w:rPr>
          <w:t>Figure 19: Example of modification due to chronic condition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_Toc117670417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20</w:t>
        </w:r>
        <w:r w:rsidR="00346BC9">
          <w:rPr>
            <w:noProof/>
            <w:webHidden/>
          </w:rPr>
          <w:fldChar w:fldCharType="end"/>
        </w:r>
      </w:hyperlink>
    </w:p>
    <w:p w14:paraId="400E021B" w14:textId="2E34660C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8" w:history="1">
        <w:r w:rsidR="00346BC9" w:rsidRPr="00C206A6">
          <w:rPr>
            <w:rStyle w:val="Hyperlink"/>
            <w:noProof/>
          </w:rPr>
          <w:t>Figure 20: Example of modification for a teenager with athletic bradycardia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_Toc117670418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20</w:t>
        </w:r>
        <w:r w:rsidR="00346BC9">
          <w:rPr>
            <w:noProof/>
            <w:webHidden/>
          </w:rPr>
          <w:fldChar w:fldCharType="end"/>
        </w:r>
      </w:hyperlink>
    </w:p>
    <w:p w14:paraId="747399E0" w14:textId="11A742B6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19" w:history="1">
        <w:r w:rsidR="00346BC9" w:rsidRPr="00C206A6">
          <w:rPr>
            <w:rStyle w:val="Hyperlink"/>
            <w:noProof/>
          </w:rPr>
          <w:t xml:space="preserve">Figure 21: Space to indicate if a </w:t>
        </w:r>
        <w:r w:rsidR="00D93DF3">
          <w:rPr>
            <w:rStyle w:val="Hyperlink"/>
            <w:noProof/>
          </w:rPr>
          <w:t>tamariki</w:t>
        </w:r>
        <w:r w:rsidR="00346BC9" w:rsidRPr="00C206A6">
          <w:rPr>
            <w:rStyle w:val="Hyperlink"/>
            <w:noProof/>
          </w:rPr>
          <w:t xml:space="preserve"> has an end-of-life pathway plan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_Toc117670419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20</w:t>
        </w:r>
        <w:r w:rsidR="00346BC9">
          <w:rPr>
            <w:noProof/>
            <w:webHidden/>
          </w:rPr>
          <w:fldChar w:fldCharType="end"/>
        </w:r>
      </w:hyperlink>
    </w:p>
    <w:p w14:paraId="11E31EF0" w14:textId="0587BD60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20" w:history="1">
        <w:r w:rsidR="00346BC9" w:rsidRPr="00C206A6">
          <w:rPr>
            <w:rStyle w:val="Hyperlink"/>
            <w:noProof/>
          </w:rPr>
          <w:t>Figure 22: Escalation pathway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_Toc117670420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25</w:t>
        </w:r>
        <w:r w:rsidR="00346BC9">
          <w:rPr>
            <w:noProof/>
            <w:webHidden/>
          </w:rPr>
          <w:fldChar w:fldCharType="end"/>
        </w:r>
      </w:hyperlink>
    </w:p>
    <w:p w14:paraId="51269AB4" w14:textId="35D4B9ED" w:rsidR="00346BC9" w:rsidRDefault="00000000" w:rsidP="00533D24">
      <w:pPr>
        <w:pStyle w:val="TableofFigures"/>
        <w:tabs>
          <w:tab w:val="right" w:leader="dot" w:pos="9016"/>
        </w:tabs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421" w:history="1">
        <w:r w:rsidR="00346BC9" w:rsidRPr="00C206A6">
          <w:rPr>
            <w:rStyle w:val="Hyperlink"/>
            <w:noProof/>
          </w:rPr>
          <w:t>Figure 23: Z-fold demonstrated with the PVSC</w:t>
        </w:r>
        <w:r w:rsidR="00346BC9">
          <w:rPr>
            <w:noProof/>
            <w:webHidden/>
          </w:rPr>
          <w:tab/>
        </w:r>
        <w:r w:rsidR="00346BC9">
          <w:rPr>
            <w:noProof/>
            <w:webHidden/>
          </w:rPr>
          <w:fldChar w:fldCharType="begin"/>
        </w:r>
        <w:r w:rsidR="00346BC9">
          <w:rPr>
            <w:noProof/>
            <w:webHidden/>
          </w:rPr>
          <w:instrText xml:space="preserve"> PAGEREF _Toc117670421 \h </w:instrText>
        </w:r>
        <w:r w:rsidR="00346BC9">
          <w:rPr>
            <w:noProof/>
            <w:webHidden/>
          </w:rPr>
        </w:r>
        <w:r w:rsidR="00346BC9">
          <w:rPr>
            <w:noProof/>
            <w:webHidden/>
          </w:rPr>
          <w:fldChar w:fldCharType="separate"/>
        </w:r>
        <w:r w:rsidR="00346BC9">
          <w:rPr>
            <w:noProof/>
            <w:webHidden/>
          </w:rPr>
          <w:t>27</w:t>
        </w:r>
        <w:r w:rsidR="00346BC9">
          <w:rPr>
            <w:noProof/>
            <w:webHidden/>
          </w:rPr>
          <w:fldChar w:fldCharType="end"/>
        </w:r>
      </w:hyperlink>
    </w:p>
    <w:p w14:paraId="2DB7C7DB" w14:textId="771A1FA0" w:rsidR="00533D24" w:rsidRDefault="00A26348" w:rsidP="00611198">
      <w:pPr>
        <w:pStyle w:val="TableofFigures"/>
        <w:tabs>
          <w:tab w:val="right" w:leader="dot" w:pos="9016"/>
        </w:tabs>
        <w:spacing w:before="240" w:after="120"/>
        <w:rPr>
          <w:rFonts w:asciiTheme="minorHAnsi" w:eastAsiaTheme="minorEastAsia" w:hAnsiTheme="minorHAnsi"/>
          <w:noProof/>
          <w:lang w:eastAsia="en-NZ"/>
        </w:rPr>
      </w:pPr>
      <w:r>
        <w:rPr>
          <w:rFonts w:cs="Arial"/>
        </w:rPr>
        <w:fldChar w:fldCharType="end"/>
      </w:r>
      <w:bookmarkStart w:id="5" w:name="_Toc80707100"/>
      <w:r w:rsidR="006533E3" w:rsidRPr="005A1153">
        <w:rPr>
          <w:rFonts w:eastAsiaTheme="majorEastAsia" w:cs="Arial"/>
          <w:b/>
          <w:sz w:val="28"/>
          <w:szCs w:val="26"/>
        </w:rPr>
        <w:t>Tables</w:t>
      </w:r>
      <w:bookmarkEnd w:id="5"/>
      <w:r w:rsidR="00533D24">
        <w:rPr>
          <w:rFonts w:cs="Arial"/>
        </w:rPr>
        <w:fldChar w:fldCharType="begin"/>
      </w:r>
      <w:r w:rsidR="00533D24">
        <w:rPr>
          <w:rFonts w:cs="Arial"/>
        </w:rPr>
        <w:instrText xml:space="preserve"> TOC \h \z \t "Caption,1" </w:instrText>
      </w:r>
      <w:r w:rsidR="00533D24">
        <w:rPr>
          <w:rFonts w:cs="Arial"/>
        </w:rPr>
        <w:fldChar w:fldCharType="separate"/>
      </w:r>
    </w:p>
    <w:p w14:paraId="003BED7D" w14:textId="73560020" w:rsidR="00533D24" w:rsidRDefault="00000000" w:rsidP="00533D24">
      <w:pPr>
        <w:pStyle w:val="TOC1"/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839" w:history="1">
        <w:r w:rsidR="00533D24" w:rsidRPr="007310B8">
          <w:rPr>
            <w:rStyle w:val="Hyperlink"/>
            <w:noProof/>
          </w:rPr>
          <w:t>Table 1: PEWS score matrix</w:t>
        </w:r>
        <w:r w:rsidR="00533D24">
          <w:rPr>
            <w:noProof/>
            <w:webHidden/>
          </w:rPr>
          <w:tab/>
        </w:r>
        <w:r w:rsidR="00533D24">
          <w:rPr>
            <w:noProof/>
            <w:webHidden/>
          </w:rPr>
          <w:fldChar w:fldCharType="begin"/>
        </w:r>
        <w:r w:rsidR="00533D24">
          <w:rPr>
            <w:noProof/>
            <w:webHidden/>
          </w:rPr>
          <w:instrText xml:space="preserve"> PAGEREF _Toc117670839 \h </w:instrText>
        </w:r>
        <w:r w:rsidR="00533D24">
          <w:rPr>
            <w:noProof/>
            <w:webHidden/>
          </w:rPr>
        </w:r>
        <w:r w:rsidR="00533D24">
          <w:rPr>
            <w:noProof/>
            <w:webHidden/>
          </w:rPr>
          <w:fldChar w:fldCharType="separate"/>
        </w:r>
        <w:r w:rsidR="00533D24">
          <w:rPr>
            <w:noProof/>
            <w:webHidden/>
          </w:rPr>
          <w:t>23</w:t>
        </w:r>
        <w:r w:rsidR="00533D24">
          <w:rPr>
            <w:noProof/>
            <w:webHidden/>
          </w:rPr>
          <w:fldChar w:fldCharType="end"/>
        </w:r>
      </w:hyperlink>
    </w:p>
    <w:p w14:paraId="5C9B47AD" w14:textId="59529DEB" w:rsidR="00533D24" w:rsidRDefault="00000000" w:rsidP="00533D24">
      <w:pPr>
        <w:pStyle w:val="TOC1"/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841" w:history="1">
        <w:r w:rsidR="00533D24" w:rsidRPr="007310B8">
          <w:rPr>
            <w:rStyle w:val="Hyperlink"/>
            <w:noProof/>
            <w:lang w:val="en-GB"/>
          </w:rPr>
          <w:t>Table 2: Allowable amendments to the PVSC</w:t>
        </w:r>
        <w:r w:rsidR="00533D24">
          <w:rPr>
            <w:noProof/>
            <w:webHidden/>
          </w:rPr>
          <w:tab/>
        </w:r>
        <w:r w:rsidR="00533D24">
          <w:rPr>
            <w:noProof/>
            <w:webHidden/>
          </w:rPr>
          <w:fldChar w:fldCharType="begin"/>
        </w:r>
        <w:r w:rsidR="00533D24">
          <w:rPr>
            <w:noProof/>
            <w:webHidden/>
          </w:rPr>
          <w:instrText xml:space="preserve"> PAGEREF _Toc117670841 \h </w:instrText>
        </w:r>
        <w:r w:rsidR="00533D24">
          <w:rPr>
            <w:noProof/>
            <w:webHidden/>
          </w:rPr>
        </w:r>
        <w:r w:rsidR="00533D24">
          <w:rPr>
            <w:noProof/>
            <w:webHidden/>
          </w:rPr>
          <w:fldChar w:fldCharType="separate"/>
        </w:r>
        <w:r w:rsidR="00533D24">
          <w:rPr>
            <w:noProof/>
            <w:webHidden/>
          </w:rPr>
          <w:t>28</w:t>
        </w:r>
        <w:r w:rsidR="00533D24">
          <w:rPr>
            <w:noProof/>
            <w:webHidden/>
          </w:rPr>
          <w:fldChar w:fldCharType="end"/>
        </w:r>
      </w:hyperlink>
    </w:p>
    <w:p w14:paraId="32056891" w14:textId="045E9F5A" w:rsidR="00533D24" w:rsidRDefault="00000000" w:rsidP="00533D24">
      <w:pPr>
        <w:pStyle w:val="TOC1"/>
        <w:spacing w:after="120"/>
        <w:rPr>
          <w:rFonts w:asciiTheme="minorHAnsi" w:eastAsiaTheme="minorEastAsia" w:hAnsiTheme="minorHAnsi"/>
          <w:noProof/>
          <w:lang w:eastAsia="en-NZ"/>
        </w:rPr>
      </w:pPr>
      <w:hyperlink w:anchor="_Toc117670844" w:history="1">
        <w:r w:rsidR="00533D24" w:rsidRPr="007310B8">
          <w:rPr>
            <w:rStyle w:val="Hyperlink"/>
            <w:noProof/>
          </w:rPr>
          <w:t>Table 3: Colour specifications for the PVSC</w:t>
        </w:r>
        <w:r w:rsidR="00533D24">
          <w:rPr>
            <w:noProof/>
            <w:webHidden/>
          </w:rPr>
          <w:tab/>
        </w:r>
        <w:r w:rsidR="00533D24">
          <w:rPr>
            <w:noProof/>
            <w:webHidden/>
          </w:rPr>
          <w:fldChar w:fldCharType="begin"/>
        </w:r>
        <w:r w:rsidR="00533D24">
          <w:rPr>
            <w:noProof/>
            <w:webHidden/>
          </w:rPr>
          <w:instrText xml:space="preserve"> PAGEREF _Toc117670844 \h </w:instrText>
        </w:r>
        <w:r w:rsidR="00533D24">
          <w:rPr>
            <w:noProof/>
            <w:webHidden/>
          </w:rPr>
        </w:r>
        <w:r w:rsidR="00533D24">
          <w:rPr>
            <w:noProof/>
            <w:webHidden/>
          </w:rPr>
          <w:fldChar w:fldCharType="separate"/>
        </w:r>
        <w:r w:rsidR="00533D24">
          <w:rPr>
            <w:noProof/>
            <w:webHidden/>
          </w:rPr>
          <w:t>30</w:t>
        </w:r>
        <w:r w:rsidR="00533D24">
          <w:rPr>
            <w:noProof/>
            <w:webHidden/>
          </w:rPr>
          <w:fldChar w:fldCharType="end"/>
        </w:r>
      </w:hyperlink>
    </w:p>
    <w:p w14:paraId="35E17875" w14:textId="14894165" w:rsidR="00C71678" w:rsidRDefault="00533D24" w:rsidP="0086449A">
      <w:pPr>
        <w:spacing w:after="40"/>
        <w:rPr>
          <w:rFonts w:cs="Arial"/>
        </w:rPr>
      </w:pPr>
      <w:r>
        <w:rPr>
          <w:rFonts w:cs="Arial"/>
        </w:rPr>
        <w:fldChar w:fldCharType="end"/>
      </w:r>
    </w:p>
    <w:p w14:paraId="203C8E10" w14:textId="571C6547" w:rsidR="003616A5" w:rsidRDefault="00CD30EA" w:rsidP="003E2ACE">
      <w:pPr>
        <w:pStyle w:val="BodyText"/>
      </w:pPr>
      <w:r>
        <w:t>Published October 2022</w:t>
      </w:r>
      <w:r w:rsidR="003E2ACE">
        <w:t xml:space="preserve"> by the H</w:t>
      </w:r>
      <w:r w:rsidR="003616A5" w:rsidRPr="00052E86">
        <w:t>ealth Quality &amp; Safety Commission</w:t>
      </w:r>
      <w:r w:rsidR="003E2ACE">
        <w:t xml:space="preserve">, </w:t>
      </w:r>
      <w:r w:rsidR="00895D72">
        <w:br/>
      </w:r>
      <w:r w:rsidR="003E2ACE">
        <w:t>PO Box 25496, Wellington, New Zealand.</w:t>
      </w:r>
    </w:p>
    <w:p w14:paraId="0A52F8BC" w14:textId="134420F4" w:rsidR="002C3C51" w:rsidRPr="00052E86" w:rsidRDefault="00DC6AF9" w:rsidP="003E2ACE">
      <w:pPr>
        <w:pStyle w:val="BodyText"/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54A36090" wp14:editId="1C36F604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343025" cy="469900"/>
            <wp:effectExtent l="0" t="0" r="9525" b="6350"/>
            <wp:wrapTight wrapText="bothSides">
              <wp:wrapPolygon edited="0">
                <wp:start x="0" y="0"/>
                <wp:lineTo x="0" y="21016"/>
                <wp:lineTo x="21447" y="21016"/>
                <wp:lineTo x="21447" y="0"/>
                <wp:lineTo x="0" y="0"/>
              </wp:wrapPolygon>
            </wp:wrapTight>
            <wp:docPr id="40" name="Picture 40" descr="Creative Commons NonCommercial licens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NonCommercial license - Wiki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51">
        <w:t xml:space="preserve">Published under Creative Commons License </w:t>
      </w:r>
      <w:r w:rsidR="002C3C51" w:rsidRPr="002C3C51">
        <w:t>CC BY-NC 4.0</w:t>
      </w:r>
      <w:r w:rsidR="002C3C51">
        <w:t xml:space="preserve">. This means you may share and adapt the material provided you give the appropriate credit, </w:t>
      </w:r>
      <w:r w:rsidR="002C3C51" w:rsidRPr="002C3C51">
        <w:t>provide a link to the licen</w:t>
      </w:r>
      <w:r w:rsidR="002C3C51">
        <w:t>c</w:t>
      </w:r>
      <w:r w:rsidR="002C3C51" w:rsidRPr="002C3C51">
        <w:t xml:space="preserve">e, and indicate if changes were made. </w:t>
      </w:r>
      <w:r w:rsidR="002C3C51">
        <w:t xml:space="preserve">You may not use the material for commercial use. </w:t>
      </w:r>
      <w:r>
        <w:t xml:space="preserve">For more information about this licence, see: </w:t>
      </w:r>
      <w:hyperlink r:id="rId14" w:history="1">
        <w:r w:rsidRPr="003A1A1F">
          <w:rPr>
            <w:rStyle w:val="Hyperlink"/>
          </w:rPr>
          <w:t>https://creativecommons.org/licenses/by-nc/4.0/</w:t>
        </w:r>
      </w:hyperlink>
      <w:r>
        <w:t xml:space="preserve"> </w:t>
      </w:r>
    </w:p>
    <w:p w14:paraId="4E22C445" w14:textId="713573F5" w:rsidR="003616A5" w:rsidRPr="00052E86" w:rsidRDefault="002C3C51" w:rsidP="003616A5">
      <w:pPr>
        <w:pStyle w:val="BodyText"/>
      </w:pPr>
      <w:r>
        <w:t>Document available</w:t>
      </w:r>
      <w:r w:rsidR="003616A5" w:rsidRPr="00052E86">
        <w:t xml:space="preserve"> online at</w:t>
      </w:r>
      <w:r w:rsidR="00DC6AF9">
        <w:t>:</w:t>
      </w:r>
      <w:r w:rsidR="003616A5" w:rsidRPr="00052E86">
        <w:t xml:space="preserve"> </w:t>
      </w:r>
      <w:hyperlink r:id="rId15" w:history="1">
        <w:r w:rsidR="00DC6AF9" w:rsidRPr="003A1A1F">
          <w:rPr>
            <w:rStyle w:val="Hyperlink"/>
          </w:rPr>
          <w:t>www.hqsc.govt.nz</w:t>
        </w:r>
      </w:hyperlink>
      <w:r w:rsidR="00DC6AF9">
        <w:t xml:space="preserve"> </w:t>
      </w:r>
    </w:p>
    <w:p w14:paraId="512D5358" w14:textId="3A783F8B" w:rsidR="003D198A" w:rsidRDefault="003616A5" w:rsidP="00ED1393">
      <w:pPr>
        <w:pStyle w:val="BodyText"/>
      </w:pPr>
      <w:r w:rsidRPr="00052E86">
        <w:t>Enquiries to:</w:t>
      </w:r>
      <w:r w:rsidR="003E2ACE">
        <w:t xml:space="preserve"> </w:t>
      </w:r>
      <w:hyperlink r:id="rId16" w:history="1">
        <w:r w:rsidR="00DC6AF9" w:rsidRPr="003A1A1F">
          <w:rPr>
            <w:rStyle w:val="Hyperlink"/>
          </w:rPr>
          <w:t>info@hqsc.govt.nz</w:t>
        </w:r>
      </w:hyperlink>
      <w:r w:rsidR="00DC6AF9">
        <w:t xml:space="preserve"> </w:t>
      </w:r>
    </w:p>
    <w:p w14:paraId="0289DE44" w14:textId="7C71285F" w:rsidR="00727E63" w:rsidRDefault="00727E63">
      <w:pPr>
        <w:pStyle w:val="Heading1"/>
        <w:spacing w:before="360"/>
      </w:pPr>
      <w:bookmarkStart w:id="6" w:name="_Toc117670372"/>
      <w:r>
        <w:rPr>
          <w:rFonts w:eastAsia="Cambria"/>
          <w:noProof/>
          <w:sz w:val="24"/>
        </w:rPr>
        <w:drawing>
          <wp:anchor distT="0" distB="0" distL="114300" distR="114300" simplePos="0" relativeHeight="251658296" behindDoc="0" locked="0" layoutInCell="1" allowOverlap="1" wp14:anchorId="50BBC842" wp14:editId="1C26D0EE">
            <wp:simplePos x="0" y="0"/>
            <wp:positionH relativeFrom="margin">
              <wp:align>left</wp:align>
            </wp:positionH>
            <wp:positionV relativeFrom="paragraph">
              <wp:posOffset>97796</wp:posOffset>
            </wp:positionV>
            <wp:extent cx="1182237" cy="446405"/>
            <wp:effectExtent l="0" t="0" r="0" b="0"/>
            <wp:wrapNone/>
            <wp:docPr id="13" name="Picture 1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sig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2237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734EA" w14:textId="1AC46C08" w:rsidR="00917727" w:rsidRDefault="00917727" w:rsidP="00CF4281">
      <w:pPr>
        <w:pStyle w:val="Heading1"/>
        <w:spacing w:before="480"/>
      </w:pPr>
      <w:r>
        <w:t>Document purpose</w:t>
      </w:r>
      <w:bookmarkEnd w:id="6"/>
      <w:r w:rsidR="00693BFC" w:rsidRPr="003E7FEB">
        <w:t xml:space="preserve"> </w:t>
      </w:r>
    </w:p>
    <w:p w14:paraId="59AB5766" w14:textId="69187C3F" w:rsidR="00917727" w:rsidRPr="00917727" w:rsidRDefault="00917727" w:rsidP="00917727">
      <w:r>
        <w:t xml:space="preserve">This user guide is for any health professional </w:t>
      </w:r>
      <w:r w:rsidRPr="00917727">
        <w:t>implementing and improving paediatric early warning systems within Aotearoa New Zealand hospitals</w:t>
      </w:r>
      <w:r>
        <w:t xml:space="preserve">. It </w:t>
      </w:r>
      <w:r w:rsidRPr="00917727">
        <w:t>explains how to complete and use</w:t>
      </w:r>
      <w:r>
        <w:t xml:space="preserve"> the </w:t>
      </w:r>
      <w:r w:rsidRPr="006F571E">
        <w:rPr>
          <w:rFonts w:cs="Arial"/>
        </w:rPr>
        <w:t xml:space="preserve">draft </w:t>
      </w:r>
      <w:r>
        <w:rPr>
          <w:rFonts w:cs="Arial"/>
        </w:rPr>
        <w:t>paediatric vital sign</w:t>
      </w:r>
      <w:r w:rsidR="00DA55E7">
        <w:rPr>
          <w:rFonts w:cs="Arial"/>
        </w:rPr>
        <w:t>s</w:t>
      </w:r>
      <w:r>
        <w:rPr>
          <w:rFonts w:cs="Arial"/>
        </w:rPr>
        <w:t xml:space="preserve"> chart</w:t>
      </w:r>
      <w:r w:rsidR="00176535">
        <w:rPr>
          <w:rFonts w:cs="Arial"/>
        </w:rPr>
        <w:t>.</w:t>
      </w:r>
    </w:p>
    <w:p w14:paraId="17BD0CEE" w14:textId="35950C92" w:rsidR="00ED1393" w:rsidRDefault="00ED1393">
      <w:pPr>
        <w:spacing w:after="200"/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1BA17626" w14:textId="042EF015" w:rsidR="00590EF1" w:rsidRDefault="003662CF" w:rsidP="003309B9">
      <w:pPr>
        <w:pStyle w:val="Heading1"/>
        <w:numPr>
          <w:ilvl w:val="0"/>
          <w:numId w:val="6"/>
        </w:numPr>
        <w:ind w:left="567" w:hanging="567"/>
      </w:pPr>
      <w:bookmarkStart w:id="7" w:name="_Toc117670373"/>
      <w:r w:rsidRPr="003E7FEB">
        <w:lastRenderedPageBreak/>
        <w:t>Introduction</w:t>
      </w:r>
      <w:r w:rsidR="00480D16" w:rsidRPr="003E7FEB">
        <w:t xml:space="preserve"> and scope</w:t>
      </w:r>
      <w:bookmarkEnd w:id="7"/>
    </w:p>
    <w:p w14:paraId="73132C87" w14:textId="4B457535" w:rsidR="006F571E" w:rsidRDefault="004509C3" w:rsidP="00373BAE">
      <w:pPr>
        <w:rPr>
          <w:rFonts w:cs="Arial"/>
        </w:rPr>
      </w:pPr>
      <w:r w:rsidRPr="006F571E">
        <w:rPr>
          <w:rFonts w:cs="Arial"/>
        </w:rPr>
        <w:t>The national</w:t>
      </w:r>
      <w:r w:rsidR="00176535">
        <w:rPr>
          <w:rFonts w:cs="Arial"/>
        </w:rPr>
        <w:t xml:space="preserve"> </w:t>
      </w:r>
      <w:r w:rsidR="00171F71">
        <w:rPr>
          <w:rFonts w:cs="Arial"/>
        </w:rPr>
        <w:t>paediatric vital sign</w:t>
      </w:r>
      <w:r w:rsidR="00DA55E7">
        <w:rPr>
          <w:rFonts w:cs="Arial"/>
        </w:rPr>
        <w:t>s</w:t>
      </w:r>
      <w:r w:rsidR="00171F71">
        <w:rPr>
          <w:rFonts w:cs="Arial"/>
        </w:rPr>
        <w:t xml:space="preserve"> chart (PVSC)</w:t>
      </w:r>
      <w:r w:rsidR="006F571E" w:rsidRPr="006F571E">
        <w:rPr>
          <w:rFonts w:cs="Arial"/>
        </w:rPr>
        <w:t xml:space="preserve"> and paediatric early warning system</w:t>
      </w:r>
      <w:r w:rsidR="009669CF">
        <w:rPr>
          <w:rFonts w:cs="Arial"/>
        </w:rPr>
        <w:t xml:space="preserve"> (PEWS)</w:t>
      </w:r>
      <w:r w:rsidR="00171F71">
        <w:rPr>
          <w:rFonts w:cs="Arial"/>
        </w:rPr>
        <w:t xml:space="preserve"> </w:t>
      </w:r>
      <w:r w:rsidR="0017678B">
        <w:rPr>
          <w:rFonts w:cs="Arial"/>
        </w:rPr>
        <w:t>a</w:t>
      </w:r>
      <w:r w:rsidR="006F571E" w:rsidRPr="006F571E">
        <w:rPr>
          <w:rFonts w:cs="Arial"/>
        </w:rPr>
        <w:t>re tool</w:t>
      </w:r>
      <w:r w:rsidR="00BE7F05">
        <w:rPr>
          <w:rFonts w:cs="Arial"/>
        </w:rPr>
        <w:t>s</w:t>
      </w:r>
      <w:r w:rsidR="006F571E" w:rsidRPr="006F571E">
        <w:rPr>
          <w:rFonts w:cs="Arial"/>
        </w:rPr>
        <w:t xml:space="preserve"> for detecting clinical deterioration in </w:t>
      </w:r>
      <w:r w:rsidR="00D93DF3">
        <w:rPr>
          <w:rFonts w:cs="Arial"/>
        </w:rPr>
        <w:t>tamariki</w:t>
      </w:r>
      <w:r w:rsidR="00D93DF3" w:rsidRPr="006F571E">
        <w:rPr>
          <w:rFonts w:cs="Arial"/>
        </w:rPr>
        <w:t xml:space="preserve"> </w:t>
      </w:r>
      <w:r w:rsidR="006F571E" w:rsidRPr="006F571E">
        <w:rPr>
          <w:rFonts w:cs="Arial"/>
        </w:rPr>
        <w:t xml:space="preserve">receiving </w:t>
      </w:r>
      <w:r w:rsidR="003F653D">
        <w:rPr>
          <w:rFonts w:cs="Arial"/>
        </w:rPr>
        <w:t>hospital care</w:t>
      </w:r>
      <w:r w:rsidR="006F571E" w:rsidRPr="006F571E">
        <w:rPr>
          <w:rFonts w:cs="Arial"/>
        </w:rPr>
        <w:t xml:space="preserve"> </w:t>
      </w:r>
      <w:r w:rsidR="00BE7F05">
        <w:rPr>
          <w:rFonts w:cs="Arial"/>
        </w:rPr>
        <w:t>in</w:t>
      </w:r>
      <w:r w:rsidR="00BE7F05" w:rsidRPr="006F571E">
        <w:rPr>
          <w:rFonts w:cs="Arial"/>
        </w:rPr>
        <w:t xml:space="preserve"> </w:t>
      </w:r>
      <w:r w:rsidR="006F571E" w:rsidRPr="006F571E">
        <w:rPr>
          <w:rFonts w:cs="Arial"/>
        </w:rPr>
        <w:t>Aotearoa</w:t>
      </w:r>
      <w:r w:rsidR="000A3F56">
        <w:rPr>
          <w:rFonts w:cs="Arial"/>
        </w:rPr>
        <w:t xml:space="preserve"> New Zealand</w:t>
      </w:r>
      <w:r w:rsidR="006F571E" w:rsidRPr="006F571E">
        <w:rPr>
          <w:rFonts w:cs="Arial"/>
        </w:rPr>
        <w:t>.</w:t>
      </w:r>
      <w:r w:rsidR="00917727">
        <w:rPr>
          <w:rFonts w:cs="Arial"/>
        </w:rPr>
        <w:t xml:space="preserve"> T</w:t>
      </w:r>
      <w:r w:rsidR="00D42016" w:rsidRPr="003E7FEB">
        <w:rPr>
          <w:rFonts w:cs="Arial"/>
        </w:rPr>
        <w:t>his user guide</w:t>
      </w:r>
      <w:bookmarkStart w:id="8" w:name="_Hlk80617525"/>
      <w:r w:rsidR="00D42016" w:rsidRPr="003E7FEB">
        <w:rPr>
          <w:rFonts w:cs="Arial"/>
        </w:rPr>
        <w:t xml:space="preserve"> </w:t>
      </w:r>
      <w:r w:rsidR="00917727">
        <w:rPr>
          <w:rFonts w:cs="Arial"/>
        </w:rPr>
        <w:t>explains</w:t>
      </w:r>
      <w:r w:rsidR="00B03423">
        <w:rPr>
          <w:rFonts w:cs="Arial"/>
        </w:rPr>
        <w:t xml:space="preserve"> how to complete and use</w:t>
      </w:r>
      <w:bookmarkEnd w:id="8"/>
      <w:r w:rsidR="00B03423">
        <w:rPr>
          <w:rFonts w:cs="Arial"/>
        </w:rPr>
        <w:t xml:space="preserve"> the </w:t>
      </w:r>
      <w:r w:rsidR="00917727">
        <w:rPr>
          <w:rFonts w:cs="Arial"/>
        </w:rPr>
        <w:t>PVSC</w:t>
      </w:r>
      <w:r w:rsidR="00917727" w:rsidRPr="00917727">
        <w:rPr>
          <w:rFonts w:cs="Arial"/>
        </w:rPr>
        <w:t xml:space="preserve"> </w:t>
      </w:r>
      <w:r w:rsidR="00917727">
        <w:rPr>
          <w:rFonts w:cs="Arial"/>
        </w:rPr>
        <w:t>correctly</w:t>
      </w:r>
      <w:r w:rsidR="00B03423">
        <w:rPr>
          <w:rFonts w:cs="Arial"/>
        </w:rPr>
        <w:t>.</w:t>
      </w:r>
      <w:r w:rsidR="00917727">
        <w:rPr>
          <w:rFonts w:cs="Arial"/>
        </w:rPr>
        <w:t xml:space="preserve"> </w:t>
      </w:r>
    </w:p>
    <w:p w14:paraId="1E13AB3A" w14:textId="60457E93" w:rsidR="00AE15B7" w:rsidRDefault="00AE02E8" w:rsidP="00373BAE">
      <w:pPr>
        <w:rPr>
          <w:rFonts w:cs="Arial"/>
        </w:rPr>
      </w:pPr>
      <w:r>
        <w:rPr>
          <w:rFonts w:cs="Arial"/>
        </w:rPr>
        <w:t>Begin t</w:t>
      </w:r>
      <w:r w:rsidR="009232C4" w:rsidRPr="009232C4">
        <w:rPr>
          <w:rFonts w:cs="Arial"/>
        </w:rPr>
        <w:t xml:space="preserve">he </w:t>
      </w:r>
      <w:r w:rsidR="009A1A04">
        <w:rPr>
          <w:rFonts w:cs="Arial"/>
        </w:rPr>
        <w:t>P</w:t>
      </w:r>
      <w:r w:rsidR="004D6EF6">
        <w:rPr>
          <w:rFonts w:cs="Arial"/>
        </w:rPr>
        <w:t xml:space="preserve">VSC </w:t>
      </w:r>
      <w:r w:rsidR="009232C4" w:rsidRPr="009232C4">
        <w:rPr>
          <w:rFonts w:cs="Arial"/>
        </w:rPr>
        <w:t xml:space="preserve">for any </w:t>
      </w:r>
      <w:r w:rsidR="00D93DF3">
        <w:rPr>
          <w:rFonts w:cs="Arial"/>
        </w:rPr>
        <w:t xml:space="preserve">tamariki </w:t>
      </w:r>
      <w:r>
        <w:rPr>
          <w:rFonts w:cs="Arial"/>
        </w:rPr>
        <w:t xml:space="preserve">who </w:t>
      </w:r>
      <w:r w:rsidR="009232C4" w:rsidRPr="009232C4">
        <w:rPr>
          <w:rFonts w:cs="Arial"/>
        </w:rPr>
        <w:t xml:space="preserve">is assessed </w:t>
      </w:r>
      <w:r>
        <w:rPr>
          <w:rFonts w:cs="Arial"/>
        </w:rPr>
        <w:t xml:space="preserve">as requiring </w:t>
      </w:r>
      <w:r w:rsidR="00FA4FDE">
        <w:rPr>
          <w:rFonts w:cs="Arial"/>
        </w:rPr>
        <w:t>measurement and recording</w:t>
      </w:r>
      <w:r w:rsidR="009232C4" w:rsidRPr="009232C4">
        <w:rPr>
          <w:rFonts w:cs="Arial"/>
        </w:rPr>
        <w:t xml:space="preserve"> of vital signs. </w:t>
      </w:r>
    </w:p>
    <w:p w14:paraId="06E5594F" w14:textId="23C64527" w:rsidR="00BB1570" w:rsidRDefault="00D93DF3" w:rsidP="00373BAE">
      <w:pPr>
        <w:rPr>
          <w:rFonts w:cs="Arial"/>
        </w:rPr>
      </w:pPr>
      <w:r>
        <w:rPr>
          <w:rFonts w:cs="Arial"/>
        </w:rPr>
        <w:t xml:space="preserve">Tamariki </w:t>
      </w:r>
      <w:r w:rsidR="00252908">
        <w:rPr>
          <w:rFonts w:cs="Arial"/>
        </w:rPr>
        <w:t>physiology</w:t>
      </w:r>
      <w:r w:rsidR="001C3377">
        <w:rPr>
          <w:rFonts w:cs="Arial"/>
        </w:rPr>
        <w:t xml:space="preserve"> alters as they </w:t>
      </w:r>
      <w:r w:rsidR="00487D22">
        <w:rPr>
          <w:rFonts w:cs="Arial"/>
        </w:rPr>
        <w:t>age</w:t>
      </w:r>
      <w:r w:rsidR="002B2CA8">
        <w:rPr>
          <w:rFonts w:cs="Arial"/>
        </w:rPr>
        <w:t xml:space="preserve">, impacting on </w:t>
      </w:r>
      <w:r w:rsidR="00AE15B7">
        <w:rPr>
          <w:rFonts w:cs="Arial"/>
        </w:rPr>
        <w:t xml:space="preserve">the </w:t>
      </w:r>
      <w:r w:rsidR="00147841">
        <w:rPr>
          <w:rFonts w:cs="Arial"/>
        </w:rPr>
        <w:t>normal ranges for vital signs</w:t>
      </w:r>
      <w:r w:rsidR="002B2CA8"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AE15B7">
        <w:rPr>
          <w:rFonts w:cs="Arial"/>
        </w:rPr>
        <w:t xml:space="preserve">As such there are </w:t>
      </w:r>
      <w:r w:rsidR="00917727">
        <w:rPr>
          <w:rFonts w:cs="Arial"/>
        </w:rPr>
        <w:t>four</w:t>
      </w:r>
      <w:r w:rsidR="00AE15B7">
        <w:rPr>
          <w:rFonts w:cs="Arial"/>
        </w:rPr>
        <w:t xml:space="preserve"> </w:t>
      </w:r>
      <w:r w:rsidR="00337C06">
        <w:rPr>
          <w:rFonts w:cs="Arial"/>
        </w:rPr>
        <w:t>age</w:t>
      </w:r>
      <w:r w:rsidR="001330D7">
        <w:rPr>
          <w:rFonts w:cs="Arial"/>
        </w:rPr>
        <w:t>-</w:t>
      </w:r>
      <w:r w:rsidR="00337C06">
        <w:rPr>
          <w:rFonts w:cs="Arial"/>
        </w:rPr>
        <w:t>based</w:t>
      </w:r>
      <w:r w:rsidR="00AE15B7">
        <w:rPr>
          <w:rFonts w:cs="Arial"/>
        </w:rPr>
        <w:t xml:space="preserve"> PVSC</w:t>
      </w:r>
      <w:r w:rsidR="00E653DD">
        <w:rPr>
          <w:rFonts w:cs="Arial"/>
        </w:rPr>
        <w:t>s</w:t>
      </w:r>
      <w:r w:rsidR="00176535">
        <w:rPr>
          <w:rFonts w:cs="Arial"/>
        </w:rPr>
        <w:t xml:space="preserve">, which must be used for the </w:t>
      </w:r>
      <w:r w:rsidR="00613C2E">
        <w:rPr>
          <w:rFonts w:cs="Arial"/>
        </w:rPr>
        <w:t>correct age group</w:t>
      </w:r>
      <w:r w:rsidR="00176535">
        <w:rPr>
          <w:rFonts w:cs="Arial"/>
        </w:rPr>
        <w:t>:</w:t>
      </w:r>
    </w:p>
    <w:p w14:paraId="44F678CC" w14:textId="6ADC43B3" w:rsidR="00BD08AB" w:rsidRDefault="00BD08AB" w:rsidP="00BD08AB">
      <w:pPr>
        <w:pStyle w:val="ListParagraph"/>
        <w:numPr>
          <w:ilvl w:val="0"/>
          <w:numId w:val="34"/>
        </w:numPr>
        <w:rPr>
          <w:rFonts w:cs="Arial"/>
        </w:rPr>
      </w:pPr>
      <w:r>
        <w:rPr>
          <w:rFonts w:cs="Arial"/>
        </w:rPr>
        <w:t>0–11 month</w:t>
      </w:r>
      <w:r w:rsidR="00FA4FDE">
        <w:rPr>
          <w:rFonts w:cs="Arial"/>
        </w:rPr>
        <w:t>s</w:t>
      </w:r>
    </w:p>
    <w:p w14:paraId="71A8EDAA" w14:textId="6097EA03" w:rsidR="00A65B3A" w:rsidRDefault="00A65B3A" w:rsidP="00BD08AB">
      <w:pPr>
        <w:pStyle w:val="ListParagraph"/>
        <w:numPr>
          <w:ilvl w:val="0"/>
          <w:numId w:val="34"/>
        </w:numPr>
        <w:rPr>
          <w:rFonts w:cs="Arial"/>
        </w:rPr>
      </w:pPr>
      <w:r>
        <w:rPr>
          <w:rFonts w:cs="Arial"/>
        </w:rPr>
        <w:t>1–4 years</w:t>
      </w:r>
    </w:p>
    <w:p w14:paraId="663D7F0D" w14:textId="0124464C" w:rsidR="00A65B3A" w:rsidRDefault="00A65B3A" w:rsidP="00BD08AB">
      <w:pPr>
        <w:pStyle w:val="ListParagraph"/>
        <w:numPr>
          <w:ilvl w:val="0"/>
          <w:numId w:val="34"/>
        </w:numPr>
        <w:rPr>
          <w:rFonts w:cs="Arial"/>
        </w:rPr>
      </w:pPr>
      <w:r>
        <w:rPr>
          <w:rFonts w:cs="Arial"/>
        </w:rPr>
        <w:t>5–11 years</w:t>
      </w:r>
    </w:p>
    <w:p w14:paraId="42758D57" w14:textId="6AEDEAFC" w:rsidR="00A65B3A" w:rsidRDefault="00D01819" w:rsidP="00BD08AB">
      <w:pPr>
        <w:pStyle w:val="ListParagraph"/>
        <w:numPr>
          <w:ilvl w:val="0"/>
          <w:numId w:val="34"/>
        </w:numPr>
        <w:rPr>
          <w:rFonts w:cs="Arial"/>
        </w:rPr>
      </w:pPr>
      <w:r>
        <w:rPr>
          <w:rFonts w:cs="Arial"/>
        </w:rPr>
        <w:t>12+ years</w:t>
      </w:r>
      <w:r w:rsidR="00917727">
        <w:rPr>
          <w:rFonts w:cs="Arial"/>
        </w:rPr>
        <w:t>.</w:t>
      </w:r>
    </w:p>
    <w:p w14:paraId="2742DAB4" w14:textId="0E720293" w:rsidR="00176535" w:rsidRDefault="00D93DF3" w:rsidP="00BD08AB">
      <w:pPr>
        <w:rPr>
          <w:rFonts w:cs="Arial"/>
        </w:rPr>
      </w:pPr>
      <w:r>
        <w:rPr>
          <w:rFonts w:cs="Arial"/>
        </w:rPr>
        <w:t>Tamariki</w:t>
      </w:r>
      <w:r w:rsidR="00401D05" w:rsidRPr="00D2369C">
        <w:rPr>
          <w:rFonts w:cs="Arial"/>
        </w:rPr>
        <w:t xml:space="preserve"> who </w:t>
      </w:r>
      <w:r w:rsidR="00176535">
        <w:rPr>
          <w:rFonts w:cs="Arial"/>
        </w:rPr>
        <w:t>need to receive</w:t>
      </w:r>
      <w:r w:rsidR="00401D05" w:rsidRPr="00D2369C">
        <w:rPr>
          <w:rFonts w:cs="Arial"/>
        </w:rPr>
        <w:t xml:space="preserve"> </w:t>
      </w:r>
      <w:r w:rsidR="00E22B4D" w:rsidRPr="00D2369C">
        <w:rPr>
          <w:rFonts w:cs="Arial"/>
        </w:rPr>
        <w:t xml:space="preserve">care in an </w:t>
      </w:r>
      <w:r w:rsidR="00401D05" w:rsidRPr="00D2369C">
        <w:rPr>
          <w:rFonts w:cs="Arial"/>
        </w:rPr>
        <w:t>intensive</w:t>
      </w:r>
      <w:r w:rsidR="00CD2C48" w:rsidRPr="00D2369C">
        <w:rPr>
          <w:rFonts w:cs="Arial"/>
        </w:rPr>
        <w:t xml:space="preserve"> care unit </w:t>
      </w:r>
      <w:r w:rsidR="004553A1" w:rsidRPr="00D2369C">
        <w:rPr>
          <w:rFonts w:cs="Arial"/>
        </w:rPr>
        <w:t xml:space="preserve">or </w:t>
      </w:r>
      <w:r w:rsidR="00401D05" w:rsidRPr="00D2369C">
        <w:rPr>
          <w:rFonts w:cs="Arial"/>
        </w:rPr>
        <w:t>high dependency</w:t>
      </w:r>
      <w:r w:rsidR="00CD2C48" w:rsidRPr="00D2369C">
        <w:rPr>
          <w:rFonts w:cs="Arial"/>
        </w:rPr>
        <w:t xml:space="preserve"> unit</w:t>
      </w:r>
      <w:r w:rsidR="00401D05" w:rsidRPr="00D2369C">
        <w:rPr>
          <w:rFonts w:cs="Arial"/>
        </w:rPr>
        <w:t xml:space="preserve"> </w:t>
      </w:r>
      <w:r w:rsidR="00FA4FDE">
        <w:rPr>
          <w:rFonts w:cs="Arial"/>
        </w:rPr>
        <w:t>may</w:t>
      </w:r>
      <w:r w:rsidR="00401D05" w:rsidRPr="00D2369C">
        <w:rPr>
          <w:rFonts w:cs="Arial"/>
        </w:rPr>
        <w:t xml:space="preserve"> not require </w:t>
      </w:r>
      <w:r w:rsidR="00220B49">
        <w:rPr>
          <w:rFonts w:cs="Arial"/>
        </w:rPr>
        <w:t>a</w:t>
      </w:r>
      <w:r w:rsidR="00401D05" w:rsidRPr="00D2369C">
        <w:rPr>
          <w:rFonts w:cs="Arial"/>
        </w:rPr>
        <w:t xml:space="preserve"> </w:t>
      </w:r>
      <w:r w:rsidR="005E57EC">
        <w:rPr>
          <w:rFonts w:cs="Arial"/>
        </w:rPr>
        <w:t>P</w:t>
      </w:r>
      <w:r w:rsidR="006C5AD6" w:rsidRPr="00D2369C">
        <w:rPr>
          <w:rFonts w:cs="Arial"/>
        </w:rPr>
        <w:t xml:space="preserve">VSC </w:t>
      </w:r>
      <w:r w:rsidR="00176535">
        <w:rPr>
          <w:rFonts w:cs="Arial"/>
        </w:rPr>
        <w:t>because</w:t>
      </w:r>
      <w:r w:rsidR="00CD2C48" w:rsidRPr="00D2369C">
        <w:rPr>
          <w:rFonts w:cs="Arial"/>
        </w:rPr>
        <w:t xml:space="preserve"> these units </w:t>
      </w:r>
      <w:r w:rsidR="00FA4FDE">
        <w:rPr>
          <w:rFonts w:cs="Arial"/>
        </w:rPr>
        <w:t xml:space="preserve">usually </w:t>
      </w:r>
      <w:r w:rsidR="00CD2C48" w:rsidRPr="00D2369C">
        <w:rPr>
          <w:rFonts w:cs="Arial"/>
        </w:rPr>
        <w:t>ha</w:t>
      </w:r>
      <w:r w:rsidR="006C5AD6" w:rsidRPr="00D2369C">
        <w:rPr>
          <w:rFonts w:cs="Arial"/>
        </w:rPr>
        <w:t>ve</w:t>
      </w:r>
      <w:r w:rsidR="00A82C51" w:rsidRPr="00D2369C">
        <w:rPr>
          <w:rFonts w:cs="Arial"/>
        </w:rPr>
        <w:t xml:space="preserve"> their own</w:t>
      </w:r>
      <w:r w:rsidR="00CD2C48" w:rsidRPr="00D2369C">
        <w:rPr>
          <w:rFonts w:cs="Arial"/>
        </w:rPr>
        <w:t xml:space="preserve"> specific charts</w:t>
      </w:r>
      <w:r w:rsidR="00401D05" w:rsidRPr="005E57EC">
        <w:rPr>
          <w:rFonts w:cs="Arial"/>
        </w:rPr>
        <w:t>.</w:t>
      </w:r>
      <w:r w:rsidR="00401D05" w:rsidRPr="000C2C28">
        <w:rPr>
          <w:rFonts w:cs="Arial"/>
        </w:rPr>
        <w:t xml:space="preserve"> </w:t>
      </w:r>
      <w:r w:rsidR="00176535">
        <w:rPr>
          <w:rFonts w:cs="Arial"/>
        </w:rPr>
        <w:t>The PVSC</w:t>
      </w:r>
      <w:r w:rsidR="00FA4FDE">
        <w:rPr>
          <w:rFonts w:cs="Arial"/>
        </w:rPr>
        <w:t xml:space="preserve"> can be used </w:t>
      </w:r>
      <w:r w:rsidR="00656BAE">
        <w:rPr>
          <w:rFonts w:cs="Arial"/>
        </w:rPr>
        <w:t>in these settings</w:t>
      </w:r>
      <w:r w:rsidR="00176535">
        <w:rPr>
          <w:rFonts w:cs="Arial"/>
        </w:rPr>
        <w:t xml:space="preserve">, however </w:t>
      </w:r>
      <w:r w:rsidR="00980E4E">
        <w:rPr>
          <w:rFonts w:cs="Arial"/>
        </w:rPr>
        <w:t xml:space="preserve">for consistency </w:t>
      </w:r>
      <w:r w:rsidR="000405E7">
        <w:rPr>
          <w:rFonts w:cs="Arial"/>
        </w:rPr>
        <w:t xml:space="preserve">the same parameters and scoring </w:t>
      </w:r>
      <w:r w:rsidR="000B4046">
        <w:rPr>
          <w:rFonts w:cs="Arial"/>
        </w:rPr>
        <w:t>cut-offs</w:t>
      </w:r>
      <w:r w:rsidR="000405E7">
        <w:rPr>
          <w:rFonts w:cs="Arial"/>
        </w:rPr>
        <w:t xml:space="preserve"> </w:t>
      </w:r>
      <w:r w:rsidR="001335C6">
        <w:rPr>
          <w:rFonts w:cs="Arial"/>
        </w:rPr>
        <w:t>for each vital sign</w:t>
      </w:r>
      <w:r w:rsidR="00176535">
        <w:rPr>
          <w:rFonts w:cs="Arial"/>
        </w:rPr>
        <w:t xml:space="preserve"> should be used</w:t>
      </w:r>
      <w:r w:rsidR="001335C6">
        <w:rPr>
          <w:rFonts w:cs="Arial"/>
        </w:rPr>
        <w:t>.</w:t>
      </w:r>
      <w:r w:rsidR="00917727">
        <w:rPr>
          <w:rFonts w:cs="Arial"/>
        </w:rPr>
        <w:t xml:space="preserve"> </w:t>
      </w:r>
    </w:p>
    <w:p w14:paraId="1C3E53D8" w14:textId="5FCA2073" w:rsidR="00480D16" w:rsidRPr="00735AAB" w:rsidRDefault="00401D05" w:rsidP="00BD08AB">
      <w:pPr>
        <w:rPr>
          <w:rFonts w:cs="Arial"/>
        </w:rPr>
      </w:pPr>
      <w:r w:rsidRPr="000C2C28">
        <w:rPr>
          <w:rFonts w:cs="Arial"/>
        </w:rPr>
        <w:t>Before</w:t>
      </w:r>
      <w:r w:rsidR="009232C4" w:rsidRPr="000C2C28">
        <w:rPr>
          <w:rFonts w:cs="Arial"/>
        </w:rPr>
        <w:t xml:space="preserve"> </w:t>
      </w:r>
      <w:r w:rsidR="00176535">
        <w:rPr>
          <w:rFonts w:cs="Arial"/>
        </w:rPr>
        <w:t xml:space="preserve">a </w:t>
      </w:r>
      <w:r w:rsidR="00D93DF3">
        <w:rPr>
          <w:rFonts w:cs="Arial"/>
        </w:rPr>
        <w:t>tamariki</w:t>
      </w:r>
      <w:r w:rsidR="00176535">
        <w:rPr>
          <w:rFonts w:cs="Arial"/>
        </w:rPr>
        <w:t xml:space="preserve"> is</w:t>
      </w:r>
      <w:r w:rsidR="00D92EB7" w:rsidRPr="00D2369C">
        <w:rPr>
          <w:rFonts w:cs="Arial"/>
        </w:rPr>
        <w:t xml:space="preserve"> transferred</w:t>
      </w:r>
      <w:r w:rsidR="009232C4" w:rsidRPr="00D2369C">
        <w:rPr>
          <w:rFonts w:cs="Arial"/>
        </w:rPr>
        <w:t xml:space="preserve"> </w:t>
      </w:r>
      <w:r w:rsidR="00CD2C48" w:rsidRPr="00D2369C">
        <w:rPr>
          <w:rFonts w:cs="Arial"/>
        </w:rPr>
        <w:t xml:space="preserve">from </w:t>
      </w:r>
      <w:r w:rsidR="00A82C51" w:rsidRPr="00D2369C">
        <w:rPr>
          <w:rFonts w:cs="Arial"/>
        </w:rPr>
        <w:t>a</w:t>
      </w:r>
      <w:r w:rsidR="00D92EB7" w:rsidRPr="00D2369C">
        <w:rPr>
          <w:rFonts w:cs="Arial"/>
        </w:rPr>
        <w:t>n</w:t>
      </w:r>
      <w:r w:rsidR="00A82C51" w:rsidRPr="00D2369C">
        <w:rPr>
          <w:rFonts w:cs="Arial"/>
        </w:rPr>
        <w:t xml:space="preserve"> </w:t>
      </w:r>
      <w:r w:rsidR="00BD6B40" w:rsidRPr="00D2369C">
        <w:rPr>
          <w:rFonts w:cs="Arial"/>
        </w:rPr>
        <w:t>intensive care unit</w:t>
      </w:r>
      <w:r w:rsidR="00BD6B40" w:rsidRPr="00D2369C" w:rsidDel="00BD6B40">
        <w:rPr>
          <w:rFonts w:cs="Arial"/>
        </w:rPr>
        <w:t xml:space="preserve"> </w:t>
      </w:r>
      <w:r w:rsidR="00CD2C48" w:rsidRPr="00D2369C">
        <w:rPr>
          <w:rFonts w:cs="Arial"/>
        </w:rPr>
        <w:t xml:space="preserve">or </w:t>
      </w:r>
      <w:r w:rsidR="00BD6B40" w:rsidRPr="00D2369C">
        <w:rPr>
          <w:rFonts w:cs="Arial"/>
        </w:rPr>
        <w:t>high dependency unit</w:t>
      </w:r>
      <w:r w:rsidR="009232C4" w:rsidRPr="00D2369C">
        <w:rPr>
          <w:rFonts w:cs="Arial"/>
        </w:rPr>
        <w:t xml:space="preserve"> to </w:t>
      </w:r>
      <w:r w:rsidR="00CD2C48" w:rsidRPr="00D2369C">
        <w:rPr>
          <w:rFonts w:cs="Arial"/>
        </w:rPr>
        <w:t xml:space="preserve">a </w:t>
      </w:r>
      <w:r w:rsidR="009232C4" w:rsidRPr="00D2369C">
        <w:rPr>
          <w:rFonts w:cs="Arial"/>
        </w:rPr>
        <w:t>ward area</w:t>
      </w:r>
      <w:r w:rsidR="00BD6B40" w:rsidRPr="00D2369C">
        <w:rPr>
          <w:rFonts w:cs="Arial"/>
        </w:rPr>
        <w:t>, chart</w:t>
      </w:r>
      <w:r w:rsidR="009232C4" w:rsidRPr="00D2369C">
        <w:rPr>
          <w:rFonts w:cs="Arial"/>
        </w:rPr>
        <w:t xml:space="preserve"> the </w:t>
      </w:r>
      <w:r w:rsidR="00FA4FDE">
        <w:rPr>
          <w:rFonts w:cs="Arial"/>
        </w:rPr>
        <w:t>most recent set of</w:t>
      </w:r>
      <w:r w:rsidR="009232C4" w:rsidRPr="00D2369C">
        <w:rPr>
          <w:rFonts w:cs="Arial"/>
        </w:rPr>
        <w:t xml:space="preserve"> vital signs on a</w:t>
      </w:r>
      <w:r w:rsidR="00BD6B40" w:rsidRPr="00D2369C">
        <w:rPr>
          <w:rFonts w:cs="Arial"/>
        </w:rPr>
        <w:t>n</w:t>
      </w:r>
      <w:r w:rsidR="009232C4" w:rsidRPr="00D2369C">
        <w:rPr>
          <w:rFonts w:cs="Arial"/>
        </w:rPr>
        <w:t xml:space="preserve"> </w:t>
      </w:r>
      <w:r w:rsidR="00337C06">
        <w:rPr>
          <w:rFonts w:cs="Arial"/>
        </w:rPr>
        <w:t>age</w:t>
      </w:r>
      <w:r w:rsidR="001330D7">
        <w:rPr>
          <w:rFonts w:cs="Arial"/>
        </w:rPr>
        <w:t>-</w:t>
      </w:r>
      <w:r w:rsidR="00337C06">
        <w:rPr>
          <w:rFonts w:cs="Arial"/>
        </w:rPr>
        <w:t>appropriate</w:t>
      </w:r>
      <w:r w:rsidR="00735AAB">
        <w:rPr>
          <w:rFonts w:cs="Arial"/>
        </w:rPr>
        <w:t xml:space="preserve"> P</w:t>
      </w:r>
      <w:r w:rsidR="00CD2C48" w:rsidRPr="00735AAB">
        <w:rPr>
          <w:rFonts w:cs="Arial"/>
        </w:rPr>
        <w:t>VSC</w:t>
      </w:r>
      <w:r w:rsidR="009232C4" w:rsidRPr="00735AAB">
        <w:rPr>
          <w:rFonts w:cs="Arial"/>
        </w:rPr>
        <w:t xml:space="preserve"> </w:t>
      </w:r>
      <w:r w:rsidR="00A82C51" w:rsidRPr="00735AAB">
        <w:rPr>
          <w:rFonts w:cs="Arial"/>
        </w:rPr>
        <w:t xml:space="preserve">and include </w:t>
      </w:r>
      <w:r w:rsidR="009232C4" w:rsidRPr="00735AAB">
        <w:rPr>
          <w:rFonts w:cs="Arial"/>
        </w:rPr>
        <w:t>a plan to address any ongoing abnormalities in a set timeframe.</w:t>
      </w:r>
    </w:p>
    <w:p w14:paraId="52BA66CF" w14:textId="1B5E7D52" w:rsidR="00AE15B7" w:rsidRDefault="007E0807" w:rsidP="00373BAE">
      <w:pPr>
        <w:rPr>
          <w:rFonts w:cs="Arial"/>
        </w:rPr>
      </w:pPr>
      <w:r>
        <w:rPr>
          <w:rFonts w:cs="Arial"/>
        </w:rPr>
        <w:t>T</w:t>
      </w:r>
      <w:r w:rsidR="00373BAE" w:rsidRPr="003E7FEB">
        <w:rPr>
          <w:rFonts w:cs="Arial"/>
        </w:rPr>
        <w:t xml:space="preserve">he </w:t>
      </w:r>
      <w:r w:rsidR="007C662F">
        <w:rPr>
          <w:rFonts w:cs="Arial"/>
        </w:rPr>
        <w:t xml:space="preserve">total </w:t>
      </w:r>
      <w:r w:rsidR="00735AAB">
        <w:rPr>
          <w:rFonts w:cs="Arial"/>
        </w:rPr>
        <w:t>paediatric</w:t>
      </w:r>
      <w:r w:rsidR="00952688" w:rsidRPr="003E7FEB">
        <w:rPr>
          <w:rFonts w:cs="Arial"/>
        </w:rPr>
        <w:t xml:space="preserve"> </w:t>
      </w:r>
      <w:r w:rsidR="00373BAE" w:rsidRPr="003E7FEB">
        <w:rPr>
          <w:rFonts w:cs="Arial"/>
        </w:rPr>
        <w:t>early warning score</w:t>
      </w:r>
      <w:r w:rsidR="00C515AD">
        <w:rPr>
          <w:rFonts w:cs="Arial"/>
        </w:rPr>
        <w:t xml:space="preserve"> (PEW</w:t>
      </w:r>
      <w:r w:rsidR="002848FA">
        <w:rPr>
          <w:rFonts w:cs="Arial"/>
        </w:rPr>
        <w:t xml:space="preserve"> score</w:t>
      </w:r>
      <w:r w:rsidR="00C515AD">
        <w:rPr>
          <w:rFonts w:cs="Arial"/>
        </w:rPr>
        <w:t>)</w:t>
      </w:r>
      <w:r>
        <w:rPr>
          <w:rFonts w:cs="Arial"/>
        </w:rPr>
        <w:t xml:space="preserve"> is calculated using</w:t>
      </w:r>
      <w:r w:rsidR="00373BAE" w:rsidRPr="003E7FEB">
        <w:rPr>
          <w:rFonts w:cs="Arial"/>
        </w:rPr>
        <w:t xml:space="preserve"> </w:t>
      </w:r>
      <w:r w:rsidR="00AE15B7">
        <w:rPr>
          <w:rFonts w:cs="Arial"/>
        </w:rPr>
        <w:t>measurement</w:t>
      </w:r>
      <w:r w:rsidR="00C06774">
        <w:rPr>
          <w:rFonts w:cs="Arial"/>
        </w:rPr>
        <w:t>s</w:t>
      </w:r>
      <w:r w:rsidR="00AE15B7">
        <w:rPr>
          <w:rFonts w:cs="Arial"/>
        </w:rPr>
        <w:t xml:space="preserve"> taken across </w:t>
      </w:r>
      <w:r w:rsidR="00740D3F">
        <w:rPr>
          <w:rFonts w:cs="Arial"/>
        </w:rPr>
        <w:t>seven</w:t>
      </w:r>
      <w:r w:rsidR="00CE6D9F" w:rsidRPr="003E7FEB">
        <w:rPr>
          <w:rFonts w:cs="Arial"/>
        </w:rPr>
        <w:t xml:space="preserve"> </w:t>
      </w:r>
      <w:r w:rsidR="00373BAE" w:rsidRPr="003E7FEB">
        <w:rPr>
          <w:rFonts w:cs="Arial"/>
        </w:rPr>
        <w:t xml:space="preserve">vital sign </w:t>
      </w:r>
      <w:r w:rsidR="00AE15B7">
        <w:rPr>
          <w:rFonts w:cs="Arial"/>
        </w:rPr>
        <w:t>parameters.</w:t>
      </w:r>
      <w:r w:rsidR="005F1FCC">
        <w:rPr>
          <w:rFonts w:cs="Arial"/>
        </w:rPr>
        <w:t xml:space="preserve"> </w:t>
      </w:r>
      <w:r w:rsidR="00AE15B7">
        <w:rPr>
          <w:rFonts w:cs="Arial"/>
        </w:rPr>
        <w:t>T</w:t>
      </w:r>
      <w:r w:rsidR="004D6EF6">
        <w:rPr>
          <w:rFonts w:cs="Arial"/>
        </w:rPr>
        <w:t xml:space="preserve">he </w:t>
      </w:r>
      <w:r w:rsidR="00CD2C48">
        <w:rPr>
          <w:rFonts w:cs="Arial"/>
        </w:rPr>
        <w:t>score increas</w:t>
      </w:r>
      <w:r w:rsidR="00AE15B7">
        <w:rPr>
          <w:rFonts w:cs="Arial"/>
        </w:rPr>
        <w:t>es</w:t>
      </w:r>
      <w:r w:rsidR="00373BAE" w:rsidRPr="003E7FEB">
        <w:rPr>
          <w:rFonts w:cs="Arial"/>
        </w:rPr>
        <w:t xml:space="preserve"> as</w:t>
      </w:r>
      <w:r w:rsidR="00CD2C48">
        <w:rPr>
          <w:rFonts w:cs="Arial"/>
        </w:rPr>
        <w:t xml:space="preserve"> the</w:t>
      </w:r>
      <w:r w:rsidR="00373BAE" w:rsidRPr="003E7FEB">
        <w:rPr>
          <w:rFonts w:cs="Arial"/>
        </w:rPr>
        <w:t xml:space="preserve"> vital signs </w:t>
      </w:r>
      <w:r w:rsidR="00F60597" w:rsidRPr="00F60597">
        <w:rPr>
          <w:rFonts w:cs="Arial"/>
        </w:rPr>
        <w:t>deviate further from the normal zone</w:t>
      </w:r>
      <w:r w:rsidR="00373BAE" w:rsidRPr="003E7FEB">
        <w:rPr>
          <w:rFonts w:cs="Arial"/>
        </w:rPr>
        <w:t xml:space="preserve">. The </w:t>
      </w:r>
      <w:r w:rsidR="00AE15B7">
        <w:rPr>
          <w:rFonts w:cs="Arial"/>
        </w:rPr>
        <w:t>total</w:t>
      </w:r>
      <w:r w:rsidR="00373BAE" w:rsidRPr="003E7FEB">
        <w:rPr>
          <w:rFonts w:cs="Arial"/>
        </w:rPr>
        <w:t xml:space="preserve"> </w:t>
      </w:r>
      <w:r w:rsidR="004D6EF6">
        <w:rPr>
          <w:rFonts w:cs="Arial"/>
        </w:rPr>
        <w:t>score</w:t>
      </w:r>
      <w:r w:rsidR="004D6EF6" w:rsidRPr="003E7FEB">
        <w:rPr>
          <w:rFonts w:cs="Arial"/>
        </w:rPr>
        <w:t xml:space="preserve"> </w:t>
      </w:r>
      <w:r w:rsidR="00373BAE" w:rsidRPr="003E7FEB">
        <w:rPr>
          <w:rFonts w:cs="Arial"/>
        </w:rPr>
        <w:t>triggers an escalating clinical response</w:t>
      </w:r>
      <w:r>
        <w:rPr>
          <w:rFonts w:cs="Arial"/>
        </w:rPr>
        <w:t>,</w:t>
      </w:r>
      <w:r w:rsidR="00373BAE" w:rsidRPr="003E7FEB">
        <w:rPr>
          <w:rFonts w:cs="Arial"/>
        </w:rPr>
        <w:t xml:space="preserve"> so clinicians with the right skills can intervene and manage the </w:t>
      </w:r>
      <w:r w:rsidR="00D93DF3">
        <w:rPr>
          <w:rFonts w:cs="Arial"/>
        </w:rPr>
        <w:t>tamariki</w:t>
      </w:r>
      <w:r w:rsidR="00A71BA9">
        <w:rPr>
          <w:rFonts w:cs="Arial"/>
        </w:rPr>
        <w:t>’s</w:t>
      </w:r>
      <w:r w:rsidR="00373BAE" w:rsidRPr="003E7FEB">
        <w:rPr>
          <w:rFonts w:cs="Arial"/>
        </w:rPr>
        <w:t xml:space="preserve"> deterioration</w:t>
      </w:r>
      <w:r w:rsidR="00952688" w:rsidRPr="003E7FEB">
        <w:rPr>
          <w:rFonts w:cs="Arial"/>
        </w:rPr>
        <w:t xml:space="preserve"> promptly</w:t>
      </w:r>
      <w:r w:rsidR="00373BAE" w:rsidRPr="003E7FEB">
        <w:rPr>
          <w:rFonts w:cs="Arial"/>
        </w:rPr>
        <w:t xml:space="preserve">. </w:t>
      </w:r>
    </w:p>
    <w:p w14:paraId="3FFBD30E" w14:textId="75910C26" w:rsidR="002421B8" w:rsidRPr="003E7FEB" w:rsidRDefault="00176535" w:rsidP="00373BAE">
      <w:pPr>
        <w:rPr>
          <w:rFonts w:cs="Arial"/>
        </w:rPr>
      </w:pPr>
      <w:r>
        <w:rPr>
          <w:rFonts w:cs="Arial"/>
        </w:rPr>
        <w:t>The Health Quality &amp; Safety Commission</w:t>
      </w:r>
      <w:r w:rsidR="00766E6B">
        <w:rPr>
          <w:rFonts w:cs="Arial"/>
        </w:rPr>
        <w:t xml:space="preserve"> developed t</w:t>
      </w:r>
      <w:r w:rsidR="007253A3" w:rsidRPr="003E7FEB">
        <w:rPr>
          <w:rFonts w:cs="Arial"/>
        </w:rPr>
        <w:t xml:space="preserve">he </w:t>
      </w:r>
      <w:r w:rsidR="004D2490">
        <w:rPr>
          <w:rFonts w:cs="Arial"/>
        </w:rPr>
        <w:t>PVSC,</w:t>
      </w:r>
      <w:r w:rsidR="007253A3" w:rsidRPr="003E7FEB">
        <w:rPr>
          <w:rFonts w:cs="Arial"/>
        </w:rPr>
        <w:t xml:space="preserve"> and</w:t>
      </w:r>
      <w:r w:rsidR="00FD1583">
        <w:rPr>
          <w:rFonts w:cs="Arial"/>
        </w:rPr>
        <w:t xml:space="preserve"> paediatric</w:t>
      </w:r>
      <w:r w:rsidR="004D6EF6">
        <w:rPr>
          <w:rFonts w:cs="Arial"/>
        </w:rPr>
        <w:t xml:space="preserve"> early warning system </w:t>
      </w:r>
      <w:r w:rsidR="007253A3" w:rsidRPr="003E7FEB">
        <w:rPr>
          <w:rFonts w:cs="Arial"/>
        </w:rPr>
        <w:t>based on the best available human factors and clinical evidence</w:t>
      </w:r>
      <w:r w:rsidR="00C4696C">
        <w:rPr>
          <w:rFonts w:cs="Arial"/>
        </w:rPr>
        <w:t xml:space="preserve">. </w:t>
      </w:r>
    </w:p>
    <w:p w14:paraId="7B42C8EA" w14:textId="1C905F08" w:rsidR="002421B8" w:rsidRPr="005D1202" w:rsidRDefault="005D1202" w:rsidP="005A1153">
      <w:pPr>
        <w:pStyle w:val="Heading1"/>
        <w:numPr>
          <w:ilvl w:val="0"/>
          <w:numId w:val="6"/>
        </w:numPr>
        <w:spacing w:before="360"/>
        <w:ind w:left="567" w:hanging="567"/>
        <w:rPr>
          <w:bCs/>
          <w:szCs w:val="36"/>
        </w:rPr>
      </w:pPr>
      <w:bookmarkStart w:id="9" w:name="_Toc117670374"/>
      <w:r>
        <w:rPr>
          <w:bCs/>
          <w:szCs w:val="36"/>
        </w:rPr>
        <w:t>Chart overview</w:t>
      </w:r>
      <w:bookmarkEnd w:id="9"/>
    </w:p>
    <w:p w14:paraId="67B3E863" w14:textId="58114827" w:rsidR="00895D72" w:rsidRDefault="00D0550D" w:rsidP="00D11757">
      <w:pPr>
        <w:rPr>
          <w:rFonts w:cs="Arial"/>
        </w:rPr>
      </w:pPr>
      <w:r>
        <w:rPr>
          <w:rFonts w:cs="Arial"/>
        </w:rPr>
        <w:t>The PVSC is a two</w:t>
      </w:r>
      <w:r w:rsidR="005F1FCC">
        <w:rPr>
          <w:rFonts w:cs="Arial"/>
        </w:rPr>
        <w:t>-</w:t>
      </w:r>
      <w:r>
        <w:rPr>
          <w:rFonts w:cs="Arial"/>
        </w:rPr>
        <w:t>sided document</w:t>
      </w:r>
      <w:r w:rsidR="005974CF">
        <w:rPr>
          <w:rFonts w:cs="Arial"/>
        </w:rPr>
        <w:t>, printed</w:t>
      </w:r>
      <w:r w:rsidR="00BE19F1">
        <w:rPr>
          <w:rFonts w:cs="Arial"/>
        </w:rPr>
        <w:t xml:space="preserve"> front and back</w:t>
      </w:r>
      <w:r w:rsidR="001839E7"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6B64A2" w:rsidRPr="003E7FEB" w:rsidDel="00D0550D">
        <w:rPr>
          <w:rFonts w:cs="Arial"/>
        </w:rPr>
        <w:t>F</w:t>
      </w:r>
      <w:r w:rsidR="006B64A2" w:rsidRPr="003E7FEB">
        <w:rPr>
          <w:rFonts w:cs="Arial"/>
        </w:rPr>
        <w:t>igure</w:t>
      </w:r>
      <w:r w:rsidR="00EB5448">
        <w:rPr>
          <w:rFonts w:cs="Arial"/>
        </w:rPr>
        <w:t>s</w:t>
      </w:r>
      <w:r w:rsidR="006B64A2" w:rsidRPr="003E7FEB">
        <w:rPr>
          <w:rFonts w:cs="Arial"/>
        </w:rPr>
        <w:t xml:space="preserve"> 1</w:t>
      </w:r>
      <w:r w:rsidR="007458B5">
        <w:rPr>
          <w:rFonts w:cs="Arial"/>
        </w:rPr>
        <w:t xml:space="preserve"> and 2</w:t>
      </w:r>
      <w:r w:rsidR="006B64A2" w:rsidRPr="003E7FEB">
        <w:rPr>
          <w:rFonts w:cs="Arial"/>
        </w:rPr>
        <w:t xml:space="preserve"> illustrate the main areas of </w:t>
      </w:r>
      <w:r w:rsidR="007458B5">
        <w:rPr>
          <w:rFonts w:cs="Arial"/>
        </w:rPr>
        <w:t>both sides</w:t>
      </w:r>
      <w:r w:rsidR="006B64A2" w:rsidRPr="003E7FEB"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3F33D5">
        <w:rPr>
          <w:rFonts w:cs="Arial"/>
        </w:rPr>
        <w:t xml:space="preserve">The four </w:t>
      </w:r>
      <w:r w:rsidR="008831D7">
        <w:rPr>
          <w:rFonts w:cs="Arial"/>
        </w:rPr>
        <w:t>ag</w:t>
      </w:r>
      <w:r w:rsidR="007B23B1">
        <w:rPr>
          <w:rFonts w:cs="Arial"/>
        </w:rPr>
        <w:t>e</w:t>
      </w:r>
      <w:r w:rsidR="009F5FF5">
        <w:rPr>
          <w:rFonts w:cs="Arial"/>
        </w:rPr>
        <w:t>-</w:t>
      </w:r>
      <w:r w:rsidR="008831D7">
        <w:rPr>
          <w:rFonts w:cs="Arial"/>
        </w:rPr>
        <w:t>based</w:t>
      </w:r>
      <w:r w:rsidR="005974CF">
        <w:rPr>
          <w:rFonts w:cs="Arial"/>
        </w:rPr>
        <w:t xml:space="preserve"> PVSC</w:t>
      </w:r>
      <w:r w:rsidR="003F33D5">
        <w:rPr>
          <w:rFonts w:cs="Arial"/>
        </w:rPr>
        <w:t xml:space="preserve"> all have the same </w:t>
      </w:r>
      <w:r w:rsidR="00854BE1">
        <w:rPr>
          <w:rFonts w:cs="Arial"/>
        </w:rPr>
        <w:t>layout</w:t>
      </w:r>
      <w:r w:rsidR="004A310B">
        <w:rPr>
          <w:rFonts w:cs="Arial"/>
        </w:rPr>
        <w:t>.</w:t>
      </w:r>
      <w:r w:rsidR="001330D7">
        <w:rPr>
          <w:rFonts w:cs="Arial"/>
        </w:rPr>
        <w:t xml:space="preserve"> </w:t>
      </w:r>
      <w:r w:rsidR="004A310B">
        <w:rPr>
          <w:rFonts w:cs="Arial"/>
        </w:rPr>
        <w:t>T</w:t>
      </w:r>
      <w:r w:rsidR="003F33D5">
        <w:rPr>
          <w:rFonts w:cs="Arial"/>
        </w:rPr>
        <w:t xml:space="preserve">he </w:t>
      </w:r>
      <w:r w:rsidR="00295665">
        <w:rPr>
          <w:rFonts w:cs="Arial"/>
        </w:rPr>
        <w:t>vital sign parameter</w:t>
      </w:r>
      <w:r w:rsidR="004A310B">
        <w:rPr>
          <w:rFonts w:cs="Arial"/>
        </w:rPr>
        <w:t xml:space="preserve"> ranges differ by age</w:t>
      </w:r>
      <w:r w:rsidR="00287244">
        <w:rPr>
          <w:rFonts w:cs="Arial"/>
        </w:rPr>
        <w:t xml:space="preserve">, </w:t>
      </w:r>
      <w:r w:rsidR="007A1E68">
        <w:rPr>
          <w:rFonts w:cs="Arial"/>
        </w:rPr>
        <w:t>as</w:t>
      </w:r>
      <w:r w:rsidR="00287244">
        <w:rPr>
          <w:rFonts w:cs="Arial"/>
        </w:rPr>
        <w:t xml:space="preserve"> </w:t>
      </w:r>
      <w:r w:rsidR="007A1E68">
        <w:rPr>
          <w:rFonts w:cs="Arial"/>
        </w:rPr>
        <w:t>do</w:t>
      </w:r>
      <w:r w:rsidR="00661728">
        <w:rPr>
          <w:rFonts w:cs="Arial"/>
        </w:rPr>
        <w:t>es</w:t>
      </w:r>
      <w:r w:rsidR="00287244">
        <w:rPr>
          <w:rFonts w:cs="Arial"/>
        </w:rPr>
        <w:t xml:space="preserve"> some of the content on </w:t>
      </w:r>
      <w:r w:rsidR="00284AC4">
        <w:rPr>
          <w:rFonts w:cs="Arial"/>
        </w:rPr>
        <w:t>the back</w:t>
      </w:r>
      <w:r w:rsidR="00661728">
        <w:rPr>
          <w:rFonts w:cs="Arial"/>
        </w:rPr>
        <w:t>.</w:t>
      </w:r>
    </w:p>
    <w:p w14:paraId="18A42C1A" w14:textId="4CC61F84" w:rsidR="005C7889" w:rsidRDefault="00740D72" w:rsidP="00D11757">
      <w:pPr>
        <w:rPr>
          <w:rFonts w:cs="Arial"/>
        </w:rPr>
      </w:pPr>
      <w:r w:rsidRPr="003E7FEB">
        <w:rPr>
          <w:rFonts w:cs="Arial"/>
        </w:rPr>
        <w:t xml:space="preserve">This </w:t>
      </w:r>
      <w:r w:rsidR="003849DF" w:rsidRPr="003E7FEB">
        <w:rPr>
          <w:rFonts w:cs="Arial"/>
        </w:rPr>
        <w:t>section</w:t>
      </w:r>
      <w:r w:rsidRPr="003E7FEB">
        <w:rPr>
          <w:rFonts w:cs="Arial"/>
        </w:rPr>
        <w:t xml:space="preserve"> provides a brief overview of each</w:t>
      </w:r>
      <w:r w:rsidR="00D66007">
        <w:rPr>
          <w:rFonts w:cs="Arial"/>
        </w:rPr>
        <w:t xml:space="preserve"> </w:t>
      </w:r>
      <w:r w:rsidR="00287244">
        <w:rPr>
          <w:rFonts w:cs="Arial"/>
        </w:rPr>
        <w:t xml:space="preserve">chart </w:t>
      </w:r>
      <w:r w:rsidR="00D66007">
        <w:rPr>
          <w:rFonts w:cs="Arial"/>
        </w:rPr>
        <w:t>area</w:t>
      </w:r>
      <w:r w:rsidRPr="003E7FEB">
        <w:rPr>
          <w:rFonts w:cs="Arial"/>
        </w:rPr>
        <w:t xml:space="preserve">. </w:t>
      </w:r>
      <w:r w:rsidR="005974CF">
        <w:rPr>
          <w:rFonts w:cs="Arial"/>
        </w:rPr>
        <w:t xml:space="preserve">For more detail about the clinical use of the PVSC, </w:t>
      </w:r>
      <w:hyperlink w:anchor="_Clinical_use" w:history="1">
        <w:r w:rsidR="005974CF" w:rsidRPr="00FA650B">
          <w:rPr>
            <w:rStyle w:val="Hyperlink"/>
            <w:rFonts w:cs="Arial"/>
          </w:rPr>
          <w:t>see section 3</w:t>
        </w:r>
      </w:hyperlink>
      <w:r w:rsidR="005974CF">
        <w:rPr>
          <w:rFonts w:cs="Arial"/>
        </w:rPr>
        <w:t xml:space="preserve"> of this guide.</w:t>
      </w:r>
    </w:p>
    <w:p w14:paraId="4E092939" w14:textId="77777777" w:rsidR="00D51ED2" w:rsidRDefault="00D51ED2">
      <w:pPr>
        <w:spacing w:after="200"/>
        <w:rPr>
          <w:i/>
          <w:iCs/>
          <w:color w:val="1F497D" w:themeColor="text2"/>
          <w:sz w:val="20"/>
          <w:szCs w:val="18"/>
        </w:rPr>
      </w:pPr>
      <w:bookmarkStart w:id="10" w:name="_Toc1994751"/>
      <w:r>
        <w:br w:type="page"/>
      </w:r>
    </w:p>
    <w:p w14:paraId="6A2E8817" w14:textId="5B848CAF" w:rsidR="005974CF" w:rsidRDefault="005974CF" w:rsidP="005974CF">
      <w:pPr>
        <w:pStyle w:val="Caption"/>
      </w:pPr>
      <w:bookmarkStart w:id="11" w:name="_Toc117670399"/>
      <w:bookmarkStart w:id="12" w:name="_Toc117670809"/>
      <w:bookmarkEnd w:id="10"/>
      <w:r>
        <w:lastRenderedPageBreak/>
        <w:t xml:space="preserve">Figure </w:t>
      </w:r>
      <w:fldSimple w:instr=" SEQ Figure \* ARABIC ">
        <w:r w:rsidR="001B4DCE">
          <w:rPr>
            <w:noProof/>
          </w:rPr>
          <w:t>1</w:t>
        </w:r>
      </w:fldSimple>
      <w:r>
        <w:t>: Overview of the front of the draft paediatric vital signs chart</w:t>
      </w:r>
      <w:bookmarkEnd w:id="11"/>
      <w:bookmarkEnd w:id="12"/>
    </w:p>
    <w:p w14:paraId="0C5BAEAA" w14:textId="77777777" w:rsidR="00C24F5C" w:rsidRDefault="00C24F5C" w:rsidP="00C24F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34486F4C" wp14:editId="59E291A5">
                <wp:simplePos x="0" y="0"/>
                <wp:positionH relativeFrom="column">
                  <wp:posOffset>1145592</wp:posOffset>
                </wp:positionH>
                <wp:positionV relativeFrom="paragraph">
                  <wp:posOffset>2561225</wp:posOffset>
                </wp:positionV>
                <wp:extent cx="2360930" cy="1404620"/>
                <wp:effectExtent l="0" t="0" r="0" b="31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32E6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Total PEWS 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486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2pt;margin-top:201.65pt;width:185.9pt;height:110.6pt;z-index:25165828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FOAMr7fAAAACwEAAA8AAABk&#10;cnMvZG93bnJldi54bWxMj8tOwzAQRfdI/IM1SOyoTeqUKsSpEA+JJW1BYunGkzjCHkex24a/x6xg&#10;eTVH956pN7N37IRTHAIpuF0IYEhtMAP1Ct73LzdrYDFpMtoFQgXfGGHTXF7UujLhTFs87VLPcgnF&#10;SiuwKY0V57G16HVchBEp37oweZ1ynHpuJn3O5d7xQogV93qgvGD1iI8W26/d0Sv4oE/32klj8a58&#10;k9vx+akr016p66v54R5Ywjn9wfCrn9WhyU6HcCQTmct5LWRGFUixXALLRFkWBbCDglUhS+BNzf//&#10;0Pw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U4Ayvt8AAAALAQAADwAAAAAAAAAA&#10;AAAAAABVBAAAZHJzL2Rvd25yZXYueG1sUEsFBgAAAAAEAAQA8wAAAGEFAAAAAA==&#10;" filled="f" stroked="f">
                <v:textbox style="mso-fit-shape-to-text:t">
                  <w:txbxContent>
                    <w:p w14:paraId="3BB232E6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Total PEWS score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3FA5B61" wp14:editId="16907C6C">
                <wp:simplePos x="0" y="0"/>
                <wp:positionH relativeFrom="column">
                  <wp:posOffset>2980890</wp:posOffset>
                </wp:positionH>
                <wp:positionV relativeFrom="paragraph">
                  <wp:posOffset>2542375</wp:posOffset>
                </wp:positionV>
                <wp:extent cx="287655" cy="439420"/>
                <wp:effectExtent l="19050" t="0" r="36195" b="36830"/>
                <wp:wrapNone/>
                <wp:docPr id="88" name="Arrow: Dow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439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F43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8" o:spid="_x0000_s1026" type="#_x0000_t67" style="position:absolute;margin-left:234.7pt;margin-top:200.2pt;width:22.65pt;height:34.6pt;z-index:251663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CXgAIAAIwFAAAOAAAAZHJzL2Uyb0RvYy54bWysVE1v2zAMvQ/YfxB0X51kSdcGdYqgRYYB&#10;RVusHXpWZCk2IIsapcTJfv0o+SNZV+xQLAeFEslH8pnk1fW+Nmyn0Fdgcz4+G3GmrISispuc/3he&#10;fbrgzAdhC2HAqpwflOfXi48frho3VxMowRQKGYFYP29czssQ3DzLvCxVLfwZOGVJqQFrEeiKm6xA&#10;0RB6bbLJaHSeNYCFQ5DKe3q9bZV8kfC1VjI8aO1VYCbnlFtIJ6ZzHc9scSXmGxSurGSXhnhHFrWo&#10;LAUdoG5FEGyL1V9QdSURPOhwJqHOQOtKqlQDVTMevarmqRROpVqIHO8Gmvz/g5X3uyf3iERD4/zc&#10;kxir2Gus4z/lx/aJrMNAltoHJulxcvHlfDbjTJJq+vlyOklkZkdnhz58VVCzKOS8gMYuEaFJPInd&#10;nQ8Ulex7uxjQg6mKVWVMuuBmfWOQ7QR9vNVqRL/4vcjlDzNj3+dJONE1OxaepHAwKgIa+11pVhWx&#10;1JRy6kk1JCSkVDaMW1UpCtXmOTtNM3Zx9EhJJ8CIrKm+AbsD6C1bkB67rbazj64qtfTgPPpXYq3z&#10;4JEigw2Dc11ZwLcADFXVRW7te5JaaiJLaygOj8gQ2oHyTq4q+sp3wodHgTRBNGu0FcIDHdpAk3Po&#10;JM5KwF9vvUd7amzSctbQRObc/9wKVJyZb5Za/nI8ncYRTpfp7As1HMNTzfpUY7f1DVDfjGn/OJnE&#10;aB9ML2qE+oWWxzJGJZWwkmLnXAbsLzeh3RS0fqRaLpMZja0T4c4+ORnBI6uxgZ/3LwJd1+qBZuQe&#10;+ukV81fN3tpGTwvLbQBdpUk48trxTSOfGqdbT3GnnN6T1XGJLn4DAAD//wMAUEsDBBQABgAIAAAA&#10;IQCjuvVs3wAAAAsBAAAPAAAAZHJzL2Rvd25yZXYueG1sTI/BTsMwEETvSPyDtUjcqN0qBAhxKoQE&#10;NNwokbhuEzeJsNdp7LaBr2fLBW6zmqfZmXw5OSsOZgy9Jw3zmQJhqPZNT62G6v3p6hZEiEgNWk9G&#10;w5cJsCzOz3LMGn+kN3NYx1ZwCIUMNXQxDpmUoe6MwzDzgyH2tn50GPkcW9mMeORwZ+VCqVQ67Ik/&#10;dDiYx87Un+u90+DKj91rif33c2VLuXjZ7pJqhVpfXkwP9yCimeIfDKf6XB0K7rTxe2qCsBqS9C5h&#10;lIVSLJi4nic3IDa/VgqyyOX/DcUPAAAA//8DAFBLAQItABQABgAIAAAAIQC2gziS/gAAAOEBAAAT&#10;AAAAAAAAAAAAAAAAAAAAAABbQ29udGVudF9UeXBlc10ueG1sUEsBAi0AFAAGAAgAAAAhADj9If/W&#10;AAAAlAEAAAsAAAAAAAAAAAAAAAAALwEAAF9yZWxzLy5yZWxzUEsBAi0AFAAGAAgAAAAhAIDnEJeA&#10;AgAAjAUAAA4AAAAAAAAAAAAAAAAALgIAAGRycy9lMm9Eb2MueG1sUEsBAi0AFAAGAAgAAAAhAKO6&#10;9WzfAAAACwEAAA8AAAAAAAAAAAAAAAAA2gQAAGRycy9kb3ducmV2LnhtbFBLBQYAAAAABAAEAPMA&#10;AADmBQAAAAA=&#10;" adj="14530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4001E917" wp14:editId="2457F77E">
                <wp:simplePos x="0" y="0"/>
                <wp:positionH relativeFrom="column">
                  <wp:posOffset>1251063</wp:posOffset>
                </wp:positionH>
                <wp:positionV relativeFrom="paragraph">
                  <wp:posOffset>337342</wp:posOffset>
                </wp:positionV>
                <wp:extent cx="2360930" cy="140462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71F4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9189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Recording vital signs: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scoring</w:t>
                            </w:r>
                            <w:r w:rsidRPr="0039189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1E917" id="_x0000_s1027" type="#_x0000_t202" style="position:absolute;margin-left:98.5pt;margin-top:26.55pt;width:185.9pt;height:110.6pt;z-index:2516582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BOQkMN8AAAAKAQAADwAA&#10;AGRycy9kb3ducmV2LnhtbEyPy07DMBBF90j8gzVI7KjTNmlKiFMhHhJL2oLE0o0ncUQ8jmK3DX/P&#10;sCrLq7m6c065mVwvTjiGzpOC+SwBgVR701Gr4GP/ercGEaImo3tPqOAHA2yq66tSF8afaYunXWwF&#10;j1AotAIb41BIGWqLToeZH5D41vjR6chxbKUZ9ZnHXS8XSbKSTnfEH6we8Mli/b07OgWf9NW/Namx&#10;mGfv6XZ4eW6yuFfq9mZ6fAARcYqXMvzhMzpUzHTwRzJB9Jzvc3aJCrLlHAQXstWaXQ4KFnm6BFmV&#10;8r9C9Qs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AE5CQw3wAAAAoBAAAPAAAAAAAA&#10;AAAAAAAAAFcEAABkcnMvZG93bnJldi54bWxQSwUGAAAAAAQABADzAAAAYwUAAAAA&#10;" filled="f" stroked="f">
                <v:textbox style="mso-fit-shape-to-text:t">
                  <w:txbxContent>
                    <w:p w14:paraId="3E5771F4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91893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Recording vital signs: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scoring</w:t>
                      </w:r>
                      <w:r w:rsidRPr="00391893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5DBE51F9" wp14:editId="695B95F2">
                <wp:simplePos x="0" y="0"/>
                <wp:positionH relativeFrom="column">
                  <wp:posOffset>1215025</wp:posOffset>
                </wp:positionH>
                <wp:positionV relativeFrom="paragraph">
                  <wp:posOffset>3319397</wp:posOffset>
                </wp:positionV>
                <wp:extent cx="2360930" cy="140462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73A9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Recording vital signs: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non-scoring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E51F9" id="_x0000_s1028" type="#_x0000_t202" style="position:absolute;margin-left:95.65pt;margin-top:261.35pt;width:185.9pt;height:110.6pt;z-index:2516582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POhmlrgAAAACwEAAA8A&#10;AABkcnMvZG93bnJldi54bWxMj8tOwzAQRfdI/IM1SOyo82zaEKdCPCSWtAWpSzeexBHxOIrdNvw9&#10;ZlWWV3N075lqM5uBnXFyvSUB8SIChtRY1VMn4HP/9rAC5rwkJQdLKOAHHWzq25tKlspeaIvnne9Y&#10;KCFXSgHa+7Hk3DUajXQLOyKFW2snI32IU8fVJC+h3Aw8iaIlN7KnsKDliM8am+/dyQj4osPw3mZK&#10;Y5F/ZNvx9aXN/V6I+7v56RGYx9lfYfjTD+pQB6ejPZFybAh5HacBFZAnSQEsEPkyjYEdBRRZugZe&#10;V/z/D/UvAA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POhmlrgAAAACwEAAA8AAAAA&#10;AAAAAAAAAAAAWAQAAGRycy9kb3ducmV2LnhtbFBLBQYAAAAABAAEAPMAAABlBQAAAAA=&#10;" filled="f" stroked="f">
                <v:textbox style="mso-fit-shape-to-text:t">
                  <w:txbxContent>
                    <w:p w14:paraId="3BBB73A9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Recording vital signs: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non-scoring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7994529B" wp14:editId="4A320183">
                <wp:simplePos x="0" y="0"/>
                <wp:positionH relativeFrom="column">
                  <wp:posOffset>3776441</wp:posOffset>
                </wp:positionH>
                <wp:positionV relativeFrom="paragraph">
                  <wp:posOffset>926700</wp:posOffset>
                </wp:positionV>
                <wp:extent cx="2360930" cy="140462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0E1F4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Mandatory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escalation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pathway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4529B" id="_x0000_s1029" type="#_x0000_t202" style="position:absolute;margin-left:297.35pt;margin-top:72.95pt;width:185.9pt;height:110.6pt;z-index:25165828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18MfauAAAAALAQAADwAA&#10;AGRycy9kb3ducmV2LnhtbEyPy07DMBBF90j8gzVI7KhTiJMmxKkQD4klbUHq0o0ncUQ8jmK3DX+P&#10;WZXl6B7de6Zaz3ZgJ5x870jCcpEAQ2qc7qmT8Ll7u1sB80GRVoMjlPCDHtb19VWlSu3OtMHTNnQs&#10;lpAvlQQTwlhy7huDVvmFG5Fi1rrJqhDPqeN6UudYbgd+nyQZt6qnuGDUiM8Gm+/t0Ur4ov3w3qba&#10;YC4+0s34+tKKsJPy9mZ+egQWcA4XGP70ozrU0engjqQ9GySIIs0jGoNUFMAiUWSZAHaQ8JDlS+B1&#10;xf//UP8C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18MfauAAAAALAQAADwAAAAAA&#10;AAAAAAAAAABXBAAAZHJzL2Rvd25yZXYueG1sUEsFBgAAAAAEAAQA8wAAAGQFAAAAAA==&#10;" filled="f" stroked="f">
                <v:textbox style="mso-fit-shape-to-text:t">
                  <w:txbxContent>
                    <w:p w14:paraId="2150E1F4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Mandatory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escalation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pathway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7B70EC82" wp14:editId="362E22F9">
                <wp:simplePos x="0" y="0"/>
                <wp:positionH relativeFrom="column">
                  <wp:posOffset>3807913</wp:posOffset>
                </wp:positionH>
                <wp:positionV relativeFrom="paragraph">
                  <wp:posOffset>3131507</wp:posOffset>
                </wp:positionV>
                <wp:extent cx="2360930" cy="140462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91306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Modifications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0EC82" id="_x0000_s1030" type="#_x0000_t202" style="position:absolute;margin-left:299.85pt;margin-top:246.6pt;width:185.9pt;height:110.6pt;z-index:25165829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DfvG8+4AAAAAsBAAAP&#10;AAAAZHJzL2Rvd25yZXYueG1sTI/LTsMwEEX3SPyDNUjsqJPikCbEqRAPiWUfIHXpxpM4Ih5HsduG&#10;v8esYDm6R/eeqdazHdgZJ987kpAuEmBIjdM9dRI+9m93K2A+KNJqcIQSvtHDur6+qlSp3YW2eN6F&#10;jsUS8qWSYEIYS859Y9Aqv3AjUsxaN1kV4jl1XE/qEsvtwJdJ8sCt6ikuGDXis8Hma3eyEj7pMLy3&#10;QhvMs43Yjq8vbRb2Ut7ezE+PwALO4Q+GX/2oDnV0OroTac8GCVlR5BGVIIr7JbBIFHmaATtKyFMh&#10;gNcV//9D/QMAAP//AwBQSwECLQAUAAYACAAAACEAtoM4kv4AAADhAQAAEwAAAAAAAAAAAAAAAAAA&#10;AAAAW0NvbnRlbnRfVHlwZXNdLnhtbFBLAQItABQABgAIAAAAIQA4/SH/1gAAAJQBAAALAAAAAAAA&#10;AAAAAAAAAC8BAABfcmVscy8ucmVsc1BLAQItABQABgAIAAAAIQCpYAMd/wEAANUDAAAOAAAAAAAA&#10;AAAAAAAAAC4CAABkcnMvZTJvRG9jLnhtbFBLAQItABQABgAIAAAAIQDfvG8+4AAAAAsBAAAPAAAA&#10;AAAAAAAAAAAAAFkEAABkcnMvZG93bnJldi54bWxQSwUGAAAAAAQABADzAAAAZgUAAAAA&#10;" filled="f" stroked="f">
                <v:textbox style="mso-fit-shape-to-text:t">
                  <w:txbxContent>
                    <w:p w14:paraId="36F91306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Modifications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23008C17" wp14:editId="670B1BD4">
                <wp:simplePos x="0" y="0"/>
                <wp:positionH relativeFrom="margin">
                  <wp:align>right</wp:align>
                </wp:positionH>
                <wp:positionV relativeFrom="paragraph">
                  <wp:posOffset>2755900</wp:posOffset>
                </wp:positionV>
                <wp:extent cx="1615440" cy="1089025"/>
                <wp:effectExtent l="19050" t="19050" r="22860" b="158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089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D11A6" id="Rectangle 45" o:spid="_x0000_s1026" style="position:absolute;margin-left:76pt;margin-top:217pt;width:127.2pt;height:85.75pt;z-index:25166751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2whAIAAGo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SxuCim5+fEqSRZkV9d55NppDM7mjv04auChsVLyZGqkUgSuwcf&#10;OtVBJXqzsKyNSRUxlrUln1xNL6fJwoOpqyiNeh7XqzuDbCeoqMtlTr/e8YkahWEsRXNMK93CwaiI&#10;Yex3pVldUSKTzkPsODXCCimVDUUn2ohKdd6mp84Gi5RzAozImqIcsXuAQbMDGbA7Bnr9aKpSw47G&#10;+d8C64xHi+QZbBiNm9oCfgRgKKvec6c/kNRRE1laQXV4RobQjYt3cllTBR+ED88CaT6o6jTz4YkO&#10;bYAqBf2Nsw3gr4++R31qW5Jy1tK8ldz/3ApUnJlvlhr6ukjNFNLjfHo5IR94KlmdSuy2uQOqfkHb&#10;xcl0jfrBDFeN0LzRalhEryQSVpLvksuAw+MudHuAlotUi0VSo6F0IjzYFycjeGQ1dujr/k2g69s4&#10;0AQ8wjCbYvaumzvdaGlhsQ2g69TqR157vmmgU+P0yydujNN30jquyPlvAAAA//8DAFBLAwQUAAYA&#10;CAAAACEABtq/St4AAAAIAQAADwAAAGRycy9kb3ducmV2LnhtbEyPQUvDQBCF74L/YRnBi9iNNQkl&#10;zaSIRbwVjFKvk+w2Ce7Ohuy2jf5615O9veEN732v3MzWiJOe/OAY4WGRgNDcOjVwh/Dx/nK/AuED&#10;sSLjWCN8aw+b6vqqpEK5M7/pUx06EUPYF4TQhzAWUvq215b8wo2ao3dwk6UQz6mTaqJzDLdGLpMk&#10;l5YGjg09jfq51+1XfbQIzX40P4et/Zz3dc60e90Rb+8Qb2/mpzWIoOfw/wx/+BEdqsjUuCMrLwxC&#10;HBIQ0sc0imgvszQF0SDkSZaBrEp5OaD6BQAA//8DAFBLAQItABQABgAIAAAAIQC2gziS/gAAAOEB&#10;AAATAAAAAAAAAAAAAAAAAAAAAABbQ29udGVudF9UeXBlc10ueG1sUEsBAi0AFAAGAAgAAAAhADj9&#10;If/WAAAAlAEAAAsAAAAAAAAAAAAAAAAALwEAAF9yZWxzLy5yZWxzUEsBAi0AFAAGAAgAAAAhAMuQ&#10;HbCEAgAAagUAAA4AAAAAAAAAAAAAAAAALgIAAGRycy9lMm9Eb2MueG1sUEsBAi0AFAAGAAgAAAAh&#10;AAbav0reAAAACAEAAA8AAAAAAAAAAAAAAAAA3g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0378D2D" wp14:editId="5E2FC62C">
                <wp:simplePos x="0" y="0"/>
                <wp:positionH relativeFrom="column">
                  <wp:posOffset>4077483</wp:posOffset>
                </wp:positionH>
                <wp:positionV relativeFrom="paragraph">
                  <wp:posOffset>551405</wp:posOffset>
                </wp:positionV>
                <wp:extent cx="1590544" cy="1816013"/>
                <wp:effectExtent l="19050" t="19050" r="10160" b="1333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44" cy="18160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DB324" id="Rectangle 44" o:spid="_x0000_s1026" style="position:absolute;margin-left:321.05pt;margin-top:43.4pt;width:125.25pt;height:143pt;z-index:251665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cNhgIAAGoFAAAOAAAAZHJzL2Uyb0RvYy54bWysVE1v2zAMvQ/YfxB0X21nST+COkXQIsOA&#10;oi3aDj0rshQbkEVNUuJkv36UZDtBV+wwLAeFMslH8onk9c2+VWQnrGtAl7Q4yykRmkPV6E1Jf7yu&#10;vlxS4jzTFVOgRUkPwtGbxedP152ZiwnUoCphCYJoN+9MSWvvzTzLHK9Fy9wZGKFRKcG2zOPVbrLK&#10;sg7RW5VN8vw868BWxgIXzuHXu6Ski4gvpeD+UUonPFElxdx8PG081+HMFtdsvrHM1A3v02D/kEXL&#10;Go1BR6g75hnZ2uYPqLbhFhxIf8ahzUDKhotYA1ZT5O+qeamZEbEWJMeZkSb3/2D5w+7FPFmkoTNu&#10;7lAMVeylbcM/5kf2kazDSJbYe8LxYzG7ymfTKSUcdcVlcZ4XXwOd2dHdWOe/CWhJEEpq8TUiSWx3&#10;73wyHUxCNA2rRqn4IkqTrqSTy9nFLHo4UE0VtMHO2c36VlmyY/ioq1WOvz7wiRmmoTRmcywrSv6g&#10;RMBQ+llI0lRYyCRFCB0nRljGudC+SKqaVSJFm50GGzxizREwIEvMcsTuAQbLBDJgJwZ6++AqYsOO&#10;zvnfEkvOo0eMDNqPzm2jwX4EoLCqPnKyH0hK1ASW1lAdniyxkMbFGb5q8AXvmfNPzOJ84CThzPtH&#10;PKQCfCnoJUpqsL8++h7ssW1RS0mH81ZS93PLrKBEfdfY0FfFdBoGNF6ms4sJXuypZn2q0dv2FvD1&#10;C9wuhkcx2Hs1iNJC+4arYRmiooppjrFLyr0dLrc+7QFcLlwsl9EMh9Iwf69fDA/ggdXQoa/7N2ZN&#10;38YeJ+ABhtlk83fdnGyDp4bl1oNsYqsfee35xoGOjdMvn7AxTu/R6rgiF78BAAD//wMAUEsDBBQA&#10;BgAIAAAAIQCCH+O44AAAAAoBAAAPAAAAZHJzL2Rvd25yZXYueG1sTI9BS8NAEIXvgv9hGcGLtJtG&#10;SWPMpohFvBWMUq+T7DYJ7s6G7LaN/nrHkx6H+Xjve+VmdlaczBQGTwpWywSEodbrgToF72/PixxE&#10;iEgarSej4MsE2FSXFyUW2p/p1Zzq2AkOoVCggj7GsZAytL1xGJZ+NMS/g58cRj6nTuoJzxzurEyT&#10;JJMOB+KGHkfz1Jv2sz46Bc1+tN+HrfuY93VGuHvZIW1vlLq+mh8fQEQzxz8YfvVZHSp2avyRdBBW&#10;QXaXrhhVkGc8gYH8Ps1ANApu12kOsirl/wnVDwAAAP//AwBQSwECLQAUAAYACAAAACEAtoM4kv4A&#10;AADhAQAAEwAAAAAAAAAAAAAAAAAAAAAAW0NvbnRlbnRfVHlwZXNdLnhtbFBLAQItABQABgAIAAAA&#10;IQA4/SH/1gAAAJQBAAALAAAAAAAAAAAAAAAAAC8BAABfcmVscy8ucmVsc1BLAQItABQABgAIAAAA&#10;IQBHg+cNhgIAAGoFAAAOAAAAAAAAAAAAAAAAAC4CAABkcnMvZTJvRG9jLnhtbFBLAQItABQABgAI&#10;AAAAIQCCH+O44AAAAAo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9D2631E" wp14:editId="47316DA2">
                <wp:simplePos x="0" y="0"/>
                <wp:positionH relativeFrom="column">
                  <wp:posOffset>394831</wp:posOffset>
                </wp:positionH>
                <wp:positionV relativeFrom="paragraph">
                  <wp:posOffset>3219450</wp:posOffset>
                </wp:positionV>
                <wp:extent cx="3669752" cy="745038"/>
                <wp:effectExtent l="19050" t="19050" r="26035" b="171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752" cy="7450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92BEE" id="Rectangle 43" o:spid="_x0000_s1026" style="position:absolute;margin-left:31.1pt;margin-top:253.5pt;width:288.95pt;height:58.65pt;z-index:251664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WehgIAAGkFAAAOAAAAZHJzL2Uyb0RvYy54bWysVMFu2zAMvQ/YPwi6r3bSpGmDOkXQIsOA&#10;og3WDj0rshQbkEVNUuJkXz9Ksp2gK3YYloNCmeQj+UTy9u7QKLIX1tWgCzq6yCkRmkNZ621Bf7yu&#10;vlxT4jzTJVOgRUGPwtG7xedPt62ZizFUoEphCYJoN29NQSvvzTzLHK9Ew9wFGKFRKcE2zOPVbrPS&#10;shbRG5WN8/wqa8GWxgIXzuHXh6Ski4gvpeD+WUonPFEFxdx8PG08N+HMFrdsvrXMVDXv0mD/kEXD&#10;ao1BB6gH5hnZ2foPqKbmFhxIf8GhyUDKmotYA1Yzyt9V81IxI2ItSI4zA03u/8Hyp/2LWVukoTVu&#10;7lAMVRykbcI/5kcOkazjQJY4eMLx4+XV1c1sOqaEo242meaX14HN7ORtrPNfBTQkCAW1+BiRI7Z/&#10;dD6Z9iYhmIZVrVR8EKVJW9Dx9XQ2jR4OVF0GbbBzdru5V5bsGb7papXjrwt8ZoZpKI3ZnKqKkj8q&#10;ETCU/i4kqUusY5wihIYTAyzjXGg/SqqKlSJFm54H6z1izREwIEvMcsDuAHrLBNJjJwY6++AqYr8O&#10;zvnfEkvOg0eMDNoPzk2twX4EoLCqLnKy70lK1ASWNlAe15ZYSNPiDF/V+IKPzPk1szgeOEg48v4Z&#10;D6kAXwo6iZIK7K+Pvgd77FrUUtLiuBXU/dwxKyhR3zT2881oMgnzGS+T6WyMF3uu2Zxr9K65B3z9&#10;ES4Xw6MY7L3qRWmhecPNsAxRUcU0x9gF5d72l3uf1gDuFi6Wy2iGM2mYf9QvhgfwwGro0NfDG7Om&#10;a2OPA/AE/Wiy+btuTrbBU8Ny50HWsdVPvHZ84zzHxul2T1gY5/doddqQi98AAAD//wMAUEsDBBQA&#10;BgAIAAAAIQCtB6hA3wAAAAoBAAAPAAAAZHJzL2Rvd25yZXYueG1sTI9BS8NAEIXvgv9hGcGLtLuN&#10;NUrMpohFvBUapb1OstMkmJ0N2W0b/fVuT3oc3seb7+WryfbiRKPvHGtYzBUI4tqZjhsNnx9vsycQ&#10;PiAb7B2Thm/ysCqur3LMjDvzlk5laEQsYZ+hhjaEIZPS1y1Z9HM3EMfs4EaLIZ5jI82I51hue5ko&#10;lUqLHccPLQ702lL9VR6thmo39D+Htd1PuzJl3LxvkNd3Wt/eTC/PIAJN4Q+Gi35UhyI6Ve7Ixote&#10;Q5okkdTwoB7jpgikS7UAUV2S5T3IIpf/JxS/AAAA//8DAFBLAQItABQABgAIAAAAIQC2gziS/gAA&#10;AOEBAAATAAAAAAAAAAAAAAAAAAAAAABbQ29udGVudF9UeXBlc10ueG1sUEsBAi0AFAAGAAgAAAAh&#10;ADj9If/WAAAAlAEAAAsAAAAAAAAAAAAAAAAALwEAAF9yZWxzLy5yZWxzUEsBAi0AFAAGAAgAAAAh&#10;AChgdZ6GAgAAaQUAAA4AAAAAAAAAAAAAAAAALgIAAGRycy9lMm9Eb2MueG1sUEsBAi0AFAAGAAgA&#10;AAAhAK0HqED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E47C3BB" wp14:editId="322CBBA5">
                <wp:simplePos x="0" y="0"/>
                <wp:positionH relativeFrom="column">
                  <wp:posOffset>387985</wp:posOffset>
                </wp:positionH>
                <wp:positionV relativeFrom="paragraph">
                  <wp:posOffset>50243</wp:posOffset>
                </wp:positionV>
                <wp:extent cx="3676128" cy="3099931"/>
                <wp:effectExtent l="19050" t="19050" r="19685" b="247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128" cy="30999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BE08" id="Rectangle 39" o:spid="_x0000_s1026" style="position:absolute;margin-left:30.55pt;margin-top:3.95pt;width:289.45pt;height:244.1pt;z-index:251660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RrhgIAAGoFAAAOAAAAZHJzL2Uyb0RvYy54bWysVEtv2zAMvg/YfxB0X22nTdsEdYqgRYYB&#10;RVusHXpWZCkWIIuapMTJfv0o+ZGgK3YYloMimeRH8uPj5nbfaLITziswJS3OckqE4VApsynpj9fV&#10;l2tKfGCmYhqMKOlBeHq7+PzpprVzMYEadCUcQRDj560taR2CnWeZ57VomD8DKwwKJbiGBXy6TVY5&#10;1iJ6o7NJnl9mLbjKOuDCe/x63wnpIuFLKXh4ktKLQHRJMbaQTpfOdTyzxQ2bbxyzteJ9GOwfomiY&#10;Muh0hLpngZGtU39ANYo78CDDGYcmAykVFykHzKbI32XzUjMrUi5IjrcjTf7/wfLH3Yt9dkhDa/3c&#10;4zVmsZeuif8YH9knsg4jWWIfCMeP55dXl8UEy8tRdp7PZrPzItKZHc2t8+GrgIbES0kdViORxHYP&#10;PnSqg0r0ZmCltE4V0Ya0JZ1cT6+mycKDVlWURj3vNus77ciOYVFXqxx/veMTNQxDG4zmmFa6hYMW&#10;EUOb70ISVWEik85D7DgxwjLOhQlFJ6pZJTpv01Nng0XKOQFGZIlRjtg9wKDZgQzYHQO9fjQVqWFH&#10;4/xvgXXGo0XyDCaMxo0y4D4C0JhV77nTH0jqqIksraE6PDvioBsXb/lKYQUfmA/PzOF84CThzIcn&#10;PKQGrBT0N0pqcL8++h71sW1RSkmL81ZS/3PLnKBEfzPY0LPi4iIOaHpcTK8m+HCnkvWpxGybO8Dq&#10;F7hdLE/XqB/0cJUOmjdcDcvoFUXMcPRdUh7c8LgL3R7A5cLFcpnUcCgtCw/mxfIIHlmNHfq6f2PO&#10;9m0ccAIeYZhNNn/XzZ1utDSw3AaQKrX6kdeebxzo1Dj98okb4/SdtI4rcvEbAAD//wMAUEsDBBQA&#10;BgAIAAAAIQDZ67zM3QAAAAgBAAAPAAAAZHJzL2Rvd25yZXYueG1sTI9BS8NAFITvgv9heYIXsZtI&#10;WW3MpohFvBWMUq8v2dckuPs2ZLdt9Ne7nuxxmGHmm3I9OyuONIXBs4Z8kYEgbr0ZuNPw8f5y+wAi&#10;RGSD1jNp+KYA6+ryosTC+BO/0bGOnUglHArU0Mc4FlKGtieHYeFH4uTt/eQwJjl10kx4SuXOyrss&#10;U9LhwGmhx5Gee2q/6oPT0OxG+7PfuM95VyvG7esWeXOj9fXV/PQIItIc/8Pwh5/QoUpMjT+wCcJq&#10;UHmekhruVyCSrZZZutZoWK5UDrIq5fmB6hcAAP//AwBQSwECLQAUAAYACAAAACEAtoM4kv4AAADh&#10;AQAAEwAAAAAAAAAAAAAAAAAAAAAAW0NvbnRlbnRfVHlwZXNdLnhtbFBLAQItABQABgAIAAAAIQA4&#10;/SH/1gAAAJQBAAALAAAAAAAAAAAAAAAAAC8BAABfcmVscy8ucmVsc1BLAQItABQABgAIAAAAIQDB&#10;MzRrhgIAAGoFAAAOAAAAAAAAAAAAAAAAAC4CAABkcnMvZTJvRG9jLnhtbFBLAQItABQABgAIAAAA&#10;IQDZ67zM3QAAAAgBAAAPAAAAAAAAAAAAAAAAAOA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9277331" wp14:editId="797B1F3A">
            <wp:extent cx="5731510" cy="4048760"/>
            <wp:effectExtent l="0" t="0" r="2540" b="889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6B41" w14:textId="44601813" w:rsidR="00C112D4" w:rsidRPr="007D4AC6" w:rsidRDefault="00C112D4" w:rsidP="00C112D4">
      <w:pPr>
        <w:keepNext/>
        <w:spacing w:after="0"/>
        <w:rPr>
          <w:sz w:val="10"/>
          <w:szCs w:val="10"/>
        </w:rPr>
      </w:pPr>
    </w:p>
    <w:p w14:paraId="2967E7D6" w14:textId="51680E78" w:rsidR="005974CF" w:rsidRDefault="005974CF" w:rsidP="005974CF">
      <w:pPr>
        <w:pStyle w:val="Caption"/>
      </w:pPr>
      <w:bookmarkStart w:id="13" w:name="_Toc117670400"/>
      <w:bookmarkStart w:id="14" w:name="_Toc117670810"/>
      <w:r>
        <w:t xml:space="preserve">Figure </w:t>
      </w:r>
      <w:fldSimple w:instr=" SEQ Figure \* ARABIC ">
        <w:r w:rsidR="001B4DCE">
          <w:rPr>
            <w:noProof/>
          </w:rPr>
          <w:t>2</w:t>
        </w:r>
      </w:fldSimple>
      <w:r>
        <w:t>: Overview of the back of the draft paediatric vital signs chart</w:t>
      </w:r>
      <w:bookmarkEnd w:id="13"/>
      <w:bookmarkEnd w:id="14"/>
    </w:p>
    <w:p w14:paraId="2D700B39" w14:textId="77777777" w:rsidR="00766497" w:rsidRDefault="00766497" w:rsidP="007664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351C6E78" wp14:editId="1EC6BE19">
                <wp:simplePos x="0" y="0"/>
                <wp:positionH relativeFrom="column">
                  <wp:posOffset>331940</wp:posOffset>
                </wp:positionH>
                <wp:positionV relativeFrom="paragraph">
                  <wp:posOffset>1242616</wp:posOffset>
                </wp:positionV>
                <wp:extent cx="2360930" cy="1404620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DA65" w14:textId="77777777" w:rsidR="00766497" w:rsidRPr="00391893" w:rsidRDefault="00766497" w:rsidP="0076649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Local tools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editable 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C6E78" id="_x0000_s1031" type="#_x0000_t202" style="position:absolute;margin-left:26.15pt;margin-top:97.85pt;width:185.9pt;height:110.6pt;z-index:25165829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Ahqx6r3gAAAAoBAAAP&#10;AAAAZHJzL2Rvd25yZXYueG1sTI/LTsMwEEX3SPyDNUjsqJOQtDTEqRAPiSVtQWLpxpOHsMdR7Lbh&#10;7xlWsJvH0Z0z1WZ2VpxwCoMnBekiAYHUeDNQp+B9/3JzByJETUZbT6jgGwNs6suLSpfGn2mLp13s&#10;BIdQKLWCPsaxlDI0PTodFn5E4l3rJ6cjt1MnzaTPHO6szJJkKZ0eiC/0esTHHpuv3dEp+KBP+9rm&#10;psdV8ZZvx+entoh7pa6v5od7EBHn+AfDrz6rQ81OB38kE4RVUGS3TPJ8XaxAMJBneQriwEW6XIOs&#10;K/n/hfoHAAD//wMAUEsBAi0AFAAGAAgAAAAhALaDOJL+AAAA4QEAABMAAAAAAAAAAAAAAAAAAAAA&#10;AFtDb250ZW50X1R5cGVzXS54bWxQSwECLQAUAAYACAAAACEAOP0h/9YAAACUAQAACwAAAAAAAAAA&#10;AAAAAAAvAQAAX3JlbHMvLnJlbHNQSwECLQAUAAYACAAAACEAe9dt6/8BAADVAwAADgAAAAAAAAAA&#10;AAAAAAAuAgAAZHJzL2Uyb0RvYy54bWxQSwECLQAUAAYACAAAACEAIaseq94AAAAKAQAADwAAAAAA&#10;AAAAAAAAAABZBAAAZHJzL2Rvd25yZXYueG1sUEsFBgAAAAAEAAQA8wAAAGQFAAAAAA==&#10;" filled="f" stroked="f">
                <v:textbox style="mso-fit-shape-to-text:t">
                  <w:txbxContent>
                    <w:p w14:paraId="3766DA65" w14:textId="77777777" w:rsidR="00766497" w:rsidRPr="00391893" w:rsidRDefault="00766497" w:rsidP="00766497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Local tools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editable 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49778A04" wp14:editId="09F6997E">
                <wp:simplePos x="0" y="0"/>
                <wp:positionH relativeFrom="column">
                  <wp:posOffset>3839227</wp:posOffset>
                </wp:positionH>
                <wp:positionV relativeFrom="paragraph">
                  <wp:posOffset>2877263</wp:posOffset>
                </wp:positionV>
                <wp:extent cx="2360930" cy="140462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51ABF" w14:textId="77777777" w:rsidR="00766497" w:rsidRPr="00391893" w:rsidRDefault="00766497" w:rsidP="0076649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National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78A04" id="_x0000_s1032" type="#_x0000_t202" style="position:absolute;margin-left:302.3pt;margin-top:226.55pt;width:185.9pt;height:110.6pt;z-index:25165829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C89aEQ4AAAAAsBAAAP&#10;AAAAZHJzL2Rvd25yZXYueG1sTI/LTsMwEEX3SPyDNUjsqFPqJBDiVIiHxJK2ILF040kcYY+j2G3D&#10;32NWZTm6R/eeqdezs+yIUxg8SVguMmBIrdcD9RI+dq83d8BCVKSV9YQSfjDAurm8qFWl/Yk2eNzG&#10;nqUSCpWSYGIcK85Da9CpsPAjUso6PzkV0zn1XE/qlMqd5bdZVnCnBkoLRo34ZLD93h6chE/6sm+d&#10;0AbL/F1sxpfnLo87Ka+v5scHYBHneIbhTz+pQ5Oc9v5AOjArochEkVAJIl8tgSXiviwEsH2KSrEC&#10;3tT8/w/NLwAAAP//AwBQSwECLQAUAAYACAAAACEAtoM4kv4AAADhAQAAEwAAAAAAAAAAAAAAAAAA&#10;AAAAW0NvbnRlbnRfVHlwZXNdLnhtbFBLAQItABQABgAIAAAAIQA4/SH/1gAAAJQBAAALAAAAAAAA&#10;AAAAAAAAAC8BAABfcmVscy8ucmVsc1BLAQItABQABgAIAAAAIQBMCa8q/wEAANUDAAAOAAAAAAAA&#10;AAAAAAAAAC4CAABkcnMvZTJvRG9jLnhtbFBLAQItABQABgAIAAAAIQC89aEQ4AAAAAsBAAAPAAAA&#10;AAAAAAAAAAAAAFkEAABkcnMvZG93bnJldi54bWxQSwUGAAAAAAQABADzAAAAZgUAAAAA&#10;" filled="f" stroked="f">
                <v:textbox style="mso-fit-shape-to-text:t">
                  <w:txbxContent>
                    <w:p w14:paraId="7FD51ABF" w14:textId="77777777" w:rsidR="00766497" w:rsidRPr="00391893" w:rsidRDefault="00766497" w:rsidP="00766497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National tools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546B28AD" wp14:editId="2E044DA4">
                <wp:simplePos x="0" y="0"/>
                <wp:positionH relativeFrom="column">
                  <wp:posOffset>0</wp:posOffset>
                </wp:positionH>
                <wp:positionV relativeFrom="paragraph">
                  <wp:posOffset>2723</wp:posOffset>
                </wp:positionV>
                <wp:extent cx="2882412" cy="4078166"/>
                <wp:effectExtent l="19050" t="19050" r="13335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412" cy="40781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FD4EA" id="Rectangle 46" o:spid="_x0000_s1026" style="position:absolute;margin-left:0;margin-top:.2pt;width:226.95pt;height:321.1pt;z-index:251671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MehAIAAGoFAAAOAAAAZHJzL2Uyb0RvYy54bWysVE1v2zAMvQ/YfxB0X20HSZsFdYqgRYYB&#10;RVu0HXpWZCkWIIuapMTJfv0o+SNBV+wwLAeFMslH8onk9c2h0WQvnFdgSlpc5JQIw6FSZlvSH6/r&#10;L3NKfGCmYhqMKOlReHqz/PzpurULMYEadCUcQRDjF60taR2CXWSZ57VomL8AKwwqJbiGBby6bVY5&#10;1iJ6o7NJnl9mLbjKOuDCe/x61ynpMuFLKXh4lNKLQHRJMbeQTpfOTTyz5TVbbB2zteJ9GuwfsmiY&#10;Mhh0hLpjgZGdU39ANYo78CDDBYcmAykVF6kGrKbI31XzUjMrUi1IjrcjTf7/wfKH/Yt9ckhDa/3C&#10;oxirOEjXxH/MjxwSWceRLHEIhOPHyXw+mRYTSjjqpvnVvLi8jHRmJ3frfPgmoCFRKKnD10gksf29&#10;D53pYBKjGVgrrdOLaEPaGGJ2NUseHrSqojbaebfd3GpH9gwfdb3O8dcHPjPDNLTBbE5lJSkctYgY&#10;2jwLSVQVC+kixI4TIyzjXJhQdKqaVaKLNjsPNnikmhNgRJaY5YjdAwyWHciA3THQ20dXkRp2dM7/&#10;lljnPHqkyGDC6NwoA+4jAI1V9ZE7+4GkjprI0gaq45MjDrpx8ZavFb7gPfPhiTmcD5wknPnwiIfU&#10;gC8FvURJDe7XR9+jPbYtailpcd5K6n/umBOU6O8GG/prMZ3GAU2X6exqghd3rtmca8yuuQV8/QK3&#10;i+VJjPZBD6J00LzhaljFqKhihmPskvLghstt6PYALhcuVqtkhkNpWbg3L5ZH8Mhq7NDXwxtztm/j&#10;gBPwAMNsssW7bu5so6eB1S6AVKnVT7z2fONAp8bpl0/cGOf3ZHVakcvfAAAA//8DAFBLAwQUAAYA&#10;CAAAACEACCRqXtsAAAAFAQAADwAAAGRycy9kb3ducmV2LnhtbEyPQUvDQBSE74L/YXmCF7Ebawwa&#10;81LEIt4KjVKvL9nXJJh9G7LbNvrrXU96HGaY+aZYzXZQR5587wThZpGAYmmc6aVFeH97ub4H5QOJ&#10;ocEJI3yxh1V5flZQbtxJtnysQqtiificELoQxlxr33RsyS/cyBK9vZsshSinVpuJTrHcDnqZJJm2&#10;1Etc6Gjk546bz+pgEerdOHzv1/Zj3lWZ0OZ1Q7K+Qry8mJ8eQQWew18YfvEjOpSRqXYHMV4NCPFI&#10;QEhBRS+9u30AVSNk6TIDXRb6P335AwAA//8DAFBLAQItABQABgAIAAAAIQC2gziS/gAAAOEBAAAT&#10;AAAAAAAAAAAAAAAAAAAAAABbQ29udGVudF9UeXBlc10ueG1sUEsBAi0AFAAGAAgAAAAhADj9If/W&#10;AAAAlAEAAAsAAAAAAAAAAAAAAAAALwEAAF9yZWxzLy5yZWxzUEsBAi0AFAAGAAgAAAAhAAyi8x6E&#10;AgAAagUAAA4AAAAAAAAAAAAAAAAALgIAAGRycy9lMm9Eb2MueG1sUEsBAi0AFAAGAAgAAAAhAAgk&#10;al7bAAAABQEAAA8AAAAAAAAAAAAAAAAA3g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623496B" wp14:editId="42C47A98">
            <wp:extent cx="5731510" cy="4035425"/>
            <wp:effectExtent l="0" t="0" r="2540" b="317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A032" w14:textId="3E6B4AAC" w:rsidR="00593A6E" w:rsidRDefault="00593A6E" w:rsidP="00434FA3"/>
    <w:p w14:paraId="729AD7DF" w14:textId="1206FB85" w:rsidR="00D70B55" w:rsidRPr="000366E2" w:rsidRDefault="00AA60FB" w:rsidP="000366E2">
      <w:pPr>
        <w:pStyle w:val="Heading2"/>
        <w:numPr>
          <w:ilvl w:val="1"/>
          <w:numId w:val="30"/>
        </w:numPr>
        <w:ind w:left="567" w:hanging="567"/>
      </w:pPr>
      <w:bookmarkStart w:id="15" w:name="_Recording_vital_signs:"/>
      <w:bookmarkStart w:id="16" w:name="_Toc117670375"/>
      <w:bookmarkEnd w:id="15"/>
      <w:r w:rsidRPr="000366E2">
        <w:lastRenderedPageBreak/>
        <w:t>Recording vital signs</w:t>
      </w:r>
      <w:r w:rsidR="000317DE" w:rsidRPr="000366E2">
        <w:t xml:space="preserve">: </w:t>
      </w:r>
      <w:r w:rsidR="00615091">
        <w:t>scoring</w:t>
      </w:r>
      <w:r w:rsidR="000317DE" w:rsidRPr="000366E2">
        <w:t xml:space="preserve"> area</w:t>
      </w:r>
      <w:bookmarkEnd w:id="16"/>
    </w:p>
    <w:p w14:paraId="1451EFE9" w14:textId="686C5D5A" w:rsidR="00760115" w:rsidRPr="003E7FEB" w:rsidRDefault="005A6F73" w:rsidP="00760115">
      <w:pPr>
        <w:rPr>
          <w:rFonts w:cs="Arial"/>
        </w:rPr>
      </w:pPr>
      <w:r w:rsidRPr="003E7FEB">
        <w:rPr>
          <w:rFonts w:cs="Arial"/>
        </w:rPr>
        <w:t xml:space="preserve">The purpose of the </w:t>
      </w:r>
      <w:r w:rsidR="00615091">
        <w:rPr>
          <w:rFonts w:cs="Arial"/>
        </w:rPr>
        <w:t>scoring</w:t>
      </w:r>
      <w:r w:rsidRPr="003E7FEB">
        <w:rPr>
          <w:rFonts w:cs="Arial"/>
        </w:rPr>
        <w:t xml:space="preserve"> area is to document </w:t>
      </w:r>
      <w:r w:rsidR="005240B6">
        <w:rPr>
          <w:rFonts w:cs="Arial"/>
        </w:rPr>
        <w:t xml:space="preserve">the </w:t>
      </w:r>
      <w:r w:rsidRPr="003E7FEB">
        <w:rPr>
          <w:rFonts w:cs="Arial"/>
        </w:rPr>
        <w:t xml:space="preserve">vital sign measurements </w:t>
      </w:r>
      <w:r w:rsidR="0032619A">
        <w:rPr>
          <w:rFonts w:cs="Arial"/>
        </w:rPr>
        <w:t xml:space="preserve">of the core parameters </w:t>
      </w:r>
      <w:r w:rsidR="00895D72">
        <w:rPr>
          <w:rFonts w:cs="Arial"/>
        </w:rPr>
        <w:t xml:space="preserve">that </w:t>
      </w:r>
      <w:r w:rsidR="0032619A">
        <w:rPr>
          <w:rFonts w:cs="Arial"/>
        </w:rPr>
        <w:t xml:space="preserve">contribute to the total </w:t>
      </w:r>
      <w:r w:rsidR="002848FA">
        <w:rPr>
          <w:rFonts w:cs="Arial"/>
        </w:rPr>
        <w:t>PEW score</w:t>
      </w:r>
      <w:r w:rsidR="005240B6"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3953EE">
        <w:rPr>
          <w:rFonts w:cs="Arial"/>
        </w:rPr>
        <w:t xml:space="preserve">The </w:t>
      </w:r>
      <w:r w:rsidR="00585C9D">
        <w:rPr>
          <w:rFonts w:cs="Arial"/>
        </w:rPr>
        <w:t xml:space="preserve">vital signs included for scoring are </w:t>
      </w:r>
      <w:r w:rsidR="00290ED4">
        <w:rPr>
          <w:rFonts w:cs="Arial"/>
        </w:rPr>
        <w:t>based on</w:t>
      </w:r>
      <w:r w:rsidR="00585C9D">
        <w:rPr>
          <w:rFonts w:cs="Arial"/>
        </w:rPr>
        <w:t xml:space="preserve"> Bedside PEWS</w:t>
      </w:r>
      <w:r w:rsidR="003309B9">
        <w:rPr>
          <w:rFonts w:cs="Arial"/>
        </w:rPr>
        <w:t>.</w:t>
      </w:r>
      <w:r w:rsidR="008D738A">
        <w:rPr>
          <w:rStyle w:val="FootnoteReference"/>
          <w:rFonts w:cs="Arial"/>
        </w:rPr>
        <w:footnoteReference w:id="2"/>
      </w:r>
      <w:r w:rsidR="00EC3786">
        <w:rPr>
          <w:rFonts w:cs="Arial"/>
        </w:rPr>
        <w:t xml:space="preserve"> </w:t>
      </w:r>
      <w:r w:rsidR="00760115" w:rsidRPr="003E7FEB">
        <w:rPr>
          <w:rFonts w:cs="Arial"/>
        </w:rPr>
        <w:t xml:space="preserve">These </w:t>
      </w:r>
      <w:r w:rsidR="00760115">
        <w:rPr>
          <w:rFonts w:cs="Arial"/>
        </w:rPr>
        <w:t xml:space="preserve">seven parameters </w:t>
      </w:r>
      <w:r w:rsidR="00760115" w:rsidRPr="003E7FEB">
        <w:rPr>
          <w:rFonts w:cs="Arial"/>
        </w:rPr>
        <w:t>are:</w:t>
      </w:r>
    </w:p>
    <w:p w14:paraId="266D8C8C" w14:textId="77777777" w:rsidR="00760115" w:rsidRPr="003E7FEB" w:rsidRDefault="00760115" w:rsidP="00760115">
      <w:pPr>
        <w:pStyle w:val="Bullets"/>
        <w:numPr>
          <w:ilvl w:val="0"/>
          <w:numId w:val="31"/>
        </w:numPr>
        <w:spacing w:line="240" w:lineRule="auto"/>
        <w:ind w:left="426" w:hanging="426"/>
      </w:pPr>
      <w:r w:rsidRPr="003E7FEB">
        <w:t>respiratory rate</w:t>
      </w:r>
    </w:p>
    <w:p w14:paraId="53B59499" w14:textId="77777777" w:rsidR="00760115" w:rsidRPr="003E7FEB" w:rsidRDefault="00760115" w:rsidP="00760115">
      <w:pPr>
        <w:pStyle w:val="ListParagraph"/>
        <w:numPr>
          <w:ilvl w:val="0"/>
          <w:numId w:val="7"/>
        </w:numPr>
        <w:spacing w:after="40" w:line="240" w:lineRule="auto"/>
        <w:ind w:left="425" w:hanging="425"/>
        <w:contextualSpacing w:val="0"/>
        <w:rPr>
          <w:rFonts w:cs="Arial"/>
        </w:rPr>
      </w:pPr>
      <w:r>
        <w:rPr>
          <w:rFonts w:cs="Arial"/>
        </w:rPr>
        <w:t>respiratory distress</w:t>
      </w:r>
    </w:p>
    <w:p w14:paraId="7812A531" w14:textId="77777777" w:rsidR="00760115" w:rsidRDefault="00760115" w:rsidP="00760115">
      <w:pPr>
        <w:pStyle w:val="ListParagraph"/>
        <w:numPr>
          <w:ilvl w:val="0"/>
          <w:numId w:val="7"/>
        </w:numPr>
        <w:spacing w:after="40" w:line="240" w:lineRule="auto"/>
        <w:ind w:left="425" w:hanging="425"/>
        <w:contextualSpacing w:val="0"/>
        <w:rPr>
          <w:rFonts w:cs="Arial"/>
        </w:rPr>
      </w:pPr>
      <w:r w:rsidRPr="003E7FEB">
        <w:rPr>
          <w:rFonts w:cs="Arial"/>
        </w:rPr>
        <w:t>oxygen</w:t>
      </w:r>
    </w:p>
    <w:p w14:paraId="7E58536A" w14:textId="77777777" w:rsidR="00760115" w:rsidRPr="003E7FEB" w:rsidRDefault="00760115" w:rsidP="00760115">
      <w:pPr>
        <w:pStyle w:val="ListParagraph"/>
        <w:numPr>
          <w:ilvl w:val="0"/>
          <w:numId w:val="7"/>
        </w:numPr>
        <w:spacing w:after="40" w:line="240" w:lineRule="auto"/>
        <w:ind w:left="425" w:hanging="425"/>
        <w:contextualSpacing w:val="0"/>
        <w:rPr>
          <w:rFonts w:cs="Arial"/>
        </w:rPr>
      </w:pPr>
      <w:r>
        <w:rPr>
          <w:rFonts w:cs="Arial"/>
        </w:rPr>
        <w:t>oxygen saturation</w:t>
      </w:r>
    </w:p>
    <w:p w14:paraId="1D850B36" w14:textId="77777777" w:rsidR="00760115" w:rsidRPr="003E7FEB" w:rsidRDefault="00760115" w:rsidP="00760115">
      <w:pPr>
        <w:pStyle w:val="ListParagraph"/>
        <w:numPr>
          <w:ilvl w:val="0"/>
          <w:numId w:val="7"/>
        </w:numPr>
        <w:spacing w:after="40" w:line="240" w:lineRule="auto"/>
        <w:ind w:left="425" w:hanging="425"/>
        <w:contextualSpacing w:val="0"/>
        <w:rPr>
          <w:rFonts w:cs="Arial"/>
        </w:rPr>
      </w:pPr>
      <w:r w:rsidRPr="003E7FEB">
        <w:rPr>
          <w:rFonts w:cs="Arial"/>
        </w:rPr>
        <w:t>heart rate</w:t>
      </w:r>
    </w:p>
    <w:p w14:paraId="140BDA48" w14:textId="77777777" w:rsidR="00760115" w:rsidRPr="003E7FEB" w:rsidRDefault="00760115" w:rsidP="00760115">
      <w:pPr>
        <w:pStyle w:val="ListParagraph"/>
        <w:numPr>
          <w:ilvl w:val="0"/>
          <w:numId w:val="7"/>
        </w:numPr>
        <w:spacing w:after="40" w:line="240" w:lineRule="auto"/>
        <w:ind w:left="425" w:hanging="425"/>
        <w:contextualSpacing w:val="0"/>
        <w:rPr>
          <w:rFonts w:cs="Arial"/>
        </w:rPr>
      </w:pPr>
      <w:r>
        <w:rPr>
          <w:rFonts w:cs="Arial"/>
        </w:rPr>
        <w:t>central capillary refill</w:t>
      </w:r>
    </w:p>
    <w:p w14:paraId="25C1B075" w14:textId="1FD85214" w:rsidR="00760115" w:rsidRPr="003E7FEB" w:rsidRDefault="00760115" w:rsidP="00AB5439">
      <w:pPr>
        <w:pStyle w:val="ListParagraph"/>
        <w:numPr>
          <w:ilvl w:val="0"/>
          <w:numId w:val="7"/>
        </w:numPr>
        <w:spacing w:line="240" w:lineRule="auto"/>
        <w:ind w:left="425" w:hanging="425"/>
        <w:contextualSpacing w:val="0"/>
      </w:pPr>
      <w:r>
        <w:rPr>
          <w:rFonts w:cs="Arial"/>
        </w:rPr>
        <w:t>blood pressure</w:t>
      </w:r>
      <w:r w:rsidR="00AB5439">
        <w:rPr>
          <w:rFonts w:cs="Arial"/>
        </w:rPr>
        <w:t>.</w:t>
      </w:r>
      <w:r>
        <w:rPr>
          <w:rFonts w:cs="Arial"/>
        </w:rPr>
        <w:t xml:space="preserve"> </w:t>
      </w:r>
    </w:p>
    <w:p w14:paraId="328EDD5E" w14:textId="09979A53" w:rsidR="00653941" w:rsidRDefault="00C84FFD" w:rsidP="00592CE3">
      <w:pPr>
        <w:rPr>
          <w:rFonts w:cs="Arial"/>
        </w:rPr>
      </w:pPr>
      <w:r>
        <w:rPr>
          <w:rFonts w:cs="Arial"/>
        </w:rPr>
        <w:t>Where the observation plots on the chart determines its score:</w:t>
      </w:r>
      <w:r w:rsidRPr="003E7FEB">
        <w:rPr>
          <w:rFonts w:cs="Arial"/>
        </w:rPr>
        <w:t xml:space="preserve"> </w:t>
      </w:r>
      <w:r>
        <w:rPr>
          <w:rFonts w:cs="Arial"/>
        </w:rPr>
        <w:t>0,</w:t>
      </w:r>
      <w:r w:rsidRPr="003E7FEB">
        <w:rPr>
          <w:rFonts w:cs="Arial"/>
        </w:rPr>
        <w:t>1</w:t>
      </w:r>
      <w:r>
        <w:rPr>
          <w:rFonts w:cs="Arial"/>
        </w:rPr>
        <w:t>, 2 or 4</w:t>
      </w:r>
      <w:r w:rsidRPr="003E7FEB">
        <w:rPr>
          <w:rFonts w:cs="Arial"/>
        </w:rPr>
        <w:t xml:space="preserve">. The score increases as </w:t>
      </w:r>
      <w:r>
        <w:rPr>
          <w:rFonts w:cs="Arial"/>
        </w:rPr>
        <w:t>the observation becomes more abnormal</w:t>
      </w:r>
      <w:r w:rsidRPr="003E7FEB">
        <w:rPr>
          <w:rFonts w:cs="Arial"/>
        </w:rPr>
        <w:t>.</w:t>
      </w:r>
    </w:p>
    <w:p w14:paraId="57B6469E" w14:textId="68892202" w:rsidR="006B64A2" w:rsidRPr="003E7FEB" w:rsidRDefault="00171232" w:rsidP="00592CE3">
      <w:pPr>
        <w:rPr>
          <w:rFonts w:cs="Arial"/>
        </w:rPr>
      </w:pPr>
      <w:r>
        <w:rPr>
          <w:rFonts w:cs="Arial"/>
        </w:rPr>
        <w:t xml:space="preserve">When documentation in the </w:t>
      </w:r>
      <w:r w:rsidR="00615091">
        <w:rPr>
          <w:rFonts w:cs="Arial"/>
        </w:rPr>
        <w:t>scoring</w:t>
      </w:r>
      <w:r>
        <w:rPr>
          <w:rFonts w:cs="Arial"/>
        </w:rPr>
        <w:t xml:space="preserve"> area is done in a clear and</w:t>
      </w:r>
      <w:r w:rsidR="00D66007">
        <w:rPr>
          <w:rFonts w:cs="Arial"/>
        </w:rPr>
        <w:t xml:space="preserve"> consistent</w:t>
      </w:r>
      <w:r>
        <w:rPr>
          <w:rFonts w:cs="Arial"/>
        </w:rPr>
        <w:t xml:space="preserve"> manner </w:t>
      </w:r>
      <w:r w:rsidR="00D66007">
        <w:rPr>
          <w:rFonts w:cs="Arial"/>
        </w:rPr>
        <w:t xml:space="preserve">it is easy to detect </w:t>
      </w:r>
      <w:r w:rsidR="00592CE3" w:rsidRPr="003E7FEB">
        <w:rPr>
          <w:rFonts w:cs="Arial"/>
        </w:rPr>
        <w:t xml:space="preserve">trends indicating </w:t>
      </w:r>
      <w:r w:rsidR="00317F79" w:rsidRPr="003E7FEB">
        <w:rPr>
          <w:rFonts w:cs="Arial"/>
        </w:rPr>
        <w:t>improvement</w:t>
      </w:r>
      <w:r w:rsidR="00317F79">
        <w:rPr>
          <w:rFonts w:cs="Arial"/>
        </w:rPr>
        <w:t xml:space="preserve"> </w:t>
      </w:r>
      <w:r w:rsidR="00917D1C">
        <w:rPr>
          <w:rFonts w:cs="Arial"/>
        </w:rPr>
        <w:t xml:space="preserve">or </w:t>
      </w:r>
      <w:r w:rsidR="00592CE3" w:rsidRPr="003E7FEB">
        <w:rPr>
          <w:rFonts w:cs="Arial"/>
        </w:rPr>
        <w:t xml:space="preserve">deterioration in a </w:t>
      </w:r>
      <w:r w:rsidR="00D93DF3">
        <w:rPr>
          <w:rFonts w:cs="Arial"/>
        </w:rPr>
        <w:t>tamariki</w:t>
      </w:r>
      <w:r w:rsidR="00DE7C28">
        <w:rPr>
          <w:rFonts w:cs="Arial"/>
        </w:rPr>
        <w:t>’s</w:t>
      </w:r>
      <w:r w:rsidR="00592CE3" w:rsidRPr="003E7FEB">
        <w:rPr>
          <w:rFonts w:cs="Arial"/>
        </w:rPr>
        <w:t xml:space="preserve"> condition. </w:t>
      </w:r>
      <w:r w:rsidR="00F60597">
        <w:rPr>
          <w:rFonts w:cs="Arial"/>
        </w:rPr>
        <w:t xml:space="preserve">It is easier to visualise trends </w:t>
      </w:r>
      <w:r w:rsidR="00C4696C">
        <w:rPr>
          <w:rFonts w:cs="Arial"/>
        </w:rPr>
        <w:t xml:space="preserve">if you record </w:t>
      </w:r>
      <w:r w:rsidR="004A7194">
        <w:rPr>
          <w:rFonts w:cs="Arial"/>
        </w:rPr>
        <w:t xml:space="preserve">using </w:t>
      </w:r>
      <w:r w:rsidR="00F60597">
        <w:rPr>
          <w:rFonts w:cs="Arial"/>
        </w:rPr>
        <w:t>a symbol such as an ‘</w:t>
      </w:r>
      <w:r w:rsidR="00ED1323">
        <w:rPr>
          <w:rFonts w:cs="Arial"/>
        </w:rPr>
        <w:t>X</w:t>
      </w:r>
      <w:r w:rsidR="00F60597">
        <w:rPr>
          <w:rFonts w:cs="Arial"/>
        </w:rPr>
        <w:t xml:space="preserve">’ rather than writing a </w:t>
      </w:r>
      <w:r w:rsidR="007E0807">
        <w:rPr>
          <w:rFonts w:cs="Arial"/>
        </w:rPr>
        <w:t>numerical value</w:t>
      </w:r>
      <w:r w:rsidR="00E974C2">
        <w:rPr>
          <w:rFonts w:cs="Arial"/>
        </w:rPr>
        <w:t xml:space="preserve"> (the exception being the </w:t>
      </w:r>
      <w:r w:rsidR="00BE77DD">
        <w:rPr>
          <w:rFonts w:cs="Arial"/>
        </w:rPr>
        <w:t xml:space="preserve">oxygen saturation </w:t>
      </w:r>
      <w:r w:rsidR="00E974C2">
        <w:rPr>
          <w:rFonts w:cs="Arial"/>
        </w:rPr>
        <w:t>parameter</w:t>
      </w:r>
      <w:r w:rsidR="00BE77DD">
        <w:rPr>
          <w:rFonts w:cs="Arial"/>
        </w:rPr>
        <w:t>s</w:t>
      </w:r>
      <w:r w:rsidR="00E974C2">
        <w:rPr>
          <w:rFonts w:cs="Arial"/>
        </w:rPr>
        <w:t xml:space="preserve"> where the numerical value is </w:t>
      </w:r>
      <w:r w:rsidR="003614FF">
        <w:rPr>
          <w:rFonts w:cs="Arial"/>
        </w:rPr>
        <w:t>marked on the chart)</w:t>
      </w:r>
      <w:r w:rsidR="007E0807"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6F2D57">
        <w:rPr>
          <w:rFonts w:cs="Arial"/>
        </w:rPr>
        <w:t>However</w:t>
      </w:r>
      <w:r w:rsidR="00B37A84">
        <w:rPr>
          <w:rFonts w:cs="Arial"/>
        </w:rPr>
        <w:t>,</w:t>
      </w:r>
      <w:r w:rsidR="006F2D57">
        <w:rPr>
          <w:rFonts w:cs="Arial"/>
        </w:rPr>
        <w:t xml:space="preserve"> if a measured value falls outside the range able to be plotted on the chart, it can still be recorded by writing the numerical value at the </w:t>
      </w:r>
      <w:r w:rsidR="00A3705E">
        <w:rPr>
          <w:rFonts w:cs="Arial"/>
        </w:rPr>
        <w:t>upper or lower margin of the chart area for that parameter.</w:t>
      </w:r>
    </w:p>
    <w:p w14:paraId="5DCC94B5" w14:textId="575EACFD" w:rsidR="00EC0FDA" w:rsidRDefault="007E0807" w:rsidP="006B64A2">
      <w:pPr>
        <w:rPr>
          <w:rFonts w:cs="Arial"/>
          <w:b/>
        </w:rPr>
      </w:pPr>
      <w:r>
        <w:rPr>
          <w:rFonts w:cs="Arial"/>
        </w:rPr>
        <w:t>S</w:t>
      </w:r>
      <w:r w:rsidR="006B64A2" w:rsidRPr="003E7FEB">
        <w:rPr>
          <w:rFonts w:cs="Arial"/>
        </w:rPr>
        <w:t>core</w:t>
      </w:r>
      <w:r w:rsidR="004D6EF6">
        <w:rPr>
          <w:rFonts w:cs="Arial"/>
        </w:rPr>
        <w:t>s</w:t>
      </w:r>
      <w:r w:rsidR="006B64A2" w:rsidRPr="003E7FEB">
        <w:rPr>
          <w:rFonts w:cs="Arial"/>
        </w:rPr>
        <w:t xml:space="preserve"> for </w:t>
      </w:r>
      <w:r w:rsidR="00917678">
        <w:rPr>
          <w:rFonts w:cs="Arial"/>
        </w:rPr>
        <w:t>the</w:t>
      </w:r>
      <w:r w:rsidR="006B64A2" w:rsidRPr="003E7FEB">
        <w:rPr>
          <w:rFonts w:cs="Arial"/>
        </w:rPr>
        <w:t xml:space="preserve"> individual parameter</w:t>
      </w:r>
      <w:r w:rsidR="00A53BDD">
        <w:rPr>
          <w:rFonts w:cs="Arial"/>
        </w:rPr>
        <w:t>s</w:t>
      </w:r>
      <w:r w:rsidR="006B64A2" w:rsidRPr="003E7FEB">
        <w:rPr>
          <w:rFonts w:cs="Arial"/>
        </w:rPr>
        <w:t xml:space="preserve"> </w:t>
      </w:r>
      <w:r>
        <w:rPr>
          <w:rFonts w:cs="Arial"/>
        </w:rPr>
        <w:t>are then added</w:t>
      </w:r>
      <w:r w:rsidR="006B64A2" w:rsidRPr="003E7FEB">
        <w:rPr>
          <w:rFonts w:cs="Arial"/>
        </w:rPr>
        <w:t xml:space="preserve"> to calculate the </w:t>
      </w:r>
      <w:r w:rsidR="00592CE3" w:rsidRPr="003E7FEB">
        <w:rPr>
          <w:rFonts w:cs="Arial"/>
        </w:rPr>
        <w:t xml:space="preserve">total </w:t>
      </w:r>
      <w:r w:rsidR="00317F79">
        <w:rPr>
          <w:rFonts w:cs="Arial"/>
        </w:rPr>
        <w:t>PEW</w:t>
      </w:r>
      <w:r w:rsidR="004D4AC6">
        <w:rPr>
          <w:rFonts w:cs="Arial"/>
        </w:rPr>
        <w:t xml:space="preserve"> score</w:t>
      </w:r>
      <w:r w:rsidR="004D6EF6">
        <w:rPr>
          <w:rFonts w:cs="Arial"/>
        </w:rPr>
        <w:t>, which</w:t>
      </w:r>
      <w:r w:rsidR="00592CE3" w:rsidRPr="003E7FEB">
        <w:rPr>
          <w:rFonts w:cs="Arial"/>
        </w:rPr>
        <w:t xml:space="preserve"> </w:t>
      </w:r>
      <w:r>
        <w:rPr>
          <w:rFonts w:cs="Arial"/>
        </w:rPr>
        <w:t>is</w:t>
      </w:r>
      <w:r w:rsidR="00006FD6" w:rsidRPr="003E7FEB">
        <w:rPr>
          <w:rFonts w:cs="Arial"/>
        </w:rPr>
        <w:t xml:space="preserve"> </w:t>
      </w:r>
      <w:r w:rsidR="00592CE3" w:rsidRPr="003E7FEB">
        <w:rPr>
          <w:rFonts w:cs="Arial"/>
        </w:rPr>
        <w:t>document</w:t>
      </w:r>
      <w:r>
        <w:rPr>
          <w:rFonts w:cs="Arial"/>
        </w:rPr>
        <w:t>ed</w:t>
      </w:r>
      <w:r w:rsidR="00592CE3" w:rsidRPr="003E7FEB">
        <w:rPr>
          <w:rFonts w:cs="Arial"/>
        </w:rPr>
        <w:t xml:space="preserve"> in the bottom row of the </w:t>
      </w:r>
      <w:r w:rsidR="00615091">
        <w:rPr>
          <w:rFonts w:cs="Arial"/>
        </w:rPr>
        <w:t>scoring</w:t>
      </w:r>
      <w:r w:rsidR="00592CE3" w:rsidRPr="003E7FEB">
        <w:rPr>
          <w:rFonts w:cs="Arial"/>
        </w:rPr>
        <w:t xml:space="preserve"> area</w:t>
      </w:r>
      <w:r w:rsidR="006B64A2" w:rsidRPr="003E7FEB">
        <w:rPr>
          <w:rFonts w:cs="Arial"/>
        </w:rPr>
        <w:t>. Abnormal vital signs associated with a given score are also identified by</w:t>
      </w:r>
      <w:r w:rsidR="00D70B55" w:rsidRPr="003E7FEB">
        <w:rPr>
          <w:rFonts w:cs="Arial"/>
        </w:rPr>
        <w:t xml:space="preserve"> the</w:t>
      </w:r>
      <w:r w:rsidR="006B64A2" w:rsidRPr="003E7FEB">
        <w:rPr>
          <w:rFonts w:cs="Arial"/>
        </w:rPr>
        <w:t xml:space="preserve"> differently</w:t>
      </w:r>
      <w:r w:rsidR="00775E7D">
        <w:rPr>
          <w:rFonts w:cs="Arial"/>
        </w:rPr>
        <w:t xml:space="preserve"> </w:t>
      </w:r>
      <w:r w:rsidR="006B64A2" w:rsidRPr="003E7FEB">
        <w:rPr>
          <w:rFonts w:cs="Arial"/>
        </w:rPr>
        <w:t>coloured zones on the chart. Individual vital sign parameters</w:t>
      </w:r>
      <w:r w:rsidR="0020779E">
        <w:rPr>
          <w:rFonts w:cs="Arial"/>
        </w:rPr>
        <w:t xml:space="preserve"> in </w:t>
      </w:r>
      <w:r w:rsidR="006B64A2" w:rsidRPr="003E7FEB">
        <w:rPr>
          <w:rFonts w:cs="Arial"/>
        </w:rPr>
        <w:t>blue zones trigger escalation</w:t>
      </w:r>
      <w:r w:rsidR="00D70B55" w:rsidRPr="003E7FEB">
        <w:rPr>
          <w:rFonts w:cs="Arial"/>
        </w:rPr>
        <w:t xml:space="preserve"> actions </w:t>
      </w:r>
      <w:r w:rsidR="008D3FD4">
        <w:rPr>
          <w:rFonts w:cs="Arial"/>
        </w:rPr>
        <w:t>that</w:t>
      </w:r>
      <w:r w:rsidR="00D70B55" w:rsidRPr="003E7FEB">
        <w:rPr>
          <w:rFonts w:cs="Arial"/>
        </w:rPr>
        <w:t xml:space="preserve"> the escalation pathway </w:t>
      </w:r>
      <w:r w:rsidR="008D3FD4">
        <w:rPr>
          <w:rFonts w:cs="Arial"/>
        </w:rPr>
        <w:t xml:space="preserve">sets out, </w:t>
      </w:r>
      <w:r w:rsidR="006B64A2" w:rsidRPr="00ED1323">
        <w:rPr>
          <w:rFonts w:cs="Arial"/>
          <w:b/>
        </w:rPr>
        <w:t xml:space="preserve">regardless of </w:t>
      </w:r>
      <w:r w:rsidR="004D6EF6" w:rsidRPr="00ED1323">
        <w:rPr>
          <w:rFonts w:cs="Arial"/>
          <w:b/>
        </w:rPr>
        <w:t xml:space="preserve">the </w:t>
      </w:r>
      <w:r w:rsidR="006B64A2" w:rsidRPr="00ED1323">
        <w:rPr>
          <w:rFonts w:cs="Arial"/>
          <w:b/>
        </w:rPr>
        <w:t xml:space="preserve">total </w:t>
      </w:r>
      <w:r w:rsidR="004D6EF6" w:rsidRPr="00ED1323">
        <w:rPr>
          <w:rFonts w:cs="Arial"/>
          <w:b/>
        </w:rPr>
        <w:t>score</w:t>
      </w:r>
      <w:r w:rsidR="006B64A2" w:rsidRPr="00ED1323">
        <w:rPr>
          <w:rFonts w:cs="Arial"/>
          <w:b/>
        </w:rPr>
        <w:t>.</w:t>
      </w:r>
    </w:p>
    <w:p w14:paraId="19F70335" w14:textId="065908EF" w:rsidR="0083605A" w:rsidRDefault="0083605A" w:rsidP="006B64A2">
      <w:pPr>
        <w:rPr>
          <w:rFonts w:cs="Arial"/>
          <w:b/>
        </w:rPr>
      </w:pPr>
      <w:r>
        <w:rPr>
          <w:rFonts w:cs="Arial"/>
        </w:rPr>
        <w:t>The total PEW</w:t>
      </w:r>
      <w:r w:rsidR="00992241">
        <w:rPr>
          <w:rFonts w:cs="Arial"/>
        </w:rPr>
        <w:t xml:space="preserve"> score</w:t>
      </w:r>
      <w:r>
        <w:rPr>
          <w:rFonts w:cs="Arial"/>
        </w:rPr>
        <w:t xml:space="preserve"> reflects the sum of the scores from seven vital signs.</w:t>
      </w:r>
      <w:r w:rsidR="00917727">
        <w:rPr>
          <w:rFonts w:cs="Arial"/>
        </w:rPr>
        <w:t xml:space="preserve"> </w:t>
      </w:r>
      <w:r>
        <w:rPr>
          <w:rFonts w:cs="Arial"/>
        </w:rPr>
        <w:t>As it is not always possible or necessary to obtain a complete set of observations, for example</w:t>
      </w:r>
      <w:r w:rsidR="00405F14">
        <w:rPr>
          <w:rFonts w:cs="Arial"/>
        </w:rPr>
        <w:t>,</w:t>
      </w:r>
      <w:r>
        <w:rPr>
          <w:rFonts w:cs="Arial"/>
        </w:rPr>
        <w:t xml:space="preserve"> a blood pressure in a distressed </w:t>
      </w:r>
      <w:r w:rsidR="00D93DF3">
        <w:rPr>
          <w:rFonts w:cs="Arial"/>
        </w:rPr>
        <w:t>tamariki</w:t>
      </w:r>
      <w:r>
        <w:rPr>
          <w:rFonts w:cs="Arial"/>
        </w:rPr>
        <w:t>, there needs to be a way of indicating that an incomplete set of observations has been used to generate a score.</w:t>
      </w:r>
      <w:r w:rsidR="00917727">
        <w:rPr>
          <w:rFonts w:cs="Arial"/>
        </w:rPr>
        <w:t xml:space="preserve"> </w:t>
      </w:r>
      <w:r>
        <w:rPr>
          <w:rFonts w:cs="Arial"/>
        </w:rPr>
        <w:t>The convention on this chart is to add a</w:t>
      </w:r>
      <w:r w:rsidR="0086630A">
        <w:rPr>
          <w:rFonts w:cs="Arial"/>
        </w:rPr>
        <w:t xml:space="preserve"> plus</w:t>
      </w:r>
      <w:r w:rsidR="00593AC8">
        <w:rPr>
          <w:rFonts w:cs="Arial"/>
        </w:rPr>
        <w:t xml:space="preserve"> </w:t>
      </w:r>
      <w:r w:rsidR="00433558">
        <w:rPr>
          <w:rFonts w:cs="Arial"/>
        </w:rPr>
        <w:t>to the value recorded in the PEW</w:t>
      </w:r>
      <w:r w:rsidR="00A409E7">
        <w:rPr>
          <w:rFonts w:cs="Arial"/>
        </w:rPr>
        <w:t>S</w:t>
      </w:r>
      <w:r w:rsidR="00433558">
        <w:rPr>
          <w:rFonts w:cs="Arial"/>
        </w:rPr>
        <w:t xml:space="preserve"> Total box</w:t>
      </w:r>
      <w:r w:rsidR="00405F14">
        <w:rPr>
          <w:rFonts w:cs="Arial"/>
        </w:rPr>
        <w:t>,</w:t>
      </w:r>
      <w:r w:rsidR="00433558">
        <w:rPr>
          <w:rFonts w:cs="Arial"/>
        </w:rPr>
        <w:t xml:space="preserve"> </w:t>
      </w:r>
      <w:r w:rsidR="00593AC8">
        <w:rPr>
          <w:rFonts w:cs="Arial"/>
        </w:rPr>
        <w:t>eg</w:t>
      </w:r>
      <w:r w:rsidR="00405F14">
        <w:rPr>
          <w:rFonts w:cs="Arial"/>
        </w:rPr>
        <w:t>,</w:t>
      </w:r>
      <w:r>
        <w:rPr>
          <w:rFonts w:cs="Arial"/>
        </w:rPr>
        <w:t xml:space="preserve"> 3</w:t>
      </w:r>
      <w:r w:rsidR="00A03E67">
        <w:rPr>
          <w:rFonts w:cs="Arial"/>
        </w:rPr>
        <w:t>+</w:t>
      </w:r>
      <w:r>
        <w:rPr>
          <w:rFonts w:cs="Arial"/>
        </w:rPr>
        <w:t>.</w:t>
      </w:r>
      <w:r w:rsidR="00917727">
        <w:rPr>
          <w:rFonts w:cs="Arial"/>
        </w:rPr>
        <w:t xml:space="preserve"> </w:t>
      </w:r>
      <w:hyperlink w:anchor="_3.3_Partial_PEWScore" w:history="1">
        <w:r w:rsidRPr="00AF228B">
          <w:rPr>
            <w:rStyle w:val="Hyperlink"/>
            <w:rFonts w:cs="Arial"/>
          </w:rPr>
          <w:t>See section 3.</w:t>
        </w:r>
        <w:r w:rsidR="009E2DE6" w:rsidRPr="00AF228B">
          <w:rPr>
            <w:rStyle w:val="Hyperlink"/>
            <w:rFonts w:cs="Arial"/>
          </w:rPr>
          <w:t>3</w:t>
        </w:r>
      </w:hyperlink>
      <w:r w:rsidRPr="00EE6C9B">
        <w:rPr>
          <w:rFonts w:cs="Arial"/>
        </w:rPr>
        <w:t xml:space="preserve"> for </w:t>
      </w:r>
      <w:r w:rsidR="00AF228B">
        <w:rPr>
          <w:rFonts w:cs="Arial"/>
        </w:rPr>
        <w:t>more</w:t>
      </w:r>
      <w:r w:rsidR="00AF228B" w:rsidRPr="00EE6C9B">
        <w:rPr>
          <w:rFonts w:cs="Arial"/>
        </w:rPr>
        <w:t xml:space="preserve"> </w:t>
      </w:r>
      <w:r w:rsidRPr="00EE6C9B">
        <w:rPr>
          <w:rFonts w:cs="Arial"/>
        </w:rPr>
        <w:t>detail</w:t>
      </w:r>
      <w:r>
        <w:rPr>
          <w:rFonts w:cs="Arial"/>
        </w:rPr>
        <w:t>.</w:t>
      </w:r>
    </w:p>
    <w:p w14:paraId="1AF797FF" w14:textId="2919908D" w:rsidR="00AF228B" w:rsidRPr="00667CA6" w:rsidRDefault="00AF228B" w:rsidP="007D4AC6">
      <w:pPr>
        <w:pStyle w:val="Caption"/>
        <w:spacing w:before="160"/>
      </w:pPr>
      <w:bookmarkStart w:id="17" w:name="_Toc117670401"/>
      <w:bookmarkStart w:id="18" w:name="_Toc117670811"/>
      <w:r>
        <w:t xml:space="preserve">Figure </w:t>
      </w:r>
      <w:fldSimple w:instr=" SEQ Figure \* ARABIC ">
        <w:r w:rsidR="001B4DCE">
          <w:rPr>
            <w:noProof/>
          </w:rPr>
          <w:t>3</w:t>
        </w:r>
      </w:fldSimple>
      <w:r>
        <w:t>: Paediatric early warning score colour key</w:t>
      </w:r>
      <w:bookmarkEnd w:id="17"/>
      <w:bookmarkEnd w:id="18"/>
    </w:p>
    <w:p w14:paraId="18C8EA91" w14:textId="77777777" w:rsidR="00C112D4" w:rsidRDefault="00667CA6" w:rsidP="00C112D4">
      <w:pPr>
        <w:keepNext/>
      </w:pPr>
      <w:r>
        <w:rPr>
          <w:noProof/>
        </w:rPr>
        <w:drawing>
          <wp:inline distT="0" distB="0" distL="0" distR="0" wp14:anchorId="439E56EF" wp14:editId="3D375B70">
            <wp:extent cx="5746750" cy="700405"/>
            <wp:effectExtent l="0" t="0" r="635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902F" w14:textId="77777777" w:rsidR="00F33222" w:rsidRDefault="00F33222">
      <w:pPr>
        <w:spacing w:after="200"/>
        <w:rPr>
          <w:rFonts w:eastAsiaTheme="majorEastAsia" w:cs="Arial"/>
          <w:b/>
          <w:sz w:val="28"/>
          <w:szCs w:val="26"/>
        </w:rPr>
      </w:pPr>
      <w:bookmarkStart w:id="19" w:name="_Toc80707105"/>
      <w:bookmarkEnd w:id="19"/>
      <w:r>
        <w:br w:type="page"/>
      </w:r>
    </w:p>
    <w:p w14:paraId="1C7D44FB" w14:textId="56AFA8A4" w:rsidR="00262A06" w:rsidRDefault="00262A06" w:rsidP="003309B9">
      <w:pPr>
        <w:pStyle w:val="Heading2"/>
        <w:numPr>
          <w:ilvl w:val="1"/>
          <w:numId w:val="30"/>
        </w:numPr>
        <w:ind w:left="567" w:hanging="567"/>
      </w:pPr>
      <w:bookmarkStart w:id="20" w:name="_Toc117670376"/>
      <w:r>
        <w:lastRenderedPageBreak/>
        <w:t xml:space="preserve">Recording vital signs: </w:t>
      </w:r>
      <w:r w:rsidR="00AF228B">
        <w:t>n</w:t>
      </w:r>
      <w:r>
        <w:t>on-</w:t>
      </w:r>
      <w:r w:rsidR="00615091">
        <w:t>scoring</w:t>
      </w:r>
      <w:r>
        <w:t xml:space="preserve"> area</w:t>
      </w:r>
      <w:bookmarkEnd w:id="20"/>
    </w:p>
    <w:p w14:paraId="272132FB" w14:textId="1FA667F6" w:rsidR="00280EEC" w:rsidRPr="00280EEC" w:rsidRDefault="00A04136" w:rsidP="00280EEC">
      <w:r>
        <w:t>The purpose of the non-</w:t>
      </w:r>
      <w:r w:rsidR="00615091">
        <w:t>scoring</w:t>
      </w:r>
      <w:r>
        <w:t xml:space="preserve"> area is to document the </w:t>
      </w:r>
      <w:r w:rsidR="00991448">
        <w:t>vital sign paramet</w:t>
      </w:r>
      <w:r w:rsidR="00314374">
        <w:t>er</w:t>
      </w:r>
      <w:r w:rsidR="00991448">
        <w:t>s that do not contribute to the total PEW</w:t>
      </w:r>
      <w:r w:rsidR="00A409E7">
        <w:t>S</w:t>
      </w:r>
      <w:r w:rsidR="00314374">
        <w:t>.</w:t>
      </w:r>
      <w:r w:rsidR="00917727">
        <w:t xml:space="preserve"> </w:t>
      </w:r>
      <w:r w:rsidR="00314374">
        <w:t>These parameters are</w:t>
      </w:r>
      <w:r w:rsidR="00DD3ACB">
        <w:t>:</w:t>
      </w:r>
    </w:p>
    <w:p w14:paraId="029E3CDD" w14:textId="72C380FF" w:rsidR="00314374" w:rsidRPr="00280EEC" w:rsidRDefault="00AB5439" w:rsidP="00AB5439">
      <w:pPr>
        <w:pStyle w:val="ListParagraph"/>
        <w:numPr>
          <w:ilvl w:val="0"/>
          <w:numId w:val="41"/>
        </w:numPr>
      </w:pPr>
      <w:r>
        <w:t>wh</w:t>
      </w:r>
      <w:r w:rsidRPr="00AB5439">
        <w:rPr>
          <w:rFonts w:cs="Arial"/>
        </w:rPr>
        <w:t>ā</w:t>
      </w:r>
      <w:r>
        <w:t>nau concern</w:t>
      </w:r>
    </w:p>
    <w:p w14:paraId="622C8DEB" w14:textId="6FB52EB6" w:rsidR="00023F77" w:rsidRDefault="00AB5439" w:rsidP="00AB5439">
      <w:pPr>
        <w:pStyle w:val="ListParagraph"/>
        <w:numPr>
          <w:ilvl w:val="0"/>
          <w:numId w:val="41"/>
        </w:numPr>
      </w:pPr>
      <w:r>
        <w:t>level of consciousness</w:t>
      </w:r>
    </w:p>
    <w:p w14:paraId="0F790CCF" w14:textId="3BCBD954" w:rsidR="00023F77" w:rsidRDefault="00AB5439" w:rsidP="00AB5439">
      <w:pPr>
        <w:pStyle w:val="ListParagraph"/>
        <w:numPr>
          <w:ilvl w:val="0"/>
          <w:numId w:val="41"/>
        </w:numPr>
      </w:pPr>
      <w:r>
        <w:t>temperature</w:t>
      </w:r>
    </w:p>
    <w:p w14:paraId="516F6D42" w14:textId="059EA57A" w:rsidR="00023F77" w:rsidRDefault="00AB5439" w:rsidP="00AB5439">
      <w:pPr>
        <w:pStyle w:val="ListParagraph"/>
        <w:numPr>
          <w:ilvl w:val="0"/>
          <w:numId w:val="41"/>
        </w:numPr>
      </w:pPr>
      <w:r>
        <w:t>pain score.</w:t>
      </w:r>
    </w:p>
    <w:p w14:paraId="36655522" w14:textId="1ED0DFC5" w:rsidR="00374957" w:rsidRPr="00280EEC" w:rsidRDefault="00374957" w:rsidP="00DD6DE9">
      <w:r>
        <w:t>There is also space for the staff member recording the observations to enter their initials.</w:t>
      </w:r>
      <w:r w:rsidR="00917727">
        <w:t xml:space="preserve"> </w:t>
      </w:r>
      <w:r w:rsidR="00344012">
        <w:rPr>
          <w:rFonts w:cs="Arial"/>
        </w:rPr>
        <w:t>More detailed</w:t>
      </w:r>
      <w:r w:rsidR="00344012" w:rsidRPr="00B06340">
        <w:rPr>
          <w:rFonts w:cs="Arial"/>
        </w:rPr>
        <w:t xml:space="preserve"> documentation in the clinical notes </w:t>
      </w:r>
      <w:r w:rsidR="00344012">
        <w:rPr>
          <w:rFonts w:cs="Arial"/>
        </w:rPr>
        <w:t xml:space="preserve">will include </w:t>
      </w:r>
      <w:r w:rsidR="00344012" w:rsidRPr="00A278D7">
        <w:rPr>
          <w:rFonts w:cs="Arial"/>
        </w:rPr>
        <w:t>name and designation</w:t>
      </w:r>
      <w:r w:rsidR="00344012">
        <w:rPr>
          <w:rFonts w:cs="Arial"/>
        </w:rPr>
        <w:t>.</w:t>
      </w:r>
    </w:p>
    <w:p w14:paraId="256B30B6" w14:textId="3DEBB029" w:rsidR="006B64A2" w:rsidRPr="00AB5439" w:rsidRDefault="00686270" w:rsidP="003309B9">
      <w:pPr>
        <w:pStyle w:val="Heading2"/>
        <w:numPr>
          <w:ilvl w:val="1"/>
          <w:numId w:val="30"/>
        </w:numPr>
        <w:ind w:left="567" w:hanging="567"/>
      </w:pPr>
      <w:bookmarkStart w:id="21" w:name="_Toc117670377"/>
      <w:r w:rsidRPr="00AB5439">
        <w:t>Mandatory e</w:t>
      </w:r>
      <w:r w:rsidR="004D6EF6" w:rsidRPr="00AB5439">
        <w:t xml:space="preserve">scalation </w:t>
      </w:r>
      <w:r w:rsidR="00D70B55" w:rsidRPr="00AB5439">
        <w:t>pathway</w:t>
      </w:r>
      <w:bookmarkEnd w:id="21"/>
    </w:p>
    <w:p w14:paraId="1C388073" w14:textId="1584E870" w:rsidR="00D70B55" w:rsidRPr="003309B9" w:rsidRDefault="00D70B55" w:rsidP="000366E2">
      <w:r w:rsidRPr="003309B9">
        <w:t xml:space="preserve">The escalation pathway </w:t>
      </w:r>
      <w:r w:rsidR="008D3FD4" w:rsidRPr="003309B9">
        <w:t xml:space="preserve">states </w:t>
      </w:r>
      <w:r w:rsidRPr="003309B9">
        <w:t xml:space="preserve">the actions </w:t>
      </w:r>
      <w:r w:rsidR="00895D72">
        <w:t>to</w:t>
      </w:r>
      <w:r w:rsidR="00AA11CC" w:rsidRPr="003309B9">
        <w:t xml:space="preserve"> be</w:t>
      </w:r>
      <w:r w:rsidR="00C4696C" w:rsidRPr="003309B9">
        <w:t xml:space="preserve"> </w:t>
      </w:r>
      <w:r w:rsidRPr="003309B9">
        <w:t>take</w:t>
      </w:r>
      <w:r w:rsidR="00AA11CC" w:rsidRPr="003309B9">
        <w:t>n</w:t>
      </w:r>
      <w:r w:rsidRPr="003309B9">
        <w:t xml:space="preserve"> </w:t>
      </w:r>
      <w:r w:rsidR="008D3FD4" w:rsidRPr="003309B9">
        <w:t xml:space="preserve">when </w:t>
      </w:r>
      <w:r w:rsidR="00AA11CC" w:rsidRPr="003309B9">
        <w:t xml:space="preserve">a particular total </w:t>
      </w:r>
      <w:r w:rsidR="00E96F48" w:rsidRPr="003309B9">
        <w:t>PEW</w:t>
      </w:r>
      <w:r w:rsidR="00A3057A">
        <w:t xml:space="preserve"> score</w:t>
      </w:r>
      <w:r w:rsidR="00AA11CC" w:rsidRPr="003309B9">
        <w:t xml:space="preserve"> is </w:t>
      </w:r>
      <w:r w:rsidR="002A43D9" w:rsidRPr="003309B9">
        <w:t>reached,</w:t>
      </w:r>
      <w:r w:rsidR="00AA11CC" w:rsidRPr="003309B9">
        <w:t xml:space="preserve"> or a blue zone observation occurs</w:t>
      </w:r>
      <w:r w:rsidRPr="003309B9">
        <w:t>.</w:t>
      </w:r>
      <w:r w:rsidR="00917727" w:rsidRPr="003309B9">
        <w:t xml:space="preserve"> </w:t>
      </w:r>
      <w:r w:rsidR="006472EC" w:rsidRPr="003309B9">
        <w:t>An increasing</w:t>
      </w:r>
      <w:r w:rsidR="004442B1" w:rsidRPr="003309B9">
        <w:t xml:space="preserve"> </w:t>
      </w:r>
      <w:r w:rsidR="00103729" w:rsidRPr="003309B9">
        <w:t>total</w:t>
      </w:r>
      <w:r w:rsidR="004442B1" w:rsidRPr="003309B9">
        <w:t xml:space="preserve"> </w:t>
      </w:r>
      <w:r w:rsidR="00926FB0" w:rsidRPr="003309B9">
        <w:t>PEW</w:t>
      </w:r>
      <w:r w:rsidR="005416D9">
        <w:t xml:space="preserve"> score</w:t>
      </w:r>
      <w:r w:rsidR="004442B1" w:rsidRPr="003309B9">
        <w:t xml:space="preserve"> </w:t>
      </w:r>
      <w:r w:rsidRPr="003309B9">
        <w:t>indicate</w:t>
      </w:r>
      <w:r w:rsidR="00765330" w:rsidRPr="003309B9">
        <w:t>s</w:t>
      </w:r>
      <w:r w:rsidRPr="003309B9">
        <w:t xml:space="preserve"> </w:t>
      </w:r>
      <w:r w:rsidR="00AA11CC" w:rsidRPr="003309B9">
        <w:t xml:space="preserve">a </w:t>
      </w:r>
      <w:r w:rsidR="00522D51" w:rsidRPr="003309B9">
        <w:t xml:space="preserve">higher </w:t>
      </w:r>
      <w:r w:rsidR="00794C9E">
        <w:t>risk of deterioration</w:t>
      </w:r>
      <w:r w:rsidRPr="003309B9">
        <w:t xml:space="preserve">. </w:t>
      </w:r>
      <w:r w:rsidR="00AA11CC" w:rsidRPr="003309B9">
        <w:t>Each</w:t>
      </w:r>
      <w:r w:rsidR="005A4005" w:rsidRPr="003309B9">
        <w:t xml:space="preserve"> organisation </w:t>
      </w:r>
      <w:r w:rsidR="00756157" w:rsidRPr="003309B9">
        <w:t>defines for their own location</w:t>
      </w:r>
      <w:r w:rsidR="005A4005" w:rsidRPr="003309B9">
        <w:t xml:space="preserve"> what t</w:t>
      </w:r>
      <w:r w:rsidRPr="003309B9">
        <w:t xml:space="preserve">he response to each level of the escalation pathway </w:t>
      </w:r>
      <w:r w:rsidR="005A4005" w:rsidRPr="003309B9">
        <w:t>will be</w:t>
      </w:r>
      <w:r w:rsidR="00F838B0" w:rsidRPr="003309B9">
        <w:t xml:space="preserve">, </w:t>
      </w:r>
      <w:r w:rsidRPr="003309B9">
        <w:t>reflect</w:t>
      </w:r>
      <w:r w:rsidR="00F838B0" w:rsidRPr="003309B9">
        <w:t>ing</w:t>
      </w:r>
      <w:r w:rsidRPr="003309B9">
        <w:t xml:space="preserve"> available resources and processes of care.</w:t>
      </w:r>
      <w:r w:rsidR="00917727" w:rsidRPr="003309B9">
        <w:t xml:space="preserve"> </w:t>
      </w:r>
      <w:r w:rsidR="00AA11CC" w:rsidRPr="003309B9">
        <w:t>This includes</w:t>
      </w:r>
      <w:r w:rsidR="00131515" w:rsidRPr="003309B9">
        <w:t xml:space="preserve"> determin</w:t>
      </w:r>
      <w:r w:rsidR="00AA11CC" w:rsidRPr="003309B9">
        <w:t>ing</w:t>
      </w:r>
      <w:r w:rsidR="00131515" w:rsidRPr="003309B9">
        <w:t xml:space="preserve"> the correct </w:t>
      </w:r>
      <w:r w:rsidR="00D242E8" w:rsidRPr="003309B9">
        <w:t xml:space="preserve">emergency response </w:t>
      </w:r>
      <w:r w:rsidR="00DC0C5E" w:rsidRPr="003309B9">
        <w:t xml:space="preserve">terminology </w:t>
      </w:r>
      <w:r w:rsidR="008B24FA" w:rsidRPr="003309B9">
        <w:t>for the</w:t>
      </w:r>
      <w:r w:rsidR="00DC0C5E" w:rsidRPr="003309B9">
        <w:t xml:space="preserve"> blue zone</w:t>
      </w:r>
      <w:r w:rsidR="006824C9" w:rsidRPr="003309B9">
        <w:t>, for example</w:t>
      </w:r>
      <w:r w:rsidR="00AF228B" w:rsidRPr="003309B9">
        <w:t>,</w:t>
      </w:r>
      <w:r w:rsidR="006824C9" w:rsidRPr="003309B9">
        <w:t xml:space="preserve"> RRT</w:t>
      </w:r>
      <w:r w:rsidR="008E5B2A" w:rsidRPr="003309B9">
        <w:t>.</w:t>
      </w:r>
    </w:p>
    <w:p w14:paraId="3EA47672" w14:textId="1B6EDFAE" w:rsidR="00D70B55" w:rsidRPr="003E7FEB" w:rsidRDefault="00686270" w:rsidP="003309B9">
      <w:pPr>
        <w:pStyle w:val="Heading2"/>
        <w:numPr>
          <w:ilvl w:val="1"/>
          <w:numId w:val="30"/>
        </w:numPr>
        <w:ind w:left="567" w:hanging="567"/>
      </w:pPr>
      <w:bookmarkStart w:id="22" w:name="_Toc117670378"/>
      <w:r>
        <w:t>M</w:t>
      </w:r>
      <w:r w:rsidR="00D70B55" w:rsidRPr="003E7FEB">
        <w:t>odifications</w:t>
      </w:r>
      <w:r>
        <w:t xml:space="preserve"> box</w:t>
      </w:r>
      <w:bookmarkEnd w:id="22"/>
    </w:p>
    <w:p w14:paraId="4660D5DF" w14:textId="0EEB6DCA" w:rsidR="005A6F73" w:rsidRPr="003E7FEB" w:rsidRDefault="00301DEC" w:rsidP="00D70B55">
      <w:pPr>
        <w:rPr>
          <w:rFonts w:cs="Arial"/>
          <w:lang w:val="en-GB"/>
        </w:rPr>
      </w:pPr>
      <w:r>
        <w:rPr>
          <w:rFonts w:cs="Arial"/>
          <w:lang w:val="en-GB"/>
        </w:rPr>
        <w:t>T</w:t>
      </w:r>
      <w:r w:rsidR="005A6F73" w:rsidRPr="003E7FEB">
        <w:rPr>
          <w:rFonts w:cs="Arial"/>
          <w:lang w:val="en-GB"/>
        </w:rPr>
        <w:t xml:space="preserve">he modifications </w:t>
      </w:r>
      <w:r w:rsidR="00F3187B">
        <w:rPr>
          <w:rFonts w:cs="Arial"/>
          <w:lang w:val="en-GB"/>
        </w:rPr>
        <w:t>box</w:t>
      </w:r>
      <w:r w:rsidR="00F3187B" w:rsidRPr="003E7FEB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is used </w:t>
      </w:r>
      <w:r w:rsidR="005A6F73" w:rsidRPr="003E7FEB">
        <w:rPr>
          <w:rFonts w:cs="Arial"/>
          <w:lang w:val="en-GB"/>
        </w:rPr>
        <w:t xml:space="preserve">to </w:t>
      </w:r>
      <w:r w:rsidR="00F3187B">
        <w:rPr>
          <w:rFonts w:cs="Arial"/>
          <w:lang w:val="en-GB"/>
        </w:rPr>
        <w:t xml:space="preserve">individualise </w:t>
      </w:r>
      <w:r w:rsidR="004D6EF6">
        <w:rPr>
          <w:rFonts w:cs="Arial"/>
          <w:lang w:val="en-GB"/>
        </w:rPr>
        <w:t>escalation</w:t>
      </w:r>
      <w:r w:rsidR="004D6EF6" w:rsidRPr="003E7FEB">
        <w:rPr>
          <w:rFonts w:cs="Arial"/>
          <w:lang w:val="en-GB"/>
        </w:rPr>
        <w:t xml:space="preserve"> </w:t>
      </w:r>
      <w:r w:rsidR="005A6F73" w:rsidRPr="003E7FEB">
        <w:rPr>
          <w:rFonts w:cs="Arial"/>
          <w:lang w:val="en-GB"/>
        </w:rPr>
        <w:t xml:space="preserve">triggers for </w:t>
      </w:r>
      <w:r w:rsidR="00D93DF3">
        <w:rPr>
          <w:rFonts w:cs="Arial"/>
          <w:lang w:val="en-GB"/>
        </w:rPr>
        <w:t>tamariki</w:t>
      </w:r>
      <w:r w:rsidR="00D93DF3" w:rsidRPr="003E7FEB">
        <w:rPr>
          <w:rFonts w:cs="Arial"/>
          <w:lang w:val="en-GB"/>
        </w:rPr>
        <w:t xml:space="preserve"> </w:t>
      </w:r>
      <w:r w:rsidR="005A6F73" w:rsidRPr="003E7FEB">
        <w:rPr>
          <w:rFonts w:cs="Arial"/>
          <w:lang w:val="en-GB"/>
        </w:rPr>
        <w:t xml:space="preserve">with chronic disease or vital sign abnormalities that </w:t>
      </w:r>
      <w:r>
        <w:rPr>
          <w:rFonts w:cs="Arial"/>
          <w:lang w:val="en-GB"/>
        </w:rPr>
        <w:t xml:space="preserve">do not necessarily </w:t>
      </w:r>
      <w:r w:rsidR="00A95317">
        <w:rPr>
          <w:rFonts w:cs="Arial"/>
          <w:lang w:val="en-GB"/>
        </w:rPr>
        <w:t>represent</w:t>
      </w:r>
      <w:r w:rsidR="005A6F73" w:rsidRPr="003E7FEB">
        <w:rPr>
          <w:rFonts w:cs="Arial"/>
          <w:lang w:val="en-GB"/>
        </w:rPr>
        <w:t xml:space="preserve"> clinical deterioration. </w:t>
      </w:r>
      <w:r>
        <w:rPr>
          <w:rFonts w:cs="Arial"/>
          <w:lang w:val="en-GB"/>
        </w:rPr>
        <w:t>M</w:t>
      </w:r>
      <w:r w:rsidR="00D70B55" w:rsidRPr="003E7FEB">
        <w:rPr>
          <w:rFonts w:cs="Arial"/>
          <w:lang w:val="en-GB"/>
        </w:rPr>
        <w:t xml:space="preserve">odifications </w:t>
      </w:r>
      <w:r w:rsidR="00F61953">
        <w:rPr>
          <w:rFonts w:cs="Arial"/>
          <w:lang w:val="en-GB"/>
        </w:rPr>
        <w:t>are u</w:t>
      </w:r>
      <w:r w:rsidR="002E7C9C">
        <w:rPr>
          <w:rFonts w:cs="Arial"/>
          <w:lang w:val="en-GB"/>
        </w:rPr>
        <w:t xml:space="preserve">sually only required for one vital sign </w:t>
      </w:r>
      <w:r w:rsidR="0087425C">
        <w:rPr>
          <w:rFonts w:cs="Arial"/>
          <w:lang w:val="en-GB"/>
        </w:rPr>
        <w:t>parameter but</w:t>
      </w:r>
      <w:r w:rsidR="00B7048E">
        <w:rPr>
          <w:rFonts w:cs="Arial"/>
          <w:lang w:val="en-GB"/>
        </w:rPr>
        <w:t xml:space="preserve"> can be made to several.</w:t>
      </w:r>
      <w:r w:rsidR="001330D7">
        <w:rPr>
          <w:rFonts w:cs="Arial"/>
          <w:lang w:val="en-GB"/>
        </w:rPr>
        <w:t xml:space="preserve"> </w:t>
      </w:r>
      <w:r w:rsidR="00C55CDD">
        <w:rPr>
          <w:rFonts w:cs="Arial"/>
          <w:lang w:val="en-GB"/>
        </w:rPr>
        <w:t>They</w:t>
      </w:r>
      <w:r w:rsidR="00420ABF">
        <w:rPr>
          <w:rFonts w:cs="Arial"/>
          <w:lang w:val="en-GB"/>
        </w:rPr>
        <w:t xml:space="preserve"> can be made for the duration of </w:t>
      </w:r>
      <w:r w:rsidR="00C55CDD">
        <w:rPr>
          <w:rFonts w:cs="Arial"/>
          <w:lang w:val="en-GB"/>
        </w:rPr>
        <w:t>a</w:t>
      </w:r>
      <w:r w:rsidR="00211384">
        <w:rPr>
          <w:rFonts w:cs="Arial"/>
          <w:lang w:val="en-GB"/>
        </w:rPr>
        <w:t>dmission</w:t>
      </w:r>
      <w:r w:rsidR="00420ABF">
        <w:rPr>
          <w:rFonts w:cs="Arial"/>
          <w:lang w:val="en-GB"/>
        </w:rPr>
        <w:t xml:space="preserve"> or can be time limited</w:t>
      </w:r>
      <w:r w:rsidR="003C020B">
        <w:rPr>
          <w:rFonts w:cs="Arial"/>
          <w:lang w:val="en-GB"/>
        </w:rPr>
        <w:t>.</w:t>
      </w:r>
      <w:r w:rsidR="001330D7">
        <w:rPr>
          <w:rFonts w:cs="Arial"/>
          <w:lang w:val="en-GB"/>
        </w:rPr>
        <w:t xml:space="preserve"> </w:t>
      </w:r>
      <w:r w:rsidR="003C020B">
        <w:rPr>
          <w:rFonts w:cs="Arial"/>
          <w:lang w:val="en-GB"/>
        </w:rPr>
        <w:t xml:space="preserve">They </w:t>
      </w:r>
      <w:r w:rsidR="00420ABF">
        <w:rPr>
          <w:rFonts w:cs="Arial"/>
          <w:lang w:val="en-GB"/>
        </w:rPr>
        <w:t>should be made after considering the potential risks associated</w:t>
      </w:r>
      <w:r w:rsidR="00CA30B0">
        <w:rPr>
          <w:rFonts w:cs="Arial"/>
          <w:lang w:val="en-GB"/>
        </w:rPr>
        <w:t xml:space="preserve"> with </w:t>
      </w:r>
      <w:r w:rsidR="00765897">
        <w:rPr>
          <w:rFonts w:cs="Arial"/>
          <w:lang w:val="en-GB"/>
        </w:rPr>
        <w:t>altering the score an abnormal parameter will generate</w:t>
      </w:r>
      <w:r w:rsidR="00420ABF">
        <w:rPr>
          <w:rFonts w:cs="Arial"/>
          <w:lang w:val="en-GB"/>
        </w:rPr>
        <w:t>.</w:t>
      </w:r>
      <w:r w:rsidR="00030DB9" w:rsidRPr="00030DB9">
        <w:rPr>
          <w:rFonts w:cs="Arial"/>
          <w:lang w:val="en-GB"/>
        </w:rPr>
        <w:t xml:space="preserve"> </w:t>
      </w:r>
      <w:r w:rsidR="00030DB9">
        <w:rPr>
          <w:rFonts w:cs="Arial"/>
          <w:lang w:val="en-GB"/>
        </w:rPr>
        <w:t xml:space="preserve">The process for </w:t>
      </w:r>
      <w:r w:rsidR="00ED3527">
        <w:rPr>
          <w:rFonts w:cs="Arial"/>
          <w:lang w:val="en-GB"/>
        </w:rPr>
        <w:t>making modifications</w:t>
      </w:r>
      <w:r w:rsidR="00030DB9">
        <w:rPr>
          <w:rFonts w:cs="Arial"/>
          <w:lang w:val="en-GB"/>
        </w:rPr>
        <w:t xml:space="preserve">, including who </w:t>
      </w:r>
      <w:r w:rsidR="0055514C">
        <w:rPr>
          <w:rFonts w:cs="Arial"/>
          <w:lang w:val="en-GB"/>
        </w:rPr>
        <w:t>can</w:t>
      </w:r>
      <w:r w:rsidR="00030DB9">
        <w:rPr>
          <w:rFonts w:cs="Arial"/>
          <w:lang w:val="en-GB"/>
        </w:rPr>
        <w:t xml:space="preserve"> make</w:t>
      </w:r>
      <w:r w:rsidR="00ED3527">
        <w:rPr>
          <w:rFonts w:cs="Arial"/>
          <w:lang w:val="en-GB"/>
        </w:rPr>
        <w:t xml:space="preserve"> them</w:t>
      </w:r>
      <w:r w:rsidR="00030DB9">
        <w:rPr>
          <w:rFonts w:cs="Arial"/>
          <w:lang w:val="en-GB"/>
        </w:rPr>
        <w:t>, is defined locally.</w:t>
      </w:r>
    </w:p>
    <w:p w14:paraId="0BF9996B" w14:textId="0F9586B9" w:rsidR="00D70B55" w:rsidRDefault="00D70B55" w:rsidP="00D70B55">
      <w:pPr>
        <w:rPr>
          <w:rFonts w:cs="Arial"/>
          <w:lang w:val="en-GB"/>
        </w:rPr>
      </w:pPr>
      <w:r w:rsidRPr="003E7FEB">
        <w:rPr>
          <w:rFonts w:cs="Arial"/>
          <w:lang w:val="en-GB"/>
        </w:rPr>
        <w:t xml:space="preserve">For example, a </w:t>
      </w:r>
      <w:r w:rsidR="00D93DF3">
        <w:rPr>
          <w:rFonts w:cs="Arial"/>
          <w:lang w:val="en-GB"/>
        </w:rPr>
        <w:t>tamariki</w:t>
      </w:r>
      <w:r w:rsidR="004E1F12" w:rsidRPr="003E7FEB">
        <w:rPr>
          <w:rFonts w:cs="Arial"/>
          <w:lang w:val="en-GB"/>
        </w:rPr>
        <w:t xml:space="preserve"> with</w:t>
      </w:r>
      <w:r w:rsidRPr="003E7FEB">
        <w:rPr>
          <w:rFonts w:cs="Arial"/>
          <w:lang w:val="en-GB"/>
        </w:rPr>
        <w:t xml:space="preserve"> a known </w:t>
      </w:r>
      <w:r w:rsidR="005F3D19">
        <w:rPr>
          <w:rFonts w:cs="Arial"/>
          <w:lang w:val="en-GB"/>
        </w:rPr>
        <w:t>cardiac condition</w:t>
      </w:r>
      <w:r w:rsidR="001D06AC">
        <w:rPr>
          <w:rFonts w:cs="Arial"/>
          <w:lang w:val="en-GB"/>
        </w:rPr>
        <w:t xml:space="preserve"> resulting in lower oxygen </w:t>
      </w:r>
      <w:r w:rsidR="000F2A32">
        <w:rPr>
          <w:rFonts w:cs="Arial"/>
          <w:lang w:val="en-GB"/>
        </w:rPr>
        <w:t xml:space="preserve">saturation </w:t>
      </w:r>
      <w:r w:rsidR="001D06AC">
        <w:rPr>
          <w:rFonts w:cs="Arial"/>
          <w:lang w:val="en-GB"/>
        </w:rPr>
        <w:t>levels</w:t>
      </w:r>
      <w:r w:rsidR="005F3D19">
        <w:rPr>
          <w:rFonts w:cs="Arial"/>
          <w:lang w:val="en-GB"/>
        </w:rPr>
        <w:t xml:space="preserve"> </w:t>
      </w:r>
      <w:r w:rsidRPr="003E7FEB">
        <w:rPr>
          <w:rFonts w:cs="Arial"/>
          <w:lang w:val="en-GB"/>
        </w:rPr>
        <w:t xml:space="preserve">may trigger escalation of care </w:t>
      </w:r>
      <w:r w:rsidR="00AF228B" w:rsidRPr="003E7FEB">
        <w:rPr>
          <w:rFonts w:cs="Arial"/>
          <w:lang w:val="en-GB"/>
        </w:rPr>
        <w:t xml:space="preserve">inappropriately </w:t>
      </w:r>
      <w:r w:rsidRPr="003E7FEB">
        <w:rPr>
          <w:rFonts w:cs="Arial"/>
          <w:lang w:val="en-GB"/>
        </w:rPr>
        <w:t xml:space="preserve">unless a </w:t>
      </w:r>
      <w:r w:rsidR="005A6F73" w:rsidRPr="003E7FEB">
        <w:rPr>
          <w:rFonts w:cs="Arial"/>
          <w:lang w:val="en-GB"/>
        </w:rPr>
        <w:t xml:space="preserve">single parameter </w:t>
      </w:r>
      <w:r w:rsidRPr="003E7FEB">
        <w:rPr>
          <w:rFonts w:cs="Arial"/>
          <w:lang w:val="en-GB"/>
        </w:rPr>
        <w:t>modification</w:t>
      </w:r>
      <w:r w:rsidR="005A6F73" w:rsidRPr="003E7FEB">
        <w:rPr>
          <w:rFonts w:cs="Arial"/>
          <w:lang w:val="en-GB"/>
        </w:rPr>
        <w:t xml:space="preserve"> for </w:t>
      </w:r>
      <w:r w:rsidR="00701636">
        <w:rPr>
          <w:rFonts w:cs="Arial"/>
          <w:lang w:val="en-GB"/>
        </w:rPr>
        <w:t>oxygen saturation</w:t>
      </w:r>
      <w:r w:rsidR="005A6F73" w:rsidRPr="003E7FEB">
        <w:rPr>
          <w:rFonts w:cs="Arial"/>
          <w:lang w:val="en-GB"/>
        </w:rPr>
        <w:t xml:space="preserve"> is made.</w:t>
      </w:r>
      <w:r w:rsidRPr="003E7FEB">
        <w:rPr>
          <w:rFonts w:cs="Arial"/>
          <w:lang w:val="en-GB"/>
        </w:rPr>
        <w:t xml:space="preserve"> </w:t>
      </w:r>
    </w:p>
    <w:p w14:paraId="04801449" w14:textId="32DF7CBA" w:rsidR="00CB1A59" w:rsidRPr="008C1E16" w:rsidRDefault="00CB1A59" w:rsidP="00D70B55">
      <w:pPr>
        <w:rPr>
          <w:rFonts w:cs="Arial"/>
          <w:u w:val="single"/>
          <w:lang w:val="en-GB"/>
        </w:rPr>
      </w:pPr>
      <w:r w:rsidRPr="005A1153">
        <w:rPr>
          <w:rFonts w:cs="Arial"/>
          <w:b/>
          <w:bCs/>
          <w:lang w:val="en-GB"/>
        </w:rPr>
        <w:t>Caution: This area is not to be used to modify a</w:t>
      </w:r>
      <w:r w:rsidR="00753FA5" w:rsidRPr="005A1153">
        <w:rPr>
          <w:rFonts w:cs="Arial"/>
          <w:b/>
          <w:bCs/>
          <w:lang w:val="en-GB"/>
        </w:rPr>
        <w:t>n overall</w:t>
      </w:r>
      <w:r w:rsidR="008C1E16" w:rsidRPr="005A1153">
        <w:rPr>
          <w:rFonts w:cs="Arial"/>
          <w:b/>
          <w:bCs/>
          <w:lang w:val="en-GB"/>
        </w:rPr>
        <w:t xml:space="preserve"> score;</w:t>
      </w:r>
      <w:r w:rsidR="00753FA5" w:rsidRPr="005A1153">
        <w:rPr>
          <w:rFonts w:cs="Arial"/>
          <w:b/>
          <w:bCs/>
          <w:lang w:val="en-GB"/>
        </w:rPr>
        <w:t xml:space="preserve"> it is only for individual vital sign parameters.</w:t>
      </w:r>
      <w:r w:rsidR="0054517B" w:rsidRPr="0054517B">
        <w:t xml:space="preserve"> </w:t>
      </w:r>
      <w:hyperlink w:anchor="_3.5.__Modifying" w:history="1">
        <w:r w:rsidR="0054517B" w:rsidRPr="00AF228B">
          <w:rPr>
            <w:rStyle w:val="Hyperlink"/>
            <w:rFonts w:cs="Arial"/>
            <w:lang w:val="en-GB"/>
          </w:rPr>
          <w:t>See section 3.5</w:t>
        </w:r>
      </w:hyperlink>
      <w:r w:rsidR="0054517B">
        <w:rPr>
          <w:rFonts w:cs="Arial"/>
          <w:lang w:val="en-GB"/>
        </w:rPr>
        <w:t xml:space="preserve"> for more information.</w:t>
      </w:r>
    </w:p>
    <w:p w14:paraId="0A470D31" w14:textId="589E0789" w:rsidR="00D70B55" w:rsidRPr="002434F2" w:rsidRDefault="004E71EF" w:rsidP="003309B9">
      <w:pPr>
        <w:pStyle w:val="Heading2"/>
        <w:numPr>
          <w:ilvl w:val="1"/>
          <w:numId w:val="30"/>
        </w:numPr>
        <w:ind w:left="567" w:hanging="567"/>
      </w:pPr>
      <w:bookmarkStart w:id="23" w:name="_Toc117670379"/>
      <w:r w:rsidRPr="002434F2">
        <w:t>National and</w:t>
      </w:r>
      <w:r w:rsidR="00AB5439" w:rsidRPr="002434F2">
        <w:t xml:space="preserve"> local tools</w:t>
      </w:r>
      <w:bookmarkEnd w:id="23"/>
    </w:p>
    <w:p w14:paraId="44B46BFB" w14:textId="3355FA3F" w:rsidR="00870C69" w:rsidRDefault="00F746A2" w:rsidP="00F746A2">
      <w:r>
        <w:t xml:space="preserve">The back of the </w:t>
      </w:r>
      <w:r w:rsidR="00895D72">
        <w:t xml:space="preserve">PVSC </w:t>
      </w:r>
      <w:r>
        <w:t>is divided into two sections</w:t>
      </w:r>
      <w:r w:rsidR="00870C69">
        <w:t xml:space="preserve"> </w:t>
      </w:r>
      <w:r w:rsidR="00870C69">
        <w:rPr>
          <w:rFonts w:ascii="Calibri" w:hAnsi="Calibri" w:cs="Calibri"/>
        </w:rPr>
        <w:t>‒</w:t>
      </w:r>
      <w:r>
        <w:t xml:space="preserve"> national and local tools.</w:t>
      </w:r>
      <w:r w:rsidR="00917727">
        <w:t xml:space="preserve"> </w:t>
      </w:r>
    </w:p>
    <w:p w14:paraId="046E09C6" w14:textId="507E980A" w:rsidR="00B72789" w:rsidRDefault="00B72789" w:rsidP="00F746A2">
      <w:r>
        <w:t xml:space="preserve">For sites using </w:t>
      </w:r>
      <w:r w:rsidR="00335A2B">
        <w:t xml:space="preserve">an </w:t>
      </w:r>
      <w:r>
        <w:t xml:space="preserve">electronic </w:t>
      </w:r>
      <w:r w:rsidR="00CA2993">
        <w:t>patient observation system, the method of accessing these tools need</w:t>
      </w:r>
      <w:r w:rsidR="001311E8">
        <w:t>s</w:t>
      </w:r>
      <w:r w:rsidR="00CA2993">
        <w:t xml:space="preserve"> to be locally determined if </w:t>
      </w:r>
      <w:r w:rsidR="00E54997">
        <w:t xml:space="preserve">they are </w:t>
      </w:r>
      <w:r w:rsidR="00CA2993">
        <w:t xml:space="preserve">not </w:t>
      </w:r>
      <w:r w:rsidR="004C46B6">
        <w:t>able to be incor</w:t>
      </w:r>
      <w:r w:rsidR="00733E7F">
        <w:t xml:space="preserve">porated into </w:t>
      </w:r>
      <w:r w:rsidR="008957A4">
        <w:t>the electronic system</w:t>
      </w:r>
      <w:r w:rsidR="00CA2993">
        <w:t>.</w:t>
      </w:r>
      <w:r w:rsidR="001330D7">
        <w:t xml:space="preserve"> </w:t>
      </w:r>
      <w:r w:rsidR="00CA2993">
        <w:t>For example</w:t>
      </w:r>
      <w:r w:rsidR="00177F01">
        <w:t>,</w:t>
      </w:r>
      <w:r w:rsidR="00EA4766">
        <w:t xml:space="preserve"> </w:t>
      </w:r>
      <w:r w:rsidR="001D2BA4">
        <w:t xml:space="preserve">this may </w:t>
      </w:r>
      <w:r w:rsidR="0085516A">
        <w:t xml:space="preserve">include </w:t>
      </w:r>
      <w:r w:rsidR="00EA4766">
        <w:t xml:space="preserve">posters </w:t>
      </w:r>
      <w:r w:rsidR="001D2BA4">
        <w:t xml:space="preserve">in the clinical </w:t>
      </w:r>
      <w:r w:rsidR="00EA4766">
        <w:t>environment or laminated cards at computer stations.</w:t>
      </w:r>
    </w:p>
    <w:p w14:paraId="138D0C4A" w14:textId="04AA673D" w:rsidR="00F746A2" w:rsidRDefault="00F746A2" w:rsidP="00F746A2">
      <w:r>
        <w:t xml:space="preserve">The national tools are an un-editable set of resources to support the consistent use, </w:t>
      </w:r>
      <w:r w:rsidR="001B0722">
        <w:t>completion,</w:t>
      </w:r>
      <w:r>
        <w:t xml:space="preserve"> and interpretation of vital signs on the front of the chart.</w:t>
      </w:r>
      <w:r w:rsidR="00917727">
        <w:t xml:space="preserve"> </w:t>
      </w:r>
      <w:r>
        <w:t>The national tools are:</w:t>
      </w:r>
    </w:p>
    <w:p w14:paraId="251D1D4B" w14:textId="77777777" w:rsidR="00F746A2" w:rsidRDefault="00F746A2" w:rsidP="00AB5439">
      <w:pPr>
        <w:pStyle w:val="ListParagraph"/>
        <w:numPr>
          <w:ilvl w:val="0"/>
          <w:numId w:val="42"/>
        </w:numPr>
      </w:pPr>
      <w:r>
        <w:t>assessment of respiratory distress guide</w:t>
      </w:r>
    </w:p>
    <w:p w14:paraId="68F998BD" w14:textId="77777777" w:rsidR="00F746A2" w:rsidRDefault="00F746A2" w:rsidP="00AB5439">
      <w:pPr>
        <w:pStyle w:val="ListParagraph"/>
        <w:numPr>
          <w:ilvl w:val="0"/>
          <w:numId w:val="42"/>
        </w:numPr>
      </w:pPr>
      <w:r>
        <w:t>respiratory support mode abbreviations</w:t>
      </w:r>
    </w:p>
    <w:p w14:paraId="4A658A56" w14:textId="4193EEC8" w:rsidR="00F746A2" w:rsidRDefault="00F746A2" w:rsidP="00AB5439">
      <w:pPr>
        <w:pStyle w:val="ListParagraph"/>
        <w:numPr>
          <w:ilvl w:val="0"/>
          <w:numId w:val="42"/>
        </w:numPr>
      </w:pPr>
      <w:r>
        <w:t>pain scores</w:t>
      </w:r>
      <w:r w:rsidR="00AB5439">
        <w:t>.</w:t>
      </w:r>
    </w:p>
    <w:p w14:paraId="3478F2DD" w14:textId="327A1BF7" w:rsidR="00F746A2" w:rsidRDefault="00F746A2" w:rsidP="00F746A2">
      <w:r>
        <w:lastRenderedPageBreak/>
        <w:t>The pain scoring tools vary between age</w:t>
      </w:r>
      <w:r w:rsidR="00870C69">
        <w:t>-</w:t>
      </w:r>
      <w:r>
        <w:t>banded charts to reflect the appropriate tools to use for different age groups.</w:t>
      </w:r>
    </w:p>
    <w:p w14:paraId="1F09D829" w14:textId="1062D02F" w:rsidR="00F746A2" w:rsidRDefault="00F746A2" w:rsidP="00F746A2">
      <w:pPr>
        <w:rPr>
          <w:rFonts w:cstheme="majorBidi"/>
          <w:color w:val="000000" w:themeColor="text1"/>
          <w:sz w:val="36"/>
          <w:szCs w:val="32"/>
        </w:rPr>
      </w:pPr>
      <w:r>
        <w:t xml:space="preserve">The local tools section is </w:t>
      </w:r>
      <w:r w:rsidR="00A409E7">
        <w:t>editable,</w:t>
      </w:r>
      <w:r>
        <w:t xml:space="preserve"> and the content is defined locally.</w:t>
      </w:r>
      <w:r w:rsidR="00917727">
        <w:t xml:space="preserve"> </w:t>
      </w:r>
      <w:r>
        <w:t>It can be used to document non</w:t>
      </w:r>
      <w:r w:rsidR="00870C69">
        <w:t>-</w:t>
      </w:r>
      <w:r>
        <w:t>scoring observations such as weight, blood sugar level, phlebitis score or pressure injury assessment.</w:t>
      </w:r>
      <w:r w:rsidR="00917727">
        <w:t xml:space="preserve"> </w:t>
      </w:r>
      <w:r w:rsidR="00870C69">
        <w:t>A</w:t>
      </w:r>
      <w:r>
        <w:t>ssociated guidance that explains how these observations are defined</w:t>
      </w:r>
      <w:r w:rsidR="00870C69">
        <w:t xml:space="preserve"> may be included</w:t>
      </w:r>
      <w:r>
        <w:t>.</w:t>
      </w:r>
      <w:r w:rsidR="00917727">
        <w:t xml:space="preserve"> </w:t>
      </w:r>
      <w:r w:rsidR="00870C69">
        <w:t>T</w:t>
      </w:r>
      <w:r w:rsidR="007B41C0">
        <w:t>he multidisciplin</w:t>
      </w:r>
      <w:r w:rsidR="00870C69">
        <w:t>ary</w:t>
      </w:r>
      <w:r w:rsidR="007B41C0">
        <w:t xml:space="preserve"> team </w:t>
      </w:r>
      <w:r w:rsidR="00870C69">
        <w:t xml:space="preserve">will need to consider carefully </w:t>
      </w:r>
      <w:r>
        <w:rPr>
          <w:rFonts w:cs="Arial"/>
        </w:rPr>
        <w:t xml:space="preserve">what </w:t>
      </w:r>
      <w:r w:rsidR="00870C69">
        <w:rPr>
          <w:rFonts w:cs="Arial"/>
        </w:rPr>
        <w:t>to</w:t>
      </w:r>
      <w:r>
        <w:rPr>
          <w:rFonts w:cs="Arial"/>
        </w:rPr>
        <w:t xml:space="preserve"> include, if any</w:t>
      </w:r>
      <w:r w:rsidR="00870C69">
        <w:rPr>
          <w:rFonts w:cs="Arial"/>
        </w:rPr>
        <w:t>thing</w:t>
      </w:r>
      <w:r>
        <w:rPr>
          <w:rFonts w:cs="Arial"/>
        </w:rPr>
        <w:t>, in this space</w:t>
      </w:r>
      <w:r w:rsidR="00870C69">
        <w:rPr>
          <w:rFonts w:cs="Arial"/>
        </w:rPr>
        <w:t xml:space="preserve">; it must be </w:t>
      </w:r>
      <w:r>
        <w:rPr>
          <w:rFonts w:cs="Arial"/>
        </w:rPr>
        <w:t xml:space="preserve">clinically relevant and enhance the care provided to the </w:t>
      </w:r>
      <w:r w:rsidR="00D93DF3">
        <w:rPr>
          <w:rFonts w:cs="Arial"/>
        </w:rPr>
        <w:t>tamariki</w:t>
      </w:r>
      <w:r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870C69">
        <w:rPr>
          <w:rFonts w:cs="Arial"/>
        </w:rPr>
        <w:t xml:space="preserve">If you are adding </w:t>
      </w:r>
      <w:r>
        <w:rPr>
          <w:rFonts w:cs="Arial"/>
        </w:rPr>
        <w:t>elements to this section</w:t>
      </w:r>
      <w:r w:rsidR="00870C69">
        <w:rPr>
          <w:rFonts w:cs="Arial"/>
        </w:rPr>
        <w:t>, you will need</w:t>
      </w:r>
      <w:r>
        <w:rPr>
          <w:rFonts w:cs="Arial"/>
        </w:rPr>
        <w:t xml:space="preserve"> support from </w:t>
      </w:r>
      <w:r w:rsidR="00870C69">
        <w:rPr>
          <w:rFonts w:cs="Arial"/>
        </w:rPr>
        <w:t xml:space="preserve">your </w:t>
      </w:r>
      <w:r>
        <w:rPr>
          <w:rFonts w:cs="Arial"/>
        </w:rPr>
        <w:t xml:space="preserve">local communications </w:t>
      </w:r>
      <w:r w:rsidR="00870C69">
        <w:rPr>
          <w:rFonts w:cs="Arial"/>
        </w:rPr>
        <w:t xml:space="preserve">team </w:t>
      </w:r>
      <w:r>
        <w:rPr>
          <w:rFonts w:cs="Arial"/>
        </w:rPr>
        <w:t xml:space="preserve">or design team. </w:t>
      </w:r>
    </w:p>
    <w:p w14:paraId="12510CE7" w14:textId="77777777" w:rsidR="00870C69" w:rsidRDefault="00870C69">
      <w:pPr>
        <w:spacing w:after="200"/>
        <w:rPr>
          <w:rFonts w:eastAsiaTheme="majorEastAsia" w:cstheme="majorBidi"/>
          <w:b/>
          <w:color w:val="000000" w:themeColor="text1"/>
          <w:sz w:val="36"/>
          <w:szCs w:val="32"/>
        </w:rPr>
      </w:pPr>
      <w:bookmarkStart w:id="24" w:name="_Clinical_use"/>
      <w:bookmarkEnd w:id="24"/>
      <w:r>
        <w:br w:type="page"/>
      </w:r>
    </w:p>
    <w:p w14:paraId="6CDC718A" w14:textId="33B93B38" w:rsidR="000A3A7A" w:rsidRPr="003E7FEB" w:rsidRDefault="00501524" w:rsidP="003309B9">
      <w:pPr>
        <w:pStyle w:val="Heading1"/>
        <w:numPr>
          <w:ilvl w:val="0"/>
          <w:numId w:val="6"/>
        </w:numPr>
        <w:ind w:left="567" w:hanging="567"/>
      </w:pPr>
      <w:bookmarkStart w:id="25" w:name="_Toc117670380"/>
      <w:r w:rsidRPr="003E7FEB">
        <w:lastRenderedPageBreak/>
        <w:t xml:space="preserve">Clinical </w:t>
      </w:r>
      <w:r w:rsidR="000A3A7A" w:rsidRPr="003E7FEB">
        <w:t>use</w:t>
      </w:r>
      <w:r w:rsidRPr="003E7FEB">
        <w:t xml:space="preserve"> </w:t>
      </w:r>
      <w:r w:rsidR="00DA55E7">
        <w:t>of the PVSC</w:t>
      </w:r>
      <w:bookmarkEnd w:id="25"/>
    </w:p>
    <w:p w14:paraId="5FFCAF0C" w14:textId="302E84DF" w:rsidR="00C64333" w:rsidRPr="003E7FEB" w:rsidRDefault="000A3A7A" w:rsidP="00C64333">
      <w:pPr>
        <w:rPr>
          <w:rFonts w:cs="Arial"/>
        </w:rPr>
      </w:pPr>
      <w:r w:rsidRPr="003E7FEB">
        <w:rPr>
          <w:rFonts w:cs="Arial"/>
        </w:rPr>
        <w:t xml:space="preserve">This </w:t>
      </w:r>
      <w:r w:rsidR="003849DF" w:rsidRPr="003E7FEB">
        <w:rPr>
          <w:rFonts w:cs="Arial"/>
        </w:rPr>
        <w:t>section</w:t>
      </w:r>
      <w:r w:rsidRPr="003E7FEB">
        <w:rPr>
          <w:rFonts w:cs="Arial"/>
        </w:rPr>
        <w:t xml:space="preserve"> </w:t>
      </w:r>
      <w:r w:rsidR="00DA55E7">
        <w:rPr>
          <w:rFonts w:cs="Arial"/>
        </w:rPr>
        <w:t>describes</w:t>
      </w:r>
      <w:r w:rsidR="00DA55E7" w:rsidRPr="003E7FEB">
        <w:rPr>
          <w:rFonts w:cs="Arial"/>
        </w:rPr>
        <w:t xml:space="preserve"> </w:t>
      </w:r>
      <w:r w:rsidRPr="003E7FEB">
        <w:rPr>
          <w:rFonts w:cs="Arial"/>
        </w:rPr>
        <w:t xml:space="preserve">clinical use of the </w:t>
      </w:r>
      <w:r w:rsidR="000D0060">
        <w:rPr>
          <w:rFonts w:cs="Arial"/>
        </w:rPr>
        <w:t>P</w:t>
      </w:r>
      <w:r w:rsidR="00F60597">
        <w:rPr>
          <w:rFonts w:cs="Arial"/>
        </w:rPr>
        <w:t>VSC</w:t>
      </w:r>
      <w:r w:rsidR="00DA55E7">
        <w:rPr>
          <w:rFonts w:cs="Arial"/>
        </w:rPr>
        <w:t xml:space="preserve"> and</w:t>
      </w:r>
      <w:r w:rsidR="00C64333" w:rsidRPr="003E7FEB">
        <w:rPr>
          <w:rFonts w:cs="Arial"/>
        </w:rPr>
        <w:t xml:space="preserve"> includes: </w:t>
      </w:r>
    </w:p>
    <w:p w14:paraId="7BD43932" w14:textId="08D4DB04" w:rsidR="00C64333" w:rsidRPr="003E7FEB" w:rsidRDefault="00A72720" w:rsidP="00001E6C">
      <w:pPr>
        <w:pStyle w:val="Bullets"/>
        <w:numPr>
          <w:ilvl w:val="0"/>
          <w:numId w:val="31"/>
        </w:numPr>
        <w:spacing w:line="240" w:lineRule="auto"/>
        <w:ind w:left="425" w:hanging="425"/>
      </w:pPr>
      <w:r>
        <w:t>documenting vital signs</w:t>
      </w:r>
    </w:p>
    <w:p w14:paraId="17A32B34" w14:textId="23621F3E" w:rsidR="00C64333" w:rsidRPr="003E7FEB" w:rsidRDefault="00AC25C5" w:rsidP="00001E6C">
      <w:pPr>
        <w:pStyle w:val="Bullets"/>
        <w:numPr>
          <w:ilvl w:val="0"/>
          <w:numId w:val="31"/>
        </w:numPr>
        <w:spacing w:line="240" w:lineRule="auto"/>
        <w:ind w:left="425" w:hanging="425"/>
      </w:pPr>
      <w:r>
        <w:t>modifying PEWS triggers</w:t>
      </w:r>
      <w:r w:rsidR="00C64333" w:rsidRPr="003E7FEB">
        <w:t xml:space="preserve"> </w:t>
      </w:r>
    </w:p>
    <w:p w14:paraId="69BD1D10" w14:textId="29FF1AE4" w:rsidR="00C64333" w:rsidRPr="003E7FEB" w:rsidRDefault="00C64333" w:rsidP="00001E6C">
      <w:pPr>
        <w:pStyle w:val="Bullets"/>
        <w:numPr>
          <w:ilvl w:val="0"/>
          <w:numId w:val="31"/>
        </w:numPr>
        <w:spacing w:line="240" w:lineRule="auto"/>
        <w:ind w:left="425" w:hanging="425"/>
      </w:pPr>
      <w:r w:rsidRPr="003E7FEB">
        <w:t xml:space="preserve">calculating </w:t>
      </w:r>
      <w:r w:rsidR="00F64E57">
        <w:t>PEW</w:t>
      </w:r>
      <w:r w:rsidRPr="003E7FEB">
        <w:t xml:space="preserve"> scores</w:t>
      </w:r>
    </w:p>
    <w:p w14:paraId="47BFC555" w14:textId="677FE1E8" w:rsidR="003F64D3" w:rsidRDefault="00D75831" w:rsidP="00893944">
      <w:pPr>
        <w:pStyle w:val="Bulletslast"/>
        <w:numPr>
          <w:ilvl w:val="0"/>
          <w:numId w:val="31"/>
        </w:numPr>
        <w:spacing w:line="240" w:lineRule="auto"/>
        <w:ind w:left="425" w:hanging="425"/>
      </w:pPr>
      <w:r>
        <w:t xml:space="preserve">mandatory </w:t>
      </w:r>
      <w:r w:rsidR="00C64333" w:rsidRPr="003E7FEB">
        <w:t>escalation of care.</w:t>
      </w:r>
    </w:p>
    <w:p w14:paraId="3A2E3EE6" w14:textId="77777777" w:rsidR="000366E2" w:rsidRPr="000366E2" w:rsidRDefault="000366E2" w:rsidP="000366E2">
      <w:pPr>
        <w:pStyle w:val="ListParagraph"/>
        <w:keepNext/>
        <w:keepLines/>
        <w:numPr>
          <w:ilvl w:val="0"/>
          <w:numId w:val="30"/>
        </w:numPr>
        <w:spacing w:before="240"/>
        <w:contextualSpacing w:val="0"/>
        <w:outlineLvl w:val="1"/>
        <w:rPr>
          <w:rFonts w:eastAsiaTheme="majorEastAsia" w:cs="Arial"/>
          <w:b/>
          <w:vanish/>
          <w:sz w:val="28"/>
          <w:szCs w:val="26"/>
        </w:rPr>
      </w:pPr>
      <w:bookmarkStart w:id="26" w:name="_Toc80707111"/>
      <w:bookmarkStart w:id="27" w:name="_Toc117670381"/>
      <w:bookmarkEnd w:id="26"/>
      <w:bookmarkEnd w:id="27"/>
    </w:p>
    <w:p w14:paraId="1AC6BCF8" w14:textId="53590F10" w:rsidR="007B206F" w:rsidRPr="003E7FEB" w:rsidRDefault="009921B7" w:rsidP="003309B9">
      <w:pPr>
        <w:pStyle w:val="Heading2"/>
        <w:numPr>
          <w:ilvl w:val="1"/>
          <w:numId w:val="30"/>
        </w:numPr>
        <w:ind w:left="720"/>
      </w:pPr>
      <w:bookmarkStart w:id="28" w:name="_Toc117670382"/>
      <w:r w:rsidRPr="003E7FEB">
        <w:t xml:space="preserve">Documenting </w:t>
      </w:r>
      <w:r w:rsidR="00EF12FD">
        <w:t xml:space="preserve">scoring </w:t>
      </w:r>
      <w:r w:rsidRPr="003E7FEB">
        <w:t>v</w:t>
      </w:r>
      <w:r w:rsidR="007B206F" w:rsidRPr="003E7FEB">
        <w:t>ital sign</w:t>
      </w:r>
      <w:r w:rsidRPr="003E7FEB">
        <w:t>s</w:t>
      </w:r>
      <w:bookmarkEnd w:id="28"/>
      <w:r w:rsidR="003849DF" w:rsidRPr="003E7FEB">
        <w:t xml:space="preserve"> </w:t>
      </w:r>
    </w:p>
    <w:p w14:paraId="7562CA6D" w14:textId="0F73CB09" w:rsidR="00167C1B" w:rsidRPr="003E7FEB" w:rsidRDefault="00A524D7" w:rsidP="00A524D7">
      <w:pPr>
        <w:rPr>
          <w:rFonts w:cs="Arial"/>
          <w:lang w:val="en-GB"/>
        </w:rPr>
      </w:pPr>
      <w:r w:rsidRPr="003E7FEB">
        <w:rPr>
          <w:rFonts w:cs="Arial"/>
          <w:lang w:val="en-GB"/>
        </w:rPr>
        <w:t xml:space="preserve">Instructions for documenting each vital sign parameter, the accepted abbreviation and the unit of measurement </w:t>
      </w:r>
      <w:r w:rsidR="00766D8D">
        <w:rPr>
          <w:rFonts w:cs="Arial"/>
          <w:lang w:val="en-GB"/>
        </w:rPr>
        <w:t>appear</w:t>
      </w:r>
      <w:r w:rsidRPr="003E7FEB">
        <w:rPr>
          <w:rFonts w:cs="Arial"/>
          <w:lang w:val="en-GB"/>
        </w:rPr>
        <w:t xml:space="preserve"> in the grey column to the left of the </w:t>
      </w:r>
      <w:r w:rsidR="00615091">
        <w:rPr>
          <w:rFonts w:cs="Arial"/>
          <w:lang w:val="en-GB"/>
        </w:rPr>
        <w:t>scoring</w:t>
      </w:r>
      <w:r w:rsidRPr="003E7FEB">
        <w:rPr>
          <w:rFonts w:cs="Arial"/>
          <w:lang w:val="en-GB"/>
        </w:rPr>
        <w:t xml:space="preserve"> </w:t>
      </w:r>
      <w:r w:rsidR="00766D8D">
        <w:rPr>
          <w:rFonts w:cs="Arial"/>
          <w:lang w:val="en-GB"/>
        </w:rPr>
        <w:t>area</w:t>
      </w:r>
      <w:r w:rsidR="00766D8D" w:rsidRPr="003E7FEB">
        <w:rPr>
          <w:rFonts w:cs="Arial"/>
          <w:lang w:val="en-GB"/>
        </w:rPr>
        <w:t xml:space="preserve"> </w:t>
      </w:r>
      <w:r w:rsidRPr="003E7FEB">
        <w:rPr>
          <w:rFonts w:cs="Arial"/>
          <w:lang w:val="en-GB"/>
        </w:rPr>
        <w:t xml:space="preserve">of the </w:t>
      </w:r>
      <w:r w:rsidR="00F730A4">
        <w:rPr>
          <w:rFonts w:cs="Arial"/>
          <w:lang w:val="en-GB"/>
        </w:rPr>
        <w:t>PVSC</w:t>
      </w:r>
      <w:r w:rsidRPr="003E7FEB">
        <w:rPr>
          <w:rFonts w:cs="Arial"/>
          <w:lang w:val="en-GB"/>
        </w:rPr>
        <w:t>.</w:t>
      </w:r>
      <w:r w:rsidR="00917727">
        <w:rPr>
          <w:rFonts w:cs="Arial"/>
          <w:lang w:val="en-GB"/>
        </w:rPr>
        <w:t xml:space="preserve"> </w:t>
      </w:r>
      <w:r w:rsidR="005F3D7A">
        <w:rPr>
          <w:rFonts w:cs="Arial"/>
          <w:lang w:val="en-GB"/>
        </w:rPr>
        <w:t xml:space="preserve">Where </w:t>
      </w:r>
      <w:r w:rsidR="0070733C">
        <w:rPr>
          <w:rFonts w:cs="Arial"/>
          <w:lang w:val="en-GB"/>
        </w:rPr>
        <w:t xml:space="preserve">measurements exceed the range on the chart </w:t>
      </w:r>
      <w:r w:rsidR="0095499C">
        <w:rPr>
          <w:rFonts w:cs="Arial"/>
          <w:lang w:val="en-GB"/>
        </w:rPr>
        <w:t>write the numerical value on the chart</w:t>
      </w:r>
      <w:r w:rsidR="00CF17C2">
        <w:rPr>
          <w:rFonts w:cs="Arial"/>
          <w:lang w:val="en-GB"/>
        </w:rPr>
        <w:t xml:space="preserve"> </w:t>
      </w:r>
      <w:r w:rsidR="00CF17C2">
        <w:rPr>
          <w:rFonts w:cs="Arial"/>
        </w:rPr>
        <w:t>at the upper or lower margin of the chart area for that parameter</w:t>
      </w:r>
      <w:r w:rsidR="00EF7BFF">
        <w:rPr>
          <w:rFonts w:cs="Arial"/>
          <w:lang w:val="en-GB"/>
        </w:rPr>
        <w:t>.</w:t>
      </w:r>
    </w:p>
    <w:p w14:paraId="04C5D084" w14:textId="71E729D2" w:rsidR="00EB3FAA" w:rsidRDefault="00EB3FAA">
      <w:pPr>
        <w:pStyle w:val="H3evidencesummary"/>
        <w:rPr>
          <w:rStyle w:val="H3evidencesummaryChar"/>
          <w:b/>
        </w:rPr>
      </w:pPr>
      <w:r>
        <w:rPr>
          <w:rStyle w:val="H3evidencesummaryChar"/>
          <w:b/>
        </w:rPr>
        <w:t>Date an</w:t>
      </w:r>
      <w:r w:rsidR="00AB5439">
        <w:rPr>
          <w:rStyle w:val="H3evidencesummaryChar"/>
          <w:b/>
        </w:rPr>
        <w:t>d time</w:t>
      </w:r>
    </w:p>
    <w:p w14:paraId="1E18B153" w14:textId="6F0B4581" w:rsidR="00167C1B" w:rsidRPr="001F10E3" w:rsidRDefault="00AD6F13" w:rsidP="003309B9">
      <w:pPr>
        <w:rPr>
          <w:rStyle w:val="H3evidencesummaryChar"/>
        </w:rPr>
      </w:pPr>
      <w:r w:rsidRPr="00D207B5">
        <w:rPr>
          <w:rStyle w:val="H3evidencesummaryChar"/>
          <w:b w:val="0"/>
        </w:rPr>
        <w:t xml:space="preserve">The top two rows of the </w:t>
      </w:r>
      <w:r w:rsidR="00895D72">
        <w:rPr>
          <w:rStyle w:val="H3evidencesummaryChar"/>
          <w:b w:val="0"/>
        </w:rPr>
        <w:t>PVSC</w:t>
      </w:r>
      <w:r w:rsidR="00895D72" w:rsidRPr="00D207B5">
        <w:rPr>
          <w:rStyle w:val="H3evidencesummaryChar"/>
          <w:b w:val="0"/>
        </w:rPr>
        <w:t xml:space="preserve"> </w:t>
      </w:r>
      <w:r w:rsidRPr="00E00F5C">
        <w:rPr>
          <w:rStyle w:val="H3evidencesummaryChar"/>
          <w:b w:val="0"/>
        </w:rPr>
        <w:t xml:space="preserve">provide space for </w:t>
      </w:r>
      <w:r w:rsidR="00896913">
        <w:rPr>
          <w:rStyle w:val="H3evidencesummaryChar"/>
          <w:b w:val="0"/>
        </w:rPr>
        <w:t xml:space="preserve">recording </w:t>
      </w:r>
      <w:r w:rsidRPr="00E00F5C">
        <w:rPr>
          <w:rStyle w:val="H3evidencesummaryChar"/>
          <w:b w:val="0"/>
        </w:rPr>
        <w:t xml:space="preserve">the date and time </w:t>
      </w:r>
      <w:r w:rsidR="00C848D7" w:rsidRPr="00E00F5C">
        <w:rPr>
          <w:rStyle w:val="H3evidencesummaryChar"/>
          <w:b w:val="0"/>
        </w:rPr>
        <w:t>each set of observations were taken.</w:t>
      </w:r>
      <w:r w:rsidR="00917727" w:rsidRPr="003309B9">
        <w:rPr>
          <w:rStyle w:val="H3evidencesummaryChar"/>
          <w:b w:val="0"/>
        </w:rPr>
        <w:t xml:space="preserve"> </w:t>
      </w:r>
      <w:r w:rsidR="00C848D7" w:rsidRPr="003309B9">
        <w:rPr>
          <w:rStyle w:val="H3evidencesummaryChar"/>
          <w:b w:val="0"/>
        </w:rPr>
        <w:t xml:space="preserve">Use the </w:t>
      </w:r>
      <w:r w:rsidR="005A6707" w:rsidRPr="003309B9">
        <w:rPr>
          <w:rStyle w:val="H3evidencesummaryChar"/>
          <w:b w:val="0"/>
        </w:rPr>
        <w:t>24-hour</w:t>
      </w:r>
      <w:r w:rsidR="00C848D7" w:rsidRPr="003309B9">
        <w:rPr>
          <w:rStyle w:val="H3evidencesummaryChar"/>
          <w:b w:val="0"/>
        </w:rPr>
        <w:t xml:space="preserve"> clock format for the time.</w:t>
      </w:r>
      <w:r w:rsidR="00917727" w:rsidRPr="003309B9">
        <w:rPr>
          <w:rStyle w:val="H3evidencesummaryChar"/>
          <w:b w:val="0"/>
        </w:rPr>
        <w:t xml:space="preserve"> </w:t>
      </w:r>
      <w:r w:rsidR="00D85734" w:rsidRPr="003309B9">
        <w:rPr>
          <w:rStyle w:val="H3evidencesummaryChar"/>
          <w:b w:val="0"/>
        </w:rPr>
        <w:t>Be aware the colum</w:t>
      </w:r>
      <w:r w:rsidR="00E01A14" w:rsidRPr="003309B9">
        <w:rPr>
          <w:rStyle w:val="H3evidencesummaryChar"/>
          <w:b w:val="0"/>
        </w:rPr>
        <w:t>n</w:t>
      </w:r>
      <w:r w:rsidR="00D85734" w:rsidRPr="003309B9">
        <w:rPr>
          <w:rStyle w:val="H3evidencesummaryChar"/>
          <w:b w:val="0"/>
        </w:rPr>
        <w:t>s are evenly spaced across the chart</w:t>
      </w:r>
      <w:r w:rsidR="00E01A14" w:rsidRPr="003309B9">
        <w:rPr>
          <w:rStyle w:val="H3evidencesummaryChar"/>
          <w:b w:val="0"/>
        </w:rPr>
        <w:t>,</w:t>
      </w:r>
      <w:r w:rsidR="00D85734" w:rsidRPr="003309B9">
        <w:rPr>
          <w:rStyle w:val="H3evidencesummaryChar"/>
          <w:b w:val="0"/>
        </w:rPr>
        <w:t xml:space="preserve"> </w:t>
      </w:r>
      <w:r w:rsidR="00E01A14" w:rsidRPr="003309B9">
        <w:rPr>
          <w:rStyle w:val="H3evidencesummaryChar"/>
          <w:b w:val="0"/>
        </w:rPr>
        <w:t>but the time interval between observations may vary.</w:t>
      </w:r>
    </w:p>
    <w:p w14:paraId="66B56E45" w14:textId="33DCFDCB" w:rsidR="007B206F" w:rsidRPr="00B45034" w:rsidRDefault="00751D62">
      <w:pPr>
        <w:pStyle w:val="H3evidencesummary"/>
        <w:rPr>
          <w:rStyle w:val="H3evidencesummaryChar"/>
          <w:b/>
        </w:rPr>
      </w:pPr>
      <w:r w:rsidRPr="00B45034">
        <w:rPr>
          <w:rStyle w:val="H3evidencesummaryChar"/>
          <w:b/>
        </w:rPr>
        <w:t>Respiratory rate</w:t>
      </w:r>
    </w:p>
    <w:p w14:paraId="6F32167D" w14:textId="45BAB02A" w:rsidR="005B7F72" w:rsidRDefault="00026BD1" w:rsidP="001E3B17">
      <w:pPr>
        <w:rPr>
          <w:rFonts w:cs="Arial"/>
        </w:rPr>
      </w:pPr>
      <w:r w:rsidRPr="003E7FEB">
        <w:rPr>
          <w:rFonts w:cs="Arial"/>
        </w:rPr>
        <w:t xml:space="preserve">Each row of the </w:t>
      </w:r>
      <w:r w:rsidR="00615091">
        <w:rPr>
          <w:rFonts w:cs="Arial"/>
        </w:rPr>
        <w:t>scoring</w:t>
      </w:r>
      <w:r w:rsidRPr="003E7FEB">
        <w:rPr>
          <w:rFonts w:cs="Arial"/>
        </w:rPr>
        <w:t xml:space="preserve"> area for respiratory rate</w:t>
      </w:r>
      <w:r w:rsidR="00766D8D">
        <w:rPr>
          <w:rFonts w:cs="Arial"/>
        </w:rPr>
        <w:t xml:space="preserve"> (</w:t>
      </w:r>
      <w:r w:rsidR="00F730A4">
        <w:rPr>
          <w:rFonts w:cs="Arial"/>
        </w:rPr>
        <w:t>F</w:t>
      </w:r>
      <w:r w:rsidR="0004422D">
        <w:rPr>
          <w:rFonts w:cs="Arial"/>
        </w:rPr>
        <w:t>ig</w:t>
      </w:r>
      <w:r w:rsidR="00F730A4">
        <w:rPr>
          <w:rFonts w:cs="Arial"/>
        </w:rPr>
        <w:t>ure</w:t>
      </w:r>
      <w:r w:rsidR="00766D8D">
        <w:rPr>
          <w:rFonts w:cs="Arial"/>
        </w:rPr>
        <w:t xml:space="preserve"> </w:t>
      </w:r>
      <w:r w:rsidR="00BE2AC6">
        <w:rPr>
          <w:rFonts w:cs="Arial"/>
        </w:rPr>
        <w:t>4</w:t>
      </w:r>
      <w:r w:rsidR="00766D8D">
        <w:rPr>
          <w:rFonts w:cs="Arial"/>
        </w:rPr>
        <w:t>)</w:t>
      </w:r>
      <w:r w:rsidRPr="003E7FEB">
        <w:rPr>
          <w:rFonts w:cs="Arial"/>
        </w:rPr>
        <w:t xml:space="preserve"> represents a range associated with </w:t>
      </w:r>
      <w:r w:rsidR="00CC5DE1">
        <w:rPr>
          <w:rFonts w:cs="Arial"/>
        </w:rPr>
        <w:t xml:space="preserve">varying </w:t>
      </w:r>
      <w:r w:rsidRPr="003E7FEB">
        <w:rPr>
          <w:rFonts w:cs="Arial"/>
        </w:rPr>
        <w:t>severity of abnormality</w:t>
      </w:r>
      <w:r w:rsidR="00D73EE3">
        <w:rPr>
          <w:rFonts w:cs="Arial"/>
        </w:rPr>
        <w:t>.</w:t>
      </w:r>
      <w:r w:rsidR="00917727">
        <w:rPr>
          <w:rFonts w:cs="Arial"/>
        </w:rPr>
        <w:t xml:space="preserve"> </w:t>
      </w:r>
      <w:r w:rsidR="00FF59D0">
        <w:rPr>
          <w:rFonts w:cs="Arial"/>
        </w:rPr>
        <w:t>N</w:t>
      </w:r>
      <w:r w:rsidR="009F0925">
        <w:rPr>
          <w:rFonts w:cs="Arial"/>
        </w:rPr>
        <w:t xml:space="preserve">ote that the vital sign parameters vary </w:t>
      </w:r>
      <w:r w:rsidR="0095555D">
        <w:rPr>
          <w:rFonts w:cs="Arial"/>
        </w:rPr>
        <w:t xml:space="preserve">between charts </w:t>
      </w:r>
      <w:r w:rsidR="00F730A4">
        <w:rPr>
          <w:rFonts w:cs="Arial"/>
        </w:rPr>
        <w:t xml:space="preserve">so </w:t>
      </w:r>
      <w:r w:rsidR="00895D72">
        <w:rPr>
          <w:rFonts w:cs="Arial"/>
        </w:rPr>
        <w:t xml:space="preserve">pay </w:t>
      </w:r>
      <w:r w:rsidR="0095555D">
        <w:rPr>
          <w:rFonts w:cs="Arial"/>
        </w:rPr>
        <w:t>careful</w:t>
      </w:r>
      <w:r w:rsidR="00F03D55">
        <w:rPr>
          <w:rFonts w:cs="Arial"/>
        </w:rPr>
        <w:t xml:space="preserve"> attention to </w:t>
      </w:r>
      <w:r w:rsidR="0050337C">
        <w:rPr>
          <w:rFonts w:cs="Arial"/>
        </w:rPr>
        <w:t xml:space="preserve">ensure </w:t>
      </w:r>
      <w:r w:rsidR="00F8184C">
        <w:rPr>
          <w:rFonts w:cs="Arial"/>
        </w:rPr>
        <w:t>the correct score is generated.</w:t>
      </w:r>
      <w:r w:rsidR="00917727">
        <w:rPr>
          <w:rFonts w:cs="Arial"/>
        </w:rPr>
        <w:t xml:space="preserve"> </w:t>
      </w:r>
    </w:p>
    <w:p w14:paraId="0524C1E9" w14:textId="3FA985A4" w:rsidR="00F730A4" w:rsidRDefault="00F730A4" w:rsidP="00F730A4">
      <w:pPr>
        <w:pStyle w:val="Caption"/>
        <w:rPr>
          <w:szCs w:val="20"/>
        </w:rPr>
      </w:pPr>
      <w:bookmarkStart w:id="29" w:name="_Toc117670402"/>
      <w:bookmarkStart w:id="30" w:name="_Toc117670812"/>
      <w:r>
        <w:t xml:space="preserve">Figure </w:t>
      </w:r>
      <w:fldSimple w:instr=" SEQ Figure \* ARABIC ">
        <w:r w:rsidR="001B4DCE">
          <w:rPr>
            <w:noProof/>
          </w:rPr>
          <w:t>4</w:t>
        </w:r>
      </w:fldSimple>
      <w:r>
        <w:t>: Respiratory rate (example taken from 12+ years PVSC)</w:t>
      </w:r>
      <w:bookmarkEnd w:id="29"/>
      <w:bookmarkEnd w:id="30"/>
    </w:p>
    <w:p w14:paraId="17F0A2AA" w14:textId="10BC95B1" w:rsidR="00167C1B" w:rsidRDefault="00B6094E" w:rsidP="00167C1B">
      <w:pPr>
        <w:keepNext/>
        <w:spacing w:after="0"/>
        <w:ind w:right="-164"/>
      </w:pP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2DC77082" wp14:editId="735AD60D">
                <wp:simplePos x="0" y="0"/>
                <wp:positionH relativeFrom="margin">
                  <wp:posOffset>5211121</wp:posOffset>
                </wp:positionH>
                <wp:positionV relativeFrom="paragraph">
                  <wp:posOffset>367967</wp:posOffset>
                </wp:positionV>
                <wp:extent cx="422030" cy="396453"/>
                <wp:effectExtent l="0" t="0" r="0" b="38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30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4361" w14:textId="77777777" w:rsidR="00B6094E" w:rsidRPr="00B6094E" w:rsidRDefault="00B6094E" w:rsidP="00B6094E">
                            <w:pPr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B6094E">
                              <w:rPr>
                                <w:b/>
                                <w:bCs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7082" id="_x0000_s1033" type="#_x0000_t202" style="position:absolute;margin-left:410.3pt;margin-top:28.95pt;width:33.25pt;height:31.2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Qe/AEAANM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+dVVc4wIjA0W17MF7Ncgdcvyc6H+FmCIWnDqMeZZnC+fwgxNcPrl19SLQv3Sus8V21Jz+hy&#10;US1ywlnEqIi208owelWmbzRC4vjJNjk5cqXHPRbQ9kg68RwZx2EzENUweplykwYbaA6ogofRZfgq&#10;cNOB/0NJjw5jNPzecS8p0V8sKrmczufJkvkwX1xWePDnkc15hFuBUIxGSsbtbcw2HinfoOKtymq8&#10;dnJsGZ2TRTq6PFnz/Jz/en2L62cAAAD//wMAUEsDBBQABgAIAAAAIQCdCkiY3gAAAAoBAAAPAAAA&#10;ZHJzL2Rvd25yZXYueG1sTI/LTsMwEEX3SPyDNUjsqN1A2zTEqSoQWxB9SezceJpEjcdR7Dbh7xlW&#10;sBzdo3vP5KvRteKKfWg8aZhOFAik0tuGKg277dtDCiJEQ9a0nlDDNwZYFbc3ucmsH+gTr5tYCS6h&#10;kBkNdYxdJmUoa3QmTHyHxNnJ985EPvtK2t4MXO5amSg1l840xAu16fClxvK8uTgN+/fT1+FJfVSv&#10;btYNflSS3FJqfX83rp9BRBzjHwy/+qwOBTsd/YVsEK2GNFFzRjXMFksQDKTpYgriyGSiHkEWufz/&#10;QvEDAAD//wMAUEsBAi0AFAAGAAgAAAAhALaDOJL+AAAA4QEAABMAAAAAAAAAAAAAAAAAAAAAAFtD&#10;b250ZW50X1R5cGVzXS54bWxQSwECLQAUAAYACAAAACEAOP0h/9YAAACUAQAACwAAAAAAAAAAAAAA&#10;AAAvAQAAX3JlbHMvLnJlbHNQSwECLQAUAAYACAAAACEAqE0UHvwBAADTAwAADgAAAAAAAAAAAAAA&#10;AAAuAgAAZHJzL2Uyb0RvYy54bWxQSwECLQAUAAYACAAAACEAnQpImN4AAAAKAQAADwAAAAAAAAAA&#10;AAAAAABWBAAAZHJzL2Rvd25yZXYueG1sUEsFBgAAAAAEAAQA8wAAAGEFAAAAAA==&#10;" filled="f" stroked="f">
                <v:textbox>
                  <w:txbxContent>
                    <w:p w14:paraId="21954361" w14:textId="77777777" w:rsidR="00B6094E" w:rsidRPr="00B6094E" w:rsidRDefault="00B6094E" w:rsidP="00B6094E">
                      <w:pPr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B6094E">
                        <w:rPr>
                          <w:b/>
                          <w:bCs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181FF92C" wp14:editId="3A4F6EAA">
                <wp:simplePos x="0" y="0"/>
                <wp:positionH relativeFrom="column">
                  <wp:posOffset>2403782</wp:posOffset>
                </wp:positionH>
                <wp:positionV relativeFrom="paragraph">
                  <wp:posOffset>764136</wp:posOffset>
                </wp:positionV>
                <wp:extent cx="562708" cy="396453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08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C17E" w14:textId="11FD3CC3" w:rsidR="00B6094E" w:rsidRPr="00B6094E" w:rsidRDefault="00B6094E">
                            <w:pPr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B6094E">
                              <w:rPr>
                                <w:b/>
                                <w:bCs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F92C" id="_x0000_s1034" type="#_x0000_t202" style="position:absolute;margin-left:189.25pt;margin-top:60.15pt;width:44.3pt;height:31.2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Zi/AEAANMDAAAOAAAAZHJzL2Uyb0RvYy54bWysU8tu2zAQvBfoPxC815Id24kFy0GaNEWB&#10;9AGk/YA1RVlESS5L0pbSr8+SchyjvRXVgSC52tmd2eH6ejCaHaQPCm3Np5OSM2kFNsruav7j+/27&#10;K85CBNuARitr/iQDv968fbPuXSVn2KFupGcEYkPVu5p3MbqqKILopIEwQSctBVv0BiId/a5oPPSE&#10;bnQxK8tl0aNvnEchQ6DbuzHINxm/baWIX9s2yMh0zam3mFef121ai80aqp0H1ylxbAP+oQsDylLR&#10;E9QdRGB7r/6CMkp4DNjGiUBTYNsqITMHYjMt/2Dz2IGTmQuJE9xJpvD/YMWXw6P75lkc3uNAA8wk&#10;gntA8TMwi7cd2J288R77TkJDhadJsqJ3oTqmJqlDFRLItv+MDQ0Z9hEz0NB6k1QhnozQaQBPJ9Hl&#10;EJmgy8VydlmSSwSFLlbL+eIiV4DqJdn5ED9KNCxtau5pphkcDg8hpmagevkl1bJ4r7TOc9WW9TVf&#10;LWaLnHAWMSqS7bQyNb8q0zcaIXH8YJucHEHpcU8FtD2STjxHxnHYDkw1BJBykwZbbJ5IBY+jy+hV&#10;0KZD/5uznhxW8/BrD15ypj9ZUnI1nc+TJfNhvric0cGfR7bnEbCCoGoeORu3tzHbeKR8Q4q3Kqvx&#10;2smxZXJOFuno8mTN83P+6/Utbp4BAAD//wMAUEsDBBQABgAIAAAAIQDGfXo63wAAAAsBAAAPAAAA&#10;ZHJzL2Rvd25yZXYueG1sTI9NT8MwDIbvSPyHyEjcWLLuo6U0nRCIK2gDJu2WNV5b0ThVk63l32NO&#10;cLTfR68fF5vJdeKCQ2g9aZjPFAikytuWag0f7y93GYgQDVnTeUIN3xhgU15fFSa3fqQtXnaxFlxC&#10;ITcamhj7XMpQNehMmPkeibOTH5yJPA61tIMZudx1MlFqLZ1piS80psenBquv3dlp+Hw9HfZL9VY/&#10;u1U/+klJcvdS69ub6fEBRMQp/sHwq8/qULLT0Z/JBtFpWKTZilEOErUAwcRync5BHHmTJSnIspD/&#10;fyh/AAAA//8DAFBLAQItABQABgAIAAAAIQC2gziS/gAAAOEBAAATAAAAAAAAAAAAAAAAAAAAAABb&#10;Q29udGVudF9UeXBlc10ueG1sUEsBAi0AFAAGAAgAAAAhADj9If/WAAAAlAEAAAsAAAAAAAAAAAAA&#10;AAAALwEAAF9yZWxzLy5yZWxzUEsBAi0AFAAGAAgAAAAhAK14ZmL8AQAA0wMAAA4AAAAAAAAAAAAA&#10;AAAALgIAAGRycy9lMm9Eb2MueG1sUEsBAi0AFAAGAAgAAAAhAMZ9ejrfAAAACwEAAA8AAAAAAAAA&#10;AAAAAAAAVgQAAGRycy9kb3ducmV2LnhtbFBLBQYAAAAABAAEAPMAAABiBQAAAAA=&#10;" filled="f" stroked="f">
                <v:textbox>
                  <w:txbxContent>
                    <w:p w14:paraId="457BC17E" w14:textId="11FD3CC3" w:rsidR="00B6094E" w:rsidRPr="00B6094E" w:rsidRDefault="00B6094E">
                      <w:pPr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B6094E">
                        <w:rPr>
                          <w:b/>
                          <w:bCs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F3636">
        <w:rPr>
          <w:noProof/>
        </w:rPr>
        <w:drawing>
          <wp:inline distT="0" distB="0" distL="0" distR="0" wp14:anchorId="00154F57" wp14:editId="1F9F43CB">
            <wp:extent cx="2750564" cy="1635752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564" cy="16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27">
        <w:rPr>
          <w:sz w:val="20"/>
          <w:szCs w:val="20"/>
        </w:rPr>
        <w:t xml:space="preserve"> </w:t>
      </w:r>
      <w:r w:rsidR="008D0FB1">
        <w:rPr>
          <w:noProof/>
        </w:rPr>
        <w:drawing>
          <wp:inline distT="0" distB="0" distL="0" distR="0" wp14:anchorId="66E6C7EF" wp14:editId="45779EE8">
            <wp:extent cx="2761378" cy="1642183"/>
            <wp:effectExtent l="0" t="0" r="127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78" cy="164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65BC" w14:textId="00BD5086" w:rsidR="0004422D" w:rsidRDefault="00AD43E2" w:rsidP="00744212">
      <w:pPr>
        <w:pStyle w:val="Caption"/>
        <w:rPr>
          <w:sz w:val="16"/>
          <w:szCs w:val="16"/>
        </w:rPr>
      </w:pPr>
      <w:bookmarkStart w:id="31" w:name="_Toc117670813"/>
      <w:r w:rsidRPr="00766FE7">
        <w:rPr>
          <w:sz w:val="16"/>
          <w:szCs w:val="16"/>
        </w:rPr>
        <w:t>Respiratory rate = 18 breaths</w:t>
      </w:r>
      <w:r w:rsidR="00BE5223" w:rsidRPr="00766FE7">
        <w:rPr>
          <w:sz w:val="16"/>
          <w:szCs w:val="16"/>
        </w:rPr>
        <w:t>/</w:t>
      </w:r>
      <w:r w:rsidRPr="00766FE7">
        <w:rPr>
          <w:sz w:val="16"/>
          <w:szCs w:val="16"/>
        </w:rPr>
        <w:t>minute, white zone</w:t>
      </w:r>
      <w:r w:rsidR="006A27EC" w:rsidRPr="00682621">
        <w:rPr>
          <w:sz w:val="16"/>
          <w:szCs w:val="16"/>
        </w:rPr>
        <w:t>, score 0</w:t>
      </w:r>
      <w:r w:rsidR="00F730A4">
        <w:rPr>
          <w:sz w:val="16"/>
          <w:szCs w:val="16"/>
        </w:rPr>
        <w:t xml:space="preserve"> </w:t>
      </w:r>
      <w:r w:rsidR="00917727">
        <w:rPr>
          <w:sz w:val="16"/>
          <w:szCs w:val="16"/>
        </w:rPr>
        <w:t xml:space="preserve"> </w:t>
      </w:r>
      <w:r w:rsidR="00BE5223" w:rsidRPr="00766FE7">
        <w:rPr>
          <w:sz w:val="16"/>
          <w:szCs w:val="16"/>
        </w:rPr>
        <w:t>Respiratory rate = 2</w:t>
      </w:r>
      <w:r w:rsidR="00B51F40" w:rsidRPr="00766FE7">
        <w:rPr>
          <w:sz w:val="16"/>
          <w:szCs w:val="16"/>
        </w:rPr>
        <w:t>7</w:t>
      </w:r>
      <w:r w:rsidR="00BE5223" w:rsidRPr="00766FE7">
        <w:rPr>
          <w:sz w:val="16"/>
          <w:szCs w:val="16"/>
        </w:rPr>
        <w:t xml:space="preserve"> breaths/minute, </w:t>
      </w:r>
      <w:r w:rsidR="00B51F40" w:rsidRPr="00766FE7">
        <w:rPr>
          <w:sz w:val="16"/>
          <w:szCs w:val="16"/>
        </w:rPr>
        <w:t>yellow</w:t>
      </w:r>
      <w:r w:rsidR="002A0D8F" w:rsidRPr="00766FE7">
        <w:rPr>
          <w:sz w:val="16"/>
          <w:szCs w:val="16"/>
        </w:rPr>
        <w:t xml:space="preserve"> zone</w:t>
      </w:r>
      <w:r w:rsidR="006A27EC" w:rsidRPr="00682621">
        <w:rPr>
          <w:sz w:val="16"/>
          <w:szCs w:val="16"/>
        </w:rPr>
        <w:t>, score 1</w:t>
      </w:r>
      <w:bookmarkEnd w:id="31"/>
    </w:p>
    <w:p w14:paraId="2C414EEA" w14:textId="7D338227" w:rsidR="009179DA" w:rsidRPr="00901073" w:rsidRDefault="00BB5587" w:rsidP="009A5BC2">
      <w:pPr>
        <w:pStyle w:val="Heading3"/>
        <w:spacing w:before="240"/>
        <w:rPr>
          <w:color w:val="auto"/>
          <w:sz w:val="22"/>
          <w:szCs w:val="22"/>
        </w:rPr>
      </w:pPr>
      <w:r w:rsidRPr="00901073">
        <w:rPr>
          <w:color w:val="auto"/>
          <w:sz w:val="22"/>
          <w:szCs w:val="22"/>
        </w:rPr>
        <w:t>Respiratory distress</w:t>
      </w:r>
    </w:p>
    <w:p w14:paraId="5EAA701D" w14:textId="79EBEAA9" w:rsidR="00AC006F" w:rsidRDefault="00B92A23" w:rsidP="00AC006F">
      <w:r>
        <w:t>Assess the level of respiratory distress</w:t>
      </w:r>
      <w:r w:rsidR="00AC006F" w:rsidRPr="00AC006F">
        <w:t xml:space="preserve"> </w:t>
      </w:r>
      <w:r w:rsidR="00AC006F">
        <w:t xml:space="preserve">using the </w:t>
      </w:r>
      <w:r w:rsidR="00A574B8">
        <w:t>‘</w:t>
      </w:r>
      <w:r w:rsidR="00AC006F">
        <w:t>Assessment of respiratory distress guide</w:t>
      </w:r>
      <w:r w:rsidR="00A574B8">
        <w:t>’</w:t>
      </w:r>
      <w:r w:rsidR="00AC006F">
        <w:t xml:space="preserve"> </w:t>
      </w:r>
      <w:r w:rsidR="00994229">
        <w:t xml:space="preserve">on the </w:t>
      </w:r>
      <w:r w:rsidR="00F730A4">
        <w:t xml:space="preserve">back </w:t>
      </w:r>
      <w:r w:rsidR="00994229">
        <w:t xml:space="preserve">of the chart </w:t>
      </w:r>
      <w:r w:rsidR="00AC006F">
        <w:t>(</w:t>
      </w:r>
      <w:r w:rsidR="00F730A4">
        <w:t xml:space="preserve">Figure </w:t>
      </w:r>
      <w:r w:rsidR="008371C5">
        <w:t>5</w:t>
      </w:r>
      <w:r w:rsidR="00AC006F">
        <w:t xml:space="preserve">), which is based on a tool developed by </w:t>
      </w:r>
      <w:r w:rsidR="00F730A4">
        <w:rPr>
          <w:rFonts w:eastAsia="MS PGothic" w:cs="Arial"/>
          <w:color w:val="000000" w:themeColor="text1"/>
          <w:kern w:val="24"/>
        </w:rPr>
        <w:t>t</w:t>
      </w:r>
      <w:r w:rsidR="00AC006F">
        <w:rPr>
          <w:rFonts w:eastAsia="MS PGothic" w:cs="Arial"/>
          <w:color w:val="000000" w:themeColor="text1"/>
          <w:kern w:val="24"/>
        </w:rPr>
        <w:t>he Royal Children’s Hospital Melbourne</w:t>
      </w:r>
      <w:r w:rsidR="00F730A4">
        <w:rPr>
          <w:rFonts w:eastAsia="MS PGothic" w:cs="Arial"/>
          <w:color w:val="000000" w:themeColor="text1"/>
          <w:kern w:val="24"/>
        </w:rPr>
        <w:t>.</w:t>
      </w:r>
      <w:r w:rsidR="00AB73C4">
        <w:rPr>
          <w:rStyle w:val="FootnoteReference"/>
          <w:rFonts w:eastAsia="MS PGothic" w:cs="Arial"/>
          <w:color w:val="000000" w:themeColor="text1"/>
          <w:kern w:val="24"/>
        </w:rPr>
        <w:footnoteReference w:id="3"/>
      </w:r>
      <w:r w:rsidR="00917727">
        <w:rPr>
          <w:rFonts w:eastAsia="MS PGothic" w:cs="Arial"/>
          <w:color w:val="000000" w:themeColor="text1"/>
          <w:kern w:val="24"/>
        </w:rPr>
        <w:t xml:space="preserve"> </w:t>
      </w:r>
      <w:r w:rsidR="00AC006F">
        <w:rPr>
          <w:rFonts w:eastAsia="MS PGothic" w:cs="Arial"/>
          <w:color w:val="000000" w:themeColor="text1"/>
          <w:kern w:val="24"/>
        </w:rPr>
        <w:t xml:space="preserve">It is the same across all four </w:t>
      </w:r>
      <w:r w:rsidR="00F730A4">
        <w:rPr>
          <w:rFonts w:cs="Arial"/>
        </w:rPr>
        <w:t xml:space="preserve">age-based PVSC </w:t>
      </w:r>
      <w:r w:rsidR="00AC006F">
        <w:rPr>
          <w:rFonts w:eastAsia="MS PGothic" w:cs="Arial"/>
          <w:color w:val="000000" w:themeColor="text1"/>
          <w:kern w:val="24"/>
        </w:rPr>
        <w:t xml:space="preserve">and is scored </w:t>
      </w:r>
      <w:r w:rsidR="00AC006F" w:rsidRPr="00551B10">
        <w:rPr>
          <w:rFonts w:eastAsia="MS PGothic" w:cs="Arial"/>
          <w:b/>
          <w:bCs/>
          <w:color w:val="000000" w:themeColor="text1"/>
          <w:kern w:val="24"/>
        </w:rPr>
        <w:t>at the level of the most severe sign</w:t>
      </w:r>
      <w:r w:rsidR="00AC006F">
        <w:rPr>
          <w:rFonts w:eastAsia="MS PGothic" w:cs="Arial"/>
          <w:color w:val="000000" w:themeColor="text1"/>
          <w:kern w:val="24"/>
        </w:rPr>
        <w:t>.</w:t>
      </w:r>
    </w:p>
    <w:p w14:paraId="252E7499" w14:textId="77777777" w:rsidR="00F730A4" w:rsidRDefault="00F730A4">
      <w:pPr>
        <w:spacing w:after="200"/>
        <w:rPr>
          <w:b/>
          <w:iCs/>
          <w:color w:val="1F497D" w:themeColor="text2"/>
          <w:szCs w:val="18"/>
        </w:rPr>
      </w:pPr>
      <w:r>
        <w:br w:type="page"/>
      </w:r>
    </w:p>
    <w:p w14:paraId="41751F3B" w14:textId="00D0DCFA" w:rsidR="00F730A4" w:rsidRDefault="00F730A4" w:rsidP="00F730A4">
      <w:pPr>
        <w:pStyle w:val="Caption"/>
      </w:pPr>
      <w:bookmarkStart w:id="32" w:name="_Toc117670403"/>
      <w:bookmarkStart w:id="33" w:name="_Toc117670814"/>
      <w:r>
        <w:lastRenderedPageBreak/>
        <w:t xml:space="preserve">Figure </w:t>
      </w:r>
      <w:fldSimple w:instr=" SEQ Figure \* ARABIC ">
        <w:r w:rsidR="001B4DCE">
          <w:rPr>
            <w:noProof/>
          </w:rPr>
          <w:t>5</w:t>
        </w:r>
      </w:fldSimple>
      <w:r>
        <w:t>: Assessment of respiratory distress guide from the back of the PVSC</w:t>
      </w:r>
      <w:bookmarkEnd w:id="32"/>
      <w:bookmarkEnd w:id="33"/>
    </w:p>
    <w:p w14:paraId="164A6D17" w14:textId="77777777" w:rsidR="00A04A8C" w:rsidRDefault="11279A17" w:rsidP="00A04A8C">
      <w:pPr>
        <w:keepNext/>
      </w:pPr>
      <w:r>
        <w:rPr>
          <w:noProof/>
        </w:rPr>
        <w:drawing>
          <wp:inline distT="0" distB="0" distL="0" distR="0" wp14:anchorId="507364CD" wp14:editId="74EF93FC">
            <wp:extent cx="3796986" cy="48768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86" cy="48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A60F" w14:textId="766829D2" w:rsidR="008371C5" w:rsidRDefault="008371C5">
      <w:r>
        <w:t xml:space="preserve">The level of respiratory distress can then be marked with an </w:t>
      </w:r>
      <w:r w:rsidR="00F730A4">
        <w:t>‘</w:t>
      </w:r>
      <w:r>
        <w:t>X</w:t>
      </w:r>
      <w:r w:rsidR="00F730A4">
        <w:t>’</w:t>
      </w:r>
      <w:r>
        <w:t xml:space="preserve"> in the appropriate box (</w:t>
      </w:r>
      <w:r w:rsidR="00F730A4">
        <w:t xml:space="preserve">Figure </w:t>
      </w:r>
      <w:r>
        <w:t>6).</w:t>
      </w:r>
      <w:r w:rsidR="00917727">
        <w:t xml:space="preserve"> </w:t>
      </w:r>
      <w:r>
        <w:t xml:space="preserve">There are </w:t>
      </w:r>
      <w:r w:rsidR="00F730A4">
        <w:t>four</w:t>
      </w:r>
      <w:r>
        <w:t xml:space="preserve"> levels of respiratory distress</w:t>
      </w:r>
      <w:r w:rsidR="00F730A4">
        <w:t>:</w:t>
      </w:r>
      <w:r>
        <w:t xml:space="preserve"> nil, mild, </w:t>
      </w:r>
      <w:proofErr w:type="gramStart"/>
      <w:r>
        <w:t>moderate</w:t>
      </w:r>
      <w:proofErr w:type="gramEnd"/>
      <w:r>
        <w:t xml:space="preserve"> and severe.</w:t>
      </w:r>
      <w:r w:rsidR="00917727">
        <w:t xml:space="preserve"> </w:t>
      </w:r>
    </w:p>
    <w:p w14:paraId="44783A18" w14:textId="3EC40A72" w:rsidR="00F730A4" w:rsidRPr="00A04A8C" w:rsidRDefault="00F730A4" w:rsidP="009A5BC2">
      <w:pPr>
        <w:pStyle w:val="Caption"/>
        <w:spacing w:before="160"/>
      </w:pPr>
      <w:bookmarkStart w:id="34" w:name="_Toc117670404"/>
      <w:bookmarkStart w:id="35" w:name="_Toc117670815"/>
      <w:r>
        <w:t xml:space="preserve">Figure </w:t>
      </w:r>
      <w:fldSimple w:instr=" SEQ Figure \* ARABIC ">
        <w:r w:rsidR="001B4DCE">
          <w:rPr>
            <w:noProof/>
          </w:rPr>
          <w:t>6</w:t>
        </w:r>
      </w:fldSimple>
      <w:r>
        <w:t>: Example of documenting respiratory distress</w:t>
      </w:r>
      <w:bookmarkEnd w:id="34"/>
      <w:bookmarkEnd w:id="35"/>
    </w:p>
    <w:p w14:paraId="788EA1D6" w14:textId="1288D7C2" w:rsidR="006A1E54" w:rsidRDefault="007E1C96" w:rsidP="003309B9">
      <w:pPr>
        <w:keepNext/>
      </w:pP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26C9FA34" wp14:editId="274CAEA5">
                <wp:simplePos x="0" y="0"/>
                <wp:positionH relativeFrom="column">
                  <wp:posOffset>2495425</wp:posOffset>
                </wp:positionH>
                <wp:positionV relativeFrom="paragraph">
                  <wp:posOffset>147320</wp:posOffset>
                </wp:positionV>
                <wp:extent cx="562708" cy="396453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08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AF95" w14:textId="77777777" w:rsidR="007E1C96" w:rsidRPr="0046756E" w:rsidRDefault="007E1C96" w:rsidP="007E1C96">
                            <w:pPr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</w:pPr>
                            <w:r w:rsidRPr="0046756E"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FA34" id="_x0000_s1035" type="#_x0000_t202" style="position:absolute;margin-left:196.5pt;margin-top:11.6pt;width:44.3pt;height:31.2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iU/AEAANMDAAAOAAAAZHJzL2Uyb0RvYy54bWysU8tu2zAQvBfoPxC815Id24kFy0GaNEWB&#10;9AGk/YA1RVlESS5L0pbSr8+SchyjvRXVgSC52tmd2eH6ejCaHaQPCm3Np5OSM2kFNsruav7j+/27&#10;K85CBNuARitr/iQDv968fbPuXSVn2KFupGcEYkPVu5p3MbqqKILopIEwQSctBVv0BiId/a5oPPSE&#10;bnQxK8tl0aNvnEchQ6DbuzHINxm/baWIX9s2yMh0zam3mFef121ai80aqp0H1ylxbAP+oQsDylLR&#10;E9QdRGB7r/6CMkp4DNjGiUBTYNsqITMHYjMt/2Dz2IGTmQuJE9xJpvD/YMWXw6P75lkc3uNAA8wk&#10;gntA8TMwi7cd2J288R77TkJDhadJsqJ3oTqmJqlDFRLItv+MDQ0Z9hEz0NB6k1QhnozQaQBPJ9Hl&#10;EJmgy8VydlmSSwSFLlbL+eIiV4DqJdn5ED9KNCxtau5pphkcDg8hpmagevkl1bJ4r7TOc9WW9TVf&#10;LWaLnHAWMSqS7bQyNb8q0zcaIXH8YJucHEHpcU8FtD2STjxHxnHYDkw1hJ9ykwZbbJ5IBY+jy+hV&#10;0KZD/5uznhxW8/BrD15ypj9ZUnI1nc+TJfNhvric0cGfR7bnEbCCoGoeORu3tzHbeKR8Q4q3Kqvx&#10;2smxZXJOFuno8mTN83P+6/Utbp4BAAD//wMAUEsDBBQABgAIAAAAIQBGTBBh3gAAAAkBAAAPAAAA&#10;ZHJzL2Rvd25yZXYueG1sTI/BTsMwEETvSPyDtUjcqN2kjdKQTYVAXEEUqNSbG2+TiHgdxW4T/h5z&#10;guNoRjNvyu1se3Gh0XeOEZYLBYK4dqbjBuHj/fkuB+GDZqN7x4TwTR621fVVqQvjJn6jyy40Ipaw&#10;LzRCG8JQSOnrlqz2CzcQR+/kRqtDlGMjzainWG57mSiVSas7jgutHuixpfprd7YIny+nw36lXpsn&#10;ux4mNyvJdiMRb2/mh3sQgebwF4Zf/IgOVWQ6ujMbL3qEdJPGLwEhSRMQMbDKlxmII0K+zkBWpfz/&#10;oPoBAAD//wMAUEsBAi0AFAAGAAgAAAAhALaDOJL+AAAA4QEAABMAAAAAAAAAAAAAAAAAAAAAAFtD&#10;b250ZW50X1R5cGVzXS54bWxQSwECLQAUAAYACAAAACEAOP0h/9YAAACUAQAACwAAAAAAAAAAAAAA&#10;AAAvAQAAX3JlbHMvLnJlbHNQSwECLQAUAAYACAAAACEAf88IlPwBAADTAwAADgAAAAAAAAAAAAAA&#10;AAAuAgAAZHJzL2Uyb0RvYy54bWxQSwECLQAUAAYACAAAACEARkwQYd4AAAAJAQAADwAAAAAAAAAA&#10;AAAAAABWBAAAZHJzL2Rvd25yZXYueG1sUEsFBgAAAAAEAAQA8wAAAGEFAAAAAA==&#10;" filled="f" stroked="f">
                <v:textbox>
                  <w:txbxContent>
                    <w:p w14:paraId="476CAF95" w14:textId="77777777" w:rsidR="007E1C96" w:rsidRPr="0046756E" w:rsidRDefault="007E1C96" w:rsidP="007E1C96">
                      <w:pPr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</w:pPr>
                      <w:r w:rsidRPr="0046756E"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31E53">
        <w:rPr>
          <w:noProof/>
        </w:rPr>
        <w:drawing>
          <wp:inline distT="0" distB="0" distL="0" distR="0" wp14:anchorId="7EE631A2" wp14:editId="574B7214">
            <wp:extent cx="2838450" cy="723484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2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66D4" w14:textId="07162B7A" w:rsidR="00751D62" w:rsidRPr="00060BD5" w:rsidRDefault="008E4357" w:rsidP="003309B9">
      <w:pPr>
        <w:pStyle w:val="H3evidencesummary"/>
        <w:spacing w:before="240"/>
      </w:pPr>
      <w:r>
        <w:t>O</w:t>
      </w:r>
      <w:r w:rsidR="00751D62" w:rsidRPr="00060BD5">
        <w:t>xygen</w:t>
      </w:r>
    </w:p>
    <w:p w14:paraId="3DA0CEA0" w14:textId="27C87684" w:rsidR="00E32771" w:rsidRPr="00A9142F" w:rsidRDefault="00D93DF3" w:rsidP="005609D7">
      <w:r>
        <w:t>Tamariki</w:t>
      </w:r>
      <w:r w:rsidR="00A84652" w:rsidRPr="00A84652">
        <w:t xml:space="preserve"> receive a variety of oxygen therapies and modes of respiratory support</w:t>
      </w:r>
      <w:r w:rsidR="00A84652">
        <w:t xml:space="preserve">. </w:t>
      </w:r>
      <w:r w:rsidR="00E32771" w:rsidRPr="00A9142F">
        <w:t xml:space="preserve">The challenge is to provide a format that captures information correctly and accurately reflects the oxygen therapy in use. </w:t>
      </w:r>
      <w:r w:rsidR="002034EC">
        <w:t>The oxygen score</w:t>
      </w:r>
      <w:r w:rsidR="00E32771" w:rsidRPr="00A9142F">
        <w:t xml:space="preserve"> is based mainly on the FiO</w:t>
      </w:r>
      <w:r w:rsidR="00E32771" w:rsidRPr="00B238AD">
        <w:rPr>
          <w:vertAlign w:val="subscript"/>
        </w:rPr>
        <w:t>2</w:t>
      </w:r>
      <w:r w:rsidR="002034EC">
        <w:t xml:space="preserve">, </w:t>
      </w:r>
      <w:r w:rsidR="005918C8">
        <w:t>where</w:t>
      </w:r>
      <w:r w:rsidR="00E32771" w:rsidRPr="00A9142F">
        <w:t xml:space="preserve"> an increasing oxygen requirement indicat</w:t>
      </w:r>
      <w:r w:rsidR="005918C8">
        <w:t>es</w:t>
      </w:r>
      <w:r w:rsidR="00E32771" w:rsidRPr="00A9142F">
        <w:t xml:space="preserve"> a deterioration.</w:t>
      </w:r>
    </w:p>
    <w:p w14:paraId="6DC2787E" w14:textId="745E83E4" w:rsidR="00712E0B" w:rsidRDefault="00553263" w:rsidP="004D2490">
      <w:pPr>
        <w:rPr>
          <w:b/>
          <w:iCs/>
          <w:color w:val="1F497D" w:themeColor="text2"/>
          <w:szCs w:val="18"/>
        </w:rPr>
      </w:pPr>
      <w:r>
        <w:t>In some</w:t>
      </w:r>
      <w:r w:rsidR="00F01F19">
        <w:t xml:space="preserve"> </w:t>
      </w:r>
      <w:r w:rsidR="00D93DF3">
        <w:t>tamariki</w:t>
      </w:r>
      <w:r w:rsidR="003E024A">
        <w:t xml:space="preserve">, </w:t>
      </w:r>
      <w:r w:rsidR="003E2AE9">
        <w:t xml:space="preserve">for example, </w:t>
      </w:r>
      <w:r w:rsidR="0040565C">
        <w:t xml:space="preserve">receiving </w:t>
      </w:r>
      <w:r w:rsidR="003E024A">
        <w:t xml:space="preserve">nasal prong oxygen, the flow rate is varied but the </w:t>
      </w:r>
      <w:r w:rsidR="0031416A">
        <w:t>FiO</w:t>
      </w:r>
      <w:r w:rsidR="0031416A">
        <w:rPr>
          <w:vertAlign w:val="subscript"/>
        </w:rPr>
        <w:t>2</w:t>
      </w:r>
      <w:r w:rsidR="0031416A">
        <w:t xml:space="preserve"> remains unchanged at 100%.</w:t>
      </w:r>
      <w:r w:rsidR="00917727">
        <w:t xml:space="preserve"> </w:t>
      </w:r>
      <w:r w:rsidR="00443072">
        <w:t xml:space="preserve">In </w:t>
      </w:r>
      <w:r w:rsidR="000D7441">
        <w:t xml:space="preserve">another example, a </w:t>
      </w:r>
      <w:r w:rsidR="00D93DF3">
        <w:t>tamariki</w:t>
      </w:r>
      <w:r w:rsidR="000D7441">
        <w:t xml:space="preserve"> may </w:t>
      </w:r>
      <w:r w:rsidR="00F91A40">
        <w:t xml:space="preserve">have </w:t>
      </w:r>
      <w:r w:rsidR="000D7441">
        <w:t>high flow</w:t>
      </w:r>
      <w:r w:rsidR="00F91A40">
        <w:t xml:space="preserve"> oxygen therapy in place, in this the </w:t>
      </w:r>
      <w:r w:rsidR="00443072">
        <w:t>flow rate is stabl</w:t>
      </w:r>
      <w:r w:rsidR="00F91A40">
        <w:t>e</w:t>
      </w:r>
      <w:r w:rsidR="00443072">
        <w:t xml:space="preserve"> and the FiO</w:t>
      </w:r>
      <w:r w:rsidR="00443072">
        <w:rPr>
          <w:vertAlign w:val="subscript"/>
        </w:rPr>
        <w:t>2</w:t>
      </w:r>
      <w:r w:rsidR="00443072">
        <w:t xml:space="preserve"> is varied.</w:t>
      </w:r>
      <w:r w:rsidR="00917727">
        <w:t xml:space="preserve"> </w:t>
      </w:r>
      <w:r w:rsidR="00911B54">
        <w:t xml:space="preserve">This information </w:t>
      </w:r>
      <w:r w:rsidR="003E2AE9">
        <w:t>can</w:t>
      </w:r>
      <w:r w:rsidR="00911B54">
        <w:t xml:space="preserve"> be </w:t>
      </w:r>
      <w:r w:rsidR="00031CE8">
        <w:t xml:space="preserve">recorded on the </w:t>
      </w:r>
      <w:r w:rsidR="003E2AE9">
        <w:t xml:space="preserve">PVSC </w:t>
      </w:r>
      <w:r w:rsidR="00031CE8">
        <w:t xml:space="preserve">to generate a score for the oxygen parameter, and </w:t>
      </w:r>
      <w:r w:rsidR="0054577F">
        <w:t>by recording the numerical value on the chart</w:t>
      </w:r>
      <w:r w:rsidR="002C7267">
        <w:t xml:space="preserve">, </w:t>
      </w:r>
      <w:r w:rsidR="00191EB3">
        <w:t xml:space="preserve">the </w:t>
      </w:r>
      <w:r w:rsidR="00814F04">
        <w:t xml:space="preserve">trend in the amount of respiratory support needed </w:t>
      </w:r>
      <w:r w:rsidR="003E2AE9">
        <w:t xml:space="preserve">is </w:t>
      </w:r>
      <w:r w:rsidR="003A4A48">
        <w:t>visible.</w:t>
      </w:r>
      <w:r w:rsidR="0031416A">
        <w:t xml:space="preserve"> </w:t>
      </w:r>
      <w:r w:rsidR="007D2378">
        <w:t xml:space="preserve">A </w:t>
      </w:r>
      <w:r w:rsidR="00D93DF3">
        <w:t>tamariki</w:t>
      </w:r>
      <w:r w:rsidR="007D2378">
        <w:t xml:space="preserve"> on room air only is marked with an </w:t>
      </w:r>
      <w:r w:rsidR="004915AE">
        <w:t>‘</w:t>
      </w:r>
      <w:r w:rsidR="007D2378">
        <w:t>X</w:t>
      </w:r>
      <w:r w:rsidR="004915AE">
        <w:t>’</w:t>
      </w:r>
      <w:r w:rsidR="00D70F7B">
        <w:t xml:space="preserve"> (</w:t>
      </w:r>
      <w:r w:rsidR="003E2AE9">
        <w:t xml:space="preserve">Figure </w:t>
      </w:r>
      <w:r w:rsidR="00D70F7B">
        <w:t>7)</w:t>
      </w:r>
      <w:r w:rsidR="007D2378">
        <w:t>.</w:t>
      </w:r>
      <w:r w:rsidR="001330D7">
        <w:t xml:space="preserve"> </w:t>
      </w:r>
      <w:r w:rsidR="00236DA9">
        <w:t xml:space="preserve">Room air refers to no respiratory support </w:t>
      </w:r>
      <w:r w:rsidR="00B934DA">
        <w:t>at all.</w:t>
      </w:r>
    </w:p>
    <w:p w14:paraId="3DC6BA68" w14:textId="39189BA5" w:rsidR="00556D18" w:rsidRPr="003309B9" w:rsidRDefault="00556D18" w:rsidP="003309B9">
      <w:pPr>
        <w:pStyle w:val="Caption"/>
      </w:pPr>
      <w:bookmarkStart w:id="36" w:name="_Toc117670405"/>
      <w:bookmarkStart w:id="37" w:name="_Toc117670816"/>
      <w:r>
        <w:lastRenderedPageBreak/>
        <w:t xml:space="preserve">Figure </w:t>
      </w:r>
      <w:fldSimple w:instr=" SEQ Figure \* ARABIC ">
        <w:r w:rsidR="001B4DCE">
          <w:rPr>
            <w:noProof/>
          </w:rPr>
          <w:t>7</w:t>
        </w:r>
      </w:fldSimple>
      <w:r>
        <w:t>: Oxygen</w:t>
      </w:r>
      <w:bookmarkEnd w:id="36"/>
      <w:bookmarkEnd w:id="37"/>
    </w:p>
    <w:p w14:paraId="0BE9F243" w14:textId="4EE24DCE" w:rsidR="00556D18" w:rsidRDefault="00CE469A" w:rsidP="003309B9">
      <w:pPr>
        <w:pStyle w:val="Caption"/>
      </w:pPr>
      <w:bookmarkStart w:id="38" w:name="_Toc117670817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2110E1D" wp14:editId="5ACFB220">
                <wp:simplePos x="0" y="0"/>
                <wp:positionH relativeFrom="column">
                  <wp:posOffset>3196492</wp:posOffset>
                </wp:positionH>
                <wp:positionV relativeFrom="paragraph">
                  <wp:posOffset>468288</wp:posOffset>
                </wp:positionV>
                <wp:extent cx="323850" cy="334645"/>
                <wp:effectExtent l="0" t="0" r="0" b="0"/>
                <wp:wrapNone/>
                <wp:docPr id="9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6039C" w14:textId="77777777" w:rsidR="00CE469A" w:rsidRPr="000B43D9" w:rsidRDefault="00CE469A" w:rsidP="00CE4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:lang w:val="mi-NZ"/>
                              </w:rPr>
                            </w:pPr>
                            <w:r w:rsidRPr="000B43D9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:lang w:val="mi-NZ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0E1D" id="TextBox 9" o:spid="_x0000_s1036" type="#_x0000_t202" style="position:absolute;margin-left:251.7pt;margin-top:36.85pt;width:25.5pt;height:26.3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zogQEAAPACAAAOAAAAZHJzL2Uyb0RvYy54bWysUk1vIyEMvVfa/4C4byZN2qoaZVL1Q93L&#10;qrtS2x9AGMggDZjaJDP59zUkTarubdWLARuen99jcTP6XmwNkoPQyPPJVAoTNLQurBv5+vL481oK&#10;Siq0qodgGrkzJG+WP84WQ6zNDDroW4OCQQLVQ2xkl1Ksq4p0Z7yiCUQTuGgBvUp8xHXVohoY3ffV&#10;bDq9qgbANiJoQ8TZh31RLgu+tUanP9aSSaJvJHNLJWKJqxyr5ULVa1Sxc/pAQ/0HC69c4KZHqAeV&#10;lNig+wfKO41AYNNEg6/AWqdNmYGnOZ9+mea5U9GUWVgcikeZ6Ptg9dP2Of5FkcY7GNnALMgQqSZO&#10;5nlGiz6vzFRwnSXcHWUzYxKak/PZ/PqSK5pL8/nF1cVlRqlOjyNS+mXAi7xpJLIrRSy1/U1pf/Xj&#10;Su4V4NH1fc6fmORdGlejcC2zLL7l1AraHbMf2MBG0ttGoZECU38Pxe892u0mgXWl0enNAZ1lLVQP&#10;XyD79vlcbp0+6vIdAAD//wMAUEsDBBQABgAIAAAAIQA+6Fbe3gAAAAoBAAAPAAAAZHJzL2Rvd25y&#10;ZXYueG1sTI9NT8MwDIbvSPyHyEjcWMLW7qM0nRCIK2gbTNota7y2onGqJlvLv8ec2NH2o9fPm69H&#10;14oL9qHxpOFxokAgld42VGn43L09LEGEaMia1hNq+MEA6+L2JjeZ9QNt8LKNleAQCpnRUMfYZVKG&#10;skZnwsR3SHw7+d6ZyGNfSdubgcNdK6dKzaUzDfGH2nT4UmP5vT07DV/vp8M+UR/Vq0u7wY9KkltJ&#10;re/vxucnEBHH+A/Dnz6rQ8FOR38mG0SrIVWzhFENi9kCBANpmvDiyOR0noAscnldofgFAAD//wMA&#10;UEsBAi0AFAAGAAgAAAAhALaDOJL+AAAA4QEAABMAAAAAAAAAAAAAAAAAAAAAAFtDb250ZW50X1R5&#10;cGVzXS54bWxQSwECLQAUAAYACAAAACEAOP0h/9YAAACUAQAACwAAAAAAAAAAAAAAAAAvAQAAX3Jl&#10;bHMvLnJlbHNQSwECLQAUAAYACAAAACEAQd386IEBAADwAgAADgAAAAAAAAAAAAAAAAAuAgAAZHJz&#10;L2Uyb0RvYy54bWxQSwECLQAUAAYACAAAACEAPuhW3t4AAAAKAQAADwAAAAAAAAAAAAAAAADbAwAA&#10;ZHJzL2Rvd25yZXYueG1sUEsFBgAAAAAEAAQA8wAAAOYEAAAAAA==&#10;" filled="f" stroked="f">
                <v:textbox>
                  <w:txbxContent>
                    <w:p w14:paraId="0116039C" w14:textId="77777777" w:rsidR="00CE469A" w:rsidRPr="000B43D9" w:rsidRDefault="00CE469A" w:rsidP="00CE469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:lang w:val="mi-NZ"/>
                        </w:rPr>
                      </w:pPr>
                      <w:r w:rsidRPr="000B43D9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:lang w:val="mi-NZ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E3092" w:rsidRPr="00DE3092">
        <w:rPr>
          <w:noProof/>
        </w:rPr>
        <w:t xml:space="preserve"> </w:t>
      </w:r>
      <w:r w:rsidR="00DE3092">
        <w:rPr>
          <w:noProof/>
        </w:rPr>
        <w:drawing>
          <wp:inline distT="0" distB="0" distL="0" distR="0" wp14:anchorId="554AB392" wp14:editId="5FD22490">
            <wp:extent cx="3592525" cy="1155700"/>
            <wp:effectExtent l="0" t="0" r="8255" b="6350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6408" cy="115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14:paraId="5BC83C7F" w14:textId="360CFFBE" w:rsidR="000819FC" w:rsidRDefault="003E2AE9" w:rsidP="009A5BC2">
      <w:pPr>
        <w:spacing w:before="240"/>
      </w:pPr>
      <w:r>
        <w:t xml:space="preserve">Record the </w:t>
      </w:r>
      <w:r w:rsidR="00D91FFF">
        <w:t xml:space="preserve">mode of oxygen delivery using the abbreviations </w:t>
      </w:r>
      <w:r w:rsidR="00835D9A">
        <w:t>from</w:t>
      </w:r>
      <w:r w:rsidR="000819FC">
        <w:t xml:space="preserve"> the </w:t>
      </w:r>
      <w:r w:rsidR="00A574B8">
        <w:t>‘</w:t>
      </w:r>
      <w:r w:rsidR="000819FC">
        <w:t>Respiratory support mode</w:t>
      </w:r>
      <w:r w:rsidR="00A574B8">
        <w:t>’</w:t>
      </w:r>
      <w:r w:rsidR="000819FC">
        <w:t xml:space="preserve"> panel on the back of the chart</w:t>
      </w:r>
      <w:r w:rsidR="00835D9A">
        <w:t xml:space="preserve"> (</w:t>
      </w:r>
      <w:r>
        <w:t xml:space="preserve">Figure </w:t>
      </w:r>
      <w:r w:rsidR="00835D9A">
        <w:t>8)</w:t>
      </w:r>
      <w:r w:rsidR="000819FC">
        <w:t>.</w:t>
      </w:r>
    </w:p>
    <w:p w14:paraId="4E6441CB" w14:textId="550E6B68" w:rsidR="00556D18" w:rsidRDefault="00556D18" w:rsidP="003309B9">
      <w:pPr>
        <w:pStyle w:val="Caption"/>
        <w:spacing w:before="240"/>
        <w:rPr>
          <w:rFonts w:cs="Arial"/>
          <w:i/>
          <w:iCs w:val="0"/>
        </w:rPr>
      </w:pPr>
      <w:bookmarkStart w:id="39" w:name="_Toc117670406"/>
      <w:bookmarkStart w:id="40" w:name="_Toc117670818"/>
      <w:r>
        <w:t xml:space="preserve">Figure </w:t>
      </w:r>
      <w:fldSimple w:instr=" SEQ Figure \* ARABIC ">
        <w:r w:rsidR="001B4DCE">
          <w:rPr>
            <w:noProof/>
          </w:rPr>
          <w:t>8</w:t>
        </w:r>
      </w:fldSimple>
      <w:r>
        <w:t>: Respiratory support mode key as it appears on the back of all four PVSC</w:t>
      </w:r>
      <w:bookmarkEnd w:id="39"/>
      <w:bookmarkEnd w:id="40"/>
    </w:p>
    <w:p w14:paraId="76CA5AC8" w14:textId="77777777" w:rsidR="00556D18" w:rsidRDefault="00556D18" w:rsidP="003309B9">
      <w:pPr>
        <w:pStyle w:val="Caption"/>
      </w:pPr>
      <w:bookmarkStart w:id="41" w:name="_Toc117670819"/>
      <w:r>
        <w:rPr>
          <w:noProof/>
        </w:rPr>
        <w:drawing>
          <wp:inline distT="0" distB="0" distL="0" distR="0" wp14:anchorId="4C09992D" wp14:editId="5BF28DAC">
            <wp:extent cx="3989520" cy="135711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520" cy="13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4F082C32" w14:textId="4B4EE1D3" w:rsidR="00784489" w:rsidRDefault="000819FC" w:rsidP="009A5BC2">
      <w:pPr>
        <w:spacing w:before="240"/>
      </w:pPr>
      <w:r>
        <w:t xml:space="preserve">When a </w:t>
      </w:r>
      <w:r w:rsidR="00D93DF3">
        <w:t>tamariki</w:t>
      </w:r>
      <w:r>
        <w:t xml:space="preserve"> is receiving high flow oxygen therapy </w:t>
      </w:r>
      <w:r w:rsidR="00A85137">
        <w:t xml:space="preserve">the </w:t>
      </w:r>
      <w:r w:rsidR="00A409E7">
        <w:t>weight-based</w:t>
      </w:r>
      <w:r w:rsidR="00276348">
        <w:t xml:space="preserve"> </w:t>
      </w:r>
      <w:r w:rsidR="00A85137">
        <w:t xml:space="preserve">flow rate is recorded in the </w:t>
      </w:r>
      <w:r w:rsidR="00A574B8">
        <w:t>h</w:t>
      </w:r>
      <w:r w:rsidR="00A85137">
        <w:t>igh flow</w:t>
      </w:r>
      <w:r w:rsidR="00AA0FB8">
        <w:t xml:space="preserve"> rate</w:t>
      </w:r>
      <w:r w:rsidR="00A85137">
        <w:t xml:space="preserve"> row.</w:t>
      </w:r>
      <w:r w:rsidR="00917727">
        <w:t xml:space="preserve"> </w:t>
      </w:r>
      <w:r w:rsidR="00A85137">
        <w:t xml:space="preserve">This allows </w:t>
      </w:r>
      <w:r w:rsidR="00623721">
        <w:t>the correct flow rate to be confirmed</w:t>
      </w:r>
      <w:r w:rsidR="00276348">
        <w:t>.</w:t>
      </w:r>
      <w:r w:rsidR="00784489"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078BB42" wp14:editId="5E26C811">
                <wp:simplePos x="0" y="0"/>
                <wp:positionH relativeFrom="column">
                  <wp:posOffset>2586355</wp:posOffset>
                </wp:positionH>
                <wp:positionV relativeFrom="paragraph">
                  <wp:posOffset>156210</wp:posOffset>
                </wp:positionV>
                <wp:extent cx="323850" cy="334645"/>
                <wp:effectExtent l="0" t="0" r="0" b="0"/>
                <wp:wrapNone/>
                <wp:docPr id="8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35DD1E" w14:textId="77777777" w:rsidR="00FA796C" w:rsidRPr="00F01803" w:rsidRDefault="00FA796C" w:rsidP="00784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BB42" id="_x0000_s1037" type="#_x0000_t202" style="position:absolute;margin-left:203.65pt;margin-top:12.3pt;width:25.5pt;height:26.3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4EgQEAAPACAAAOAAAAZHJzL2Uyb0RvYy54bWysUttOIzEMfUfaf4jyvp3SAkKjThEXsS8r&#10;diXgA9JM0ok0iYOddqZ/j5OWFrFvK16cxJfj4+Msbkbfi61BchAaeT6ZSmGChtaFdSNfXx5/XktB&#10;SYVW9RBMI3eG5M3yx9liiLWZQQd9a1AwSKB6iI3sUop1VZHujFc0gWgCBy2gV4mfuK5aVAOj+76a&#10;TadX1QDYRgRtiNj7sA/KZcG31uj0x1oySfSNZG6pWCx2lW21XKh6jSp2Th9oqP9g4ZUL3PQI9aCS&#10;Eht0/0B5pxEIbJpo8BVY67QpM/A059Mv0zx3KpoyC4tD8SgTfR+sfto+x78o0ngHIy8wCzJEqomd&#10;eZ7Ros8nMxUcZwl3R9nMmIRm53w2v77kiObQfH5xdXGZUapTcURKvwx4kS+NRN5KEUttf1Pap36k&#10;5F4BHl3fZ/+JSb6lcTUK1zLLI80VtDtmP/ACG0lvG4VGCkz9PZR979FuNwmsK40yzL7mgM6yFqqH&#10;L5D39vldsk4fdfkOAAD//wMAUEsDBBQABgAIAAAAIQAWjIsj3QAAAAkBAAAPAAAAZHJzL2Rvd25y&#10;ZXYueG1sTI9NT8MwDIbvSPyHyEjcWMLoPih1JwTiCtr4kLhljddWNE7VZGv595gTHO330evHxWby&#10;nTrRENvACNczA4q4Cq7lGuHt9elqDSomy852gQnhmyJsyvOzwuYujLyl0y7VSko45hahSanPtY5V&#10;Q97GWeiJJTuEwdsk41BrN9hRyn2n58Ystbcty4XG9vTQUPW1O3qE9+fD50dmXupHv+jHMBnN/lYj&#10;Xl5M93egEk3pD4ZffVGHUpz24cguqg4hM6sbQRHm2RKUANliLYs9wkoCXRb6/wflDwAAAP//AwBQ&#10;SwECLQAUAAYACAAAACEAtoM4kv4AAADhAQAAEwAAAAAAAAAAAAAAAAAAAAAAW0NvbnRlbnRfVHlw&#10;ZXNdLnhtbFBLAQItABQABgAIAAAAIQA4/SH/1gAAAJQBAAALAAAAAAAAAAAAAAAAAC8BAABfcmVs&#10;cy8ucmVsc1BLAQItABQABgAIAAAAIQCJIQ4EgQEAAPACAAAOAAAAAAAAAAAAAAAAAC4CAABkcnMv&#10;ZTJvRG9jLnhtbFBLAQItABQABgAIAAAAIQAWjIsj3QAAAAkBAAAPAAAAAAAAAAAAAAAAANsDAABk&#10;cnMvZG93bnJldi54bWxQSwUGAAAAAAQABADzAAAA5QQAAAAA&#10;" filled="f" stroked="f">
                <v:textbox>
                  <w:txbxContent>
                    <w:p w14:paraId="2335DD1E" w14:textId="77777777" w:rsidR="00FA796C" w:rsidRPr="00F01803" w:rsidRDefault="00FA796C" w:rsidP="0078448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727">
        <w:t xml:space="preserve"> </w:t>
      </w:r>
      <w:r w:rsidR="005A44C5">
        <w:t>The numerical value of the FiO</w:t>
      </w:r>
      <w:r w:rsidR="005A44C5">
        <w:rPr>
          <w:vertAlign w:val="subscript"/>
        </w:rPr>
        <w:t>2</w:t>
      </w:r>
      <w:r w:rsidR="005A44C5">
        <w:t xml:space="preserve"> being delivered while on high flow</w:t>
      </w:r>
      <w:r w:rsidR="00AA0FB8">
        <w:t xml:space="preserve"> therapy</w:t>
      </w:r>
      <w:r w:rsidR="005A44C5">
        <w:t xml:space="preserve"> </w:t>
      </w:r>
      <w:r w:rsidR="00136861">
        <w:t>can be recorded in either one of the two top boxes in the oxygen section, as appropriate.</w:t>
      </w:r>
      <w:r w:rsidR="00917727">
        <w:t xml:space="preserve"> </w:t>
      </w:r>
    </w:p>
    <w:p w14:paraId="0FCF948A" w14:textId="5B838335" w:rsidR="008C7513" w:rsidRDefault="0047523B" w:rsidP="00766FE7">
      <w:r>
        <w:t xml:space="preserve">We have not allocated space to record the </w:t>
      </w:r>
      <w:r w:rsidR="004436D3">
        <w:t>pressure (in cmH</w:t>
      </w:r>
      <w:r w:rsidR="004436D3">
        <w:rPr>
          <w:vertAlign w:val="subscript"/>
        </w:rPr>
        <w:t>2</w:t>
      </w:r>
      <w:r w:rsidR="004436D3">
        <w:t xml:space="preserve">O) </w:t>
      </w:r>
      <w:r w:rsidR="00787949">
        <w:t xml:space="preserve">being delivered </w:t>
      </w:r>
      <w:r w:rsidR="00064F49">
        <w:t>to</w:t>
      </w:r>
      <w:r w:rsidR="00787949">
        <w:t xml:space="preserve"> </w:t>
      </w:r>
      <w:r w:rsidR="00D93DF3">
        <w:t xml:space="preserve">tamariki </w:t>
      </w:r>
      <w:r w:rsidR="00787949">
        <w:t>on CPAP</w:t>
      </w:r>
      <w:r w:rsidR="00A574B8">
        <w:t xml:space="preserve"> (c</w:t>
      </w:r>
      <w:r w:rsidR="00A574B8" w:rsidRPr="00A574B8">
        <w:t>ontinuous positive airway pressure</w:t>
      </w:r>
      <w:r w:rsidR="00A574B8">
        <w:t>)</w:t>
      </w:r>
      <w:r w:rsidR="00787949">
        <w:t xml:space="preserve">, although know that this may be </w:t>
      </w:r>
      <w:r w:rsidR="000750AD">
        <w:t>varied during treatment.</w:t>
      </w:r>
      <w:r w:rsidR="00917727">
        <w:t xml:space="preserve"> </w:t>
      </w:r>
      <w:r w:rsidR="000750AD">
        <w:t xml:space="preserve">This is </w:t>
      </w:r>
      <w:r w:rsidR="00521AE1">
        <w:t xml:space="preserve">because it is uncommon for </w:t>
      </w:r>
      <w:r w:rsidR="00D93DF3">
        <w:t xml:space="preserve">tamariki </w:t>
      </w:r>
      <w:r w:rsidR="00521AE1">
        <w:t xml:space="preserve">to receive </w:t>
      </w:r>
      <w:r w:rsidR="00254B21">
        <w:t>CPAP outside a higher acuity area, where there is likely to be a different chart in use</w:t>
      </w:r>
      <w:r w:rsidR="00A9344C">
        <w:t>,</w:t>
      </w:r>
      <w:r w:rsidR="00B25BC0">
        <w:t xml:space="preserve"> </w:t>
      </w:r>
      <w:proofErr w:type="gramStart"/>
      <w:r w:rsidR="00B25BC0">
        <w:t>and also</w:t>
      </w:r>
      <w:proofErr w:type="gramEnd"/>
      <w:r w:rsidR="00B25BC0">
        <w:t xml:space="preserve"> due to space </w:t>
      </w:r>
      <w:r w:rsidR="00A9344C">
        <w:t>con</w:t>
      </w:r>
      <w:r w:rsidR="00B25BC0">
        <w:t>straints on the chart.</w:t>
      </w:r>
      <w:r w:rsidR="001330D7">
        <w:t xml:space="preserve"> </w:t>
      </w:r>
    </w:p>
    <w:p w14:paraId="4A2A979A" w14:textId="77777777" w:rsidR="00B1381B" w:rsidRDefault="00613634">
      <w:pPr>
        <w:rPr>
          <w:lang w:val="en-AU"/>
        </w:rPr>
      </w:pPr>
      <w:bookmarkStart w:id="42" w:name="_Toc534299875"/>
      <w:r>
        <w:rPr>
          <w:lang w:val="en-AU"/>
        </w:rPr>
        <w:t xml:space="preserve">Examples </w:t>
      </w:r>
      <w:r w:rsidR="003D6AA3">
        <w:rPr>
          <w:lang w:val="en-AU"/>
        </w:rPr>
        <w:t>of different oxygen therapies and how t</w:t>
      </w:r>
      <w:r w:rsidR="003E2AE9">
        <w:rPr>
          <w:lang w:val="en-AU"/>
        </w:rPr>
        <w:t>o record them</w:t>
      </w:r>
      <w:r w:rsidR="003D6AA3">
        <w:rPr>
          <w:lang w:val="en-AU"/>
        </w:rPr>
        <w:t xml:space="preserve"> are shown in </w:t>
      </w:r>
      <w:r w:rsidR="003E2AE9">
        <w:rPr>
          <w:lang w:val="en-AU"/>
        </w:rPr>
        <w:t xml:space="preserve">Figure </w:t>
      </w:r>
      <w:r w:rsidR="00DB5748">
        <w:rPr>
          <w:lang w:val="en-AU"/>
        </w:rPr>
        <w:t>9.</w:t>
      </w:r>
      <w:bookmarkEnd w:id="42"/>
    </w:p>
    <w:p w14:paraId="0B69D6FB" w14:textId="0207115F" w:rsidR="003E2AE9" w:rsidRDefault="00A444BD" w:rsidP="00B1381B">
      <w:pPr>
        <w:pStyle w:val="Caption"/>
        <w:rPr>
          <w:rStyle w:val="H3evidencesummaryChar"/>
          <w:b/>
          <w:iCs w:val="0"/>
          <w:color w:val="auto"/>
          <w:szCs w:val="22"/>
        </w:rPr>
      </w:pPr>
      <w:bookmarkStart w:id="43" w:name="_Toc117670407"/>
      <w:bookmarkStart w:id="44" w:name="_Toc117670820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C810B3F" wp14:editId="53EACFEA">
                <wp:simplePos x="0" y="0"/>
                <wp:positionH relativeFrom="column">
                  <wp:posOffset>2586355</wp:posOffset>
                </wp:positionH>
                <wp:positionV relativeFrom="paragraph">
                  <wp:posOffset>156210</wp:posOffset>
                </wp:positionV>
                <wp:extent cx="323850" cy="334645"/>
                <wp:effectExtent l="0" t="0" r="0" b="0"/>
                <wp:wrapNone/>
                <wp:docPr id="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78D5B6" w14:textId="77777777" w:rsidR="00FA796C" w:rsidRPr="00F01803" w:rsidRDefault="00FA796C" w:rsidP="00A444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0B3F" id="_x0000_s1038" type="#_x0000_t202" style="position:absolute;margin-left:203.65pt;margin-top:12.3pt;width:25.5pt;height:26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jqggEAAPACAAAOAAAAZHJzL2Uyb0RvYy54bWysUk1PIzEMva/Ef4hy305pAaFRpwgWwQXB&#10;Suz+gDSTdCJN4mCnnem/x0lLi3ZviIuT+OP5+TmLm9H3YmuQHIRGnk+mUpigoXVh3ci/fx5+XktB&#10;SYVW9RBMI3eG5M3y7MdiiLWZQQd9a1AwSKB6iI3sUop1VZHujFc0gWgCBy2gV4mfuK5aVAOj+76a&#10;TadX1QDYRgRtiNh7vw/KZcG31uj0Yi2ZJPpGMrdULBa7yrZaLlS9RhU7pw801BdYeOUCNz1C3auk&#10;xAbdf1DeaQQCmyYafAXWOm3KDDzN+fSfaV47FU2ZhcWheJSJvg9WP29f428UabyDkReYBRki1cTO&#10;PM9o0eeTmQqOs4S7o2xmTEKzcz6bX19yRHNoPr+4urjMKNWpOCKlRwNe5EsjkbdSxFLbJ0r71I+U&#10;3CvAg+v77D8xybc0rkbhWmY5+6C5gnbH7AdeYCPpbaPQSIGp/wVl33u0200C60qjDLOvOaCzrIXq&#10;4QvkvX1+l6zTR12+AwAA//8DAFBLAwQUAAYACAAAACEAFoyLI90AAAAJAQAADwAAAGRycy9kb3du&#10;cmV2LnhtbEyPTU/DMAyG70j8h8hI3FjC6D4odScE4gra+JC4ZY3XVjRO1WRr+feYExzt99Hrx8Vm&#10;8p060RDbwAjXMwOKuAqu5Rrh7fXpag0qJsvOdoEJ4ZsibMrzs8LmLoy8pdMu1UpKOOYWoUmpz7WO&#10;VUPexlnoiSU7hMHbJONQazfYUcp9p+fGLLW3LcuFxvb00FD1tTt6hPfnw+dHZl7qR7/oxzAZzf5W&#10;I15eTPd3oBJN6Q+GX31Rh1Kc9uHILqoOITOrG0ER5tkSlADZYi2LPcJKAl0W+v8H5Q8AAAD//wMA&#10;UEsBAi0AFAAGAAgAAAAhALaDOJL+AAAA4QEAABMAAAAAAAAAAAAAAAAAAAAAAFtDb250ZW50X1R5&#10;cGVzXS54bWxQSwECLQAUAAYACAAAACEAOP0h/9YAAACUAQAACwAAAAAAAAAAAAAAAAAvAQAAX3Jl&#10;bHMvLnJlbHNQSwECLQAUAAYACAAAACEAkCJo6oIBAADwAgAADgAAAAAAAAAAAAAAAAAuAgAAZHJz&#10;L2Uyb0RvYy54bWxQSwECLQAUAAYACAAAACEAFoyLI90AAAAJAQAADwAAAAAAAAAAAAAAAADcAwAA&#10;ZHJzL2Rvd25yZXYueG1sUEsFBgAAAAAEAAQA8wAAAOYEAAAAAA==&#10;" filled="f" stroked="f">
                <v:textbox>
                  <w:txbxContent>
                    <w:p w14:paraId="5478D5B6" w14:textId="77777777" w:rsidR="00FA796C" w:rsidRPr="00F01803" w:rsidRDefault="00FA796C" w:rsidP="00A444B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BC2">
        <w:br w:type="page"/>
      </w:r>
      <w:r w:rsidR="003E2AE9">
        <w:lastRenderedPageBreak/>
        <w:t xml:space="preserve">Figure </w:t>
      </w:r>
      <w:fldSimple w:instr=" SEQ Figure \* ARABIC ">
        <w:r w:rsidR="001B4DCE">
          <w:rPr>
            <w:noProof/>
          </w:rPr>
          <w:t>9</w:t>
        </w:r>
      </w:fldSimple>
      <w:r w:rsidR="003E2AE9">
        <w:t>: Examples of oxygen documentation</w:t>
      </w:r>
      <w:bookmarkEnd w:id="43"/>
      <w:bookmarkEnd w:id="44"/>
    </w:p>
    <w:p w14:paraId="46074604" w14:textId="76AD5A6C" w:rsidR="00095422" w:rsidRDefault="00F43E46" w:rsidP="008530EC">
      <w:pPr>
        <w:pStyle w:val="Caption"/>
        <w:rPr>
          <w:sz w:val="6"/>
          <w:szCs w:val="2"/>
        </w:rPr>
      </w:pPr>
      <w:bookmarkStart w:id="45" w:name="_Toc11767082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463815A" wp14:editId="2E5313D9">
                <wp:simplePos x="0" y="0"/>
                <wp:positionH relativeFrom="margin">
                  <wp:posOffset>3795395</wp:posOffset>
                </wp:positionH>
                <wp:positionV relativeFrom="paragraph">
                  <wp:posOffset>234950</wp:posOffset>
                </wp:positionV>
                <wp:extent cx="2256155" cy="8077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7DFA" w14:textId="457A6BED" w:rsidR="00FA796C" w:rsidRPr="003309B9" w:rsidRDefault="00FA796C">
                            <w:r w:rsidRPr="003309B9">
                              <w:t xml:space="preserve">A </w:t>
                            </w:r>
                            <w:r w:rsidR="00D93DF3">
                              <w:t>tamariki</w:t>
                            </w:r>
                            <w:r w:rsidRPr="003309B9">
                              <w:t xml:space="preserve"> on no respiratory support.</w:t>
                            </w:r>
                          </w:p>
                          <w:p w14:paraId="0CE62C2A" w14:textId="08897E35" w:rsidR="00FA796C" w:rsidRPr="003309B9" w:rsidRDefault="00FA796C">
                            <w:r w:rsidRPr="003309B9">
                              <w:t>This parameter scores 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815A" id="_x0000_s1039" type="#_x0000_t202" style="position:absolute;margin-left:298.85pt;margin-top:18.5pt;width:177.65pt;height:63.6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3wXEQIAAP4DAAAOAAAAZHJzL2Uyb0RvYy54bWysk9uO2yAQhu8r9R0Q940TN96DFWe1zTZV&#10;pe1B2vYBMMYxKmboQGJvn34HnM1G27uqvkDggZ+Zb35WN2Nv2EGh12ArvpjNOVNWQqPtruI/f2zf&#10;XXHmg7CNMGBVxR+V5zfrt29WgytVDh2YRiEjEevLwVW8C8GVWeZlp3rhZ+CUpWAL2ItAS9xlDYqB&#10;1HuT5fP5RTYANg5BKu/p790U5Ouk37ZKhm9t61VgpuKUW0gjprGOY7ZeiXKHwnVaHtMQ/5BFL7Sl&#10;S09SdyIItkf9l1SvJYKHNswk9Bm0rZYq1UDVLOavqnnohFOpFoLj3QmT/3+y8uvhwX1HFsYPMFID&#10;UxHe3YP85ZmFTSfsTt0iwtAp0dDFi4gsG5wvj0cjal/6KFIPX6ChJot9gCQ0tthHKlQnI3VqwOMJ&#10;uhoDk/Qzz4uLRVFwJil2Nb+8zFNXMlE+n3bowycFPYuTiiM1NamLw70PMRtRPm+Jl3kwutlqY9IC&#10;d/XGIDsIMsA2famAV9uMZUPFr4u8SMoW4vnkjV4HMqjRfUwufpNlIo2PtklbgtBmmlMmxh7xRCIT&#10;mzDWI9MNsXsfD0dcNTSPBAxhMiQ9IJp0gH84G8iMFfe/9wIVZ+azJejXi+UyujctlkVExPA8Up9H&#10;hJUkVfHA2TTdhOT4yMPCLTWn1YnbSybHnMlkCefxQUQXn6/Trpdnu34CAAD//wMAUEsDBBQABgAI&#10;AAAAIQC/B3e13gAAAAoBAAAPAAAAZHJzL2Rvd25yZXYueG1sTI/BToNAEIbvJr7DZky8GLvYFlYo&#10;S6MmGq+tfYABtkDKzhJ2W+jbO57sbSbz5Z/vz7ez7cXFjL5zpOFlEYEwVLm6o0bD4efz+RWED0g1&#10;9o6MhqvxsC3u73LMajfRzlz2oREcQj5DDW0IQyalr1pj0S/cYIhvRzdaDLyOjaxHnDjc9nIZRYm0&#10;2BF/aHEwH62pTvuz1XD8np7idCq/wkHt1sk7dqp0V60fH+a3DYhg5vAPw58+q0PBTqU7U+1FryFO&#10;lWJUw0pxJwbSeMVDyWSyXoIscnlbofgFAAD//wMAUEsBAi0AFAAGAAgAAAAhALaDOJL+AAAA4QEA&#10;ABMAAAAAAAAAAAAAAAAAAAAAAFtDb250ZW50X1R5cGVzXS54bWxQSwECLQAUAAYACAAAACEAOP0h&#10;/9YAAACUAQAACwAAAAAAAAAAAAAAAAAvAQAAX3JlbHMvLnJlbHNQSwECLQAUAAYACAAAACEA/xt8&#10;FxECAAD+AwAADgAAAAAAAAAAAAAAAAAuAgAAZHJzL2Uyb0RvYy54bWxQSwECLQAUAAYACAAAACEA&#10;vwd3td4AAAAKAQAADwAAAAAAAAAAAAAAAABrBAAAZHJzL2Rvd25yZXYueG1sUEsFBgAAAAAEAAQA&#10;8wAAAHYFAAAAAA==&#10;" stroked="f">
                <v:textbox>
                  <w:txbxContent>
                    <w:p w14:paraId="7F177DFA" w14:textId="457A6BED" w:rsidR="00FA796C" w:rsidRPr="003309B9" w:rsidRDefault="00FA796C">
                      <w:r w:rsidRPr="003309B9">
                        <w:t xml:space="preserve">A </w:t>
                      </w:r>
                      <w:r w:rsidR="00D93DF3">
                        <w:t>tamariki</w:t>
                      </w:r>
                      <w:r w:rsidRPr="003309B9">
                        <w:t xml:space="preserve"> on no respiratory support.</w:t>
                      </w:r>
                    </w:p>
                    <w:p w14:paraId="0CE62C2A" w14:textId="08897E35" w:rsidR="00FA796C" w:rsidRPr="003309B9" w:rsidRDefault="00FA796C">
                      <w:r w:rsidRPr="003309B9">
                        <w:t>This parameter scores 0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C9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03B9DF5" wp14:editId="5FC2734C">
                <wp:simplePos x="0" y="0"/>
                <wp:positionH relativeFrom="column">
                  <wp:posOffset>3098800</wp:posOffset>
                </wp:positionH>
                <wp:positionV relativeFrom="paragraph">
                  <wp:posOffset>445135</wp:posOffset>
                </wp:positionV>
                <wp:extent cx="228600" cy="2349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93841" w14:textId="4F66B6CA" w:rsidR="00FA796C" w:rsidRPr="00DE3FBD" w:rsidRDefault="00FA796C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9DF5" id="_x0000_s1040" type="#_x0000_t202" style="position:absolute;margin-left:244pt;margin-top:35.05pt;width:18pt;height:1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3PK/AEAANQDAAAOAAAAZHJzL2Uyb0RvYy54bWysU9uO2yAQfa/Uf0C8N3ZcZ5tYcVbb3W5V&#10;aXuRtv0AjHGMCgwFEjv9+h2wNxu1b1X9gBjGc5hz5rC9HrUiR+G8BFPT5SKnRBgOrTT7mv74fv9m&#10;TYkPzLRMgRE1PQlPr3evX20HW4kCelCtcARBjK8GW9M+BFtlmee90MwvwAqDyQ6cZgFDt89axwZE&#10;1yor8vwqG8C11gEX3uPp3ZSku4TfdYKHr13nRSCqpthbSKtLaxPXbLdl1d4x20s+t8H+oQvNpMFL&#10;z1B3LDBycPIvKC25Aw9dWHDQGXSd5CJxQDbL/A82jz2zInFBcbw9y+T/Hyz/cny03xwJ43sYcYCJ&#10;hLcPwH96YuC2Z2YvbpyDoResxYuXUbJssL6aS6PUvvIRpBk+Q4tDZocACWjsnI6qIE+C6DiA01l0&#10;MQbC8bAo1lc5ZjimirflZpWGkrHqudg6Hz4K0CRuaupwpgmcHR98iM2w6vmXeJeBe6lUmqsyZKjp&#10;ZlWsUsFFRsuAtlNS13Sdx28yQuT4wbSpODCppj1eoMxMOvKcGIexGYlsUZEyFkcRGmhPKIODyWb4&#10;LHDTg/tNyYAWq6n/dWBOUKI+GZRysyzL6MkUlKt3BQbuMtNcZpjhCFXTQMm0vQ3JxxPnG5S8k0mO&#10;l07mntE6SaXZ5tGbl3H66+Ux7p4AAAD//wMAUEsDBBQABgAIAAAAIQB+EATA3gAAAAoBAAAPAAAA&#10;ZHJzL2Rvd25yZXYueG1sTI/BTsMwDIbvSLxDZCRuLOnUsVKaTmgTVxBjm7Rb1nhtReNUTbaWt8ec&#10;4Gj70+/vL1aT68QVh9B60pDMFAikytuWag27z9eHDESIhqzpPKGGbwywKm9vCpNbP9IHXrexFhxC&#10;ITcamhj7XMpQNehMmPkeiW9nPzgTeRxqaQczcrjr5FypR+lMS/yhMT2uG6y+thenYf92Ph5S9V5v&#10;3KIf/aQkuSep9f3d9PIMIuIU/2D41Wd1KNnp5C9kg+g0pFnGXaKGpUpAMLCYp7w4MamWCciykP8r&#10;lD8AAAD//wMAUEsBAi0AFAAGAAgAAAAhALaDOJL+AAAA4QEAABMAAAAAAAAAAAAAAAAAAAAAAFtD&#10;b250ZW50X1R5cGVzXS54bWxQSwECLQAUAAYACAAAACEAOP0h/9YAAACUAQAACwAAAAAAAAAAAAAA&#10;AAAvAQAAX3JlbHMvLnJlbHNQSwECLQAUAAYACAAAACEAM+tzyvwBAADUAwAADgAAAAAAAAAAAAAA&#10;AAAuAgAAZHJzL2Uyb0RvYy54bWxQSwECLQAUAAYACAAAACEAfhAEwN4AAAAKAQAADwAAAAAAAAAA&#10;AAAAAABWBAAAZHJzL2Rvd25yZXYueG1sUEsFBgAAAAAEAAQA8wAAAGEFAAAAAA==&#10;" filled="f" stroked="f">
                <v:textbox>
                  <w:txbxContent>
                    <w:p w14:paraId="5A593841" w14:textId="4F66B6CA" w:rsidR="00FA796C" w:rsidRPr="00DE3FBD" w:rsidRDefault="00FA796C">
                      <w:pPr>
                        <w:rPr>
                          <w:rFonts w:ascii="Bradley Hand ITC" w:hAnsi="Bradley Hand ITC"/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538">
        <w:rPr>
          <w:noProof/>
        </w:rPr>
        <w:drawing>
          <wp:inline distT="0" distB="0" distL="0" distR="0" wp14:anchorId="2AD0FCE5" wp14:editId="4A0EFF25">
            <wp:extent cx="3492500" cy="1123216"/>
            <wp:effectExtent l="0" t="0" r="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1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51D2E6B0" w14:textId="77777777" w:rsidR="00944702" w:rsidRPr="0059635F" w:rsidRDefault="00944702" w:rsidP="0059635F"/>
    <w:p w14:paraId="125C5EF6" w14:textId="38589B4F" w:rsidR="00970A2E" w:rsidRDefault="00F20F5F" w:rsidP="00970A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0C5DA07D" wp14:editId="563DC3C8">
                <wp:simplePos x="0" y="0"/>
                <wp:positionH relativeFrom="margin">
                  <wp:posOffset>3860800</wp:posOffset>
                </wp:positionH>
                <wp:positionV relativeFrom="paragraph">
                  <wp:posOffset>107315</wp:posOffset>
                </wp:positionV>
                <wp:extent cx="2256155" cy="958850"/>
                <wp:effectExtent l="0" t="0" r="0" b="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3952A" w14:textId="4092563C" w:rsidR="004C0AC5" w:rsidRDefault="00F20F5F" w:rsidP="00F20F5F">
                            <w:r w:rsidRPr="003309B9">
                              <w:t xml:space="preserve">A </w:t>
                            </w:r>
                            <w:r w:rsidR="00D93DF3">
                              <w:t>tamariki</w:t>
                            </w:r>
                            <w:r w:rsidR="00D93DF3" w:rsidRPr="003309B9">
                              <w:t xml:space="preserve"> </w:t>
                            </w:r>
                            <w:r w:rsidRPr="003309B9">
                              <w:t xml:space="preserve">on </w:t>
                            </w:r>
                            <w:r>
                              <w:t xml:space="preserve">one litre of oxygen via nasal prongs.  </w:t>
                            </w:r>
                          </w:p>
                          <w:p w14:paraId="0A9B2CA2" w14:textId="1809758E" w:rsidR="00F20F5F" w:rsidRPr="003309B9" w:rsidRDefault="004C0AC5" w:rsidP="00F20F5F">
                            <w:r>
                              <w:t>This</w:t>
                            </w:r>
                            <w:r w:rsidR="00F20F5F" w:rsidRPr="003309B9">
                              <w:t xml:space="preserve"> parameter scores </w:t>
                            </w:r>
                            <w:r>
                              <w:t>2</w:t>
                            </w:r>
                            <w:r w:rsidR="00F20F5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A07D" id="_x0000_s1041" type="#_x0000_t202" style="position:absolute;margin-left:304pt;margin-top:8.45pt;width:177.65pt;height:75.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XBEAIAAP4DAAAOAAAAZHJzL2Uyb0RvYy54bWysU8Fu2zAMvQ/YPwi6L06MuEuNOEWXLsOA&#10;rhvQ7QNkWY6FyaJGKbG7rx8lp2nQ3YbpIJAi9UQ+Pq1vxt6wo0KvwVZ8MZtzpqyERtt9xX98371b&#10;ceaDsI0wYFXFn5TnN5u3b9aDK1UOHZhGISMQ68vBVbwLwZVZ5mWneuFn4JSlYAvYi0Au7rMGxUDo&#10;vcny+fwqGwAbhyCV93R6NwX5JuG3rZLha9t6FZipONUW0o5pr+Oebdai3KNwnZanMsQ/VNELbenR&#10;M9SdCIIdUP8F1WuJ4KENMwl9Bm2rpUo9UDeL+atuHjvhVOqFyPHuTJP/f7Dy4fjoviEL4wcYaYCp&#10;Ce/uQf70zMK2E3avbhFh6JRo6OFFpCwbnC9PVyPVvvQRpB6+QENDFocACWhssY+sUJ+M0GkAT2fS&#10;1RiYpMM8L64WRcGZpNh1sVoVaSqZKJ9vO/Thk4KeRaPiSENN6OJ470OsRpTPKfExD0Y3O21McnBf&#10;bw2yoyAB7NJKDbxKM5YN8fW8SMgW4v2kjV4HEqjRfcVX87gmyUQ2PtompQShzWRTJcae6ImMTNyE&#10;sR6Zboi7Il6OdNXQPBFhCJMg6QOR0QH+5mwgMVbc/zoIVJyZz5ZIv14sl1G9yVkW73Ny8DJSX0aE&#10;lQRV8cDZZG5DUnzkw8ItDafVibeXSk41k8gSnacPEVV86aesl2+7+QMAAP//AwBQSwMEFAAGAAgA&#10;AAAhANgLuFjeAAAACgEAAA8AAABkcnMvZG93bnJldi54bWxMj8FOwzAQRO9I/IO1SFwQdaDgNCFO&#10;BUhUXFv6AU68TSLidRS7Tfr3bE/luDOj2TfFena9OOEYOk8anhYJCKTa244aDfufr8cViBANWdN7&#10;Qg1nDLAub28Kk1s/0RZPu9gILqGQGw1tjEMuZahbdCYs/IDE3sGPzkQ+x0ba0Uxc7nr5nCRKOtMR&#10;f2jNgJ8t1r+7o9Nw+J4eXrOp2sR9un1RH6ZLK3/W+v5ufn8DEXGO1zBc8BkdSmaq/JFsEL0Glax4&#10;S2RDZSA4kKnlEkR1EdIMZFnI/xPKPwAAAP//AwBQSwECLQAUAAYACAAAACEAtoM4kv4AAADhAQAA&#10;EwAAAAAAAAAAAAAAAAAAAAAAW0NvbnRlbnRfVHlwZXNdLnhtbFBLAQItABQABgAIAAAAIQA4/SH/&#10;1gAAAJQBAAALAAAAAAAAAAAAAAAAAC8BAABfcmVscy8ucmVsc1BLAQItABQABgAIAAAAIQB9BlXB&#10;EAIAAP4DAAAOAAAAAAAAAAAAAAAAAC4CAABkcnMvZTJvRG9jLnhtbFBLAQItABQABgAIAAAAIQDY&#10;C7hY3gAAAAoBAAAPAAAAAAAAAAAAAAAAAGoEAABkcnMvZG93bnJldi54bWxQSwUGAAAAAAQABADz&#10;AAAAdQUAAAAA&#10;" stroked="f">
                <v:textbox>
                  <w:txbxContent>
                    <w:p w14:paraId="6103952A" w14:textId="4092563C" w:rsidR="004C0AC5" w:rsidRDefault="00F20F5F" w:rsidP="00F20F5F">
                      <w:r w:rsidRPr="003309B9">
                        <w:t xml:space="preserve">A </w:t>
                      </w:r>
                      <w:r w:rsidR="00D93DF3">
                        <w:t>tamariki</w:t>
                      </w:r>
                      <w:r w:rsidR="00D93DF3" w:rsidRPr="003309B9">
                        <w:t xml:space="preserve"> </w:t>
                      </w:r>
                      <w:r w:rsidRPr="003309B9">
                        <w:t xml:space="preserve">on </w:t>
                      </w:r>
                      <w:r>
                        <w:t xml:space="preserve">one litre of oxygen via nasal prongs.  </w:t>
                      </w:r>
                    </w:p>
                    <w:p w14:paraId="0A9B2CA2" w14:textId="1809758E" w:rsidR="00F20F5F" w:rsidRPr="003309B9" w:rsidRDefault="004C0AC5" w:rsidP="00F20F5F">
                      <w:r>
                        <w:t>This</w:t>
                      </w:r>
                      <w:r w:rsidR="00F20F5F" w:rsidRPr="003309B9">
                        <w:t xml:space="preserve"> parameter scores </w:t>
                      </w:r>
                      <w:r>
                        <w:t>2</w:t>
                      </w:r>
                      <w:r w:rsidR="00F20F5F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5E98">
        <w:rPr>
          <w:noProof/>
        </w:rPr>
        <w:drawing>
          <wp:inline distT="0" distB="0" distL="0" distR="0" wp14:anchorId="7410B249" wp14:editId="7576A1D4">
            <wp:extent cx="3477527" cy="1104900"/>
            <wp:effectExtent l="0" t="0" r="889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3095" cy="11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4013" w14:textId="77777777" w:rsidR="00944702" w:rsidRPr="00676689" w:rsidRDefault="00944702" w:rsidP="00676689"/>
    <w:p w14:paraId="5E0F6497" w14:textId="093BBD8D" w:rsidR="00CC2A41" w:rsidRDefault="00CC2A41" w:rsidP="00957EA8">
      <w:pPr>
        <w:ind w:right="-164"/>
        <w:rPr>
          <w:rStyle w:val="H3evidencesummaryCha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E6BF834" wp14:editId="5B8B8609">
                <wp:simplePos x="0" y="0"/>
                <wp:positionH relativeFrom="margin">
                  <wp:posOffset>3880485</wp:posOffset>
                </wp:positionH>
                <wp:positionV relativeFrom="paragraph">
                  <wp:posOffset>82550</wp:posOffset>
                </wp:positionV>
                <wp:extent cx="2273935" cy="95631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B65E" w14:textId="6142E2FA" w:rsidR="00FA796C" w:rsidRPr="003309B9" w:rsidRDefault="00FA796C" w:rsidP="00F815D8">
                            <w:r w:rsidRPr="003309B9">
                              <w:t>A 7</w:t>
                            </w:r>
                            <w:r>
                              <w:t xml:space="preserve"> </w:t>
                            </w:r>
                            <w:r w:rsidRPr="003309B9">
                              <w:t xml:space="preserve">kg </w:t>
                            </w:r>
                            <w:r w:rsidR="00D93DF3">
                              <w:t>tamariki</w:t>
                            </w:r>
                            <w:r w:rsidR="00D93DF3" w:rsidRPr="003309B9">
                              <w:t xml:space="preserve"> </w:t>
                            </w:r>
                            <w:r w:rsidRPr="003309B9">
                              <w:t>on high flow therapy with an Fi0</w:t>
                            </w:r>
                            <w:r w:rsidRPr="003309B9">
                              <w:rPr>
                                <w:vertAlign w:val="subscript"/>
                              </w:rPr>
                              <w:t>2</w:t>
                            </w:r>
                            <w:r w:rsidRPr="003309B9">
                              <w:t xml:space="preserve"> requirement of 28%.</w:t>
                            </w:r>
                          </w:p>
                          <w:p w14:paraId="406A47BA" w14:textId="1DBB5D8B" w:rsidR="00FA796C" w:rsidRPr="003309B9" w:rsidRDefault="00FA796C" w:rsidP="00F815D8">
                            <w:r w:rsidRPr="003309B9">
                              <w:t>This parameter scores 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F834" id="_x0000_s1042" type="#_x0000_t202" style="position:absolute;margin-left:305.55pt;margin-top:6.5pt;width:179.05pt;height:75.3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5SEgIAAP4DAAAOAAAAZHJzL2Uyb0RvYy54bWysU9tu2zAMfR+wfxD0vjhxLm2MOEWXLsOA&#10;7gJ0+wBZlmNhsqhRSuzs60cpaRp0b8P0IJAidUQeHq3uhs6wg0KvwZZ8MhpzpqyEWttdyX983767&#10;5cwHYWthwKqSH5Xnd+u3b1a9K1QOLZhaISMQ64velbwNwRVZ5mWrOuFH4JSlYAPYiUAu7rIaRU/o&#10;ncny8XiR9YC1Q5DKezp9OAX5OuE3jZLha9N4FZgpOdUW0o5pr+KerVei2KFwrZbnMsQ/VNEJbenR&#10;C9SDCILtUf8F1WmJ4KEJIwldBk2jpUo9UDeT8atunlrhVOqFyPHuQpP/f7Dyy+HJfUMWhvcw0ABT&#10;E949gvzpmYVNK+xO3SNC3ypR08OTSFnWO1+cr0aqfeEjSNV/hpqGLPYBEtDQYBdZoT4ZodMAjhfS&#10;1RCYpMM8v5kup3POJMWW88V0kqaSieL5tkMfPiroWDRKjjTUhC4Ojz7EakTxnBIf82B0vdXGJAd3&#10;1cYgOwgSwDat1MCrNGNZH1/P5wnZQryftNHpQAI1uiv57Tiuk2QiGx9snVKC0OZkUyXGnumJjJy4&#10;CUM1MF0Td4t4OdJVQX0kwhBOgqQPREYL+JuznsRYcv9rL1BxZj5ZIn05mc2iepMzm9/k5OB1pLqO&#10;CCsJquSBs5O5CUnxkQ8L9zScRifeXio510wiS3SeP0RU8bWfsl6+7foPAAAA//8DAFBLAwQUAAYA&#10;CAAAACEA0C5KS94AAAAKAQAADwAAAGRycy9kb3ducmV2LnhtbEyPwU7DMBBE70j8g7VIXBB10oLb&#10;pHEqQAJxbekHbOJtEhHbUew26d+znOC4M0+zM8Vutr240Bg67zSkiwQEudqbzjUajl/vjxsQIaIz&#10;2HtHGq4UYFfe3hSYGz+5PV0OsREc4kKOGtoYh1zKULdkMSz8QI69kx8tRj7HRpoRJw63vVwmiZIW&#10;O8cfWhzoraX6+3C2Gk6f08NzNlUf8bjeP6lX7NaVv2p9fze/bEFEmuMfDL/1uTqU3KnyZ2eC6DWo&#10;NE0ZZWPFmxjIVLYEUbGgVgpkWcj/E8ofAAAA//8DAFBLAQItABQABgAIAAAAIQC2gziS/gAAAOEB&#10;AAATAAAAAAAAAAAAAAAAAAAAAABbQ29udGVudF9UeXBlc10ueG1sUEsBAi0AFAAGAAgAAAAhADj9&#10;If/WAAAAlAEAAAsAAAAAAAAAAAAAAAAALwEAAF9yZWxzLy5yZWxzUEsBAi0AFAAGAAgAAAAhAOIN&#10;3lISAgAA/gMAAA4AAAAAAAAAAAAAAAAALgIAAGRycy9lMm9Eb2MueG1sUEsBAi0AFAAGAAgAAAAh&#10;ANAuSkveAAAACgEAAA8AAAAAAAAAAAAAAAAAbAQAAGRycy9kb3ducmV2LnhtbFBLBQYAAAAABAAE&#10;APMAAAB3BQAAAAA=&#10;" stroked="f">
                <v:textbox>
                  <w:txbxContent>
                    <w:p w14:paraId="4C8AB65E" w14:textId="6142E2FA" w:rsidR="00FA796C" w:rsidRPr="003309B9" w:rsidRDefault="00FA796C" w:rsidP="00F815D8">
                      <w:r w:rsidRPr="003309B9">
                        <w:t>A 7</w:t>
                      </w:r>
                      <w:r>
                        <w:t xml:space="preserve"> </w:t>
                      </w:r>
                      <w:r w:rsidRPr="003309B9">
                        <w:t xml:space="preserve">kg </w:t>
                      </w:r>
                      <w:r w:rsidR="00D93DF3">
                        <w:t>tamariki</w:t>
                      </w:r>
                      <w:r w:rsidR="00D93DF3" w:rsidRPr="003309B9">
                        <w:t xml:space="preserve"> </w:t>
                      </w:r>
                      <w:r w:rsidRPr="003309B9">
                        <w:t>on high flow therapy with an Fi0</w:t>
                      </w:r>
                      <w:r w:rsidRPr="003309B9">
                        <w:rPr>
                          <w:vertAlign w:val="subscript"/>
                        </w:rPr>
                        <w:t>2</w:t>
                      </w:r>
                      <w:r w:rsidRPr="003309B9">
                        <w:t xml:space="preserve"> requirement of 28%.</w:t>
                      </w:r>
                    </w:p>
                    <w:p w14:paraId="406A47BA" w14:textId="1DBB5D8B" w:rsidR="00FA796C" w:rsidRPr="003309B9" w:rsidRDefault="00FA796C" w:rsidP="00F815D8">
                      <w:r w:rsidRPr="003309B9">
                        <w:t>This parameter scores 2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11F4">
        <w:rPr>
          <w:noProof/>
        </w:rPr>
        <w:drawing>
          <wp:inline distT="0" distB="0" distL="0" distR="0" wp14:anchorId="02D0D9E6" wp14:editId="2A20B867">
            <wp:extent cx="3502145" cy="1111250"/>
            <wp:effectExtent l="0" t="0" r="3175" b="0"/>
            <wp:docPr id="97" name="Picture 9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3433" cy="11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83FE" w14:textId="77777777" w:rsidR="00944702" w:rsidRDefault="00944702" w:rsidP="00957EA8">
      <w:pPr>
        <w:ind w:right="-164"/>
        <w:rPr>
          <w:rStyle w:val="H3evidencesummaryChar"/>
        </w:rPr>
      </w:pPr>
    </w:p>
    <w:p w14:paraId="6D511229" w14:textId="513E6CEF" w:rsidR="00E337E2" w:rsidRDefault="0063123C" w:rsidP="00957EA8">
      <w:pPr>
        <w:ind w:right="-164"/>
        <w:rPr>
          <w:rStyle w:val="H3evidencesummaryChar"/>
        </w:rPr>
      </w:pPr>
      <w:r>
        <w:rPr>
          <w:noProof/>
        </w:rPr>
        <w:drawing>
          <wp:inline distT="0" distB="0" distL="0" distR="0" wp14:anchorId="62E5E743" wp14:editId="62B061A5">
            <wp:extent cx="3485021" cy="1111250"/>
            <wp:effectExtent l="0" t="0" r="127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3763" cy="11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702"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6BB1203B" wp14:editId="47C351F2">
                <wp:simplePos x="0" y="0"/>
                <wp:positionH relativeFrom="margin">
                  <wp:posOffset>3937000</wp:posOffset>
                </wp:positionH>
                <wp:positionV relativeFrom="paragraph">
                  <wp:posOffset>5715</wp:posOffset>
                </wp:positionV>
                <wp:extent cx="2273935" cy="2032000"/>
                <wp:effectExtent l="0" t="0" r="0" b="6350"/>
                <wp:wrapSquare wrapText="bothSides"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3AF6" w14:textId="33CDEC76" w:rsidR="0088739D" w:rsidRPr="003309B9" w:rsidRDefault="0088739D" w:rsidP="0088739D">
                            <w:r w:rsidRPr="003309B9">
                              <w:t>A 7</w:t>
                            </w:r>
                            <w:r>
                              <w:t xml:space="preserve"> </w:t>
                            </w:r>
                            <w:r w:rsidRPr="003309B9">
                              <w:t xml:space="preserve">kg </w:t>
                            </w:r>
                            <w:r w:rsidR="00D93DF3">
                              <w:t>tamariki</w:t>
                            </w:r>
                            <w:r w:rsidR="00D93DF3" w:rsidRPr="003309B9">
                              <w:t xml:space="preserve"> </w:t>
                            </w:r>
                            <w:r w:rsidRPr="003309B9">
                              <w:t>on high flow therapy with an Fi0</w:t>
                            </w:r>
                            <w:r w:rsidRPr="003309B9">
                              <w:rPr>
                                <w:vertAlign w:val="subscript"/>
                              </w:rPr>
                              <w:t>2</w:t>
                            </w:r>
                            <w:r w:rsidRPr="003309B9">
                              <w:t xml:space="preserve"> requirement of 2</w:t>
                            </w:r>
                            <w:r>
                              <w:t>1</w:t>
                            </w:r>
                            <w:r w:rsidRPr="003309B9">
                              <w:t>%.</w:t>
                            </w:r>
                          </w:p>
                          <w:p w14:paraId="5CD5CE9A" w14:textId="7DB8CA13" w:rsidR="0088739D" w:rsidRDefault="0088739D" w:rsidP="0088739D">
                            <w:r w:rsidRPr="003309B9">
                              <w:t>This parameter scores 2</w:t>
                            </w:r>
                            <w:r>
                              <w:t>.</w:t>
                            </w:r>
                          </w:p>
                          <w:p w14:paraId="352D45AC" w14:textId="376DE5D8" w:rsidR="000722D0" w:rsidRPr="00676689" w:rsidRDefault="000722D0" w:rsidP="0088739D">
                            <w:pPr>
                              <w:rPr>
                                <w:color w:val="FF0000"/>
                              </w:rPr>
                            </w:pPr>
                            <w:r w:rsidRPr="00676689">
                              <w:rPr>
                                <w:color w:val="FF0000"/>
                              </w:rPr>
                              <w:t>Please note that 21</w:t>
                            </w:r>
                            <w:r w:rsidR="00D363D2" w:rsidRPr="00676689">
                              <w:rPr>
                                <w:color w:val="FF0000"/>
                              </w:rPr>
                              <w:t xml:space="preserve">% in this context is not referring to room air. </w:t>
                            </w:r>
                            <w:r w:rsidR="00AA7E15" w:rsidRPr="00676689">
                              <w:rPr>
                                <w:color w:val="FF0000"/>
                              </w:rPr>
                              <w:t xml:space="preserve">The </w:t>
                            </w:r>
                            <w:r w:rsidR="00D93DF3">
                              <w:rPr>
                                <w:color w:val="FF0000"/>
                              </w:rPr>
                              <w:t>tamariki</w:t>
                            </w:r>
                            <w:r w:rsidR="00D93DF3" w:rsidRPr="00676689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A7E15" w:rsidRPr="00676689">
                              <w:rPr>
                                <w:color w:val="FF0000"/>
                              </w:rPr>
                              <w:t>is on high flow therapy and requires respiratory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203B" id="_x0000_s1043" type="#_x0000_t202" style="position:absolute;margin-left:310pt;margin-top:.45pt;width:179.05pt;height:160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tLFAIAAP8DAAAOAAAAZHJzL2Uyb0RvYy54bWysU9uO2jAQfa/Uf7D8XgIByhIRVlu2VJW2&#10;F2nbDxgch1h1PK5tSOjX79hhWbR9q5oHy5Oxz5w5c7y67VvNjtJ5habkk9GYM2kEVsrsS/7zx/bd&#10;DWc+gKlAo5ElP0nPb9dv36w6W8gcG9SVdIxAjC86W/ImBFtkmReNbMGP0EpDyRpdC4FCt88qBx2h&#10;tzrLx+P3WYeusg6F9J7+3g9Jvk74dS1F+FbXXgamS07cQlpdWndxzdYrKPYObKPEmQb8A4sWlKGi&#10;F6h7CMAOTv0F1Srh0GMdRgLbDOtaCZl6oG4m41fdPDZgZeqFxPH2IpP/f7Di6/HRfncs9B+wpwGm&#10;Jrx9QPHLM4ObBsxe3jmHXSOhosKTKFnWWV+cr0apfeEjyK77ghUNGQ4BE1BfuzaqQn0yQqcBnC6i&#10;yz4wQT/zfDFdTuecCcrl4ylNNY0lg+L5unU+fJLYsrgpuaOpJng4PvgQ6UDxfCRW86hVtVVap8Dt&#10;dxvt2BHIAdv0pQ5eHdOGdSVfzvN5QjYY7ydztCqQQ7VqS35D1AZyUEQ5PpoqHQmg9LAnJtqc9YmS&#10;DOKEftczVZF4i1g76rXD6kSKORwcSS+INg26P5x15MaS+98HcJIz/dmQ6svJbBbtm4LZfJFT4K4z&#10;u+sMGEFQJQ+cDdtNSJaPehi8o+nUKun2wuTMmVyW5Dy/iGjj6zidenm36ycAAAD//wMAUEsDBBQA&#10;BgAIAAAAIQAafQNM3AAAAAgBAAAPAAAAZHJzL2Rvd25yZXYueG1sTI/RToNAEEXfTfyHzZj4YuzS&#10;qlAoQ6MmGl9b+wEDTIGU3SXsttC/d3zSx8m9OfdMvp1Nry48+s5ZhOUiAsW2cnVnG4TD98fjGpQP&#10;ZGvqnWWEK3vYFrc3OWW1m+yOL/vQKIFYnxFCG8KQae2rlg35hRvYSnZ0o6Eg59joeqRJ4KbXqyiK&#10;taHOykJLA7+3XJ32Z4Nw/JoeXtKp/AyHZPccv1GXlO6KeH83v25ABZ7DXxl+9UUdCnEq3dnWXvUI&#10;seClipCCkjhN1ktQJcLTKkpBF7n+/0DxAwAA//8DAFBLAQItABQABgAIAAAAIQC2gziS/gAAAOEB&#10;AAATAAAAAAAAAAAAAAAAAAAAAABbQ29udGVudF9UeXBlc10ueG1sUEsBAi0AFAAGAAgAAAAhADj9&#10;If/WAAAAlAEAAAsAAAAAAAAAAAAAAAAALwEAAF9yZWxzLy5yZWxzUEsBAi0AFAAGAAgAAAAhANnc&#10;60sUAgAA/wMAAA4AAAAAAAAAAAAAAAAALgIAAGRycy9lMm9Eb2MueG1sUEsBAi0AFAAGAAgAAAAh&#10;ABp9A0zcAAAACAEAAA8AAAAAAAAAAAAAAAAAbgQAAGRycy9kb3ducmV2LnhtbFBLBQYAAAAABAAE&#10;APMAAAB3BQAAAAA=&#10;" stroked="f">
                <v:textbox>
                  <w:txbxContent>
                    <w:p w14:paraId="478F3AF6" w14:textId="33CDEC76" w:rsidR="0088739D" w:rsidRPr="003309B9" w:rsidRDefault="0088739D" w:rsidP="0088739D">
                      <w:r w:rsidRPr="003309B9">
                        <w:t>A 7</w:t>
                      </w:r>
                      <w:r>
                        <w:t xml:space="preserve"> </w:t>
                      </w:r>
                      <w:r w:rsidRPr="003309B9">
                        <w:t xml:space="preserve">kg </w:t>
                      </w:r>
                      <w:r w:rsidR="00D93DF3">
                        <w:t>tamariki</w:t>
                      </w:r>
                      <w:r w:rsidR="00D93DF3" w:rsidRPr="003309B9">
                        <w:t xml:space="preserve"> </w:t>
                      </w:r>
                      <w:r w:rsidRPr="003309B9">
                        <w:t>on high flow therapy with an Fi0</w:t>
                      </w:r>
                      <w:r w:rsidRPr="003309B9">
                        <w:rPr>
                          <w:vertAlign w:val="subscript"/>
                        </w:rPr>
                        <w:t>2</w:t>
                      </w:r>
                      <w:r w:rsidRPr="003309B9">
                        <w:t xml:space="preserve"> requirement of 2</w:t>
                      </w:r>
                      <w:r>
                        <w:t>1</w:t>
                      </w:r>
                      <w:r w:rsidRPr="003309B9">
                        <w:t>%.</w:t>
                      </w:r>
                    </w:p>
                    <w:p w14:paraId="5CD5CE9A" w14:textId="7DB8CA13" w:rsidR="0088739D" w:rsidRDefault="0088739D" w:rsidP="0088739D">
                      <w:r w:rsidRPr="003309B9">
                        <w:t>This parameter scores 2</w:t>
                      </w:r>
                      <w:r>
                        <w:t>.</w:t>
                      </w:r>
                    </w:p>
                    <w:p w14:paraId="352D45AC" w14:textId="376DE5D8" w:rsidR="000722D0" w:rsidRPr="00676689" w:rsidRDefault="000722D0" w:rsidP="0088739D">
                      <w:pPr>
                        <w:rPr>
                          <w:color w:val="FF0000"/>
                        </w:rPr>
                      </w:pPr>
                      <w:r w:rsidRPr="00676689">
                        <w:rPr>
                          <w:color w:val="FF0000"/>
                        </w:rPr>
                        <w:t>Please note that 21</w:t>
                      </w:r>
                      <w:r w:rsidR="00D363D2" w:rsidRPr="00676689">
                        <w:rPr>
                          <w:color w:val="FF0000"/>
                        </w:rPr>
                        <w:t xml:space="preserve">% in this context is not referring to room air. </w:t>
                      </w:r>
                      <w:r w:rsidR="00AA7E15" w:rsidRPr="00676689">
                        <w:rPr>
                          <w:color w:val="FF0000"/>
                        </w:rPr>
                        <w:t xml:space="preserve">The </w:t>
                      </w:r>
                      <w:r w:rsidR="00D93DF3">
                        <w:rPr>
                          <w:color w:val="FF0000"/>
                        </w:rPr>
                        <w:t>tamariki</w:t>
                      </w:r>
                      <w:r w:rsidR="00D93DF3" w:rsidRPr="00676689">
                        <w:rPr>
                          <w:color w:val="FF0000"/>
                        </w:rPr>
                        <w:t xml:space="preserve"> </w:t>
                      </w:r>
                      <w:r w:rsidR="00AA7E15" w:rsidRPr="00676689">
                        <w:rPr>
                          <w:color w:val="FF0000"/>
                        </w:rPr>
                        <w:t>is on high flow therapy and requires respiratory support.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B6DA81" w14:textId="77777777" w:rsidR="0088739D" w:rsidRDefault="0088739D" w:rsidP="00957EA8">
      <w:pPr>
        <w:ind w:right="-164"/>
        <w:rPr>
          <w:rStyle w:val="H3evidencesummaryChar"/>
        </w:rPr>
      </w:pPr>
    </w:p>
    <w:p w14:paraId="13E6B651" w14:textId="750800BC" w:rsidR="00FF322A" w:rsidRDefault="00FF322A" w:rsidP="00957EA8">
      <w:pPr>
        <w:ind w:right="-164"/>
        <w:rPr>
          <w:rStyle w:val="H3evidencesummaryChar"/>
        </w:rPr>
      </w:pPr>
    </w:p>
    <w:p w14:paraId="4F112335" w14:textId="1BCD3F22" w:rsidR="00944702" w:rsidRDefault="00944702" w:rsidP="00957EA8">
      <w:pPr>
        <w:ind w:right="-164"/>
        <w:rPr>
          <w:rStyle w:val="H3evidencesummaryChar"/>
        </w:rPr>
      </w:pPr>
    </w:p>
    <w:p w14:paraId="2BFBC156" w14:textId="5EBBED5C" w:rsidR="00944702" w:rsidRDefault="00944702" w:rsidP="00957EA8">
      <w:pPr>
        <w:ind w:right="-164"/>
        <w:rPr>
          <w:rStyle w:val="H3evidencesummaryChar"/>
        </w:rPr>
      </w:pPr>
    </w:p>
    <w:p w14:paraId="6A8DD06A" w14:textId="6F689CD5" w:rsidR="00944702" w:rsidRDefault="00944702" w:rsidP="00957EA8">
      <w:pPr>
        <w:ind w:right="-164"/>
        <w:rPr>
          <w:rStyle w:val="H3evidencesummaryChar"/>
        </w:rPr>
      </w:pPr>
    </w:p>
    <w:p w14:paraId="1B557890" w14:textId="26269727" w:rsidR="00944702" w:rsidRDefault="00944702" w:rsidP="00957EA8">
      <w:pPr>
        <w:ind w:right="-164"/>
        <w:rPr>
          <w:rStyle w:val="H3evidencesummaryChar"/>
        </w:rPr>
      </w:pPr>
    </w:p>
    <w:p w14:paraId="318175DB" w14:textId="416DF2C8" w:rsidR="00944702" w:rsidRDefault="00944702" w:rsidP="00957EA8">
      <w:pPr>
        <w:ind w:right="-164"/>
        <w:rPr>
          <w:rStyle w:val="H3evidencesummaryChar"/>
        </w:rPr>
      </w:pPr>
    </w:p>
    <w:p w14:paraId="3207AFFC" w14:textId="3DC92007" w:rsidR="00944702" w:rsidRDefault="00944702" w:rsidP="00957EA8">
      <w:pPr>
        <w:ind w:right="-164"/>
        <w:rPr>
          <w:rStyle w:val="H3evidencesummaryChar"/>
        </w:rPr>
      </w:pPr>
    </w:p>
    <w:p w14:paraId="67DE70BA" w14:textId="77777777" w:rsidR="00944702" w:rsidRDefault="00944702" w:rsidP="00957EA8">
      <w:pPr>
        <w:ind w:right="-164"/>
        <w:rPr>
          <w:rStyle w:val="H3evidencesummaryChar"/>
        </w:rPr>
      </w:pPr>
    </w:p>
    <w:p w14:paraId="6B9B5E42" w14:textId="011FEA51" w:rsidR="00497E73" w:rsidRDefault="00944702" w:rsidP="009A5BC2">
      <w:pPr>
        <w:ind w:right="-164"/>
        <w:rPr>
          <w:rStyle w:val="H3evidencesummaryChar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B43173D" wp14:editId="64945BE5">
                <wp:simplePos x="0" y="0"/>
                <wp:positionH relativeFrom="margin">
                  <wp:posOffset>3937000</wp:posOffset>
                </wp:positionH>
                <wp:positionV relativeFrom="paragraph">
                  <wp:posOffset>111760</wp:posOffset>
                </wp:positionV>
                <wp:extent cx="2291080" cy="741045"/>
                <wp:effectExtent l="0" t="0" r="0" b="19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F03D" w14:textId="289B1CE5" w:rsidR="00FA796C" w:rsidRPr="003309B9" w:rsidRDefault="00FA796C" w:rsidP="00493E87">
                            <w:r w:rsidRPr="003309B9">
                              <w:t xml:space="preserve">A </w:t>
                            </w:r>
                            <w:r w:rsidR="00D93DF3">
                              <w:t>tamariki</w:t>
                            </w:r>
                            <w:r w:rsidR="00D93DF3" w:rsidRPr="003309B9">
                              <w:t xml:space="preserve"> </w:t>
                            </w:r>
                            <w:r w:rsidRPr="003309B9">
                              <w:t>receiving 5</w:t>
                            </w:r>
                            <w:r>
                              <w:t xml:space="preserve"> </w:t>
                            </w:r>
                            <w:r w:rsidRPr="003309B9">
                              <w:t>L/min o</w:t>
                            </w:r>
                            <w:r w:rsidR="00AF11F4">
                              <w:t>f</w:t>
                            </w:r>
                            <w:r w:rsidRPr="003309B9">
                              <w:t xml:space="preserve"> oxygen via a mask.</w:t>
                            </w:r>
                          </w:p>
                          <w:p w14:paraId="3C79145C" w14:textId="0B15BDEC" w:rsidR="00FA796C" w:rsidRPr="003309B9" w:rsidRDefault="00FA796C" w:rsidP="00493E87">
                            <w:r w:rsidRPr="003309B9">
                              <w:t>This parameter scores 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173D" id="_x0000_s1044" type="#_x0000_t202" style="position:absolute;margin-left:310pt;margin-top:8.8pt;width:180.4pt;height:58.3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P7EQ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M832TpGkMcYzfLLF2u4hOseL5trPMfBPQkGCW1ONSIzk4PzodqWPGcEh5zoGR9kEpFx7bV&#10;XllyYiiAQ1wz+m9pSpOhpJtVvorIGsL9qI1eehSokn1J12lYk2QCG+91HVM8k2qysRKlZ3oCIxM3&#10;fqxGImvkbh0uB7oqqM9ImIVJkPiB0OjA/qRkQDGW1P04MisoUR81kr7Jlsug3ugsVzc5OvY6Ul1H&#10;mOYIVVJPyWTufVR84EPDHQ6nkZG3l0rmmlFkkc75QwQVX/sx6+Xb7n4BAAD//wMAUEsDBBQABgAI&#10;AAAAIQBC9Srj3QAAAAoBAAAPAAAAZHJzL2Rvd25yZXYueG1sTI/BTsMwEETvSPyDtUhcEHWgJWlD&#10;nAqQQFxb+gGbeJtExOsodpv071lOcNyZp9mZYju7Xp1pDJ1nAw+LBBRx7W3HjYHD1/v9GlSIyBZ7&#10;z2TgQgG25fVVgbn1E+/ovI+NkhAOORpoYxxyrUPdksOw8AOxeEc/Ooxyjo22I04S7nr9mCSpdtix&#10;fGhxoLeW6u/9yRk4fk53T5up+oiHbLdKX7HLKn8x5vZmfnkGFWmOfzD81pfqUEqnyp/YBtUbSCVe&#10;UDGyFJQAm3UiWyoRlqsl6LLQ/yeUPwAAAP//AwBQSwECLQAUAAYACAAAACEAtoM4kv4AAADhAQAA&#10;EwAAAAAAAAAAAAAAAAAAAAAAW0NvbnRlbnRfVHlwZXNdLnhtbFBLAQItABQABgAIAAAAIQA4/SH/&#10;1gAAAJQBAAALAAAAAAAAAAAAAAAAAC8BAABfcmVscy8ucmVsc1BLAQItABQABgAIAAAAIQBOQAP7&#10;EQIAAP4DAAAOAAAAAAAAAAAAAAAAAC4CAABkcnMvZTJvRG9jLnhtbFBLAQItABQABgAIAAAAIQBC&#10;9Srj3QAAAAoBAAAPAAAAAAAAAAAAAAAAAGsEAABkcnMvZG93bnJldi54bWxQSwUGAAAAAAQABADz&#10;AAAAdQUAAAAA&#10;" stroked="f">
                <v:textbox>
                  <w:txbxContent>
                    <w:p w14:paraId="0510F03D" w14:textId="289B1CE5" w:rsidR="00FA796C" w:rsidRPr="003309B9" w:rsidRDefault="00FA796C" w:rsidP="00493E87">
                      <w:r w:rsidRPr="003309B9">
                        <w:t xml:space="preserve">A </w:t>
                      </w:r>
                      <w:r w:rsidR="00D93DF3">
                        <w:t>tamariki</w:t>
                      </w:r>
                      <w:r w:rsidR="00D93DF3" w:rsidRPr="003309B9">
                        <w:t xml:space="preserve"> </w:t>
                      </w:r>
                      <w:r w:rsidRPr="003309B9">
                        <w:t>receiving 5</w:t>
                      </w:r>
                      <w:r>
                        <w:t xml:space="preserve"> </w:t>
                      </w:r>
                      <w:r w:rsidRPr="003309B9">
                        <w:t>L/min o</w:t>
                      </w:r>
                      <w:r w:rsidR="00AF11F4">
                        <w:t>f</w:t>
                      </w:r>
                      <w:r w:rsidRPr="003309B9">
                        <w:t xml:space="preserve"> oxygen via a mask.</w:t>
                      </w:r>
                    </w:p>
                    <w:p w14:paraId="3C79145C" w14:textId="0B15BDEC" w:rsidR="00FA796C" w:rsidRPr="003309B9" w:rsidRDefault="00FA796C" w:rsidP="00493E87">
                      <w:r w:rsidRPr="003309B9">
                        <w:t>This parameter scores 4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E73">
        <w:rPr>
          <w:noProof/>
        </w:rPr>
        <w:drawing>
          <wp:inline distT="0" distB="0" distL="0" distR="0" wp14:anchorId="2FA67FA7" wp14:editId="44D1A750">
            <wp:extent cx="3539516" cy="1136650"/>
            <wp:effectExtent l="0" t="0" r="3810" b="6350"/>
            <wp:docPr id="99" name="Picture 9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1937" cy="11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D08D" w14:textId="7D30634C" w:rsidR="00A04A8C" w:rsidRDefault="00A04A8C" w:rsidP="00A04A8C">
      <w:pPr>
        <w:keepNext/>
        <w:ind w:right="-164"/>
      </w:pPr>
    </w:p>
    <w:p w14:paraId="649A785B" w14:textId="2AB3020C" w:rsidR="00790E45" w:rsidRDefault="00C06804" w:rsidP="00A04A8C">
      <w:pPr>
        <w:keepNext/>
        <w:ind w:right="-1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019EBD9" wp14:editId="7E997A08">
                <wp:simplePos x="0" y="0"/>
                <wp:positionH relativeFrom="margin">
                  <wp:posOffset>3890645</wp:posOffset>
                </wp:positionH>
                <wp:positionV relativeFrom="paragraph">
                  <wp:posOffset>69215</wp:posOffset>
                </wp:positionV>
                <wp:extent cx="2320925" cy="767715"/>
                <wp:effectExtent l="0" t="0" r="317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E7C84" w14:textId="10EBAD05" w:rsidR="00FA796C" w:rsidRPr="003309B9" w:rsidRDefault="00FA796C" w:rsidP="00DE1B07">
                            <w:r w:rsidRPr="003309B9">
                              <w:t xml:space="preserve">A </w:t>
                            </w:r>
                            <w:r w:rsidR="00D93DF3">
                              <w:t>tamariki</w:t>
                            </w:r>
                            <w:r w:rsidR="00D93DF3" w:rsidRPr="003309B9">
                              <w:t xml:space="preserve"> </w:t>
                            </w:r>
                            <w:r w:rsidRPr="003309B9">
                              <w:t>receiving 0.5</w:t>
                            </w:r>
                            <w:r>
                              <w:t xml:space="preserve"> </w:t>
                            </w:r>
                            <w:r w:rsidRPr="003309B9">
                              <w:t>L/min of humidified oxygen.</w:t>
                            </w:r>
                          </w:p>
                          <w:p w14:paraId="782BA339" w14:textId="36B24314" w:rsidR="00FA796C" w:rsidRPr="003309B9" w:rsidRDefault="00FA796C" w:rsidP="00DE1B07">
                            <w:r w:rsidRPr="003309B9">
                              <w:t>This parameter scores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EBD9" id="_x0000_s1045" type="#_x0000_t202" style="position:absolute;margin-left:306.35pt;margin-top:5.45pt;width:182.75pt;height:60.4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4orEgIAAP4DAAAOAAAAZHJzL2Uyb0RvYy54bWysU9uO2yAQfa/Uf0C8N3bcZLOx4qy22aaq&#10;tL1I234ABhyjYoYCib39+h2wN5u2b1V5QAzDnJk5c9jcDJ0mJ+m8AlPR+SynRBoOQplDRb9/27+5&#10;psQHZgTTYGRFH6WnN9vXrza9LWUBLWghHUEQ48veVrQNwZZZ5nkrO+ZnYKVBZwOuYwFNd8iEYz2i&#10;dzor8vwq68EJ64BL7/H2bnTSbcJvGsnDl6bxMhBdUawtpN2lvY57tt2w8uCYbRWfymD/UEXHlMGk&#10;Z6g7Fhg5OvUXVKe4Aw9NmHHoMmgaxWXqAbuZ539089AyK1MvSI63Z5r8/4Pln08P9qsjYXgHAw4w&#10;NeHtPfAfnhjYtcwc5K1z0LeSCUw8j5RlvfXlFBqp9qWPIHX/CQQOmR0DJKChcV1kBfskiI4DeDyT&#10;LodAOF4Wb4t8XSwp4ehbXa1W82VKwcrnaOt8+CChI/FQUYdDTejsdO9DrIaVz09iMg9aib3SOhnu&#10;UO+0IyeGAtinNaH/9kwb0ld0vcQ6YpSBGJ+00amAAtWqq+h1HtcomcjGeyPSk8CUHs9YiTYTPZGR&#10;kZsw1ANRArlbx+BIVw3iEQlzMAoSPxAeWnC/KOlRjBX1P4/MSUr0R4Okr+eLRVRvMhbLVYGGu/TU&#10;lx5mOEJVNFAyHnchKX7s7BaH06jE20slU80oskTn9CGiii/t9Orl226fAAAA//8DAFBLAwQUAAYA&#10;CAAAACEAWhjPKd4AAAAKAQAADwAAAGRycy9kb3ducmV2LnhtbEyPy07DMBBF90j8gzVIbBB1EiAv&#10;4lSABGLb0g+YxG4SEY+j2G3Sv2dYwXLmHt05U21XO4qzmf3gSEG8iUAYap0eqFNw+Hq/z0H4gKRx&#10;dGQUXIyHbX19VWGp3UI7c96HTnAJ+RIV9CFMpZS+7Y1Fv3GTIc6ObrYYeJw7qWdcuNyOMomiVFoc&#10;iC/0OJm33rTf+5NVcPxc7p6KpfkIh2z3mL7ikDXuotTtzfryDCKYNfzB8KvP6lCzU+NOpL0YFaRx&#10;kjHKQVSAYKDI8gREw4uHOAdZV/L/C/UPAAAA//8DAFBLAQItABQABgAIAAAAIQC2gziS/gAAAOEB&#10;AAATAAAAAAAAAAAAAAAAAAAAAABbQ29udGVudF9UeXBlc10ueG1sUEsBAi0AFAAGAAgAAAAhADj9&#10;If/WAAAAlAEAAAsAAAAAAAAAAAAAAAAALwEAAF9yZWxzLy5yZWxzUEsBAi0AFAAGAAgAAAAhADSz&#10;iisSAgAA/gMAAA4AAAAAAAAAAAAAAAAALgIAAGRycy9lMm9Eb2MueG1sUEsBAi0AFAAGAAgAAAAh&#10;AFoYzyneAAAACgEAAA8AAAAAAAAAAAAAAAAAbAQAAGRycy9kb3ducmV2LnhtbFBLBQYAAAAABAAE&#10;APMAAAB3BQAAAAA=&#10;" stroked="f">
                <v:textbox>
                  <w:txbxContent>
                    <w:p w14:paraId="20EE7C84" w14:textId="10EBAD05" w:rsidR="00FA796C" w:rsidRPr="003309B9" w:rsidRDefault="00FA796C" w:rsidP="00DE1B07">
                      <w:r w:rsidRPr="003309B9">
                        <w:t xml:space="preserve">A </w:t>
                      </w:r>
                      <w:r w:rsidR="00D93DF3">
                        <w:t>tamariki</w:t>
                      </w:r>
                      <w:r w:rsidR="00D93DF3" w:rsidRPr="003309B9">
                        <w:t xml:space="preserve"> </w:t>
                      </w:r>
                      <w:r w:rsidRPr="003309B9">
                        <w:t>receiving 0.5</w:t>
                      </w:r>
                      <w:r>
                        <w:t xml:space="preserve"> </w:t>
                      </w:r>
                      <w:r w:rsidRPr="003309B9">
                        <w:t>L/min of humidified oxygen.</w:t>
                      </w:r>
                    </w:p>
                    <w:p w14:paraId="782BA339" w14:textId="36B24314" w:rsidR="00FA796C" w:rsidRPr="003309B9" w:rsidRDefault="00FA796C" w:rsidP="00DE1B07">
                      <w:r w:rsidRPr="003309B9">
                        <w:t>This parameter scores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7CB7">
        <w:rPr>
          <w:noProof/>
        </w:rPr>
        <w:drawing>
          <wp:inline distT="0" distB="0" distL="0" distR="0" wp14:anchorId="21F9790E" wp14:editId="5541BFAC">
            <wp:extent cx="3442681" cy="1130287"/>
            <wp:effectExtent l="0" t="0" r="571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68"/>
                    <a:stretch/>
                  </pic:blipFill>
                  <pic:spPr bwMode="auto">
                    <a:xfrm>
                      <a:off x="0" y="0"/>
                      <a:ext cx="3458491" cy="113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7B185" w14:textId="0324D873" w:rsidR="00790E45" w:rsidRDefault="00790E45" w:rsidP="00A04A8C">
      <w:pPr>
        <w:keepNext/>
        <w:ind w:right="-164"/>
      </w:pPr>
    </w:p>
    <w:p w14:paraId="56BC8629" w14:textId="08EB11AB" w:rsidR="00F70518" w:rsidRDefault="00790E45" w:rsidP="00A04A8C">
      <w:pPr>
        <w:keepNext/>
        <w:ind w:right="-1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4DB5D405" wp14:editId="1864B0E2">
                <wp:simplePos x="0" y="0"/>
                <wp:positionH relativeFrom="margin">
                  <wp:posOffset>3942080</wp:posOffset>
                </wp:positionH>
                <wp:positionV relativeFrom="paragraph">
                  <wp:posOffset>7620</wp:posOffset>
                </wp:positionV>
                <wp:extent cx="2273935" cy="1085850"/>
                <wp:effectExtent l="0" t="0" r="0" b="0"/>
                <wp:wrapSquare wrapText="bothSides"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F3314" w14:textId="5E3B9F38" w:rsidR="00466164" w:rsidRPr="003309B9" w:rsidRDefault="00466164" w:rsidP="00466164">
                            <w:r w:rsidRPr="003309B9">
                              <w:t xml:space="preserve">A </w:t>
                            </w:r>
                            <w:r>
                              <w:t xml:space="preserve">10 </w:t>
                            </w:r>
                            <w:r w:rsidRPr="003309B9">
                              <w:t xml:space="preserve">kg </w:t>
                            </w:r>
                            <w:r w:rsidR="00D93DF3">
                              <w:t>tamariki</w:t>
                            </w:r>
                            <w:r w:rsidR="00D93DF3" w:rsidRPr="003309B9">
                              <w:t xml:space="preserve"> </w:t>
                            </w:r>
                            <w:r w:rsidRPr="003309B9">
                              <w:t>on high flow therapy with an Fi0</w:t>
                            </w:r>
                            <w:r w:rsidRPr="003309B9">
                              <w:rPr>
                                <w:vertAlign w:val="subscript"/>
                              </w:rPr>
                              <w:t>2</w:t>
                            </w:r>
                            <w:r w:rsidRPr="003309B9">
                              <w:t xml:space="preserve"> requirement of </w:t>
                            </w:r>
                            <w:r>
                              <w:t>36</w:t>
                            </w:r>
                            <w:r w:rsidRPr="003309B9">
                              <w:t>%.</w:t>
                            </w:r>
                          </w:p>
                          <w:p w14:paraId="0CA7547F" w14:textId="7BBA3601" w:rsidR="00466164" w:rsidRPr="003309B9" w:rsidRDefault="00466164" w:rsidP="00466164">
                            <w:r w:rsidRPr="003309B9">
                              <w:t xml:space="preserve">This parameter scores </w:t>
                            </w: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D405" id="_x0000_s1046" type="#_x0000_t202" style="position:absolute;margin-left:310.4pt;margin-top:.6pt;width:179.05pt;height:85.5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PkEwIAAP8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ez2fXV6mrBmSTfNF8ulos0lkwUz+kOffikoGPxUHKkqSZ4cbz3IZYjiueQ+JoHo+udNiYZ&#10;uK+2BtlRkAJ2aaUOXoUZy/qSrxazRUK2EPOTODodSKFGdyVf5nGNmol0fLR1CglCm/FMlRh74idS&#10;MpIThmpguqZeU3Lkq4L6kRhDGBVJP4gOLeAfznpSY8n974NAxZn5bIn11XQ+j/JNxnxxTUAMLz3V&#10;pUdYSVAlD5yNx21Iko98WLil6TQ68fZSyalmUlmi8/Qjoowv7RT18m83TwAAAP//AwBQSwMEFAAG&#10;AAgAAAAhAFkENyjcAAAACQEAAA8AAABkcnMvZG93bnJldi54bWxMj0FOwzAQRfdI3MEaJDaIOliQ&#10;NCFOBZVAbFt6gEnsJhHxOIrdJr19hxUsv97o/zflZnGDONsp9J40PK0SEJYab3pqNRy+Px7XIEJE&#10;Mjh4shouNsCmur0psTB+pp0972MruIRCgRq6GMdCytB01mFY+dESs6OfHEaOUyvNhDOXu0GqJEml&#10;w554ocPRbjvb/OxPTsPxa354yef6Mx6y3XP6jn1W+4vW93fL2yuIaJf4dwy/+qwOFTvV/kQmiEFD&#10;qhJWjwwUCOZ5ts5B1JwzpUBWpfz/QXUFAAD//wMAUEsBAi0AFAAGAAgAAAAhALaDOJL+AAAA4QEA&#10;ABMAAAAAAAAAAAAAAAAAAAAAAFtDb250ZW50X1R5cGVzXS54bWxQSwECLQAUAAYACAAAACEAOP0h&#10;/9YAAACUAQAACwAAAAAAAAAAAAAAAAAvAQAAX3JlbHMvLnJlbHNQSwECLQAUAAYACAAAACEAgCRD&#10;5BMCAAD/AwAADgAAAAAAAAAAAAAAAAAuAgAAZHJzL2Uyb0RvYy54bWxQSwECLQAUAAYACAAAACEA&#10;WQQ3KNwAAAAJAQAADwAAAAAAAAAAAAAAAABtBAAAZHJzL2Rvd25yZXYueG1sUEsFBgAAAAAEAAQA&#10;8wAAAHYFAAAAAA==&#10;" stroked="f">
                <v:textbox>
                  <w:txbxContent>
                    <w:p w14:paraId="2C8F3314" w14:textId="5E3B9F38" w:rsidR="00466164" w:rsidRPr="003309B9" w:rsidRDefault="00466164" w:rsidP="00466164">
                      <w:r w:rsidRPr="003309B9">
                        <w:t xml:space="preserve">A </w:t>
                      </w:r>
                      <w:r>
                        <w:t xml:space="preserve">10 </w:t>
                      </w:r>
                      <w:r w:rsidRPr="003309B9">
                        <w:t xml:space="preserve">kg </w:t>
                      </w:r>
                      <w:r w:rsidR="00D93DF3">
                        <w:t>tamariki</w:t>
                      </w:r>
                      <w:r w:rsidR="00D93DF3" w:rsidRPr="003309B9">
                        <w:t xml:space="preserve"> </w:t>
                      </w:r>
                      <w:r w:rsidRPr="003309B9">
                        <w:t>on high flow therapy with an Fi0</w:t>
                      </w:r>
                      <w:r w:rsidRPr="003309B9">
                        <w:rPr>
                          <w:vertAlign w:val="subscript"/>
                        </w:rPr>
                        <w:t>2</w:t>
                      </w:r>
                      <w:r w:rsidRPr="003309B9">
                        <w:t xml:space="preserve"> requirement of </w:t>
                      </w:r>
                      <w:r>
                        <w:t>36</w:t>
                      </w:r>
                      <w:r w:rsidRPr="003309B9">
                        <w:t>%.</w:t>
                      </w:r>
                    </w:p>
                    <w:p w14:paraId="0CA7547F" w14:textId="7BBA3601" w:rsidR="00466164" w:rsidRPr="003309B9" w:rsidRDefault="00466164" w:rsidP="00466164">
                      <w:r w:rsidRPr="003309B9">
                        <w:t xml:space="preserve">This parameter scores </w:t>
                      </w:r>
                      <w:r>
                        <w:t>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913">
        <w:rPr>
          <w:noProof/>
        </w:rPr>
        <w:drawing>
          <wp:inline distT="0" distB="0" distL="0" distR="0" wp14:anchorId="3D117E46" wp14:editId="39B1CBA0">
            <wp:extent cx="3476134" cy="1123950"/>
            <wp:effectExtent l="0" t="0" r="0" b="0"/>
            <wp:docPr id="115" name="Picture 1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6669" cy="11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B46D" w14:textId="1E1650DE" w:rsidR="008F3466" w:rsidRPr="00332971" w:rsidRDefault="00751D62" w:rsidP="009A5BC2">
      <w:pPr>
        <w:pStyle w:val="H3evidencesummary"/>
        <w:spacing w:before="160"/>
      </w:pPr>
      <w:r w:rsidRPr="00332971">
        <w:rPr>
          <w:rStyle w:val="H3evidencesummaryChar"/>
          <w:b/>
        </w:rPr>
        <w:t>Oxygen saturation</w:t>
      </w:r>
    </w:p>
    <w:p w14:paraId="459F77AA" w14:textId="43E118FA" w:rsidR="002D60B6" w:rsidRDefault="00C71BE8" w:rsidP="003309B9">
      <w:r w:rsidRPr="00060BD5">
        <w:t>Document the numerical value for oxygen saturation in the rel</w:t>
      </w:r>
      <w:r w:rsidR="002D60B6">
        <w:t xml:space="preserve">evant box of the </w:t>
      </w:r>
      <w:r w:rsidR="00615091">
        <w:t>scoring</w:t>
      </w:r>
      <w:r w:rsidR="002D60B6">
        <w:t xml:space="preserve"> area</w:t>
      </w:r>
      <w:r w:rsidR="0035631B">
        <w:t xml:space="preserve"> (</w:t>
      </w:r>
      <w:r w:rsidR="004C0835">
        <w:t xml:space="preserve">Figure </w:t>
      </w:r>
      <w:r w:rsidR="008B69C1">
        <w:t>10</w:t>
      </w:r>
      <w:r w:rsidR="0035631B">
        <w:t>)</w:t>
      </w:r>
      <w:r w:rsidR="002D60B6">
        <w:t>.</w:t>
      </w:r>
    </w:p>
    <w:p w14:paraId="0886E191" w14:textId="3E370FE1" w:rsidR="004C0835" w:rsidRPr="002A643F" w:rsidRDefault="004C0835" w:rsidP="003309B9">
      <w:pPr>
        <w:pStyle w:val="Caption"/>
        <w:spacing w:before="240"/>
        <w:rPr>
          <w:rStyle w:val="Heading3Char"/>
          <w:rFonts w:eastAsiaTheme="minorHAnsi" w:cstheme="minorBidi"/>
          <w:b/>
          <w:iCs w:val="0"/>
          <w:color w:val="1F497D" w:themeColor="text2"/>
          <w:sz w:val="20"/>
          <w:szCs w:val="18"/>
        </w:rPr>
      </w:pPr>
      <w:bookmarkStart w:id="46" w:name="_Toc117670408"/>
      <w:bookmarkStart w:id="47" w:name="_Toc117670822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E75875B" wp14:editId="07344984">
                <wp:simplePos x="0" y="0"/>
                <wp:positionH relativeFrom="column">
                  <wp:posOffset>3017564</wp:posOffset>
                </wp:positionH>
                <wp:positionV relativeFrom="paragraph">
                  <wp:posOffset>252730</wp:posOffset>
                </wp:positionV>
                <wp:extent cx="533400" cy="363220"/>
                <wp:effectExtent l="0" t="0" r="0" b="0"/>
                <wp:wrapNone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AB22" w14:textId="77777777" w:rsidR="00FA796C" w:rsidRPr="00901073" w:rsidRDefault="00FA796C" w:rsidP="00975C9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01073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875B" id="_x0000_s1047" type="#_x0000_t202" style="position:absolute;margin-left:237.6pt;margin-top:19.9pt;width:42pt;height:28.6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FuggEAAPACAAAOAAAAZHJzL2Uyb0RvYy54bWysUk1v2zAMvRfYfxB0X+w6W1EYcYptRXcp&#10;2gLdfoAiS7EAS9RIJXb+/SglTYrtNuxCSfx4fHzU6m72o9gbJAehk9eLWgoTNPQubDv588fDx1sp&#10;KKnQqxGC6eTBkLxbf7haTbE1DQww9gYFgwRqp9jJIaXYVhXpwXhFC4gmcNACepX4iduqRzUxuh+r&#10;pq5vqgmwjwjaELH3/hiU64JvrdHp2VoySYydZG6pWCx2k221Xql2iyoOTp9oqH9g4ZUL3PQMda+S&#10;Ejt0f0F5pxEIbFpo8BVY67QpM/A01/Uf07wOKpoyC4tD8SwT/T9Y/bR/jS8o0vwVZl5gFmSK1BI7&#10;8zyzRZ9PZio4zhIezrKZOQnNzs/L5aeaI5pDy5tl0xRZq0txRErfDXiRL51E3koRS+0fKXFDTn1L&#10;yb0CPLhxzP4Lk3xL82YWru9kc6a5gf7A7CdeYCfp106hkQLT+A3Kvo9oX3YJrCuNMsyx5oTOspb+&#10;py+Q9/b+XbIuH3X9GwAA//8DAFBLAwQUAAYACAAAACEAtv7eFN0AAAAJAQAADwAAAGRycy9kb3du&#10;cmV2LnhtbEyPTU/DMAyG70j8h8hI3FjCWBktdScE4gpifEjcssZrKxqnarK1/HvMCY62H71+3nIz&#10;+14daYxdYITLhQFFXAfXcYPw9vp4cQMqJsvO9oEJ4ZsibKrTk9IWLkz8QsdtapSEcCwsQpvSUGgd&#10;65a8jYswEMttH0Zvk4xjo91oJwn3vV4ac6297Vg+tHag+5bqr+3BI7w/7T8/Vua5efDZMIXZaPa5&#10;Rjw/m+9uQSWa0x8Mv/qiDpU47cKBXVQ9wmqdLQVFuMqlggBZlstih5CvDeiq1P8bVD8AAAD//wMA&#10;UEsBAi0AFAAGAAgAAAAhALaDOJL+AAAA4QEAABMAAAAAAAAAAAAAAAAAAAAAAFtDb250ZW50X1R5&#10;cGVzXS54bWxQSwECLQAUAAYACAAAACEAOP0h/9YAAACUAQAACwAAAAAAAAAAAAAAAAAvAQAAX3Jl&#10;bHMvLnJlbHNQSwECLQAUAAYACAAAACEAyYhRboIBAADwAgAADgAAAAAAAAAAAAAAAAAuAgAAZHJz&#10;L2Uyb0RvYy54bWxQSwECLQAUAAYACAAAACEAtv7eFN0AAAAJAQAADwAAAAAAAAAAAAAAAADcAwAA&#10;ZHJzL2Rvd25yZXYueG1sUEsFBgAAAAAEAAQA8wAAAOYEAAAAAA==&#10;" filled="f" stroked="f">
                <v:textbox>
                  <w:txbxContent>
                    <w:p w14:paraId="1DFBAB22" w14:textId="77777777" w:rsidR="00FA796C" w:rsidRPr="00901073" w:rsidRDefault="00FA796C" w:rsidP="00975C9E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8"/>
                          <w:szCs w:val="28"/>
                        </w:rPr>
                      </w:pPr>
                      <w:r w:rsidRPr="00901073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2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Figure </w:t>
      </w:r>
      <w:fldSimple w:instr=" SEQ Figure \* ARABIC ">
        <w:r w:rsidR="001B4DCE">
          <w:rPr>
            <w:noProof/>
          </w:rPr>
          <w:t>10</w:t>
        </w:r>
      </w:fldSimple>
      <w:r>
        <w:t>: Oxygen saturation examples</w:t>
      </w:r>
      <w:bookmarkEnd w:id="46"/>
      <w:bookmarkEnd w:id="47"/>
    </w:p>
    <w:p w14:paraId="2E293B6A" w14:textId="5DA6D0A1" w:rsidR="00857581" w:rsidRDefault="004C0835" w:rsidP="008530EC">
      <w:pPr>
        <w:spacing w:after="240"/>
        <w:ind w:right="-164"/>
        <w:rPr>
          <w:rStyle w:val="Heading3Char"/>
          <w:b w:val="0"/>
          <w:color w:val="auto"/>
          <w:sz w:val="20"/>
          <w:szCs w:val="20"/>
        </w:rPr>
      </w:pPr>
      <w:r w:rsidRPr="00067A9F">
        <w:rPr>
          <w:noProof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78F476F" wp14:editId="1570A3A5">
                <wp:simplePos x="0" y="0"/>
                <wp:positionH relativeFrom="margin">
                  <wp:posOffset>3774440</wp:posOffset>
                </wp:positionH>
                <wp:positionV relativeFrom="paragraph">
                  <wp:posOffset>77275</wp:posOffset>
                </wp:positionV>
                <wp:extent cx="2221230" cy="574040"/>
                <wp:effectExtent l="0" t="0" r="762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E9C59" w14:textId="0E4E7159" w:rsidR="00FA796C" w:rsidRPr="003309B9" w:rsidRDefault="00FA796C" w:rsidP="00067A9F">
                            <w:r w:rsidRPr="003309B9">
                              <w:t>Oxygen saturation = 96%</w:t>
                            </w:r>
                          </w:p>
                          <w:p w14:paraId="725F1442" w14:textId="50E98879" w:rsidR="00FA796C" w:rsidRPr="003309B9" w:rsidRDefault="00FA796C" w:rsidP="00067A9F">
                            <w:r w:rsidRPr="003309B9">
                              <w:t>Scores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476F" id="_x0000_s1048" type="#_x0000_t202" style="position:absolute;margin-left:297.2pt;margin-top:6.1pt;width:174.9pt;height:45.2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+JYEQIAAP4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IoinnxllySfMurRb5IU8lE+ZTt0IePCnoWDxVHGmpCF4cHH2I1onwKiY95MLrZamOSgbt6&#10;Y5AdBAlgm1Zq4EWYsWyo+M2yWCZkCzE/aaPXgQRqdF/x6zyuSTKRjQ+2SSFBaDOdqRJjT/RERiZu&#10;wliPTDex1Zgc6aqhORJhCJMg6QPRoQP8zdlAYqy4/7UXqDgznyyRfjNfECssJGOxvCrIwEtPfekR&#10;VhJUxQNn03ETkuIjHxbuaDitTrw9V3KqmUSW6Dx9iKjiSztFPX/b9R8AAAD//wMAUEsDBBQABgAI&#10;AAAAIQBlb0bN3QAAAAoBAAAPAAAAZHJzL2Rvd25yZXYueG1sTI/NTsNADITvSLzDykhcEN0QpSlN&#10;s6kACcS1Pw/gJG4SNeuNstsmfXvMCW4ez2j8Od/OtldXGn3n2MDLIgJFXLm648bA8fD5/ArKB+Qa&#10;e8dk4EYetsX9XY5Z7Sbe0XUfGiUl7DM00IYwZFr7qiWLfuEGYvFObrQYRI6NrkecpNz2Oo6iVFvs&#10;WC60ONBHS9V5f7EGTt/T03I9lV/huNol6Tt2q9LdjHl8mN82oALN4S8Mv/iCDoUwle7CtVe9geU6&#10;SSQqRhyDkoBoGUpZRHEKusj1/xeKHwAAAP//AwBQSwECLQAUAAYACAAAACEAtoM4kv4AAADhAQAA&#10;EwAAAAAAAAAAAAAAAAAAAAAAW0NvbnRlbnRfVHlwZXNdLnhtbFBLAQItABQABgAIAAAAIQA4/SH/&#10;1gAAAJQBAAALAAAAAAAAAAAAAAAAAC8BAABfcmVscy8ucmVsc1BLAQItABQABgAIAAAAIQAX1+JY&#10;EQIAAP4DAAAOAAAAAAAAAAAAAAAAAC4CAABkcnMvZTJvRG9jLnhtbFBLAQItABQABgAIAAAAIQBl&#10;b0bN3QAAAAoBAAAPAAAAAAAAAAAAAAAAAGsEAABkcnMvZG93bnJldi54bWxQSwUGAAAAAAQABADz&#10;AAAAdQUAAAAA&#10;" stroked="f">
                <v:textbox>
                  <w:txbxContent>
                    <w:p w14:paraId="245E9C59" w14:textId="0E4E7159" w:rsidR="00FA796C" w:rsidRPr="003309B9" w:rsidRDefault="00FA796C" w:rsidP="00067A9F">
                      <w:r w:rsidRPr="003309B9">
                        <w:t>Oxygen saturation = 96%</w:t>
                      </w:r>
                    </w:p>
                    <w:p w14:paraId="725F1442" w14:textId="50E98879" w:rsidR="00FA796C" w:rsidRPr="003309B9" w:rsidRDefault="00FA796C" w:rsidP="00067A9F">
                      <w:r w:rsidRPr="003309B9">
                        <w:t>Scores 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0D8E">
        <w:rPr>
          <w:noProof/>
        </w:rPr>
        <w:drawing>
          <wp:inline distT="0" distB="0" distL="0" distR="0" wp14:anchorId="5624748C" wp14:editId="62A9E0FF">
            <wp:extent cx="3505848" cy="695397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48" cy="6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5E6" w:rsidRPr="008015E6">
        <w:rPr>
          <w:rStyle w:val="Heading3Char"/>
          <w:b w:val="0"/>
          <w:color w:val="auto"/>
          <w:sz w:val="20"/>
          <w:szCs w:val="20"/>
        </w:rPr>
        <w:t xml:space="preserve"> </w:t>
      </w:r>
    </w:p>
    <w:p w14:paraId="1B64F821" w14:textId="0686A9FD" w:rsidR="00D975D3" w:rsidRDefault="008530EC" w:rsidP="00C81463">
      <w:pPr>
        <w:keepNext/>
      </w:pPr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2DF66B1" wp14:editId="67F49E78">
                <wp:simplePos x="0" y="0"/>
                <wp:positionH relativeFrom="column">
                  <wp:posOffset>3067729</wp:posOffset>
                </wp:positionH>
                <wp:positionV relativeFrom="paragraph">
                  <wp:posOffset>191135</wp:posOffset>
                </wp:positionV>
                <wp:extent cx="533400" cy="363220"/>
                <wp:effectExtent l="0" t="0" r="0" b="0"/>
                <wp:wrapNone/>
                <wp:docPr id="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22FE1F" w14:textId="74B2E976" w:rsidR="00FA796C" w:rsidRPr="00901073" w:rsidRDefault="00FA796C" w:rsidP="00A67BF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01073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  <w:t>93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66B1" id="_x0000_s1049" type="#_x0000_t202" style="position:absolute;margin-left:241.55pt;margin-top:15.05pt;width:42pt;height:28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VsgwEAAPACAAAOAAAAZHJzL2Uyb0RvYy54bWysUk2P0zAQvSPxHyzfabIJrFDUdLWwWi4I&#10;kHb5Aa5jN5Zij5lxm/TfM3a7LYIb2svYno83b954fbf4SRwMkoPQy5tVLYUJGgYXdr38+fz47qMU&#10;lFQY1ATB9PJoSN5t3r5Zz7EzDYwwDQYFgwTq5tjLMaXYVRXp0XhFK4gmcNACepX4ibtqQDUzup+q&#10;pq5vqxlwiAjaELH34RSUm4JvrdHpu7Vkkph6ydxSsVjsNttqs1bdDlUcnT7TUP/BwisXuOkF6kEl&#10;Jfbo/oHyTiMQ2LTS4Cuw1mlTZuBpbuq/pnkaVTRlFhaH4kUmej1Y/e3wFH+gSMsnWHiBWZA5Ukfs&#10;zPMsFn0+mangOEt4vMhmliQ0Oz+07fuaI5pD7W3bNEXW6lockdIXA17kSy+Rt1LEUoevlLghp76k&#10;5F4BHt00Zf+VSb6lZbsIN/SyaV9obmE4MvuZF9hL+rVXaKTANH2Gsu8T2v0+gXWlUYY51ZzRWdbS&#10;//wF8t7+fJes60fd/AYAAP//AwBQSwMEFAAGAAgAAAAhAHwlFmLdAAAACQEAAA8AAABkcnMvZG93&#10;bnJldi54bWxMj01PwzAMhu9I/IfISNxYMrqPUupOCMQVxGCTuGWt11Y0TtVka/n3mBOcbMuPXj/O&#10;N5Pr1JmG0HpGmM8MKOLSVy3XCB/vzzcpqBAtV7bzTAjfFGBTXF7kNqv8yG903sZaSQiHzCI0MfaZ&#10;1qFsyNkw8z2x7I5+cDbKONS6Guwo4a7Tt8astLMty4XG9vTYUPm1PTmE3cvxc78wr/WTW/ajn4xm&#10;d6cRr6+mh3tQkab4B8OvvqhDIU4Hf+IqqA5hkSZzQRESI1WA5WotzQEhXSegi1z//6D4AQAA//8D&#10;AFBLAQItABQABgAIAAAAIQC2gziS/gAAAOEBAAATAAAAAAAAAAAAAAAAAAAAAABbQ29udGVudF9U&#10;eXBlc10ueG1sUEsBAi0AFAAGAAgAAAAhADj9If/WAAAAlAEAAAsAAAAAAAAAAAAAAAAALwEAAF9y&#10;ZWxzLy5yZWxzUEsBAi0AFAAGAAgAAAAhABh3xWyDAQAA8AIAAA4AAAAAAAAAAAAAAAAALgIAAGRy&#10;cy9lMm9Eb2MueG1sUEsBAi0AFAAGAAgAAAAhAHwlFmLdAAAACQEAAA8AAAAAAAAAAAAAAAAA3QMA&#10;AGRycy9kb3ducmV2LnhtbFBLBQYAAAAABAAEAPMAAADnBAAAAAA=&#10;" filled="f" stroked="f">
                <v:textbox>
                  <w:txbxContent>
                    <w:p w14:paraId="4422FE1F" w14:textId="74B2E976" w:rsidR="00FA796C" w:rsidRPr="00901073" w:rsidRDefault="00FA796C" w:rsidP="00A67BF1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8"/>
                          <w:szCs w:val="28"/>
                        </w:rPr>
                      </w:pPr>
                      <w:r w:rsidRPr="00901073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28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45631A" w:rsidRPr="0045631A"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4823C79E" wp14:editId="77341291">
                <wp:simplePos x="0" y="0"/>
                <wp:positionH relativeFrom="margin">
                  <wp:posOffset>3780155</wp:posOffset>
                </wp:positionH>
                <wp:positionV relativeFrom="paragraph">
                  <wp:posOffset>104628</wp:posOffset>
                </wp:positionV>
                <wp:extent cx="2250440" cy="53911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1BA6F" w14:textId="63B9F6F0" w:rsidR="00FA796C" w:rsidRPr="003309B9" w:rsidRDefault="00FA796C" w:rsidP="0045631A">
                            <w:r w:rsidRPr="003309B9">
                              <w:t>Oxygen saturation = 93%</w:t>
                            </w:r>
                          </w:p>
                          <w:p w14:paraId="6C5A0A44" w14:textId="5DBD6236" w:rsidR="00FA796C" w:rsidRPr="003309B9" w:rsidRDefault="00FA796C" w:rsidP="0045631A">
                            <w:r w:rsidRPr="003309B9">
                              <w:t>Scores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C79E" id="_x0000_s1050" type="#_x0000_t202" style="position:absolute;margin-left:297.65pt;margin-top:8.25pt;width:177.2pt;height:42.4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dEEQIAAP4DAAAOAAAAZHJzL2Uyb0RvYy54bWysk9uO2yAQhu8r9R0Q940PjduNFWe1zTZV&#10;pe1B2u0DYIxjVMxQILHTp98Be7Pp9q6qLxB44Gfmm5/19dgrchTWSdAVzRYpJUJzaKTeV/THw+7N&#10;FSXOM90wBVpU9CQcvd68frUeTCly6EA1whIU0a4cTEU7702ZJI53omduAUZoDLZge+ZxafdJY9mA&#10;6r1K8jR9lwxgG2OBC+fw7+0UpJuo37aC+29t64QnqqKYm4+jjWMdxmSzZuXeMtNJPqfB/iGLnkmN&#10;l56lbpln5GDlX1K95BYctH7BoU+gbSUXsQasJktfVHPfMSNiLQjHmTMm9/9k+dfjvfluiR8/wIgN&#10;jEU4cwf8pyMath3Te3FjLQydYA1enAVkyWBcOR8NqF3pgkg9fIEGm8wOHqLQ2No+UME6CapjA05n&#10;6GL0hOPPPC/S5RJDHGPF21WWFfEKVj6dNtb5TwJ6EiYVtdjUqM6Od86HbFj5tCVc5kDJZieVigu7&#10;r7fKkiNDA+ziN6v/sU1pMlR0VeRFVNYQzkdv9NKjQZXsK3qVhm+yTKDxUTdxi2dSTXPMROkZTyAy&#10;sfFjPRLZYKnLcDjgqqE5ITALkyHxAeGkA/ubkgHNWFH368CsoER91gh9lUVCPi6WxfsccdnLSH0Z&#10;YZqjVEU9JdN066PjAw8NN9icVkZuz5nMOaPJIs75QQQXX67jrudnu3kEAAD//wMAUEsDBBQABgAI&#10;AAAAIQABicdH3gAAAAoBAAAPAAAAZHJzL2Rvd25yZXYueG1sTI/LTsMwEEX3SPyDNUhsEHUKeZAQ&#10;pwKkIrYt/YBJ7CYR8TiK3Sb9e6YrWM7coztnys1iB3E2k+8dKVivIhCGGqd7ahUcvrePLyB8QNI4&#10;ODIKLsbDprq9KbHQbqadOe9DK7iEfIEKuhDGQkrfdMaiX7nREGdHN1kMPE6t1BPOXG4H+RRFqbTY&#10;E1/ocDQfnWl+9ier4Pg1PyT5XH+GQ7aL03fss9pdlLq/W95eQQSzhD8YrvqsDhU71e5E2otBQZIn&#10;z4xykCYgGMjjPANR8yJaxyCrUv5/ofoFAAD//wMAUEsBAi0AFAAGAAgAAAAhALaDOJL+AAAA4QEA&#10;ABMAAAAAAAAAAAAAAAAAAAAAAFtDb250ZW50X1R5cGVzXS54bWxQSwECLQAUAAYACAAAACEAOP0h&#10;/9YAAACUAQAACwAAAAAAAAAAAAAAAAAvAQAAX3JlbHMvLnJlbHNQSwECLQAUAAYACAAAACEAYInX&#10;RBECAAD+AwAADgAAAAAAAAAAAAAAAAAuAgAAZHJzL2Uyb0RvYy54bWxQSwECLQAUAAYACAAAACEA&#10;AYnHR94AAAAKAQAADwAAAAAAAAAAAAAAAABrBAAAZHJzL2Rvd25yZXYueG1sUEsFBgAAAAAEAAQA&#10;8wAAAHYFAAAAAA==&#10;" stroked="f">
                <v:textbox>
                  <w:txbxContent>
                    <w:p w14:paraId="5B01BA6F" w14:textId="63B9F6F0" w:rsidR="00FA796C" w:rsidRPr="003309B9" w:rsidRDefault="00FA796C" w:rsidP="0045631A">
                      <w:r w:rsidRPr="003309B9">
                        <w:t>Oxygen saturation = 93%</w:t>
                      </w:r>
                    </w:p>
                    <w:p w14:paraId="6C5A0A44" w14:textId="5DBD6236" w:rsidR="00FA796C" w:rsidRPr="003309B9" w:rsidRDefault="00FA796C" w:rsidP="0045631A">
                      <w:r w:rsidRPr="003309B9">
                        <w:t>Scores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EEA">
        <w:rPr>
          <w:noProof/>
        </w:rPr>
        <w:drawing>
          <wp:inline distT="0" distB="0" distL="0" distR="0" wp14:anchorId="41556195" wp14:editId="17DE3D58">
            <wp:extent cx="3547935" cy="703745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935" cy="7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48D2" w14:textId="756C19E0" w:rsidR="00751D62" w:rsidRPr="00D110FC" w:rsidRDefault="00751D62" w:rsidP="003309B9">
      <w:pPr>
        <w:pStyle w:val="H3evidencesummary"/>
        <w:spacing w:before="240"/>
      </w:pPr>
      <w:r w:rsidRPr="00D110FC">
        <w:rPr>
          <w:rStyle w:val="Heading3Char"/>
          <w:rFonts w:eastAsiaTheme="minorHAnsi"/>
          <w:b/>
          <w:color w:val="auto"/>
          <w:sz w:val="22"/>
          <w:szCs w:val="22"/>
        </w:rPr>
        <w:t>Heart rate</w:t>
      </w:r>
    </w:p>
    <w:p w14:paraId="5836425C" w14:textId="082DF32C" w:rsidR="00881841" w:rsidRDefault="00C71BE8" w:rsidP="00C35381">
      <w:r w:rsidRPr="00883E17">
        <w:t xml:space="preserve">Document heart rate </w:t>
      </w:r>
      <w:r w:rsidR="00ED1E6D">
        <w:t>by placing</w:t>
      </w:r>
      <w:r w:rsidR="00ED1E6D" w:rsidRPr="00883E17">
        <w:t xml:space="preserve"> </w:t>
      </w:r>
      <w:r w:rsidRPr="00883E17">
        <w:t>a</w:t>
      </w:r>
      <w:r w:rsidR="00ED1323">
        <w:t>n</w:t>
      </w:r>
      <w:r w:rsidRPr="00883E17">
        <w:t xml:space="preserve"> ‘X’ in the relevant box of the </w:t>
      </w:r>
      <w:r w:rsidR="00615091">
        <w:t>scoring</w:t>
      </w:r>
      <w:r w:rsidRPr="00883E17">
        <w:t xml:space="preserve"> area</w:t>
      </w:r>
      <w:r w:rsidR="00ED1E6D">
        <w:t xml:space="preserve"> </w:t>
      </w:r>
      <w:r w:rsidR="00EB223D">
        <w:t>(</w:t>
      </w:r>
      <w:r w:rsidR="004C0835">
        <w:t xml:space="preserve">Figure </w:t>
      </w:r>
      <w:r w:rsidR="008B7DA3">
        <w:t>11</w:t>
      </w:r>
      <w:r w:rsidR="00ED1E6D">
        <w:t>)</w:t>
      </w:r>
      <w:r w:rsidRPr="00883E17">
        <w:t xml:space="preserve">. Each row of the </w:t>
      </w:r>
      <w:r w:rsidR="00615091">
        <w:t>scoring</w:t>
      </w:r>
      <w:r w:rsidRPr="00883E17">
        <w:t xml:space="preserve"> area for heart rate corresponds to a numerical range of </w:t>
      </w:r>
      <w:r w:rsidR="00ED1E6D">
        <w:t>10</w:t>
      </w:r>
      <w:r w:rsidRPr="00883E17">
        <w:t xml:space="preserve"> (</w:t>
      </w:r>
      <w:r w:rsidR="008A0707" w:rsidRPr="00883E17">
        <w:t>eg</w:t>
      </w:r>
      <w:r w:rsidR="00ED1E6D">
        <w:t>,</w:t>
      </w:r>
      <w:r w:rsidRPr="00883E17">
        <w:t xml:space="preserve"> a heart rate in the 70s, 80s, </w:t>
      </w:r>
      <w:r w:rsidR="003849DF" w:rsidRPr="00883E17">
        <w:t xml:space="preserve">90s). </w:t>
      </w:r>
      <w:r w:rsidR="00ED1E6D">
        <w:t xml:space="preserve">In this way, you can </w:t>
      </w:r>
      <w:r w:rsidR="003849DF" w:rsidRPr="00883E17">
        <w:t>clear</w:t>
      </w:r>
      <w:r w:rsidR="00ED1E6D">
        <w:t>ly</w:t>
      </w:r>
      <w:r w:rsidR="003849DF" w:rsidRPr="00883E17">
        <w:t xml:space="preserve"> identif</w:t>
      </w:r>
      <w:r w:rsidR="00ED1E6D">
        <w:t>y</w:t>
      </w:r>
      <w:r w:rsidR="003849DF" w:rsidRPr="00883E17">
        <w:t xml:space="preserve"> the relevant coloured zone </w:t>
      </w:r>
      <w:r w:rsidR="00ED1E6D">
        <w:t xml:space="preserve">if </w:t>
      </w:r>
      <w:r w:rsidR="003849DF" w:rsidRPr="00883E17">
        <w:t>the heart rate value falls exactly on the line between zones (e</w:t>
      </w:r>
      <w:r w:rsidR="0020788B">
        <w:t>g</w:t>
      </w:r>
      <w:r w:rsidR="00AE4AE4">
        <w:t>,</w:t>
      </w:r>
      <w:r w:rsidR="003849DF" w:rsidRPr="00883E17">
        <w:t xml:space="preserve"> a heart rate of</w:t>
      </w:r>
      <w:r w:rsidR="00E05584">
        <w:t xml:space="preserve"> </w:t>
      </w:r>
      <w:r w:rsidR="006D579C">
        <w:t>80</w:t>
      </w:r>
      <w:r w:rsidR="00E05584">
        <w:t xml:space="preserve"> </w:t>
      </w:r>
      <w:r w:rsidR="003849DF" w:rsidRPr="00883E17">
        <w:t>beats per minute</w:t>
      </w:r>
      <w:r w:rsidR="00E05584">
        <w:t xml:space="preserve"> is within the </w:t>
      </w:r>
      <w:r w:rsidR="006D579C">
        <w:t>80</w:t>
      </w:r>
      <w:r w:rsidR="00E05584">
        <w:t>s range so score</w:t>
      </w:r>
      <w:r w:rsidR="00D631E4">
        <w:t>s within the yellow zone</w:t>
      </w:r>
      <w:r w:rsidR="003849DF" w:rsidRPr="00883E17">
        <w:t xml:space="preserve">). </w:t>
      </w:r>
    </w:p>
    <w:p w14:paraId="5B1C5F9F" w14:textId="77777777" w:rsidR="006A2510" w:rsidRDefault="006A2510">
      <w:pPr>
        <w:spacing w:after="200"/>
        <w:rPr>
          <w:b/>
          <w:iCs/>
          <w:color w:val="1F497D" w:themeColor="text2"/>
          <w:szCs w:val="18"/>
        </w:rPr>
      </w:pPr>
      <w:r>
        <w:br w:type="page"/>
      </w:r>
    </w:p>
    <w:p w14:paraId="67AF6285" w14:textId="21C34435" w:rsidR="00CA1FEB" w:rsidRDefault="004C0835" w:rsidP="003309B9">
      <w:pPr>
        <w:pStyle w:val="Caption"/>
        <w:spacing w:before="240" w:after="0"/>
      </w:pPr>
      <w:bookmarkStart w:id="48" w:name="_Toc117670409"/>
      <w:bookmarkStart w:id="49" w:name="_Toc117670823"/>
      <w:r>
        <w:lastRenderedPageBreak/>
        <w:t xml:space="preserve">Figure </w:t>
      </w:r>
      <w:fldSimple w:instr=" SEQ Figure \* ARABIC ">
        <w:r w:rsidR="001B4DCE">
          <w:rPr>
            <w:noProof/>
          </w:rPr>
          <w:t>11</w:t>
        </w:r>
      </w:fldSimple>
      <w:r>
        <w:t>: Heart rate examples</w:t>
      </w:r>
      <w:bookmarkEnd w:id="48"/>
      <w:bookmarkEnd w:id="49"/>
    </w:p>
    <w:p w14:paraId="50500DA3" w14:textId="6AD4A387" w:rsidR="002A643F" w:rsidRPr="002A643F" w:rsidRDefault="002C4C1A" w:rsidP="003309B9">
      <w:pPr>
        <w:pStyle w:val="Caption"/>
        <w:spacing w:after="0"/>
        <w:rPr>
          <w:i/>
          <w:sz w:val="20"/>
        </w:rPr>
      </w:pPr>
      <w:bookmarkStart w:id="50" w:name="_Toc117670824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AEBF76" wp14:editId="67D8B31A">
                <wp:simplePos x="0" y="0"/>
                <wp:positionH relativeFrom="column">
                  <wp:posOffset>4371340</wp:posOffset>
                </wp:positionH>
                <wp:positionV relativeFrom="paragraph">
                  <wp:posOffset>1773115</wp:posOffset>
                </wp:positionV>
                <wp:extent cx="307340" cy="264795"/>
                <wp:effectExtent l="0" t="0" r="0" b="0"/>
                <wp:wrapNone/>
                <wp:docPr id="6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264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2BDD53" w14:textId="6C3218AC" w:rsidR="00FA796C" w:rsidRPr="00DE3FBD" w:rsidRDefault="00FA796C" w:rsidP="004E2C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DE3FBD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BF76" id="_x0000_s1051" type="#_x0000_t202" style="position:absolute;margin-left:344.2pt;margin-top:139.6pt;width:24.2pt;height:20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+7ggEAAPACAAAOAAAAZHJzL2Uyb0RvYy54bWysUk1PGzEQvVfqf7B8J7sECmWVDaIgekG0&#10;EuUHOF47a2ntMTNOdvPvO3ZCUrW3isvYno83b954cTv5QWwNkoPQyvNZLYUJGjoX1q18/fV49lUK&#10;Sip0aoBgWrkzJG+Xnz8txtiYOfQwdAYFgwRqxtjKPqXYVBXp3nhFM4gmcNACepX4ieuqQzUyuh+q&#10;eV1fVSNgFxG0IWLvwz4olwXfWqPTD2vJJDG0krmlYrHYVbbVcqGaNarYO32gof6DhVcucNMj1INK&#10;SmzQ/QPlnUYgsGmmwVdgrdOmzMDTnNd/TfPSq2jKLCwOxaNM9HGw+nn7En+iSNM3mHiBWZAxUkPs&#10;zPNMFn0+mangOEu4O8pmpiQ0Oy/q64tLjmgOza8ur2++ZJTqVByR0ncDXuRLK5G3UsRS2ydK+9T3&#10;lNwrwKMbhuw/Mcm3NK0m4TpuUhpk1wq6HbMfeYGtpLeNQiMFpuEeyr73aHebBNaVRqeaAzrLWqge&#10;vkDe25/vknX6qMvfAAAA//8DAFBLAwQUAAYACAAAACEAyCGJI98AAAALAQAADwAAAGRycy9kb3du&#10;cmV2LnhtbEyPwU7DMBBE70j8g7VI3KhNWtIkZFMhEFcQhVbi5sbbJCJeR7HbhL/HnOC42qeZN+Vm&#10;tr040+g7xwi3CwWCuHam4wbh4/35JgPhg2aje8eE8E0eNtXlRakL4yZ+o/M2NCKGsC80QhvCUEjp&#10;65as9gs3EMff0Y1Wh3iOjTSjnmK47WWiVCqt7jg2tHqgx5bqr+3JIuxejp/7lXptnuzdMLlZSba5&#10;RLy+mh/uQQSawx8Mv/pRHarodHAnNl70CGmWrSKKkKzzBEQk1ss0jjkgLBOVg6xK+X9D9QMAAP//&#10;AwBQSwECLQAUAAYACAAAACEAtoM4kv4AAADhAQAAEwAAAAAAAAAAAAAAAAAAAAAAW0NvbnRlbnRf&#10;VHlwZXNdLnhtbFBLAQItABQABgAIAAAAIQA4/SH/1gAAAJQBAAALAAAAAAAAAAAAAAAAAC8BAABf&#10;cmVscy8ucmVsc1BLAQItABQABgAIAAAAIQC5PQ+7ggEAAPACAAAOAAAAAAAAAAAAAAAAAC4CAABk&#10;cnMvZTJvRG9jLnhtbFBLAQItABQABgAIAAAAIQDIIYkj3wAAAAsBAAAPAAAAAAAAAAAAAAAAANwD&#10;AABkcnMvZG93bnJldi54bWxQSwUGAAAAAAQABADzAAAA6AQAAAAA&#10;" filled="f" stroked="f">
                <v:textbox>
                  <w:txbxContent>
                    <w:p w14:paraId="562BDD53" w14:textId="6C3218AC" w:rsidR="00FA796C" w:rsidRPr="00DE3FBD" w:rsidRDefault="00FA796C" w:rsidP="004E2C50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0"/>
                          <w:szCs w:val="20"/>
                        </w:rPr>
                      </w:pPr>
                      <w:r w:rsidRPr="00DE3FBD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BE912E" wp14:editId="7A92729E">
                <wp:simplePos x="0" y="0"/>
                <wp:positionH relativeFrom="column">
                  <wp:posOffset>2011680</wp:posOffset>
                </wp:positionH>
                <wp:positionV relativeFrom="paragraph">
                  <wp:posOffset>1526345</wp:posOffset>
                </wp:positionV>
                <wp:extent cx="209550" cy="241300"/>
                <wp:effectExtent l="0" t="0" r="0" b="0"/>
                <wp:wrapNone/>
                <wp:docPr id="6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76B40" w14:textId="0EB3478F" w:rsidR="00FA796C" w:rsidRPr="00C01C87" w:rsidRDefault="00FA796C" w:rsidP="004E2C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C01C87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912E" id="_x0000_s1052" type="#_x0000_t202" style="position:absolute;margin-left:158.4pt;margin-top:120.2pt;width:16.5pt;height:1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c5gwEAAPACAAAOAAAAZHJzL2Uyb0RvYy54bWysUsFuGyEQvVfKPyDu8a6dJmpXXkdJo/RS&#10;tZXSfABmwYu0MGQGe9d/3wE7dtXcolwGmIH33rxheTv5QewMkoPQyvmslsIEDZ0Lm1Y+/3m8/CIF&#10;JRU6NUAwrdwbkreri0/LMTZmAT0MnUHBIIGaMbayTyk2VUW6N17RDKIJXLSAXiU+4qbqUI2M7odq&#10;Udc31QjYRQRtiDj7cCjKVcG31uj0y1oySQytZG2pRCxxnWO1Wqpmgyr2Th9lqHeo8MoFJj1BPaik&#10;xBbdGyjvNAKBTTMNvgJrnTalB+5mXv/XzVOvoim9sDkUTzbRx8Hqn7un+BtFmu5h4gFmQ8ZIDXEy&#10;9zNZ9HllpYLrbOH+ZJuZktCcXNRfr6+5orm0+Dy/qout1flxRErfDXiRN61EnkoxS+1+UGJCvvp6&#10;JXMFeHTDkPNnJXmXpvUkXMckN68y19DtWf3IA2wlvWwVGikwDd+gzPuAdrdNYF0hyjCHN0d0trXw&#10;H79Antu/53Lr/FFXfwEAAP//AwBQSwMEFAAGAAgAAAAhAM/glXXfAAAACwEAAA8AAABkcnMvZG93&#10;bnJldi54bWxMj8tOwzAQRfdI/QdrkLqjdltT2hCnQlRsQZSHxM6Np0nUeBzFbhP+nmEFy/vQnTP5&#10;dvStuGAfm0AG5jMFAqkMrqHKwPvb080aREyWnG0DoYFvjLAtJle5zVwY6BUv+1QJHqGYWQN1Sl0m&#10;ZSxr9DbOQofE2TH03iaWfSVdbwce961cKLWS3jbEF2rb4WON5Wl/9gY+no9fn1q9VDt/2w1hVJL8&#10;RhozvR4f7kEkHNNfGX7xGR0KZjqEM7koWgPL+YrRk4GFVhoEN5Z6w86Bnbu1Blnk8v8PxQ8AAAD/&#10;/wMAUEsBAi0AFAAGAAgAAAAhALaDOJL+AAAA4QEAABMAAAAAAAAAAAAAAAAAAAAAAFtDb250ZW50&#10;X1R5cGVzXS54bWxQSwECLQAUAAYACAAAACEAOP0h/9YAAACUAQAACwAAAAAAAAAAAAAAAAAvAQAA&#10;X3JlbHMvLnJlbHNQSwECLQAUAAYACAAAACEAAnSHOYMBAADwAgAADgAAAAAAAAAAAAAAAAAuAgAA&#10;ZHJzL2Uyb0RvYy54bWxQSwECLQAUAAYACAAAACEAz+CVdd8AAAALAQAADwAAAAAAAAAAAAAAAADd&#10;AwAAZHJzL2Rvd25yZXYueG1sUEsFBgAAAAAEAAQA8wAAAOkEAAAAAA==&#10;" filled="f" stroked="f">
                <v:textbox>
                  <w:txbxContent>
                    <w:p w14:paraId="32376B40" w14:textId="0EB3478F" w:rsidR="00FA796C" w:rsidRPr="00C01C87" w:rsidRDefault="00FA796C" w:rsidP="004E2C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C01C87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A643F" w:rsidRPr="008F3466">
        <w:rPr>
          <w:noProof/>
        </w:rPr>
        <w:drawing>
          <wp:inline distT="0" distB="0" distL="0" distR="0" wp14:anchorId="4DED0204" wp14:editId="3E6195C7">
            <wp:extent cx="2321931" cy="2325414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931" cy="232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27">
        <w:rPr>
          <w:noProof/>
        </w:rPr>
        <w:t xml:space="preserve"> </w:t>
      </w:r>
      <w:r w:rsidR="002A643F" w:rsidRPr="008F3466">
        <w:rPr>
          <w:noProof/>
        </w:rPr>
        <w:drawing>
          <wp:inline distT="0" distB="0" distL="0" distR="0" wp14:anchorId="5C7DC319" wp14:editId="1FF2B7C1">
            <wp:extent cx="2330468" cy="2333964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68" cy="23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</w:p>
    <w:p w14:paraId="483C44FA" w14:textId="3CBAE4A9" w:rsidR="00B42792" w:rsidRPr="005A1153" w:rsidRDefault="00655CD7" w:rsidP="00D477AE">
      <w:pPr>
        <w:pStyle w:val="Caption"/>
        <w:rPr>
          <w:sz w:val="18"/>
        </w:rPr>
      </w:pPr>
      <w:bookmarkStart w:id="51" w:name="_Toc117670825"/>
      <w:r w:rsidRPr="005A1153">
        <w:rPr>
          <w:sz w:val="18"/>
        </w:rPr>
        <w:t xml:space="preserve">Heart rate = </w:t>
      </w:r>
      <w:r w:rsidR="008C68B8" w:rsidRPr="005A1153">
        <w:rPr>
          <w:sz w:val="18"/>
        </w:rPr>
        <w:t>96</w:t>
      </w:r>
      <w:r w:rsidR="00645C3B" w:rsidRPr="005A1153">
        <w:rPr>
          <w:sz w:val="18"/>
        </w:rPr>
        <w:t>, white zone, score 0</w:t>
      </w:r>
      <w:r w:rsidR="006A2510">
        <w:rPr>
          <w:sz w:val="18"/>
        </w:rPr>
        <w:tab/>
        <w:t xml:space="preserve">    </w:t>
      </w:r>
      <w:r w:rsidRPr="005A1153">
        <w:rPr>
          <w:sz w:val="18"/>
        </w:rPr>
        <w:t xml:space="preserve">Heart rate = </w:t>
      </w:r>
      <w:r w:rsidR="00EA375E" w:rsidRPr="005A1153">
        <w:rPr>
          <w:sz w:val="18"/>
        </w:rPr>
        <w:t>80</w:t>
      </w:r>
      <w:r w:rsidRPr="005A1153">
        <w:rPr>
          <w:sz w:val="18"/>
        </w:rPr>
        <w:t>bpm</w:t>
      </w:r>
      <w:r w:rsidR="00B42792" w:rsidRPr="005A1153">
        <w:rPr>
          <w:sz w:val="18"/>
        </w:rPr>
        <w:t>, yellow zone, score 1</w:t>
      </w:r>
      <w:bookmarkEnd w:id="51"/>
    </w:p>
    <w:p w14:paraId="4C99BC8A" w14:textId="39CB52F5" w:rsidR="00C666C0" w:rsidRPr="00332971" w:rsidRDefault="00C666C0" w:rsidP="00C01C87">
      <w:pPr>
        <w:pStyle w:val="H3evidencesummary"/>
        <w:spacing w:before="240"/>
      </w:pPr>
      <w:r w:rsidRPr="00332971">
        <w:t xml:space="preserve">Central </w:t>
      </w:r>
      <w:r w:rsidR="00421E05" w:rsidRPr="00332971">
        <w:t>capillary refill</w:t>
      </w:r>
    </w:p>
    <w:p w14:paraId="14A24E49" w14:textId="6CA649C1" w:rsidR="009F34F4" w:rsidRDefault="00F03336" w:rsidP="003309B9">
      <w:r>
        <w:t xml:space="preserve">When looking </w:t>
      </w:r>
      <w:r w:rsidR="00857257">
        <w:t>at skin perfusion as a marker of cardiovascular status</w:t>
      </w:r>
      <w:r w:rsidR="00756800">
        <w:t>, the most accurate assessment is made by determining central capillary refill</w:t>
      </w:r>
      <w:r w:rsidR="003349BD">
        <w:rPr>
          <w:rStyle w:val="FootnoteReference"/>
        </w:rPr>
        <w:footnoteReference w:id="4"/>
      </w:r>
      <w:r w:rsidR="003309B9">
        <w:t xml:space="preserve">. </w:t>
      </w:r>
      <w:r w:rsidR="00EB52E4">
        <w:t xml:space="preserve">This is obtained by pressing </w:t>
      </w:r>
      <w:r w:rsidR="0075321B">
        <w:t xml:space="preserve">a finger </w:t>
      </w:r>
      <w:r w:rsidR="00756800">
        <w:t>on</w:t>
      </w:r>
      <w:r w:rsidR="0075321B">
        <w:t xml:space="preserve"> the </w:t>
      </w:r>
      <w:r w:rsidR="00DE485E">
        <w:t>central chest, hol</w:t>
      </w:r>
      <w:r w:rsidR="007D0F23">
        <w:t>ding for 5 seconds and releasing</w:t>
      </w:r>
      <w:r w:rsidR="00834FDD">
        <w:t>.</w:t>
      </w:r>
      <w:r w:rsidR="00917727">
        <w:t xml:space="preserve"> </w:t>
      </w:r>
      <w:r w:rsidR="00C40B1E">
        <w:t xml:space="preserve">The white blanched area should </w:t>
      </w:r>
      <w:r w:rsidR="006A6EEE">
        <w:t xml:space="preserve">fully regain colour </w:t>
      </w:r>
      <w:r w:rsidR="008B4D66">
        <w:t>in under</w:t>
      </w:r>
      <w:r w:rsidR="00280BD7">
        <w:t xml:space="preserve"> 3 seconds.</w:t>
      </w:r>
      <w:r w:rsidR="00917727">
        <w:t xml:space="preserve"> </w:t>
      </w:r>
      <w:r w:rsidR="00A3244E">
        <w:t xml:space="preserve">The observation is marked </w:t>
      </w:r>
      <w:r w:rsidR="00A03CCF">
        <w:t>with an</w:t>
      </w:r>
      <w:r w:rsidR="009D5084">
        <w:t xml:space="preserve"> </w:t>
      </w:r>
      <w:r w:rsidR="00A03CCF">
        <w:t>‘</w:t>
      </w:r>
      <w:r w:rsidR="005258C0">
        <w:t>X</w:t>
      </w:r>
      <w:r w:rsidR="00A03CCF">
        <w:t>’</w:t>
      </w:r>
      <w:r w:rsidR="007D314D">
        <w:t xml:space="preserve"> </w:t>
      </w:r>
      <w:r w:rsidR="00A03CCF">
        <w:t>according to the time taken (</w:t>
      </w:r>
      <w:r w:rsidR="00A02CEF">
        <w:t xml:space="preserve">Figure </w:t>
      </w:r>
      <w:r w:rsidR="00895C3E">
        <w:t>12</w:t>
      </w:r>
      <w:r w:rsidR="00A03CCF">
        <w:t>).</w:t>
      </w:r>
      <w:r w:rsidR="00917727">
        <w:t xml:space="preserve"> </w:t>
      </w:r>
    </w:p>
    <w:p w14:paraId="634A6836" w14:textId="5D60EB77" w:rsidR="00A02CEF" w:rsidRPr="00596122" w:rsidRDefault="00A02CEF" w:rsidP="00A02CEF">
      <w:pPr>
        <w:pStyle w:val="Caption"/>
        <w:rPr>
          <w:b w:val="0"/>
          <w:bCs/>
        </w:rPr>
      </w:pPr>
      <w:bookmarkStart w:id="52" w:name="_Toc117670410"/>
      <w:bookmarkStart w:id="53" w:name="_Toc117670826"/>
      <w:r>
        <w:t xml:space="preserve">Figure </w:t>
      </w:r>
      <w:fldSimple w:instr=" SEQ Figure \* ARABIC ">
        <w:r w:rsidR="001B4DCE">
          <w:rPr>
            <w:noProof/>
          </w:rPr>
          <w:t>12</w:t>
        </w:r>
      </w:fldSimple>
      <w:r>
        <w:t>: Example of documentation of a central capillary refill of 3 or more seconds</w:t>
      </w:r>
      <w:bookmarkEnd w:id="52"/>
      <w:bookmarkEnd w:id="53"/>
    </w:p>
    <w:p w14:paraId="0083F3CD" w14:textId="061F7BCF" w:rsidR="00596122" w:rsidRDefault="00C01C87" w:rsidP="00596122">
      <w:pPr>
        <w:pStyle w:val="H3evidencesummary"/>
      </w:pP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00DD5B9E" wp14:editId="49E917DB">
                <wp:simplePos x="0" y="0"/>
                <wp:positionH relativeFrom="column">
                  <wp:posOffset>2973399</wp:posOffset>
                </wp:positionH>
                <wp:positionV relativeFrom="paragraph">
                  <wp:posOffset>33065</wp:posOffset>
                </wp:positionV>
                <wp:extent cx="562708" cy="396453"/>
                <wp:effectExtent l="0" t="0" r="0" b="381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08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505B9" w14:textId="77777777" w:rsidR="00C01C87" w:rsidRPr="00725FF1" w:rsidRDefault="00C01C87" w:rsidP="00C01C87">
                            <w:pPr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</w:pPr>
                            <w:r w:rsidRPr="00725FF1"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5B9E" id="_x0000_s1053" type="#_x0000_t202" style="position:absolute;margin-left:234.15pt;margin-top:2.6pt;width:44.3pt;height:31.2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0q/QEAANQDAAAOAAAAZHJzL2Uyb0RvYy54bWysU9uO2yAQfa/Uf0C8N3a8uWyskNV2t1tV&#10;2l6kbT+AYByjAkOBxE6/fgeczUbtW1U/IGA8Z+acOaxvBqPJQfqgwDI6nZSUSCugUXbH6I/vD++u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+eLalmiSwSGrlaL2fwqV+D1S7LzIX6UYEjaMOpxphmcHx5DTM3w+uWXVMvCg9I6z1Vb0jO6&#10;mlfznHARMSqi7bQyjF6X6RuNkDh+sE1OjlzpcY8FtD2RTjxHxnHYDkQ1jFbLlJxE2EJzRBk8jDbD&#10;Z4GbDvxvSnq0GKPh1557SYn+ZFHK1XQ2S57Mh9l8WeHBX0a2lxFuBUIxGikZt3cx+3jkfIuStyrL&#10;8drJqWe0TlbpZPPkzctz/uv1MW6eAQAA//8DAFBLAwQUAAYACAAAACEA7+q9m90AAAAIAQAADwAA&#10;AGRycy9kb3ducmV2LnhtbEyPwU7DMBBE70j8g7VI3KhNaUwbsqkQiCuohVbi5sbbJCJeR7HbhL/H&#10;nOA4mtHMm2I9uU6caQitZ4TbmQJBXHnbco3w8f5yswQRomFrOs+E8E0B1uXlRWFy60fe0Hkba5FK&#10;OOQGoYmxz6UMVUPOhJnviZN39IMzMcmhlnYwYyp3nZwrpaUzLaeFxvT01FD1tT05hN3r8XO/UG/1&#10;s8v60U9KsltJxOur6fEBRKQp/oXhFz+hQ5mYDv7ENogOYaGXdymKkM1BJD/L9ArEAUHfa5BlIf8f&#10;KH8AAAD//wMAUEsBAi0AFAAGAAgAAAAhALaDOJL+AAAA4QEAABMAAAAAAAAAAAAAAAAAAAAAAFtD&#10;b250ZW50X1R5cGVzXS54bWxQSwECLQAUAAYACAAAACEAOP0h/9YAAACUAQAACwAAAAAAAAAAAAAA&#10;AAAvAQAAX3JlbHMvLnJlbHNQSwECLQAUAAYACAAAACEAVrRNKv0BAADUAwAADgAAAAAAAAAAAAAA&#10;AAAuAgAAZHJzL2Uyb0RvYy54bWxQSwECLQAUAAYACAAAACEA7+q9m90AAAAIAQAADwAAAAAAAAAA&#10;AAAAAABXBAAAZHJzL2Rvd25yZXYueG1sUEsFBgAAAAAEAAQA8wAAAGEFAAAAAA==&#10;" filled="f" stroked="f">
                <v:textbox>
                  <w:txbxContent>
                    <w:p w14:paraId="1B8505B9" w14:textId="77777777" w:rsidR="00C01C87" w:rsidRPr="00725FF1" w:rsidRDefault="00C01C87" w:rsidP="00C01C87">
                      <w:pPr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</w:pPr>
                      <w:r w:rsidRPr="00725FF1"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A6AA9">
        <w:rPr>
          <w:noProof/>
        </w:rPr>
        <w:drawing>
          <wp:inline distT="0" distB="0" distL="0" distR="0" wp14:anchorId="3132F3F7" wp14:editId="2376B185">
            <wp:extent cx="3362325" cy="452864"/>
            <wp:effectExtent l="0" t="0" r="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2537" w14:textId="42591D1A" w:rsidR="00751D62" w:rsidRPr="003E7FEB" w:rsidRDefault="00015956" w:rsidP="00C01C87">
      <w:pPr>
        <w:pStyle w:val="H3evidencesummary"/>
        <w:spacing w:before="240"/>
      </w:pPr>
      <w:r>
        <w:t>B</w:t>
      </w:r>
      <w:r w:rsidR="00751D62" w:rsidRPr="003E7FEB">
        <w:t>lood pressure</w:t>
      </w:r>
    </w:p>
    <w:p w14:paraId="7C0AAF63" w14:textId="057AF8EB" w:rsidR="007B60AD" w:rsidRDefault="000C6D1E" w:rsidP="00883E17">
      <w:r>
        <w:t xml:space="preserve">The systolic </w:t>
      </w:r>
      <w:r w:rsidR="00774A52">
        <w:t xml:space="preserve">blood pressure </w:t>
      </w:r>
      <w:r>
        <w:t>is the measurement used to generate a score for this vital sign.</w:t>
      </w:r>
      <w:r w:rsidR="00917727">
        <w:t xml:space="preserve"> </w:t>
      </w:r>
      <w:r w:rsidR="00CA66B9">
        <w:t>Document</w:t>
      </w:r>
      <w:r w:rsidR="004F0A11">
        <w:t xml:space="preserve"> both systolic and diastolic on the chart</w:t>
      </w:r>
      <w:r w:rsidR="004E4728">
        <w:t xml:space="preserve"> as </w:t>
      </w:r>
      <w:r w:rsidR="007C4F1B">
        <w:t>this is important clinical information</w:t>
      </w:r>
      <w:r w:rsidR="00DB2B4A">
        <w:t>.</w:t>
      </w:r>
      <w:r w:rsidR="004F0A11">
        <w:t xml:space="preserve"> </w:t>
      </w:r>
    </w:p>
    <w:p w14:paraId="2CA1F816" w14:textId="5E4C5EB2" w:rsidR="00076144" w:rsidRDefault="00076144" w:rsidP="00883E17">
      <w:r>
        <w:t>Measure b</w:t>
      </w:r>
      <w:r w:rsidRPr="00883E17">
        <w:t xml:space="preserve">lood pressure using an appropriate size of cuff for the </w:t>
      </w:r>
      <w:r w:rsidR="00D93DF3">
        <w:t>tamariki</w:t>
      </w:r>
      <w:r>
        <w:t xml:space="preserve"> and document </w:t>
      </w:r>
      <w:r w:rsidRPr="00883E17">
        <w:t xml:space="preserve">the </w:t>
      </w:r>
      <w:r w:rsidR="003B20A8">
        <w:t xml:space="preserve">cuff </w:t>
      </w:r>
      <w:r w:rsidRPr="00883E17">
        <w:t xml:space="preserve">size on </w:t>
      </w:r>
      <w:r>
        <w:t>their</w:t>
      </w:r>
      <w:r w:rsidRPr="00883E17">
        <w:t xml:space="preserve"> care plan.</w:t>
      </w:r>
    </w:p>
    <w:p w14:paraId="5B3FC1DA" w14:textId="1E348FB5" w:rsidR="006C232A" w:rsidRDefault="003849DF" w:rsidP="00883E17">
      <w:r w:rsidRPr="00883E17">
        <w:t xml:space="preserve">Each row of the </w:t>
      </w:r>
      <w:r w:rsidR="00615091">
        <w:t>scoring</w:t>
      </w:r>
      <w:r w:rsidRPr="00883E17">
        <w:t xml:space="preserve"> area for blood pressure corresponds to a numerical range of </w:t>
      </w:r>
      <w:r w:rsidR="00EE0EFF">
        <w:t>10</w:t>
      </w:r>
      <w:r w:rsidRPr="00883E17">
        <w:t xml:space="preserve"> </w:t>
      </w:r>
      <w:r w:rsidR="006A2510">
        <w:br/>
      </w:r>
      <w:r w:rsidRPr="00883E17">
        <w:t>(</w:t>
      </w:r>
      <w:r w:rsidR="00725FF1" w:rsidRPr="00883E17">
        <w:t>eg</w:t>
      </w:r>
      <w:r w:rsidR="00237680">
        <w:t>,</w:t>
      </w:r>
      <w:r w:rsidRPr="00883E17">
        <w:t xml:space="preserve"> a </w:t>
      </w:r>
      <w:r w:rsidR="00555716">
        <w:t xml:space="preserve">systolic </w:t>
      </w:r>
      <w:r w:rsidRPr="00883E17">
        <w:t xml:space="preserve">blood pressure in the 90s, 100s, 110s). </w:t>
      </w:r>
      <w:r w:rsidR="000C29AD">
        <w:t>At times coloured zones change in the middle of a row as in one of the examples below</w:t>
      </w:r>
      <w:r w:rsidR="005A39A3">
        <w:t>, where the zone change is 125.</w:t>
      </w:r>
      <w:r w:rsidR="00917727">
        <w:t xml:space="preserve"> </w:t>
      </w:r>
      <w:r w:rsidR="005A39A3">
        <w:t>That is</w:t>
      </w:r>
      <w:r w:rsidR="00A527A5">
        <w:t>,</w:t>
      </w:r>
      <w:r w:rsidR="005A39A3">
        <w:t xml:space="preserve"> 124 is in the yellow</w:t>
      </w:r>
      <w:r w:rsidR="006C232A">
        <w:t xml:space="preserve"> and 125 is in the orange. </w:t>
      </w:r>
      <w:r w:rsidR="009E63C4">
        <w:t xml:space="preserve">If </w:t>
      </w:r>
      <w:r w:rsidR="006C498A">
        <w:t>the observation plots</w:t>
      </w:r>
      <w:r w:rsidR="009E63C4">
        <w:t xml:space="preserve"> on the line</w:t>
      </w:r>
      <w:r w:rsidR="006C498A">
        <w:t>, score according to</w:t>
      </w:r>
      <w:r w:rsidR="009E63C4">
        <w:t xml:space="preserve"> the colour above.</w:t>
      </w:r>
      <w:r w:rsidR="006C232A">
        <w:t xml:space="preserve"> </w:t>
      </w:r>
    </w:p>
    <w:p w14:paraId="78335DF0" w14:textId="77777777" w:rsidR="00E6130D" w:rsidRDefault="00E6130D">
      <w:pPr>
        <w:spacing w:after="200"/>
        <w:rPr>
          <w:b/>
          <w:iCs/>
          <w:color w:val="1F497D" w:themeColor="text2"/>
          <w:szCs w:val="18"/>
        </w:rPr>
      </w:pPr>
      <w:r>
        <w:br w:type="page"/>
      </w:r>
    </w:p>
    <w:p w14:paraId="0F01A5CE" w14:textId="78E3359B" w:rsidR="008F3466" w:rsidRDefault="008F3466" w:rsidP="008F3466">
      <w:pPr>
        <w:pStyle w:val="Caption"/>
      </w:pPr>
      <w:bookmarkStart w:id="54" w:name="_Toc117670411"/>
      <w:bookmarkStart w:id="55" w:name="_Toc117670827"/>
      <w:r>
        <w:lastRenderedPageBreak/>
        <w:t xml:space="preserve">Figure </w:t>
      </w:r>
      <w:fldSimple w:instr=" SEQ Figure \* ARABIC ">
        <w:r w:rsidR="001B4DCE">
          <w:rPr>
            <w:noProof/>
          </w:rPr>
          <w:t>13</w:t>
        </w:r>
      </w:fldSimple>
      <w:r>
        <w:t>: Blood pressure</w:t>
      </w:r>
      <w:r w:rsidR="005544A8">
        <w:t xml:space="preserve"> examples</w:t>
      </w:r>
      <w:bookmarkEnd w:id="54"/>
      <w:bookmarkEnd w:id="55"/>
    </w:p>
    <w:p w14:paraId="5D32FD19" w14:textId="7C53CB89" w:rsidR="00E6386F" w:rsidRDefault="00C01C87" w:rsidP="00E6386F">
      <w:pPr>
        <w:keepNext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1ECB88F" wp14:editId="3DF6B3B2">
                <wp:simplePos x="0" y="0"/>
                <wp:positionH relativeFrom="column">
                  <wp:posOffset>4586625</wp:posOffset>
                </wp:positionH>
                <wp:positionV relativeFrom="paragraph">
                  <wp:posOffset>790575</wp:posOffset>
                </wp:positionV>
                <wp:extent cx="0" cy="900000"/>
                <wp:effectExtent l="95250" t="38100" r="57150" b="5270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straightConnector1">
                          <a:avLst/>
                        </a:prstGeom>
                        <a:ln w="1270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6DE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361.15pt;margin-top:62.25pt;width:0;height:70.85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ibBgIAAJEEAAAOAAAAZHJzL2Uyb0RvYy54bWysVMmO2zAMvRfoPwi6N05y6BJMMoek00vR&#10;Drp8ACNRtgBtoDRx8vel5CxdLp2iOSi0zPdEPj367v7onTggZRvDWi5mcykwqKht6Nfy+7eHV2+l&#10;yAWCBhcDruUJs7zfvHxxN6YVLuMQnUYSTBLyakxrOZSSVl2X1YAe8iwmDPzSRPJQ+JH6ThOMzO5d&#10;t5zPX3djJJ0oKsyZd3fTS7lp/MagKp+NyViEW0uurbSV2rqva7e5g1VPkAarzmXAP1ThwQY+9Eq1&#10;gwLiiewfVN4qijmaMlPRd9EYq7D1wN0s5r9183WAhK0XFienq0z5/9GqT4dteCSWYUx5ldMj1S6O&#10;hnz95/rEsYl1uoqFxyLUtKl49928/qqO3Q2XKJcPGL2owVrmQmD7oWxjCHwjkRZNKzh8zGUCXgD1&#10;UBfEyFZavmFaoYBNYRwUDn3SzBV6KcD17DZVqPHk6Kx+sM5VdHMObh2JA/Cdg1IYyuJc3y+Z9cwd&#10;5GFK1BxNbqD4FHTzxYCg3wctyimxdYEojrLW5lFL4ZBLqFFLLWDdX6WySi6wWDe5W1RODqfmv6AR&#10;VjeBp36o39d2JtPyVLEqF+s2MgbURMMCPBN7hlQ0tll5Jv4KaufHUK54b0M8X06d5Nt9lOPlLsyU&#10;f5FiEqBqsY/61BzZNGLfN2udZ7QO1s/PDX77kmx+AAAA//8DAFBLAwQUAAYACAAAACEA457oJ+AA&#10;AAALAQAADwAAAGRycy9kb3ducmV2LnhtbEyPTU/DMAyG70j8h8hIXBBLCdBBaTohJIQ4jI8NOKeN&#10;Sas1TtVkW/n3GHGAo/0+ev24XEy+FzscYxdIw9ksA4HUBNuR0/C2vj+9AhGTIWv6QKjhCyMsqsOD&#10;0hQ27OkVd6vkBJdQLIyGNqWhkDI2LXoTZ2FA4uwzjN4kHkcn7Wj2XO57qbIsl950xBdaM+Bdi81m&#10;tfUalsGdPH882M3juH6v7Xx6Ga6fnNbHR9PtDYiEU/qD4Uef1aFipzpsyUbRa5grdc4oB+riEgQT&#10;v5tag8pzBbIq5f8fqm8AAAD//wMAUEsBAi0AFAAGAAgAAAAhALaDOJL+AAAA4QEAABMAAAAAAAAA&#10;AAAAAAAAAAAAAFtDb250ZW50X1R5cGVzXS54bWxQSwECLQAUAAYACAAAACEAOP0h/9YAAACUAQAA&#10;CwAAAAAAAAAAAAAAAAAvAQAAX3JlbHMvLnJlbHNQSwECLQAUAAYACAAAACEA9gJImwYCAACRBAAA&#10;DgAAAAAAAAAAAAAAAAAuAgAAZHJzL2Uyb0RvYy54bWxQSwECLQAUAAYACAAAACEA457oJ+AAAAAL&#10;AQAADwAAAAAAAAAAAAAAAABgBAAAZHJzL2Rvd25yZXYueG1sUEsFBgAAAAAEAAQA8wAAAG0FAAAA&#10;AA==&#10;" strokecolor="#4f81bd [3204]" strokeweight="1pt">
                <v:stroke dashstyle="dash"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ECD9285" wp14:editId="233D0307">
                <wp:simplePos x="0" y="0"/>
                <wp:positionH relativeFrom="column">
                  <wp:posOffset>2197043</wp:posOffset>
                </wp:positionH>
                <wp:positionV relativeFrom="paragraph">
                  <wp:posOffset>1154378</wp:posOffset>
                </wp:positionV>
                <wp:extent cx="0" cy="624771"/>
                <wp:effectExtent l="95250" t="38100" r="76200" b="6159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771"/>
                        </a:xfrm>
                        <a:prstGeom prst="straightConnector1">
                          <a:avLst/>
                        </a:prstGeom>
                        <a:ln w="1270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3FB12" id="Straight Arrow Connector 57" o:spid="_x0000_s1026" type="#_x0000_t32" style="position:absolute;margin-left:173pt;margin-top:90.9pt;width:0;height:49.2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ReCQIAAJEEAAAOAAAAZHJzL2Uyb0RvYy54bWysVNuOGyEMfa/Uf0C8dyeJqk0VZbIPSbcv&#10;Vbvq5QMcMDNIDCDDZpK/r2Fy6eWlW/WFMeBj7OPjWT8cBycOSMkG38r53UwK9Cpo67tWfv/2+Oad&#10;FCmD1+CCx1aeMMmHzetX6zGucBH64DSS4CA+rcbYyj7nuGqapHocIN2FiJ4vTaABMm+pazTByNEH&#10;1yxms/tmDKQjBYUp8eluupSbGt8YVPmzMQmzcK3k3HJdqa77sjabNaw6gthbdU4D/iGLAaznR6+h&#10;dpBBPJP9I9RgFYUUTL5TYWiCMVZhrYGrmc9+q+ZrDxFrLUxOilea0v8Lqz4dtv6JmIYxplWKT1Sq&#10;OBoaypfzE8dK1ulKFh6zUNOh4tP7xdvlcl54bG64SCl/wDCIYrQyZQLb9XkbvOeOBJpXruDwMeUJ&#10;eAGUR50XI0tpsZxxwxSwKIyDzOYQNcfynRTgOlabylTjpOCsfrTOFXRVDm4diQNwz0Ep9PmS3y+e&#10;5c0dpH5y1GxNaqDw7HXVRY+g33st8imydIEojLLkNqCWwiGnUKzqmsG6v3Jllpxnsm50VyufHE7F&#10;f0EjrK4ET/VQty/lTKLlqWJWLtKtwRhQHA0T8ELsGVLQWGflhfgrqL4ffL7iB+vDuTllkm/9yMdL&#10;L8zkf6FiIqBwsQ/6VBVZOWLdV2mdZ7QM1s/7Cr/9STY/AAAA//8DAFBLAwQUAAYACAAAACEAjXQF&#10;1N8AAAALAQAADwAAAGRycy9kb3ducmV2LnhtbEyPwU7DMBBE70j8g7VIXBB1GlAJIU6FkBDiQIEW&#10;ODvx4kSN15HttuHvWcQBjjszmp1XLSc3iD2G2HtSMJ9lIJBab3qyCt429+cFiJg0GT14QgVfGGFZ&#10;Hx9VujT+QK+4XycruIRiqRV0KY2llLHt0Ok48yMSe58+OJ34DFaaoA9c7gaZZ9lCOt0Tf+j0iHcd&#10;ttv1zil48vbs+ePBbB/D5r0xV9PLeL2ySp2eTLc3IBJO6S8MP/N5OtS8qfE7MlEMCi4uF8yS2Cjm&#10;zMCJX6VRkBdZDrKu5H+G+hsAAP//AwBQSwECLQAUAAYACAAAACEAtoM4kv4AAADhAQAAEwAAAAAA&#10;AAAAAAAAAAAAAAAAW0NvbnRlbnRfVHlwZXNdLnhtbFBLAQItABQABgAIAAAAIQA4/SH/1gAAAJQB&#10;AAALAAAAAAAAAAAAAAAAAC8BAABfcmVscy8ucmVsc1BLAQItABQABgAIAAAAIQCCMyReCQIAAJEE&#10;AAAOAAAAAAAAAAAAAAAAAC4CAABkcnMvZTJvRG9jLnhtbFBLAQItABQABgAIAAAAIQCNdAXU3wAA&#10;AAsBAAAPAAAAAAAAAAAAAAAAAGMEAABkcnMvZG93bnJldi54bWxQSwUGAAAAAAQABADzAAAAbwUA&#10;AAAA&#10;" strokecolor="#4f81bd [3204]" strokeweight="1pt">
                <v:stroke dashstyle="dash" startarrow="open" endarrow="open"/>
              </v:shape>
            </w:pict>
          </mc:Fallback>
        </mc:AlternateContent>
      </w:r>
      <w:r w:rsidR="00917727">
        <w:rPr>
          <w:noProof/>
        </w:rPr>
        <w:t xml:space="preserve"> </w:t>
      </w:r>
      <w:r w:rsidR="00DB7CA6">
        <w:rPr>
          <w:noProof/>
        </w:rPr>
        <w:drawing>
          <wp:inline distT="0" distB="0" distL="0" distR="0" wp14:anchorId="31D089F7" wp14:editId="4CA35B3A">
            <wp:extent cx="2329725" cy="2490757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725" cy="24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27">
        <w:rPr>
          <w:noProof/>
        </w:rPr>
        <w:t xml:space="preserve"> </w:t>
      </w:r>
      <w:r w:rsidR="00685A56">
        <w:rPr>
          <w:noProof/>
        </w:rPr>
        <w:drawing>
          <wp:inline distT="0" distB="0" distL="0" distR="0" wp14:anchorId="4DAA1AE5" wp14:editId="48DF8022">
            <wp:extent cx="2342637" cy="2504562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637" cy="250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903A" w14:textId="442A9973" w:rsidR="00E6386F" w:rsidRPr="005A1153" w:rsidRDefault="008F3466" w:rsidP="003309B9">
      <w:pPr>
        <w:pStyle w:val="Caption"/>
        <w:rPr>
          <w:sz w:val="18"/>
        </w:rPr>
      </w:pPr>
      <w:r w:rsidRPr="005A1153">
        <w:rPr>
          <w:sz w:val="18"/>
        </w:rPr>
        <w:t xml:space="preserve">  </w:t>
      </w:r>
      <w:bookmarkStart w:id="56" w:name="_Toc117670828"/>
      <w:r w:rsidR="00E6386F" w:rsidRPr="005A1153">
        <w:rPr>
          <w:sz w:val="18"/>
        </w:rPr>
        <w:t>BP = 105/70, white zone, score 0</w:t>
      </w:r>
      <w:r w:rsidR="00917727" w:rsidRPr="005A1153">
        <w:rPr>
          <w:sz w:val="18"/>
        </w:rPr>
        <w:t xml:space="preserve"> </w:t>
      </w:r>
      <w:r w:rsidRPr="005A1153">
        <w:rPr>
          <w:sz w:val="18"/>
        </w:rPr>
        <w:tab/>
      </w:r>
      <w:r w:rsidR="001330D7">
        <w:rPr>
          <w:sz w:val="18"/>
        </w:rPr>
        <w:t xml:space="preserve">     </w:t>
      </w:r>
      <w:r w:rsidR="00E6386F" w:rsidRPr="005A1153">
        <w:rPr>
          <w:sz w:val="18"/>
        </w:rPr>
        <w:t>BP = 125/75, orange zone, score 2</w:t>
      </w:r>
      <w:bookmarkEnd w:id="56"/>
    </w:p>
    <w:p w14:paraId="39E323C2" w14:textId="1A8A6158" w:rsidR="003B223B" w:rsidRPr="00901073" w:rsidRDefault="00EF12FD" w:rsidP="005A1153">
      <w:pPr>
        <w:pStyle w:val="Heading2"/>
        <w:numPr>
          <w:ilvl w:val="1"/>
          <w:numId w:val="30"/>
        </w:numPr>
        <w:ind w:left="720"/>
      </w:pPr>
      <w:bookmarkStart w:id="57" w:name="_Toc117670383"/>
      <w:r>
        <w:t>Documenting v</w:t>
      </w:r>
      <w:r w:rsidR="000A115E" w:rsidRPr="00901073">
        <w:t>ital signs that do not contribute to the PEWS</w:t>
      </w:r>
      <w:bookmarkEnd w:id="57"/>
      <w:r w:rsidR="00917727">
        <w:t xml:space="preserve"> </w:t>
      </w:r>
    </w:p>
    <w:p w14:paraId="6E440D60" w14:textId="0E169B68" w:rsidR="00451DA8" w:rsidRDefault="00F21F1A" w:rsidP="00F21F1A">
      <w:pPr>
        <w:pStyle w:val="H3evidencesummary"/>
      </w:pPr>
      <w:r>
        <w:t>W</w:t>
      </w:r>
      <w:r w:rsidR="00553802">
        <w:t>h</w:t>
      </w:r>
      <w:r w:rsidR="00376EC0">
        <w:rPr>
          <w:rFonts w:cs="Arial"/>
        </w:rPr>
        <w:t>ā</w:t>
      </w:r>
      <w:r w:rsidR="00553802">
        <w:t>nau concern</w:t>
      </w:r>
    </w:p>
    <w:p w14:paraId="230ED793" w14:textId="74DCAA85" w:rsidR="001E06C4" w:rsidRDefault="001E06C4" w:rsidP="003309B9">
      <w:r>
        <w:t xml:space="preserve">Y = Yes  </w:t>
      </w:r>
      <w:r w:rsidR="00D47723">
        <w:t xml:space="preserve">  </w:t>
      </w:r>
      <w:r>
        <w:t>N</w:t>
      </w:r>
      <w:r w:rsidR="001330D7">
        <w:t xml:space="preserve"> </w:t>
      </w:r>
      <w:r>
        <w:t xml:space="preserve">= No </w:t>
      </w:r>
      <w:r w:rsidR="00D47723">
        <w:t xml:space="preserve">  </w:t>
      </w:r>
      <w:r>
        <w:t xml:space="preserve">A = </w:t>
      </w:r>
      <w:r w:rsidR="00D47723">
        <w:t>absent</w:t>
      </w:r>
    </w:p>
    <w:p w14:paraId="4A8D6657" w14:textId="34CC1594" w:rsidR="00D47723" w:rsidRDefault="00D47723" w:rsidP="003309B9">
      <w:r>
        <w:t xml:space="preserve">This section requires staff to </w:t>
      </w:r>
      <w:r w:rsidR="009E39D8">
        <w:t>check in with wh</w:t>
      </w:r>
      <w:r w:rsidR="001455A8">
        <w:t>ā</w:t>
      </w:r>
      <w:r w:rsidR="009E39D8">
        <w:t xml:space="preserve">nau as to whether they </w:t>
      </w:r>
      <w:r w:rsidR="00A00EC6">
        <w:t xml:space="preserve">have any concerns about their </w:t>
      </w:r>
      <w:r w:rsidR="00D93DF3">
        <w:t>tamariki</w:t>
      </w:r>
      <w:r w:rsidR="00A00EC6">
        <w:t xml:space="preserve">’s </w:t>
      </w:r>
      <w:r w:rsidR="00C8669C">
        <w:t>condition</w:t>
      </w:r>
      <w:r w:rsidR="00A00EC6">
        <w:t>.</w:t>
      </w:r>
      <w:r w:rsidR="001330D7">
        <w:t xml:space="preserve"> </w:t>
      </w:r>
      <w:r w:rsidR="006B68FE">
        <w:t>Asking</w:t>
      </w:r>
      <w:r w:rsidR="008C38FC">
        <w:t xml:space="preserve"> regularly </w:t>
      </w:r>
      <w:r w:rsidR="00C8078F">
        <w:t>gives</w:t>
      </w:r>
      <w:r w:rsidR="008C38FC">
        <w:t xml:space="preserve"> wh</w:t>
      </w:r>
      <w:r w:rsidR="00684419">
        <w:t>ā</w:t>
      </w:r>
      <w:r w:rsidR="008C38FC">
        <w:t xml:space="preserve">nau </w:t>
      </w:r>
      <w:r w:rsidR="004D7A7D">
        <w:t xml:space="preserve">the </w:t>
      </w:r>
      <w:r w:rsidR="008C38FC">
        <w:t xml:space="preserve">opportunity to speak up </w:t>
      </w:r>
      <w:r w:rsidR="00C8669C">
        <w:t>and voice concern.</w:t>
      </w:r>
      <w:r w:rsidR="001330D7">
        <w:t xml:space="preserve"> </w:t>
      </w:r>
      <w:r w:rsidR="004B4E9B">
        <w:t>S</w:t>
      </w:r>
      <w:r w:rsidR="00D91B52">
        <w:t>haring the PVSC with wh</w:t>
      </w:r>
      <w:r w:rsidR="00B85338">
        <w:t>ā</w:t>
      </w:r>
      <w:r w:rsidR="00D91B52">
        <w:t>nau</w:t>
      </w:r>
      <w:r w:rsidR="000D0F51">
        <w:t xml:space="preserve"> </w:t>
      </w:r>
      <w:r w:rsidR="00044A7D">
        <w:t xml:space="preserve">as part of the </w:t>
      </w:r>
      <w:r w:rsidR="00B366B5">
        <w:t xml:space="preserve">admission and orientation process, and </w:t>
      </w:r>
      <w:r w:rsidR="004B4E9B">
        <w:t>when completing observations</w:t>
      </w:r>
      <w:r w:rsidR="00065D3F">
        <w:t>,</w:t>
      </w:r>
      <w:r w:rsidR="000D0F51">
        <w:t xml:space="preserve"> </w:t>
      </w:r>
      <w:r w:rsidR="004D7A7D">
        <w:t xml:space="preserve">supports communication, helps understanding and </w:t>
      </w:r>
      <w:r w:rsidR="008823EA">
        <w:t>encourages partnership.</w:t>
      </w:r>
      <w:r w:rsidR="00C8669C">
        <w:t xml:space="preserve"> </w:t>
      </w:r>
    </w:p>
    <w:p w14:paraId="4E662DF3" w14:textId="082E234C" w:rsidR="007825FB" w:rsidRDefault="00B73A7A" w:rsidP="003309B9">
      <w:r>
        <w:t xml:space="preserve">If there is concern, mark with a </w:t>
      </w:r>
      <w:r w:rsidRPr="00DF0B2F">
        <w:rPr>
          <w:b/>
          <w:bCs/>
        </w:rPr>
        <w:t>Y</w:t>
      </w:r>
      <w:r>
        <w:t xml:space="preserve"> on the chart.</w:t>
      </w:r>
      <w:r w:rsidR="001330D7">
        <w:t xml:space="preserve"> </w:t>
      </w:r>
      <w:r w:rsidR="007D4307">
        <w:t xml:space="preserve">Escalation of this concern </w:t>
      </w:r>
      <w:r w:rsidR="00046D69">
        <w:t xml:space="preserve">can occur, even if the other observations and </w:t>
      </w:r>
      <w:r w:rsidR="00065D3F">
        <w:t xml:space="preserve">the </w:t>
      </w:r>
      <w:r w:rsidR="00046D69">
        <w:t>total PEW</w:t>
      </w:r>
      <w:r w:rsidR="00065D3F">
        <w:t xml:space="preserve"> score</w:t>
      </w:r>
      <w:r w:rsidR="00046D69">
        <w:t xml:space="preserve"> are normal.</w:t>
      </w:r>
      <w:r w:rsidR="001330D7">
        <w:t xml:space="preserve"> </w:t>
      </w:r>
      <w:r>
        <w:t xml:space="preserve">Staff may find that with listening to the </w:t>
      </w:r>
      <w:r w:rsidR="00D814CD">
        <w:t>concern</w:t>
      </w:r>
      <w:r w:rsidR="000A4828">
        <w:t>,</w:t>
      </w:r>
      <w:r w:rsidR="00D814CD">
        <w:t xml:space="preserve"> explanation or further discussion alleviates </w:t>
      </w:r>
      <w:r w:rsidR="000A4828">
        <w:t>it</w:t>
      </w:r>
      <w:r w:rsidR="00D814CD">
        <w:t>.</w:t>
      </w:r>
      <w:r w:rsidR="001330D7">
        <w:t xml:space="preserve"> </w:t>
      </w:r>
      <w:r w:rsidR="008666B7">
        <w:t>Document</w:t>
      </w:r>
      <w:r w:rsidR="00C10A20">
        <w:t xml:space="preserve"> </w:t>
      </w:r>
      <w:r w:rsidR="009D2740">
        <w:t>detail</w:t>
      </w:r>
      <w:r w:rsidR="00C10A20">
        <w:t xml:space="preserve"> in </w:t>
      </w:r>
      <w:r w:rsidR="00324BC9">
        <w:t xml:space="preserve">the </w:t>
      </w:r>
      <w:r w:rsidR="00C10A20">
        <w:t>progress notes</w:t>
      </w:r>
      <w:r w:rsidR="009D2740">
        <w:t xml:space="preserve">, including </w:t>
      </w:r>
      <w:r w:rsidR="007825FB">
        <w:t xml:space="preserve">any action </w:t>
      </w:r>
      <w:r w:rsidR="00A1781A">
        <w:t xml:space="preserve">taken </w:t>
      </w:r>
      <w:r w:rsidR="004A6779">
        <w:t>because of</w:t>
      </w:r>
      <w:r w:rsidR="007825FB">
        <w:t xml:space="preserve"> the concern being raised.</w:t>
      </w:r>
      <w:r w:rsidR="001330D7">
        <w:t xml:space="preserve"> </w:t>
      </w:r>
    </w:p>
    <w:p w14:paraId="1964B63E" w14:textId="37401645" w:rsidR="006D49FE" w:rsidRDefault="00C10A20" w:rsidP="003309B9">
      <w:r>
        <w:t xml:space="preserve">If there is no concern mark with an </w:t>
      </w:r>
      <w:r w:rsidRPr="00DF0B2F">
        <w:rPr>
          <w:b/>
          <w:bCs/>
        </w:rPr>
        <w:t>N</w:t>
      </w:r>
      <w:r w:rsidR="007825FB">
        <w:rPr>
          <w:b/>
          <w:bCs/>
        </w:rPr>
        <w:t>.</w:t>
      </w:r>
      <w:r w:rsidR="007825FB">
        <w:t xml:space="preserve"> </w:t>
      </w:r>
    </w:p>
    <w:p w14:paraId="12D22AF6" w14:textId="2F49D12D" w:rsidR="00C10A20" w:rsidRPr="007825FB" w:rsidRDefault="007825FB" w:rsidP="003309B9">
      <w:r>
        <w:t>If wh</w:t>
      </w:r>
      <w:r w:rsidR="006D49FE">
        <w:t>ā</w:t>
      </w:r>
      <w:r>
        <w:t xml:space="preserve">nau members are absent mark with an </w:t>
      </w:r>
      <w:r w:rsidRPr="00DF0B2F">
        <w:rPr>
          <w:b/>
          <w:bCs/>
        </w:rPr>
        <w:t>A</w:t>
      </w:r>
      <w:r w:rsidR="00006287">
        <w:t>. T</w:t>
      </w:r>
      <w:r>
        <w:t xml:space="preserve">his can then </w:t>
      </w:r>
      <w:r w:rsidR="00D91B52">
        <w:t>act as a r</w:t>
      </w:r>
      <w:r w:rsidR="00635CB4">
        <w:t>eminder for other staff to check in with wh</w:t>
      </w:r>
      <w:r w:rsidR="00887756">
        <w:t>ā</w:t>
      </w:r>
      <w:r w:rsidR="00635CB4">
        <w:t>nau</w:t>
      </w:r>
      <w:r w:rsidR="00006287">
        <w:t xml:space="preserve"> when they return</w:t>
      </w:r>
      <w:r w:rsidR="00635CB4">
        <w:t>.</w:t>
      </w:r>
    </w:p>
    <w:p w14:paraId="0D56696E" w14:textId="526BEE55" w:rsidR="003D2EBE" w:rsidRPr="00901073" w:rsidRDefault="00635CB4" w:rsidP="003309B9">
      <w:r>
        <w:t>The wh</w:t>
      </w:r>
      <w:r w:rsidR="00887756">
        <w:t>ā</w:t>
      </w:r>
      <w:r>
        <w:t>nau concer</w:t>
      </w:r>
      <w:r w:rsidR="00503AEB">
        <w:t>n</w:t>
      </w:r>
      <w:r w:rsidR="00BE4E9B">
        <w:t xml:space="preserve"> section of the PVSC needs to link in</w:t>
      </w:r>
      <w:r w:rsidR="00503AEB">
        <w:t xml:space="preserve"> with</w:t>
      </w:r>
      <w:r w:rsidR="009E592C">
        <w:t xml:space="preserve"> local organisation policy </w:t>
      </w:r>
      <w:r w:rsidR="009E592C" w:rsidRPr="00C74AEF">
        <w:t xml:space="preserve">regarding </w:t>
      </w:r>
      <w:r w:rsidR="008A502E" w:rsidRPr="00EC0A77">
        <w:t xml:space="preserve">Kōrero </w:t>
      </w:r>
      <w:r w:rsidR="00332971" w:rsidRPr="00EC0A77">
        <w:t>m</w:t>
      </w:r>
      <w:r w:rsidR="008A502E" w:rsidRPr="00EC0A77">
        <w:t>ai</w:t>
      </w:r>
      <w:r w:rsidR="00F3079F">
        <w:rPr>
          <w:rStyle w:val="FootnoteReference"/>
          <w:b/>
          <w:bCs/>
        </w:rPr>
        <w:footnoteReference w:id="5"/>
      </w:r>
      <w:r w:rsidR="00046D69" w:rsidRPr="00C74AEF">
        <w:t xml:space="preserve"> </w:t>
      </w:r>
      <w:r w:rsidR="00332971">
        <w:t>p</w:t>
      </w:r>
      <w:r w:rsidR="00332971" w:rsidRPr="00332971">
        <w:t>rocesses to support patient, family and whānau escalation of concerns</w:t>
      </w:r>
      <w:r w:rsidR="00897AD1">
        <w:t>.</w:t>
      </w:r>
    </w:p>
    <w:p w14:paraId="1653E2D5" w14:textId="3C540E77" w:rsidR="007460C3" w:rsidRPr="003E7FEB" w:rsidRDefault="007460C3" w:rsidP="007460C3">
      <w:pPr>
        <w:pStyle w:val="H3evidencesummary"/>
      </w:pPr>
      <w:r w:rsidRPr="003E7FEB">
        <w:t>Level of consciousness</w:t>
      </w:r>
    </w:p>
    <w:p w14:paraId="3BA4BFCD" w14:textId="11763548" w:rsidR="007D63EB" w:rsidRDefault="007460C3">
      <w:r>
        <w:t>Assess l</w:t>
      </w:r>
      <w:r w:rsidRPr="003E7FEB">
        <w:t xml:space="preserve">evel of consciousness </w:t>
      </w:r>
      <w:r>
        <w:t>using the alert, voice, pain or unresponsive (AVPU) scale. D</w:t>
      </w:r>
      <w:r w:rsidRPr="003E7FEB">
        <w:t>ocument</w:t>
      </w:r>
      <w:r>
        <w:t xml:space="preserve"> your assessment</w:t>
      </w:r>
      <w:r w:rsidRPr="003E7FEB">
        <w:t xml:space="preserve"> </w:t>
      </w:r>
      <w:r>
        <w:t>by placing</w:t>
      </w:r>
      <w:r w:rsidRPr="003E7FEB">
        <w:t xml:space="preserve"> a</w:t>
      </w:r>
      <w:r>
        <w:t>n ‘X’</w:t>
      </w:r>
      <w:r w:rsidRPr="003E7FEB">
        <w:t xml:space="preserve"> in the relevant box of the </w:t>
      </w:r>
      <w:r w:rsidR="00615091">
        <w:t>scoring</w:t>
      </w:r>
      <w:r w:rsidRPr="003E7FEB">
        <w:t xml:space="preserve"> area </w:t>
      </w:r>
      <w:r w:rsidR="001330D7">
        <w:br/>
      </w:r>
      <w:r>
        <w:t>(</w:t>
      </w:r>
      <w:r w:rsidR="003559E6">
        <w:t xml:space="preserve">Figure </w:t>
      </w:r>
      <w:r>
        <w:t>1</w:t>
      </w:r>
      <w:r w:rsidR="007D06A1">
        <w:t>4</w:t>
      </w:r>
      <w:r>
        <w:t>)</w:t>
      </w:r>
      <w:r w:rsidRPr="003E7FEB">
        <w:t>.</w:t>
      </w:r>
      <w:r>
        <w:t xml:space="preserve"> If the </w:t>
      </w:r>
      <w:r w:rsidR="00D93DF3">
        <w:t>tamariki</w:t>
      </w:r>
      <w:r>
        <w:t xml:space="preserve"> is asleep this can also be noted.</w:t>
      </w:r>
      <w:r w:rsidR="00917727">
        <w:t xml:space="preserve"> </w:t>
      </w:r>
      <w:r>
        <w:t xml:space="preserve">Once you have assessed the </w:t>
      </w:r>
      <w:r w:rsidR="00D93DF3">
        <w:t>tamariki</w:t>
      </w:r>
      <w:r>
        <w:t xml:space="preserve"> and determined them to be sleeping normally</w:t>
      </w:r>
      <w:r w:rsidR="003559E6">
        <w:t>,</w:t>
      </w:r>
      <w:r>
        <w:t xml:space="preserve"> annotate ‘</w:t>
      </w:r>
      <w:r w:rsidR="003559E6">
        <w:t>A</w:t>
      </w:r>
      <w:r>
        <w:t>sleep’ on the chart within the alert section of ‘Level of Consciousness’.</w:t>
      </w:r>
      <w:r w:rsidR="00917727">
        <w:t xml:space="preserve"> </w:t>
      </w:r>
      <w:r>
        <w:t xml:space="preserve">An example of this is when you enter the room </w:t>
      </w:r>
      <w:r>
        <w:lastRenderedPageBreak/>
        <w:t>you see a baby stir to the noise but not wake fully.</w:t>
      </w:r>
      <w:r w:rsidR="00917727">
        <w:t xml:space="preserve"> </w:t>
      </w:r>
      <w:r>
        <w:t xml:space="preserve">It is important to assess a </w:t>
      </w:r>
      <w:r w:rsidR="00D93DF3">
        <w:t>tamariki</w:t>
      </w:r>
      <w:r>
        <w:t xml:space="preserve"> closely and not assume they are sleeping. </w:t>
      </w:r>
    </w:p>
    <w:p w14:paraId="3222F78A" w14:textId="11C8C8FA" w:rsidR="003559E6" w:rsidRDefault="00056BF5" w:rsidP="00E6130D">
      <w:pPr>
        <w:pStyle w:val="Caption"/>
        <w:spacing w:before="160"/>
      </w:pPr>
      <w:bookmarkStart w:id="58" w:name="_Toc117670412"/>
      <w:bookmarkStart w:id="59" w:name="_Toc117670829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A937F4D" wp14:editId="1B4868B3">
                <wp:simplePos x="0" y="0"/>
                <wp:positionH relativeFrom="column">
                  <wp:posOffset>5140835</wp:posOffset>
                </wp:positionH>
                <wp:positionV relativeFrom="paragraph">
                  <wp:posOffset>194310</wp:posOffset>
                </wp:positionV>
                <wp:extent cx="632460" cy="319405"/>
                <wp:effectExtent l="0" t="0" r="0" b="0"/>
                <wp:wrapNone/>
                <wp:docPr id="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3F4114" w14:textId="6213C555" w:rsidR="0015425D" w:rsidRPr="0015425D" w:rsidRDefault="0015425D" w:rsidP="001542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1161A3">
                              <w:rPr>
                                <w:rFonts w:ascii="Bradley Hand ITC" w:hAnsi="Bradley Hand ITC" w:cs="Arial"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>Asleep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7F4D" id="_x0000_s1054" type="#_x0000_t202" style="position:absolute;margin-left:404.8pt;margin-top:15.3pt;width:49.8pt;height:25.1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k3hAEAAPACAAAOAAAAZHJzL2Uyb0RvYy54bWysUk1v2zAMvQ/ofxB0b+ykXdAZcYqtRXcZ&#10;tgHdfoAiS7EAS1RJJXb+/SglTYbtVvRCSfx4fHzU6n7yg9gbJAehlfNZLYUJGjoXtq38/evp+k4K&#10;Sip0aoBgWnkwJO/XVx9WY2zMAnoYOoOCQQI1Y2xln1Jsqop0b7yiGUQTOGgBvUr8xG3VoRoZ3Q/V&#10;oq6X1QjYRQRtiNj7eAzKdcG31uj0w1oySQytZG6pWCx2k221Xqlmiyr2Tp9oqDew8MoFbnqGelRJ&#10;iR26/6C80wgENs00+AqsddqUGXiaef3PNM+9iqbMwuJQPMtE7werv++f408UafoCEy8wCzJGaoid&#10;eZ7Jos8nMxUcZwkPZ9nMlIRm5/JmcbvkiObQzfzTbf0xo1SX4oiUvhrwIl9aibyVIpbaf6N0TH1N&#10;yb0CPLlhyP4Lk3xL02YSrmvl4u6V5ga6A7MfeYGtpJedQiMFpuEByr6PaJ93CawrjTLMseaEzrIW&#10;qqcvkPf297tkXT7q+g8AAAD//wMAUEsDBBQABgAIAAAAIQAaMJbc3AAAAAkBAAAPAAAAZHJzL2Rv&#10;d25yZXYueG1sTI/BTsMwDIbvSLxDZCRuzGHAtJamEwJxBTFg0m5Z47UVjVM12VreHsNlnCzr//T7&#10;c7GafKeONMQ2sIHrmQZFXAXXcm3g4/35agkqJsvOdoHJwDdFWJXnZ4XNXRj5jY7rVCsp4ZhbA01K&#10;fY4Yq4a8jbPQE0u2D4O3SdahRjfYUcp9h3OtF+hty3KhsT09NlR9rQ/ewOfLfru51a/1k7/rxzBp&#10;ZJ+hMZcX08M9qERTOsHwqy/qUIrTLhzYRdUZWOpsIaiBGy1TgExnc1C7vwSwLPD/B+UPAAAA//8D&#10;AFBLAQItABQABgAIAAAAIQC2gziS/gAAAOEBAAATAAAAAAAAAAAAAAAAAAAAAABbQ29udGVudF9U&#10;eXBlc10ueG1sUEsBAi0AFAAGAAgAAAAhADj9If/WAAAAlAEAAAsAAAAAAAAAAAAAAAAALwEAAF9y&#10;ZWxzLy5yZWxzUEsBAi0AFAAGAAgAAAAhANHPyTeEAQAA8AIAAA4AAAAAAAAAAAAAAAAALgIAAGRy&#10;cy9lMm9Eb2MueG1sUEsBAi0AFAAGAAgAAAAhABowltzcAAAACQEAAA8AAAAAAAAAAAAAAAAA3gMA&#10;AGRycy9kb3ducmV2LnhtbFBLBQYAAAAABAAEAPMAAADnBAAAAAA=&#10;" filled="f" stroked="f">
                <v:textbox>
                  <w:txbxContent>
                    <w:p w14:paraId="303F4114" w14:textId="6213C555" w:rsidR="0015425D" w:rsidRPr="0015425D" w:rsidRDefault="0015425D" w:rsidP="0015425D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2"/>
                          <w:szCs w:val="22"/>
                        </w:rPr>
                      </w:pPr>
                      <w:r w:rsidRPr="001161A3">
                        <w:rPr>
                          <w:rFonts w:ascii="Bradley Hand ITC" w:hAnsi="Bradley Hand ITC" w:cs="Arial"/>
                          <w:color w:val="4F81BD" w:themeColor="accent1"/>
                          <w:kern w:val="24"/>
                          <w:sz w:val="22"/>
                          <w:szCs w:val="22"/>
                        </w:rPr>
                        <w:t>Asleep</w:t>
                      </w:r>
                    </w:p>
                  </w:txbxContent>
                </v:textbox>
              </v:shape>
            </w:pict>
          </mc:Fallback>
        </mc:AlternateContent>
      </w:r>
      <w:r w:rsidR="004A1AED"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D54B6E8" wp14:editId="035217A0">
                <wp:simplePos x="0" y="0"/>
                <wp:positionH relativeFrom="column">
                  <wp:posOffset>2482090</wp:posOffset>
                </wp:positionH>
                <wp:positionV relativeFrom="paragraph">
                  <wp:posOffset>218440</wp:posOffset>
                </wp:positionV>
                <wp:extent cx="323850" cy="381000"/>
                <wp:effectExtent l="0" t="0" r="0" b="0"/>
                <wp:wrapNone/>
                <wp:docPr id="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29839" w14:textId="234ED9E3" w:rsidR="00FA796C" w:rsidRPr="001161A3" w:rsidRDefault="00FA796C" w:rsidP="004D1D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1161A3">
                              <w:rPr>
                                <w:rFonts w:ascii="Bradley Hand ITC" w:hAnsi="Bradley Hand ITC" w:cs="Arial"/>
                                <w:color w:val="4F81BD" w:themeColor="accent1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B6E8" id="_x0000_s1055" type="#_x0000_t202" style="position:absolute;margin-left:195.45pt;margin-top:17.2pt;width:25.5pt;height:30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d/gwEAAPACAAAOAAAAZHJzL2Uyb0RvYy54bWysUk1v2zAMvQ/ofxB0b+wk6JAZcYpuRXcZ&#10;tgHtfoAiS7EAS1RJJXb+/SglTYbtNvRCSfx4fHzU+n7ygzgYJAehlfNZLYUJGjoXdq389fJ0u5KC&#10;kgqdGiCYVh4NyfvNzYf1GBuzgB6GzqBgkEDNGFvZpxSbqiLdG69oBtEEDlpArxI/cVd1qEZG90O1&#10;qOuP1QjYRQRtiNj7eArKTcG31uj0w1oySQytZG6pWCx2m221Watmhyr2Tp9pqP9g4ZUL3PQC9aiS&#10;Ent0/0B5pxEIbJpp8BVY67QpM/A08/qvaZ57FU2ZhcWheJGJ3g9Wfz88x58o0vQZJl5gFmSM1BA7&#10;8zyTRZ9PZio4zhIeL7KZKQnNzuViubrjiObQcjWv6yJrdS2OSOmrAS/ypZXIWyliqcM3StyQU99S&#10;cq8AT24Ysv/KJN/StJ2E61q5+PRGcwvdkdmPvMBW0uteoZEC0/AFyr5PaA/7BNaVRhnmVHNGZ1lL&#10;//MXyHv7812yrh918xsAAP//AwBQSwMEFAAGAAgAAAAhAHclVencAAAACQEAAA8AAABkcnMvZG93&#10;bnJldi54bWxMj0FPwzAMhe9I+w+RJ3FjySCgtTSdJhBXEAMmccsar63WOFWTreXfY07sZr/39Py5&#10;WE++E2ccYhvIwHKhQCBVwbVUG/j8eLlZgYjJkrNdIDTwgxHW5eyqsLkLI73jeZtqwSUUc2ugSanP&#10;pYxVg97GReiR2DuEwdvE61BLN9iRy30nb5V6kN62xBca2+NTg9Vxe/IGvl4P3zut3upnf9+PYVKS&#10;fCaNuZ5Pm0cQCaf0H4Y/fEaHkpn24UQuis7AXaYyjvKgNQgOaL1kYW8gY0GWhbz8oPwFAAD//wMA&#10;UEsBAi0AFAAGAAgAAAAhALaDOJL+AAAA4QEAABMAAAAAAAAAAAAAAAAAAAAAAFtDb250ZW50X1R5&#10;cGVzXS54bWxQSwECLQAUAAYACAAAACEAOP0h/9YAAACUAQAACwAAAAAAAAAAAAAAAAAvAQAAX3Jl&#10;bHMvLnJlbHNQSwECLQAUAAYACAAAACEAJAhnf4MBAADwAgAADgAAAAAAAAAAAAAAAAAuAgAAZHJz&#10;L2Uyb0RvYy54bWxQSwECLQAUAAYACAAAACEAdyVV6dwAAAAJAQAADwAAAAAAAAAAAAAAAADdAwAA&#10;ZHJzL2Rvd25yZXYueG1sUEsFBgAAAAAEAAQA8wAAAOYEAAAAAA==&#10;" filled="f" stroked="f">
                <v:textbox>
                  <w:txbxContent>
                    <w:p w14:paraId="7FA29839" w14:textId="234ED9E3" w:rsidR="00FA796C" w:rsidRPr="001161A3" w:rsidRDefault="00FA796C" w:rsidP="004D1D96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0"/>
                          <w:szCs w:val="20"/>
                        </w:rPr>
                      </w:pPr>
                      <w:r w:rsidRPr="001161A3">
                        <w:rPr>
                          <w:rFonts w:ascii="Bradley Hand ITC" w:hAnsi="Bradley Hand ITC" w:cs="Arial"/>
                          <w:color w:val="4F81BD" w:themeColor="accent1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559E6">
        <w:t xml:space="preserve">Figure </w:t>
      </w:r>
      <w:fldSimple w:instr=" SEQ Figure \* ARABIC ">
        <w:r w:rsidR="001B4DCE">
          <w:rPr>
            <w:noProof/>
          </w:rPr>
          <w:t>14</w:t>
        </w:r>
      </w:fldSimple>
      <w:r w:rsidR="003559E6">
        <w:t>: Level of consciousness</w:t>
      </w:r>
      <w:r w:rsidR="003A3903">
        <w:t xml:space="preserve"> examples</w:t>
      </w:r>
      <w:bookmarkEnd w:id="58"/>
      <w:bookmarkEnd w:id="59"/>
    </w:p>
    <w:p w14:paraId="624FEAF8" w14:textId="20A39C06" w:rsidR="007D06A1" w:rsidRDefault="007460C3" w:rsidP="007D06A1">
      <w:pPr>
        <w:keepNext/>
        <w:spacing w:after="0"/>
      </w:pPr>
      <w:r>
        <w:rPr>
          <w:noProof/>
        </w:rPr>
        <w:drawing>
          <wp:inline distT="0" distB="0" distL="0" distR="0" wp14:anchorId="13B98F73" wp14:editId="07AF1BCC">
            <wp:extent cx="2786088" cy="720000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5425D">
        <w:rPr>
          <w:noProof/>
        </w:rPr>
        <w:drawing>
          <wp:inline distT="0" distB="0" distL="0" distR="0" wp14:anchorId="640FB712" wp14:editId="47BE6324">
            <wp:extent cx="2786088" cy="720000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1FBF" w14:textId="4D8554A0" w:rsidR="00751D62" w:rsidRPr="003E7FEB" w:rsidRDefault="00751D62" w:rsidP="003309B9">
      <w:pPr>
        <w:pStyle w:val="H3evidencesummary"/>
        <w:spacing w:before="240"/>
      </w:pPr>
      <w:r w:rsidRPr="003E7FEB">
        <w:t>Temperature</w:t>
      </w:r>
      <w:r w:rsidR="00C5735B">
        <w:t xml:space="preserve"> </w:t>
      </w:r>
    </w:p>
    <w:p w14:paraId="7D18FB7D" w14:textId="6542450B" w:rsidR="0093544E" w:rsidRDefault="00FC4B53" w:rsidP="00AB5439">
      <w:r w:rsidRPr="003E7FEB">
        <w:t>Measure temperature</w:t>
      </w:r>
      <w:r w:rsidR="00026BD1" w:rsidRPr="003E7FEB">
        <w:t xml:space="preserve"> using a consistent method each time (</w:t>
      </w:r>
      <w:r w:rsidR="00EF78CD" w:rsidRPr="003E7FEB">
        <w:t>eg</w:t>
      </w:r>
      <w:r w:rsidR="00FC201F">
        <w:t>,</w:t>
      </w:r>
      <w:r w:rsidR="00026BD1" w:rsidRPr="003E7FEB">
        <w:t xml:space="preserve"> oral, axillar</w:t>
      </w:r>
      <w:r w:rsidR="007B51C5" w:rsidRPr="003E7FEB">
        <w:t>y</w:t>
      </w:r>
      <w:r w:rsidR="00026BD1" w:rsidRPr="003E7FEB">
        <w:t>, tympanic</w:t>
      </w:r>
      <w:r w:rsidR="008D0E96">
        <w:t>)</w:t>
      </w:r>
      <w:r w:rsidR="00480D16" w:rsidRPr="003E7FEB">
        <w:t xml:space="preserve"> and record </w:t>
      </w:r>
      <w:r w:rsidR="002B2FEF">
        <w:t>the method i</w:t>
      </w:r>
      <w:r w:rsidR="00480D16" w:rsidRPr="003E7FEB">
        <w:t xml:space="preserve">n </w:t>
      </w:r>
      <w:r w:rsidR="002B2FEF">
        <w:t xml:space="preserve">the </w:t>
      </w:r>
      <w:r w:rsidR="00480D16" w:rsidRPr="003E7FEB">
        <w:t>care plan</w:t>
      </w:r>
      <w:r w:rsidR="00026BD1" w:rsidRPr="003E7FEB">
        <w:t xml:space="preserve">. </w:t>
      </w:r>
      <w:r w:rsidRPr="003E7FEB">
        <w:t xml:space="preserve">Document temperature </w:t>
      </w:r>
      <w:r w:rsidR="503F6CED">
        <w:t>by placing</w:t>
      </w:r>
      <w:r w:rsidRPr="003E7FEB">
        <w:t xml:space="preserve"> an ‘X’ in the relevant </w:t>
      </w:r>
      <w:r w:rsidR="3C84124E">
        <w:t>position</w:t>
      </w:r>
      <w:r w:rsidR="00274F60">
        <w:t xml:space="preserve"> o</w:t>
      </w:r>
      <w:r w:rsidR="06F55B72">
        <w:t>n</w:t>
      </w:r>
      <w:r w:rsidR="00274F60">
        <w:t xml:space="preserve"> the </w:t>
      </w:r>
      <w:r w:rsidR="6A6BF29A">
        <w:t>chart</w:t>
      </w:r>
      <w:r w:rsidR="00033A54">
        <w:t xml:space="preserve">. </w:t>
      </w:r>
      <w:r w:rsidR="003559E6">
        <w:t xml:space="preserve">Figure </w:t>
      </w:r>
      <w:r w:rsidR="00B654BD">
        <w:t>1</w:t>
      </w:r>
      <w:r w:rsidR="007D06A1">
        <w:t>5</w:t>
      </w:r>
      <w:r w:rsidR="003F30B8">
        <w:t xml:space="preserve"> shows the documentation of 38.5</w:t>
      </w:r>
      <w:r w:rsidR="00880339">
        <w:rPr>
          <w:rFonts w:ascii="Symbol" w:eastAsia="Symbol" w:hAnsi="Symbol" w:cs="Symbol"/>
        </w:rPr>
        <w:t>°</w:t>
      </w:r>
      <w:r w:rsidR="00880339">
        <w:t>C.</w:t>
      </w:r>
      <w:r w:rsidR="001330D7">
        <w:t xml:space="preserve"> </w:t>
      </w:r>
      <w:r w:rsidR="0050489C">
        <w:t xml:space="preserve">You may also choose to write the actual value, to one decimal place, on the chart, but if doing so always write it above the X. </w:t>
      </w:r>
      <w:r w:rsidR="000E39B1">
        <w:t xml:space="preserve">For temperatures </w:t>
      </w:r>
      <w:r w:rsidR="007B4404">
        <w:t xml:space="preserve">that are </w:t>
      </w:r>
      <w:r w:rsidR="000E39B1">
        <w:t>outside the plottable area write the actual value</w:t>
      </w:r>
      <w:r w:rsidR="00431325">
        <w:t>, to one deci</w:t>
      </w:r>
      <w:r w:rsidR="00BD275F">
        <w:t>mal place,</w:t>
      </w:r>
      <w:r w:rsidR="000E39B1">
        <w:t xml:space="preserve"> on the chart</w:t>
      </w:r>
      <w:r w:rsidR="00431325">
        <w:t>.</w:t>
      </w:r>
    </w:p>
    <w:p w14:paraId="606A2FC2" w14:textId="5875A213" w:rsidR="003559E6" w:rsidRDefault="003559E6" w:rsidP="003559E6">
      <w:pPr>
        <w:pStyle w:val="Caption"/>
        <w:rPr>
          <w:noProof/>
        </w:rPr>
      </w:pPr>
      <w:bookmarkStart w:id="60" w:name="_Toc117670413"/>
      <w:bookmarkStart w:id="61" w:name="_Toc117670830"/>
      <w:r>
        <w:t xml:space="preserve">Figure </w:t>
      </w:r>
      <w:fldSimple w:instr=" SEQ Figure \* ARABIC ">
        <w:r w:rsidR="001B4DCE">
          <w:rPr>
            <w:noProof/>
          </w:rPr>
          <w:t>15</w:t>
        </w:r>
      </w:fldSimple>
      <w:r>
        <w:t>: Temperature</w:t>
      </w:r>
      <w:r w:rsidR="00C561CA">
        <w:t xml:space="preserve"> example</w:t>
      </w:r>
      <w:bookmarkEnd w:id="60"/>
      <w:bookmarkEnd w:id="61"/>
    </w:p>
    <w:p w14:paraId="67453C21" w14:textId="4DAB0C7F" w:rsidR="0076333C" w:rsidRDefault="005B423E" w:rsidP="003309B9">
      <w:pPr>
        <w:pStyle w:val="Caption"/>
        <w:rPr>
          <w:rFonts w:cstheme="majorBidi"/>
        </w:rPr>
      </w:pPr>
      <w:bookmarkStart w:id="62" w:name="_Toc117670831"/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6F5CB85" wp14:editId="376C2E1A">
                <wp:simplePos x="0" y="0"/>
                <wp:positionH relativeFrom="column">
                  <wp:posOffset>2404620</wp:posOffset>
                </wp:positionH>
                <wp:positionV relativeFrom="paragraph">
                  <wp:posOffset>394970</wp:posOffset>
                </wp:positionV>
                <wp:extent cx="226060" cy="25844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03DC8" w14:textId="0DA798C4" w:rsidR="00796099" w:rsidRPr="00EF78CD" w:rsidRDefault="008B0775">
                            <w:pPr>
                              <w:rPr>
                                <w:rFonts w:ascii="Bradley Hand ITC" w:hAnsi="Bradley Hand ITC"/>
                                <w:lang w:val="en-AU"/>
                              </w:rPr>
                            </w:pPr>
                            <w:r w:rsidRPr="00EF78CD">
                              <w:rPr>
                                <w:rFonts w:ascii="Bradley Hand ITC" w:hAnsi="Bradley Hand ITC"/>
                                <w:lang w:val="en-AU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CB85" id="Text Box 21" o:spid="_x0000_s1056" type="#_x0000_t202" style="position:absolute;margin-left:189.35pt;margin-top:31.1pt;width:17.8pt;height:20.35pt;z-index:2516582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npGQIAADMEAAAOAAAAZHJzL2Uyb0RvYy54bWysU8tu2zAQvBfoPxC815IV200Fy4GbwEWB&#10;IAngFDnTFGkRoLgsSVtyv75Lyi+kPRW9UMud1b5mOL/rW032wnkFpqLjUU6JMBxqZbYV/fG6+nRL&#10;iQ/M1EyDERU9CE/vFh8/zDtbigIa0LVwBJMYX3a2ok0ItswyzxvRMj8CKwyCElzLAl7dNqsd6zB7&#10;q7Miz2dZB662DrjwHr0PA0gXKb+UgodnKb0IRFcUewvpdOncxDNbzFm5dcw2ih/bYP/QRcuUwaLn&#10;VA8sMLJz6o9UreIOPMgw4tBmIKXiIs2A04zzd9OsG2ZFmgWX4+15Tf7/peVP+7V9cST0X6FHAuNC&#10;OutLj844Ty9dG7/YKUEcV3g4r030gXB0FsUsnyHCESqmt5PJNGbJLj9b58M3AS2JRkUdspKWxfaP&#10;Pgyhp5BYy8BKaZ2Y0YZ0FZ3dTPP0wxnB5NpgjUur0Qr9pieqruhNIja6NlAfcDwHA/Pe8pXCJh6Z&#10;Dy/MIdXYN8o3POMhNWAxOFqUNOB+/c0f45EBRCnpUDoV9T93zAlK9HeD3HwZTyZRa+kymX4u8OKu&#10;kc01YnbtPaA6x/hQLE9mjA/6ZEoH7RuqfBmrIsQMx9oVDSfzPgyCxlfCxXKZglBdloVHs7Y8po5r&#10;jSt+7d+Ys0ceAhL4BCeRsfIdHUPsQMhyF0CqxNVlq8f9ozIT28dXFKV/fU9Rl7e++A0AAP//AwBQ&#10;SwMEFAAGAAgAAAAhAOOtI6/iAAAACgEAAA8AAABkcnMvZG93bnJldi54bWxMj8FOwzAQRO9I/IO1&#10;SNyoU7e0IY1TVZEqJASHll64ObGbRLXXIXbbwNeznOC4mqeZt/l6dJZdzBA6jxKmkwSYwdrrDhsJ&#10;h/ftQwosRIVaWY9GwpcJsC5ub3KVaX/FnbnsY8OoBEOmJLQx9hnnoW6NU2Hie4OUHf3gVKRzaLge&#10;1JXKneUiSRbcqQ5poVW9KVtTn/ZnJ+Gl3L6pXSVc+m3L59fjpv88fDxKeX83blbAohnjHwy/+qQO&#10;BTlV/ow6MCthtkyXhEpYCAGMgPl0PgNWEZmIJ+BFzv+/UPwAAAD//wMAUEsBAi0AFAAGAAgAAAAh&#10;ALaDOJL+AAAA4QEAABMAAAAAAAAAAAAAAAAAAAAAAFtDb250ZW50X1R5cGVzXS54bWxQSwECLQAU&#10;AAYACAAAACEAOP0h/9YAAACUAQAACwAAAAAAAAAAAAAAAAAvAQAAX3JlbHMvLnJlbHNQSwECLQAU&#10;AAYACAAAACEAsrBp6RkCAAAzBAAADgAAAAAAAAAAAAAAAAAuAgAAZHJzL2Uyb0RvYy54bWxQSwEC&#10;LQAUAAYACAAAACEA460jr+IAAAAKAQAADwAAAAAAAAAAAAAAAABzBAAAZHJzL2Rvd25yZXYueG1s&#10;UEsFBgAAAAAEAAQA8wAAAIIFAAAAAA==&#10;" filled="f" stroked="f" strokeweight=".5pt">
                <v:textbox>
                  <w:txbxContent>
                    <w:p w14:paraId="69D03DC8" w14:textId="0DA798C4" w:rsidR="00796099" w:rsidRPr="00EF78CD" w:rsidRDefault="008B0775">
                      <w:pPr>
                        <w:rPr>
                          <w:rFonts w:ascii="Bradley Hand ITC" w:hAnsi="Bradley Hand ITC"/>
                          <w:lang w:val="en-AU"/>
                        </w:rPr>
                      </w:pPr>
                      <w:r w:rsidRPr="00EF78CD">
                        <w:rPr>
                          <w:rFonts w:ascii="Bradley Hand ITC" w:hAnsi="Bradley Hand ITC"/>
                          <w:lang w:val="en-AU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17B71">
        <w:rPr>
          <w:noProof/>
        </w:rPr>
        <w:drawing>
          <wp:inline distT="0" distB="0" distL="0" distR="0" wp14:anchorId="1C24A493" wp14:editId="324623B8">
            <wp:extent cx="3542726" cy="1189529"/>
            <wp:effectExtent l="0" t="0" r="63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463" cy="12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2"/>
    </w:p>
    <w:p w14:paraId="23DCEB57" w14:textId="0FFEA5C9" w:rsidR="00A66F23" w:rsidRPr="00901073" w:rsidRDefault="009F35CC" w:rsidP="003309B9">
      <w:pPr>
        <w:pStyle w:val="H3evidencesummary"/>
        <w:spacing w:before="240"/>
      </w:pPr>
      <w:r w:rsidRPr="00901073">
        <w:t>Pain score</w:t>
      </w:r>
      <w:r w:rsidR="004829FD" w:rsidRPr="00901073">
        <w:t xml:space="preserve"> </w:t>
      </w:r>
    </w:p>
    <w:p w14:paraId="22F2646F" w14:textId="6250E039" w:rsidR="00322769" w:rsidRDefault="008C05FB">
      <w:r>
        <w:t>R</w:t>
      </w:r>
      <w:r w:rsidR="0069473B" w:rsidRPr="00A9142F">
        <w:t xml:space="preserve">ecord pain on the PVSC to help interpret abnormal vital </w:t>
      </w:r>
      <w:r w:rsidR="00C74AEF" w:rsidRPr="00A9142F">
        <w:t>signs</w:t>
      </w:r>
      <w:r w:rsidR="00C74AEF">
        <w:t xml:space="preserve"> and</w:t>
      </w:r>
      <w:r w:rsidR="0069473B" w:rsidRPr="00A9142F">
        <w:t xml:space="preserve"> </w:t>
      </w:r>
      <w:r>
        <w:t>manage</w:t>
      </w:r>
      <w:r w:rsidRPr="00A9142F">
        <w:t xml:space="preserve"> </w:t>
      </w:r>
      <w:r w:rsidR="0069473B" w:rsidRPr="00A9142F">
        <w:t xml:space="preserve">the </w:t>
      </w:r>
      <w:r w:rsidR="00D93DF3">
        <w:t>tamariki</w:t>
      </w:r>
      <w:r w:rsidR="0069473B" w:rsidRPr="00A9142F">
        <w:t>’s pain effectively.</w:t>
      </w:r>
      <w:r w:rsidR="00917727">
        <w:t xml:space="preserve"> </w:t>
      </w:r>
    </w:p>
    <w:p w14:paraId="681A73E7" w14:textId="17C989DD" w:rsidR="007203FC" w:rsidRDefault="008C05FB" w:rsidP="00AB5439">
      <w:r>
        <w:t>The PVSC includes t</w:t>
      </w:r>
      <w:r w:rsidR="00F7054C" w:rsidRPr="0032179F">
        <w:t>hree pain scoring tools</w:t>
      </w:r>
      <w:r>
        <w:t>:</w:t>
      </w:r>
      <w:r w:rsidR="00F7054C" w:rsidRPr="0032179F">
        <w:t xml:space="preserve"> the </w:t>
      </w:r>
      <w:r w:rsidR="00B323CB" w:rsidRPr="0032179F">
        <w:t>N</w:t>
      </w:r>
      <w:r w:rsidR="00F7054C" w:rsidRPr="0032179F">
        <w:t xml:space="preserve">umerical rating scale, </w:t>
      </w:r>
      <w:r w:rsidR="00B323CB" w:rsidRPr="0032179F">
        <w:t>F</w:t>
      </w:r>
      <w:r w:rsidR="00F7054C" w:rsidRPr="0032179F">
        <w:t>aces pain scale-revised</w:t>
      </w:r>
      <w:r w:rsidR="00AB73C4">
        <w:rPr>
          <w:rStyle w:val="FootnoteReference"/>
        </w:rPr>
        <w:footnoteReference w:id="6"/>
      </w:r>
      <w:r w:rsidR="002036A3" w:rsidRPr="00E575BB">
        <w:rPr>
          <w:vertAlign w:val="superscript"/>
        </w:rPr>
        <w:t xml:space="preserve"> </w:t>
      </w:r>
      <w:r w:rsidR="00F7054C" w:rsidRPr="00E575BB">
        <w:t xml:space="preserve">and the </w:t>
      </w:r>
      <w:r w:rsidR="00F7054C" w:rsidRPr="0032179F">
        <w:t>revised FLACC observation pain tool</w:t>
      </w:r>
      <w:r w:rsidR="003559E6">
        <w:t>.</w:t>
      </w:r>
      <w:r w:rsidR="00AB73C4">
        <w:rPr>
          <w:rStyle w:val="FootnoteReference"/>
        </w:rPr>
        <w:footnoteReference w:id="7"/>
      </w:r>
      <w:r w:rsidR="00917727">
        <w:t xml:space="preserve"> </w:t>
      </w:r>
      <w:r w:rsidR="000535A5">
        <w:t xml:space="preserve">The </w:t>
      </w:r>
      <w:r w:rsidR="00794B98">
        <w:t>score is documented at rest and with movement.</w:t>
      </w:r>
      <w:r w:rsidR="00917727">
        <w:t xml:space="preserve"> </w:t>
      </w:r>
    </w:p>
    <w:p w14:paraId="18FD3501" w14:textId="184D39F4" w:rsidR="009B283B" w:rsidRDefault="0063201A" w:rsidP="00AB5439">
      <w:r>
        <w:t xml:space="preserve">Many </w:t>
      </w:r>
      <w:r w:rsidR="007203FC">
        <w:t>clinicians</w:t>
      </w:r>
      <w:r>
        <w:t xml:space="preserve"> will be familiar with the FLACC observational pain tool, </w:t>
      </w:r>
      <w:r w:rsidR="008C05FB">
        <w:t xml:space="preserve">but note </w:t>
      </w:r>
      <w:r>
        <w:t xml:space="preserve">the </w:t>
      </w:r>
      <w:r w:rsidRPr="003309B9">
        <w:rPr>
          <w:b/>
          <w:bCs/>
        </w:rPr>
        <w:t>re</w:t>
      </w:r>
      <w:r w:rsidR="00E72668" w:rsidRPr="003309B9">
        <w:rPr>
          <w:b/>
          <w:bCs/>
        </w:rPr>
        <w:t>vised</w:t>
      </w:r>
      <w:r w:rsidR="00E72668">
        <w:t xml:space="preserve"> version is included here.</w:t>
      </w:r>
      <w:r w:rsidR="00917727">
        <w:t xml:space="preserve"> </w:t>
      </w:r>
      <w:r w:rsidR="00E72668">
        <w:t xml:space="preserve">This is an objective </w:t>
      </w:r>
      <w:r w:rsidR="008B61D0">
        <w:t xml:space="preserve">tool that has been validated for use in non-verbal and cognitively impaired </w:t>
      </w:r>
      <w:r w:rsidR="00D93DF3">
        <w:t>tamariki</w:t>
      </w:r>
      <w:r w:rsidR="008B61D0">
        <w:t>.</w:t>
      </w:r>
      <w:r w:rsidR="00917727">
        <w:t xml:space="preserve"> </w:t>
      </w:r>
      <w:r w:rsidR="00322769">
        <w:t>Therefore</w:t>
      </w:r>
      <w:r w:rsidR="008C05FB">
        <w:t>,</w:t>
      </w:r>
      <w:r w:rsidR="008B61D0">
        <w:t xml:space="preserve"> </w:t>
      </w:r>
      <w:r w:rsidR="008C05FB">
        <w:t xml:space="preserve">it </w:t>
      </w:r>
      <w:r w:rsidR="008B61D0">
        <w:t xml:space="preserve">can be used </w:t>
      </w:r>
      <w:r w:rsidR="008C05FB">
        <w:t xml:space="preserve">both </w:t>
      </w:r>
      <w:r w:rsidR="008B61D0">
        <w:t xml:space="preserve">for a </w:t>
      </w:r>
      <w:r w:rsidR="000D0653">
        <w:t>four-month-old</w:t>
      </w:r>
      <w:r w:rsidR="005C2F4E">
        <w:t xml:space="preserve"> baby and a </w:t>
      </w:r>
      <w:r w:rsidR="000D0653">
        <w:t>seven-year-old</w:t>
      </w:r>
      <w:r w:rsidR="005C2F4E">
        <w:t xml:space="preserve"> </w:t>
      </w:r>
      <w:r w:rsidR="00D93DF3">
        <w:t>tamariki</w:t>
      </w:r>
      <w:r w:rsidR="005C2F4E">
        <w:t xml:space="preserve"> with global developmental delay</w:t>
      </w:r>
      <w:r w:rsidR="008C05FB">
        <w:t>, for example</w:t>
      </w:r>
      <w:r w:rsidR="005C2F4E">
        <w:t>.</w:t>
      </w:r>
    </w:p>
    <w:p w14:paraId="133D0B98" w14:textId="694E4350" w:rsidR="009B283B" w:rsidRDefault="00E600D5" w:rsidP="00AB5439">
      <w:r>
        <w:t xml:space="preserve">The </w:t>
      </w:r>
      <w:r w:rsidR="00A03994">
        <w:t xml:space="preserve">tool used depends in part on the </w:t>
      </w:r>
      <w:r w:rsidR="00D93DF3">
        <w:t>tamariki</w:t>
      </w:r>
      <w:r w:rsidR="00A03994">
        <w:t>’s age (</w:t>
      </w:r>
      <w:r w:rsidR="008C05FB">
        <w:t xml:space="preserve">Figure </w:t>
      </w:r>
      <w:r w:rsidR="00A03994">
        <w:t>1</w:t>
      </w:r>
      <w:r w:rsidR="002957F1">
        <w:t>6</w:t>
      </w:r>
      <w:r w:rsidR="00A03994">
        <w:t>)</w:t>
      </w:r>
      <w:r w:rsidR="00322769">
        <w:t>.</w:t>
      </w:r>
      <w:r w:rsidR="004262F1">
        <w:t xml:space="preserve"> </w:t>
      </w:r>
      <w:r w:rsidR="004F6391" w:rsidRPr="0032179F">
        <w:t>Th</w:t>
      </w:r>
      <w:r w:rsidR="00322769">
        <w:t>e age</w:t>
      </w:r>
      <w:r w:rsidR="004F6391" w:rsidRPr="0032179F">
        <w:t xml:space="preserve"> reflects the</w:t>
      </w:r>
      <w:r w:rsidR="0064390B" w:rsidRPr="0032179F">
        <w:t xml:space="preserve"> required</w:t>
      </w:r>
      <w:r w:rsidR="007651FC" w:rsidRPr="0032179F">
        <w:t xml:space="preserve"> cognitive ability of </w:t>
      </w:r>
      <w:r w:rsidR="00D93DF3">
        <w:t>tamariki</w:t>
      </w:r>
      <w:r w:rsidR="00D93DF3" w:rsidRPr="0032179F">
        <w:t xml:space="preserve"> </w:t>
      </w:r>
      <w:r w:rsidR="007651FC" w:rsidRPr="0032179F">
        <w:t xml:space="preserve">to be able to use </w:t>
      </w:r>
      <w:r w:rsidR="0064390B" w:rsidRPr="0032179F">
        <w:t>the numeric and faces tool</w:t>
      </w:r>
      <w:r w:rsidR="007651FC" w:rsidRPr="0032179F">
        <w:t>.</w:t>
      </w:r>
      <w:r w:rsidR="00917727">
        <w:t xml:space="preserve"> </w:t>
      </w:r>
      <w:r w:rsidR="00621977">
        <w:t xml:space="preserve">The tool being used for an individual </w:t>
      </w:r>
      <w:r w:rsidR="00D93DF3">
        <w:t>tamariki</w:t>
      </w:r>
      <w:r w:rsidR="00621977">
        <w:t xml:space="preserve"> can be documented in their care plan.</w:t>
      </w:r>
      <w:r w:rsidR="00917727">
        <w:t xml:space="preserve"> </w:t>
      </w:r>
    </w:p>
    <w:p w14:paraId="53224467" w14:textId="77777777" w:rsidR="00E6130D" w:rsidRDefault="00E6130D">
      <w:pPr>
        <w:spacing w:after="200"/>
        <w:rPr>
          <w:b/>
          <w:iCs/>
          <w:color w:val="1F497D" w:themeColor="text2"/>
          <w:szCs w:val="18"/>
        </w:rPr>
      </w:pPr>
      <w:r>
        <w:br w:type="page"/>
      </w:r>
    </w:p>
    <w:p w14:paraId="57F83F0C" w14:textId="2951CFDB" w:rsidR="008C05FB" w:rsidRPr="002957F1" w:rsidRDefault="008C05FB" w:rsidP="00E6130D">
      <w:pPr>
        <w:pStyle w:val="Caption"/>
        <w:spacing w:before="160"/>
      </w:pPr>
      <w:bookmarkStart w:id="63" w:name="_Toc117670414"/>
      <w:bookmarkStart w:id="64" w:name="_Toc117670832"/>
      <w:r>
        <w:lastRenderedPageBreak/>
        <w:t xml:space="preserve">Figure </w:t>
      </w:r>
      <w:fldSimple w:instr=" SEQ Figure \* ARABIC ">
        <w:r w:rsidR="001B4DCE">
          <w:rPr>
            <w:noProof/>
          </w:rPr>
          <w:t>16</w:t>
        </w:r>
      </w:fldSimple>
      <w:r>
        <w:t>: Assessment of pain tools on each chart</w:t>
      </w:r>
      <w:bookmarkEnd w:id="63"/>
      <w:bookmarkEnd w:id="6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569"/>
        <w:gridCol w:w="2126"/>
        <w:gridCol w:w="1984"/>
      </w:tblGrid>
      <w:tr w:rsidR="00322769" w:rsidRPr="00AB5439" w14:paraId="6C56A8DE" w14:textId="77777777" w:rsidTr="003309B9">
        <w:tc>
          <w:tcPr>
            <w:tcW w:w="2254" w:type="dxa"/>
          </w:tcPr>
          <w:p w14:paraId="56C93EB6" w14:textId="171E5391" w:rsidR="00322769" w:rsidRPr="00AB5439" w:rsidRDefault="00322769" w:rsidP="00322769">
            <w:pPr>
              <w:spacing w:before="40" w:after="4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Age-based </w:t>
            </w:r>
            <w:r w:rsidRPr="00AB5439">
              <w:rPr>
                <w:b/>
                <w:bCs/>
              </w:rPr>
              <w:t>PVSC</w:t>
            </w:r>
          </w:p>
        </w:tc>
        <w:tc>
          <w:tcPr>
            <w:tcW w:w="1569" w:type="dxa"/>
          </w:tcPr>
          <w:p w14:paraId="0177BC24" w14:textId="2470B6C6" w:rsidR="00322769" w:rsidRPr="00AB5439" w:rsidRDefault="00322769" w:rsidP="00322769">
            <w:pPr>
              <w:spacing w:before="40" w:after="40" w:line="276" w:lineRule="auto"/>
              <w:jc w:val="center"/>
              <w:rPr>
                <w:b/>
                <w:bCs/>
              </w:rPr>
            </w:pPr>
            <w:r w:rsidRPr="00AB5439">
              <w:rPr>
                <w:b/>
                <w:bCs/>
              </w:rPr>
              <w:t>Numerical</w:t>
            </w:r>
          </w:p>
        </w:tc>
        <w:tc>
          <w:tcPr>
            <w:tcW w:w="2126" w:type="dxa"/>
          </w:tcPr>
          <w:p w14:paraId="390D4D73" w14:textId="1868EC56" w:rsidR="00322769" w:rsidRPr="00AB5439" w:rsidRDefault="00322769" w:rsidP="00322769">
            <w:pPr>
              <w:spacing w:before="40" w:after="40"/>
              <w:jc w:val="center"/>
              <w:rPr>
                <w:b/>
                <w:bCs/>
              </w:rPr>
            </w:pPr>
            <w:r w:rsidRPr="00AB5439">
              <w:rPr>
                <w:b/>
                <w:bCs/>
              </w:rPr>
              <w:t>Faces pain scale</w:t>
            </w:r>
          </w:p>
        </w:tc>
        <w:tc>
          <w:tcPr>
            <w:tcW w:w="1984" w:type="dxa"/>
          </w:tcPr>
          <w:p w14:paraId="69795365" w14:textId="679A95EB" w:rsidR="00322769" w:rsidRPr="00AB5439" w:rsidRDefault="00322769" w:rsidP="00322769">
            <w:pPr>
              <w:spacing w:before="40" w:after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Revised </w:t>
            </w:r>
            <w:r w:rsidRPr="00AB5439">
              <w:rPr>
                <w:b/>
                <w:bCs/>
              </w:rPr>
              <w:t>FLACC</w:t>
            </w:r>
          </w:p>
        </w:tc>
      </w:tr>
      <w:tr w:rsidR="00322769" w:rsidRPr="00F7054C" w14:paraId="25F2B3EC" w14:textId="77777777" w:rsidTr="003309B9">
        <w:tc>
          <w:tcPr>
            <w:tcW w:w="2254" w:type="dxa"/>
          </w:tcPr>
          <w:p w14:paraId="5399303A" w14:textId="3076379B" w:rsidR="00322769" w:rsidRPr="0032179F" w:rsidRDefault="00322769" w:rsidP="00322769">
            <w:pPr>
              <w:spacing w:before="40" w:after="40" w:line="276" w:lineRule="auto"/>
            </w:pPr>
            <w:r w:rsidRPr="0032179F">
              <w:t>0</w:t>
            </w:r>
            <w:r>
              <w:rPr>
                <w:rFonts w:ascii="Calibri" w:hAnsi="Calibri" w:cs="Calibri"/>
              </w:rPr>
              <w:t>‒</w:t>
            </w:r>
            <w:r w:rsidRPr="0032179F">
              <w:t>11 months</w:t>
            </w:r>
          </w:p>
        </w:tc>
        <w:tc>
          <w:tcPr>
            <w:tcW w:w="1569" w:type="dxa"/>
          </w:tcPr>
          <w:p w14:paraId="36DC0A58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No</w:t>
            </w:r>
          </w:p>
        </w:tc>
        <w:tc>
          <w:tcPr>
            <w:tcW w:w="2126" w:type="dxa"/>
          </w:tcPr>
          <w:p w14:paraId="0AB53B4F" w14:textId="0C3F53D8" w:rsidR="00322769" w:rsidRPr="0032179F" w:rsidRDefault="00322769" w:rsidP="00322769">
            <w:pPr>
              <w:spacing w:before="40" w:after="40"/>
              <w:jc w:val="center"/>
            </w:pPr>
            <w:r w:rsidRPr="0032179F">
              <w:t>No</w:t>
            </w:r>
          </w:p>
        </w:tc>
        <w:tc>
          <w:tcPr>
            <w:tcW w:w="1984" w:type="dxa"/>
          </w:tcPr>
          <w:p w14:paraId="3285B3AD" w14:textId="46C83C11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  <w:tr w:rsidR="00322769" w:rsidRPr="00F7054C" w14:paraId="16DA1351" w14:textId="77777777" w:rsidTr="003309B9">
        <w:tc>
          <w:tcPr>
            <w:tcW w:w="2254" w:type="dxa"/>
          </w:tcPr>
          <w:p w14:paraId="6AED33EE" w14:textId="424009FA" w:rsidR="00322769" w:rsidRPr="0032179F" w:rsidRDefault="00322769" w:rsidP="00322769">
            <w:pPr>
              <w:spacing w:before="40" w:after="40" w:line="276" w:lineRule="auto"/>
            </w:pPr>
            <w:r w:rsidRPr="0032179F">
              <w:t>1</w:t>
            </w:r>
            <w:r>
              <w:rPr>
                <w:rFonts w:ascii="Calibri" w:hAnsi="Calibri" w:cs="Calibri"/>
              </w:rPr>
              <w:t>‒</w:t>
            </w:r>
            <w:r w:rsidRPr="0032179F">
              <w:t>4 years</w:t>
            </w:r>
          </w:p>
        </w:tc>
        <w:tc>
          <w:tcPr>
            <w:tcW w:w="1569" w:type="dxa"/>
          </w:tcPr>
          <w:p w14:paraId="28EE3171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No</w:t>
            </w:r>
          </w:p>
        </w:tc>
        <w:tc>
          <w:tcPr>
            <w:tcW w:w="2126" w:type="dxa"/>
          </w:tcPr>
          <w:p w14:paraId="1DCA11B9" w14:textId="74804C93" w:rsidR="00322769" w:rsidRPr="0032179F" w:rsidRDefault="00322769" w:rsidP="00322769">
            <w:pPr>
              <w:spacing w:before="40" w:after="40"/>
              <w:jc w:val="center"/>
            </w:pPr>
            <w:r w:rsidRPr="0032179F">
              <w:t>Yes</w:t>
            </w:r>
          </w:p>
        </w:tc>
        <w:tc>
          <w:tcPr>
            <w:tcW w:w="1984" w:type="dxa"/>
          </w:tcPr>
          <w:p w14:paraId="54EB78D1" w14:textId="1D0D2ED3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  <w:tr w:rsidR="00322769" w:rsidRPr="00F7054C" w14:paraId="36C2BEF2" w14:textId="77777777" w:rsidTr="003309B9">
        <w:tc>
          <w:tcPr>
            <w:tcW w:w="2254" w:type="dxa"/>
          </w:tcPr>
          <w:p w14:paraId="4723BA61" w14:textId="2DCB9F67" w:rsidR="00322769" w:rsidRPr="0032179F" w:rsidRDefault="00322769" w:rsidP="00322769">
            <w:pPr>
              <w:spacing w:before="40" w:after="40" w:line="276" w:lineRule="auto"/>
            </w:pPr>
            <w:r w:rsidRPr="0032179F">
              <w:t>5</w:t>
            </w:r>
            <w:r>
              <w:rPr>
                <w:rFonts w:ascii="Calibri" w:hAnsi="Calibri" w:cs="Calibri"/>
              </w:rPr>
              <w:t>‒</w:t>
            </w:r>
            <w:r w:rsidRPr="0032179F">
              <w:t>11 years</w:t>
            </w:r>
          </w:p>
        </w:tc>
        <w:tc>
          <w:tcPr>
            <w:tcW w:w="1569" w:type="dxa"/>
          </w:tcPr>
          <w:p w14:paraId="40B1FEAB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  <w:tc>
          <w:tcPr>
            <w:tcW w:w="2126" w:type="dxa"/>
          </w:tcPr>
          <w:p w14:paraId="3898C7BE" w14:textId="79068BB3" w:rsidR="00322769" w:rsidRPr="0032179F" w:rsidRDefault="00322769" w:rsidP="00322769">
            <w:pPr>
              <w:spacing w:before="40" w:after="40"/>
              <w:jc w:val="center"/>
            </w:pPr>
            <w:r w:rsidRPr="0032179F">
              <w:t>Yes</w:t>
            </w:r>
          </w:p>
        </w:tc>
        <w:tc>
          <w:tcPr>
            <w:tcW w:w="1984" w:type="dxa"/>
          </w:tcPr>
          <w:p w14:paraId="0783C163" w14:textId="26D4464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  <w:tr w:rsidR="00322769" w:rsidRPr="00F7054C" w14:paraId="1325AC21" w14:textId="77777777" w:rsidTr="003309B9">
        <w:tc>
          <w:tcPr>
            <w:tcW w:w="2254" w:type="dxa"/>
          </w:tcPr>
          <w:p w14:paraId="68241F41" w14:textId="77777777" w:rsidR="00322769" w:rsidRPr="0032179F" w:rsidRDefault="00322769" w:rsidP="00322769">
            <w:pPr>
              <w:spacing w:before="40" w:after="40" w:line="276" w:lineRule="auto"/>
            </w:pPr>
            <w:r w:rsidRPr="0032179F">
              <w:t>12+ years</w:t>
            </w:r>
          </w:p>
        </w:tc>
        <w:tc>
          <w:tcPr>
            <w:tcW w:w="1569" w:type="dxa"/>
          </w:tcPr>
          <w:p w14:paraId="4CCFFC8B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  <w:tc>
          <w:tcPr>
            <w:tcW w:w="2126" w:type="dxa"/>
          </w:tcPr>
          <w:p w14:paraId="6A47E234" w14:textId="0B2A4C3D" w:rsidR="00322769" w:rsidRPr="0032179F" w:rsidRDefault="00322769" w:rsidP="00322769">
            <w:pPr>
              <w:spacing w:before="40" w:after="40"/>
              <w:jc w:val="center"/>
            </w:pPr>
            <w:r w:rsidRPr="0032179F">
              <w:t>Yes</w:t>
            </w:r>
          </w:p>
        </w:tc>
        <w:tc>
          <w:tcPr>
            <w:tcW w:w="1984" w:type="dxa"/>
          </w:tcPr>
          <w:p w14:paraId="62184AF8" w14:textId="0BFC54A5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</w:tbl>
    <w:p w14:paraId="70FB900C" w14:textId="0A09FDC2" w:rsidR="00D15D8B" w:rsidRDefault="00FC5905" w:rsidP="00E6130D">
      <w:pPr>
        <w:spacing w:before="240"/>
      </w:pPr>
      <w:r>
        <w:rPr>
          <w:noProof/>
        </w:rPr>
        <w:drawing>
          <wp:inline distT="0" distB="0" distL="0" distR="0" wp14:anchorId="6D646E52" wp14:editId="6DD29EA4">
            <wp:extent cx="3999603" cy="1621942"/>
            <wp:effectExtent l="0" t="0" r="127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3" cy="16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41CA" w14:textId="02B01DEE" w:rsidR="003E1283" w:rsidRDefault="00344E48" w:rsidP="00E6130D">
      <w:pPr>
        <w:spacing w:before="240"/>
      </w:pPr>
      <w:r>
        <w:rPr>
          <w:noProof/>
        </w:rPr>
        <w:drawing>
          <wp:inline distT="0" distB="0" distL="0" distR="0" wp14:anchorId="42639794" wp14:editId="700ECBDF">
            <wp:extent cx="5405973" cy="1275080"/>
            <wp:effectExtent l="0" t="0" r="4445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r="5602"/>
                    <a:stretch/>
                  </pic:blipFill>
                  <pic:spPr bwMode="auto">
                    <a:xfrm>
                      <a:off x="0" y="0"/>
                      <a:ext cx="5425272" cy="127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5EAE2" w14:textId="77777777" w:rsidR="006E0F66" w:rsidRDefault="00BF732C" w:rsidP="006E0F66">
      <w:pPr>
        <w:keepNext/>
      </w:pPr>
      <w:r>
        <w:rPr>
          <w:noProof/>
        </w:rPr>
        <w:lastRenderedPageBreak/>
        <w:drawing>
          <wp:inline distT="0" distB="0" distL="0" distR="0" wp14:anchorId="67420B2B" wp14:editId="0B633E6F">
            <wp:extent cx="3785488" cy="8731097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51" cy="87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E853" w14:textId="71828EF7" w:rsidR="00322769" w:rsidRDefault="00322769" w:rsidP="003309B9">
      <w:bookmarkStart w:id="65" w:name="_3.3_Partial_PEWScore"/>
      <w:bookmarkEnd w:id="65"/>
    </w:p>
    <w:p w14:paraId="3FE845CB" w14:textId="445F12DF" w:rsidR="00C0208B" w:rsidRDefault="00A97540" w:rsidP="003309B9">
      <w:pPr>
        <w:pStyle w:val="Heading2"/>
        <w:numPr>
          <w:ilvl w:val="0"/>
          <w:numId w:val="0"/>
        </w:numPr>
      </w:pPr>
      <w:bookmarkStart w:id="66" w:name="_Toc117670384"/>
      <w:r>
        <w:lastRenderedPageBreak/>
        <w:t>3.3</w:t>
      </w:r>
      <w:r>
        <w:tab/>
      </w:r>
      <w:r w:rsidR="00CD6381">
        <w:t>Partial PEW</w:t>
      </w:r>
      <w:r w:rsidR="00A409E7">
        <w:t>S</w:t>
      </w:r>
      <w:bookmarkEnd w:id="66"/>
    </w:p>
    <w:p w14:paraId="137EC83A" w14:textId="534D005D" w:rsidR="00D36060" w:rsidRDefault="007F3E7D" w:rsidP="005A1153">
      <w:bookmarkStart w:id="67" w:name="_Toc1994759"/>
      <w:r>
        <w:t>S</w:t>
      </w:r>
      <w:r w:rsidR="000E164D">
        <w:t xml:space="preserve">ome sets of observations will not include measurement of all the parameters required to calculate </w:t>
      </w:r>
      <w:r w:rsidR="002E567A">
        <w:t xml:space="preserve">a </w:t>
      </w:r>
      <w:r w:rsidR="000E164D">
        <w:t>total PEW</w:t>
      </w:r>
      <w:r w:rsidR="00A409E7">
        <w:t>S</w:t>
      </w:r>
      <w:r w:rsidR="000E164D">
        <w:t>.</w:t>
      </w:r>
      <w:r w:rsidR="00917727">
        <w:t xml:space="preserve"> </w:t>
      </w:r>
      <w:r w:rsidR="00D36060">
        <w:t xml:space="preserve">The risk of not indicating that a score is based on an incomplete set of observations is that the user may underestimate how unwell the </w:t>
      </w:r>
      <w:r w:rsidR="00D93DF3">
        <w:t>tamariki</w:t>
      </w:r>
      <w:r w:rsidR="00D36060">
        <w:t xml:space="preserve"> is and use an escalation pathway lower tha</w:t>
      </w:r>
      <w:r w:rsidR="00A04ACC">
        <w:t>n</w:t>
      </w:r>
      <w:r w:rsidR="00D36060">
        <w:t xml:space="preserve"> what is required.</w:t>
      </w:r>
      <w:r w:rsidR="00917727">
        <w:t xml:space="preserve"> </w:t>
      </w:r>
    </w:p>
    <w:p w14:paraId="71D41AB7" w14:textId="6A42EC93" w:rsidR="000E164D" w:rsidRDefault="00F032A3" w:rsidP="005A1153">
      <w:r>
        <w:t>In this situation</w:t>
      </w:r>
      <w:r w:rsidR="00B96BA6">
        <w:t xml:space="preserve"> t</w:t>
      </w:r>
      <w:r w:rsidR="000E164D">
        <w:t>he PEW</w:t>
      </w:r>
      <w:r w:rsidR="00A409E7">
        <w:t>S</w:t>
      </w:r>
      <w:r w:rsidR="000E164D">
        <w:t xml:space="preserve"> from an incomplete set of observations is indicated by a</w:t>
      </w:r>
      <w:r w:rsidR="00420EC3">
        <w:t xml:space="preserve"> plus (</w:t>
      </w:r>
      <w:r w:rsidR="007A01A9">
        <w:t>+)</w:t>
      </w:r>
      <w:r w:rsidR="00F708F2">
        <w:t xml:space="preserve"> (</w:t>
      </w:r>
      <w:r w:rsidR="0030708D">
        <w:t>Figure</w:t>
      </w:r>
      <w:r w:rsidR="00F708F2">
        <w:t xml:space="preserve"> 1</w:t>
      </w:r>
      <w:r w:rsidR="007A01A9">
        <w:t>7</w:t>
      </w:r>
      <w:r w:rsidR="00F708F2">
        <w:t>)</w:t>
      </w:r>
      <w:r w:rsidR="000E164D">
        <w:t>, and the user should act on the escalation pathway mandated by this score.</w:t>
      </w:r>
      <w:r w:rsidR="00917727">
        <w:t xml:space="preserve"> </w:t>
      </w:r>
      <w:r w:rsidR="000E164D">
        <w:t xml:space="preserve">They should also consider whether any other actions need to be taken, including completing the </w:t>
      </w:r>
      <w:r w:rsidR="008672DC">
        <w:t xml:space="preserve">full </w:t>
      </w:r>
      <w:r w:rsidR="000E164D">
        <w:t>set of observations, and follow local monitoring policy on what observations are required for specific circumstances.</w:t>
      </w:r>
    </w:p>
    <w:p w14:paraId="7EDCA12E" w14:textId="65BD5F73" w:rsidR="00F032A3" w:rsidRDefault="008D073E">
      <w:pPr>
        <w:spacing w:after="200"/>
      </w:pPr>
      <w:r>
        <w:t xml:space="preserve">Multiple sets of partial observations </w:t>
      </w:r>
      <w:r w:rsidR="005D74E6">
        <w:t xml:space="preserve">may </w:t>
      </w:r>
      <w:r w:rsidR="00030216">
        <w:t xml:space="preserve">occur </w:t>
      </w:r>
      <w:r w:rsidR="00CF6C03">
        <w:t>in certain circumstances, for example</w:t>
      </w:r>
      <w:r w:rsidR="0030708D">
        <w:t>,</w:t>
      </w:r>
      <w:r w:rsidR="006C31BB">
        <w:t xml:space="preserve"> </w:t>
      </w:r>
      <w:r w:rsidR="00012A91">
        <w:t xml:space="preserve">taking </w:t>
      </w:r>
      <w:r w:rsidR="00DB5B9C">
        <w:t xml:space="preserve">a series of blood pressure measurements </w:t>
      </w:r>
      <w:r w:rsidR="00AE4AD0">
        <w:t xml:space="preserve">after </w:t>
      </w:r>
      <w:r w:rsidR="007C1BCE">
        <w:t>adjustment of medication</w:t>
      </w:r>
      <w:r w:rsidR="007E1484">
        <w:t>.</w:t>
      </w:r>
      <w:r w:rsidR="008E65F2">
        <w:t xml:space="preserve"> </w:t>
      </w:r>
      <w:r w:rsidR="0056741D">
        <w:t>However,</w:t>
      </w:r>
      <w:r w:rsidR="005C5309">
        <w:t xml:space="preserve"> </w:t>
      </w:r>
      <w:r w:rsidR="003554E7">
        <w:t>this practice should be the exception rather than the rule</w:t>
      </w:r>
      <w:r w:rsidR="009054B3">
        <w:t xml:space="preserve">, to maintain the value of the </w:t>
      </w:r>
      <w:r w:rsidR="00860D21">
        <w:t>PEWS</w:t>
      </w:r>
      <w:r w:rsidR="007B08CA">
        <w:t>.</w:t>
      </w:r>
    </w:p>
    <w:p w14:paraId="7AD6FE44" w14:textId="693700E8" w:rsidR="004E4096" w:rsidRDefault="0030708D" w:rsidP="003309B9">
      <w:pPr>
        <w:pStyle w:val="Caption"/>
      </w:pPr>
      <w:bookmarkStart w:id="68" w:name="_Toc117670415"/>
      <w:bookmarkStart w:id="69" w:name="_Toc117670833"/>
      <w:r>
        <w:t xml:space="preserve">Figure </w:t>
      </w:r>
      <w:fldSimple w:instr=" SEQ Figure \* ARABIC ">
        <w:r w:rsidR="001B4DCE">
          <w:rPr>
            <w:noProof/>
          </w:rPr>
          <w:t>17</w:t>
        </w:r>
      </w:fldSimple>
      <w:r>
        <w:t xml:space="preserve">: </w:t>
      </w:r>
      <w:r w:rsidRPr="0030708D">
        <w:t xml:space="preserve">PEWS </w:t>
      </w:r>
      <w:r>
        <w:t xml:space="preserve">recorded </w:t>
      </w:r>
      <w:r w:rsidRPr="0030708D">
        <w:t>from an incomplete set of observations</w:t>
      </w:r>
      <w:bookmarkEnd w:id="68"/>
      <w:bookmarkEnd w:id="69"/>
      <w:r w:rsidRPr="0030708D" w:rsidDel="0030708D">
        <w:t xml:space="preserve"> </w:t>
      </w:r>
    </w:p>
    <w:bookmarkEnd w:id="67"/>
    <w:p w14:paraId="34954C67" w14:textId="44C499C5" w:rsidR="006E0F66" w:rsidRDefault="00C82093" w:rsidP="006E0F66">
      <w:pPr>
        <w:keepNext/>
      </w:pPr>
      <w:r w:rsidRPr="001E362C">
        <w:rPr>
          <w:i/>
          <w:iCs/>
          <w:noProof/>
          <w:color w:val="1F497D" w:themeColor="text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325E7A4" wp14:editId="506EE7BA">
                <wp:simplePos x="0" y="0"/>
                <wp:positionH relativeFrom="margin">
                  <wp:posOffset>3365500</wp:posOffset>
                </wp:positionH>
                <wp:positionV relativeFrom="paragraph">
                  <wp:posOffset>35560</wp:posOffset>
                </wp:positionV>
                <wp:extent cx="1155700" cy="8509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78B72" w14:textId="71A43EC2" w:rsidR="00FA796C" w:rsidRPr="00492390" w:rsidRDefault="00FA796C">
                            <w:pP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492390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3</w:t>
                            </w:r>
                            <w:r w:rsidR="00C82093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5E7A4" id="_x0000_s1057" type="#_x0000_t202" style="position:absolute;margin-left:265pt;margin-top:2.8pt;width:91pt;height:67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mn+gEAANUDAAAOAAAAZHJzL2Uyb0RvYy54bWysU8tu2zAQvBfoPxC815Jdq4kFy0GaNEWB&#10;9AGk/QCaoiyiJJdd0pbSr8+SchyjvRXVgVhqydmd2eH6arSGHRQGDa7h81nJmXISWu12Df/x/e7N&#10;JWchCtcKA041/FEFfrV5/Wo9+FotoAfTKmQE4kI9+Ib3Mfq6KILslRVhBl45SnaAVkTa4q5oUQyE&#10;bk2xKMt3xQDYegSpQqC/t1OSbzJ+1ykZv3ZdUJGZhlNvMa+Y121ai81a1DsUvtfy2Ib4hy6s0I6K&#10;nqBuRRRsj/ovKKslQoAuziTYArpOS5U5EJt5+Qebh154lbmQOMGfZAr/D1Z+OTz4b8ji+B5GGmAm&#10;Efw9yJ+BObjphdupa0QYeiVaKjxPkhWDD/XxapI61CGBbIfP0NKQxT5CBho7tEkV4skInQbweBJd&#10;jZHJVHJeVRclpSTlLqtyRXEqIern2x5D/KjAshQ0HGmoGV0c7kOcjj4fScUc3Glj8mCNY0PDV9Wi&#10;yhfOMlZH8p3RlmqW6ZuckEh+cG2+HIU2U0y9GHdknYhOlOO4HZluG/42a5JU2EL7SDogTD6jd0FB&#10;D/ibs4E81vDway9QcWY+OdJyNV8ukynzZlldLGiD55nteUY4SVANj5xN4U3MRp44X5Pmnc5yvHRy&#10;7Jm8kwU9+jyZ83yfT728xs0TAAAA//8DAFBLAwQUAAYACAAAACEAq2wAN90AAAAJAQAADwAAAGRy&#10;cy9kb3ducmV2LnhtbEyPzU7DMBCE70i8g7VI3KjdlgYa4lQIxBXU8iNx28bbJCJeR7HbhLdnOcFt&#10;RzOa/abYTL5TJxpiG9jCfGZAEVfBtVxbeHt9uroFFROywy4wWfimCJvy/KzA3IWRt3TapVpJCccc&#10;LTQp9bnWsWrIY5yFnli8Qxg8JpFDrd2Ao5T7Ti+MybTHluVDgz09NFR97Y7ewvvz4fPj2rzUj37V&#10;j2Eymv1aW3t5Md3fgUo0pb8w/OILOpTCtA9HdlF1FlZLI1uSHBko8W/mC9F7CS7XGeiy0P8XlD8A&#10;AAD//wMAUEsBAi0AFAAGAAgAAAAhALaDOJL+AAAA4QEAABMAAAAAAAAAAAAAAAAAAAAAAFtDb250&#10;ZW50X1R5cGVzXS54bWxQSwECLQAUAAYACAAAACEAOP0h/9YAAACUAQAACwAAAAAAAAAAAAAAAAAv&#10;AQAAX3JlbHMvLnJlbHNQSwECLQAUAAYACAAAACEAGWPJp/oBAADVAwAADgAAAAAAAAAAAAAAAAAu&#10;AgAAZHJzL2Uyb0RvYy54bWxQSwECLQAUAAYACAAAACEAq2wAN90AAAAJAQAADwAAAAAAAAAAAAAA&#10;AABUBAAAZHJzL2Rvd25yZXYueG1sUEsFBgAAAAAEAAQA8wAAAF4FAAAAAA==&#10;" filled="f" stroked="f">
                <v:textbox>
                  <w:txbxContent>
                    <w:p w14:paraId="00978B72" w14:textId="71A43EC2" w:rsidR="00FA796C" w:rsidRPr="00492390" w:rsidRDefault="00FA796C">
                      <w:pPr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492390">
                        <w:rPr>
                          <w:color w:val="1F497D" w:themeColor="text2"/>
                          <w:sz w:val="40"/>
                          <w:szCs w:val="40"/>
                        </w:rPr>
                        <w:t>3</w:t>
                      </w:r>
                      <w:r w:rsidR="00C82093">
                        <w:rPr>
                          <w:color w:val="1F497D" w:themeColor="text2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746" w:rsidRPr="00D6461E">
        <w:rPr>
          <w:i/>
          <w:iCs/>
          <w:noProof/>
          <w:color w:val="1F497D" w:themeColor="text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33D4781" wp14:editId="2F5B7A93">
                <wp:simplePos x="0" y="0"/>
                <wp:positionH relativeFrom="margin">
                  <wp:posOffset>3907199</wp:posOffset>
                </wp:positionH>
                <wp:positionV relativeFrom="paragraph">
                  <wp:posOffset>36830</wp:posOffset>
                </wp:positionV>
                <wp:extent cx="438150" cy="513715"/>
                <wp:effectExtent l="0" t="0" r="0" b="63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E201E" w14:textId="07EB2916" w:rsidR="00FA796C" w:rsidRPr="00E575BB" w:rsidRDefault="00FA796C" w:rsidP="00D6461E">
                            <w:pP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4781" id="_x0000_s1058" type="#_x0000_t202" style="position:absolute;margin-left:307.65pt;margin-top:2.9pt;width:34.5pt;height:40.4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Db/AEAANQDAAAOAAAAZHJzL2Uyb0RvYy54bWysU9uO2yAQfa/Uf0C8N7aTuJu1Qlbb3W5V&#10;aXuRtv0AgnGMCgwFEjv9+g44m43at6p+QMB4zsw5c1jfjEaTg/RBgWW0mpWUSCugVXbH6PdvD29W&#10;lITIbcs1WMnoUQZ6s3n9aj24Rs6hB91KTxDEhmZwjPYxuqYoguil4WEGTloMduANj3j0u6L1fEB0&#10;o4t5Wb4tBvCt8yBkCHh7PwXpJuN3nRTxS9cFGYlmFHuLefV53aa12Kx5s/Pc9Uqc2uD/0IXhymLR&#10;M9Q9j5zsvfoLyijhIUAXZwJMAV2nhMwckE1V/sHmqedOZi4oTnBnmcL/gxWfD0/uqydxfAcjDjCT&#10;CO4RxI9ALNz13O7krfcw9JK3WLhKkhWDC80pNUkdmpBAtsMnaHHIfB8hA42dN0kV5EkQHQdwPIsu&#10;x0gEXi4Xq6rGiMBQXS2uqjpX4M1zsvMhfpBgSNow6nGmGZwfHkNMzfDm+ZdUy8KD0jrPVVsyMHpd&#10;z+uccBExKqLttDKMrsr0TUZIHN/bNidHrvS0xwLankgnnhPjOG5HolpGF/OUnETYQntEGTxMNsNn&#10;gZse/C9KBrQYo+HnnntJif5oUcrrarlMnsyHZX01x4O/jGwvI9wKhGI0UjJt72L28cT5FiXvVJbj&#10;pZNTz2idrNLJ5smbl+f818tj3PwGAAD//wMAUEsDBBQABgAIAAAAIQCC/AmS3AAAAAgBAAAPAAAA&#10;ZHJzL2Rvd25yZXYueG1sTI/BTsMwEETvSPyDtUjcqFNo0hCyqRCIK4hCkbi58TaJiNdR7Dbh71lO&#10;cBzNaOZNuZldr040hs4zwnKRgCKuve24QXh/e7rKQYVo2JreMyF8U4BNdX5WmsL6iV/ptI2NkhIO&#10;hUFoYxwKrUPdkjNh4Qdi8Q5+dCaKHBttRzNJuev1dZJk2pmOZaE1Az20VH9tjw5h93z4/FglL82j&#10;S4fJz4lmd6sRLy/m+ztQkeb4F4ZffEGHSpj2/sg2qB4hW6Y3EkVI5YH4Wb4SvUfIszXoqtT/D1Q/&#10;AAAA//8DAFBLAQItABQABgAIAAAAIQC2gziS/gAAAOEBAAATAAAAAAAAAAAAAAAAAAAAAABbQ29u&#10;dGVudF9UeXBlc10ueG1sUEsBAi0AFAAGAAgAAAAhADj9If/WAAAAlAEAAAsAAAAAAAAAAAAAAAAA&#10;LwEAAF9yZWxzLy5yZWxzUEsBAi0AFAAGAAgAAAAhAIe0INv8AQAA1AMAAA4AAAAAAAAAAAAAAAAA&#10;LgIAAGRycy9lMm9Eb2MueG1sUEsBAi0AFAAGAAgAAAAhAIL8CZLcAAAACAEAAA8AAAAAAAAAAAAA&#10;AAAAVgQAAGRycy9kb3ducmV2LnhtbFBLBQYAAAAABAAEAPMAAABfBQAAAAA=&#10;" filled="f" stroked="f">
                <v:textbox>
                  <w:txbxContent>
                    <w:p w14:paraId="4BDE201E" w14:textId="07EB2916" w:rsidR="00FA796C" w:rsidRPr="00E575BB" w:rsidRDefault="00FA796C" w:rsidP="00D6461E">
                      <w:pPr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1F497D" w:themeColor="text2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746" w:rsidRPr="00D6461E">
        <w:rPr>
          <w:i/>
          <w:iCs/>
          <w:noProof/>
          <w:color w:val="1F497D" w:themeColor="text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CA93FB3" wp14:editId="2D548A43">
                <wp:simplePos x="0" y="0"/>
                <wp:positionH relativeFrom="margin">
                  <wp:posOffset>4412024</wp:posOffset>
                </wp:positionH>
                <wp:positionV relativeFrom="paragraph">
                  <wp:posOffset>27940</wp:posOffset>
                </wp:positionV>
                <wp:extent cx="438150" cy="513715"/>
                <wp:effectExtent l="0" t="0" r="0" b="63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D3801" w14:textId="70FE54A7" w:rsidR="00FA796C" w:rsidRPr="00E575BB" w:rsidRDefault="00FA796C" w:rsidP="00D6461E">
                            <w:pP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93FB3" id="_x0000_s1059" type="#_x0000_t202" style="position:absolute;margin-left:347.4pt;margin-top:2.2pt;width:34.5pt;height:40.4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4t/AEAANQDAAAOAAAAZHJzL2Uyb0RvYy54bWysU9uO2yAQfa/Uf0C8N7aTuJu1Qlbb3W5V&#10;aXuRtv0AgnGMCgwFEjv9+g44m43at6p+QMB4zsw5c1jfjEaTg/RBgWW0mpWUSCugVXbH6PdvD29W&#10;lITIbcs1WMnoUQZ6s3n9aj24Rs6hB91KTxDEhmZwjPYxuqYoguil4WEGTloMduANj3j0u6L1fEB0&#10;o4t5Wb4tBvCt8yBkCHh7PwXpJuN3nRTxS9cFGYlmFHuLefV53aa12Kx5s/Pc9Uqc2uD/0IXhymLR&#10;M9Q9j5zsvfoLyijhIUAXZwJMAV2nhMwckE1V/sHmqedOZi4oTnBnmcL/gxWfD0/uqydxfAcjDjCT&#10;CO4RxI9ALNz13O7krfcw9JK3WLhKkhWDC80pNUkdmpBAtsMnaHHIfB8hA42dN0kV5EkQHQdwPIsu&#10;x0gEXi4Xq6rGiMBQXS2uqjpX4M1zsvMhfpBgSNow6nGmGZwfHkNMzfDm+ZdUy8KD0jrPVVsyMHpd&#10;z+uccBExKqLttDKMrsr0TUZIHN/bNidHrvS0xwLankgnnhPjOG5HolpGF4uUnETYQntEGTxMNsNn&#10;gZse/C9KBrQYo+HnnntJif5oUcrrarlMnsyHZX01x4O/jGwvI9wKhGI0UjJt72L28cT5FiXvVJbj&#10;pZNTz2idrNLJ5smbl+f818tj3PwGAAD//wMAUEsDBBQABgAIAAAAIQD2c/zA3AAAAAgBAAAPAAAA&#10;ZHJzL2Rvd25yZXYueG1sTI/BTsMwEETvSPyDtUjcqANNQxuyqRCIK6iFVuLmxtskIl5HsduEv2c5&#10;wXE0o5k3xXpynTrTEFrPCLezBBRx5W3LNcLH+8vNElSIhq3pPBPCNwVYl5cXhcmtH3lD522slZRw&#10;yA1CE2Ofax2qhpwJM98Ti3f0gzNR5FBrO5hRyl2n75Ik0860LAuN6empoepre3IIu9fj5z5N3upn&#10;t+hHPyWa3UojXl9Njw+gIk3xLwy/+IIOpTAd/IltUB1CtkoFPSKkKSjx77O56APCcjEHXRb6/4Hy&#10;BwAA//8DAFBLAQItABQABgAIAAAAIQC2gziS/gAAAOEBAAATAAAAAAAAAAAAAAAAAAAAAABbQ29u&#10;dGVudF9UeXBlc10ueG1sUEsBAi0AFAAGAAgAAAAhADj9If/WAAAAlAEAAAsAAAAAAAAAAAAAAAAA&#10;LwEAAF9yZWxzLy5yZWxzUEsBAi0AFAAGAAgAAAAhAFUDTi38AQAA1AMAAA4AAAAAAAAAAAAAAAAA&#10;LgIAAGRycy9lMm9Eb2MueG1sUEsBAi0AFAAGAAgAAAAhAPZz/MDcAAAACAEAAA8AAAAAAAAAAAAA&#10;AAAAVgQAAGRycy9kb3ducmV2LnhtbFBLBQYAAAAABAAEAPMAAABfBQAAAAA=&#10;" filled="f" stroked="f">
                <v:textbox>
                  <w:txbxContent>
                    <w:p w14:paraId="2F6D3801" w14:textId="70FE54A7" w:rsidR="00FA796C" w:rsidRPr="00E575BB" w:rsidRDefault="00FA796C" w:rsidP="00D6461E">
                      <w:pPr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1F497D" w:themeColor="text2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DDA">
        <w:rPr>
          <w:noProof/>
        </w:rPr>
        <w:drawing>
          <wp:inline distT="0" distB="0" distL="0" distR="0" wp14:anchorId="03DF7E28" wp14:editId="75429BA4">
            <wp:extent cx="4922892" cy="451719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892" cy="4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48BA" w14:textId="6E3A1F21" w:rsidR="005460A2" w:rsidRDefault="00A97540" w:rsidP="00A97540">
      <w:pPr>
        <w:pStyle w:val="Heading2"/>
        <w:numPr>
          <w:ilvl w:val="0"/>
          <w:numId w:val="0"/>
        </w:numPr>
        <w:ind w:left="720" w:hanging="720"/>
      </w:pPr>
      <w:bookmarkStart w:id="70" w:name="_Toc117670385"/>
      <w:r>
        <w:t>3.4.</w:t>
      </w:r>
      <w:r>
        <w:tab/>
      </w:r>
      <w:r w:rsidR="005460A2" w:rsidRPr="00CA3A5B">
        <w:t>Accountability</w:t>
      </w:r>
      <w:bookmarkEnd w:id="70"/>
      <w:r w:rsidR="005460A2">
        <w:t xml:space="preserve"> </w:t>
      </w:r>
    </w:p>
    <w:p w14:paraId="5807B91D" w14:textId="266474F5" w:rsidR="00A278D7" w:rsidRDefault="00FA6A54" w:rsidP="001330D7">
      <w:r>
        <w:t>T</w:t>
      </w:r>
      <w:r w:rsidR="005460A2" w:rsidRPr="00B61CC3">
        <w:t>o fulfil documentation requirements</w:t>
      </w:r>
      <w:r>
        <w:t>,</w:t>
      </w:r>
      <w:r w:rsidR="005460A2" w:rsidRPr="00B61CC3">
        <w:t xml:space="preserve"> </w:t>
      </w:r>
      <w:r w:rsidR="00D11757">
        <w:t>the clinician</w:t>
      </w:r>
      <w:r w:rsidR="005460A2" w:rsidRPr="00B61CC3">
        <w:t xml:space="preserve"> who undertook the observations</w:t>
      </w:r>
      <w:r>
        <w:t xml:space="preserve"> must</w:t>
      </w:r>
      <w:r w:rsidR="005460A2" w:rsidRPr="00B61CC3">
        <w:t xml:space="preserve"> </w:t>
      </w:r>
      <w:r w:rsidR="009054B3">
        <w:t xml:space="preserve">place their </w:t>
      </w:r>
      <w:r w:rsidR="00D11757">
        <w:t>initial</w:t>
      </w:r>
      <w:r w:rsidR="009054B3">
        <w:t>s</w:t>
      </w:r>
      <w:r w:rsidR="00D11757" w:rsidRPr="00B61CC3">
        <w:t xml:space="preserve"> </w:t>
      </w:r>
      <w:r w:rsidR="009054B3">
        <w:t>at the</w:t>
      </w:r>
      <w:r w:rsidR="005460A2" w:rsidRPr="00B61CC3">
        <w:t xml:space="preserve"> bottom of the chart</w:t>
      </w:r>
      <w:r>
        <w:t xml:space="preserve"> (</w:t>
      </w:r>
      <w:r w:rsidR="0030708D">
        <w:t xml:space="preserve">Figure </w:t>
      </w:r>
      <w:r>
        <w:t>1</w:t>
      </w:r>
      <w:r w:rsidR="006E0F66">
        <w:t>9</w:t>
      </w:r>
      <w:r>
        <w:t>)</w:t>
      </w:r>
      <w:r w:rsidR="005460A2" w:rsidRPr="00B61CC3">
        <w:t>.</w:t>
      </w:r>
    </w:p>
    <w:p w14:paraId="1425CDB4" w14:textId="319C35FC" w:rsidR="0030708D" w:rsidRPr="0030708D" w:rsidRDefault="0030708D" w:rsidP="0030708D">
      <w:pPr>
        <w:pStyle w:val="Caption"/>
      </w:pPr>
      <w:bookmarkStart w:id="71" w:name="_Toc117670416"/>
      <w:bookmarkStart w:id="72" w:name="_Toc117670834"/>
      <w:r>
        <w:t xml:space="preserve">Figure </w:t>
      </w:r>
      <w:fldSimple w:instr=" SEQ Figure \* ARABIC ">
        <w:r w:rsidR="001B4DCE">
          <w:rPr>
            <w:noProof/>
          </w:rPr>
          <w:t>18</w:t>
        </w:r>
      </w:fldSimple>
      <w:r>
        <w:t>: Initialling the chart</w:t>
      </w:r>
      <w:bookmarkEnd w:id="71"/>
      <w:bookmarkEnd w:id="72"/>
    </w:p>
    <w:p w14:paraId="073D9C5F" w14:textId="77777777" w:rsidR="006E0F66" w:rsidRDefault="000E09DA" w:rsidP="003309B9">
      <w:pPr>
        <w:pStyle w:val="Caption"/>
      </w:pPr>
      <w:bookmarkStart w:id="73" w:name="_Toc117670835"/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505B1486" wp14:editId="26E61FDC">
                <wp:simplePos x="0" y="0"/>
                <wp:positionH relativeFrom="column">
                  <wp:posOffset>2458387</wp:posOffset>
                </wp:positionH>
                <wp:positionV relativeFrom="paragraph">
                  <wp:posOffset>29387</wp:posOffset>
                </wp:positionV>
                <wp:extent cx="556766" cy="791596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66" cy="791596"/>
                          <a:chOff x="0" y="0"/>
                          <a:chExt cx="557122" cy="792161"/>
                        </a:xfrm>
                      </wpg:grpSpPr>
                      <wps:wsp>
                        <wps:cNvPr id="91" name="TextBox 9"/>
                        <wps:cNvSpPr txBox="1"/>
                        <wps:spPr>
                          <a:xfrm>
                            <a:off x="21449" y="397306"/>
                            <a:ext cx="504825" cy="394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1CAF4" w14:textId="19577DDF" w:rsidR="00FA796C" w:rsidRPr="006523D2" w:rsidRDefault="00FA796C" w:rsidP="007B2B2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Bradley Hand ITC" w:hAnsi="Bradley Hand ITC" w:cs="Arial"/>
                                  <w:color w:val="1F497D" w:themeColor="text2"/>
                                </w:rPr>
                              </w:pPr>
                              <w:r w:rsidRPr="006523D2">
                                <w:rPr>
                                  <w:rFonts w:ascii="Bradley Hand ITC" w:hAnsi="Bradley Hand ITC" w:cs="Arial"/>
                                  <w:color w:val="1F497D" w:themeColor="text2"/>
                                  <w:kern w:val="24"/>
                                  <w:sz w:val="32"/>
                                  <w:szCs w:val="32"/>
                                </w:rPr>
                                <w:t>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 flipH="1">
                            <a:off x="0" y="0"/>
                            <a:ext cx="283845" cy="382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9A43E9" w14:textId="7895F0AD" w:rsidR="00FA796C" w:rsidRPr="006523D2" w:rsidRDefault="00FA796C" w:rsidP="00483F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Bradley Hand ITC" w:hAnsi="Bradley Hand ITC" w:cs="Arial"/>
                                  <w:color w:val="1F497D" w:themeColor="text2"/>
                                </w:rPr>
                              </w:pPr>
                              <w:r w:rsidRPr="006523D2">
                                <w:rPr>
                                  <w:rFonts w:ascii="Bradley Hand ITC" w:hAnsi="Bradley Hand ITC" w:cs="Arial"/>
                                  <w:color w:val="1F497D" w:themeColor="text2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 flipH="1">
                            <a:off x="204350" y="114300"/>
                            <a:ext cx="352772" cy="416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023972" w14:textId="731D9CC8" w:rsidR="00FA796C" w:rsidRPr="006523D2" w:rsidRDefault="00FA796C" w:rsidP="0026427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Bradley Hand ITC" w:hAnsi="Bradley Hand ITC" w:cs="Arial"/>
                                  <w:color w:val="1F497D" w:themeColor="text2"/>
                                </w:rPr>
                              </w:pPr>
                              <w:r w:rsidRPr="006523D2">
                                <w:rPr>
                                  <w:rFonts w:ascii="Bradley Hand ITC" w:hAnsi="Bradley Hand ITC" w:cs="Arial"/>
                                  <w:color w:val="1F497D" w:themeColor="text2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B1486" id="Group 8" o:spid="_x0000_s1060" style="position:absolute;margin-left:193.55pt;margin-top:2.3pt;width:43.85pt;height:62.35pt;z-index:251658281;mso-width-relative:margin;mso-height-relative:margin" coordsize="5571,7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08UQIAAE4HAAAOAAAAZHJzL2Uyb0RvYy54bWzUVclu2zAQvRfoPxC819olS7ActE3jHoo2&#10;QNIPoClqASSRJWlL+fsOKUtukgIFkvjQCyUOOct7s3BzNXYtOjKpGt7n2Fu5GLGe8qLpqxz/vL/5&#10;sMZIadIXpOU9y/EDU/hq+/7dZhAZ83nN24JJBEZ6lQ0ix7XWInMcRWvWEbXigvVwWHLZEQ1bWTmF&#10;JANY71rHd93YGbgshOSUKQXS6+kQb639smRU/yhLxTRqcwyxabtKu+7N6mw3JKskEXVDT2GQF0TR&#10;kaYHp4upa6IJOsjmmamuoZIrXuoV5Z3Dy7KhzGIANJ77BM1O8oOwWKpsqMRCE1D7hKcXm6Xfjzsp&#10;7sStBCYGUQEXdmewjKXszBeiRKOl7GGhjI0aURBGUZzEMUYUjpLUi9J4opTWwPszLVp/WfQSz/dn&#10;Pd+LPaPnzE6dR6EMAopDnfGr1+G/q4lgllaVAf5biZoix6mHUU86qNF7APeJjyg1IRnfcMkwhPQI&#10;YqjyWa5A+BeifC8MU4yAkSBNAvfEyMKYG679aEIepOE6ih4hJ5mQSu8Y75D5ybGEGralRY7flJ5I&#10;mq8Y5z2/adrWyE2oU0jmT4/70QILwjnePS8eAMYA5Z5j9etAJMNI6vYzt90xWft40LxsrCNjZtI5&#10;WYckTIxcPBtQUq9IBirbRnw1mfpX/frrYB3O2Vj7fmJHwlKHF8iGTfeZ2f8iG8nbZ8N3wyCCiQxd&#10;4nlh4J5G8dwlQeQnyWk+hF6cusmlu8S26dvlxU4wGNp2qJ0eGPMq/Lm3XXV+Bre/AQAA//8DAFBL&#10;AwQUAAYACAAAACEAOdZ9AOAAAAAJAQAADwAAAGRycy9kb3ducmV2LnhtbEyPQUvDQBCF74L/YRnB&#10;m92kiW2N2ZRS1FMRbAXxNs1Ok9Dsbshuk/TfO570OLyPN9/L15NpxUC9b5xVEM8iEGRLpxtbKfg8&#10;vD6sQPiAVmPrLCm4kod1cXuTY6bdaD9o2IdKcIn1GSqoQ+gyKX1Zk0E/cx1Zzk6uNxj47Cupexy5&#10;3LRyHkULabCx/KHGjrY1lef9xSh4G3HcJPHLsDufttfvw+P71y4mpe7vps0ziEBT+IPhV5/VoWCn&#10;o7tY7UWrIFktY0YVpAsQnKfLlKccGZw/JSCLXP5fUPwAAAD//wMAUEsBAi0AFAAGAAgAAAAhALaD&#10;OJL+AAAA4QEAABMAAAAAAAAAAAAAAAAAAAAAAFtDb250ZW50X1R5cGVzXS54bWxQSwECLQAUAAYA&#10;CAAAACEAOP0h/9YAAACUAQAACwAAAAAAAAAAAAAAAAAvAQAAX3JlbHMvLnJlbHNQSwECLQAUAAYA&#10;CAAAACEATysNPFECAABOBwAADgAAAAAAAAAAAAAAAAAuAgAAZHJzL2Uyb0RvYy54bWxQSwECLQAU&#10;AAYACAAAACEAOdZ9AOAAAAAJAQAADwAAAAAAAAAAAAAAAACrBAAAZHJzL2Rvd25yZXYueG1sUEsF&#10;BgAAAAAEAAQA8wAAALgFAAAAAA==&#10;">
                <v:shape id="_x0000_s1061" type="#_x0000_t202" style="position:absolute;left:214;top:3973;width:5048;height:3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1F51CAF4" w14:textId="19577DDF" w:rsidR="00FA796C" w:rsidRPr="006523D2" w:rsidRDefault="00FA796C" w:rsidP="007B2B2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Bradley Hand ITC" w:hAnsi="Bradley Hand ITC" w:cs="Arial"/>
                            <w:color w:val="1F497D" w:themeColor="text2"/>
                          </w:rPr>
                        </w:pPr>
                        <w:r w:rsidRPr="006523D2">
                          <w:rPr>
                            <w:rFonts w:ascii="Bradley Hand ITC" w:hAnsi="Bradley Hand ITC" w:cs="Arial"/>
                            <w:color w:val="1F497D" w:themeColor="text2"/>
                            <w:kern w:val="24"/>
                            <w:sz w:val="32"/>
                            <w:szCs w:val="32"/>
                          </w:rPr>
                          <w:t>AL</w:t>
                        </w:r>
                      </w:p>
                    </w:txbxContent>
                  </v:textbox>
                </v:shape>
                <v:shape id="_x0000_s1062" type="#_x0000_t202" style="position:absolute;width:2838;height:38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p3wwAAANoAAAAPAAAAZHJzL2Rvd25yZXYueG1sRI9Pi8Iw&#10;FMTvC36H8ARva+riP6pRZGHBQ3fRKujx0TybYvNSmqx2v71ZEDwOM/MbZrnubC1u1PrKsYLRMAFB&#10;XDhdcangePh6n4PwAVlj7ZgU/JGH9ar3tsRUuzvv6ZaHUkQI+xQVmBCaVEpfGLLoh64hjt7FtRZD&#10;lG0pdYv3CLe1/EiSqbRYcVww2NCnoeKa/1oFOjudJrNrk+3NeXzZ1j86y3ffSg363WYBIlAXXuFn&#10;e6sVTOH/SrwBcvUAAAD//wMAUEsBAi0AFAAGAAgAAAAhANvh9svuAAAAhQEAABMAAAAAAAAAAAAA&#10;AAAAAAAAAFtDb250ZW50X1R5cGVzXS54bWxQSwECLQAUAAYACAAAACEAWvQsW78AAAAVAQAACwAA&#10;AAAAAAAAAAAAAAAfAQAAX3JlbHMvLnJlbHNQSwECLQAUAAYACAAAACEA1eY6d8MAAADaAAAADwAA&#10;AAAAAAAAAAAAAAAHAgAAZHJzL2Rvd25yZXYueG1sUEsFBgAAAAADAAMAtwAAAPcCAAAAAA==&#10;" filled="f" stroked="f">
                  <v:textbox>
                    <w:txbxContent>
                      <w:p w14:paraId="2A9A43E9" w14:textId="7895F0AD" w:rsidR="00FA796C" w:rsidRPr="006523D2" w:rsidRDefault="00FA796C" w:rsidP="00483F9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Bradley Hand ITC" w:hAnsi="Bradley Hand ITC" w:cs="Arial"/>
                            <w:color w:val="1F497D" w:themeColor="text2"/>
                          </w:rPr>
                        </w:pPr>
                        <w:r w:rsidRPr="006523D2">
                          <w:rPr>
                            <w:rFonts w:ascii="Bradley Hand ITC" w:hAnsi="Bradley Hand ITC" w:cs="Arial"/>
                            <w:color w:val="1F497D" w:themeColor="text2"/>
                            <w:kern w:val="24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left:2043;top:1143;width:3528;height:41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/sxAAAANoAAAAPAAAAZHJzL2Rvd25yZXYueG1sRI9Ba8JA&#10;FITvQv/D8gredFOxTUndSCkIHlKpacEeH9lnNiT7NmRXjf/eLRQ8DjPzDbNaj7YTZxp841jB0zwB&#10;QVw53XCt4Od7M3sF4QOyxs4xKbiSh3X+MFlhpt2F93QuQy0ihH2GCkwIfSalrwxZ9HPXE0fv6AaL&#10;IcqhlnrAS4TbTi6S5EVabDguGOzpw1DVlierQBeHw3Pa9sXe/C6P226ni/LrU6np4/j+BiLQGO7h&#10;//ZWK0jh70q8ATK/AQAA//8DAFBLAQItABQABgAIAAAAIQDb4fbL7gAAAIUBAAATAAAAAAAAAAAA&#10;AAAAAAAAAABbQ29udGVudF9UeXBlc10ueG1sUEsBAi0AFAAGAAgAAAAhAFr0LFu/AAAAFQEAAAsA&#10;AAAAAAAAAAAAAAAAHwEAAF9yZWxzLy5yZWxzUEsBAi0AFAAGAAgAAAAhALqqn+zEAAAA2gAAAA8A&#10;AAAAAAAAAAAAAAAABwIAAGRycy9kb3ducmV2LnhtbFBLBQYAAAAAAwADALcAAAD4AgAAAAA=&#10;" filled="f" stroked="f">
                  <v:textbox>
                    <w:txbxContent>
                      <w:p w14:paraId="38023972" w14:textId="731D9CC8" w:rsidR="00FA796C" w:rsidRPr="006523D2" w:rsidRDefault="00FA796C" w:rsidP="0026427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Bradley Hand ITC" w:hAnsi="Bradley Hand ITC" w:cs="Arial"/>
                            <w:color w:val="1F497D" w:themeColor="text2"/>
                          </w:rPr>
                        </w:pPr>
                        <w:r w:rsidRPr="006523D2">
                          <w:rPr>
                            <w:rFonts w:ascii="Bradley Hand ITC" w:hAnsi="Bradley Hand ITC" w:cs="Arial"/>
                            <w:color w:val="1F497D" w:themeColor="text2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1371885" wp14:editId="3363616B">
            <wp:extent cx="3336152" cy="7474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7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"/>
    </w:p>
    <w:p w14:paraId="06FE3441" w14:textId="6D86F1CE" w:rsidR="007B206F" w:rsidRPr="003E7FEB" w:rsidRDefault="00A97540" w:rsidP="003309B9">
      <w:pPr>
        <w:pStyle w:val="Heading2"/>
        <w:numPr>
          <w:ilvl w:val="0"/>
          <w:numId w:val="0"/>
        </w:numPr>
      </w:pPr>
      <w:bookmarkStart w:id="74" w:name="_3.5.__Modifying"/>
      <w:bookmarkStart w:id="75" w:name="_Toc117670386"/>
      <w:bookmarkEnd w:id="74"/>
      <w:r>
        <w:t>3.5.</w:t>
      </w:r>
      <w:r>
        <w:tab/>
      </w:r>
      <w:r w:rsidR="007B206F" w:rsidRPr="003E7FEB">
        <w:t>Modif</w:t>
      </w:r>
      <w:r w:rsidR="009921B7" w:rsidRPr="003E7FEB">
        <w:t>ying</w:t>
      </w:r>
      <w:r w:rsidR="007B206F" w:rsidRPr="003E7FEB">
        <w:t xml:space="preserve"> </w:t>
      </w:r>
      <w:r w:rsidR="00F032A3">
        <w:t>PEWS triggers</w:t>
      </w:r>
      <w:bookmarkEnd w:id="75"/>
    </w:p>
    <w:p w14:paraId="51A7503D" w14:textId="41E640A0" w:rsidR="008B3625" w:rsidRPr="003E7FEB" w:rsidRDefault="000E164D" w:rsidP="001330D7">
      <w:r>
        <w:t>It is possible to</w:t>
      </w:r>
      <w:r w:rsidR="00FA6A54">
        <w:t xml:space="preserve"> modify</w:t>
      </w:r>
      <w:r w:rsidR="00CB1B32" w:rsidRPr="003E7FEB">
        <w:t xml:space="preserve"> the </w:t>
      </w:r>
      <w:r w:rsidR="006151B4">
        <w:t>P</w:t>
      </w:r>
      <w:r w:rsidR="00FA6A54">
        <w:t>EW</w:t>
      </w:r>
      <w:r w:rsidR="00A409E7">
        <w:t>S</w:t>
      </w:r>
      <w:r w:rsidR="00B548B3" w:rsidRPr="003E7FEB">
        <w:t xml:space="preserve"> </w:t>
      </w:r>
      <w:r w:rsidR="00CB1B32" w:rsidRPr="003E7FEB">
        <w:t>triggers for individual</w:t>
      </w:r>
      <w:r w:rsidR="006151B4">
        <w:t xml:space="preserve"> </w:t>
      </w:r>
      <w:r w:rsidR="00D93DF3">
        <w:t>tamariki</w:t>
      </w:r>
      <w:r w:rsidR="00D93DF3" w:rsidRPr="003E7FEB">
        <w:t xml:space="preserve"> </w:t>
      </w:r>
      <w:r w:rsidR="00CB1B32" w:rsidRPr="003E7FEB">
        <w:t xml:space="preserve">when chronic disease, </w:t>
      </w:r>
      <w:r w:rsidR="00B84873">
        <w:t xml:space="preserve">or abnormal vital sign </w:t>
      </w:r>
      <w:r w:rsidR="00702719">
        <w:t xml:space="preserve">parameters </w:t>
      </w:r>
      <w:r w:rsidR="006314F5">
        <w:t xml:space="preserve">are present </w:t>
      </w:r>
      <w:r w:rsidR="00702719">
        <w:t>that do not necessarily represent clinical deterioration</w:t>
      </w:r>
      <w:r w:rsidR="00CB1B32" w:rsidRPr="003E7FEB">
        <w:t>.</w:t>
      </w:r>
      <w:r w:rsidR="001330D7">
        <w:t xml:space="preserve"> </w:t>
      </w:r>
      <w:r w:rsidR="00CC2D1A">
        <w:t xml:space="preserve">This section of the chart </w:t>
      </w:r>
      <w:r w:rsidR="008B3625">
        <w:t xml:space="preserve">is to capture what is ‘normally abnormal’ for a </w:t>
      </w:r>
      <w:r w:rsidR="00D93DF3">
        <w:t>tamariki</w:t>
      </w:r>
      <w:r w:rsidR="008B3625">
        <w:t>.</w:t>
      </w:r>
      <w:r w:rsidR="001330D7">
        <w:t xml:space="preserve"> </w:t>
      </w:r>
      <w:r w:rsidR="008B3625">
        <w:t>Individual vital sign parameters are altered, not total PEW</w:t>
      </w:r>
      <w:r w:rsidR="002E2584">
        <w:t xml:space="preserve"> </w:t>
      </w:r>
      <w:r w:rsidR="008B3625">
        <w:t>scores.</w:t>
      </w:r>
    </w:p>
    <w:p w14:paraId="3DA1BD66" w14:textId="65425B9A" w:rsidR="00D90086" w:rsidRPr="003E7FEB" w:rsidRDefault="00CB1B32" w:rsidP="001330D7">
      <w:pPr>
        <w:rPr>
          <w:lang w:val="en-AU"/>
        </w:rPr>
      </w:pPr>
      <w:r w:rsidRPr="003E7FEB">
        <w:t>When making modifications</w:t>
      </w:r>
      <w:r w:rsidR="00FA6A54">
        <w:t>,</w:t>
      </w:r>
      <w:r w:rsidRPr="003E7FEB">
        <w:t xml:space="preserve"> consider</w:t>
      </w:r>
      <w:r w:rsidR="0063397B">
        <w:t xml:space="preserve"> </w:t>
      </w:r>
      <w:r w:rsidRPr="003E7FEB">
        <w:t xml:space="preserve">the clinical risk to the </w:t>
      </w:r>
      <w:r w:rsidR="00D93DF3">
        <w:t>tamariki</w:t>
      </w:r>
      <w:r w:rsidR="001157F9" w:rsidRPr="003E7FEB">
        <w:t xml:space="preserve"> </w:t>
      </w:r>
      <w:r w:rsidR="00FA6A54">
        <w:t>of normalising</w:t>
      </w:r>
      <w:r w:rsidR="00FA6A54" w:rsidRPr="003E7FEB">
        <w:t xml:space="preserve"> </w:t>
      </w:r>
      <w:r w:rsidR="009C2503">
        <w:t>an abnormal</w:t>
      </w:r>
      <w:r w:rsidR="0091264F">
        <w:t xml:space="preserve"> </w:t>
      </w:r>
      <w:r w:rsidRPr="003E7FEB">
        <w:t>vital sig</w:t>
      </w:r>
      <w:r w:rsidR="0091264F">
        <w:t>n</w:t>
      </w:r>
      <w:r w:rsidR="008C4C06">
        <w:t>.</w:t>
      </w:r>
      <w:r w:rsidR="00917727">
        <w:t xml:space="preserve"> </w:t>
      </w:r>
      <w:r w:rsidR="000E164D">
        <w:t xml:space="preserve">This risk is </w:t>
      </w:r>
      <w:r w:rsidR="00FA6A54">
        <w:t>mitigat</w:t>
      </w:r>
      <w:r w:rsidR="000E164D">
        <w:t>ed</w:t>
      </w:r>
      <w:r w:rsidRPr="003E7FEB">
        <w:t xml:space="preserve"> by </w:t>
      </w:r>
      <w:r w:rsidR="00FA6A54">
        <w:t xml:space="preserve">discussing </w:t>
      </w:r>
      <w:r w:rsidRPr="003E7FEB">
        <w:t>modifications with a senior clinician and review</w:t>
      </w:r>
      <w:r w:rsidR="00FA6A54">
        <w:t>ing them</w:t>
      </w:r>
      <w:r w:rsidRPr="003E7FEB">
        <w:t xml:space="preserve"> at regular </w:t>
      </w:r>
      <w:r w:rsidR="0080641D" w:rsidRPr="003E7FEB">
        <w:t>intervals,</w:t>
      </w:r>
      <w:r w:rsidRPr="003E7FEB">
        <w:t xml:space="preserve"> so they remain appropriate as the </w:t>
      </w:r>
      <w:r w:rsidR="00D93DF3">
        <w:t>tamariki</w:t>
      </w:r>
      <w:r w:rsidRPr="003E7FEB">
        <w:t>’s condition changes.</w:t>
      </w:r>
      <w:r w:rsidR="00732812" w:rsidRPr="003E7FEB">
        <w:rPr>
          <w:lang w:val="en-AU"/>
        </w:rPr>
        <w:t xml:space="preserve"> </w:t>
      </w:r>
      <w:r w:rsidR="0063397B">
        <w:rPr>
          <w:lang w:val="en-AU"/>
        </w:rPr>
        <w:t>Document the</w:t>
      </w:r>
      <w:r w:rsidR="0063397B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duration </w:t>
      </w:r>
      <w:r w:rsidR="0063397B">
        <w:rPr>
          <w:lang w:val="en-AU"/>
        </w:rPr>
        <w:t xml:space="preserve">for which </w:t>
      </w:r>
      <w:r w:rsidR="00732812" w:rsidRPr="003E7FEB">
        <w:rPr>
          <w:lang w:val="en-AU"/>
        </w:rPr>
        <w:t>modifications</w:t>
      </w:r>
      <w:r w:rsidR="00AF7757">
        <w:rPr>
          <w:lang w:val="en-AU"/>
        </w:rPr>
        <w:t xml:space="preserve"> apply </w:t>
      </w:r>
      <w:r w:rsidR="00732812" w:rsidRPr="003E7FEB">
        <w:rPr>
          <w:lang w:val="en-AU"/>
        </w:rPr>
        <w:t xml:space="preserve">to ensure </w:t>
      </w:r>
      <w:r w:rsidR="0063397B">
        <w:rPr>
          <w:lang w:val="en-AU"/>
        </w:rPr>
        <w:t>there is a</w:t>
      </w:r>
      <w:r w:rsidR="0063397B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timely clinical </w:t>
      </w:r>
      <w:r w:rsidR="00732812" w:rsidRPr="003E7FEB">
        <w:rPr>
          <w:lang w:val="en-AU"/>
        </w:rPr>
        <w:t xml:space="preserve">review. </w:t>
      </w:r>
    </w:p>
    <w:p w14:paraId="28964209" w14:textId="6766AE43" w:rsidR="007458B5" w:rsidRPr="00C74AEF" w:rsidRDefault="00AF7757" w:rsidP="001330D7">
      <w:pPr>
        <w:rPr>
          <w:lang w:val="en-AU"/>
        </w:rPr>
      </w:pPr>
      <w:r>
        <w:rPr>
          <w:lang w:val="en-AU"/>
        </w:rPr>
        <w:t>Local p</w:t>
      </w:r>
      <w:r w:rsidR="00732812" w:rsidRPr="003E7FEB">
        <w:rPr>
          <w:lang w:val="en-AU"/>
        </w:rPr>
        <w:t xml:space="preserve">olicy </w:t>
      </w:r>
      <w:r w:rsidR="003E042B">
        <w:rPr>
          <w:lang w:val="en-AU"/>
        </w:rPr>
        <w:t>on</w:t>
      </w:r>
      <w:r w:rsidR="003E042B" w:rsidRPr="003E7FEB">
        <w:rPr>
          <w:lang w:val="en-AU"/>
        </w:rPr>
        <w:t xml:space="preserve"> </w:t>
      </w:r>
      <w:r w:rsidR="003C2533">
        <w:rPr>
          <w:lang w:val="en-AU"/>
        </w:rPr>
        <w:t>modifying PEW</w:t>
      </w:r>
      <w:r w:rsidR="00B37C91">
        <w:rPr>
          <w:lang w:val="en-AU"/>
        </w:rPr>
        <w:t>S triggers</w:t>
      </w:r>
      <w:r w:rsidR="003E042B" w:rsidRPr="003E7FEB">
        <w:rPr>
          <w:lang w:val="en-AU"/>
        </w:rPr>
        <w:t xml:space="preserve"> </w:t>
      </w:r>
      <w:r>
        <w:rPr>
          <w:lang w:val="en-AU"/>
        </w:rPr>
        <w:t>should</w:t>
      </w:r>
      <w:r w:rsidR="007458B5">
        <w:rPr>
          <w:lang w:val="en-AU"/>
        </w:rPr>
        <w:t xml:space="preserve"> </w:t>
      </w:r>
      <w:r>
        <w:rPr>
          <w:lang w:val="en-AU"/>
        </w:rPr>
        <w:t xml:space="preserve">be in place </w:t>
      </w:r>
      <w:r w:rsidR="00732812" w:rsidRPr="003E7FEB">
        <w:rPr>
          <w:lang w:val="en-AU"/>
        </w:rPr>
        <w:t xml:space="preserve">to ensure practice is appropriate for your local population and hospital context. </w:t>
      </w:r>
      <w:r w:rsidR="00D90086" w:rsidRPr="003E7FEB">
        <w:rPr>
          <w:lang w:val="en-AU"/>
        </w:rPr>
        <w:t xml:space="preserve">This includes </w:t>
      </w:r>
      <w:r w:rsidR="00861E70">
        <w:rPr>
          <w:lang w:val="en-AU"/>
        </w:rPr>
        <w:t>identifying</w:t>
      </w:r>
      <w:r w:rsidR="00861E70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which clinicians </w:t>
      </w:r>
      <w:r w:rsidR="00861E70">
        <w:rPr>
          <w:lang w:val="en-AU"/>
        </w:rPr>
        <w:t>can</w:t>
      </w:r>
      <w:r w:rsidR="00D90086" w:rsidRPr="003E7FEB">
        <w:rPr>
          <w:lang w:val="en-AU"/>
        </w:rPr>
        <w:t xml:space="preserve"> </w:t>
      </w:r>
      <w:r w:rsidR="008E1C48">
        <w:rPr>
          <w:lang w:val="en-AU"/>
        </w:rPr>
        <w:t>make</w:t>
      </w:r>
      <w:r w:rsidR="008E1C48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a modification and </w:t>
      </w:r>
      <w:r w:rsidR="008E1C48">
        <w:rPr>
          <w:lang w:val="en-AU"/>
        </w:rPr>
        <w:t>how often modifications ne</w:t>
      </w:r>
      <w:r w:rsidR="003B1DC0">
        <w:rPr>
          <w:lang w:val="en-AU"/>
        </w:rPr>
        <w:t>e</w:t>
      </w:r>
      <w:r w:rsidR="008E1C48">
        <w:rPr>
          <w:lang w:val="en-AU"/>
        </w:rPr>
        <w:t>d to be reviewed</w:t>
      </w:r>
      <w:r w:rsidR="00D90086" w:rsidRPr="003E7FEB">
        <w:rPr>
          <w:lang w:val="en-AU"/>
        </w:rPr>
        <w:t>.</w:t>
      </w:r>
      <w:r w:rsidR="001330D7">
        <w:rPr>
          <w:lang w:val="en-AU"/>
        </w:rPr>
        <w:t xml:space="preserve"> </w:t>
      </w:r>
      <w:r w:rsidR="002E2584">
        <w:rPr>
          <w:lang w:val="en-AU"/>
        </w:rPr>
        <w:t xml:space="preserve">Please ensure that </w:t>
      </w:r>
      <w:r w:rsidR="00AE7DDA">
        <w:rPr>
          <w:lang w:val="en-AU"/>
        </w:rPr>
        <w:t xml:space="preserve">clinicians tasked with making modifications have received </w:t>
      </w:r>
      <w:r w:rsidR="00F67DAF">
        <w:rPr>
          <w:lang w:val="en-AU"/>
        </w:rPr>
        <w:t xml:space="preserve">appropriate </w:t>
      </w:r>
      <w:r w:rsidR="00AE7DDA">
        <w:rPr>
          <w:lang w:val="en-AU"/>
        </w:rPr>
        <w:t>education</w:t>
      </w:r>
      <w:r w:rsidR="000A7371">
        <w:rPr>
          <w:lang w:val="en-AU"/>
        </w:rPr>
        <w:t>.</w:t>
      </w:r>
    </w:p>
    <w:p w14:paraId="670EF1AA" w14:textId="2FBF525D" w:rsidR="002A3E9D" w:rsidRDefault="007458B5" w:rsidP="001330D7">
      <w:r>
        <w:rPr>
          <w:lang w:val="en-AU"/>
        </w:rPr>
        <w:t xml:space="preserve">When a new </w:t>
      </w:r>
      <w:r w:rsidR="003E042B">
        <w:rPr>
          <w:lang w:val="en-AU"/>
        </w:rPr>
        <w:t xml:space="preserve">PVSC </w:t>
      </w:r>
      <w:r>
        <w:rPr>
          <w:lang w:val="en-AU"/>
        </w:rPr>
        <w:t>is used, the modifications will need to be reviewed</w:t>
      </w:r>
      <w:r w:rsidR="000E0851">
        <w:rPr>
          <w:lang w:val="en-AU"/>
        </w:rPr>
        <w:t xml:space="preserve">, </w:t>
      </w:r>
      <w:r w:rsidR="004438BC">
        <w:rPr>
          <w:lang w:val="en-AU"/>
        </w:rPr>
        <w:t xml:space="preserve">redocumented and signed if </w:t>
      </w:r>
      <w:r w:rsidR="003B1DC0">
        <w:rPr>
          <w:lang w:val="en-AU"/>
        </w:rPr>
        <w:t xml:space="preserve">they </w:t>
      </w:r>
      <w:r w:rsidR="003D09ED">
        <w:rPr>
          <w:lang w:val="en-AU"/>
        </w:rPr>
        <w:t>are still applicable.</w:t>
      </w:r>
      <w:r w:rsidR="00E536D7">
        <w:rPr>
          <w:lang w:val="en-AU"/>
        </w:rPr>
        <w:t xml:space="preserve"> Staff should not just assume </w:t>
      </w:r>
      <w:r w:rsidR="003A0B38">
        <w:rPr>
          <w:lang w:val="en-AU"/>
        </w:rPr>
        <w:t>modifications remain in place</w:t>
      </w:r>
      <w:r w:rsidR="00677D34">
        <w:rPr>
          <w:lang w:val="en-AU"/>
        </w:rPr>
        <w:t>.</w:t>
      </w:r>
      <w:r w:rsidR="00A546B9" w:rsidDel="00A546B9">
        <w:rPr>
          <w:lang w:val="en-AU"/>
        </w:rPr>
        <w:t xml:space="preserve"> </w:t>
      </w:r>
      <w:r w:rsidR="00840588">
        <w:rPr>
          <w:lang w:val="en-AU"/>
        </w:rPr>
        <w:t>F</w:t>
      </w:r>
      <w:r w:rsidR="00732812" w:rsidRPr="003E7FEB">
        <w:rPr>
          <w:lang w:val="en-AU"/>
        </w:rPr>
        <w:t xml:space="preserve">igures </w:t>
      </w:r>
      <w:r w:rsidR="009260DA">
        <w:rPr>
          <w:lang w:val="en-AU"/>
        </w:rPr>
        <w:t>19</w:t>
      </w:r>
      <w:r w:rsidR="00E810CA" w:rsidRPr="003E7FEB">
        <w:rPr>
          <w:lang w:val="en-AU"/>
        </w:rPr>
        <w:t xml:space="preserve"> </w:t>
      </w:r>
      <w:r w:rsidR="00732812" w:rsidRPr="003E7FEB">
        <w:rPr>
          <w:lang w:val="en-AU"/>
        </w:rPr>
        <w:t xml:space="preserve">and </w:t>
      </w:r>
      <w:r w:rsidR="00374522">
        <w:rPr>
          <w:lang w:val="en-AU"/>
        </w:rPr>
        <w:t>2</w:t>
      </w:r>
      <w:r w:rsidR="009260DA">
        <w:rPr>
          <w:lang w:val="en-AU"/>
        </w:rPr>
        <w:t>0</w:t>
      </w:r>
      <w:r w:rsidR="00491B7A">
        <w:rPr>
          <w:lang w:val="en-AU"/>
        </w:rPr>
        <w:t xml:space="preserve"> </w:t>
      </w:r>
      <w:r w:rsidR="00861E70">
        <w:rPr>
          <w:lang w:val="en-AU"/>
        </w:rPr>
        <w:t>give examples of appropriate documentation</w:t>
      </w:r>
      <w:r w:rsidR="00C42E94">
        <w:t>.</w:t>
      </w:r>
    </w:p>
    <w:p w14:paraId="14FC28D8" w14:textId="47201044" w:rsidR="002C7866" w:rsidRDefault="002A3E9D" w:rsidP="00A546B9">
      <w:r w:rsidRPr="00365DE1">
        <w:rPr>
          <w:b/>
          <w:bCs/>
        </w:rPr>
        <w:lastRenderedPageBreak/>
        <w:t>Note:</w:t>
      </w:r>
      <w:r w:rsidR="001330D7" w:rsidRPr="00365DE1">
        <w:t xml:space="preserve"> </w:t>
      </w:r>
      <w:r>
        <w:t xml:space="preserve">If a </w:t>
      </w:r>
      <w:r w:rsidR="00D93DF3">
        <w:t>tamariki</w:t>
      </w:r>
      <w:r w:rsidR="001330D7">
        <w:t xml:space="preserve"> </w:t>
      </w:r>
      <w:r>
        <w:t xml:space="preserve">is unwell and generating high </w:t>
      </w:r>
      <w:r w:rsidR="00B5212C">
        <w:t>PEW scores</w:t>
      </w:r>
      <w:r w:rsidR="009E59BA">
        <w:t>,</w:t>
      </w:r>
      <w:r w:rsidR="00C85297">
        <w:t xml:space="preserve"> </w:t>
      </w:r>
      <w:r>
        <w:t>th</w:t>
      </w:r>
      <w:r w:rsidR="009E59BA">
        <w:t>ey</w:t>
      </w:r>
      <w:r>
        <w:t xml:space="preserve"> </w:t>
      </w:r>
      <w:r w:rsidR="005A0D70">
        <w:t xml:space="preserve">are likely to remain high until treatment takes </w:t>
      </w:r>
      <w:r w:rsidR="007645CF">
        <w:t>effect</w:t>
      </w:r>
      <w:r w:rsidR="009E59BA">
        <w:t>.</w:t>
      </w:r>
      <w:r w:rsidR="001330D7">
        <w:t xml:space="preserve"> </w:t>
      </w:r>
      <w:r w:rsidR="00E57D69">
        <w:t>In this situation</w:t>
      </w:r>
      <w:r w:rsidR="00D0173C">
        <w:t>,</w:t>
      </w:r>
      <w:r w:rsidR="005A0D70">
        <w:t xml:space="preserve"> do not use the modification section to stop escalation.</w:t>
      </w:r>
      <w:r w:rsidR="001330D7">
        <w:t xml:space="preserve"> </w:t>
      </w:r>
      <w:r w:rsidR="000C1991">
        <w:t>Rather</w:t>
      </w:r>
      <w:r w:rsidR="00D81D9E">
        <w:t xml:space="preserve">, </w:t>
      </w:r>
      <w:r w:rsidR="005A0D70">
        <w:t xml:space="preserve">the review </w:t>
      </w:r>
      <w:r w:rsidR="00A866B2">
        <w:t xml:space="preserve">generated by the </w:t>
      </w:r>
      <w:r w:rsidR="0044270F">
        <w:t>high PEW score</w:t>
      </w:r>
      <w:r w:rsidR="00D57BB8">
        <w:t xml:space="preserve"> should result in</w:t>
      </w:r>
      <w:r w:rsidR="006E077C">
        <w:t xml:space="preserve"> an understanding of why the PEW score is elevated</w:t>
      </w:r>
      <w:r w:rsidR="00523ECA">
        <w:t xml:space="preserve"> and</w:t>
      </w:r>
      <w:r w:rsidR="005A0D70">
        <w:t xml:space="preserve"> clear </w:t>
      </w:r>
      <w:r w:rsidR="00E366BA">
        <w:t>docume</w:t>
      </w:r>
      <w:r w:rsidR="00AF3075">
        <w:t>ntation</w:t>
      </w:r>
      <w:r w:rsidR="0070754F">
        <w:t xml:space="preserve"> in </w:t>
      </w:r>
      <w:r w:rsidR="002E7BB7">
        <w:t>the patients n</w:t>
      </w:r>
      <w:r w:rsidR="0070754F">
        <w:t xml:space="preserve">otes </w:t>
      </w:r>
      <w:r w:rsidR="00A32C9C">
        <w:t>of a treatment plan.</w:t>
      </w:r>
      <w:r w:rsidR="001330D7">
        <w:t xml:space="preserve"> </w:t>
      </w:r>
      <w:r w:rsidR="00AF4DE7">
        <w:t xml:space="preserve">This </w:t>
      </w:r>
      <w:r w:rsidR="002D35D0">
        <w:t>should</w:t>
      </w:r>
      <w:r w:rsidR="00AF4DE7">
        <w:t xml:space="preserve"> include </w:t>
      </w:r>
      <w:r w:rsidR="005752D0">
        <w:t xml:space="preserve">specific signs of </w:t>
      </w:r>
      <w:r w:rsidR="000A034D">
        <w:t xml:space="preserve">further </w:t>
      </w:r>
      <w:r w:rsidR="005752D0">
        <w:t xml:space="preserve">deterioration </w:t>
      </w:r>
      <w:r w:rsidR="006D1F83">
        <w:t xml:space="preserve">that should be </w:t>
      </w:r>
      <w:r w:rsidR="005752D0">
        <w:t xml:space="preserve">notified, </w:t>
      </w:r>
      <w:r w:rsidR="00554266">
        <w:t xml:space="preserve">who should be called, </w:t>
      </w:r>
      <w:r w:rsidR="00882E4D">
        <w:t xml:space="preserve">and </w:t>
      </w:r>
      <w:r w:rsidR="005752D0">
        <w:t>a</w:t>
      </w:r>
      <w:r w:rsidR="00696039">
        <w:t xml:space="preserve"> recommended time </w:t>
      </w:r>
      <w:r w:rsidR="00A36E41">
        <w:t>for the</w:t>
      </w:r>
      <w:r w:rsidR="00696039">
        <w:t xml:space="preserve"> next review</w:t>
      </w:r>
      <w:r w:rsidR="00210F10">
        <w:t>.</w:t>
      </w:r>
      <w:r w:rsidR="001330D7">
        <w:t xml:space="preserve"> </w:t>
      </w:r>
    </w:p>
    <w:p w14:paraId="145B9A6E" w14:textId="17AEDEF4" w:rsidR="003D44AF" w:rsidRDefault="00B2005B" w:rsidP="00A546B9">
      <w:r>
        <w:t>Having a modification in place should</w:t>
      </w:r>
      <w:r w:rsidR="003D44AF">
        <w:t xml:space="preserve"> not stop </w:t>
      </w:r>
      <w:r w:rsidR="00A811D4">
        <w:t xml:space="preserve">staff </w:t>
      </w:r>
      <w:r>
        <w:t xml:space="preserve">calling a clinical emergency </w:t>
      </w:r>
      <w:r w:rsidR="00A811D4">
        <w:t xml:space="preserve">if </w:t>
      </w:r>
      <w:r w:rsidR="006B3781">
        <w:t>a</w:t>
      </w:r>
      <w:r w:rsidR="00A811D4">
        <w:t xml:space="preserve"> parameter enter</w:t>
      </w:r>
      <w:r w:rsidR="006B3781">
        <w:t>s</w:t>
      </w:r>
      <w:r w:rsidR="00A811D4">
        <w:t xml:space="preserve"> the blue </w:t>
      </w:r>
      <w:r w:rsidR="00FB3662">
        <w:t>zone</w:t>
      </w:r>
      <w:r w:rsidR="006B3781">
        <w:t>,</w:t>
      </w:r>
      <w:r w:rsidR="002C7866">
        <w:t xml:space="preserve"> or </w:t>
      </w:r>
      <w:r w:rsidR="00100CCA">
        <w:t>if</w:t>
      </w:r>
      <w:r w:rsidR="002C7866">
        <w:t xml:space="preserve"> staff feel </w:t>
      </w:r>
      <w:r w:rsidR="00100CCA">
        <w:t xml:space="preserve">a </w:t>
      </w:r>
      <w:r w:rsidR="002C7866">
        <w:t>significant deterioration is imminent.</w:t>
      </w:r>
    </w:p>
    <w:p w14:paraId="554CCB5C" w14:textId="233830C4" w:rsidR="003E042B" w:rsidRDefault="003E042B" w:rsidP="003E042B">
      <w:pPr>
        <w:pStyle w:val="Caption"/>
      </w:pPr>
      <w:bookmarkStart w:id="76" w:name="_Toc117670417"/>
      <w:bookmarkStart w:id="77" w:name="_Toc117670836"/>
      <w:r>
        <w:t xml:space="preserve">Figure </w:t>
      </w:r>
      <w:fldSimple w:instr=" SEQ Figure \* ARABIC ">
        <w:r w:rsidR="001B4DCE">
          <w:rPr>
            <w:noProof/>
          </w:rPr>
          <w:t>19</w:t>
        </w:r>
      </w:fldSimple>
      <w:r>
        <w:t>: Example of modification due to chronic condition</w:t>
      </w:r>
      <w:bookmarkEnd w:id="76"/>
      <w:bookmarkEnd w:id="77"/>
    </w:p>
    <w:p w14:paraId="13684AD4" w14:textId="66B162E9" w:rsidR="00374522" w:rsidRDefault="00B552E0" w:rsidP="00374522">
      <w:pPr>
        <w:keepNext/>
      </w:pPr>
      <w:r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1390F69" wp14:editId="01A8DBE8">
                <wp:simplePos x="0" y="0"/>
                <wp:positionH relativeFrom="margin">
                  <wp:posOffset>172387</wp:posOffset>
                </wp:positionH>
                <wp:positionV relativeFrom="paragraph">
                  <wp:posOffset>490813</wp:posOffset>
                </wp:positionV>
                <wp:extent cx="5856605" cy="908050"/>
                <wp:effectExtent l="0" t="0" r="0" b="63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605" cy="908050"/>
                          <a:chOff x="-25241" y="378249"/>
                          <a:chExt cx="6318568" cy="866136"/>
                        </a:xfrm>
                      </wpg:grpSpPr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241" y="426580"/>
                            <a:ext cx="1207502" cy="489488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DA2E6" w14:textId="77777777" w:rsidR="00FA796C" w:rsidRPr="00F9433D" w:rsidRDefault="00FA796C" w:rsidP="00DF076E">
                              <w:pPr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Oxygen saturation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90161" y="378249"/>
                            <a:ext cx="1838325" cy="67233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F130B" w14:textId="77777777" w:rsidR="00FA796C" w:rsidRPr="00F9433D" w:rsidRDefault="00FA796C" w:rsidP="003309B9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≥ 91% score = 0</w:t>
                              </w:r>
                            </w:p>
                            <w:p w14:paraId="7D5A5D64" w14:textId="77777777" w:rsidR="00FA796C" w:rsidRPr="00F9433D" w:rsidRDefault="00FA796C" w:rsidP="003309B9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85</w:t>
                              </w:r>
                              <w:r w:rsidRPr="00F9433D">
                                <w:rPr>
                                  <w:rFonts w:ascii="Bradley Hand ITC" w:eastAsia="Arial Unicode MS" w:hAnsi="Bradley Hand ITC"/>
                                  <w:bCs/>
                                  <w:color w:val="1F497D" w:themeColor="text2"/>
                                  <w:kern w:val="24"/>
                                  <w:sz w:val="20"/>
                                  <w:szCs w:val="20"/>
                                </w:rPr>
                                <w:t>−</w:t>
                              </w: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90% score = 1</w:t>
                              </w:r>
                            </w:p>
                            <w:p w14:paraId="0EBDC1B6" w14:textId="77777777" w:rsidR="00FA796C" w:rsidRPr="00F9433D" w:rsidRDefault="00FA796C" w:rsidP="003309B9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≤ 85% score 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1189" y="418105"/>
                            <a:ext cx="1061769" cy="497953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D2AAD" w14:textId="77777777" w:rsidR="00FA796C" w:rsidRPr="00F9433D" w:rsidRDefault="00FA796C" w:rsidP="00DF076E">
                              <w:pPr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Throughout admission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0129" y="535801"/>
                            <a:ext cx="1333198" cy="35149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F43C" w14:textId="77777777" w:rsidR="00FA796C" w:rsidRPr="00F9433D" w:rsidRDefault="00FA796C" w:rsidP="00DF076E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N. Rivera #6132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473" y="964588"/>
                            <a:ext cx="5402532" cy="279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85CEA" w14:textId="77777777" w:rsidR="00FA796C" w:rsidRPr="00F9433D" w:rsidRDefault="00FA796C" w:rsidP="00DF076E">
                              <w:pPr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Normal saturations for child is 91% due to cyanotic congenital heart disease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90F69" id="Group 53" o:spid="_x0000_s1064" style="position:absolute;margin-left:13.55pt;margin-top:38.65pt;width:461.15pt;height:71.5pt;z-index:251658259;mso-position-horizontal-relative:margin;mso-width-relative:margin;mso-height-relative:margin" coordorigin="-252,3782" coordsize="63185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x6XgMAACIPAAAOAAAAZHJzL2Uyb0RvYy54bWzkV9tunDAQfa/Uf7D8noAx5qawVZs2UaXe&#10;pKYf4AWzoIJNbSds+vUdG7LZbN5SNU0UHsA3xjPHZy4+ebMdenQltOmULDE5DjESslJ1Jzcl/nFx&#10;dpRhZCyXNe+VFCW+Fga/Wb1+dTKNhYhUq/paaARCpCmmscSttWMRBKZqxcDNsRqFhMlG6YFb6OpN&#10;UGs+gfShD6IwTIJJ6XrUqhLGwOj7eRKvvPymEZX92jRGWNSXGHSz/q39e+3eweqEFxvNx7arFjX4&#10;A7QYeCdh052o99xydKm7e6KGrtLKqMYeV2oIVNN0lfA2gDUkPLDmXKvL0duyKabNuIMJoD3A6cFi&#10;qy9X53r8Pn7TgMQ0bgAL33O2bBs9uC9oibYesusdZGJrUQWDLGNJEjKMKpjLwyxkC6ZVC8C7344i&#10;FsUEI5inaRbF+Yx51X5YRCSUgBDgiRORJQmhiVsS3CgQ3FFrGoEo5hYL83dYfG/5KDzEpgAsvmnU&#10;1WBVjJHkA/D1whn6Tm1R5HRym8MqBxeyWxgGyvtjN+MnVf00SKrTlsuNeKu1mlrBa1CPeGv2fp3l&#10;GCdkPX1WNWzDL63ygg4w3wMvjhKWLeDeoE+iMGVhNEMXZ3mcZXeg48WojT0XakCuUWINDuH34Vef&#10;jJ1Rvlnijlqqs67vYZwXvURTiSN4mP9jb2roLDht3w1wXqF73Ka8cPZ+kLVvW971cxvOsZdwnA4A&#10;Z/Nsvd2utx5qmt4Au1b1NUCi1eykEFSg0Sr9G6MJHLTE5tcl1wKj/qMEWHMSx86jfSdmaQQdvT+z&#10;3p/hsgJRJbYYzc1T66PAbPRbgL/pPB5OzVmTRWcg26zyP2ddkt9jHQwBnHvceRzaEZqHJLnvtDve&#10;ZTSjwAvvskka0QOXfQ68855ye9ovmHdpeo93/yfa0ZwRkoEXQCKISUYgr/hgsqNdmJDUeYnLFHGe&#10;5oy6BbtM8Rxot3PoFx/ucshbTyLJxnkSkmimHaOQZH3G5sWOdpRSki8FCmUE1j832kGmXPLIi6cd&#10;iZ5KcZcyFqfUR7s8idlcu93SjsVhxOhS3EUphDtfKj082hnVd7Wr71zRY/RmfdprdMXhZnTmn4XU&#10;d5Y9UhUIF4RnwE9/E4GLmE85y6XR3fT2+75qvL3arv4AAAD//wMAUEsDBBQABgAIAAAAIQD3lFkb&#10;4QAAAAkBAAAPAAAAZHJzL2Rvd25yZXYueG1sTI9NS8NAEIbvgv9hGcGb3XxU08ZsSinqqRRsheJt&#10;m0yT0OxsyG6T9N87nvQ4PC/v+0y2mkwrBuxdY0lBOAtAIBW2bKhS8HV4f1qAcF5TqVtLqOCGDlb5&#10;/V2m09KO9InD3leCS8ilWkHtfZdK6YoajXYz2yExO9veaM9nX8my1yOXm1ZGQfAijW6IF2rd4abG&#10;4rK/GgUfox7Xcfg2bC/nze378Lw7bkNU6vFhWr+C8Dj5vzD86rM65Ox0slcqnWgVREnISQVJEoNg&#10;vpwv5yBODKIgBpln8v8H+Q8AAAD//wMAUEsBAi0AFAAGAAgAAAAhALaDOJL+AAAA4QEAABMAAAAA&#10;AAAAAAAAAAAAAAAAAFtDb250ZW50X1R5cGVzXS54bWxQSwECLQAUAAYACAAAACEAOP0h/9YAAACU&#10;AQAACwAAAAAAAAAAAAAAAAAvAQAAX3JlbHMvLnJlbHNQSwECLQAUAAYACAAAACEAjMTcel4DAAAi&#10;DwAADgAAAAAAAAAAAAAAAAAuAgAAZHJzL2Uyb0RvYy54bWxQSwECLQAUAAYACAAAACEA95RZG+EA&#10;AAAJAQAADwAAAAAAAAAAAAAAAAC4BQAAZHJzL2Rvd25yZXYueG1sUEsFBgAAAAAEAAQA8wAAAMYG&#10;AAAAAA==&#10;">
                <v:shape id="_x0000_s1065" type="#_x0000_t202" style="position:absolute;left:-252;top:4265;width:1207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2UxAAAANsAAAAPAAAAZHJzL2Rvd25yZXYueG1sRI9Ba8JA&#10;FITvBf/D8oTe6ia1kTa6BqkUCiLaNHh+ZJ9JMPs2ZFdN/31XEDwOM/MNs8gG04oL9a6xrCCeRCCI&#10;S6sbrhQUv18v7yCcR9bYWiYFf+QgW46eFphqe+UfuuS+EgHCLkUFtfddKqUrazLoJrYjDt7R9gZ9&#10;kH0ldY/XADetfI2imTTYcFiosaPPmspTfjYKdtuPxOhdMY3L7WGN3X5zPiYbpZ7Hw2oOwtPgH+F7&#10;+1srSN7g9iX8ALn8BwAA//8DAFBLAQItABQABgAIAAAAIQDb4fbL7gAAAIUBAAATAAAAAAAAAAAA&#10;AAAAAAAAAABbQ29udGVudF9UeXBlc10ueG1sUEsBAi0AFAAGAAgAAAAhAFr0LFu/AAAAFQEAAAsA&#10;AAAAAAAAAAAAAAAAHwEAAF9yZWxzLy5yZWxzUEsBAi0AFAAGAAgAAAAhAJSe3ZTEAAAA2wAAAA8A&#10;AAAAAAAAAAAAAAAABwIAAGRycy9kb3ducmV2LnhtbFBLBQYAAAAAAwADALcAAAD4AgAAAAA=&#10;" filled="f" stroked="f" strokeweight="1.75pt">
                  <v:textbox>
                    <w:txbxContent>
                      <w:p w14:paraId="036DA2E6" w14:textId="77777777" w:rsidR="00FA796C" w:rsidRPr="00F9433D" w:rsidRDefault="00FA796C" w:rsidP="00DF076E">
                        <w:pPr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Oxygen saturation</w:t>
                        </w:r>
                      </w:p>
                    </w:txbxContent>
                  </v:textbox>
                </v:shape>
                <v:shape id="Text Box 69" o:spid="_x0000_s1066" type="#_x0000_t202" style="position:absolute;left:13901;top:3782;width:18383;height:6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7i3wwAAANsAAAAPAAAAZHJzL2Rvd25yZXYueG1sRI9Bi8Iw&#10;FITvC/6H8ARvmrqiaDWKrAgLImotnh/Nsy02L6WJtfvvNwvCHoeZ+YZZbTpTiZYaV1pWMB5FIIgz&#10;q0vOFaTX/XAOwnlkjZVlUvBDDjbr3scKY21ffKE28bkIEHYxKii8r2MpXVaQQTeyNXHw7rYx6INs&#10;cqkbfAW4qeRnFM2kwZLDQoE1fRWUPZKnUXA6LqZGn9LJODvedlifD8/79KDUoN9tlyA8df4//G5/&#10;awWzBfx9CT9Arn8BAAD//wMAUEsBAi0AFAAGAAgAAAAhANvh9svuAAAAhQEAABMAAAAAAAAAAAAA&#10;AAAAAAAAAFtDb250ZW50X1R5cGVzXS54bWxQSwECLQAUAAYACAAAACEAWvQsW78AAAAVAQAACwAA&#10;AAAAAAAAAAAAAAAfAQAAX3JlbHMvLnJlbHNQSwECLQAUAAYACAAAACEAtPO4t8MAAADbAAAADwAA&#10;AAAAAAAAAAAAAAAHAgAAZHJzL2Rvd25yZXYueG1sUEsFBgAAAAADAAMAtwAAAPcCAAAAAA==&#10;" filled="f" stroked="f" strokeweight="1.75pt">
                  <v:textbox>
                    <w:txbxContent>
                      <w:p w14:paraId="200F130B" w14:textId="77777777" w:rsidR="00FA796C" w:rsidRPr="00F9433D" w:rsidRDefault="00FA796C" w:rsidP="003309B9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≥ 91% score = 0</w:t>
                        </w:r>
                      </w:p>
                      <w:p w14:paraId="7D5A5D64" w14:textId="77777777" w:rsidR="00FA796C" w:rsidRPr="00F9433D" w:rsidRDefault="00FA796C" w:rsidP="003309B9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85</w:t>
                        </w:r>
                        <w:r w:rsidRPr="00F9433D">
                          <w:rPr>
                            <w:rFonts w:ascii="Bradley Hand ITC" w:eastAsia="Arial Unicode MS" w:hAnsi="Bradley Hand ITC"/>
                            <w:bCs/>
                            <w:color w:val="1F497D" w:themeColor="text2"/>
                            <w:kern w:val="24"/>
                            <w:sz w:val="20"/>
                            <w:szCs w:val="20"/>
                          </w:rPr>
                          <w:t>−</w:t>
                        </w: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90% score = 1</w:t>
                        </w:r>
                      </w:p>
                      <w:p w14:paraId="0EBDC1B6" w14:textId="77777777" w:rsidR="00FA796C" w:rsidRPr="00F9433D" w:rsidRDefault="00FA796C" w:rsidP="003309B9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≤ 85% score = 2</w:t>
                        </w:r>
                      </w:p>
                    </w:txbxContent>
                  </v:textbox>
                </v:shape>
                <v:shape id="_x0000_s1067" type="#_x0000_t202" style="position:absolute;left:39511;top:4181;width:10618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+DwgAAANsAAAAPAAAAZHJzL2Rvd25yZXYueG1sRI9bi8Iw&#10;FITfF/wP4Qi+ramKt2oUUYQFEa/4fGiObbE5KU3U7r83guDjMDPfMNN5bQrxoMrllhV02hEI4sTq&#10;nFMF59P6dwTCeWSNhWVS8E8O5rPGzxRjbZ98oMfRpyJA2MWoIPO+jKV0SUYGXduWxMG72sqgD7JK&#10;pa7wGeCmkN0oGkiDOYeFDEtaZpTcjnejYLcd943enXudZHtZYbnf3K/9jVKtZr2YgPBU+2/40/7T&#10;CoZDeH8JP0DOXgAAAP//AwBQSwECLQAUAAYACAAAACEA2+H2y+4AAACFAQAAEwAAAAAAAAAAAAAA&#10;AAAAAAAAW0NvbnRlbnRfVHlwZXNdLnhtbFBLAQItABQABgAIAAAAIQBa9CxbvwAAABUBAAALAAAA&#10;AAAAAAAAAAAAAB8BAABfcmVscy8ucmVsc1BLAQItABQABgAIAAAAIQAv+R+DwgAAANsAAAAPAAAA&#10;AAAAAAAAAAAAAAcCAABkcnMvZG93bnJldi54bWxQSwUGAAAAAAMAAwC3AAAA9gIAAAAA&#10;" filled="f" stroked="f" strokeweight="1.75pt">
                  <v:textbox>
                    <w:txbxContent>
                      <w:p w14:paraId="20BD2AAD" w14:textId="77777777" w:rsidR="00FA796C" w:rsidRPr="00F9433D" w:rsidRDefault="00FA796C" w:rsidP="00DF076E">
                        <w:pPr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Throughout admission</w:t>
                        </w:r>
                      </w:p>
                    </w:txbxContent>
                  </v:textbox>
                </v:shape>
                <v:shape id="_x0000_s1068" type="#_x0000_t202" style="position:absolute;left:49601;top:5358;width:13332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rhxAAAANsAAAAPAAAAZHJzL2Rvd25yZXYueG1sRI9Ba8JA&#10;FITvgv9heUJvutESqambIEqhEMQ2lZ4f2WcSzL4N2VXTf98VBI/DzHzDrLPBtOJKvWssK5jPIhDE&#10;pdUNVwqOPx/TNxDOI2tsLZOCP3KQpePRGhNtb/xN18JXIkDYJaig9r5LpHRlTQbdzHbEwTvZ3qAP&#10;sq+k7vEW4KaViyhaSoMNh4UaO9rWVJ6Li1Fw2K9iow/H13m5/91h95VfTnGu1Mtk2LyD8DT4Z/jR&#10;/tQKVgu4fwk/QKb/AAAA//8DAFBLAQItABQABgAIAAAAIQDb4fbL7gAAAIUBAAATAAAAAAAAAAAA&#10;AAAAAAAAAABbQ29udGVudF9UeXBlc10ueG1sUEsBAi0AFAAGAAgAAAAhAFr0LFu/AAAAFQEAAAsA&#10;AAAAAAAAAAAAAAAAHwEAAF9yZWxzLy5yZWxzUEsBAi0AFAAGAAgAAAAhAI+CWuHEAAAA2wAAAA8A&#10;AAAAAAAAAAAAAAAABwIAAGRycy9kb3ducmV2LnhtbFBLBQYAAAAAAwADALcAAAD4AgAAAAA=&#10;" filled="f" stroked="f" strokeweight="1.75pt">
                  <v:textbox>
                    <w:txbxContent>
                      <w:p w14:paraId="141AF43C" w14:textId="77777777" w:rsidR="00FA796C" w:rsidRPr="00F9433D" w:rsidRDefault="00FA796C" w:rsidP="00DF076E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N. Rivera #6132</w:t>
                        </w:r>
                      </w:p>
                    </w:txbxContent>
                  </v:textbox>
                </v:shape>
                <v:shape id="_x0000_s1069" type="#_x0000_t202" style="position:absolute;left:7554;top:9645;width:54026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gEwAAAANwAAAAPAAAAZHJzL2Rvd25yZXYueG1sRE/NisIw&#10;EL4LvkMYwZumioh0jSKCsqAHjT7A0My23W0mpcnW6tMbQfA2H9/vLNedrURLjS8dK5iMExDEmTMl&#10;5wqul91oAcIHZIOVY1JwJw/rVb+3xNS4G5+p1SEXMYR9igqKEOpUSp8VZNGPXU0cuR/XWAwRNrk0&#10;Dd5iuK3kNEnm0mLJsaHAmrYFZX/63yrQ3j5Oi0O535+Prf5lfa+ymVZqOOg2XyACdeEjfru/TZw/&#10;ncHrmXiBXD0BAAD//wMAUEsBAi0AFAAGAAgAAAAhANvh9svuAAAAhQEAABMAAAAAAAAAAAAAAAAA&#10;AAAAAFtDb250ZW50X1R5cGVzXS54bWxQSwECLQAUAAYACAAAACEAWvQsW78AAAAVAQAACwAAAAAA&#10;AAAAAAAAAAAfAQAAX3JlbHMvLnJlbHNQSwECLQAUAAYACAAAACEAlBcIBMAAAADcAAAADwAAAAAA&#10;AAAAAAAAAAAHAgAAZHJzL2Rvd25yZXYueG1sUEsFBgAAAAADAAMAtwAAAPQCAAAAAA==&#10;" stroked="f" strokeweight="1.75pt">
                  <v:textbox>
                    <w:txbxContent>
                      <w:p w14:paraId="69185CEA" w14:textId="77777777" w:rsidR="00FA796C" w:rsidRPr="00F9433D" w:rsidRDefault="00FA796C" w:rsidP="00DF076E">
                        <w:pPr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Normal saturations for child is 91% due to cyanotic congenital heart disease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8527969" wp14:editId="22BCCC47">
                <wp:simplePos x="0" y="0"/>
                <wp:positionH relativeFrom="column">
                  <wp:posOffset>3187778</wp:posOffset>
                </wp:positionH>
                <wp:positionV relativeFrom="paragraph">
                  <wp:posOffset>773283</wp:posOffset>
                </wp:positionV>
                <wp:extent cx="802805" cy="262466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805" cy="2624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7E209" w14:textId="77777777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 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7969" id="_x0000_s1070" type="#_x0000_t202" style="position:absolute;margin-left:251pt;margin-top:60.9pt;width:63.2pt;height:20.65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Y6+gEAANUDAAAOAAAAZHJzL2Uyb0RvYy54bWysU8GO0zAQvSPxD5bvNGnUliVqulp2WYS0&#10;LEgLHzB1nMbC9hjbbVK+nrHT7VZwQ/hg2RnPm3lvXtbXo9HsIH1QaBs+n5WcSSuwVXbX8O/f7t9c&#10;cRYi2BY0Wtnwowz8evP61XpwtaywR91KzwjEhnpwDe9jdHVRBNFLA2GGTloKdugNRLr6XdF6GAjd&#10;6KIqy1UxoG+dRyFDoK93U5BvMn7XSRG/dF2QkemGU28x7z7v27QXmzXUOw+uV+LUBvxDFwaUpaJn&#10;qDuIwPZe/QVllPAYsIszgabArlNCZg7EZl7+weapByczFxInuLNM4f/BisfDk/vqWRzf40gDzCSC&#10;e0DxIzCLtz3YnbzxHodeQkuF50myYnChPqUmqUMdEsh2+IwtDRn2ETPQ2HmTVCGejNBpAMez6HKM&#10;TNDHq7K6KpecCQpVq2qxWuUKUD8nOx/iR4mGpUPDPc00g8PhIcTUDNTPT1Iti/dK6zxXbdlAoLSW&#10;OeMiZFQk32llUgNpTU5IJD/YNmdHUHo6UwVtT6wT0YlyHLcjU23DF1VKTipssT2SDh4nn9F/QYce&#10;/S/OBvJYw8PPPXjJmf5kSct388UimTJfFsu3FV38ZWR7GQErCKrhkbPpeBuzkSfSN6R5p7IeL52c&#10;eibvZJlOPk/mvLznVy9/4+Y3AAAA//8DAFBLAwQUAAYACAAAACEAVgfyPuAAAAALAQAADwAAAGRy&#10;cy9kb3ducmV2LnhtbEyPwU7DMBBE70j8g7VIvVEnKYlKiFMhUE9VVSgV5228TSJiO4qdNvx9tyc4&#10;7sxodl6xmkwnzjT41lkF8TwCQbZyurW1gsPX+nEJwge0GjtnScEveViV93cF5tpd7Ced96EWXGJ9&#10;jgqaEPpcSl81ZNDPXU+WvZMbDAY+h1rqAS9cbjqZRFEmDbaWPzTY01tD1c9+NAp22+fU6N1hEVfb&#10;73fsPzbjKd0oNXuYXl9ABJrCXxhu83k6lLzp6EarvegUpFHCLIGNJGYGTmTJ8gnEkZVsEYMsC/mf&#10;obwCAAD//wMAUEsBAi0AFAAGAAgAAAAhALaDOJL+AAAA4QEAABMAAAAAAAAAAAAAAAAAAAAAAFtD&#10;b250ZW50X1R5cGVzXS54bWxQSwECLQAUAAYACAAAACEAOP0h/9YAAACUAQAACwAAAAAAAAAAAAAA&#10;AAAvAQAAX3JlbHMvLnJlbHNQSwECLQAUAAYACAAAACEAI0ZGOvoBAADVAwAADgAAAAAAAAAAAAAA&#10;AAAuAgAAZHJzL2Uyb0RvYy54bWxQSwECLQAUAAYACAAAACEAVgfyPuAAAAALAQAADwAAAAAAAAAA&#10;AAAAAABUBAAAZHJzL2Rvd25yZXYueG1sUEsFBgAAAAAEAAQA8wAAAGEFAAAAAA==&#10;" filled="f" stroked="f" strokeweight="1.75pt">
                <v:textbox>
                  <w:txbxContent>
                    <w:p w14:paraId="74A7E209" w14:textId="77777777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 30 am</w:t>
                      </w:r>
                    </w:p>
                  </w:txbxContent>
                </v:textbox>
              </v:shape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1D92A7A" wp14:editId="35C66153">
                <wp:simplePos x="0" y="0"/>
                <wp:positionH relativeFrom="column">
                  <wp:posOffset>3016739</wp:posOffset>
                </wp:positionH>
                <wp:positionV relativeFrom="paragraph">
                  <wp:posOffset>515376</wp:posOffset>
                </wp:positionV>
                <wp:extent cx="914401" cy="271131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1" cy="271131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1112" w14:textId="3A7708EA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   </w:t>
                            </w:r>
                            <w:r w:rsidR="00B5747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3     21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92A7A" id="_x0000_s1071" type="#_x0000_t202" style="position:absolute;margin-left:237.55pt;margin-top:40.6pt;width:1in;height:21.3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Vn+gEAANUDAAAOAAAAZHJzL2Uyb0RvYy54bWysU8tu2zAQvBfoPxC815Icp0kEy0GaNEWB&#10;9AGk/YA1RVlESS5L0pbcr8+SchyjuRXlgSC13Nmd2dHyejSa7aQPCm3Dq1nJmbQCW2U3Df/54/7d&#10;JWchgm1Bo5UN38vAr1dv3ywHV8s59qhb6RmB2FAPruF9jK4uiiB6aSDM0ElLwQ69gUhXvylaDwOh&#10;G13My/J9MaBvnUchQ6Cvd1OQrzJ+10kRv3VdkJHphlNvMe8+7+u0F6sl1BsPrlfi0Ab8QxcGlKWi&#10;R6g7iMC2Xr2CMkp4DNjFmUBTYNcpITMHYlOVf7F57MHJzIXECe4oU/h/sOLr7tF99yyOH3CkAWYS&#10;wT2g+BWYxdse7EbeeI9DL6GlwlWSrBhcqA+pSepQhwSyHr5gS0OGbcQMNHbeJFWIJyN0GsD+KLoc&#10;IxP08apaLMqKM0Gh+UVVnU0VoH5Odj7ETxINS4eGe5ppBofdQ4ipGaifn6RaFu+V1nmu2rKBQGmd&#10;54yTkFGRfKeVafhlmdbkhETyo21zdgSlpzNV0PbAOhGdKMdxPTLVNnxxlpKTCmts96SDx8ln9F/Q&#10;oUf/h7OBPNbw8HsLXnKmP1vSMlMnU+bL4vxiTgL508j6NAJWEFTDI2fT8TZmI0+kb0jzTmU9Xjo5&#10;9EzeyTIdfJ7MeXrPr17+xtUTAAAA//8DAFBLAwQUAAYACAAAACEATWv/St8AAAAKAQAADwAAAGRy&#10;cy9kb3ducmV2LnhtbEyPwU7DMAyG70i8Q2QkbixtR8damk4IxGmaBmPi7DVZW9E4VZNu3dvPnOBo&#10;+9Pv7y9Wk+3EyQy+daQgnkUgDFVOt1Qr2H+9PyxB+ICksXNkFFyMh1V5e1Ngrt2ZPs1pF2rBIeRz&#10;VNCE0OdS+qoxFv3M9Yb4dnSDxcDjUEs94JnDbSeTKFpIiy3xhwZ789qY6mc3WgXbTZZavd3P42rz&#10;/Yb9x3o8pmul7u+ml2cQwUzhD4ZffVaHkp0ObiTtRafg8SmNGVWwjBMQDCzijBcHJpN5BrIs5P8K&#10;5RUAAP//AwBQSwECLQAUAAYACAAAACEAtoM4kv4AAADhAQAAEwAAAAAAAAAAAAAAAAAAAAAAW0Nv&#10;bnRlbnRfVHlwZXNdLnhtbFBLAQItABQABgAIAAAAIQA4/SH/1gAAAJQBAAALAAAAAAAAAAAAAAAA&#10;AC8BAABfcmVscy8ucmVsc1BLAQItABQABgAIAAAAIQBG39Vn+gEAANUDAAAOAAAAAAAAAAAAAAAA&#10;AC4CAABkcnMvZTJvRG9jLnhtbFBLAQItABQABgAIAAAAIQBNa/9K3wAAAAoBAAAPAAAAAAAAAAAA&#10;AAAAAFQEAABkcnMvZG93bnJldi54bWxQSwUGAAAAAAQABADzAAAAYAUAAAAA&#10;" filled="f" stroked="f" strokeweight="1.75pt">
                <v:textbox>
                  <w:txbxContent>
                    <w:p w14:paraId="7AD41112" w14:textId="3A7708EA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   </w:t>
                      </w:r>
                      <w:r w:rsidR="00B5747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3     21</w:t>
                      </w:r>
                    </w:p>
                  </w:txbxContent>
                </v:textbox>
              </v:shape>
            </w:pict>
          </mc:Fallback>
        </mc:AlternateContent>
      </w:r>
      <w:r w:rsidR="00DF076E">
        <w:rPr>
          <w:noProof/>
        </w:rPr>
        <w:drawing>
          <wp:inline distT="0" distB="0" distL="0" distR="0" wp14:anchorId="72A06D28" wp14:editId="05747FC6">
            <wp:extent cx="6093528" cy="1478689"/>
            <wp:effectExtent l="0" t="0" r="254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528" cy="14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9EE1" w14:textId="5102AF09" w:rsidR="003E042B" w:rsidRDefault="003E042B" w:rsidP="00365DE1">
      <w:pPr>
        <w:pStyle w:val="Caption"/>
        <w:spacing w:before="200"/>
      </w:pPr>
      <w:bookmarkStart w:id="78" w:name="_Toc117670418"/>
      <w:bookmarkStart w:id="79" w:name="_Toc117670837"/>
      <w:r>
        <w:t xml:space="preserve">Figure </w:t>
      </w:r>
      <w:fldSimple w:instr=" SEQ Figure \* ARABIC ">
        <w:r w:rsidR="001B4DCE">
          <w:rPr>
            <w:noProof/>
          </w:rPr>
          <w:t>20</w:t>
        </w:r>
      </w:fldSimple>
      <w:r>
        <w:t xml:space="preserve">: Example of modification for </w:t>
      </w:r>
      <w:r w:rsidR="00963255">
        <w:t xml:space="preserve">a </w:t>
      </w:r>
      <w:r>
        <w:t>teenager with athletic bradycardia</w:t>
      </w:r>
      <w:bookmarkEnd w:id="78"/>
      <w:bookmarkEnd w:id="79"/>
    </w:p>
    <w:p w14:paraId="0132F2AF" w14:textId="62A504D3" w:rsidR="008359F8" w:rsidRDefault="00B552E0" w:rsidP="008359F8">
      <w:pPr>
        <w:keepNext/>
        <w:spacing w:after="0"/>
      </w:pPr>
      <w:r>
        <w:rPr>
          <w:b/>
          <w:iCs/>
          <w:noProof/>
          <w:color w:val="1F497D" w:themeColor="text2"/>
          <w:szCs w:val="1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F7F078" wp14:editId="504E993D">
                <wp:simplePos x="0" y="0"/>
                <wp:positionH relativeFrom="column">
                  <wp:posOffset>4732020</wp:posOffset>
                </wp:positionH>
                <wp:positionV relativeFrom="paragraph">
                  <wp:posOffset>671955</wp:posOffset>
                </wp:positionV>
                <wp:extent cx="1394460" cy="35623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5FAF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>D. Ramoray #2611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7F078" id="_x0000_s1072" type="#_x0000_t202" style="position:absolute;margin-left:372.6pt;margin-top:52.9pt;width:109.8pt;height:28.0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+Pu/QEAANUDAAAOAAAAZHJzL2Uyb0RvYy54bWysU11v2yAUfZ+0/4B4X+wkTtZYIVXXrtOk&#10;7kNq9wMIxjEacBmQ2Nmv3wWnabS9VfMDAl/uufece1hfD0aTg/RBgWV0OikpkVZAo+yO0R9P9++u&#10;KAmR24ZrsJLRowz0evP2zbp3tZxBB7qRniCIDXXvGO1idHVRBNFJw8MEnLQYbMEbHvHod0XjeY/o&#10;RhezslwWPfjGeRAyBPx7NwbpJuO3rRTxW9sGGYlmFHuLefV53aa12Kx5vfPcdUqc2uCv6MJwZbHo&#10;GeqOR072Xv0DZZTwEKCNEwGmgLZVQmYOyGZa/sXmseNOZi4oTnBnmcL/gxVfD4/uuydx+AADDjCT&#10;CO4BxM9ALNx23O7kjffQd5I3WHiaJCt6F+pTapI61CGBbPsv0OCQ+T5CBhpab5IqyJMgOg7geBZd&#10;DpGIVHK+qqolhgTG5ovlbL7IJXj9nO18iJ8kGJI2jHocakbnh4cQUze8fr6Silm4V1rnwWpLekZX&#10;i9kiJ1xEjIroO60Mo1dl+kYnJJIfbZOTI1d63GMBbU+sE9GRchy2A1ENo1WVkpMKW2iOqIOH0Wf4&#10;LnDTgf9NSY8eYzT82nMvKdGfLWq5mlZVMmU+VIv3Mzz4y8j2MsKtQChGIyXj9jZmI4+cb1DzVmU5&#10;Xjo59YzeySqdfJ7MeXnOt15e4+YPAAAA//8DAFBLAwQUAAYACAAAACEAAuwzrN8AAAALAQAADwAA&#10;AGRycy9kb3ducmV2LnhtbEyPzU7DMBCE70h9B2srcaN2qySQEKeqiriCKD8SNzfeJhHxOordJrw9&#10;ywluuzuj2W/K7ex6ccExdJ40rFcKBFLtbUeNhrfXx5s7ECEasqb3hBq+McC2WlyVprB+ohe8HGIj&#10;OIRCYTS0MQ6FlKFu0Zmw8gMSayc/OhN5HRtpRzNxuOvlRqlMOtMRf2jNgPsW66/D2Wl4fzp9fiTq&#10;uXlw6TD5WUlyudT6ejnv7kFEnOOfGX7xGR0qZjr6M9kgeg23SbphKwsq5Q7syLOEhyNfsnUOsirl&#10;/w7VDwAAAP//AwBQSwECLQAUAAYACAAAACEAtoM4kv4AAADhAQAAEwAAAAAAAAAAAAAAAAAAAAAA&#10;W0NvbnRlbnRfVHlwZXNdLnhtbFBLAQItABQABgAIAAAAIQA4/SH/1gAAAJQBAAALAAAAAAAAAAAA&#10;AAAAAC8BAABfcmVscy8ucmVsc1BLAQItABQABgAIAAAAIQBB1+Pu/QEAANUDAAAOAAAAAAAAAAAA&#10;AAAAAC4CAABkcnMvZTJvRG9jLnhtbFBLAQItABQABgAIAAAAIQAC7DOs3wAAAAsBAAAPAAAAAAAA&#10;AAAAAAAAAFcEAABkcnMvZG93bnJldi54bWxQSwUGAAAAAAQABADzAAAAYwUAAAAA&#10;" filled="f" stroked="f">
                <v:textbox>
                  <w:txbxContent>
                    <w:p w14:paraId="3E2C5FAF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22"/>
                          <w:szCs w:val="22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22"/>
                          <w:szCs w:val="22"/>
                        </w:rPr>
                        <w:t>D. Ramoray #2611</w:t>
                      </w:r>
                    </w:p>
                  </w:txbxContent>
                </v:textbox>
              </v:shape>
            </w:pict>
          </mc:Fallback>
        </mc:AlternateContent>
      </w:r>
      <w:r w:rsidR="0096325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2288F7" wp14:editId="54FFB42E">
                <wp:simplePos x="0" y="0"/>
                <wp:positionH relativeFrom="column">
                  <wp:posOffset>1371600</wp:posOffset>
                </wp:positionH>
                <wp:positionV relativeFrom="paragraph">
                  <wp:posOffset>460719</wp:posOffset>
                </wp:positionV>
                <wp:extent cx="1499870" cy="629586"/>
                <wp:effectExtent l="0" t="0" r="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629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8AA6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50−109 score = 0</w:t>
                            </w:r>
                          </w:p>
                          <w:p w14:paraId="3756E67C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40−49, score = 1</w:t>
                            </w:r>
                          </w:p>
                          <w:p w14:paraId="1BD4F745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30−39, score = 2</w:t>
                            </w:r>
                          </w:p>
                          <w:p w14:paraId="541ECBD6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&lt; 30 score =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288F7" id="_x0000_s1073" type="#_x0000_t202" style="position:absolute;margin-left:108pt;margin-top:36.3pt;width:118.1pt;height:49.55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iB/AEAANUDAAAOAAAAZHJzL2Uyb0RvYy54bWysU9Fu2yAUfZ+0f0C8L3YiJ02skKpr12lS&#10;103q+gEE4xgNuAxI7Ozrd8FpGm1v1fyAwJd77j3nHtbXg9HkIH1QYBmdTkpKpBXQKLtj9PnH/Ycl&#10;JSFy23ANVjJ6lIFeb96/W/euljPoQDfSEwSxoe4do12Mri6KIDppeJiAkxaDLXjDIx79rmg87xHd&#10;6GJWlouiB984D0KGgH/vxiDdZPy2lSJ+a9sgI9GMYm8xrz6v27QWmzWvd567TolTG/wNXRiuLBY9&#10;Q93xyMneq3+gjBIeArRxIsAU0LZKyMwB2UzLv9g8ddzJzAXFCe4sU/h/sOLx8OS+exKHjzDgADOJ&#10;4B5A/AzEwm3H7U7eeA99J3mDhadJsqJ3oT6lJqlDHRLItv8KDQ6Z7yNkoKH1JqmCPAmi4wCOZ9Hl&#10;EIlIJavVanmFIYGxxWw1Xy5yCV6/ZDsf4mcJhqQNox6HmtH54SHE1A2vX66kYhbuldZ5sNqSntHV&#10;fDbPCRcRoyL6TivD6LJM3+iERPKTbXJy5EqPeyyg7Yl1IjpSjsN2IKphtJqn5KTCFpoj6uBh9Bm+&#10;C9x04H9T0qPHGA2/9txLSvQXi1quplWVTJkP1fxqhgd/GdleRrgVCMVopGTc3sZs5JHzDWreqizH&#10;ayenntE7WaWTz5M5L8/51utr3PwBAAD//wMAUEsDBBQABgAIAAAAIQDGRhzn3gAAAAoBAAAPAAAA&#10;ZHJzL2Rvd25yZXYueG1sTI/LTsMwEEX3SPyDNUjsqB2rTSDEqRCILYjykNi58TSJiMdR7Dbh7xlW&#10;sBzN0b3nVtvFD+KEU+wDGchWCgRSE1xPrYG318eraxAxWXJ2CIQGvjHCtj4/q2zpwkwveNqlVnAI&#10;xdIa6FIaSylj06G3cRVGJP4dwuRt4nNqpZvszOF+kFqpXHrbEzd0dsT7Dpuv3dEbeH86fH6s1XP7&#10;4DfjHBYlyd9IYy4vlrtbEAmX9AfDrz6rQ81O+3AkF8VgQGc5b0kGCp2DYGC90RrEnskiK0DWlfw/&#10;of4BAAD//wMAUEsBAi0AFAAGAAgAAAAhALaDOJL+AAAA4QEAABMAAAAAAAAAAAAAAAAAAAAAAFtD&#10;b250ZW50X1R5cGVzXS54bWxQSwECLQAUAAYACAAAACEAOP0h/9YAAACUAQAACwAAAAAAAAAAAAAA&#10;AAAvAQAAX3JlbHMvLnJlbHNQSwECLQAUAAYACAAAACEAGc6ogfwBAADVAwAADgAAAAAAAAAAAAAA&#10;AAAuAgAAZHJzL2Uyb0RvYy54bWxQSwECLQAUAAYACAAAACEAxkYc594AAAAKAQAADwAAAAAAAAAA&#10;AAAAAABWBAAAZHJzL2Rvd25yZXYueG1sUEsFBgAAAAAEAAQA8wAAAGEFAAAAAA==&#10;" filled="f" stroked="f">
                <v:textbox>
                  <w:txbxContent>
                    <w:p w14:paraId="475F8AA6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50−109 score = 0</w:t>
                      </w:r>
                    </w:p>
                    <w:p w14:paraId="3756E67C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40−49, score = 1</w:t>
                      </w:r>
                    </w:p>
                    <w:p w14:paraId="1BD4F745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30−39, score = 2</w:t>
                      </w:r>
                    </w:p>
                    <w:p w14:paraId="541ECBD6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&lt; 30 score = 4</w:t>
                      </w:r>
                    </w:p>
                  </w:txbxContent>
                </v:textbox>
              </v:shape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E2FDE03" wp14:editId="40FA4969">
                <wp:simplePos x="0" y="0"/>
                <wp:positionH relativeFrom="column">
                  <wp:posOffset>3204307</wp:posOffset>
                </wp:positionH>
                <wp:positionV relativeFrom="paragraph">
                  <wp:posOffset>754624</wp:posOffset>
                </wp:positionV>
                <wp:extent cx="802805" cy="262466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805" cy="2624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2FCF" w14:textId="77777777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 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DE03" id="_x0000_s1074" type="#_x0000_t202" style="position:absolute;margin-left:252.3pt;margin-top:59.4pt;width:63.2pt;height:20.65pt;z-index:2516582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5V+QEAANUDAAAOAAAAZHJzL2Uyb0RvYy54bWysU8GO2yAQvVfqPyDujR0rSbdWnNV2t1tV&#10;2m4rbfsBE4xjVGAokNjp13fA2WzU3qpyQMDAm3lvHuvr0Wh2kD4otA2fz0rOpBXYKrtr+Pdv92+u&#10;OAsRbAsarWz4UQZ+vXn9aj24WlbYo26lZwRiQz24hvcxurooguilgTBDJy0FO/QGIm39rmg9DIRu&#10;dFGV5aoY0LfOo5Ah0OndFOSbjN91UsQvXRdkZLrhVFvMs8/zNs3FZg31zoPrlTiVAf9QhQFlKekZ&#10;6g4isL1Xf0EZJTwG7OJMoCmw65SQmQOxmZd/sHnqwcnMhcQJ7ixT+H+w4vHw5L56Fsf3OFIDM4ng&#10;HlD8CMzibQ92J2+8x6GX0FLieZKsGFyoT0+T1KEOCWQ7fMaWmgz7iBlo7LxJqhBPRujUgONZdDlG&#10;JujwqqyuyiVngkLVqlqsVjkD1M+PnQ/xo0TD0qLhnnqaweHwEGIqBurnKymXxXulde6rtmwgUBrL&#10;/OIiZFQk32llUgFpTE5IJD/YNr+OoPS0pgzanlgnohPlOG5HptqGL3LFSYUttkfSwePkM/oXtOjR&#10;/+JsII81PPzcg5ec6U+WtHw3XyySKfNmsXxb0cZfRraXEbCCoBoeOZuWtzEbeSJ9Q5p3KuvxUsmp&#10;ZvJOlunk82TOy32+9fIbN78BAAD//wMAUEsDBBQABgAIAAAAIQDdOOb43wAAAAsBAAAPAAAAZHJz&#10;L2Rvd25yZXYueG1sTI/BTsMwEETvSPyDtUjcqB1KopLGqRCIU1W1lIqzG2+TqPE6ip02/D3LCY47&#10;8zQ7U6wm14kLDqH1pCGZKRBIlbct1RoOn+8PCxAhGrKm84QavjHAqry9KUxu/ZU+8LKPteAQCrnR&#10;0MTY51KGqkFnwsz3SOyd/OBM5HOopR3MlcNdJx+VyqQzLfGHxvT42mB13o9Ow3bznDq7PcyTavP1&#10;Zvrdejyla63v76aXJYiIU/yD4bc+V4eSOx39SDaITkOqnjJG2UgWvIGJbJ7wuiMrmUpAloX8v6H8&#10;AQAA//8DAFBLAQItABQABgAIAAAAIQC2gziS/gAAAOEBAAATAAAAAAAAAAAAAAAAAAAAAABbQ29u&#10;dGVudF9UeXBlc10ueG1sUEsBAi0AFAAGAAgAAAAhADj9If/WAAAAlAEAAAsAAAAAAAAAAAAAAAAA&#10;LwEAAF9yZWxzLy5yZWxzUEsBAi0AFAAGAAgAAAAhAOmVHlX5AQAA1QMAAA4AAAAAAAAAAAAAAAAA&#10;LgIAAGRycy9lMm9Eb2MueG1sUEsBAi0AFAAGAAgAAAAhAN045vjfAAAACwEAAA8AAAAAAAAAAAAA&#10;AAAAUwQAAGRycy9kb3ducmV2LnhtbFBLBQYAAAAABAAEAPMAAABfBQAAAAA=&#10;" filled="f" stroked="f" strokeweight="1.75pt">
                <v:textbox>
                  <w:txbxContent>
                    <w:p w14:paraId="23EE2FCF" w14:textId="77777777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 30 am</w:t>
                      </w:r>
                    </w:p>
                  </w:txbxContent>
                </v:textbox>
              </v:shape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C0EF896" wp14:editId="18E75E47">
                <wp:simplePos x="0" y="0"/>
                <wp:positionH relativeFrom="column">
                  <wp:posOffset>3015810</wp:posOffset>
                </wp:positionH>
                <wp:positionV relativeFrom="paragraph">
                  <wp:posOffset>514350</wp:posOffset>
                </wp:positionV>
                <wp:extent cx="914401" cy="402801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1" cy="402801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7B59F" w14:textId="6BB8AB40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    </w:t>
                            </w:r>
                            <w:r w:rsidR="00963255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3    21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F896" id="_x0000_s1075" type="#_x0000_t202" style="position:absolute;margin-left:237.45pt;margin-top:40.5pt;width:1in;height:31.7pt;z-index:251658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89+AEAANUDAAAOAAAAZHJzL2Uyb0RvYy54bWysU1Fv0zAQfkfiP1h+p0mrjpWo6TQ2hpDG&#10;QBr8ANdxGgvbZ85uk/LrOTtZV7G3iTxY55zv833ffV5fDdawg8KgwdV8Pis5U05Co92u5j9/3L1b&#10;cRaicI0w4FTNjyrwq83bN+veV2oBHZhGISMQF6re17yL0VdFEWSnrAgz8MpRsgW0ItIWd0WDoid0&#10;a4pFWb4vesDGI0gVAv29HZN8k/HbVsn4rW2DiszUnHqLecW8btNabNai2qHwnZZTG+IVXVihHV16&#10;groVUbA96hdQVkuEAG2cSbAFtK2WKnMgNvPyHzaPnfAqcyFxgj/JFP4frHw4PPrvyOLwEQYaYCYR&#10;/D3IX4E5uOmE26lrROg7JRq6eJ4kK3ofqqk0SR2qkEC2/VdoaMhiHyEDDS3apArxZIROAzieRFdD&#10;ZJJ+fpgvl+WcM0mpZblYUZxuENVTsccQPyuwLAU1R5ppBheH+xDHo09H0l0O7rQxea7Gsb7mC/ou&#10;csVZyupIvjPa1nxVpm90QiL5yTW5OgptxpiaMW5inYiOlOOwHZhuqOvLVJxU2EJzJB0QRp/Ru6Cg&#10;A/zDWU8eq3n4vReoODNfHGmZqZMp82Z5cbkggfA8sz3PCCcJquaRszG8idnII+lr0rzVWY/nTqae&#10;yTtZ0cnnyZzn+3zq+TVu/gIAAP//AwBQSwMEFAAGAAgAAAAhAKCLu73fAAAACgEAAA8AAABkcnMv&#10;ZG93bnJldi54bWxMj8FOwzAMhu9IvENkJG4sLWSjK00nBOI0TYMxcfYar61okqpJt/L2mNM42v70&#10;+/uL1WQ7caIhtN5pSGcJCHKVN62rNew/3+4yECGiM9h5Rxp+KMCqvL4qMDf+7D7otIu14BAXctTQ&#10;xNjnUoaqIYth5ntyfDv6wWLkcailGfDM4baT90mykBZbxx8a7Omloep7N1oN281ybs12/5BWm69X&#10;7N/X43G+1vr2Znp+AhFpihcY/vRZHUp2OvjRmSA6DepRLRnVkKXciYFFmvHiwKRSCmRZyP8Vyl8A&#10;AAD//wMAUEsBAi0AFAAGAAgAAAAhALaDOJL+AAAA4QEAABMAAAAAAAAAAAAAAAAAAAAAAFtDb250&#10;ZW50X1R5cGVzXS54bWxQSwECLQAUAAYACAAAACEAOP0h/9YAAACUAQAACwAAAAAAAAAAAAAAAAAv&#10;AQAAX3JlbHMvLnJlbHNQSwECLQAUAAYACAAAACEAcdBfPfgBAADVAwAADgAAAAAAAAAAAAAAAAAu&#10;AgAAZHJzL2Uyb0RvYy54bWxQSwECLQAUAAYACAAAACEAoIu7vd8AAAAKAQAADwAAAAAAAAAAAAAA&#10;AABSBAAAZHJzL2Rvd25yZXYueG1sUEsFBgAAAAAEAAQA8wAAAF4FAAAAAA==&#10;" filled="f" stroked="f" strokeweight="1.75pt">
                <v:textbox>
                  <w:txbxContent>
                    <w:p w14:paraId="45C7B59F" w14:textId="6BB8AB40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    </w:t>
                      </w:r>
                      <w:r w:rsidR="00963255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3    21</w:t>
                      </w:r>
                    </w:p>
                  </w:txbxContent>
                </v:textbox>
              </v:shape>
            </w:pict>
          </mc:Fallback>
        </mc:AlternateContent>
      </w:r>
      <w:r w:rsidR="00813746">
        <w:rPr>
          <w:b/>
          <w:iCs/>
          <w:noProof/>
          <w:color w:val="1F497D" w:themeColor="text2"/>
          <w:szCs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D4BB811" wp14:editId="1DB52706">
                <wp:simplePos x="0" y="0"/>
                <wp:positionH relativeFrom="margin">
                  <wp:posOffset>993464</wp:posOffset>
                </wp:positionH>
                <wp:positionV relativeFrom="paragraph">
                  <wp:posOffset>1125899</wp:posOffset>
                </wp:positionV>
                <wp:extent cx="4693820" cy="279308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820" cy="279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A03D" w14:textId="41C42C92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>Competitive rower, resting HR of 50 when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BB811" id="_x0000_s1076" type="#_x0000_t202" style="position:absolute;margin-left:78.25pt;margin-top:88.65pt;width:369.6pt;height:22pt;z-index:25165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Jx/AEAANUDAAAOAAAAZHJzL2Uyb0RvYy54bWysU8tu2zAQvBfoPxC815IdO7EFy0GaNEWB&#10;9AGk/YA1RVlESS5L0pbSr8+SchyjvRXVgVhyxdmd2eH6ejCaHaQPCm3Np5OSM2kFNsruav7j+/27&#10;JWchgm1Ao5U1f5KBX2/evln3rpIz7FA30jMCsaHqXc27GF1VFEF00kCYoJOWki16A5G2flc0HnpC&#10;N7qYleVl0aNvnEchQ6DTuzHJNxm/baWIX9s2yMh0zam3mFef121ai80aqp0H1ylxbAP+oQsDylLR&#10;E9QdRGB7r/6CMkp4DNjGiUBTYNsqITMHYjMt/2Dz2IGTmQuJE9xJpvD/YMWXw6P75lkc3uNAA8wk&#10;gntA8TMwi7cd2J288R77TkJDhadJsqJ3oTpeTVKHKiSQbf8ZGxoy7CNmoKH1JqlCPBmh0wCeTqLL&#10;ITJBh/PL1cVyRilBudnV6qJc5hJQvdx2PsSPEg1LQc09DTWjw+EhxNQNVC+/pGIW75XWebDasr7m&#10;q8VskS+cZYyK5DutTM2XZfpGJySSH2yTL0dQeoypgLZH1onoSDkO24GphhjkhpMKW2yeSAePo8/o&#10;XVDQof/NWU8eq3n4tQcvOdOfLGm5ms7nyZR5M19cJRX8eWZ7ngErCKrmkbMxvI3ZyCPnG9K8VVmO&#10;106OPZN3skpHnydznu/zX6+vcfMMAAD//wMAUEsDBBQABgAIAAAAIQBcQ9nQ3wAAAAsBAAAPAAAA&#10;ZHJzL2Rvd25yZXYueG1sTI/BTsMwDIbvSLxDZCRuLFlH1600nRCIK2gDJu2WNV5b0ThVk63l7TEn&#10;uPmXP/3+XGwm14kLDqH1pGE+UyCQKm9bqjV8vL/crUCEaMiazhNq+MYAm/L6qjC59SNt8bKLteAS&#10;CrnR0MTY51KGqkFnwsz3SLw7+cGZyHGopR3MyOWuk4lSS+lMS3yhMT0+NVh97c5Ow+fr6bC/V2/1&#10;s0v70U9KkltLrW9vpscHEBGn+AfDrz6rQ8lOR38mG0THOV2mjPKQZQsQTKzWaQbiqCFJ5guQZSH/&#10;/1D+AAAA//8DAFBLAQItABQABgAIAAAAIQC2gziS/gAAAOEBAAATAAAAAAAAAAAAAAAAAAAAAABb&#10;Q29udGVudF9UeXBlc10ueG1sUEsBAi0AFAAGAAgAAAAhADj9If/WAAAAlAEAAAsAAAAAAAAAAAAA&#10;AAAALwEAAF9yZWxzLy5yZWxzUEsBAi0AFAAGAAgAAAAhABinAnH8AQAA1QMAAA4AAAAAAAAAAAAA&#10;AAAALgIAAGRycy9lMm9Eb2MueG1sUEsBAi0AFAAGAAgAAAAhAFxD2dDfAAAACwEAAA8AAAAAAAAA&#10;AAAAAAAAVgQAAGRycy9kb3ducmV2LnhtbFBLBQYAAAAABAAEAPMAAABiBQAAAAA=&#10;" filled="f" stroked="f">
                <v:textbox>
                  <w:txbxContent>
                    <w:p w14:paraId="68A4A03D" w14:textId="41C42C92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22"/>
                          <w:szCs w:val="22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color w:val="4F81BD" w:themeColor="accent1"/>
                          <w:kern w:val="24"/>
                          <w:sz w:val="22"/>
                          <w:szCs w:val="22"/>
                        </w:rPr>
                        <w:t>Competitive rower, resting HR of 50 when well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42B">
        <w:rPr>
          <w:b/>
          <w:iCs/>
          <w:noProof/>
          <w:color w:val="1F497D" w:themeColor="text2"/>
          <w:szCs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F253C9" wp14:editId="7D94916E">
                <wp:simplePos x="0" y="0"/>
                <wp:positionH relativeFrom="column">
                  <wp:posOffset>86995</wp:posOffset>
                </wp:positionH>
                <wp:positionV relativeFrom="paragraph">
                  <wp:posOffset>591653</wp:posOffset>
                </wp:positionV>
                <wp:extent cx="658449" cy="363315"/>
                <wp:effectExtent l="0" t="0" r="0" b="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49" cy="36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9DF2" w14:textId="77777777" w:rsidR="00FA796C" w:rsidRPr="009B2B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B2B3D">
                              <w:rPr>
                                <w:rFonts w:ascii="Arial" w:eastAsia="Arial Unicode MS" w:hAnsi="Arial" w:cstheme="minorBidi"/>
                                <w:bCs/>
                                <w:color w:val="1F497D" w:themeColor="text2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253C9" id="_x0000_s1077" type="#_x0000_t202" style="position:absolute;margin-left:6.85pt;margin-top:46.6pt;width:51.85pt;height:28.6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p9/QEAANQDAAAOAAAAZHJzL2Uyb0RvYy54bWysU9uO2yAQfa/Uf0C8N87FSRMrZLXd7VaV&#10;thdp2w/AGMeowFAgsdOv74Cz2ah9q+oHBIznzJwzh+3NYDQ5Sh8UWEZnkykl0gpolN0z+v3bw5s1&#10;JSFy23ANVjJ6koHe7F6/2vauknPoQDfSEwSxoeodo12MriqKIDppeJiAkxaDLXjDIx79vmg87xHd&#10;6GI+na6KHnzjPAgZAt7ej0G6y/htK0X80rZBRqIZxd5iXn1e67QWuy2v9p67TolzG/wfujBcWSx6&#10;gbrnkZODV39BGSU8BGjjRIApoG2VkJkDsplN/2Dz1HEnMxcUJ7iLTOH/wYrPxyf31ZM4vIMBB5hJ&#10;BPcI4kcgFu46bvfy1nvoO8kbLDxLkhW9C9U5NUkdqpBA6v4TNDhkfoiQgYbWm6QK8iSIjgM4XUSX&#10;QyQCL1fLdVluKBEYWqwWi9kyV+DVc7LzIX6QYEjaMOpxphmcHx9DTM3w6vmXVMvCg9I6z1Vb0jO6&#10;Wc6XOeEqYlRE22llGF1P0zcaIXF8b5ucHLnS4x4LaHsmnXiOjONQD0Q1jGLzmJBEqKE5oQweRpvh&#10;s8BNB/4XJT1ajNHw88C9pER/tCjlZlaWyZP5UC7fzvHgryP1dYRbgVCMRkrG7V3MPh4536Lkrcpy&#10;vHRy7hmtk1U62zx58/qc/3p5jLvfAAAA//8DAFBLAwQUAAYACAAAACEADay1Vd0AAAAJAQAADwAA&#10;AGRycy9kb3ducmV2LnhtbEyPwW7CMBBE75X6D9ZW4lZsIEBJ46CqqNdW0ILUm4mXJGq8jmJD0r/v&#10;ciq3Hc1o9k22HlwjLtiF2pOGyViBQCq8ranU8PX59vgEIkRD1jSeUMMvBljn93eZSa3vaYuXXSwF&#10;l1BIjYYqxjaVMhQVOhPGvkVi7+Q7ZyLLrpS2Mz2Xu0ZOlVpIZ2riD5Vp8bXC4md3dhr276fvQ6I+&#10;yo2bt70flCS3klqPHoaXZxARh/gfhis+o0POTEd/JhtEw3q25KSG1WwK4upPlgmIIx9zlYDMM3m7&#10;IP8DAAD//wMAUEsBAi0AFAAGAAgAAAAhALaDOJL+AAAA4QEAABMAAAAAAAAAAAAAAAAAAAAAAFtD&#10;b250ZW50X1R5cGVzXS54bWxQSwECLQAUAAYACAAAACEAOP0h/9YAAACUAQAACwAAAAAAAAAAAAAA&#10;AAAvAQAAX3JlbHMvLnJlbHNQSwECLQAUAAYACAAAACEAHQzqff0BAADUAwAADgAAAAAAAAAAAAAA&#10;AAAuAgAAZHJzL2Uyb0RvYy54bWxQSwECLQAUAAYACAAAACEADay1Vd0AAAAJAQAADwAAAAAAAAAA&#10;AAAAAABXBAAAZHJzL2Rvd25yZXYueG1sUEsFBgAAAAAEAAQA8wAAAGEFAAAAAA==&#10;" filled="f" stroked="f">
                <v:textbox>
                  <w:txbxContent>
                    <w:p w14:paraId="628D9DF2" w14:textId="77777777" w:rsidR="00FA796C" w:rsidRPr="009B2B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9B2B3D">
                        <w:rPr>
                          <w:rFonts w:ascii="Arial" w:eastAsia="Arial Unicode MS" w:hAnsi="Arial" w:cstheme="minorBidi"/>
                          <w:bCs/>
                          <w:color w:val="1F497D" w:themeColor="text2"/>
                          <w:kern w:val="24"/>
                          <w:sz w:val="22"/>
                          <w:szCs w:val="22"/>
                          <w:lang w:val="en-US"/>
                        </w:rPr>
                        <w:t>HR</w:t>
                      </w:r>
                    </w:p>
                  </w:txbxContent>
                </v:textbox>
              </v:shape>
            </w:pict>
          </mc:Fallback>
        </mc:AlternateContent>
      </w:r>
      <w:r w:rsidR="000A70B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1EBC3F6" wp14:editId="6B80C30D">
                <wp:simplePos x="0" y="0"/>
                <wp:positionH relativeFrom="column">
                  <wp:posOffset>3926568</wp:posOffset>
                </wp:positionH>
                <wp:positionV relativeFrom="paragraph">
                  <wp:posOffset>517346</wp:posOffset>
                </wp:positionV>
                <wp:extent cx="815815" cy="432043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815" cy="432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E70DB" w14:textId="77777777" w:rsidR="00FA796C" w:rsidRPr="00F9433D" w:rsidRDefault="00FA796C" w:rsidP="00523F3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radley Hand ITC" w:hAnsi="Bradley Hand ITC"/>
                                <w:color w:val="4F81BD" w:themeColor="accent1"/>
                                <w:sz w:val="21"/>
                                <w:szCs w:val="21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color w:val="4F81BD" w:themeColor="accent1"/>
                                <w:kern w:val="24"/>
                                <w:sz w:val="21"/>
                                <w:szCs w:val="21"/>
                              </w:rPr>
                              <w:t>Until</w:t>
                            </w:r>
                          </w:p>
                          <w:p w14:paraId="140C40A7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21"/>
                                <w:szCs w:val="21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color w:val="4F81BD" w:themeColor="accent1"/>
                                <w:kern w:val="24"/>
                                <w:sz w:val="21"/>
                                <w:szCs w:val="21"/>
                              </w:rPr>
                              <w:t>discharge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C3F6" id="_x0000_s1078" type="#_x0000_t202" style="position:absolute;margin-left:309.2pt;margin-top:40.75pt;width:64.25pt;height:34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9a+wEAANQDAAAOAAAAZHJzL2Uyb0RvYy54bWysU9tu2zAMfR+wfxD0vthJk6014hRduw4D&#10;ugvQ7QMYWY6FSaImKbGzry8lu2mwvQ0zDEEyzUOew6P19WA0O0gfFNqaz2clZ9IKbJTd1fzH9/s3&#10;l5yFCLYBjVbW/CgDv968frXuXSUX2KFupGcEYkPVu5p3MbqqKILopIEwQyctBVv0BiId/a5oPPSE&#10;bnSxKMu3RY++cR6FDIG+3o1Bvsn4bStF/Nq2QUama069xbz6vG7TWmzWUO08uE6JqQ34hy4MKEtF&#10;T1B3EIHtvfoLyijhMWAbZwJNgW2rhMwciM28/IPNYwdOZi4kTnAnmcL/gxVfDo/um2dxeI8DDTCT&#10;CO4Bxc/ALN52YHfyxnvsOwkNFZ4nyYrehWpKTVKHKiSQbf8ZGxoy7CNmoKH1JqlCPBmh0wCOJ9Hl&#10;EJmgj5fzFb2cCQotLxbl8iJXgOo52fkQP0o0LG1q7mmmGRwODyGmZqB6/iXVsnivtM5z1Zb1Nb9a&#10;LVY54SxiVCTbaWWofpme0QiJ4wfb5OQISo97KqDtRDrxHBnHYTsw1dR8lZOTCFtsjiSDx9FmdC1o&#10;06H/zVlPFqt5+LUHLznTnyxJeTVfLpMn82G5ereggz+PbM8jYAVB1TxyNm5vY/bxyPmGJG9VluOl&#10;k6lnsk5WabJ58ub5Of/1chk3TwAAAP//AwBQSwMEFAAGAAgAAAAhACOIwLjeAAAACgEAAA8AAABk&#10;cnMvZG93bnJldi54bWxMj01PhDAQhu8m/odmTLy5LQYQkLIxGq8a14/EW5fOApFOCe0u+O8dT3qc&#10;vE/e95l6u7pRnHAOgycNyUaBQGq9HajT8Pb6eFWACNGQNaMn1PCNAbbN+VltKusXesHTLnaCSyhU&#10;RkMf41RJGdoenQkbPyFxdvCzM5HPuZN2NguXu1FeK5VLZwbihd5MeN9j+7U7Og3vT4fPj1Q9dw8u&#10;mxa/KkmulFpfXqx3tyAirvEPhl99VoeGnfb+SDaIUUOeFCmjGookA8HATZqXIPZMpmUGsqnl/xea&#10;HwAAAP//AwBQSwECLQAUAAYACAAAACEAtoM4kv4AAADhAQAAEwAAAAAAAAAAAAAAAAAAAAAAW0Nv&#10;bnRlbnRfVHlwZXNdLnhtbFBLAQItABQABgAIAAAAIQA4/SH/1gAAAJQBAAALAAAAAAAAAAAAAAAA&#10;AC8BAABfcmVscy8ucmVsc1BLAQItABQABgAIAAAAIQC7aP9a+wEAANQDAAAOAAAAAAAAAAAAAAAA&#10;AC4CAABkcnMvZTJvRG9jLnhtbFBLAQItABQABgAIAAAAIQAjiMC43gAAAAoBAAAPAAAAAAAAAAAA&#10;AAAAAFUEAABkcnMvZG93bnJldi54bWxQSwUGAAAAAAQABADzAAAAYAUAAAAA&#10;" filled="f" stroked="f">
                <v:textbox>
                  <w:txbxContent>
                    <w:p w14:paraId="1B0E70DB" w14:textId="77777777" w:rsidR="00FA796C" w:rsidRPr="00F9433D" w:rsidRDefault="00FA796C" w:rsidP="00523F39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radley Hand ITC" w:hAnsi="Bradley Hand ITC"/>
                          <w:color w:val="4F81BD" w:themeColor="accent1"/>
                          <w:sz w:val="21"/>
                          <w:szCs w:val="21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color w:val="4F81BD" w:themeColor="accent1"/>
                          <w:kern w:val="24"/>
                          <w:sz w:val="21"/>
                          <w:szCs w:val="21"/>
                        </w:rPr>
                        <w:t>Until</w:t>
                      </w:r>
                    </w:p>
                    <w:p w14:paraId="140C40A7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21"/>
                          <w:szCs w:val="21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color w:val="4F81BD" w:themeColor="accent1"/>
                          <w:kern w:val="24"/>
                          <w:sz w:val="21"/>
                          <w:szCs w:val="21"/>
                        </w:rPr>
                        <w:t>discharge</w:t>
                      </w:r>
                    </w:p>
                  </w:txbxContent>
                </v:textbox>
              </v:shape>
            </w:pict>
          </mc:Fallback>
        </mc:AlternateContent>
      </w:r>
      <w:r w:rsidR="0004435F">
        <w:rPr>
          <w:noProof/>
        </w:rPr>
        <w:drawing>
          <wp:inline distT="0" distB="0" distL="0" distR="0" wp14:anchorId="45D412FB" wp14:editId="5D509356">
            <wp:extent cx="6108867" cy="1482412"/>
            <wp:effectExtent l="0" t="0" r="635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67" cy="14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39B3" w14:textId="6EEF2CD9" w:rsidR="007B1ECF" w:rsidRDefault="00414AFC" w:rsidP="003B2BA3">
      <w:pPr>
        <w:spacing w:before="240"/>
        <w:rPr>
          <w:rFonts w:cs="Arial"/>
          <w:lang w:val="en-AU"/>
        </w:rPr>
      </w:pPr>
      <w:r>
        <w:rPr>
          <w:rFonts w:cs="Arial"/>
          <w:lang w:val="en-AU"/>
        </w:rPr>
        <w:t xml:space="preserve">There is </w:t>
      </w:r>
      <w:r w:rsidR="005A5B69">
        <w:rPr>
          <w:rFonts w:cs="Arial"/>
          <w:lang w:val="en-AU"/>
        </w:rPr>
        <w:t xml:space="preserve">also a space to </w:t>
      </w:r>
      <w:r>
        <w:rPr>
          <w:rFonts w:cs="Arial"/>
          <w:lang w:val="en-AU"/>
        </w:rPr>
        <w:t xml:space="preserve">accommodate the </w:t>
      </w:r>
      <w:r w:rsidR="00D93DF3">
        <w:rPr>
          <w:rFonts w:cs="Arial"/>
          <w:lang w:val="en-AU"/>
        </w:rPr>
        <w:t>tamariki</w:t>
      </w:r>
      <w:r>
        <w:rPr>
          <w:rFonts w:cs="Arial"/>
          <w:lang w:val="en-AU"/>
        </w:rPr>
        <w:t xml:space="preserve"> receiving palliative care.</w:t>
      </w:r>
      <w:r w:rsidR="00917727">
        <w:rPr>
          <w:rFonts w:cs="Arial"/>
          <w:lang w:val="en-AU"/>
        </w:rPr>
        <w:t xml:space="preserve"> </w:t>
      </w:r>
      <w:r w:rsidR="00F409DF">
        <w:rPr>
          <w:rFonts w:cs="Arial"/>
          <w:lang w:val="en-AU"/>
        </w:rPr>
        <w:t xml:space="preserve">Underneath the modification section is the ability to identify if a </w:t>
      </w:r>
      <w:r w:rsidR="00D93DF3">
        <w:rPr>
          <w:rFonts w:cs="Arial"/>
          <w:lang w:val="en-AU"/>
        </w:rPr>
        <w:t>tamariki</w:t>
      </w:r>
      <w:r w:rsidR="00F409DF">
        <w:rPr>
          <w:rFonts w:cs="Arial"/>
          <w:lang w:val="en-AU"/>
        </w:rPr>
        <w:t xml:space="preserve"> is on an end-of-life pathway</w:t>
      </w:r>
      <w:r w:rsidR="005A5B69">
        <w:rPr>
          <w:rFonts w:cs="Arial"/>
          <w:lang w:val="en-AU"/>
        </w:rPr>
        <w:t xml:space="preserve"> (</w:t>
      </w:r>
      <w:r w:rsidR="001D15B4">
        <w:rPr>
          <w:rFonts w:cs="Arial"/>
          <w:lang w:val="en-AU"/>
        </w:rPr>
        <w:t xml:space="preserve">Figure </w:t>
      </w:r>
      <w:r w:rsidR="005A5B69">
        <w:rPr>
          <w:rFonts w:cs="Arial"/>
          <w:lang w:val="en-AU"/>
        </w:rPr>
        <w:t>2</w:t>
      </w:r>
      <w:r w:rsidR="002B2CC0">
        <w:rPr>
          <w:rFonts w:cs="Arial"/>
          <w:lang w:val="en-AU"/>
        </w:rPr>
        <w:t>1</w:t>
      </w:r>
      <w:r w:rsidR="005A5B69">
        <w:rPr>
          <w:rFonts w:cs="Arial"/>
          <w:lang w:val="en-AU"/>
        </w:rPr>
        <w:t>)</w:t>
      </w:r>
      <w:r w:rsidR="00F409DF">
        <w:rPr>
          <w:rFonts w:cs="Arial"/>
          <w:lang w:val="en-AU"/>
        </w:rPr>
        <w:t>.</w:t>
      </w:r>
      <w:r w:rsidR="00917727">
        <w:rPr>
          <w:rFonts w:cs="Arial"/>
          <w:lang w:val="en-AU"/>
        </w:rPr>
        <w:t xml:space="preserve"> </w:t>
      </w:r>
      <w:r w:rsidR="00F409DF">
        <w:rPr>
          <w:rFonts w:cs="Arial"/>
          <w:lang w:val="en-AU"/>
        </w:rPr>
        <w:t xml:space="preserve">This section is editable to reflect the terminology and pathway that reflects the </w:t>
      </w:r>
      <w:r w:rsidR="001D15B4">
        <w:rPr>
          <w:rFonts w:cs="Arial"/>
          <w:lang w:val="en-AU"/>
        </w:rPr>
        <w:t xml:space="preserve">organisational </w:t>
      </w:r>
      <w:r w:rsidR="00F409DF">
        <w:rPr>
          <w:rFonts w:cs="Arial"/>
          <w:lang w:val="en-AU"/>
        </w:rPr>
        <w:t>policy.</w:t>
      </w:r>
    </w:p>
    <w:p w14:paraId="5C6CBC26" w14:textId="0260D020" w:rsidR="003E042B" w:rsidRDefault="003E042B" w:rsidP="003B2BA3">
      <w:pPr>
        <w:pStyle w:val="Caption"/>
        <w:spacing w:before="160"/>
        <w:rPr>
          <w:rFonts w:cs="Arial"/>
          <w:lang w:val="en-AU"/>
        </w:rPr>
      </w:pPr>
      <w:bookmarkStart w:id="80" w:name="_Toc117670419"/>
      <w:bookmarkStart w:id="81" w:name="_Toc117670838"/>
      <w:r>
        <w:t xml:space="preserve">Figure </w:t>
      </w:r>
      <w:fldSimple w:instr=" SEQ Figure \* ARABIC ">
        <w:r w:rsidR="001B4DCE">
          <w:rPr>
            <w:noProof/>
          </w:rPr>
          <w:t>21</w:t>
        </w:r>
      </w:fldSimple>
      <w:r>
        <w:t xml:space="preserve">: Space to indicate if a </w:t>
      </w:r>
      <w:r w:rsidR="00D93DF3">
        <w:t>tamariki</w:t>
      </w:r>
      <w:r>
        <w:t xml:space="preserve"> has an end-of-life pathway plan</w:t>
      </w:r>
      <w:bookmarkEnd w:id="80"/>
      <w:bookmarkEnd w:id="81"/>
    </w:p>
    <w:p w14:paraId="32A96ADF" w14:textId="5C0124B3" w:rsidR="00840588" w:rsidRDefault="00B867E4" w:rsidP="003309B9">
      <w:pPr>
        <w:keepNext/>
        <w:rPr>
          <w:rFonts w:cs="Arial"/>
          <w:lang w:val="en-AU"/>
        </w:rPr>
      </w:pPr>
      <w:r>
        <w:rPr>
          <w:noProof/>
        </w:rPr>
        <w:drawing>
          <wp:inline distT="0" distB="0" distL="0" distR="0" wp14:anchorId="73A23409" wp14:editId="4A8429E2">
            <wp:extent cx="3819525" cy="33098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3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37C8" w14:textId="51B10484" w:rsidR="007B206F" w:rsidRPr="003E7FEB" w:rsidRDefault="00A97540" w:rsidP="003309B9">
      <w:pPr>
        <w:pStyle w:val="Heading2"/>
        <w:numPr>
          <w:ilvl w:val="0"/>
          <w:numId w:val="0"/>
        </w:numPr>
        <w:ind w:left="720" w:hanging="720"/>
      </w:pPr>
      <w:bookmarkStart w:id="82" w:name="_Toc1937268"/>
      <w:bookmarkStart w:id="83" w:name="_Toc1937347"/>
      <w:bookmarkStart w:id="84" w:name="_Toc117670387"/>
      <w:bookmarkEnd w:id="82"/>
      <w:bookmarkEnd w:id="83"/>
      <w:r>
        <w:t>3.6.</w:t>
      </w:r>
      <w:r>
        <w:tab/>
      </w:r>
      <w:r w:rsidR="007B206F" w:rsidRPr="003E7FEB">
        <w:t xml:space="preserve">Calculating </w:t>
      </w:r>
      <w:r w:rsidR="00EE1585" w:rsidRPr="003E7FEB">
        <w:t xml:space="preserve">the </w:t>
      </w:r>
      <w:r w:rsidR="00CF02F0">
        <w:t>total</w:t>
      </w:r>
      <w:r w:rsidR="00B548B3">
        <w:t xml:space="preserve"> score</w:t>
      </w:r>
      <w:r w:rsidR="00EE1585" w:rsidRPr="003E7FEB">
        <w:t xml:space="preserve"> and using single</w:t>
      </w:r>
      <w:r w:rsidR="00861E70">
        <w:t>-</w:t>
      </w:r>
      <w:r w:rsidR="00EE1585" w:rsidRPr="003E7FEB">
        <w:t>parameter</w:t>
      </w:r>
      <w:r>
        <w:br/>
      </w:r>
      <w:r w:rsidR="00EE1585" w:rsidRPr="003E7FEB">
        <w:t>triggers</w:t>
      </w:r>
      <w:bookmarkEnd w:id="84"/>
    </w:p>
    <w:p w14:paraId="4A631B2C" w14:textId="35E563EB" w:rsidR="00FA2355" w:rsidRDefault="00712005" w:rsidP="008935F8">
      <w:r w:rsidRPr="003E7FEB">
        <w:t xml:space="preserve">Each </w:t>
      </w:r>
      <w:r>
        <w:t xml:space="preserve">scoring </w:t>
      </w:r>
      <w:r w:rsidRPr="003E7FEB">
        <w:t>vital sign parameter has coloured zones (</w:t>
      </w:r>
      <w:r>
        <w:t xml:space="preserve">white, </w:t>
      </w:r>
      <w:r w:rsidRPr="003E7FEB">
        <w:t xml:space="preserve">yellow, </w:t>
      </w:r>
      <w:proofErr w:type="gramStart"/>
      <w:r w:rsidRPr="003E7FEB">
        <w:t>orange</w:t>
      </w:r>
      <w:proofErr w:type="gramEnd"/>
      <w:r w:rsidRPr="003E7FEB">
        <w:t xml:space="preserve"> and </w:t>
      </w:r>
      <w:r>
        <w:t>red)</w:t>
      </w:r>
      <w:r w:rsidRPr="003E7FEB">
        <w:t xml:space="preserve"> that are associated with a score of </w:t>
      </w:r>
      <w:r>
        <w:t>0, 1, 2 or 4, respectively.</w:t>
      </w:r>
      <w:r w:rsidRPr="003E7FEB">
        <w:t xml:space="preserve"> </w:t>
      </w:r>
      <w:r>
        <w:t>Add together t</w:t>
      </w:r>
      <w:r w:rsidRPr="003E7FEB">
        <w:t xml:space="preserve">he score for each of the </w:t>
      </w:r>
      <w:r>
        <w:t>seven</w:t>
      </w:r>
      <w:r w:rsidRPr="003E7FEB">
        <w:t xml:space="preserve"> vital sign parameters to </w:t>
      </w:r>
      <w:r>
        <w:t>get</w:t>
      </w:r>
      <w:r w:rsidRPr="003E7FEB">
        <w:t xml:space="preserve"> a total </w:t>
      </w:r>
      <w:r>
        <w:t>PEW</w:t>
      </w:r>
      <w:r w:rsidR="00CD7AD5">
        <w:t xml:space="preserve"> score</w:t>
      </w:r>
      <w:r w:rsidRPr="003E7FEB">
        <w:t xml:space="preserve">. The total </w:t>
      </w:r>
      <w:r>
        <w:t>score</w:t>
      </w:r>
      <w:r w:rsidRPr="003E7FEB">
        <w:t xml:space="preserve"> </w:t>
      </w:r>
      <w:r>
        <w:t xml:space="preserve">can </w:t>
      </w:r>
      <w:r w:rsidRPr="003E7FEB">
        <w:t xml:space="preserve">trigger action according to the escalation pathway. </w:t>
      </w:r>
    </w:p>
    <w:p w14:paraId="0808A960" w14:textId="7A6F0A9B" w:rsidR="00BF32AF" w:rsidRDefault="00DE1164" w:rsidP="00F573F9">
      <w:pPr>
        <w:rPr>
          <w:rFonts w:cs="Arial"/>
        </w:rPr>
      </w:pPr>
      <w:r>
        <w:rPr>
          <w:rFonts w:cs="Arial"/>
        </w:rPr>
        <w:t xml:space="preserve">The </w:t>
      </w:r>
      <w:r w:rsidR="00BB0672">
        <w:rPr>
          <w:rFonts w:cs="Arial"/>
        </w:rPr>
        <w:t xml:space="preserve">PVSC </w:t>
      </w:r>
      <w:r w:rsidR="001D15B4">
        <w:rPr>
          <w:rFonts w:cs="Arial"/>
        </w:rPr>
        <w:t xml:space="preserve">has </w:t>
      </w:r>
      <w:r>
        <w:rPr>
          <w:rFonts w:cs="Arial"/>
        </w:rPr>
        <w:t>single parameter</w:t>
      </w:r>
      <w:r w:rsidR="00DA13A1">
        <w:rPr>
          <w:rFonts w:cs="Arial"/>
        </w:rPr>
        <w:t xml:space="preserve"> triggers</w:t>
      </w:r>
      <w:r w:rsidR="001D15B4">
        <w:rPr>
          <w:rFonts w:cs="Arial"/>
        </w:rPr>
        <w:t>,</w:t>
      </w:r>
      <w:r>
        <w:rPr>
          <w:rFonts w:cs="Arial"/>
        </w:rPr>
        <w:t xml:space="preserve"> </w:t>
      </w:r>
      <w:r w:rsidR="00B40444">
        <w:rPr>
          <w:rFonts w:cs="Arial"/>
        </w:rPr>
        <w:t xml:space="preserve">which </w:t>
      </w:r>
      <w:r w:rsidR="00D14841">
        <w:rPr>
          <w:rFonts w:cs="Arial"/>
        </w:rPr>
        <w:t>are any</w:t>
      </w:r>
      <w:r w:rsidR="00FA2355">
        <w:rPr>
          <w:rFonts w:cs="Arial"/>
        </w:rPr>
        <w:t xml:space="preserve"> observations falling </w:t>
      </w:r>
      <w:r>
        <w:rPr>
          <w:rFonts w:cs="Arial"/>
        </w:rPr>
        <w:t>in the blue zone.</w:t>
      </w:r>
      <w:r w:rsidR="00917727">
        <w:rPr>
          <w:rFonts w:cs="Arial"/>
        </w:rPr>
        <w:t xml:space="preserve"> </w:t>
      </w:r>
      <w:r w:rsidR="006017EE" w:rsidRPr="003E7FEB">
        <w:rPr>
          <w:rFonts w:cs="Arial"/>
        </w:rPr>
        <w:t xml:space="preserve">The blue zone is not associated with a score </w:t>
      </w:r>
      <w:r w:rsidR="001D15B4">
        <w:rPr>
          <w:rFonts w:cs="Arial"/>
        </w:rPr>
        <w:t>because</w:t>
      </w:r>
      <w:r w:rsidR="001D15B4" w:rsidRPr="003E7FEB">
        <w:rPr>
          <w:rFonts w:cs="Arial"/>
        </w:rPr>
        <w:t xml:space="preserve"> </w:t>
      </w:r>
      <w:r w:rsidR="006017EE" w:rsidRPr="003E7FEB">
        <w:rPr>
          <w:rFonts w:cs="Arial"/>
        </w:rPr>
        <w:t xml:space="preserve">any parameter in the blue zone indicates severe deterioration and </w:t>
      </w:r>
      <w:r w:rsidR="006017EE">
        <w:rPr>
          <w:rFonts w:cs="Arial"/>
        </w:rPr>
        <w:t>requires an emergency response</w:t>
      </w:r>
      <w:r w:rsidR="006017EE" w:rsidRPr="003E7FEB">
        <w:rPr>
          <w:rFonts w:cs="Arial"/>
        </w:rPr>
        <w:t xml:space="preserve">. </w:t>
      </w:r>
    </w:p>
    <w:p w14:paraId="16A5E4CB" w14:textId="3299CE47" w:rsidR="001F716B" w:rsidRDefault="006017EE" w:rsidP="00DE3FBD">
      <w:pPr>
        <w:rPr>
          <w:rFonts w:cs="Arial"/>
        </w:rPr>
        <w:sectPr w:rsidR="001F716B" w:rsidSect="001F716B">
          <w:headerReference w:type="even" r:id="rId51"/>
          <w:headerReference w:type="default" r:id="rId52"/>
          <w:footerReference w:type="default" r:id="rId53"/>
          <w:headerReference w:type="first" r:id="rId54"/>
          <w:pgSz w:w="11906" w:h="16838"/>
          <w:pgMar w:top="1440" w:right="1440" w:bottom="851" w:left="1440" w:header="284" w:footer="284" w:gutter="0"/>
          <w:cols w:space="708"/>
          <w:titlePg/>
          <w:docGrid w:linePitch="360"/>
        </w:sectPr>
      </w:pPr>
      <w:r>
        <w:rPr>
          <w:rFonts w:cs="Arial"/>
        </w:rPr>
        <w:t>Table 1</w:t>
      </w:r>
      <w:r w:rsidRPr="003E7FEB">
        <w:rPr>
          <w:rFonts w:cs="Arial"/>
        </w:rPr>
        <w:t xml:space="preserve"> illustrates the </w:t>
      </w:r>
      <w:r>
        <w:rPr>
          <w:rFonts w:cs="Arial"/>
        </w:rPr>
        <w:t>PEW</w:t>
      </w:r>
      <w:r w:rsidR="00CE7F4C">
        <w:rPr>
          <w:rFonts w:cs="Arial"/>
        </w:rPr>
        <w:t>S</w:t>
      </w:r>
      <w:r>
        <w:rPr>
          <w:rFonts w:cs="Arial"/>
        </w:rPr>
        <w:t xml:space="preserve"> </w:t>
      </w:r>
      <w:r w:rsidRPr="003E7FEB">
        <w:rPr>
          <w:rFonts w:cs="Arial"/>
        </w:rPr>
        <w:t>matrix</w:t>
      </w:r>
      <w:r>
        <w:rPr>
          <w:rFonts w:cs="Arial"/>
        </w:rPr>
        <w:t xml:space="preserve"> across the four charts</w:t>
      </w:r>
      <w:r w:rsidRPr="003E7FEB">
        <w:rPr>
          <w:rFonts w:cs="Arial"/>
        </w:rPr>
        <w:t>.</w:t>
      </w:r>
      <w:r w:rsidR="00D651ED" w:rsidRPr="00D651ED">
        <w:rPr>
          <w:rFonts w:cs="Arial"/>
        </w:rPr>
        <w:t xml:space="preserve"> </w:t>
      </w:r>
      <w:r w:rsidR="00EE08AB">
        <w:rPr>
          <w:rFonts w:cs="Arial"/>
        </w:rPr>
        <w:br w:type="page"/>
      </w:r>
    </w:p>
    <w:p w14:paraId="6D299436" w14:textId="0219E450" w:rsidR="00E810CA" w:rsidRPr="003E7FEB" w:rsidRDefault="00E810CA" w:rsidP="00071708">
      <w:pPr>
        <w:pStyle w:val="Caption"/>
      </w:pPr>
      <w:bookmarkStart w:id="85" w:name="_Toc2174064"/>
      <w:bookmarkStart w:id="86" w:name="_Toc117670716"/>
      <w:bookmarkStart w:id="87" w:name="_Toc117670839"/>
      <w:r w:rsidRPr="003E7FEB">
        <w:lastRenderedPageBreak/>
        <w:t xml:space="preserve">Table </w:t>
      </w:r>
      <w:fldSimple w:instr=" SEQ Table \* ARABIC ">
        <w:r w:rsidR="001B4DCE">
          <w:rPr>
            <w:noProof/>
          </w:rPr>
          <w:t>1</w:t>
        </w:r>
      </w:fldSimple>
      <w:r w:rsidRPr="003E7FEB">
        <w:t xml:space="preserve">: </w:t>
      </w:r>
      <w:r w:rsidR="00933473">
        <w:t>P</w:t>
      </w:r>
      <w:r w:rsidR="0003398C">
        <w:t>EWS</w:t>
      </w:r>
      <w:r>
        <w:t xml:space="preserve"> score</w:t>
      </w:r>
      <w:r w:rsidRPr="003E7FEB">
        <w:t xml:space="preserve"> matrix</w:t>
      </w:r>
      <w:bookmarkEnd w:id="85"/>
      <w:bookmarkEnd w:id="86"/>
      <w:bookmarkEnd w:id="87"/>
    </w:p>
    <w:p w14:paraId="2290ABCB" w14:textId="77777777" w:rsidR="00EB6350" w:rsidRPr="00EB6350" w:rsidRDefault="00EB6350" w:rsidP="00714C00">
      <w:pPr>
        <w:pStyle w:val="H3evidencesummary"/>
        <w:rPr>
          <w:lang w:val="mi-NZ"/>
        </w:rPr>
      </w:pPr>
      <w:r w:rsidRPr="00EB6350">
        <w:rPr>
          <w:lang w:val="mi-NZ"/>
        </w:rPr>
        <w:t>PEWS matrix: 0‒11 months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EB6350" w14:paraId="52F34F62" w14:textId="77777777" w:rsidTr="00FA796C">
        <w:tc>
          <w:tcPr>
            <w:tcW w:w="1394" w:type="dxa"/>
          </w:tcPr>
          <w:p w14:paraId="231B40EC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67965DB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0E9660B2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3A08420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69D9538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5165D46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4A92715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6F143050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748E4EF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12794FB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RRT</w:t>
            </w:r>
          </w:p>
        </w:tc>
      </w:tr>
      <w:tr w:rsidR="00714C00" w:rsidRPr="00EB6350" w14:paraId="24BA66A4" w14:textId="77777777" w:rsidTr="00FA796C">
        <w:trPr>
          <w:trHeight w:val="99"/>
        </w:trPr>
        <w:tc>
          <w:tcPr>
            <w:tcW w:w="1394" w:type="dxa"/>
          </w:tcPr>
          <w:p w14:paraId="5B3935C5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3CD0B83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2E389E5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4D1ECFC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32153E1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73FCA2F1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3E03F18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3855E38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52063B7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5424D98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Blue</w:t>
            </w:r>
          </w:p>
        </w:tc>
      </w:tr>
      <w:tr w:rsidR="00714C00" w:rsidRPr="00EB6350" w14:paraId="2795B879" w14:textId="77777777" w:rsidTr="00FA796C">
        <w:tc>
          <w:tcPr>
            <w:tcW w:w="1394" w:type="dxa"/>
          </w:tcPr>
          <w:p w14:paraId="1E005D73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0F0DBD4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EB6350">
              <w:rPr>
                <w:rFonts w:eastAsia="Calibri" w:cs="Arial"/>
                <w:lang w:val="mi-NZ"/>
              </w:rPr>
              <w:t xml:space="preserve"> 9</w:t>
            </w:r>
          </w:p>
        </w:tc>
        <w:tc>
          <w:tcPr>
            <w:tcW w:w="1395" w:type="dxa"/>
            <w:shd w:val="clear" w:color="auto" w:fill="FFC0D8"/>
          </w:tcPr>
          <w:p w14:paraId="1D22FE9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10‒19</w:t>
            </w:r>
          </w:p>
        </w:tc>
        <w:tc>
          <w:tcPr>
            <w:tcW w:w="1395" w:type="dxa"/>
            <w:shd w:val="clear" w:color="auto" w:fill="FFE0BA"/>
          </w:tcPr>
          <w:p w14:paraId="628EEB9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20‒24</w:t>
            </w:r>
          </w:p>
        </w:tc>
        <w:tc>
          <w:tcPr>
            <w:tcW w:w="1395" w:type="dxa"/>
            <w:shd w:val="clear" w:color="auto" w:fill="FFFF99"/>
          </w:tcPr>
          <w:p w14:paraId="1FF09A7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25‒29</w:t>
            </w:r>
          </w:p>
        </w:tc>
        <w:tc>
          <w:tcPr>
            <w:tcW w:w="1395" w:type="dxa"/>
          </w:tcPr>
          <w:p w14:paraId="6C62407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30‒49</w:t>
            </w:r>
          </w:p>
        </w:tc>
        <w:tc>
          <w:tcPr>
            <w:tcW w:w="1395" w:type="dxa"/>
            <w:shd w:val="clear" w:color="auto" w:fill="FFFF99"/>
          </w:tcPr>
          <w:p w14:paraId="1050C7E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50‒54</w:t>
            </w:r>
          </w:p>
        </w:tc>
        <w:tc>
          <w:tcPr>
            <w:tcW w:w="1395" w:type="dxa"/>
            <w:shd w:val="clear" w:color="auto" w:fill="FFE0BA"/>
          </w:tcPr>
          <w:p w14:paraId="0612210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55‒69</w:t>
            </w:r>
          </w:p>
        </w:tc>
        <w:tc>
          <w:tcPr>
            <w:tcW w:w="1395" w:type="dxa"/>
            <w:shd w:val="clear" w:color="auto" w:fill="FFC0D8"/>
          </w:tcPr>
          <w:p w14:paraId="00897B7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EB6350">
              <w:rPr>
                <w:rFonts w:eastAsia="Calibri" w:cs="Arial"/>
                <w:lang w:val="mi-NZ"/>
              </w:rPr>
              <w:t xml:space="preserve"> 70</w:t>
            </w:r>
          </w:p>
        </w:tc>
        <w:tc>
          <w:tcPr>
            <w:tcW w:w="1395" w:type="dxa"/>
          </w:tcPr>
          <w:p w14:paraId="35520BA6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1F6A148B" w14:textId="77777777" w:rsidTr="00FA796C">
        <w:tc>
          <w:tcPr>
            <w:tcW w:w="1394" w:type="dxa"/>
          </w:tcPr>
          <w:p w14:paraId="35D2BEC8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70EDBF0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6BC76DA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5CC76DC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69CB1C5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300C4161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6134EA0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4603B6F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178EC4B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5B1DC060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2C89429F" w14:textId="77777777" w:rsidTr="00FA796C">
        <w:tc>
          <w:tcPr>
            <w:tcW w:w="1394" w:type="dxa"/>
          </w:tcPr>
          <w:p w14:paraId="43A2E107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5A9F9CC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384EC3A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0B4C871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727A6AAB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5D5B173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0A972F0B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64F46F1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&lt; 4 L/min or</w:t>
            </w:r>
          </w:p>
          <w:p w14:paraId="1056CB1B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6CBA870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EB6350">
              <w:rPr>
                <w:rFonts w:eastAsia="Calibri" w:cs="Arial"/>
                <w:lang w:val="mi-NZ"/>
              </w:rPr>
              <w:t xml:space="preserve"> 4 L/min or</w:t>
            </w:r>
          </w:p>
          <w:p w14:paraId="4ADBD90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EB6350">
              <w:rPr>
                <w:rFonts w:eastAsia="Calibri"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6F22FE78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29EA5743" w14:textId="77777777" w:rsidTr="00FA796C">
        <w:tc>
          <w:tcPr>
            <w:tcW w:w="1394" w:type="dxa"/>
          </w:tcPr>
          <w:p w14:paraId="28CD9F83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736D1E9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3C3B2A9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44DDFBC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EB6350">
              <w:rPr>
                <w:rFonts w:eastAsia="Calibri"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13111D72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12A3669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EB6350">
              <w:rPr>
                <w:rFonts w:eastAsia="Calibri" w:cs="Arial"/>
                <w:lang w:val="mi-NZ"/>
              </w:rPr>
              <w:t xml:space="preserve"> 95</w:t>
            </w:r>
          </w:p>
        </w:tc>
        <w:tc>
          <w:tcPr>
            <w:tcW w:w="1395" w:type="dxa"/>
          </w:tcPr>
          <w:p w14:paraId="21A2C5C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7C8B56B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088A6D0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18517AE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765C9C11" w14:textId="77777777" w:rsidTr="00FA796C">
        <w:tc>
          <w:tcPr>
            <w:tcW w:w="1394" w:type="dxa"/>
          </w:tcPr>
          <w:p w14:paraId="1E227225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2A81AFE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C0D8"/>
          </w:tcPr>
          <w:p w14:paraId="4C45650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60‒79</w:t>
            </w:r>
          </w:p>
        </w:tc>
        <w:tc>
          <w:tcPr>
            <w:tcW w:w="1395" w:type="dxa"/>
            <w:shd w:val="clear" w:color="auto" w:fill="FFE0BA"/>
          </w:tcPr>
          <w:p w14:paraId="1D41243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80‒89</w:t>
            </w:r>
          </w:p>
        </w:tc>
        <w:tc>
          <w:tcPr>
            <w:tcW w:w="1395" w:type="dxa"/>
            <w:shd w:val="clear" w:color="auto" w:fill="FFFF99"/>
          </w:tcPr>
          <w:p w14:paraId="6717430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90‒109</w:t>
            </w:r>
          </w:p>
        </w:tc>
        <w:tc>
          <w:tcPr>
            <w:tcW w:w="1395" w:type="dxa"/>
          </w:tcPr>
          <w:p w14:paraId="027400E0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110‒159</w:t>
            </w:r>
          </w:p>
        </w:tc>
        <w:tc>
          <w:tcPr>
            <w:tcW w:w="1395" w:type="dxa"/>
            <w:shd w:val="clear" w:color="auto" w:fill="FFFF99"/>
          </w:tcPr>
          <w:p w14:paraId="375238D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160‒169</w:t>
            </w:r>
          </w:p>
        </w:tc>
        <w:tc>
          <w:tcPr>
            <w:tcW w:w="1395" w:type="dxa"/>
            <w:shd w:val="clear" w:color="auto" w:fill="FFE0BA"/>
          </w:tcPr>
          <w:p w14:paraId="685C458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170‒179</w:t>
            </w:r>
          </w:p>
        </w:tc>
        <w:tc>
          <w:tcPr>
            <w:tcW w:w="1395" w:type="dxa"/>
            <w:shd w:val="clear" w:color="auto" w:fill="FFC0D8"/>
          </w:tcPr>
          <w:p w14:paraId="36E5768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EB6350">
              <w:rPr>
                <w:rFonts w:eastAsia="Calibri" w:cs="Arial"/>
                <w:lang w:val="mi-NZ"/>
              </w:rPr>
              <w:t xml:space="preserve"> 180</w:t>
            </w:r>
          </w:p>
        </w:tc>
        <w:tc>
          <w:tcPr>
            <w:tcW w:w="1395" w:type="dxa"/>
          </w:tcPr>
          <w:p w14:paraId="1C013BB7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427DC885" w14:textId="77777777" w:rsidTr="00FA796C">
        <w:tc>
          <w:tcPr>
            <w:tcW w:w="1394" w:type="dxa"/>
          </w:tcPr>
          <w:p w14:paraId="59DC280B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6DF90F2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06C821B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6C33B2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AC246A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1A1D409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6F42FAF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77A23B4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25C90E80" w14:textId="5C3384CF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="001330D7">
              <w:rPr>
                <w:rFonts w:eastAsia="Calibri" w:cs="Arial"/>
                <w:lang w:val="mi-NZ"/>
              </w:rPr>
              <w:t xml:space="preserve"> </w:t>
            </w:r>
            <w:r w:rsidRPr="00EB6350">
              <w:rPr>
                <w:rFonts w:eastAsia="Calibri" w:cs="Arial"/>
                <w:lang w:val="mi-NZ"/>
              </w:rPr>
              <w:t>3 sec</w:t>
            </w:r>
          </w:p>
        </w:tc>
        <w:tc>
          <w:tcPr>
            <w:tcW w:w="1395" w:type="dxa"/>
          </w:tcPr>
          <w:p w14:paraId="2D3E1A25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7EBFF540" w14:textId="77777777" w:rsidTr="00FA796C">
        <w:tc>
          <w:tcPr>
            <w:tcW w:w="1394" w:type="dxa"/>
          </w:tcPr>
          <w:p w14:paraId="6E82704E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1D1B3FF2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EB6350">
              <w:rPr>
                <w:rFonts w:eastAsia="Calibri" w:cs="Arial"/>
                <w:lang w:val="mi-NZ"/>
              </w:rPr>
              <w:t xml:space="preserve"> 49</w:t>
            </w:r>
          </w:p>
        </w:tc>
        <w:tc>
          <w:tcPr>
            <w:tcW w:w="1395" w:type="dxa"/>
            <w:shd w:val="clear" w:color="auto" w:fill="FFC0D8"/>
          </w:tcPr>
          <w:p w14:paraId="3970F810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50‒54</w:t>
            </w:r>
          </w:p>
        </w:tc>
        <w:tc>
          <w:tcPr>
            <w:tcW w:w="1395" w:type="dxa"/>
            <w:shd w:val="clear" w:color="auto" w:fill="FFE0BA"/>
          </w:tcPr>
          <w:p w14:paraId="3DE94CC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55‒64</w:t>
            </w:r>
          </w:p>
        </w:tc>
        <w:tc>
          <w:tcPr>
            <w:tcW w:w="1395" w:type="dxa"/>
            <w:shd w:val="clear" w:color="auto" w:fill="FFFF99"/>
          </w:tcPr>
          <w:p w14:paraId="3A33A61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65‒74</w:t>
            </w:r>
          </w:p>
        </w:tc>
        <w:tc>
          <w:tcPr>
            <w:tcW w:w="1395" w:type="dxa"/>
          </w:tcPr>
          <w:p w14:paraId="6A77AFD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75‒99</w:t>
            </w:r>
          </w:p>
        </w:tc>
        <w:tc>
          <w:tcPr>
            <w:tcW w:w="1395" w:type="dxa"/>
            <w:shd w:val="clear" w:color="auto" w:fill="FFFF99"/>
          </w:tcPr>
          <w:p w14:paraId="0CA1FC7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100‒119</w:t>
            </w:r>
          </w:p>
        </w:tc>
        <w:tc>
          <w:tcPr>
            <w:tcW w:w="1395" w:type="dxa"/>
            <w:shd w:val="clear" w:color="auto" w:fill="FFE0BA"/>
          </w:tcPr>
          <w:p w14:paraId="3D5F128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120‒149</w:t>
            </w:r>
          </w:p>
        </w:tc>
        <w:tc>
          <w:tcPr>
            <w:tcW w:w="1395" w:type="dxa"/>
            <w:shd w:val="clear" w:color="auto" w:fill="FFC0D8"/>
          </w:tcPr>
          <w:p w14:paraId="0356D92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EB6350">
              <w:rPr>
                <w:rFonts w:eastAsia="Calibri" w:cs="Arial"/>
                <w:lang w:val="mi-NZ"/>
              </w:rPr>
              <w:t xml:space="preserve"> 150</w:t>
            </w:r>
          </w:p>
        </w:tc>
        <w:tc>
          <w:tcPr>
            <w:tcW w:w="1395" w:type="dxa"/>
          </w:tcPr>
          <w:p w14:paraId="35D67129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</w:tbl>
    <w:p w14:paraId="4ED2AA33" w14:textId="1BEA31D8" w:rsidR="00714C00" w:rsidRDefault="008935F8" w:rsidP="00365DE1">
      <w:pPr>
        <w:spacing w:before="120"/>
        <w:rPr>
          <w:rFonts w:cstheme="majorBidi"/>
          <w:b/>
          <w:lang w:val="mi-NZ"/>
        </w:rPr>
      </w:pPr>
      <w:r>
        <w:rPr>
          <w:lang w:val="mi-NZ"/>
        </w:rPr>
        <w:t>HF = high flow</w:t>
      </w:r>
      <w:r w:rsidR="005215A2">
        <w:rPr>
          <w:lang w:val="mi-NZ"/>
        </w:rPr>
        <w:t>; RRT = rapid response team.</w:t>
      </w:r>
      <w:r w:rsidR="00714C00">
        <w:rPr>
          <w:lang w:val="mi-NZ"/>
        </w:rPr>
        <w:br w:type="page"/>
      </w:r>
    </w:p>
    <w:p w14:paraId="3EEF64D4" w14:textId="4CD2D217" w:rsidR="00714C00" w:rsidRPr="00714C00" w:rsidRDefault="00714C00" w:rsidP="00714C00">
      <w:pPr>
        <w:pStyle w:val="H3evidencesummary"/>
        <w:rPr>
          <w:lang w:val="mi-NZ"/>
        </w:rPr>
      </w:pPr>
      <w:r w:rsidRPr="00714C00">
        <w:rPr>
          <w:lang w:val="mi-NZ"/>
        </w:rPr>
        <w:lastRenderedPageBreak/>
        <w:t>PEWS matrix</w:t>
      </w:r>
      <w:r>
        <w:rPr>
          <w:lang w:val="mi-NZ"/>
        </w:rPr>
        <w:t>:</w:t>
      </w:r>
      <w:r w:rsidRPr="00714C00">
        <w:rPr>
          <w:lang w:val="mi-NZ"/>
        </w:rPr>
        <w:t xml:space="preserve"> 1‒4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12200C" w14:paraId="10780C94" w14:textId="77777777" w:rsidTr="00FA796C">
        <w:tc>
          <w:tcPr>
            <w:tcW w:w="1394" w:type="dxa"/>
          </w:tcPr>
          <w:p w14:paraId="00FBEEF6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5C0B13F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3009678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73D4D2C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46A7BD8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2C1E4FE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21EB96A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65FE45D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66C9975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5EC040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</w:tr>
      <w:tr w:rsidR="00714C00" w:rsidRPr="0012200C" w14:paraId="4BCCF6DA" w14:textId="77777777" w:rsidTr="00FA796C">
        <w:tc>
          <w:tcPr>
            <w:tcW w:w="1394" w:type="dxa"/>
          </w:tcPr>
          <w:p w14:paraId="68875092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2A2AE3D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4A73205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3DACB22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253A4D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48BC9D4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06EA0B2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5BBA9BA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20F2304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06321E9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</w:tr>
      <w:tr w:rsidR="00714C00" w:rsidRPr="0012200C" w14:paraId="7766329F" w14:textId="77777777" w:rsidTr="00FA796C">
        <w:tc>
          <w:tcPr>
            <w:tcW w:w="1394" w:type="dxa"/>
          </w:tcPr>
          <w:p w14:paraId="1126DB2C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1AB2CF8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4</w:t>
            </w:r>
          </w:p>
        </w:tc>
        <w:tc>
          <w:tcPr>
            <w:tcW w:w="1395" w:type="dxa"/>
            <w:shd w:val="clear" w:color="auto" w:fill="FFC0D8"/>
          </w:tcPr>
          <w:p w14:paraId="58D0056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5‒14</w:t>
            </w:r>
          </w:p>
        </w:tc>
        <w:tc>
          <w:tcPr>
            <w:tcW w:w="1395" w:type="dxa"/>
            <w:shd w:val="clear" w:color="auto" w:fill="FFE0BA"/>
          </w:tcPr>
          <w:p w14:paraId="3F6CCD7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15‒17</w:t>
            </w:r>
          </w:p>
        </w:tc>
        <w:tc>
          <w:tcPr>
            <w:tcW w:w="1395" w:type="dxa"/>
            <w:shd w:val="clear" w:color="auto" w:fill="FFFF99"/>
          </w:tcPr>
          <w:p w14:paraId="4C13F24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18‒19</w:t>
            </w:r>
          </w:p>
        </w:tc>
        <w:tc>
          <w:tcPr>
            <w:tcW w:w="1395" w:type="dxa"/>
          </w:tcPr>
          <w:p w14:paraId="34434F2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20‒39</w:t>
            </w:r>
          </w:p>
        </w:tc>
        <w:tc>
          <w:tcPr>
            <w:tcW w:w="1395" w:type="dxa"/>
            <w:shd w:val="clear" w:color="auto" w:fill="FFFF99"/>
          </w:tcPr>
          <w:p w14:paraId="1540B3E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40‒44</w:t>
            </w:r>
          </w:p>
        </w:tc>
        <w:tc>
          <w:tcPr>
            <w:tcW w:w="1395" w:type="dxa"/>
            <w:shd w:val="clear" w:color="auto" w:fill="FFE0BA"/>
          </w:tcPr>
          <w:p w14:paraId="6E42A73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45‒54</w:t>
            </w:r>
          </w:p>
        </w:tc>
        <w:tc>
          <w:tcPr>
            <w:tcW w:w="1395" w:type="dxa"/>
            <w:shd w:val="clear" w:color="auto" w:fill="FFC0D8"/>
          </w:tcPr>
          <w:p w14:paraId="0E15E45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55</w:t>
            </w:r>
          </w:p>
        </w:tc>
        <w:tc>
          <w:tcPr>
            <w:tcW w:w="1395" w:type="dxa"/>
          </w:tcPr>
          <w:p w14:paraId="78E4AA4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29C9441A" w14:textId="77777777" w:rsidTr="00FA796C">
        <w:tc>
          <w:tcPr>
            <w:tcW w:w="1394" w:type="dxa"/>
          </w:tcPr>
          <w:p w14:paraId="26B0F845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6E3148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AFBEF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83EC40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AF4265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36F24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39E3C6D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724FA49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746AB63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3CDDF3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958BEA3" w14:textId="77777777" w:rsidTr="00FA796C">
        <w:tc>
          <w:tcPr>
            <w:tcW w:w="1394" w:type="dxa"/>
          </w:tcPr>
          <w:p w14:paraId="2946643A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0C7FC33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C6FD22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08DE8B4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C91B32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C91C36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5F01BB5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607C63D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1F0F6FF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2E476BC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04FDFC8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1ECE3F2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3EA20EC" w14:textId="77777777" w:rsidTr="00FA796C">
        <w:tc>
          <w:tcPr>
            <w:tcW w:w="1394" w:type="dxa"/>
          </w:tcPr>
          <w:p w14:paraId="0C965167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7DBD9C4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E20608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6B23D8B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593D847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2810056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95</w:t>
            </w:r>
          </w:p>
        </w:tc>
        <w:tc>
          <w:tcPr>
            <w:tcW w:w="1395" w:type="dxa"/>
          </w:tcPr>
          <w:p w14:paraId="09AB118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02CC909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CD284F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34472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301E4F3F" w14:textId="77777777" w:rsidTr="00FA796C">
        <w:tc>
          <w:tcPr>
            <w:tcW w:w="1394" w:type="dxa"/>
          </w:tcPr>
          <w:p w14:paraId="27FDD7F3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5052536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C0D8"/>
          </w:tcPr>
          <w:p w14:paraId="015767C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60‒69</w:t>
            </w:r>
          </w:p>
        </w:tc>
        <w:tc>
          <w:tcPr>
            <w:tcW w:w="1395" w:type="dxa"/>
            <w:shd w:val="clear" w:color="auto" w:fill="FFE0BA"/>
          </w:tcPr>
          <w:p w14:paraId="1133DA7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70‒79</w:t>
            </w:r>
          </w:p>
        </w:tc>
        <w:tc>
          <w:tcPr>
            <w:tcW w:w="1395" w:type="dxa"/>
            <w:shd w:val="clear" w:color="auto" w:fill="FFFF99"/>
          </w:tcPr>
          <w:p w14:paraId="0D51A78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80‒89</w:t>
            </w:r>
          </w:p>
        </w:tc>
        <w:tc>
          <w:tcPr>
            <w:tcW w:w="1395" w:type="dxa"/>
          </w:tcPr>
          <w:p w14:paraId="1095D62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90‒139</w:t>
            </w:r>
          </w:p>
        </w:tc>
        <w:tc>
          <w:tcPr>
            <w:tcW w:w="1395" w:type="dxa"/>
            <w:shd w:val="clear" w:color="auto" w:fill="FFFF99"/>
          </w:tcPr>
          <w:p w14:paraId="5F4482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140‒149</w:t>
            </w:r>
          </w:p>
        </w:tc>
        <w:tc>
          <w:tcPr>
            <w:tcW w:w="1395" w:type="dxa"/>
            <w:shd w:val="clear" w:color="auto" w:fill="FFE0BA"/>
          </w:tcPr>
          <w:p w14:paraId="6250184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150‒159</w:t>
            </w:r>
          </w:p>
        </w:tc>
        <w:tc>
          <w:tcPr>
            <w:tcW w:w="1395" w:type="dxa"/>
            <w:shd w:val="clear" w:color="auto" w:fill="FFC0D8"/>
          </w:tcPr>
          <w:p w14:paraId="35C0F40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160</w:t>
            </w:r>
          </w:p>
        </w:tc>
        <w:tc>
          <w:tcPr>
            <w:tcW w:w="1395" w:type="dxa"/>
          </w:tcPr>
          <w:p w14:paraId="465E70E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30C38FE" w14:textId="77777777" w:rsidTr="00FA796C">
        <w:tc>
          <w:tcPr>
            <w:tcW w:w="1394" w:type="dxa"/>
          </w:tcPr>
          <w:p w14:paraId="15D2EAF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578DFA9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CD2AD3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94D2D8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0D8F77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E99DB5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6F801C9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0D5255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2C076BA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3 sec</w:t>
            </w:r>
          </w:p>
        </w:tc>
        <w:tc>
          <w:tcPr>
            <w:tcW w:w="1395" w:type="dxa"/>
          </w:tcPr>
          <w:p w14:paraId="33B8C93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4002E2FF" w14:textId="77777777" w:rsidTr="00FA796C">
        <w:tc>
          <w:tcPr>
            <w:tcW w:w="1394" w:type="dxa"/>
          </w:tcPr>
          <w:p w14:paraId="16F34556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0DB7BEA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54</w:t>
            </w:r>
          </w:p>
        </w:tc>
        <w:tc>
          <w:tcPr>
            <w:tcW w:w="1395" w:type="dxa"/>
            <w:shd w:val="clear" w:color="auto" w:fill="FFC0D8"/>
          </w:tcPr>
          <w:p w14:paraId="5D19A7F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55‒64</w:t>
            </w:r>
          </w:p>
        </w:tc>
        <w:tc>
          <w:tcPr>
            <w:tcW w:w="1395" w:type="dxa"/>
            <w:shd w:val="clear" w:color="auto" w:fill="FFE0BA"/>
          </w:tcPr>
          <w:p w14:paraId="3C4CA6E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65‒74</w:t>
            </w:r>
          </w:p>
        </w:tc>
        <w:tc>
          <w:tcPr>
            <w:tcW w:w="1395" w:type="dxa"/>
            <w:shd w:val="clear" w:color="auto" w:fill="FFFF99"/>
          </w:tcPr>
          <w:p w14:paraId="63AB20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75‒89</w:t>
            </w:r>
          </w:p>
        </w:tc>
        <w:tc>
          <w:tcPr>
            <w:tcW w:w="1395" w:type="dxa"/>
          </w:tcPr>
          <w:p w14:paraId="3700B2D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90‒109</w:t>
            </w:r>
          </w:p>
        </w:tc>
        <w:tc>
          <w:tcPr>
            <w:tcW w:w="1395" w:type="dxa"/>
            <w:shd w:val="clear" w:color="auto" w:fill="FFFF99"/>
          </w:tcPr>
          <w:p w14:paraId="30D953B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110‒124</w:t>
            </w:r>
          </w:p>
        </w:tc>
        <w:tc>
          <w:tcPr>
            <w:tcW w:w="1395" w:type="dxa"/>
            <w:shd w:val="clear" w:color="auto" w:fill="FFE0BA"/>
          </w:tcPr>
          <w:p w14:paraId="1C6D987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125‒159</w:t>
            </w:r>
          </w:p>
        </w:tc>
        <w:tc>
          <w:tcPr>
            <w:tcW w:w="1395" w:type="dxa"/>
            <w:shd w:val="clear" w:color="auto" w:fill="FFC0D8"/>
          </w:tcPr>
          <w:p w14:paraId="337F69F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160</w:t>
            </w:r>
          </w:p>
        </w:tc>
        <w:tc>
          <w:tcPr>
            <w:tcW w:w="1395" w:type="dxa"/>
          </w:tcPr>
          <w:p w14:paraId="3A112D4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</w:tbl>
    <w:p w14:paraId="52B9C975" w14:textId="6E549B8F" w:rsidR="00CB0906" w:rsidRDefault="008935F8" w:rsidP="00365DE1">
      <w:pPr>
        <w:spacing w:before="120"/>
        <w:rPr>
          <w:rFonts w:cs="Arial"/>
        </w:rPr>
      </w:pPr>
      <w:r>
        <w:rPr>
          <w:lang w:val="mi-NZ"/>
        </w:rPr>
        <w:t xml:space="preserve">HF = high </w:t>
      </w:r>
      <w:r w:rsidR="005215A2">
        <w:rPr>
          <w:lang w:val="mi-NZ"/>
        </w:rPr>
        <w:t>flow; RRT = rapid response team.</w:t>
      </w:r>
    </w:p>
    <w:p w14:paraId="15EA665F" w14:textId="77777777" w:rsidR="00714C00" w:rsidRDefault="00714C00">
      <w:pPr>
        <w:spacing w:after="200"/>
        <w:rPr>
          <w:rFonts w:cstheme="majorBidi"/>
          <w:b/>
          <w:lang w:val="mi-NZ"/>
        </w:rPr>
      </w:pPr>
      <w:r>
        <w:rPr>
          <w:lang w:val="mi-NZ"/>
        </w:rPr>
        <w:br w:type="page"/>
      </w:r>
    </w:p>
    <w:p w14:paraId="29F21DDB" w14:textId="45DEF85A" w:rsidR="00714C00" w:rsidRPr="00714C00" w:rsidRDefault="00714C00" w:rsidP="00714C00">
      <w:pPr>
        <w:pStyle w:val="H3evidencesummary"/>
        <w:rPr>
          <w:lang w:val="mi-NZ"/>
        </w:rPr>
      </w:pPr>
      <w:r w:rsidRPr="00714C00">
        <w:rPr>
          <w:lang w:val="mi-NZ"/>
        </w:rPr>
        <w:lastRenderedPageBreak/>
        <w:t>PEWS matrix</w:t>
      </w:r>
      <w:r>
        <w:rPr>
          <w:lang w:val="mi-NZ"/>
        </w:rPr>
        <w:t>:</w:t>
      </w:r>
      <w:r w:rsidRPr="00714C00">
        <w:rPr>
          <w:lang w:val="mi-NZ"/>
        </w:rPr>
        <w:t xml:space="preserve"> 5‒11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12200C" w14:paraId="3D9FC754" w14:textId="77777777" w:rsidTr="00FA796C">
        <w:tc>
          <w:tcPr>
            <w:tcW w:w="1394" w:type="dxa"/>
          </w:tcPr>
          <w:p w14:paraId="4870123B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0E7839B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354A60D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0171152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6A447FB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60E4321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2D62CB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421BBB0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3CE3BE0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07FE30B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</w:tr>
      <w:tr w:rsidR="00714C00" w:rsidRPr="0012200C" w14:paraId="102EFE3A" w14:textId="77777777" w:rsidTr="00FA796C">
        <w:tc>
          <w:tcPr>
            <w:tcW w:w="1394" w:type="dxa"/>
          </w:tcPr>
          <w:p w14:paraId="35AEBC1B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0B73227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5AFCF93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35F21E6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24854AA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288ED95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0B33C5A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5C33621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3A475AA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5E6CD4D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</w:tr>
      <w:tr w:rsidR="00714C00" w:rsidRPr="0012200C" w14:paraId="32126ECF" w14:textId="77777777" w:rsidTr="00FA796C">
        <w:tc>
          <w:tcPr>
            <w:tcW w:w="1394" w:type="dxa"/>
          </w:tcPr>
          <w:p w14:paraId="75DBA5AC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066FB6F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4</w:t>
            </w:r>
          </w:p>
        </w:tc>
        <w:tc>
          <w:tcPr>
            <w:tcW w:w="1395" w:type="dxa"/>
            <w:shd w:val="clear" w:color="auto" w:fill="FFC0D8"/>
          </w:tcPr>
          <w:p w14:paraId="06C9EDF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5‒11</w:t>
            </w:r>
          </w:p>
        </w:tc>
        <w:tc>
          <w:tcPr>
            <w:tcW w:w="1395" w:type="dxa"/>
            <w:shd w:val="clear" w:color="auto" w:fill="FFE0BA"/>
          </w:tcPr>
          <w:p w14:paraId="0BBB730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12‒14</w:t>
            </w:r>
          </w:p>
        </w:tc>
        <w:tc>
          <w:tcPr>
            <w:tcW w:w="1395" w:type="dxa"/>
            <w:shd w:val="clear" w:color="auto" w:fill="FFFF99"/>
          </w:tcPr>
          <w:p w14:paraId="313899E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15‒19</w:t>
            </w:r>
          </w:p>
        </w:tc>
        <w:tc>
          <w:tcPr>
            <w:tcW w:w="1395" w:type="dxa"/>
          </w:tcPr>
          <w:p w14:paraId="6374FBE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20‒29</w:t>
            </w:r>
          </w:p>
        </w:tc>
        <w:tc>
          <w:tcPr>
            <w:tcW w:w="1395" w:type="dxa"/>
            <w:shd w:val="clear" w:color="auto" w:fill="FFFF99"/>
          </w:tcPr>
          <w:p w14:paraId="19F07D4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30‒34</w:t>
            </w:r>
          </w:p>
        </w:tc>
        <w:tc>
          <w:tcPr>
            <w:tcW w:w="1395" w:type="dxa"/>
            <w:shd w:val="clear" w:color="auto" w:fill="FFE0BA"/>
          </w:tcPr>
          <w:p w14:paraId="3A01B9C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35‒44</w:t>
            </w:r>
          </w:p>
        </w:tc>
        <w:tc>
          <w:tcPr>
            <w:tcW w:w="1395" w:type="dxa"/>
            <w:shd w:val="clear" w:color="auto" w:fill="FFC0D8"/>
          </w:tcPr>
          <w:p w14:paraId="6F418DC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45</w:t>
            </w:r>
          </w:p>
        </w:tc>
        <w:tc>
          <w:tcPr>
            <w:tcW w:w="1395" w:type="dxa"/>
          </w:tcPr>
          <w:p w14:paraId="40E87D0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24615999" w14:textId="77777777" w:rsidTr="00FA796C">
        <w:tc>
          <w:tcPr>
            <w:tcW w:w="1394" w:type="dxa"/>
          </w:tcPr>
          <w:p w14:paraId="0831C42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783FEF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7D0225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6C1B72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09CF7D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0DCB95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6EBE137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0CFDC18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7DF6374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69B3737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D3BBA9B" w14:textId="77777777" w:rsidTr="00FA796C">
        <w:tc>
          <w:tcPr>
            <w:tcW w:w="1394" w:type="dxa"/>
          </w:tcPr>
          <w:p w14:paraId="45B7135B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1B6E5C8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E18CE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EE7412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8BC2B4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5D5D52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5760262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1EA42A8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1AFFD1F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632693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59E9D44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7A81B6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35E5A88F" w14:textId="77777777" w:rsidTr="00FA796C">
        <w:tc>
          <w:tcPr>
            <w:tcW w:w="1394" w:type="dxa"/>
          </w:tcPr>
          <w:p w14:paraId="5772B847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6714722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66D284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74ADFB6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5192D50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0902ED9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95</w:t>
            </w:r>
          </w:p>
        </w:tc>
        <w:tc>
          <w:tcPr>
            <w:tcW w:w="1395" w:type="dxa"/>
          </w:tcPr>
          <w:p w14:paraId="5062A73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B569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1A8DD9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64A27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D55B6CF" w14:textId="77777777" w:rsidTr="00FA796C">
        <w:tc>
          <w:tcPr>
            <w:tcW w:w="1394" w:type="dxa"/>
          </w:tcPr>
          <w:p w14:paraId="46803B8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4079ACF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40‒49</w:t>
            </w:r>
          </w:p>
        </w:tc>
        <w:tc>
          <w:tcPr>
            <w:tcW w:w="1395" w:type="dxa"/>
            <w:shd w:val="clear" w:color="auto" w:fill="FFC0D8"/>
          </w:tcPr>
          <w:p w14:paraId="16EDA60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E0BA"/>
          </w:tcPr>
          <w:p w14:paraId="360603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60‒69</w:t>
            </w:r>
          </w:p>
        </w:tc>
        <w:tc>
          <w:tcPr>
            <w:tcW w:w="1395" w:type="dxa"/>
            <w:shd w:val="clear" w:color="auto" w:fill="FFFF99"/>
          </w:tcPr>
          <w:p w14:paraId="1FCC92F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70‒79</w:t>
            </w:r>
          </w:p>
        </w:tc>
        <w:tc>
          <w:tcPr>
            <w:tcW w:w="1395" w:type="dxa"/>
          </w:tcPr>
          <w:p w14:paraId="062F9A4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80‒129</w:t>
            </w:r>
          </w:p>
        </w:tc>
        <w:tc>
          <w:tcPr>
            <w:tcW w:w="1395" w:type="dxa"/>
            <w:shd w:val="clear" w:color="auto" w:fill="FFFF99"/>
          </w:tcPr>
          <w:p w14:paraId="6B3E494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130‒139</w:t>
            </w:r>
          </w:p>
        </w:tc>
        <w:tc>
          <w:tcPr>
            <w:tcW w:w="1395" w:type="dxa"/>
            <w:shd w:val="clear" w:color="auto" w:fill="FFE0BA"/>
          </w:tcPr>
          <w:p w14:paraId="4F8DADB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140‒154</w:t>
            </w:r>
          </w:p>
        </w:tc>
        <w:tc>
          <w:tcPr>
            <w:tcW w:w="1395" w:type="dxa"/>
            <w:shd w:val="clear" w:color="auto" w:fill="FFC0D8"/>
          </w:tcPr>
          <w:p w14:paraId="094F053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155</w:t>
            </w:r>
          </w:p>
        </w:tc>
        <w:tc>
          <w:tcPr>
            <w:tcW w:w="1395" w:type="dxa"/>
          </w:tcPr>
          <w:p w14:paraId="378751B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444C74E" w14:textId="77777777" w:rsidTr="00FA796C">
        <w:tc>
          <w:tcPr>
            <w:tcW w:w="1394" w:type="dxa"/>
          </w:tcPr>
          <w:p w14:paraId="3C53164A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5A8AEEB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EF500E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82F912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3DF6D3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D6DA2B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7208D24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777A87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248699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3 sec</w:t>
            </w:r>
          </w:p>
        </w:tc>
        <w:tc>
          <w:tcPr>
            <w:tcW w:w="1395" w:type="dxa"/>
          </w:tcPr>
          <w:p w14:paraId="5AB7B26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0BE870B9" w14:textId="77777777" w:rsidTr="00FA796C">
        <w:tc>
          <w:tcPr>
            <w:tcW w:w="1394" w:type="dxa"/>
          </w:tcPr>
          <w:p w14:paraId="6D9ECEA7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006ADC4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54</w:t>
            </w:r>
          </w:p>
        </w:tc>
        <w:tc>
          <w:tcPr>
            <w:tcW w:w="1395" w:type="dxa"/>
            <w:shd w:val="clear" w:color="auto" w:fill="FFC0D8"/>
          </w:tcPr>
          <w:p w14:paraId="1E9129C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55‒69</w:t>
            </w:r>
          </w:p>
        </w:tc>
        <w:tc>
          <w:tcPr>
            <w:tcW w:w="1395" w:type="dxa"/>
            <w:shd w:val="clear" w:color="auto" w:fill="FFE0BA"/>
          </w:tcPr>
          <w:p w14:paraId="41FD2BB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70‒79</w:t>
            </w:r>
          </w:p>
        </w:tc>
        <w:tc>
          <w:tcPr>
            <w:tcW w:w="1395" w:type="dxa"/>
            <w:shd w:val="clear" w:color="auto" w:fill="FFFF99"/>
          </w:tcPr>
          <w:p w14:paraId="2882B7B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80‒89</w:t>
            </w:r>
          </w:p>
        </w:tc>
        <w:tc>
          <w:tcPr>
            <w:tcW w:w="1395" w:type="dxa"/>
          </w:tcPr>
          <w:p w14:paraId="39CF2B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90‒119</w:t>
            </w:r>
          </w:p>
        </w:tc>
        <w:tc>
          <w:tcPr>
            <w:tcW w:w="1395" w:type="dxa"/>
            <w:shd w:val="clear" w:color="auto" w:fill="FFFF99"/>
          </w:tcPr>
          <w:p w14:paraId="5BB8E1B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120‒139</w:t>
            </w:r>
          </w:p>
        </w:tc>
        <w:tc>
          <w:tcPr>
            <w:tcW w:w="1395" w:type="dxa"/>
            <w:shd w:val="clear" w:color="auto" w:fill="FFE0BA"/>
          </w:tcPr>
          <w:p w14:paraId="5EB857C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140‒169</w:t>
            </w:r>
          </w:p>
        </w:tc>
        <w:tc>
          <w:tcPr>
            <w:tcW w:w="1395" w:type="dxa"/>
            <w:shd w:val="clear" w:color="auto" w:fill="FFC0D8"/>
          </w:tcPr>
          <w:p w14:paraId="610BC0B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170</w:t>
            </w:r>
          </w:p>
        </w:tc>
        <w:tc>
          <w:tcPr>
            <w:tcW w:w="1395" w:type="dxa"/>
          </w:tcPr>
          <w:p w14:paraId="1AECDD0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</w:tbl>
    <w:p w14:paraId="1750F717" w14:textId="5FB294A9" w:rsidR="00AA7EDB" w:rsidRDefault="008935F8" w:rsidP="00365DE1">
      <w:pPr>
        <w:spacing w:before="120"/>
        <w:rPr>
          <w:rFonts w:cs="Arial"/>
        </w:rPr>
      </w:pPr>
      <w:r>
        <w:rPr>
          <w:lang w:val="mi-NZ"/>
        </w:rPr>
        <w:t xml:space="preserve">HF = high </w:t>
      </w:r>
      <w:r w:rsidR="005215A2">
        <w:rPr>
          <w:lang w:val="mi-NZ"/>
        </w:rPr>
        <w:t>flow; RRT = rapid response team.</w:t>
      </w:r>
    </w:p>
    <w:p w14:paraId="5AC7B5F2" w14:textId="5C65FD89" w:rsidR="00714C00" w:rsidRDefault="00714C00">
      <w:pPr>
        <w:spacing w:after="200"/>
        <w:rPr>
          <w:rFonts w:cs="Arial"/>
        </w:rPr>
      </w:pPr>
      <w:r>
        <w:rPr>
          <w:rFonts w:cs="Arial"/>
        </w:rPr>
        <w:br w:type="page"/>
      </w:r>
    </w:p>
    <w:p w14:paraId="14A5AC2D" w14:textId="77777777" w:rsidR="00714C00" w:rsidRPr="00714C00" w:rsidRDefault="00714C00" w:rsidP="00714C00">
      <w:pPr>
        <w:pStyle w:val="H3evidencesummary"/>
        <w:rPr>
          <w:lang w:val="mi-NZ"/>
        </w:rPr>
      </w:pPr>
      <w:r w:rsidRPr="00714C00">
        <w:rPr>
          <w:lang w:val="mi-NZ"/>
        </w:rPr>
        <w:lastRenderedPageBreak/>
        <w:t>PEWS matrix: 12+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12200C" w14:paraId="7BD466A4" w14:textId="77777777" w:rsidTr="00FA796C">
        <w:tc>
          <w:tcPr>
            <w:tcW w:w="1394" w:type="dxa"/>
          </w:tcPr>
          <w:p w14:paraId="32CAE4D5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2CB998D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67296BA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3B14206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0E2B68A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325BB89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03C49F5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2920BDF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6823A66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3AB2E3A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</w:tr>
      <w:tr w:rsidR="00714C00" w:rsidRPr="0012200C" w14:paraId="4BCBB996" w14:textId="77777777" w:rsidTr="00FA796C">
        <w:tc>
          <w:tcPr>
            <w:tcW w:w="1394" w:type="dxa"/>
          </w:tcPr>
          <w:p w14:paraId="1E728DC7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2BB5C9D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780DCA1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440EFE5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0E413B8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7795B30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4501556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5F37209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60EB4E6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3E2C7D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</w:tr>
      <w:tr w:rsidR="00714C00" w:rsidRPr="0012200C" w14:paraId="06338917" w14:textId="77777777" w:rsidTr="00FA796C">
        <w:tc>
          <w:tcPr>
            <w:tcW w:w="1394" w:type="dxa"/>
          </w:tcPr>
          <w:p w14:paraId="619B81D6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25D0E07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4</w:t>
            </w:r>
          </w:p>
        </w:tc>
        <w:tc>
          <w:tcPr>
            <w:tcW w:w="1395" w:type="dxa"/>
            <w:shd w:val="clear" w:color="auto" w:fill="FFC0D8"/>
          </w:tcPr>
          <w:p w14:paraId="5940C48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5‒9</w:t>
            </w:r>
          </w:p>
        </w:tc>
        <w:tc>
          <w:tcPr>
            <w:tcW w:w="1395" w:type="dxa"/>
            <w:shd w:val="clear" w:color="auto" w:fill="FFE0BA"/>
          </w:tcPr>
          <w:p w14:paraId="24C0FDF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10‒11</w:t>
            </w:r>
          </w:p>
        </w:tc>
        <w:tc>
          <w:tcPr>
            <w:tcW w:w="1395" w:type="dxa"/>
            <w:shd w:val="clear" w:color="auto" w:fill="FFFF99"/>
          </w:tcPr>
          <w:p w14:paraId="1ADC7F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12‒14</w:t>
            </w:r>
          </w:p>
        </w:tc>
        <w:tc>
          <w:tcPr>
            <w:tcW w:w="1395" w:type="dxa"/>
          </w:tcPr>
          <w:p w14:paraId="1808620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15‒24</w:t>
            </w:r>
          </w:p>
        </w:tc>
        <w:tc>
          <w:tcPr>
            <w:tcW w:w="1395" w:type="dxa"/>
            <w:shd w:val="clear" w:color="auto" w:fill="FFFF99"/>
          </w:tcPr>
          <w:p w14:paraId="14A6721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25‒29</w:t>
            </w:r>
          </w:p>
        </w:tc>
        <w:tc>
          <w:tcPr>
            <w:tcW w:w="1395" w:type="dxa"/>
            <w:shd w:val="clear" w:color="auto" w:fill="FFE0BA"/>
          </w:tcPr>
          <w:p w14:paraId="5074201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30‒34</w:t>
            </w:r>
          </w:p>
        </w:tc>
        <w:tc>
          <w:tcPr>
            <w:tcW w:w="1395" w:type="dxa"/>
            <w:shd w:val="clear" w:color="auto" w:fill="FFC0D8"/>
          </w:tcPr>
          <w:p w14:paraId="11FF171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35</w:t>
            </w:r>
          </w:p>
        </w:tc>
        <w:tc>
          <w:tcPr>
            <w:tcW w:w="1395" w:type="dxa"/>
          </w:tcPr>
          <w:p w14:paraId="0225FBA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0F7E642D" w14:textId="77777777" w:rsidTr="00FA796C">
        <w:tc>
          <w:tcPr>
            <w:tcW w:w="1394" w:type="dxa"/>
          </w:tcPr>
          <w:p w14:paraId="021EE7EA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76B3BB1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81D29B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1D5482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E3D429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F2FF5C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6DF43D6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4DE4E3D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6105DBA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38C8EED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3856678E" w14:textId="77777777" w:rsidTr="00FA796C">
        <w:tc>
          <w:tcPr>
            <w:tcW w:w="1394" w:type="dxa"/>
          </w:tcPr>
          <w:p w14:paraId="7ED5D82D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6CD341A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F89FDD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BDB925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18A1C3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0A68AF7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6D20210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049FD73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03114D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49CF4C6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30B2E58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5A1D7D2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FE83DC8" w14:textId="77777777" w:rsidTr="00FA796C">
        <w:tc>
          <w:tcPr>
            <w:tcW w:w="1394" w:type="dxa"/>
          </w:tcPr>
          <w:p w14:paraId="65CF8322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64E693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CADFD0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39D0489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067D7CE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172E99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95</w:t>
            </w:r>
          </w:p>
        </w:tc>
        <w:tc>
          <w:tcPr>
            <w:tcW w:w="1395" w:type="dxa"/>
          </w:tcPr>
          <w:p w14:paraId="71C43BB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03492E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BF3BE0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0CE92F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8A1BB95" w14:textId="77777777" w:rsidTr="00FA796C">
        <w:tc>
          <w:tcPr>
            <w:tcW w:w="1394" w:type="dxa"/>
          </w:tcPr>
          <w:p w14:paraId="3B9702C4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2B51DC4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30‒39</w:t>
            </w:r>
          </w:p>
        </w:tc>
        <w:tc>
          <w:tcPr>
            <w:tcW w:w="1395" w:type="dxa"/>
            <w:shd w:val="clear" w:color="auto" w:fill="FFC0D8"/>
          </w:tcPr>
          <w:p w14:paraId="7E7BE5F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40‒49</w:t>
            </w:r>
          </w:p>
        </w:tc>
        <w:tc>
          <w:tcPr>
            <w:tcW w:w="1395" w:type="dxa"/>
            <w:shd w:val="clear" w:color="auto" w:fill="FFE0BA"/>
          </w:tcPr>
          <w:p w14:paraId="7232C0B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FF99"/>
          </w:tcPr>
          <w:p w14:paraId="2019554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60‒64</w:t>
            </w:r>
          </w:p>
        </w:tc>
        <w:tc>
          <w:tcPr>
            <w:tcW w:w="1395" w:type="dxa"/>
          </w:tcPr>
          <w:p w14:paraId="06E8477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65‒109</w:t>
            </w:r>
          </w:p>
        </w:tc>
        <w:tc>
          <w:tcPr>
            <w:tcW w:w="1395" w:type="dxa"/>
            <w:shd w:val="clear" w:color="auto" w:fill="FFFF99"/>
          </w:tcPr>
          <w:p w14:paraId="1809E06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110‒119</w:t>
            </w:r>
          </w:p>
        </w:tc>
        <w:tc>
          <w:tcPr>
            <w:tcW w:w="1395" w:type="dxa"/>
            <w:shd w:val="clear" w:color="auto" w:fill="FFE0BA"/>
          </w:tcPr>
          <w:p w14:paraId="4DF23F7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120‒134</w:t>
            </w:r>
          </w:p>
        </w:tc>
        <w:tc>
          <w:tcPr>
            <w:tcW w:w="1395" w:type="dxa"/>
            <w:shd w:val="clear" w:color="auto" w:fill="FFC0D8"/>
          </w:tcPr>
          <w:p w14:paraId="6179514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135</w:t>
            </w:r>
          </w:p>
        </w:tc>
        <w:tc>
          <w:tcPr>
            <w:tcW w:w="1395" w:type="dxa"/>
          </w:tcPr>
          <w:p w14:paraId="062F1E1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4D7D659E" w14:textId="77777777" w:rsidTr="00FA796C">
        <w:tc>
          <w:tcPr>
            <w:tcW w:w="1394" w:type="dxa"/>
          </w:tcPr>
          <w:p w14:paraId="4FA6268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3422173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AE1559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19DA6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8056C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1C5A9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21CD70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1578BF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76A2026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3 sec</w:t>
            </w:r>
          </w:p>
        </w:tc>
        <w:tc>
          <w:tcPr>
            <w:tcW w:w="1395" w:type="dxa"/>
          </w:tcPr>
          <w:p w14:paraId="4042608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6E24736" w14:textId="77777777" w:rsidTr="00FA796C">
        <w:tc>
          <w:tcPr>
            <w:tcW w:w="1394" w:type="dxa"/>
          </w:tcPr>
          <w:p w14:paraId="5EB04B0B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2C3BCD5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A3"/>
            </w:r>
            <w:r w:rsidRPr="0012200C">
              <w:rPr>
                <w:rFonts w:cs="Arial"/>
                <w:lang w:val="mi-NZ"/>
              </w:rPr>
              <w:t xml:space="preserve"> 64</w:t>
            </w:r>
          </w:p>
        </w:tc>
        <w:tc>
          <w:tcPr>
            <w:tcW w:w="1395" w:type="dxa"/>
            <w:shd w:val="clear" w:color="auto" w:fill="FFC0D8"/>
          </w:tcPr>
          <w:p w14:paraId="0D42905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65‒69</w:t>
            </w:r>
          </w:p>
        </w:tc>
        <w:tc>
          <w:tcPr>
            <w:tcW w:w="1395" w:type="dxa"/>
            <w:shd w:val="clear" w:color="auto" w:fill="FFE0BA"/>
          </w:tcPr>
          <w:p w14:paraId="4DA79FA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70‒84</w:t>
            </w:r>
          </w:p>
        </w:tc>
        <w:tc>
          <w:tcPr>
            <w:tcW w:w="1395" w:type="dxa"/>
            <w:shd w:val="clear" w:color="auto" w:fill="FFFF99"/>
          </w:tcPr>
          <w:p w14:paraId="32A5ED1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85‒99</w:t>
            </w:r>
          </w:p>
        </w:tc>
        <w:tc>
          <w:tcPr>
            <w:tcW w:w="1395" w:type="dxa"/>
          </w:tcPr>
          <w:p w14:paraId="22866AF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100‒134</w:t>
            </w:r>
          </w:p>
        </w:tc>
        <w:tc>
          <w:tcPr>
            <w:tcW w:w="1395" w:type="dxa"/>
            <w:shd w:val="clear" w:color="auto" w:fill="FFFF99"/>
          </w:tcPr>
          <w:p w14:paraId="19C37CF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135‒149</w:t>
            </w:r>
          </w:p>
        </w:tc>
        <w:tc>
          <w:tcPr>
            <w:tcW w:w="1395" w:type="dxa"/>
            <w:shd w:val="clear" w:color="auto" w:fill="FFE0BA"/>
          </w:tcPr>
          <w:p w14:paraId="7B9E291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150‒189</w:t>
            </w:r>
          </w:p>
        </w:tc>
        <w:tc>
          <w:tcPr>
            <w:tcW w:w="1395" w:type="dxa"/>
            <w:shd w:val="clear" w:color="auto" w:fill="FFC0D8"/>
          </w:tcPr>
          <w:p w14:paraId="7D9BEA0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sym w:font="Symbol" w:char="F0B3"/>
            </w:r>
            <w:r w:rsidRPr="0012200C">
              <w:rPr>
                <w:rFonts w:cs="Arial"/>
                <w:lang w:val="mi-NZ"/>
              </w:rPr>
              <w:t xml:space="preserve"> 190</w:t>
            </w:r>
          </w:p>
        </w:tc>
        <w:tc>
          <w:tcPr>
            <w:tcW w:w="1395" w:type="dxa"/>
          </w:tcPr>
          <w:p w14:paraId="616E7DF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</w:tbl>
    <w:p w14:paraId="2E73838E" w14:textId="451FC4EC" w:rsidR="009818DA" w:rsidRDefault="008935F8" w:rsidP="00365DE1">
      <w:pPr>
        <w:spacing w:before="120"/>
        <w:rPr>
          <w:rFonts w:cs="Arial"/>
        </w:rPr>
        <w:sectPr w:rsidR="009818DA" w:rsidSect="001F716B">
          <w:pgSz w:w="16838" w:h="11906" w:orient="landscape"/>
          <w:pgMar w:top="1440" w:right="1440" w:bottom="1440" w:left="851" w:header="284" w:footer="284" w:gutter="0"/>
          <w:cols w:space="708"/>
          <w:titlePg/>
          <w:docGrid w:linePitch="360"/>
        </w:sectPr>
      </w:pPr>
      <w:r>
        <w:rPr>
          <w:lang w:val="mi-NZ"/>
        </w:rPr>
        <w:t xml:space="preserve">HF = high </w:t>
      </w:r>
      <w:r w:rsidR="005215A2">
        <w:rPr>
          <w:lang w:val="mi-NZ"/>
        </w:rPr>
        <w:t>flow; RRT = rapid response team.</w:t>
      </w:r>
    </w:p>
    <w:p w14:paraId="1EF8D629" w14:textId="05750C53" w:rsidR="007B206F" w:rsidRPr="003E7FEB" w:rsidRDefault="00A97540" w:rsidP="003309B9">
      <w:pPr>
        <w:pStyle w:val="Heading2"/>
        <w:numPr>
          <w:ilvl w:val="0"/>
          <w:numId w:val="0"/>
        </w:numPr>
      </w:pPr>
      <w:bookmarkStart w:id="88" w:name="_Toc117670388"/>
      <w:bookmarkStart w:id="89" w:name="_Hlk78195564"/>
      <w:r>
        <w:lastRenderedPageBreak/>
        <w:t>3.7.</w:t>
      </w:r>
      <w:r>
        <w:tab/>
      </w:r>
      <w:r w:rsidR="00C71540" w:rsidRPr="003E7FEB">
        <w:t>Escalati</w:t>
      </w:r>
      <w:r w:rsidR="007B206F" w:rsidRPr="003E7FEB">
        <w:t>n</w:t>
      </w:r>
      <w:r w:rsidR="00C71540" w:rsidRPr="003E7FEB">
        <w:t>g</w:t>
      </w:r>
      <w:r w:rsidR="007B206F" w:rsidRPr="003E7FEB">
        <w:t xml:space="preserve"> care</w:t>
      </w:r>
      <w:bookmarkEnd w:id="88"/>
    </w:p>
    <w:bookmarkEnd w:id="89"/>
    <w:p w14:paraId="251A4EF4" w14:textId="4BECC395" w:rsidR="008D790D" w:rsidRDefault="00061125" w:rsidP="00AB5439">
      <w:r>
        <w:t>An increase in the total PEW</w:t>
      </w:r>
      <w:r w:rsidR="00E44BE7">
        <w:t xml:space="preserve"> score</w:t>
      </w:r>
      <w:r w:rsidR="002C2557">
        <w:t xml:space="preserve"> indicate</w:t>
      </w:r>
      <w:r w:rsidR="00E44BE7">
        <w:t>s</w:t>
      </w:r>
      <w:r w:rsidR="002C2557">
        <w:t xml:space="preserve"> </w:t>
      </w:r>
      <w:r w:rsidR="00E44BE7">
        <w:t>the potential</w:t>
      </w:r>
      <w:r w:rsidR="00E938D8">
        <w:t xml:space="preserve"> or actual</w:t>
      </w:r>
      <w:r w:rsidR="002C2557">
        <w:t xml:space="preserve"> deterioration in the </w:t>
      </w:r>
      <w:r w:rsidR="00D93DF3">
        <w:t>tamariki</w:t>
      </w:r>
      <w:r w:rsidR="002C2557">
        <w:t xml:space="preserve">’s </w:t>
      </w:r>
      <w:r w:rsidR="00F95E69">
        <w:t>condition</w:t>
      </w:r>
      <w:r w:rsidR="00E938D8">
        <w:t>,</w:t>
      </w:r>
      <w:r w:rsidR="00F95E69">
        <w:t xml:space="preserve"> and</w:t>
      </w:r>
      <w:r w:rsidR="000A5B54">
        <w:t xml:space="preserve"> warrants an escalation in the</w:t>
      </w:r>
      <w:r w:rsidR="001D15B4">
        <w:t>ir</w:t>
      </w:r>
      <w:r w:rsidR="000A5B54">
        <w:t xml:space="preserve"> care.</w:t>
      </w:r>
      <w:r w:rsidR="00917727">
        <w:t xml:space="preserve"> </w:t>
      </w:r>
      <w:r w:rsidR="00904A4A">
        <w:t>The PV</w:t>
      </w:r>
      <w:r w:rsidR="00610271">
        <w:t>SC</w:t>
      </w:r>
      <w:r w:rsidR="00904A4A">
        <w:t xml:space="preserve"> displays </w:t>
      </w:r>
      <w:r w:rsidR="00A70BFE">
        <w:t xml:space="preserve">locally determined </w:t>
      </w:r>
      <w:r w:rsidR="00904A4A">
        <w:t xml:space="preserve">mandatory </w:t>
      </w:r>
      <w:r w:rsidR="00DA4B12">
        <w:t>escalation pathway</w:t>
      </w:r>
      <w:r w:rsidR="00E938D8">
        <w:t>s</w:t>
      </w:r>
      <w:r w:rsidR="00DA4B12">
        <w:t xml:space="preserve"> depending on the total PEW</w:t>
      </w:r>
      <w:r w:rsidR="00E938D8">
        <w:t xml:space="preserve"> score</w:t>
      </w:r>
      <w:r w:rsidR="00B16656">
        <w:t xml:space="preserve"> (</w:t>
      </w:r>
      <w:r w:rsidR="001D15B4">
        <w:t xml:space="preserve">Figure </w:t>
      </w:r>
      <w:r w:rsidR="00B16656">
        <w:t>2</w:t>
      </w:r>
      <w:r w:rsidR="00C87E2A">
        <w:t>2</w:t>
      </w:r>
      <w:r w:rsidR="00B16656">
        <w:t>)</w:t>
      </w:r>
      <w:r w:rsidR="00DA4B12">
        <w:t>.</w:t>
      </w:r>
      <w:r w:rsidR="00917727">
        <w:t xml:space="preserve"> </w:t>
      </w:r>
      <w:r w:rsidR="0084554F">
        <w:t>However</w:t>
      </w:r>
      <w:r w:rsidR="003D2E3C">
        <w:t>,</w:t>
      </w:r>
      <w:r w:rsidR="0084554F">
        <w:t xml:space="preserve"> care can be escalated regardless of the total PEW</w:t>
      </w:r>
      <w:r w:rsidR="00CA3FE1">
        <w:t xml:space="preserve"> score</w:t>
      </w:r>
      <w:r w:rsidR="0084554F">
        <w:t xml:space="preserve">, including activating an emergency response, </w:t>
      </w:r>
      <w:r w:rsidR="008D790D">
        <w:t>if there is significant wh</w:t>
      </w:r>
      <w:r w:rsidR="00B16656">
        <w:t>ā</w:t>
      </w:r>
      <w:r w:rsidR="008D790D">
        <w:t>nau or staff concern.</w:t>
      </w:r>
    </w:p>
    <w:p w14:paraId="574A980F" w14:textId="4864E598" w:rsidR="001D15B4" w:rsidRPr="008359F8" w:rsidRDefault="001D15B4" w:rsidP="00281B41">
      <w:pPr>
        <w:pStyle w:val="Caption"/>
        <w:spacing w:before="160"/>
        <w:rPr>
          <w:rFonts w:cs="Arial"/>
        </w:rPr>
      </w:pPr>
      <w:bookmarkStart w:id="90" w:name="_Toc117670420"/>
      <w:bookmarkStart w:id="91" w:name="_Toc117670840"/>
      <w:r>
        <w:t xml:space="preserve">Figure </w:t>
      </w:r>
      <w:fldSimple w:instr=" SEQ Figure \* ARABIC ">
        <w:r w:rsidR="001B4DCE">
          <w:rPr>
            <w:noProof/>
          </w:rPr>
          <w:t>22</w:t>
        </w:r>
      </w:fldSimple>
      <w:r>
        <w:t>: Escalation pathway</w:t>
      </w:r>
      <w:bookmarkEnd w:id="90"/>
      <w:bookmarkEnd w:id="91"/>
    </w:p>
    <w:p w14:paraId="66DBFF89" w14:textId="77777777" w:rsidR="008359F8" w:rsidRDefault="00F039D9" w:rsidP="008359F8">
      <w:pPr>
        <w:keepNext/>
      </w:pPr>
      <w:r>
        <w:rPr>
          <w:noProof/>
        </w:rPr>
        <w:drawing>
          <wp:inline distT="0" distB="0" distL="0" distR="0" wp14:anchorId="2AB6772C" wp14:editId="3B40A349">
            <wp:extent cx="3996503" cy="4931886"/>
            <wp:effectExtent l="0" t="0" r="4445" b="254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35" cy="493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3CC2" w14:textId="7BAEF6D9" w:rsidR="00CB3A4C" w:rsidRDefault="00CB3A4C" w:rsidP="00CE7161">
      <w:pPr>
        <w:rPr>
          <w:rFonts w:cs="Arial"/>
        </w:rPr>
      </w:pPr>
    </w:p>
    <w:p w14:paraId="7271B965" w14:textId="77777777" w:rsidR="00AB5439" w:rsidRDefault="00AB5439">
      <w:pPr>
        <w:spacing w:after="200"/>
        <w:rPr>
          <w:rFonts w:eastAsiaTheme="majorEastAsia" w:cstheme="majorBidi"/>
          <w:b/>
          <w:color w:val="000000" w:themeColor="text1"/>
          <w:sz w:val="36"/>
          <w:szCs w:val="32"/>
        </w:rPr>
      </w:pPr>
      <w:bookmarkStart w:id="92" w:name="_Toc78196553"/>
      <w:bookmarkStart w:id="93" w:name="_Toc78197165"/>
      <w:bookmarkStart w:id="94" w:name="_Toc78197191"/>
      <w:bookmarkStart w:id="95" w:name="_Toc78197316"/>
      <w:bookmarkStart w:id="96" w:name="_Toc78197365"/>
      <w:bookmarkStart w:id="97" w:name="_Toc78197462"/>
      <w:bookmarkStart w:id="98" w:name="_Toc78197609"/>
      <w:bookmarkStart w:id="99" w:name="_Toc78197636"/>
      <w:bookmarkStart w:id="100" w:name="_Toc78198523"/>
      <w:bookmarkStart w:id="101" w:name="_Toc78196554"/>
      <w:bookmarkStart w:id="102" w:name="_Toc78197166"/>
      <w:bookmarkStart w:id="103" w:name="_Toc78197192"/>
      <w:bookmarkStart w:id="104" w:name="_Toc78197317"/>
      <w:bookmarkStart w:id="105" w:name="_Toc78197366"/>
      <w:bookmarkStart w:id="106" w:name="_Toc78197463"/>
      <w:bookmarkStart w:id="107" w:name="_Toc78197610"/>
      <w:bookmarkStart w:id="108" w:name="_Toc78197637"/>
      <w:bookmarkStart w:id="109" w:name="_Toc78198524"/>
      <w:bookmarkStart w:id="110" w:name="_Toc78196555"/>
      <w:bookmarkStart w:id="111" w:name="_Toc78197167"/>
      <w:bookmarkStart w:id="112" w:name="_Toc78197193"/>
      <w:bookmarkStart w:id="113" w:name="_Toc78197318"/>
      <w:bookmarkStart w:id="114" w:name="_Toc78197367"/>
      <w:bookmarkStart w:id="115" w:name="_Toc78197464"/>
      <w:bookmarkStart w:id="116" w:name="_Toc78197611"/>
      <w:bookmarkStart w:id="117" w:name="_Toc78197638"/>
      <w:bookmarkStart w:id="118" w:name="_Toc78198525"/>
      <w:bookmarkStart w:id="119" w:name="_Toc78196556"/>
      <w:bookmarkStart w:id="120" w:name="_Toc78197168"/>
      <w:bookmarkStart w:id="121" w:name="_Toc78197194"/>
      <w:bookmarkStart w:id="122" w:name="_Toc78197319"/>
      <w:bookmarkStart w:id="123" w:name="_Toc78197368"/>
      <w:bookmarkStart w:id="124" w:name="_Toc78197465"/>
      <w:bookmarkStart w:id="125" w:name="_Toc78197612"/>
      <w:bookmarkStart w:id="126" w:name="_Toc78197639"/>
      <w:bookmarkStart w:id="127" w:name="_Toc78198526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>
        <w:br w:type="page"/>
      </w:r>
    </w:p>
    <w:p w14:paraId="138D18EF" w14:textId="58D159E0" w:rsidR="007026AC" w:rsidRPr="003E7FEB" w:rsidRDefault="007026AC" w:rsidP="003309B9">
      <w:pPr>
        <w:pStyle w:val="Heading1"/>
        <w:numPr>
          <w:ilvl w:val="0"/>
          <w:numId w:val="25"/>
        </w:numPr>
      </w:pPr>
      <w:bookmarkStart w:id="128" w:name="_Toc117670389"/>
      <w:r w:rsidRPr="003E7FEB">
        <w:lastRenderedPageBreak/>
        <w:t>Design and printing information</w:t>
      </w:r>
      <w:bookmarkEnd w:id="128"/>
    </w:p>
    <w:p w14:paraId="1B6BD5A8" w14:textId="0915C27F" w:rsidR="001D15B4" w:rsidRDefault="007026AC" w:rsidP="007026AC">
      <w:pPr>
        <w:rPr>
          <w:rFonts w:cs="Arial"/>
        </w:rPr>
      </w:pPr>
      <w:r w:rsidRPr="003E7FEB">
        <w:rPr>
          <w:rFonts w:cs="Arial"/>
        </w:rPr>
        <w:t xml:space="preserve">This section provides information about design and print requirements for the </w:t>
      </w:r>
      <w:r w:rsidR="00C418C8">
        <w:rPr>
          <w:rFonts w:cs="Arial"/>
        </w:rPr>
        <w:t>P</w:t>
      </w:r>
      <w:r w:rsidR="000C651A">
        <w:rPr>
          <w:rFonts w:cs="Arial"/>
        </w:rPr>
        <w:t>VSC</w:t>
      </w:r>
      <w:r w:rsidRPr="003E7FEB">
        <w:rPr>
          <w:rFonts w:cs="Arial"/>
        </w:rPr>
        <w:t>.</w:t>
      </w:r>
      <w:r w:rsidR="00BF36C9" w:rsidRPr="003E7FEB">
        <w:rPr>
          <w:rFonts w:cs="Arial"/>
        </w:rPr>
        <w:t xml:space="preserve"> </w:t>
      </w:r>
    </w:p>
    <w:p w14:paraId="27023662" w14:textId="787AD5DF" w:rsidR="007026AC" w:rsidRPr="003E7FEB" w:rsidRDefault="003C00EA" w:rsidP="007026AC">
      <w:pPr>
        <w:rPr>
          <w:rFonts w:cs="Arial"/>
        </w:rPr>
      </w:pPr>
      <w:r>
        <w:rPr>
          <w:rFonts w:cs="Arial"/>
        </w:rPr>
        <w:t>Your organisation needs to d</w:t>
      </w:r>
      <w:r w:rsidR="00BF36C9" w:rsidRPr="003E7FEB">
        <w:rPr>
          <w:rFonts w:cs="Arial"/>
        </w:rPr>
        <w:t xml:space="preserve">evelop an escalation pathway appropriate to </w:t>
      </w:r>
      <w:r>
        <w:rPr>
          <w:rFonts w:cs="Arial"/>
        </w:rPr>
        <w:t xml:space="preserve">your </w:t>
      </w:r>
      <w:r w:rsidR="00BF36C9" w:rsidRPr="003E7FEB">
        <w:rPr>
          <w:rFonts w:cs="Arial"/>
        </w:rPr>
        <w:t>local</w:t>
      </w:r>
      <w:r>
        <w:rPr>
          <w:rFonts w:cs="Arial"/>
        </w:rPr>
        <w:t xml:space="preserve"> area</w:t>
      </w:r>
      <w:r w:rsidR="00A33645">
        <w:rPr>
          <w:rFonts w:cs="Arial"/>
        </w:rPr>
        <w:t xml:space="preserve"> before </w:t>
      </w:r>
      <w:r>
        <w:rPr>
          <w:rFonts w:cs="Arial"/>
        </w:rPr>
        <w:t xml:space="preserve">you can use it </w:t>
      </w:r>
      <w:r w:rsidR="00A33645">
        <w:rPr>
          <w:rFonts w:cs="Arial"/>
        </w:rPr>
        <w:t>clinical</w:t>
      </w:r>
      <w:r>
        <w:rPr>
          <w:rFonts w:cs="Arial"/>
        </w:rPr>
        <w:t>ly</w:t>
      </w:r>
      <w:r w:rsidR="00A33645">
        <w:rPr>
          <w:rFonts w:cs="Arial"/>
        </w:rPr>
        <w:t>.</w:t>
      </w:r>
      <w:r w:rsidR="007026AC" w:rsidRPr="003E7FEB">
        <w:rPr>
          <w:rFonts w:cs="Arial"/>
        </w:rPr>
        <w:t xml:space="preserve"> </w:t>
      </w:r>
      <w:r>
        <w:rPr>
          <w:rFonts w:cs="Arial"/>
        </w:rPr>
        <w:t>You can make a</w:t>
      </w:r>
      <w:r w:rsidRPr="003E7FEB">
        <w:rPr>
          <w:rFonts w:cs="Arial"/>
        </w:rPr>
        <w:t xml:space="preserve"> </w:t>
      </w:r>
      <w:r>
        <w:rPr>
          <w:rFonts w:cs="Arial"/>
        </w:rPr>
        <w:t>few</w:t>
      </w:r>
      <w:r w:rsidR="007026AC" w:rsidRPr="003E7FEB">
        <w:rPr>
          <w:rFonts w:cs="Arial"/>
        </w:rPr>
        <w:t xml:space="preserve"> </w:t>
      </w:r>
      <w:r>
        <w:rPr>
          <w:rFonts w:cs="Arial"/>
        </w:rPr>
        <w:t>other</w:t>
      </w:r>
      <w:r w:rsidRPr="003E7FEB">
        <w:rPr>
          <w:rFonts w:cs="Arial"/>
        </w:rPr>
        <w:t xml:space="preserve"> </w:t>
      </w:r>
      <w:r w:rsidR="007026AC" w:rsidRPr="003E7FEB">
        <w:rPr>
          <w:rFonts w:cs="Arial"/>
        </w:rPr>
        <w:t>amendments according to locally agreed policy and practice</w:t>
      </w:r>
      <w:r>
        <w:rPr>
          <w:rFonts w:cs="Arial"/>
        </w:rPr>
        <w:t>. T</w:t>
      </w:r>
      <w:r w:rsidR="00A84CD7" w:rsidRPr="003E7FEB">
        <w:rPr>
          <w:rFonts w:cs="Arial"/>
        </w:rPr>
        <w:t>h</w:t>
      </w:r>
      <w:r>
        <w:rPr>
          <w:rFonts w:cs="Arial"/>
        </w:rPr>
        <w:t>e details that follow cover</w:t>
      </w:r>
      <w:r w:rsidR="00A84CD7" w:rsidRPr="003E7FEB">
        <w:rPr>
          <w:rFonts w:cs="Arial"/>
        </w:rPr>
        <w:t>:</w:t>
      </w:r>
      <w:r w:rsidR="007026AC" w:rsidRPr="003E7FEB">
        <w:rPr>
          <w:rFonts w:cs="Arial"/>
        </w:rPr>
        <w:t xml:space="preserve"> </w:t>
      </w:r>
    </w:p>
    <w:p w14:paraId="1AED11DD" w14:textId="0481A7D4" w:rsidR="007026AC" w:rsidRPr="003E7FEB" w:rsidRDefault="003C00EA" w:rsidP="00BA374A">
      <w:pPr>
        <w:pStyle w:val="ListParagraph"/>
        <w:numPr>
          <w:ilvl w:val="0"/>
          <w:numId w:val="3"/>
        </w:numPr>
        <w:ind w:left="425" w:hanging="425"/>
        <w:rPr>
          <w:rFonts w:cs="Arial"/>
        </w:rPr>
      </w:pPr>
      <w:r>
        <w:rPr>
          <w:rFonts w:cs="Arial"/>
        </w:rPr>
        <w:t>r</w:t>
      </w:r>
      <w:r w:rsidR="007026AC" w:rsidRPr="003E7FEB">
        <w:rPr>
          <w:rFonts w:cs="Arial"/>
        </w:rPr>
        <w:t>equired amendments</w:t>
      </w:r>
    </w:p>
    <w:p w14:paraId="13D310F9" w14:textId="7D1011F4" w:rsidR="007026AC" w:rsidRPr="003E7FEB" w:rsidRDefault="003C00EA" w:rsidP="00BA374A">
      <w:pPr>
        <w:pStyle w:val="ListParagraph"/>
        <w:numPr>
          <w:ilvl w:val="0"/>
          <w:numId w:val="3"/>
        </w:numPr>
        <w:ind w:left="425" w:hanging="425"/>
        <w:rPr>
          <w:rFonts w:cs="Arial"/>
        </w:rPr>
      </w:pPr>
      <w:r>
        <w:rPr>
          <w:rFonts w:cs="Arial"/>
        </w:rPr>
        <w:t>a</w:t>
      </w:r>
      <w:r w:rsidR="007026AC" w:rsidRPr="003E7FEB">
        <w:rPr>
          <w:rFonts w:cs="Arial"/>
        </w:rPr>
        <w:t xml:space="preserve">llowable amendments </w:t>
      </w:r>
    </w:p>
    <w:p w14:paraId="3BE80E69" w14:textId="22D33457" w:rsidR="007026AC" w:rsidRPr="003E7FEB" w:rsidRDefault="003C00EA" w:rsidP="00BA374A">
      <w:pPr>
        <w:pStyle w:val="ListParagraph"/>
        <w:numPr>
          <w:ilvl w:val="0"/>
          <w:numId w:val="3"/>
        </w:numPr>
        <w:ind w:left="425" w:hanging="425"/>
        <w:rPr>
          <w:rFonts w:cs="Arial"/>
        </w:rPr>
      </w:pPr>
      <w:r>
        <w:rPr>
          <w:rFonts w:cs="Arial"/>
        </w:rPr>
        <w:t>p</w:t>
      </w:r>
      <w:r w:rsidR="007026AC" w:rsidRPr="003E7FEB">
        <w:rPr>
          <w:rFonts w:cs="Arial"/>
        </w:rPr>
        <w:t>rint specifications</w:t>
      </w:r>
      <w:r>
        <w:rPr>
          <w:rFonts w:cs="Arial"/>
        </w:rPr>
        <w:t>.</w:t>
      </w:r>
    </w:p>
    <w:p w14:paraId="00A32F91" w14:textId="00CBC5F2" w:rsidR="007026AC" w:rsidRPr="003E7FEB" w:rsidRDefault="007026AC" w:rsidP="00A97540">
      <w:pPr>
        <w:pStyle w:val="Heading2"/>
        <w:numPr>
          <w:ilvl w:val="1"/>
          <w:numId w:val="23"/>
        </w:numPr>
        <w:ind w:left="567" w:hanging="567"/>
      </w:pPr>
      <w:bookmarkStart w:id="129" w:name="_Toc117670390"/>
      <w:r w:rsidRPr="003E7FEB">
        <w:t>Required amendments</w:t>
      </w:r>
      <w:bookmarkEnd w:id="129"/>
    </w:p>
    <w:p w14:paraId="0F6485CD" w14:textId="1EEEEC07" w:rsidR="007026AC" w:rsidRPr="003E7FEB" w:rsidRDefault="005B7606" w:rsidP="007026AC">
      <w:pPr>
        <w:rPr>
          <w:rFonts w:cs="Arial"/>
          <w:lang w:val="en-GB"/>
        </w:rPr>
      </w:pPr>
      <w:r>
        <w:rPr>
          <w:rFonts w:cs="Arial"/>
          <w:lang w:val="en-GB"/>
        </w:rPr>
        <w:t>The escalation pathway</w:t>
      </w:r>
      <w:r w:rsidR="009E6D23">
        <w:rPr>
          <w:rFonts w:cs="Arial"/>
          <w:lang w:val="en-GB"/>
        </w:rPr>
        <w:t>s</w:t>
      </w:r>
      <w:r>
        <w:rPr>
          <w:rFonts w:cs="Arial"/>
          <w:lang w:val="en-GB"/>
        </w:rPr>
        <w:t xml:space="preserve"> should be developed with the clinicians using the P</w:t>
      </w:r>
      <w:r w:rsidR="00142049">
        <w:rPr>
          <w:rFonts w:cs="Arial"/>
          <w:lang w:val="en-GB"/>
        </w:rPr>
        <w:t>VSC and reflect local systems and practice</w:t>
      </w:r>
      <w:r w:rsidR="0048137C">
        <w:rPr>
          <w:rFonts w:cs="Arial"/>
          <w:lang w:val="en-GB"/>
        </w:rPr>
        <w:t>.</w:t>
      </w:r>
      <w:r w:rsidR="00917727">
        <w:rPr>
          <w:rFonts w:cs="Arial"/>
          <w:lang w:val="en-GB"/>
        </w:rPr>
        <w:t xml:space="preserve"> </w:t>
      </w:r>
      <w:r w:rsidR="007D0697">
        <w:rPr>
          <w:rFonts w:cs="Arial"/>
          <w:lang w:val="en-GB"/>
        </w:rPr>
        <w:t>T</w:t>
      </w:r>
      <w:r w:rsidR="004648A1">
        <w:rPr>
          <w:rFonts w:cs="Arial"/>
          <w:lang w:val="en-GB"/>
        </w:rPr>
        <w:t>he</w:t>
      </w:r>
      <w:r w:rsidR="004648A1" w:rsidRPr="003E7FEB">
        <w:rPr>
          <w:rFonts w:cs="Arial"/>
          <w:lang w:val="en-GB"/>
        </w:rPr>
        <w:t xml:space="preserve"> </w:t>
      </w:r>
      <w:r w:rsidR="004648A1">
        <w:rPr>
          <w:rFonts w:cs="Arial"/>
          <w:lang w:val="en-GB"/>
        </w:rPr>
        <w:t xml:space="preserve">pathway </w:t>
      </w:r>
      <w:r w:rsidR="007D0697">
        <w:rPr>
          <w:rFonts w:cs="Arial"/>
          <w:lang w:val="en-GB"/>
        </w:rPr>
        <w:t xml:space="preserve">should use </w:t>
      </w:r>
      <w:r w:rsidR="004648A1" w:rsidRPr="003E7FEB">
        <w:rPr>
          <w:rFonts w:cs="Arial"/>
          <w:lang w:val="en-GB"/>
        </w:rPr>
        <w:t xml:space="preserve">unambiguous </w:t>
      </w:r>
      <w:r w:rsidR="007026AC" w:rsidRPr="003E7FEB">
        <w:rPr>
          <w:rFonts w:cs="Arial"/>
          <w:lang w:val="en-GB"/>
        </w:rPr>
        <w:t xml:space="preserve">language, </w:t>
      </w:r>
      <w:r w:rsidR="007D0697">
        <w:rPr>
          <w:rFonts w:cs="Arial"/>
          <w:lang w:val="en-GB"/>
        </w:rPr>
        <w:t xml:space="preserve">and </w:t>
      </w:r>
      <w:r w:rsidR="004648A1" w:rsidRPr="003E7FEB">
        <w:rPr>
          <w:rFonts w:cs="Arial"/>
          <w:lang w:val="en-GB"/>
        </w:rPr>
        <w:t xml:space="preserve">briefly and clearly </w:t>
      </w:r>
      <w:r w:rsidR="007D0697">
        <w:rPr>
          <w:rFonts w:cs="Arial"/>
          <w:lang w:val="en-GB"/>
        </w:rPr>
        <w:t>state</w:t>
      </w:r>
      <w:r w:rsidR="007D0697" w:rsidRPr="003E7FEB">
        <w:rPr>
          <w:rFonts w:cs="Arial"/>
          <w:lang w:val="en-GB"/>
        </w:rPr>
        <w:t xml:space="preserve"> </w:t>
      </w:r>
      <w:r w:rsidR="007026AC" w:rsidRPr="003E7FEB">
        <w:rPr>
          <w:rFonts w:cs="Arial"/>
          <w:lang w:val="en-GB"/>
        </w:rPr>
        <w:t xml:space="preserve">expected actions and responses for each </w:t>
      </w:r>
      <w:r w:rsidR="009C2A52">
        <w:rPr>
          <w:rFonts w:cs="Arial"/>
          <w:lang w:val="en-GB"/>
        </w:rPr>
        <w:t>range of</w:t>
      </w:r>
      <w:r w:rsidR="009C2A52" w:rsidRPr="003E7FEB">
        <w:rPr>
          <w:rFonts w:cs="Arial"/>
          <w:lang w:val="en-GB"/>
        </w:rPr>
        <w:t xml:space="preserve"> </w:t>
      </w:r>
      <w:r w:rsidR="006F6DC7">
        <w:rPr>
          <w:rFonts w:cs="Arial"/>
          <w:lang w:val="en-GB"/>
        </w:rPr>
        <w:t>PEW score</w:t>
      </w:r>
      <w:r w:rsidR="007026AC" w:rsidRPr="003E7FEB">
        <w:rPr>
          <w:rFonts w:cs="Arial"/>
          <w:lang w:val="en-GB"/>
        </w:rPr>
        <w:t xml:space="preserve">. </w:t>
      </w:r>
    </w:p>
    <w:p w14:paraId="6579A407" w14:textId="13914B41" w:rsidR="002C3E73" w:rsidRDefault="007D0697" w:rsidP="00F63496">
      <w:pPr>
        <w:rPr>
          <w:rFonts w:cs="Arial"/>
          <w:lang w:val="en-GB"/>
        </w:rPr>
      </w:pPr>
      <w:r>
        <w:rPr>
          <w:rFonts w:cs="Arial"/>
          <w:lang w:val="en-GB"/>
        </w:rPr>
        <w:t>E</w:t>
      </w:r>
      <w:r w:rsidR="004648A1">
        <w:rPr>
          <w:rFonts w:cs="Arial"/>
          <w:lang w:val="en-GB"/>
        </w:rPr>
        <w:t xml:space="preserve">nter the </w:t>
      </w:r>
      <w:r w:rsidR="007C2FB2" w:rsidRPr="003E7FEB">
        <w:rPr>
          <w:rFonts w:cs="Arial"/>
          <w:lang w:val="en-GB"/>
        </w:rPr>
        <w:t>pathway in the</w:t>
      </w:r>
      <w:r w:rsidR="00E810CA">
        <w:rPr>
          <w:rFonts w:cs="Arial"/>
          <w:lang w:val="en-GB"/>
        </w:rPr>
        <w:t xml:space="preserve"> </w:t>
      </w:r>
      <w:r w:rsidR="00133BB5">
        <w:rPr>
          <w:rFonts w:cs="Arial"/>
          <w:lang w:val="en-GB"/>
        </w:rPr>
        <w:t>‘</w:t>
      </w:r>
      <w:r>
        <w:rPr>
          <w:rFonts w:cs="Arial"/>
          <w:lang w:val="en-GB"/>
        </w:rPr>
        <w:t>A</w:t>
      </w:r>
      <w:r w:rsidR="00A43469">
        <w:rPr>
          <w:rFonts w:cs="Arial"/>
          <w:lang w:val="en-GB"/>
        </w:rPr>
        <w:t>ction</w:t>
      </w:r>
      <w:r w:rsidR="00133BB5">
        <w:rPr>
          <w:rFonts w:cs="Arial"/>
          <w:lang w:val="en-GB"/>
        </w:rPr>
        <w:t>’</w:t>
      </w:r>
      <w:r w:rsidR="00A43469">
        <w:rPr>
          <w:rFonts w:cs="Arial"/>
          <w:lang w:val="en-GB"/>
        </w:rPr>
        <w:t xml:space="preserve"> </w:t>
      </w:r>
      <w:r w:rsidR="004648A1">
        <w:rPr>
          <w:rFonts w:cs="Arial"/>
          <w:lang w:val="en-GB"/>
        </w:rPr>
        <w:t xml:space="preserve">area </w:t>
      </w:r>
      <w:r w:rsidR="00E810CA">
        <w:rPr>
          <w:rFonts w:cs="Arial"/>
          <w:lang w:val="en-GB"/>
        </w:rPr>
        <w:t>o</w:t>
      </w:r>
      <w:r w:rsidR="004648A1">
        <w:rPr>
          <w:rFonts w:cs="Arial"/>
          <w:lang w:val="en-GB"/>
        </w:rPr>
        <w:t>f</w:t>
      </w:r>
      <w:r w:rsidR="00E810CA">
        <w:rPr>
          <w:rFonts w:cs="Arial"/>
          <w:lang w:val="en-GB"/>
        </w:rPr>
        <w:t xml:space="preserve"> the chart</w:t>
      </w:r>
      <w:r w:rsidR="00B62BD6">
        <w:rPr>
          <w:rFonts w:cs="Arial"/>
          <w:lang w:val="en-GB"/>
        </w:rPr>
        <w:t xml:space="preserve"> (provided as an editable </w:t>
      </w:r>
      <w:r>
        <w:rPr>
          <w:rFonts w:cs="Arial"/>
          <w:lang w:val="en-GB"/>
        </w:rPr>
        <w:t>PDF</w:t>
      </w:r>
      <w:r w:rsidR="00B62BD6">
        <w:rPr>
          <w:rFonts w:cs="Arial"/>
          <w:lang w:val="en-GB"/>
        </w:rPr>
        <w:t>)</w:t>
      </w:r>
      <w:r w:rsidR="00E810CA">
        <w:rPr>
          <w:rFonts w:cs="Arial"/>
          <w:lang w:val="en-GB"/>
        </w:rPr>
        <w:t xml:space="preserve">. </w:t>
      </w:r>
      <w:r w:rsidR="00FF389B">
        <w:rPr>
          <w:rFonts w:cs="Arial"/>
          <w:lang w:val="en-GB"/>
        </w:rPr>
        <w:t>Use the guidance document</w:t>
      </w:r>
      <w:r w:rsidR="00925FD3">
        <w:rPr>
          <w:rFonts w:cs="Arial"/>
          <w:lang w:val="en-GB"/>
        </w:rPr>
        <w:t>,</w:t>
      </w:r>
      <w:r w:rsidR="00FF389B">
        <w:rPr>
          <w:rFonts w:cs="Arial"/>
          <w:lang w:val="en-GB"/>
        </w:rPr>
        <w:t xml:space="preserve"> </w:t>
      </w:r>
      <w:r w:rsidR="00A42263">
        <w:rPr>
          <w:rFonts w:cs="Arial"/>
          <w:i/>
          <w:lang w:val="en-GB"/>
        </w:rPr>
        <w:t>Paediatric early warning system</w:t>
      </w:r>
      <w:r w:rsidR="00A42263" w:rsidRPr="00711C57">
        <w:rPr>
          <w:rFonts w:cs="Arial"/>
          <w:i/>
          <w:lang w:val="en-GB"/>
        </w:rPr>
        <w:t xml:space="preserve"> </w:t>
      </w:r>
      <w:r w:rsidR="00FF389B" w:rsidRPr="00711C57">
        <w:rPr>
          <w:rFonts w:cs="Arial"/>
          <w:i/>
          <w:lang w:val="en-GB"/>
        </w:rPr>
        <w:t>escalation mapping tool</w:t>
      </w:r>
      <w:r w:rsidR="00925FD3">
        <w:t>,</w:t>
      </w:r>
      <w:r w:rsidR="00FA796C">
        <w:rPr>
          <w:rStyle w:val="FootnoteReference"/>
        </w:rPr>
        <w:footnoteReference w:id="8"/>
      </w:r>
      <w:r w:rsidR="00FF389B" w:rsidRPr="00711C57">
        <w:rPr>
          <w:rFonts w:cs="Arial"/>
          <w:i/>
          <w:lang w:val="en-GB"/>
        </w:rPr>
        <w:t xml:space="preserve"> </w:t>
      </w:r>
      <w:r w:rsidR="00FF389B">
        <w:rPr>
          <w:rFonts w:cs="Arial"/>
          <w:lang w:val="en-GB"/>
        </w:rPr>
        <w:t>to develop the response for each level of physiological abnormality</w:t>
      </w:r>
      <w:r w:rsidR="009471A4">
        <w:rPr>
          <w:rFonts w:cs="Arial"/>
          <w:lang w:val="en-GB"/>
        </w:rPr>
        <w:t>.</w:t>
      </w:r>
    </w:p>
    <w:p w14:paraId="743681B0" w14:textId="77777777" w:rsidR="00925FD3" w:rsidRDefault="00925FD3" w:rsidP="003309B9">
      <w:pPr>
        <w:pStyle w:val="Heading2"/>
        <w:numPr>
          <w:ilvl w:val="1"/>
          <w:numId w:val="23"/>
        </w:numPr>
        <w:ind w:left="567" w:hanging="567"/>
      </w:pPr>
      <w:bookmarkStart w:id="130" w:name="_Toc117670391"/>
      <w:r w:rsidRPr="002D60B6">
        <w:t>Allowable amendments</w:t>
      </w:r>
      <w:bookmarkEnd w:id="130"/>
    </w:p>
    <w:p w14:paraId="3619D631" w14:textId="61BC176C" w:rsidR="00925FD3" w:rsidRDefault="00925FD3" w:rsidP="00925FD3">
      <w:pPr>
        <w:rPr>
          <w:lang w:val="en-GB"/>
        </w:rPr>
      </w:pPr>
      <w:r>
        <w:rPr>
          <w:lang w:val="en-GB"/>
        </w:rPr>
        <w:t xml:space="preserve">Table </w:t>
      </w:r>
      <w:r w:rsidR="001B4B6F">
        <w:rPr>
          <w:lang w:val="en-GB"/>
        </w:rPr>
        <w:t>2</w:t>
      </w:r>
      <w:r>
        <w:rPr>
          <w:lang w:val="en-GB"/>
        </w:rPr>
        <w:t xml:space="preserve"> sets out the amendments you may make to the </w:t>
      </w:r>
      <w:r w:rsidR="004826E5">
        <w:rPr>
          <w:lang w:val="en-GB"/>
        </w:rPr>
        <w:t>P</w:t>
      </w:r>
      <w:r>
        <w:rPr>
          <w:lang w:val="en-GB"/>
        </w:rPr>
        <w:t>VSC.</w:t>
      </w:r>
    </w:p>
    <w:p w14:paraId="09C174DA" w14:textId="7DC4965D" w:rsidR="00925FD3" w:rsidRPr="00F63496" w:rsidRDefault="00925FD3" w:rsidP="00281B41">
      <w:pPr>
        <w:pStyle w:val="Caption"/>
        <w:spacing w:before="160"/>
        <w:rPr>
          <w:lang w:val="en-GB"/>
        </w:rPr>
      </w:pPr>
      <w:bookmarkStart w:id="131" w:name="_Toc2172714"/>
      <w:bookmarkStart w:id="132" w:name="_Toc2173496"/>
      <w:bookmarkStart w:id="133" w:name="_Toc2174065"/>
      <w:bookmarkStart w:id="134" w:name="_Toc117670717"/>
      <w:bookmarkStart w:id="135" w:name="_Toc117670841"/>
      <w:r>
        <w:rPr>
          <w:lang w:val="en-GB"/>
        </w:rPr>
        <w:t xml:space="preserve">Table </w:t>
      </w:r>
      <w:r w:rsidR="00C23BFA">
        <w:rPr>
          <w:lang w:val="en-GB"/>
        </w:rPr>
        <w:fldChar w:fldCharType="begin"/>
      </w:r>
      <w:r w:rsidR="00C23BFA">
        <w:rPr>
          <w:lang w:val="en-GB"/>
        </w:rPr>
        <w:instrText xml:space="preserve"> SEQ Table \* ARABIC </w:instrText>
      </w:r>
      <w:r w:rsidR="00C23BFA">
        <w:rPr>
          <w:lang w:val="en-GB"/>
        </w:rPr>
        <w:fldChar w:fldCharType="separate"/>
      </w:r>
      <w:r w:rsidR="001B4DCE">
        <w:rPr>
          <w:noProof/>
          <w:lang w:val="en-GB"/>
        </w:rPr>
        <w:t>2</w:t>
      </w:r>
      <w:r w:rsidR="00C23BFA">
        <w:rPr>
          <w:lang w:val="en-GB"/>
        </w:rPr>
        <w:fldChar w:fldCharType="end"/>
      </w:r>
      <w:r>
        <w:rPr>
          <w:lang w:val="en-GB"/>
        </w:rPr>
        <w:t>:</w:t>
      </w:r>
      <w:r w:rsidR="001B4B6F">
        <w:rPr>
          <w:lang w:val="en-GB"/>
        </w:rPr>
        <w:t xml:space="preserve"> Allowable amendments to the </w:t>
      </w:r>
      <w:bookmarkEnd w:id="131"/>
      <w:bookmarkEnd w:id="132"/>
      <w:bookmarkEnd w:id="133"/>
      <w:r w:rsidR="00212F8D">
        <w:rPr>
          <w:lang w:val="en-GB"/>
        </w:rPr>
        <w:t>PVSC</w:t>
      </w:r>
      <w:bookmarkEnd w:id="134"/>
      <w:bookmarkEnd w:id="135"/>
    </w:p>
    <w:tbl>
      <w:tblPr>
        <w:tblStyle w:val="TableGrid"/>
        <w:tblW w:w="9044" w:type="dxa"/>
        <w:tblInd w:w="-5" w:type="dxa"/>
        <w:tblLook w:val="04A0" w:firstRow="1" w:lastRow="0" w:firstColumn="1" w:lastColumn="0" w:noHBand="0" w:noVBand="1"/>
      </w:tblPr>
      <w:tblGrid>
        <w:gridCol w:w="2410"/>
        <w:gridCol w:w="6634"/>
      </w:tblGrid>
      <w:tr w:rsidR="00750C39" w:rsidRPr="003E7FEB" w14:paraId="606E9764" w14:textId="77777777" w:rsidTr="00813746">
        <w:tc>
          <w:tcPr>
            <w:tcW w:w="2410" w:type="dxa"/>
          </w:tcPr>
          <w:p w14:paraId="73F638AE" w14:textId="77777777" w:rsidR="00750C39" w:rsidRPr="003309B9" w:rsidRDefault="00750C39" w:rsidP="003309B9">
            <w:pPr>
              <w:spacing w:before="40" w:after="40" w:line="276" w:lineRule="auto"/>
              <w:rPr>
                <w:rFonts w:cs="Arial"/>
                <w:b/>
                <w:lang w:val="en-GB"/>
              </w:rPr>
            </w:pPr>
            <w:r w:rsidRPr="007D0697">
              <w:rPr>
                <w:rFonts w:cs="Arial"/>
              </w:rPr>
              <w:br w:type="page"/>
            </w:r>
            <w:r w:rsidRPr="003309B9">
              <w:rPr>
                <w:rFonts w:cs="Arial"/>
                <w:b/>
                <w:lang w:val="en-GB"/>
              </w:rPr>
              <w:t>Chart area</w:t>
            </w:r>
          </w:p>
        </w:tc>
        <w:tc>
          <w:tcPr>
            <w:tcW w:w="6634" w:type="dxa"/>
          </w:tcPr>
          <w:p w14:paraId="47E96904" w14:textId="77777777" w:rsidR="00750C39" w:rsidRPr="003309B9" w:rsidRDefault="00750C39" w:rsidP="003309B9">
            <w:pPr>
              <w:spacing w:before="40" w:after="40" w:line="276" w:lineRule="auto"/>
              <w:rPr>
                <w:rFonts w:cs="Arial"/>
                <w:b/>
                <w:lang w:val="en-GB"/>
              </w:rPr>
            </w:pPr>
            <w:r w:rsidRPr="003309B9">
              <w:rPr>
                <w:rFonts w:cs="Arial"/>
                <w:b/>
                <w:lang w:val="en-GB"/>
              </w:rPr>
              <w:t>Allowable amendment</w:t>
            </w:r>
          </w:p>
        </w:tc>
      </w:tr>
      <w:tr w:rsidR="00750C39" w:rsidRPr="003E7FEB" w14:paraId="018E0AA3" w14:textId="77777777" w:rsidTr="00813746">
        <w:tc>
          <w:tcPr>
            <w:tcW w:w="2410" w:type="dxa"/>
          </w:tcPr>
          <w:p w14:paraId="0DB2C879" w14:textId="692C862B" w:rsidR="00750C39" w:rsidRPr="003309B9" w:rsidRDefault="00750C39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Left</w:t>
            </w:r>
            <w:r w:rsidR="00CA4F49">
              <w:rPr>
                <w:rFonts w:cs="Arial"/>
                <w:lang w:val="en-GB"/>
              </w:rPr>
              <w:t>-hand</w:t>
            </w:r>
            <w:r w:rsidRPr="003309B9">
              <w:rPr>
                <w:rFonts w:cs="Arial"/>
                <w:lang w:val="en-GB"/>
              </w:rPr>
              <w:t xml:space="preserve"> margin</w:t>
            </w:r>
          </w:p>
        </w:tc>
        <w:tc>
          <w:tcPr>
            <w:tcW w:w="6634" w:type="dxa"/>
          </w:tcPr>
          <w:p w14:paraId="1EC18813" w14:textId="0EA65EF2" w:rsidR="00750C39" w:rsidRPr="003309B9" w:rsidRDefault="00750C39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For scanning purposes, </w:t>
            </w:r>
            <w:r w:rsidR="000E5953" w:rsidRPr="003309B9">
              <w:rPr>
                <w:rFonts w:cs="Arial"/>
                <w:lang w:val="en-GB"/>
              </w:rPr>
              <w:t xml:space="preserve">you may add </w:t>
            </w:r>
            <w:r w:rsidRPr="003309B9">
              <w:rPr>
                <w:rFonts w:cs="Arial"/>
                <w:lang w:val="en-GB"/>
              </w:rPr>
              <w:t>a barcode or QR code</w:t>
            </w:r>
            <w:r w:rsidR="007D0697">
              <w:rPr>
                <w:rFonts w:cs="Arial"/>
                <w:lang w:val="en-GB"/>
              </w:rPr>
              <w:t>.</w:t>
            </w:r>
            <w:r w:rsidRPr="003309B9">
              <w:rPr>
                <w:rFonts w:cs="Arial"/>
                <w:lang w:val="en-GB"/>
              </w:rPr>
              <w:t xml:space="preserve"> </w:t>
            </w:r>
          </w:p>
        </w:tc>
      </w:tr>
      <w:tr w:rsidR="00030330" w:rsidRPr="003E7FEB" w14:paraId="0E972B04" w14:textId="77777777" w:rsidTr="00813746">
        <w:tc>
          <w:tcPr>
            <w:tcW w:w="2410" w:type="dxa"/>
          </w:tcPr>
          <w:p w14:paraId="3CFC403C" w14:textId="2F45E52F" w:rsidR="00030330" w:rsidRPr="003309B9" w:rsidRDefault="00030330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Left</w:t>
            </w:r>
            <w:r w:rsidR="00CA4F49">
              <w:rPr>
                <w:rFonts w:cs="Arial"/>
                <w:lang w:val="en-GB"/>
              </w:rPr>
              <w:t>-hand</w:t>
            </w:r>
            <w:r w:rsidRPr="003309B9">
              <w:rPr>
                <w:rFonts w:cs="Arial"/>
                <w:lang w:val="en-GB"/>
              </w:rPr>
              <w:t xml:space="preserve"> margin</w:t>
            </w:r>
          </w:p>
        </w:tc>
        <w:tc>
          <w:tcPr>
            <w:tcW w:w="6634" w:type="dxa"/>
          </w:tcPr>
          <w:p w14:paraId="34392041" w14:textId="44710C1A" w:rsidR="00030330" w:rsidRPr="003309B9" w:rsidRDefault="00030330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You may add a black-and-white version of the organisational logo below patient label. </w:t>
            </w:r>
            <w:r w:rsidRPr="003309B9">
              <w:rPr>
                <w:rFonts w:cs="Arial"/>
                <w:b/>
                <w:lang w:val="en-GB"/>
              </w:rPr>
              <w:t xml:space="preserve">Do not use coloured logos </w:t>
            </w:r>
            <w:r w:rsidR="007D0697">
              <w:rPr>
                <w:rFonts w:cs="Arial"/>
                <w:lang w:val="en-GB"/>
              </w:rPr>
              <w:t>because</w:t>
            </w:r>
            <w:r w:rsidR="007D0697" w:rsidRPr="003309B9">
              <w:rPr>
                <w:rFonts w:cs="Arial"/>
                <w:lang w:val="en-GB"/>
              </w:rPr>
              <w:t xml:space="preserve"> </w:t>
            </w:r>
            <w:r w:rsidRPr="003309B9">
              <w:rPr>
                <w:rFonts w:cs="Arial"/>
                <w:lang w:val="en-GB"/>
              </w:rPr>
              <w:t>they add visual clutter and distract from the main purpose of the chart.</w:t>
            </w:r>
          </w:p>
        </w:tc>
      </w:tr>
      <w:tr w:rsidR="00750C39" w:rsidRPr="003E7FEB" w14:paraId="105AE12F" w14:textId="77777777" w:rsidTr="00813746">
        <w:tc>
          <w:tcPr>
            <w:tcW w:w="2410" w:type="dxa"/>
          </w:tcPr>
          <w:p w14:paraId="413AB880" w14:textId="7EA49B14" w:rsidR="00750C39" w:rsidRPr="003309B9" w:rsidRDefault="00750C39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Central column of the </w:t>
            </w:r>
            <w:r w:rsidR="00615091">
              <w:rPr>
                <w:rFonts w:cs="Arial"/>
                <w:lang w:val="en-GB"/>
              </w:rPr>
              <w:t>scoring</w:t>
            </w:r>
            <w:r w:rsidRPr="003309B9">
              <w:rPr>
                <w:rFonts w:cs="Arial"/>
                <w:lang w:val="en-GB"/>
              </w:rPr>
              <w:t xml:space="preserve"> area</w:t>
            </w:r>
          </w:p>
        </w:tc>
        <w:tc>
          <w:tcPr>
            <w:tcW w:w="6634" w:type="dxa"/>
          </w:tcPr>
          <w:p w14:paraId="04C4E391" w14:textId="5528C882" w:rsidR="00750C39" w:rsidRPr="003309B9" w:rsidRDefault="000E5953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You may replace </w:t>
            </w:r>
            <w:r w:rsidR="00750C39" w:rsidRPr="003309B9">
              <w:rPr>
                <w:rFonts w:cs="Arial"/>
                <w:lang w:val="en-GB"/>
              </w:rPr>
              <w:t>‘RRT’ with a locally relevant</w:t>
            </w:r>
            <w:r w:rsidRPr="003309B9">
              <w:rPr>
                <w:rFonts w:cs="Arial"/>
                <w:lang w:val="en-GB"/>
              </w:rPr>
              <w:t xml:space="preserve"> number</w:t>
            </w:r>
            <w:r w:rsidR="00750C39" w:rsidRPr="003309B9">
              <w:rPr>
                <w:rFonts w:cs="Arial"/>
                <w:lang w:val="en-GB"/>
              </w:rPr>
              <w:t xml:space="preserve"> or</w:t>
            </w:r>
            <w:r w:rsidRPr="003309B9">
              <w:rPr>
                <w:rFonts w:cs="Arial"/>
                <w:lang w:val="en-GB"/>
              </w:rPr>
              <w:t xml:space="preserve"> acronym</w:t>
            </w:r>
            <w:r w:rsidR="007D0697">
              <w:rPr>
                <w:rFonts w:cs="Arial"/>
                <w:lang w:val="en-GB"/>
              </w:rPr>
              <w:t>,</w:t>
            </w:r>
            <w:r w:rsidR="00750C39" w:rsidRPr="003309B9">
              <w:rPr>
                <w:rFonts w:cs="Arial"/>
                <w:lang w:val="en-GB"/>
              </w:rPr>
              <w:t xml:space="preserve"> </w:t>
            </w:r>
            <w:r w:rsidR="00E91D97" w:rsidRPr="003309B9">
              <w:rPr>
                <w:rFonts w:cs="Arial"/>
                <w:lang w:val="en-GB"/>
              </w:rPr>
              <w:t>eg</w:t>
            </w:r>
            <w:r w:rsidR="007D0697">
              <w:rPr>
                <w:rFonts w:cs="Arial"/>
                <w:lang w:val="en-GB"/>
              </w:rPr>
              <w:t>,</w:t>
            </w:r>
            <w:r w:rsidR="00750C39" w:rsidRPr="003309B9">
              <w:rPr>
                <w:rFonts w:cs="Arial"/>
                <w:lang w:val="en-GB"/>
              </w:rPr>
              <w:t xml:space="preserve"> ‘777’.</w:t>
            </w:r>
            <w:r w:rsidR="00917727" w:rsidRPr="003309B9">
              <w:rPr>
                <w:rFonts w:cs="Arial"/>
                <w:lang w:val="en-GB"/>
              </w:rPr>
              <w:t xml:space="preserve"> </w:t>
            </w:r>
            <w:r w:rsidR="00E91D97" w:rsidRPr="003309B9">
              <w:rPr>
                <w:rFonts w:cs="Arial"/>
                <w:lang w:val="en-GB"/>
              </w:rPr>
              <w:t>Note there is only space for three characters.</w:t>
            </w:r>
            <w:r w:rsidR="00750C39" w:rsidRPr="003309B9">
              <w:rPr>
                <w:rFonts w:cs="Arial"/>
                <w:lang w:val="en-GB"/>
              </w:rPr>
              <w:t xml:space="preserve"> </w:t>
            </w:r>
          </w:p>
        </w:tc>
      </w:tr>
      <w:tr w:rsidR="00750C39" w:rsidRPr="003E7FEB" w14:paraId="2F52929E" w14:textId="77777777" w:rsidTr="00813746">
        <w:tc>
          <w:tcPr>
            <w:tcW w:w="2410" w:type="dxa"/>
          </w:tcPr>
          <w:p w14:paraId="097D81B3" w14:textId="6DA8474A" w:rsidR="00750C39" w:rsidRPr="003309B9" w:rsidRDefault="00526246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Beside </w:t>
            </w:r>
            <w:r w:rsidR="007D0697">
              <w:rPr>
                <w:rFonts w:cs="Arial"/>
                <w:lang w:val="en-GB"/>
              </w:rPr>
              <w:t>‘</w:t>
            </w:r>
            <w:r w:rsidRPr="003309B9">
              <w:rPr>
                <w:rFonts w:cs="Arial"/>
                <w:lang w:val="en-GB"/>
              </w:rPr>
              <w:t>Mandatory escalation pathway</w:t>
            </w:r>
            <w:r w:rsidR="007D0697">
              <w:rPr>
                <w:rFonts w:cs="Arial"/>
                <w:lang w:val="en-GB"/>
              </w:rPr>
              <w:t>’</w:t>
            </w:r>
            <w:r w:rsidRPr="003309B9">
              <w:rPr>
                <w:rFonts w:cs="Arial"/>
                <w:lang w:val="en-GB"/>
              </w:rPr>
              <w:t xml:space="preserve"> heading</w:t>
            </w:r>
          </w:p>
        </w:tc>
        <w:tc>
          <w:tcPr>
            <w:tcW w:w="6634" w:type="dxa"/>
          </w:tcPr>
          <w:p w14:paraId="2EE5574B" w14:textId="33BB0B56" w:rsidR="00750C39" w:rsidRPr="003309B9" w:rsidRDefault="00526246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If you have different escalation pathways for different hospitals, you can add the name of the hospital next to this heading.</w:t>
            </w:r>
          </w:p>
        </w:tc>
      </w:tr>
      <w:tr w:rsidR="00C30625" w:rsidRPr="003E7FEB" w14:paraId="178843D2" w14:textId="77777777" w:rsidTr="00813746">
        <w:tc>
          <w:tcPr>
            <w:tcW w:w="2410" w:type="dxa"/>
          </w:tcPr>
          <w:p w14:paraId="4C665071" w14:textId="3273A739" w:rsidR="00C30625" w:rsidRPr="003309B9" w:rsidRDefault="007F7517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Right</w:t>
            </w:r>
            <w:r w:rsidR="00CA4F49">
              <w:rPr>
                <w:rFonts w:cs="Arial"/>
                <w:lang w:val="en-GB"/>
              </w:rPr>
              <w:t>-hand</w:t>
            </w:r>
            <w:r w:rsidRPr="003309B9">
              <w:rPr>
                <w:rFonts w:cs="Arial"/>
                <w:lang w:val="en-GB"/>
              </w:rPr>
              <w:t xml:space="preserve"> bottom</w:t>
            </w:r>
            <w:r w:rsidR="00BE48E1" w:rsidRPr="003309B9">
              <w:rPr>
                <w:rFonts w:cs="Arial"/>
                <w:lang w:val="en-GB"/>
              </w:rPr>
              <w:t xml:space="preserve"> corner</w:t>
            </w:r>
          </w:p>
        </w:tc>
        <w:tc>
          <w:tcPr>
            <w:tcW w:w="6634" w:type="dxa"/>
          </w:tcPr>
          <w:p w14:paraId="0C28E28F" w14:textId="46F4234A" w:rsidR="00C30625" w:rsidRPr="003309B9" w:rsidRDefault="00BE48E1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You can replace ‘End</w:t>
            </w:r>
            <w:r w:rsidR="0057033D" w:rsidRPr="003309B9">
              <w:rPr>
                <w:rFonts w:cs="Arial"/>
                <w:lang w:val="en-GB"/>
              </w:rPr>
              <w:t>-</w:t>
            </w:r>
            <w:r w:rsidRPr="003309B9">
              <w:rPr>
                <w:rFonts w:cs="Arial"/>
                <w:lang w:val="en-GB"/>
              </w:rPr>
              <w:t>of</w:t>
            </w:r>
            <w:r w:rsidR="0057033D" w:rsidRPr="003309B9">
              <w:rPr>
                <w:rFonts w:cs="Arial"/>
                <w:lang w:val="en-GB"/>
              </w:rPr>
              <w:t>-</w:t>
            </w:r>
            <w:r w:rsidRPr="003309B9">
              <w:rPr>
                <w:rFonts w:cs="Arial"/>
                <w:lang w:val="en-GB"/>
              </w:rPr>
              <w:t xml:space="preserve">life pathway’ with your relevant local </w:t>
            </w:r>
            <w:r w:rsidR="00CA4D6A" w:rsidRPr="003309B9">
              <w:rPr>
                <w:rFonts w:cs="Arial"/>
                <w:lang w:val="en-GB"/>
              </w:rPr>
              <w:t>terminolog</w:t>
            </w:r>
            <w:r w:rsidR="00C46398" w:rsidRPr="003309B9">
              <w:rPr>
                <w:rFonts w:cs="Arial"/>
                <w:lang w:val="en-GB"/>
              </w:rPr>
              <w:t>y.</w:t>
            </w:r>
          </w:p>
        </w:tc>
      </w:tr>
      <w:tr w:rsidR="00C46398" w:rsidRPr="003E7FEB" w14:paraId="151DD44F" w14:textId="77777777" w:rsidTr="00813746">
        <w:tc>
          <w:tcPr>
            <w:tcW w:w="2410" w:type="dxa"/>
          </w:tcPr>
          <w:p w14:paraId="4AEDBFD9" w14:textId="5C378324" w:rsidR="00886220" w:rsidRPr="003309B9" w:rsidRDefault="00CF2A8E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Back of chart</w:t>
            </w:r>
            <w:r w:rsidR="007D0697">
              <w:rPr>
                <w:rFonts w:cs="Arial"/>
                <w:lang w:val="en-GB"/>
              </w:rPr>
              <w:t xml:space="preserve">: </w:t>
            </w:r>
            <w:r w:rsidR="007D0697">
              <w:rPr>
                <w:rFonts w:cs="Arial"/>
                <w:lang w:val="en-GB"/>
              </w:rPr>
              <w:br/>
            </w:r>
            <w:r w:rsidR="00886220" w:rsidRPr="003309B9">
              <w:rPr>
                <w:rFonts w:cs="Arial"/>
                <w:lang w:val="en-GB"/>
              </w:rPr>
              <w:t xml:space="preserve">‘Local </w:t>
            </w:r>
            <w:r w:rsidR="007D0697">
              <w:rPr>
                <w:rFonts w:cs="Arial"/>
                <w:lang w:val="en-GB"/>
              </w:rPr>
              <w:t>t</w:t>
            </w:r>
            <w:r w:rsidR="007D0697" w:rsidRPr="003309B9">
              <w:rPr>
                <w:rFonts w:cs="Arial"/>
                <w:lang w:val="en-GB"/>
              </w:rPr>
              <w:t>ools’</w:t>
            </w:r>
          </w:p>
        </w:tc>
        <w:tc>
          <w:tcPr>
            <w:tcW w:w="6634" w:type="dxa"/>
          </w:tcPr>
          <w:p w14:paraId="1DE5D4B5" w14:textId="480593FB" w:rsidR="00C46398" w:rsidRPr="003309B9" w:rsidRDefault="001911CD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This space can be </w:t>
            </w:r>
            <w:r w:rsidR="007245B0" w:rsidRPr="003309B9">
              <w:rPr>
                <w:rFonts w:cs="Arial"/>
                <w:lang w:val="en-GB"/>
              </w:rPr>
              <w:t xml:space="preserve">edited to include </w:t>
            </w:r>
            <w:r w:rsidRPr="003309B9">
              <w:rPr>
                <w:rFonts w:cs="Arial"/>
                <w:lang w:val="en-GB"/>
              </w:rPr>
              <w:t xml:space="preserve">locally </w:t>
            </w:r>
            <w:r w:rsidR="007245B0" w:rsidRPr="003309B9">
              <w:rPr>
                <w:rFonts w:cs="Arial"/>
                <w:lang w:val="en-GB"/>
              </w:rPr>
              <w:t xml:space="preserve">defined parameters or tools. </w:t>
            </w:r>
            <w:r w:rsidR="007D0697">
              <w:rPr>
                <w:rFonts w:cs="Arial"/>
                <w:lang w:val="en-GB"/>
              </w:rPr>
              <w:t>Do</w:t>
            </w:r>
            <w:r w:rsidR="00526246" w:rsidRPr="003309B9">
              <w:rPr>
                <w:rFonts w:cs="Arial"/>
                <w:lang w:val="en-GB"/>
              </w:rPr>
              <w:t xml:space="preserve"> </w:t>
            </w:r>
            <w:r w:rsidR="002A04D2" w:rsidRPr="003309B9">
              <w:rPr>
                <w:rFonts w:cs="Arial"/>
                <w:lang w:val="en-GB"/>
              </w:rPr>
              <w:t>this in conjunction</w:t>
            </w:r>
            <w:r w:rsidR="00526246" w:rsidRPr="003309B9">
              <w:rPr>
                <w:rFonts w:cs="Arial"/>
                <w:lang w:val="en-GB"/>
              </w:rPr>
              <w:t xml:space="preserve"> with your communications </w:t>
            </w:r>
            <w:r w:rsidR="007D0697">
              <w:rPr>
                <w:rFonts w:cs="Arial"/>
                <w:lang w:val="en-GB"/>
              </w:rPr>
              <w:t xml:space="preserve">team </w:t>
            </w:r>
            <w:r w:rsidR="00526246" w:rsidRPr="003309B9">
              <w:rPr>
                <w:rFonts w:cs="Arial"/>
                <w:lang w:val="en-GB"/>
              </w:rPr>
              <w:t>or design team.</w:t>
            </w:r>
          </w:p>
        </w:tc>
      </w:tr>
    </w:tbl>
    <w:p w14:paraId="098128F1" w14:textId="4F4FEB0A" w:rsidR="00CA4F49" w:rsidRPr="00CA4F49" w:rsidRDefault="00CA4F49" w:rsidP="003309B9">
      <w:bookmarkStart w:id="136" w:name="_Toc1937275"/>
      <w:bookmarkStart w:id="137" w:name="_Toc1937354"/>
      <w:bookmarkEnd w:id="136"/>
      <w:bookmarkEnd w:id="137"/>
    </w:p>
    <w:p w14:paraId="4FBB9FC2" w14:textId="77777777" w:rsidR="005E5B2F" w:rsidRDefault="005E5B2F">
      <w:pPr>
        <w:spacing w:after="200"/>
        <w:rPr>
          <w:rFonts w:eastAsiaTheme="majorEastAsia" w:cs="Arial"/>
          <w:b/>
          <w:sz w:val="28"/>
          <w:szCs w:val="26"/>
        </w:rPr>
      </w:pPr>
      <w:bookmarkStart w:id="138" w:name="_Toc80707123"/>
      <w:bookmarkEnd w:id="138"/>
      <w:r>
        <w:br w:type="page"/>
      </w:r>
    </w:p>
    <w:p w14:paraId="1A17467D" w14:textId="74E9FDD4" w:rsidR="008B123F" w:rsidRPr="00CA4F49" w:rsidRDefault="007026AC" w:rsidP="003309B9">
      <w:pPr>
        <w:pStyle w:val="Heading2"/>
        <w:numPr>
          <w:ilvl w:val="1"/>
          <w:numId w:val="23"/>
        </w:numPr>
        <w:ind w:left="567" w:hanging="567"/>
      </w:pPr>
      <w:bookmarkStart w:id="139" w:name="_Toc117670392"/>
      <w:r w:rsidRPr="00CA4F49">
        <w:lastRenderedPageBreak/>
        <w:t>Print specifications</w:t>
      </w:r>
      <w:bookmarkEnd w:id="139"/>
    </w:p>
    <w:p w14:paraId="09F7E5BB" w14:textId="6756D7A2" w:rsidR="008B123F" w:rsidRPr="00220653" w:rsidRDefault="006E0DC2" w:rsidP="00AB5439">
      <w:r>
        <w:t>The chart must be professionally printed to t</w:t>
      </w:r>
      <w:r w:rsidR="008B123F" w:rsidRPr="00220653">
        <w:t>he following specifications:</w:t>
      </w:r>
    </w:p>
    <w:p w14:paraId="0634F2E1" w14:textId="7B3BC827" w:rsidR="008B123F" w:rsidRPr="00AB5439" w:rsidRDefault="00CA4F49" w:rsidP="00AB5439">
      <w:pPr>
        <w:pStyle w:val="ListParagraph"/>
        <w:numPr>
          <w:ilvl w:val="0"/>
          <w:numId w:val="43"/>
        </w:numPr>
      </w:pPr>
      <w:r>
        <w:t>p</w:t>
      </w:r>
      <w:r w:rsidR="008B123F" w:rsidRPr="00AB5439">
        <w:t>aper size A3 landscape</w:t>
      </w:r>
    </w:p>
    <w:p w14:paraId="38566134" w14:textId="3F7A8D1C" w:rsidR="008B123F" w:rsidRPr="00AB5439" w:rsidRDefault="00CA4F49" w:rsidP="00AB5439">
      <w:pPr>
        <w:pStyle w:val="ListParagraph"/>
        <w:numPr>
          <w:ilvl w:val="0"/>
          <w:numId w:val="43"/>
        </w:numPr>
      </w:pPr>
      <w:r>
        <w:t>d</w:t>
      </w:r>
      <w:r w:rsidR="008B123F" w:rsidRPr="00AB5439">
        <w:t>ouble-sided (</w:t>
      </w:r>
      <w:r w:rsidR="00FA6B5A" w:rsidRPr="00AB5439">
        <w:t>front and back</w:t>
      </w:r>
      <w:r w:rsidR="008B123F" w:rsidRPr="00AB5439">
        <w:t>)</w:t>
      </w:r>
    </w:p>
    <w:p w14:paraId="64DBDBF5" w14:textId="7A6FABBE" w:rsidR="008B123F" w:rsidRPr="00AB5439" w:rsidRDefault="00CA4F49" w:rsidP="00AB5439">
      <w:pPr>
        <w:pStyle w:val="ListParagraph"/>
        <w:numPr>
          <w:ilvl w:val="0"/>
          <w:numId w:val="43"/>
        </w:numPr>
      </w:pPr>
      <w:r>
        <w:t>m</w:t>
      </w:r>
      <w:r w:rsidR="008B123F" w:rsidRPr="00AB5439">
        <w:t xml:space="preserve">inimum paper quality 150gsm (uncoated stock) </w:t>
      </w:r>
    </w:p>
    <w:p w14:paraId="7BC8288F" w14:textId="291CA1D1" w:rsidR="009564AC" w:rsidRPr="00AB5439" w:rsidRDefault="00CA4F49" w:rsidP="00AB5439">
      <w:pPr>
        <w:pStyle w:val="ListParagraph"/>
        <w:numPr>
          <w:ilvl w:val="0"/>
          <w:numId w:val="43"/>
        </w:numPr>
      </w:pPr>
      <w:bookmarkStart w:id="140" w:name="_Hlk81299547"/>
      <w:r>
        <w:t>f</w:t>
      </w:r>
      <w:r w:rsidR="008B123F" w:rsidRPr="00AB5439">
        <w:t>old: chart is creased twice at 205</w:t>
      </w:r>
      <w:r>
        <w:t xml:space="preserve"> </w:t>
      </w:r>
      <w:r w:rsidR="008B123F" w:rsidRPr="00AB5439">
        <w:t>mm and 310</w:t>
      </w:r>
      <w:r>
        <w:t xml:space="preserve"> </w:t>
      </w:r>
      <w:r w:rsidR="008B123F" w:rsidRPr="00AB5439">
        <w:t xml:space="preserve">mm (from the left-hand edge) and then </w:t>
      </w:r>
    </w:p>
    <w:p w14:paraId="4276FE1E" w14:textId="19E3EB7C" w:rsidR="008B123F" w:rsidRPr="00AB5439" w:rsidRDefault="008B123F" w:rsidP="003309B9">
      <w:pPr>
        <w:pStyle w:val="ListParagraph"/>
        <w:ind w:left="360"/>
      </w:pPr>
      <w:r w:rsidRPr="00AB5439">
        <w:t>Z</w:t>
      </w:r>
      <w:r w:rsidR="009564AC" w:rsidRPr="00AB5439">
        <w:t>-</w:t>
      </w:r>
      <w:r w:rsidRPr="00AB5439">
        <w:t>folded in front along these creases</w:t>
      </w:r>
      <w:r w:rsidR="009564AC" w:rsidRPr="00AB5439">
        <w:t xml:space="preserve"> (</w:t>
      </w:r>
      <w:r w:rsidR="00CA4F49">
        <w:t>Figure</w:t>
      </w:r>
      <w:r w:rsidR="00CA4F49" w:rsidRPr="00AB5439">
        <w:t xml:space="preserve"> </w:t>
      </w:r>
      <w:r w:rsidR="00913285" w:rsidRPr="00AB5439">
        <w:t>2</w:t>
      </w:r>
      <w:r w:rsidR="00CE5A3B">
        <w:t>4</w:t>
      </w:r>
      <w:r w:rsidR="009564AC" w:rsidRPr="00AB5439">
        <w:t>)</w:t>
      </w:r>
    </w:p>
    <w:bookmarkEnd w:id="140"/>
    <w:p w14:paraId="69FF9CA3" w14:textId="247D79AB" w:rsidR="008B123F" w:rsidRPr="00AB5439" w:rsidRDefault="00CA4F49" w:rsidP="00AB5439">
      <w:pPr>
        <w:pStyle w:val="ListParagraph"/>
        <w:numPr>
          <w:ilvl w:val="0"/>
          <w:numId w:val="43"/>
        </w:numPr>
      </w:pPr>
      <w:r>
        <w:t>h</w:t>
      </w:r>
      <w:r w:rsidR="008B123F" w:rsidRPr="00AB5439">
        <w:t>ole</w:t>
      </w:r>
      <w:r>
        <w:t>-</w:t>
      </w:r>
      <w:r w:rsidR="008B123F" w:rsidRPr="00AB5439">
        <w:t>punched left</w:t>
      </w:r>
      <w:r>
        <w:t>-</w:t>
      </w:r>
      <w:r w:rsidR="008B123F" w:rsidRPr="00AB5439">
        <w:t>hand side with two holes</w:t>
      </w:r>
    </w:p>
    <w:p w14:paraId="78ACC7A6" w14:textId="61B83BA5" w:rsidR="00F27799" w:rsidRPr="00CA4F49" w:rsidRDefault="00CE5A3B" w:rsidP="003309B9">
      <w:pPr>
        <w:pStyle w:val="ListParagraph"/>
        <w:numPr>
          <w:ilvl w:val="0"/>
          <w:numId w:val="43"/>
        </w:numPr>
        <w:rPr>
          <w:iCs/>
        </w:rPr>
      </w:pPr>
      <w:r w:rsidRPr="00AB5439">
        <w:t xml:space="preserve">no </w:t>
      </w:r>
      <w:r w:rsidR="008B123F" w:rsidRPr="00AB5439">
        <w:t>print offset required</w:t>
      </w:r>
      <w:r w:rsidR="00AB5439">
        <w:t>.</w:t>
      </w:r>
    </w:p>
    <w:p w14:paraId="00238620" w14:textId="46D55BAE" w:rsidR="00CA4F49" w:rsidRDefault="00CA4F49" w:rsidP="00CA4F49">
      <w:pPr>
        <w:pStyle w:val="Caption"/>
      </w:pPr>
      <w:bookmarkStart w:id="141" w:name="_Toc117670421"/>
      <w:bookmarkStart w:id="142" w:name="_Toc117670842"/>
      <w:r>
        <w:t xml:space="preserve">Figure </w:t>
      </w:r>
      <w:fldSimple w:instr=" SEQ Figure \* ARABIC ">
        <w:r w:rsidR="001B4DCE">
          <w:rPr>
            <w:noProof/>
          </w:rPr>
          <w:t>23</w:t>
        </w:r>
      </w:fldSimple>
      <w:r>
        <w:t xml:space="preserve">: Z-fold demonstrated with the </w:t>
      </w:r>
      <w:r w:rsidR="00212F8D">
        <w:t>PVSC</w:t>
      </w:r>
      <w:bookmarkEnd w:id="141"/>
      <w:bookmarkEnd w:id="142"/>
    </w:p>
    <w:p w14:paraId="69225A28" w14:textId="3EE49A37" w:rsidR="000253CF" w:rsidRDefault="00382029" w:rsidP="000253CF">
      <w:pPr>
        <w:pStyle w:val="Heading4"/>
        <w:keepNext/>
      </w:pPr>
      <w:r>
        <w:rPr>
          <w:noProof/>
          <w:lang w:val="en-GB"/>
        </w:rPr>
        <w:drawing>
          <wp:inline distT="0" distB="0" distL="0" distR="0" wp14:anchorId="1CD570B9" wp14:editId="60D0A8AE">
            <wp:extent cx="4462663" cy="6447270"/>
            <wp:effectExtent l="19050" t="19050" r="14605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663" cy="6447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F49951" w14:textId="77777777" w:rsidR="001330D7" w:rsidRDefault="001330D7">
      <w:pPr>
        <w:spacing w:after="200"/>
        <w:rPr>
          <w:rFonts w:eastAsiaTheme="majorEastAsia" w:cs="Arial"/>
          <w:b/>
          <w:sz w:val="28"/>
          <w:szCs w:val="26"/>
        </w:rPr>
      </w:pPr>
      <w:r>
        <w:br w:type="page"/>
      </w:r>
    </w:p>
    <w:p w14:paraId="5410168B" w14:textId="3A72FA2E" w:rsidR="00B01C46" w:rsidRPr="00CA4F49" w:rsidRDefault="00B01C46" w:rsidP="003309B9">
      <w:pPr>
        <w:pStyle w:val="Heading2"/>
        <w:numPr>
          <w:ilvl w:val="1"/>
          <w:numId w:val="23"/>
        </w:numPr>
        <w:ind w:left="567" w:hanging="567"/>
      </w:pPr>
      <w:bookmarkStart w:id="143" w:name="_Toc117670393"/>
      <w:r w:rsidRPr="00CA4F49">
        <w:lastRenderedPageBreak/>
        <w:t>Colour specifications</w:t>
      </w:r>
      <w:bookmarkEnd w:id="143"/>
    </w:p>
    <w:p w14:paraId="5F603256" w14:textId="7AD6D2DA" w:rsidR="00BC4A82" w:rsidRDefault="00B01C46" w:rsidP="00AB5439">
      <w:r w:rsidRPr="00C74AEF">
        <w:t xml:space="preserve">CMYK (cyan, magenta, yellow and black) and RGB (red, green, blue) are two different ways of achieving a particular colour. Most printers print in CMYK and most screens display RGB. </w:t>
      </w:r>
    </w:p>
    <w:p w14:paraId="083DBAF3" w14:textId="4B327822" w:rsidR="00B01C46" w:rsidRPr="00C74AEF" w:rsidRDefault="00B01C46" w:rsidP="00AB5439">
      <w:r w:rsidRPr="00C74AEF">
        <w:t xml:space="preserve">The </w:t>
      </w:r>
      <w:r w:rsidR="00BC4A82">
        <w:t>PVSC was</w:t>
      </w:r>
      <w:r w:rsidRPr="00C74AEF">
        <w:t xml:space="preserve"> designed using CMYK colour because </w:t>
      </w:r>
      <w:r w:rsidR="00BC4A82">
        <w:t>it is</w:t>
      </w:r>
      <w:r w:rsidRPr="00C74AEF">
        <w:t xml:space="preserve"> intended for print use. The CMYK colour values listed in </w:t>
      </w:r>
      <w:r w:rsidR="00BC4A82">
        <w:t xml:space="preserve">Table 3 </w:t>
      </w:r>
      <w:r w:rsidRPr="00C74AEF">
        <w:t xml:space="preserve">are used at 60 percent tint on the </w:t>
      </w:r>
      <w:r w:rsidR="00615091">
        <w:t>scoring</w:t>
      </w:r>
      <w:r w:rsidRPr="00C74AEF">
        <w:t xml:space="preserve"> area of the chart to enable clear documentation with a black or blue ball point pen. The colour values are used at 100 percent tint in the other sections of the chart</w:t>
      </w:r>
      <w:r w:rsidR="00BC4A82">
        <w:t>,</w:t>
      </w:r>
      <w:r w:rsidRPr="00C74AEF">
        <w:t xml:space="preserve"> such as the columns to the right and left of the </w:t>
      </w:r>
      <w:r w:rsidR="00615091">
        <w:t>scoring</w:t>
      </w:r>
      <w:r w:rsidRPr="00C74AEF">
        <w:t xml:space="preserve"> area, and the left-hand column of the escalation pathway. </w:t>
      </w:r>
    </w:p>
    <w:p w14:paraId="18490314" w14:textId="0B20FCDD" w:rsidR="00B01C46" w:rsidRPr="00C74AEF" w:rsidRDefault="00BC4A82" w:rsidP="00AB5439">
      <w:r>
        <w:t>If you</w:t>
      </w:r>
      <w:r w:rsidR="00B01C46" w:rsidRPr="00C74AEF">
        <w:t xml:space="preserve"> want to use the colours in a screen </w:t>
      </w:r>
      <w:r>
        <w:t xml:space="preserve">display </w:t>
      </w:r>
      <w:r w:rsidR="00B01C46" w:rsidRPr="00C74AEF">
        <w:t>format</w:t>
      </w:r>
      <w:r>
        <w:t>, the CMYK values will need to be</w:t>
      </w:r>
      <w:r w:rsidR="00B01C46" w:rsidRPr="00C74AEF">
        <w:t xml:space="preserve"> convert</w:t>
      </w:r>
      <w:r>
        <w:t>ed</w:t>
      </w:r>
      <w:r w:rsidR="00B01C46" w:rsidRPr="00C74AEF">
        <w:t xml:space="preserve"> to RGB values</w:t>
      </w:r>
      <w:r>
        <w:t xml:space="preserve"> (see Table 3)</w:t>
      </w:r>
      <w:r w:rsidR="00B01C46" w:rsidRPr="00C74AEF">
        <w:t xml:space="preserve">. The CMYK and RGB colours have been used to shade the boxes </w:t>
      </w:r>
      <w:r>
        <w:t xml:space="preserve">Table 3 </w:t>
      </w:r>
      <w:r w:rsidR="00B01C46" w:rsidRPr="00C74AEF">
        <w:t xml:space="preserve">and you will see there are minor differences. This is to be expected. </w:t>
      </w:r>
    </w:p>
    <w:p w14:paraId="4407E0D2" w14:textId="4BDE9D38" w:rsidR="00B01C46" w:rsidRDefault="00B01C46" w:rsidP="00AB5439">
      <w:r w:rsidRPr="00C74AEF">
        <w:t>You can select RGB values in Word documents using the ‘</w:t>
      </w:r>
      <w:r w:rsidR="00BC4A82">
        <w:t>M</w:t>
      </w:r>
      <w:r w:rsidRPr="00C74AEF">
        <w:t xml:space="preserve">ore </w:t>
      </w:r>
      <w:r w:rsidR="00BC4A82">
        <w:t>C</w:t>
      </w:r>
      <w:r w:rsidRPr="00C74AEF">
        <w:t>olors’ option in the shading or font colours tabs. Open ‘</w:t>
      </w:r>
      <w:r w:rsidR="00BC4A82">
        <w:t>M</w:t>
      </w:r>
      <w:r w:rsidRPr="00C74AEF">
        <w:t xml:space="preserve">ore </w:t>
      </w:r>
      <w:r w:rsidR="00BC4A82">
        <w:t>C</w:t>
      </w:r>
      <w:r w:rsidRPr="00C74AEF">
        <w:t>olors’ then select ‘</w:t>
      </w:r>
      <w:r w:rsidR="00BC4A82">
        <w:t>C</w:t>
      </w:r>
      <w:r w:rsidRPr="00C74AEF">
        <w:t>ustom’ and insert the RGB values.</w:t>
      </w:r>
    </w:p>
    <w:bookmarkStart w:id="144" w:name="_Toc117670844"/>
    <w:p w14:paraId="675C9F60" w14:textId="785394AD" w:rsidR="00B01C46" w:rsidRPr="00B00293" w:rsidRDefault="00BC4A82" w:rsidP="00B00293">
      <w:pPr>
        <w:pStyle w:val="Caption"/>
      </w:pPr>
      <w:r w:rsidRPr="00B00293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5AC6802" wp14:editId="0EB3BA61">
                <wp:simplePos x="0" y="0"/>
                <wp:positionH relativeFrom="column">
                  <wp:posOffset>2172031</wp:posOffset>
                </wp:positionH>
                <wp:positionV relativeFrom="paragraph">
                  <wp:posOffset>211455</wp:posOffset>
                </wp:positionV>
                <wp:extent cx="0" cy="1666480"/>
                <wp:effectExtent l="0" t="0" r="38100" b="2921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6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9D43F" id="Straight Connector 1" o:spid="_x0000_s1026" style="position:absolute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05pt,16.65pt" to="171.0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sFmQEAAIgDAAAOAAAAZHJzL2Uyb0RvYy54bWysU01P4zAQva/Ef7B8p0kQqlDUlAMILohF&#10;u/ADjDNuLGyPZZsm/fc7dtt0BWi1Wu3F8ce8N/PeTFbXkzVsCyFqdB1vFjVn4CT22m06/vJ8d37F&#10;WUzC9cKgg47vIPLr9dm31ehbuMABTQ+BEYmL7eg7PqTk26qKcgAr4gI9OHpUGKxIdAybqg9iJHZr&#10;qou6XlYjht4HlBAj3d7uH/m68CsFMn1XKkJipuNUWyprKOtrXqv1SrSbIPyg5aEM8Q9VWKEdJZ2p&#10;bkUS7D3oT1RWy4ARVVpItBUqpSUUDaSmqT+o+TkID0ULmRP9bFP8f7TycXvjngLZMPrYRv8UsopJ&#10;BZu/VB+bilm72SyYEpP7S0m3zXK5vLwqRlYnoA8x3QNaljcdN9plHaIV24eYKBmFHkPocEpddmln&#10;IAcb9wMU0z0lawq6TAXcmMC2gvrZvzW5f8RVIjNEaWNmUP1n0CE2w6BMyt8C5+iSEV2agVY7DF9l&#10;TdOxVLWPP6rea82yX7HflUYUO6jdRdlhNPM8/X4u8NMPtP4FAAD//wMAUEsDBBQABgAIAAAAIQDY&#10;pwkO3gAAAAoBAAAPAAAAZHJzL2Rvd25yZXYueG1sTI9NT4QwEIbvJv6HZky8uWVBZUXKxvhxcg+I&#10;Hjx26Qhk6ZTQLqC/3jEe9DYfT955Jt8uthcTjr5zpGC9ikAg1c501Ch4e3262IDwQZPRvSNU8Ike&#10;tsXpSa4z42Z6wakKjeAQ8plW0IYwZFL6ukWr/coNSLz7cKPVgduxkWbUM4fbXsZRdC2t7ogvtHrA&#10;+xbrQ3W0CtLH56oc5ofdVylTWZaTC5vDu1LnZ8vdLYiAS/iD4Uef1aFgp707kvGiV5BcxmtGuUgS&#10;EAz8DvYK4purFGSRy/8vFN8AAAD//wMAUEsBAi0AFAAGAAgAAAAhALaDOJL+AAAA4QEAABMAAAAA&#10;AAAAAAAAAAAAAAAAAFtDb250ZW50X1R5cGVzXS54bWxQSwECLQAUAAYACAAAACEAOP0h/9YAAACU&#10;AQAACwAAAAAAAAAAAAAAAAAvAQAAX3JlbHMvLnJlbHNQSwECLQAUAAYACAAAACEAqzS7BZkBAACI&#10;AwAADgAAAAAAAAAAAAAAAAAuAgAAZHJzL2Uyb0RvYy54bWxQSwECLQAUAAYACAAAACEA2KcJDt4A&#10;AAAKAQAADwAAAAAAAAAAAAAAAADzAwAAZHJzL2Rvd25yZXYueG1sUEsFBgAAAAAEAAQA8wAAAP4E&#10;AAAAAA==&#10;" strokecolor="black [3040]"/>
            </w:pict>
          </mc:Fallback>
        </mc:AlternateContent>
      </w:r>
      <w:r w:rsidR="00B01C46" w:rsidRPr="00B00293">
        <w:t xml:space="preserve">Table </w:t>
      </w:r>
      <w:r w:rsidR="001E1055" w:rsidRPr="00B00293">
        <w:t>3:</w:t>
      </w:r>
      <w:r w:rsidR="00917727" w:rsidRPr="00B00293">
        <w:t xml:space="preserve"> </w:t>
      </w:r>
      <w:r w:rsidR="00CA4F49" w:rsidRPr="00B00293">
        <w:t>C</w:t>
      </w:r>
      <w:r w:rsidR="00B01C46" w:rsidRPr="00B00293">
        <w:t>olour specifications</w:t>
      </w:r>
      <w:r w:rsidR="00CA4F49" w:rsidRPr="00B00293">
        <w:t xml:space="preserve"> for the </w:t>
      </w:r>
      <w:r w:rsidR="0009382F" w:rsidRPr="00B00293">
        <w:t>PVSC</w:t>
      </w:r>
      <w:bookmarkEnd w:id="144"/>
    </w:p>
    <w:p w14:paraId="5382980D" w14:textId="00322C0A" w:rsidR="00B01C46" w:rsidRDefault="00B01C46" w:rsidP="00901073">
      <w:r>
        <w:rPr>
          <w:noProof/>
        </w:rPr>
        <w:drawing>
          <wp:inline distT="0" distB="0" distL="0" distR="0" wp14:anchorId="0207AA85" wp14:editId="43289CF5">
            <wp:extent cx="4309055" cy="200194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7"/>
                    <a:stretch/>
                  </pic:blipFill>
                  <pic:spPr bwMode="auto">
                    <a:xfrm>
                      <a:off x="0" y="0"/>
                      <a:ext cx="4331695" cy="201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1C46" w:rsidSect="009818DA">
      <w:pgSz w:w="11906" w:h="16838"/>
      <w:pgMar w:top="1440" w:right="1440" w:bottom="851" w:left="144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C7375" w14:textId="77777777" w:rsidR="009833DE" w:rsidRDefault="009833DE" w:rsidP="00732812">
      <w:pPr>
        <w:spacing w:after="0" w:line="240" w:lineRule="auto"/>
      </w:pPr>
      <w:r>
        <w:separator/>
      </w:r>
    </w:p>
  </w:endnote>
  <w:endnote w:type="continuationSeparator" w:id="0">
    <w:p w14:paraId="2D523028" w14:textId="77777777" w:rsidR="009833DE" w:rsidRDefault="009833DE" w:rsidP="00732812">
      <w:pPr>
        <w:spacing w:after="0" w:line="240" w:lineRule="auto"/>
      </w:pPr>
      <w:r>
        <w:continuationSeparator/>
      </w:r>
    </w:p>
  </w:endnote>
  <w:endnote w:type="continuationNotice" w:id="1">
    <w:p w14:paraId="4CF0393B" w14:textId="77777777" w:rsidR="009833DE" w:rsidRDefault="009833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9"/>
        <w:szCs w:val="19"/>
      </w:rPr>
      <w:id w:val="-1437292122"/>
      <w:docPartObj>
        <w:docPartGallery w:val="Page Numbers (Bottom of Page)"/>
        <w:docPartUnique/>
      </w:docPartObj>
    </w:sdtPr>
    <w:sdtContent>
      <w:sdt>
        <w:sdtPr>
          <w:rPr>
            <w:sz w:val="19"/>
            <w:szCs w:val="19"/>
          </w:rPr>
          <w:id w:val="-1540585319"/>
          <w:docPartObj>
            <w:docPartGallery w:val="Page Numbers (Top of Page)"/>
            <w:docPartUnique/>
          </w:docPartObj>
        </w:sdtPr>
        <w:sdtContent>
          <w:p w14:paraId="132F01F3" w14:textId="7B60C08C" w:rsidR="00FA796C" w:rsidRPr="007D4AC6" w:rsidRDefault="00663BF5" w:rsidP="00365DE1">
            <w:pPr>
              <w:pStyle w:val="Footer"/>
              <w:jc w:val="center"/>
              <w:rPr>
                <w:sz w:val="19"/>
                <w:szCs w:val="19"/>
              </w:rPr>
            </w:pPr>
            <w:r w:rsidRPr="00365DE1">
              <w:rPr>
                <w:sz w:val="18"/>
                <w:szCs w:val="18"/>
              </w:rPr>
              <w:t xml:space="preserve">Aotearoa </w:t>
            </w:r>
            <w:r w:rsidR="00FA796C" w:rsidRPr="00365DE1">
              <w:rPr>
                <w:sz w:val="18"/>
                <w:szCs w:val="18"/>
              </w:rPr>
              <w:t>New Zealand national paediatric early warning system and paediatric vital signs chart: User guide</w:t>
            </w:r>
            <w:r w:rsidR="007D4AC6" w:rsidRPr="00365DE1">
              <w:rPr>
                <w:sz w:val="18"/>
                <w:szCs w:val="18"/>
              </w:rPr>
              <w:t xml:space="preserve"> </w:t>
            </w:r>
            <w:r w:rsidR="00FA796C" w:rsidRPr="00365DE1">
              <w:rPr>
                <w:sz w:val="18"/>
                <w:szCs w:val="18"/>
              </w:rPr>
              <w:br/>
              <w:t xml:space="preserve">page </w:t>
            </w:r>
            <w:r w:rsidR="00FA796C" w:rsidRPr="00365DE1">
              <w:rPr>
                <w:bCs/>
                <w:sz w:val="18"/>
                <w:szCs w:val="18"/>
              </w:rPr>
              <w:fldChar w:fldCharType="begin"/>
            </w:r>
            <w:r w:rsidR="00FA796C" w:rsidRPr="00365DE1">
              <w:rPr>
                <w:bCs/>
                <w:sz w:val="18"/>
                <w:szCs w:val="18"/>
              </w:rPr>
              <w:instrText xml:space="preserve"> PAGE </w:instrText>
            </w:r>
            <w:r w:rsidR="00FA796C" w:rsidRPr="00365DE1">
              <w:rPr>
                <w:bCs/>
                <w:sz w:val="18"/>
                <w:szCs w:val="18"/>
              </w:rPr>
              <w:fldChar w:fldCharType="separate"/>
            </w:r>
            <w:r w:rsidR="00FA796C" w:rsidRPr="00365DE1">
              <w:rPr>
                <w:bCs/>
                <w:noProof/>
                <w:sz w:val="18"/>
                <w:szCs w:val="18"/>
              </w:rPr>
              <w:t>2</w:t>
            </w:r>
            <w:r w:rsidR="00FA796C" w:rsidRPr="00365DE1">
              <w:rPr>
                <w:bCs/>
                <w:sz w:val="18"/>
                <w:szCs w:val="18"/>
              </w:rPr>
              <w:fldChar w:fldCharType="end"/>
            </w:r>
            <w:r w:rsidR="00FA796C" w:rsidRPr="00365DE1">
              <w:rPr>
                <w:sz w:val="18"/>
                <w:szCs w:val="18"/>
              </w:rPr>
              <w:t xml:space="preserve"> of </w:t>
            </w:r>
            <w:r w:rsidR="00FA796C" w:rsidRPr="00365DE1">
              <w:rPr>
                <w:bCs/>
                <w:sz w:val="18"/>
                <w:szCs w:val="18"/>
              </w:rPr>
              <w:fldChar w:fldCharType="begin"/>
            </w:r>
            <w:r w:rsidR="00FA796C" w:rsidRPr="00365DE1">
              <w:rPr>
                <w:bCs/>
                <w:sz w:val="18"/>
                <w:szCs w:val="18"/>
              </w:rPr>
              <w:instrText xml:space="preserve"> NUMPAGES  </w:instrText>
            </w:r>
            <w:r w:rsidR="00FA796C" w:rsidRPr="00365DE1">
              <w:rPr>
                <w:bCs/>
                <w:sz w:val="18"/>
                <w:szCs w:val="18"/>
              </w:rPr>
              <w:fldChar w:fldCharType="separate"/>
            </w:r>
            <w:r w:rsidR="00FA796C" w:rsidRPr="00365DE1">
              <w:rPr>
                <w:bCs/>
                <w:noProof/>
                <w:sz w:val="18"/>
                <w:szCs w:val="18"/>
              </w:rPr>
              <w:t>15</w:t>
            </w:r>
            <w:r w:rsidR="00FA796C" w:rsidRPr="00365DE1">
              <w:rPr>
                <w:bCs/>
                <w:sz w:val="18"/>
                <w:szCs w:val="18"/>
              </w:rPr>
              <w:fldChar w:fldCharType="end"/>
            </w:r>
            <w:r w:rsidR="00FA796C" w:rsidRPr="007D4AC6">
              <w:rPr>
                <w:bCs/>
                <w:sz w:val="19"/>
                <w:szCs w:val="19"/>
              </w:rPr>
              <w:br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3B957" w14:textId="77777777" w:rsidR="009833DE" w:rsidRDefault="009833DE" w:rsidP="00732812">
      <w:pPr>
        <w:spacing w:after="0" w:line="240" w:lineRule="auto"/>
      </w:pPr>
      <w:r>
        <w:separator/>
      </w:r>
    </w:p>
  </w:footnote>
  <w:footnote w:type="continuationSeparator" w:id="0">
    <w:p w14:paraId="51F18991" w14:textId="77777777" w:rsidR="009833DE" w:rsidRDefault="009833DE" w:rsidP="00732812">
      <w:pPr>
        <w:spacing w:after="0" w:line="240" w:lineRule="auto"/>
      </w:pPr>
      <w:r>
        <w:continuationSeparator/>
      </w:r>
    </w:p>
  </w:footnote>
  <w:footnote w:type="continuationNotice" w:id="1">
    <w:p w14:paraId="77219DC1" w14:textId="77777777" w:rsidR="009833DE" w:rsidRDefault="009833DE">
      <w:pPr>
        <w:spacing w:after="0" w:line="240" w:lineRule="auto"/>
      </w:pPr>
    </w:p>
  </w:footnote>
  <w:footnote w:id="2">
    <w:p w14:paraId="2A7DC783" w14:textId="19E64B3D" w:rsidR="00FA796C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eastAsia="Calibri" w:hAnsi="Arial" w:cs="Arial"/>
          <w:color w:val="333333"/>
          <w:bdr w:val="none" w:sz="0" w:space="0" w:color="auto"/>
          <w:shd w:val="clear" w:color="auto" w:fill="FCFCFC"/>
          <w:lang w:val="en-NZ"/>
        </w:rPr>
        <w:t xml:space="preserve"> Parshuram CS, Hutchison J, Middaugh K. 2009. Development and initial validation of the Bedside Paediatric Early Warning System score. </w:t>
      </w:r>
      <w:r w:rsidRPr="006D6544">
        <w:rPr>
          <w:rFonts w:ascii="Arial" w:eastAsia="Calibri" w:hAnsi="Arial" w:cs="Arial"/>
          <w:i/>
          <w:iCs/>
          <w:color w:val="333333"/>
          <w:bdr w:val="none" w:sz="0" w:space="0" w:color="auto"/>
          <w:shd w:val="clear" w:color="auto" w:fill="FCFCFC"/>
          <w:lang w:val="en-NZ"/>
        </w:rPr>
        <w:t>Crit Care</w:t>
      </w:r>
      <w:r w:rsidRPr="006D6544">
        <w:rPr>
          <w:rFonts w:ascii="Arial" w:eastAsia="Calibri" w:hAnsi="Arial" w:cs="Arial"/>
          <w:color w:val="333333"/>
          <w:bdr w:val="none" w:sz="0" w:space="0" w:color="auto"/>
          <w:shd w:val="clear" w:color="auto" w:fill="FCFCFC"/>
          <w:lang w:val="en-NZ"/>
        </w:rPr>
        <w:t> 13:</w:t>
      </w:r>
      <w:r w:rsidRPr="006D6544">
        <w:rPr>
          <w:rFonts w:ascii="Arial" w:eastAsia="Calibri" w:hAnsi="Arial" w:cs="Arial"/>
          <w:b/>
          <w:bCs/>
          <w:color w:val="333333"/>
          <w:bdr w:val="none" w:sz="0" w:space="0" w:color="auto"/>
          <w:shd w:val="clear" w:color="auto" w:fill="FCFCFC"/>
          <w:lang w:val="en-NZ"/>
        </w:rPr>
        <w:t> </w:t>
      </w:r>
      <w:r w:rsidRPr="006D6544">
        <w:rPr>
          <w:rFonts w:ascii="Arial" w:eastAsia="Calibri" w:hAnsi="Arial" w:cs="Arial"/>
          <w:color w:val="333333"/>
          <w:bdr w:val="none" w:sz="0" w:space="0" w:color="auto"/>
          <w:shd w:val="clear" w:color="auto" w:fill="FCFCFC"/>
          <w:lang w:val="en-NZ"/>
        </w:rPr>
        <w:t xml:space="preserve">R135. URL: </w:t>
      </w:r>
      <w:hyperlink r:id="rId1" w:history="1">
        <w:r w:rsidRPr="006D6544">
          <w:rPr>
            <w:rFonts w:ascii="Arial" w:eastAsia="Calibri" w:hAnsi="Arial" w:cs="Arial"/>
            <w:color w:val="0563C1"/>
            <w:u w:val="single"/>
            <w:bdr w:val="none" w:sz="0" w:space="0" w:color="auto"/>
            <w:shd w:val="clear" w:color="auto" w:fill="FCFCFC"/>
            <w:lang w:val="en-NZ"/>
          </w:rPr>
          <w:t>https://doi.org/10.1186/cc7998</w:t>
        </w:r>
      </w:hyperlink>
      <w:r w:rsidRPr="006D6544">
        <w:rPr>
          <w:rFonts w:ascii="Arial" w:hAnsi="Arial" w:cs="Arial"/>
        </w:rPr>
        <w:t>.</w:t>
      </w:r>
    </w:p>
    <w:p w14:paraId="32E115E3" w14:textId="77777777" w:rsidR="00377BCF" w:rsidRPr="006D6544" w:rsidRDefault="00377BCF">
      <w:pPr>
        <w:pStyle w:val="FootnoteText"/>
        <w:rPr>
          <w:rFonts w:ascii="Arial" w:hAnsi="Arial" w:cs="Arial"/>
          <w:lang w:val="en-NZ"/>
        </w:rPr>
      </w:pPr>
    </w:p>
  </w:footnote>
  <w:footnote w:id="3">
    <w:p w14:paraId="23E073C9" w14:textId="6F64857F" w:rsidR="00FA796C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The Royal Children’s Hospital Melbourne. 2019. </w:t>
      </w:r>
      <w:r w:rsidRPr="006D6544">
        <w:rPr>
          <w:rFonts w:ascii="Arial" w:hAnsi="Arial" w:cs="Arial"/>
          <w:i/>
          <w:iCs/>
        </w:rPr>
        <w:t>Observation and continuous monitoring</w:t>
      </w:r>
      <w:r w:rsidRPr="006D6544">
        <w:rPr>
          <w:rFonts w:ascii="Arial" w:hAnsi="Arial" w:cs="Arial"/>
        </w:rPr>
        <w:t xml:space="preserve"> (Clinical Guidelines (Nursing)). Melbourne: The Royal Children’s Hospital. URL: </w:t>
      </w:r>
      <w:hyperlink r:id="rId2" w:history="1">
        <w:r w:rsidRPr="006D6544">
          <w:rPr>
            <w:rStyle w:val="Hyperlink"/>
            <w:rFonts w:ascii="Arial" w:hAnsi="Arial" w:cs="Arial"/>
          </w:rPr>
          <w:t>www.rch.org.au/rchcpg/hospital_clinical_guideline_index/Observation_and_continuous_monitoring/</w:t>
        </w:r>
      </w:hyperlink>
      <w:r w:rsidRPr="006D6544">
        <w:rPr>
          <w:rFonts w:ascii="Arial" w:hAnsi="Arial" w:cs="Arial"/>
        </w:rPr>
        <w:t xml:space="preserve"> (accessed 27 July 2021).</w:t>
      </w:r>
    </w:p>
    <w:p w14:paraId="7E624182" w14:textId="77777777" w:rsidR="001C5C62" w:rsidRPr="006D6544" w:rsidRDefault="001C5C62">
      <w:pPr>
        <w:pStyle w:val="FootnoteText"/>
        <w:rPr>
          <w:rFonts w:ascii="Arial" w:hAnsi="Arial" w:cs="Arial"/>
          <w:lang w:val="en-NZ"/>
        </w:rPr>
      </w:pPr>
    </w:p>
  </w:footnote>
  <w:footnote w:id="4">
    <w:p w14:paraId="4B85FB4F" w14:textId="77777777" w:rsidR="003349BD" w:rsidRDefault="003349BD" w:rsidP="003349BD">
      <w:pPr>
        <w:pStyle w:val="FootnoteText"/>
        <w:rPr>
          <w:rFonts w:ascii="Arial" w:eastAsia="Calibri" w:hAnsi="Arial" w:cs="Arial"/>
          <w:bdr w:val="none" w:sz="0" w:space="0" w:color="auto"/>
          <w:lang w:val="en-NZ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eastAsia="Calibri" w:hAnsi="Arial" w:cs="Arial"/>
          <w:bdr w:val="none" w:sz="0" w:space="0" w:color="auto"/>
          <w:lang w:val="en-NZ"/>
        </w:rPr>
        <w:t xml:space="preserve"> Royal College of Nursing. 2017. Standards for assessing, measuring and monitoring vital</w:t>
      </w:r>
      <w:r w:rsidRPr="006D6544">
        <w:rPr>
          <w:rFonts w:ascii="Arial" w:eastAsia="Calibri" w:hAnsi="Arial" w:cs="Arial"/>
          <w:i/>
          <w:iCs/>
          <w:bdr w:val="none" w:sz="0" w:space="0" w:color="auto"/>
          <w:lang w:val="en-NZ"/>
        </w:rPr>
        <w:t xml:space="preserve"> signs in infants, children and young people.</w:t>
      </w:r>
      <w:r w:rsidRPr="006D6544">
        <w:rPr>
          <w:rFonts w:ascii="Arial" w:eastAsia="Calibri" w:hAnsi="Arial" w:cs="Arial"/>
          <w:bdr w:val="none" w:sz="0" w:space="0" w:color="auto"/>
          <w:lang w:val="en-NZ"/>
        </w:rPr>
        <w:t xml:space="preserve"> London</w:t>
      </w:r>
      <w:r w:rsidRPr="006D6544">
        <w:rPr>
          <w:rFonts w:ascii="Arial" w:hAnsi="Arial" w:cs="Arial"/>
        </w:rPr>
        <w:t xml:space="preserve">: </w:t>
      </w:r>
      <w:r w:rsidRPr="006D6544">
        <w:rPr>
          <w:rFonts w:ascii="Arial" w:eastAsia="Calibri" w:hAnsi="Arial" w:cs="Arial"/>
          <w:bdr w:val="none" w:sz="0" w:space="0" w:color="auto"/>
          <w:lang w:val="en-NZ"/>
        </w:rPr>
        <w:t>Royal College of Nursing.</w:t>
      </w:r>
    </w:p>
    <w:p w14:paraId="6E06F377" w14:textId="77777777" w:rsidR="003349BD" w:rsidRPr="006D6544" w:rsidRDefault="003349BD" w:rsidP="003349BD">
      <w:pPr>
        <w:pStyle w:val="FootnoteText"/>
        <w:rPr>
          <w:rFonts w:ascii="Arial" w:hAnsi="Arial" w:cs="Arial"/>
          <w:lang w:val="en-NZ"/>
        </w:rPr>
      </w:pPr>
    </w:p>
  </w:footnote>
  <w:footnote w:id="5">
    <w:p w14:paraId="131ADCC3" w14:textId="712EB899" w:rsidR="00FA796C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Health Quality &amp; Safety Commission. Kōrero mai – patient, family and whānau escalation. Wellington: Health Quality &amp; Safety Commission. URL: </w:t>
      </w:r>
      <w:hyperlink r:id="rId3" w:history="1">
        <w:r w:rsidRPr="006D6544">
          <w:rPr>
            <w:rStyle w:val="Hyperlink"/>
            <w:rFonts w:ascii="Arial" w:hAnsi="Arial" w:cs="Arial"/>
          </w:rPr>
          <w:t>www.hqsc.govt.nz/our-programmes/patient-deterioration/workstreams/patient-family-and-whanau-escalation/</w:t>
        </w:r>
      </w:hyperlink>
      <w:r w:rsidRPr="006D6544">
        <w:rPr>
          <w:rFonts w:ascii="Arial" w:hAnsi="Arial" w:cs="Arial"/>
        </w:rPr>
        <w:t xml:space="preserve">. </w:t>
      </w:r>
    </w:p>
    <w:p w14:paraId="5651F101" w14:textId="77777777" w:rsidR="00712E0B" w:rsidRPr="006D6544" w:rsidRDefault="00712E0B">
      <w:pPr>
        <w:pStyle w:val="FootnoteText"/>
        <w:rPr>
          <w:rFonts w:ascii="Arial" w:hAnsi="Arial" w:cs="Arial"/>
          <w:lang w:val="en-NZ"/>
        </w:rPr>
      </w:pPr>
    </w:p>
  </w:footnote>
  <w:footnote w:id="6">
    <w:p w14:paraId="4E9AE68A" w14:textId="23FB2B61" w:rsidR="00FA796C" w:rsidRPr="006D6544" w:rsidRDefault="00FA796C">
      <w:pPr>
        <w:pStyle w:val="FootnoteText"/>
        <w:rPr>
          <w:rFonts w:ascii="Arial" w:hAnsi="Arial" w:cs="Arial"/>
          <w:lang w:val="en-NZ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Hicks CL, von Baeyer CL, Spafford P, et al. 2001. The Faces Pain Scale - Revised: Towards a common metric in pediatric pain measurement. </w:t>
      </w:r>
      <w:r w:rsidRPr="006D6544">
        <w:rPr>
          <w:rFonts w:ascii="Arial" w:hAnsi="Arial" w:cs="Arial"/>
          <w:i/>
          <w:iCs/>
        </w:rPr>
        <w:t>PAIN</w:t>
      </w:r>
      <w:r w:rsidRPr="006D6544">
        <w:rPr>
          <w:rFonts w:ascii="Arial" w:hAnsi="Arial" w:cs="Arial"/>
        </w:rPr>
        <w:t xml:space="preserve"> 93: 173‒83.</w:t>
      </w:r>
    </w:p>
  </w:footnote>
  <w:footnote w:id="7">
    <w:p w14:paraId="097F379F" w14:textId="04ADAE98" w:rsidR="00FA796C" w:rsidRPr="006D6544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Malviya S, Vopel-Lewis T, Burke C, et al. 2006. The revised FLACC observational pain tool: improved reliability and validity for pain assessment in children with cognitive impairment. </w:t>
      </w:r>
      <w:r w:rsidRPr="006D6544">
        <w:rPr>
          <w:rFonts w:ascii="Arial" w:hAnsi="Arial" w:cs="Arial"/>
          <w:i/>
          <w:iCs/>
        </w:rPr>
        <w:t xml:space="preserve">Pediatric Anaesthesia </w:t>
      </w:r>
      <w:r w:rsidRPr="006D6544">
        <w:rPr>
          <w:rFonts w:ascii="Arial" w:hAnsi="Arial" w:cs="Arial"/>
        </w:rPr>
        <w:t>16: 258‒65.</w:t>
      </w:r>
    </w:p>
    <w:p w14:paraId="160F9E31" w14:textId="77777777" w:rsidR="00FA796C" w:rsidRPr="006D6544" w:rsidRDefault="00FA796C">
      <w:pPr>
        <w:pStyle w:val="FootnoteText"/>
        <w:rPr>
          <w:rFonts w:ascii="Arial" w:hAnsi="Arial" w:cs="Arial"/>
          <w:lang w:val="en-NZ"/>
        </w:rPr>
      </w:pPr>
    </w:p>
  </w:footnote>
  <w:footnote w:id="8">
    <w:p w14:paraId="4800BE07" w14:textId="47C519FA" w:rsidR="00FA796C" w:rsidRPr="006D6544" w:rsidRDefault="00FA796C">
      <w:pPr>
        <w:pStyle w:val="FootnoteText"/>
        <w:rPr>
          <w:rFonts w:ascii="Arial" w:hAnsi="Arial" w:cs="Arial"/>
          <w:lang w:val="en-NZ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</w:t>
      </w:r>
      <w:r w:rsidRPr="006D6544">
        <w:rPr>
          <w:rFonts w:ascii="Arial" w:hAnsi="Arial" w:cs="Arial"/>
          <w:lang w:val="en-NZ"/>
        </w:rPr>
        <w:t xml:space="preserve">Available at: </w:t>
      </w:r>
      <w:hyperlink r:id="rId4" w:history="1">
        <w:r w:rsidR="006D6544" w:rsidRPr="006D6544">
          <w:rPr>
            <w:rStyle w:val="Hyperlink"/>
            <w:rFonts w:ascii="Arial" w:hAnsi="Arial" w:cs="Arial"/>
            <w:lang w:val="en-NZ"/>
          </w:rPr>
          <w:t>www.hqsc.govt.nz/our-programmes/patient-deterioration/publications-and-resources/publication/4350/</w:t>
        </w:r>
      </w:hyperlink>
      <w:r w:rsidR="006D6544" w:rsidRPr="006D6544">
        <w:rPr>
          <w:rFonts w:ascii="Arial" w:hAnsi="Arial" w:cs="Arial"/>
          <w:lang w:val="en-NZ"/>
        </w:rPr>
        <w:t>.</w:t>
      </w:r>
    </w:p>
    <w:p w14:paraId="10A9C271" w14:textId="77777777" w:rsidR="006D6544" w:rsidRPr="006D6544" w:rsidRDefault="006D6544">
      <w:pPr>
        <w:pStyle w:val="FootnoteText"/>
        <w:rPr>
          <w:rFonts w:ascii="Arial" w:hAnsi="Arial" w:cs="Arial"/>
          <w:lang w:val="en-NZ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8A00" w14:textId="7C146F3E" w:rsidR="00FA796C" w:rsidRDefault="00000000">
    <w:pPr>
      <w:pStyle w:val="Header"/>
    </w:pPr>
    <w:r>
      <w:rPr>
        <w:noProof/>
      </w:rPr>
      <w:pict w14:anchorId="262888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545.4pt;height:90.9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 natio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1FCE" w14:textId="6C5863E3" w:rsidR="00FA796C" w:rsidRDefault="00FA796C" w:rsidP="00085BCB">
    <w:pPr>
      <w:pStyle w:val="Header"/>
      <w:tabs>
        <w:tab w:val="clear" w:pos="4513"/>
        <w:tab w:val="clear" w:pos="9026"/>
        <w:tab w:val="left" w:pos="498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1766" w14:textId="27A57CB0" w:rsidR="00FA796C" w:rsidRDefault="00FA796C">
    <w:pPr>
      <w:pStyle w:val="Header"/>
    </w:pPr>
    <w:r>
      <w:rPr>
        <w:noProof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2407"/>
    <w:multiLevelType w:val="hybridMultilevel"/>
    <w:tmpl w:val="8F4E08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51550"/>
    <w:multiLevelType w:val="hybridMultilevel"/>
    <w:tmpl w:val="9C64484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7205A"/>
    <w:multiLevelType w:val="hybridMultilevel"/>
    <w:tmpl w:val="AF84E6C2"/>
    <w:lvl w:ilvl="0" w:tplc="D3726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23771"/>
    <w:multiLevelType w:val="multilevel"/>
    <w:tmpl w:val="54387FC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8700B2"/>
    <w:multiLevelType w:val="multilevel"/>
    <w:tmpl w:val="CAF8463E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A812CCE"/>
    <w:multiLevelType w:val="hybridMultilevel"/>
    <w:tmpl w:val="1ABA957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27082D"/>
    <w:multiLevelType w:val="multilevel"/>
    <w:tmpl w:val="B2CCCEB4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1022479"/>
    <w:multiLevelType w:val="multilevel"/>
    <w:tmpl w:val="C1DCB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692A5A"/>
    <w:multiLevelType w:val="hybridMultilevel"/>
    <w:tmpl w:val="F0D2580E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19355F9"/>
    <w:multiLevelType w:val="hybridMultilevel"/>
    <w:tmpl w:val="E8780AA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A7867"/>
    <w:multiLevelType w:val="hybridMultilevel"/>
    <w:tmpl w:val="EA6CB446"/>
    <w:lvl w:ilvl="0" w:tplc="5DC24F6C">
      <w:start w:val="1"/>
      <w:numFmt w:val="bullet"/>
      <w:pStyle w:val="Bulletsla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53E53"/>
    <w:multiLevelType w:val="multilevel"/>
    <w:tmpl w:val="92F09F1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2" w15:restartNumberingAfterBreak="0">
    <w:nsid w:val="17A41FA5"/>
    <w:multiLevelType w:val="multilevel"/>
    <w:tmpl w:val="8EB40A5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F941E1B"/>
    <w:multiLevelType w:val="hybridMultilevel"/>
    <w:tmpl w:val="7B328E1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73ED3CE">
      <w:numFmt w:val="bullet"/>
      <w:lvlText w:val="•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415CC6"/>
    <w:multiLevelType w:val="multilevel"/>
    <w:tmpl w:val="C936A16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240A43E3"/>
    <w:multiLevelType w:val="hybridMultilevel"/>
    <w:tmpl w:val="966EA6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54C14"/>
    <w:multiLevelType w:val="multilevel"/>
    <w:tmpl w:val="B2CCCEB4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263C1067"/>
    <w:multiLevelType w:val="multilevel"/>
    <w:tmpl w:val="D220B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F81209"/>
    <w:multiLevelType w:val="multilevel"/>
    <w:tmpl w:val="2A4020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7FE7FAA"/>
    <w:multiLevelType w:val="hybridMultilevel"/>
    <w:tmpl w:val="DC0EAB92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2AAC4A89"/>
    <w:multiLevelType w:val="hybridMultilevel"/>
    <w:tmpl w:val="6096B2B4"/>
    <w:lvl w:ilvl="0" w:tplc="4C12E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247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4A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A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F66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24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02A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64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DB658F6"/>
    <w:multiLevelType w:val="hybridMultilevel"/>
    <w:tmpl w:val="54CCAAC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E0AA7"/>
    <w:multiLevelType w:val="hybridMultilevel"/>
    <w:tmpl w:val="AE8E0EB2"/>
    <w:lvl w:ilvl="0" w:tplc="1FAA0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8E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EE9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25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0D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6A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842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65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24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FD46C19"/>
    <w:multiLevelType w:val="multilevel"/>
    <w:tmpl w:val="9D3A60B4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09604DF"/>
    <w:multiLevelType w:val="multilevel"/>
    <w:tmpl w:val="7C344FAE"/>
    <w:lvl w:ilvl="0">
      <w:start w:val="2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45046366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58A0A28"/>
    <w:multiLevelType w:val="hybridMultilevel"/>
    <w:tmpl w:val="B292270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A35428"/>
    <w:multiLevelType w:val="hybridMultilevel"/>
    <w:tmpl w:val="A1163F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F6079"/>
    <w:multiLevelType w:val="hybridMultilevel"/>
    <w:tmpl w:val="879E308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605CB8"/>
    <w:multiLevelType w:val="hybridMultilevel"/>
    <w:tmpl w:val="9E384B6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821A7"/>
    <w:multiLevelType w:val="hybridMultilevel"/>
    <w:tmpl w:val="5C688F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BE69C4"/>
    <w:multiLevelType w:val="hybridMultilevel"/>
    <w:tmpl w:val="AF0E2696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39F3B64"/>
    <w:multiLevelType w:val="hybridMultilevel"/>
    <w:tmpl w:val="695ED73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9B3CF8"/>
    <w:multiLevelType w:val="multilevel"/>
    <w:tmpl w:val="C150D588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57D4159B"/>
    <w:multiLevelType w:val="hybridMultilevel"/>
    <w:tmpl w:val="2C66B61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00B00"/>
    <w:multiLevelType w:val="hybridMultilevel"/>
    <w:tmpl w:val="43B294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F28E6"/>
    <w:multiLevelType w:val="hybridMultilevel"/>
    <w:tmpl w:val="7D4C2B9C"/>
    <w:lvl w:ilvl="0" w:tplc="43E4E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E8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0A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49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004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2F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DCA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C1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6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C1F2514"/>
    <w:multiLevelType w:val="hybridMultilevel"/>
    <w:tmpl w:val="37227AE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08D2EF9"/>
    <w:multiLevelType w:val="multilevel"/>
    <w:tmpl w:val="791463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1290C0F"/>
    <w:multiLevelType w:val="multilevel"/>
    <w:tmpl w:val="ADD8C3B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F287A26"/>
    <w:multiLevelType w:val="hybridMultilevel"/>
    <w:tmpl w:val="C9F65F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3602523">
    <w:abstractNumId w:val="36"/>
  </w:num>
  <w:num w:numId="2" w16cid:durableId="148640797">
    <w:abstractNumId w:val="20"/>
  </w:num>
  <w:num w:numId="3" w16cid:durableId="1761756855">
    <w:abstractNumId w:val="13"/>
  </w:num>
  <w:num w:numId="4" w16cid:durableId="283732474">
    <w:abstractNumId w:val="37"/>
  </w:num>
  <w:num w:numId="5" w16cid:durableId="1916283074">
    <w:abstractNumId w:val="25"/>
  </w:num>
  <w:num w:numId="6" w16cid:durableId="1442382091">
    <w:abstractNumId w:val="38"/>
  </w:num>
  <w:num w:numId="7" w16cid:durableId="912008997">
    <w:abstractNumId w:val="10"/>
  </w:num>
  <w:num w:numId="8" w16cid:durableId="1850829384">
    <w:abstractNumId w:val="35"/>
  </w:num>
  <w:num w:numId="9" w16cid:durableId="1584337979">
    <w:abstractNumId w:val="22"/>
  </w:num>
  <w:num w:numId="10" w16cid:durableId="576063574">
    <w:abstractNumId w:val="19"/>
  </w:num>
  <w:num w:numId="11" w16cid:durableId="987513548">
    <w:abstractNumId w:val="14"/>
  </w:num>
  <w:num w:numId="12" w16cid:durableId="1193880209">
    <w:abstractNumId w:val="3"/>
  </w:num>
  <w:num w:numId="13" w16cid:durableId="1295526632">
    <w:abstractNumId w:val="39"/>
  </w:num>
  <w:num w:numId="14" w16cid:durableId="2029015458">
    <w:abstractNumId w:val="8"/>
  </w:num>
  <w:num w:numId="15" w16cid:durableId="1089934320">
    <w:abstractNumId w:val="38"/>
    <w:lvlOverride w:ilvl="0">
      <w:startOverride w:val="3"/>
    </w:lvlOverride>
    <w:lvlOverride w:ilvl="1">
      <w:startOverride w:val="3"/>
    </w:lvlOverride>
  </w:num>
  <w:num w:numId="16" w16cid:durableId="415397298">
    <w:abstractNumId w:val="38"/>
  </w:num>
  <w:num w:numId="17" w16cid:durableId="272976828">
    <w:abstractNumId w:val="0"/>
  </w:num>
  <w:num w:numId="18" w16cid:durableId="788356453">
    <w:abstractNumId w:val="34"/>
  </w:num>
  <w:num w:numId="19" w16cid:durableId="325285732">
    <w:abstractNumId w:val="6"/>
  </w:num>
  <w:num w:numId="20" w16cid:durableId="1520318374">
    <w:abstractNumId w:val="1"/>
  </w:num>
  <w:num w:numId="21" w16cid:durableId="723675505">
    <w:abstractNumId w:val="29"/>
  </w:num>
  <w:num w:numId="22" w16cid:durableId="1216043824">
    <w:abstractNumId w:val="21"/>
  </w:num>
  <w:num w:numId="23" w16cid:durableId="1159074769">
    <w:abstractNumId w:val="16"/>
  </w:num>
  <w:num w:numId="24" w16cid:durableId="2050761556">
    <w:abstractNumId w:val="33"/>
  </w:num>
  <w:num w:numId="25" w16cid:durableId="1123040230">
    <w:abstractNumId w:val="24"/>
  </w:num>
  <w:num w:numId="26" w16cid:durableId="423310021">
    <w:abstractNumId w:val="31"/>
  </w:num>
  <w:num w:numId="27" w16cid:durableId="78330582">
    <w:abstractNumId w:val="2"/>
  </w:num>
  <w:num w:numId="28" w16cid:durableId="836308549">
    <w:abstractNumId w:val="23"/>
  </w:num>
  <w:num w:numId="29" w16cid:durableId="380399258">
    <w:abstractNumId w:val="15"/>
  </w:num>
  <w:num w:numId="30" w16cid:durableId="884877166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2076007">
    <w:abstractNumId w:val="30"/>
  </w:num>
  <w:num w:numId="32" w16cid:durableId="1346787580">
    <w:abstractNumId w:val="27"/>
  </w:num>
  <w:num w:numId="33" w16cid:durableId="760103404">
    <w:abstractNumId w:val="32"/>
  </w:num>
  <w:num w:numId="34" w16cid:durableId="1463108298">
    <w:abstractNumId w:val="28"/>
  </w:num>
  <w:num w:numId="35" w16cid:durableId="1640652141">
    <w:abstractNumId w:val="12"/>
  </w:num>
  <w:num w:numId="36" w16cid:durableId="673535179">
    <w:abstractNumId w:val="4"/>
  </w:num>
  <w:num w:numId="37" w16cid:durableId="403577037">
    <w:abstractNumId w:val="17"/>
  </w:num>
  <w:num w:numId="38" w16cid:durableId="956645992">
    <w:abstractNumId w:val="7"/>
  </w:num>
  <w:num w:numId="39" w16cid:durableId="1337881214">
    <w:abstractNumId w:val="18"/>
  </w:num>
  <w:num w:numId="40" w16cid:durableId="1049720944">
    <w:abstractNumId w:val="11"/>
  </w:num>
  <w:num w:numId="41" w16cid:durableId="188566399">
    <w:abstractNumId w:val="40"/>
  </w:num>
  <w:num w:numId="42" w16cid:durableId="461340446">
    <w:abstractNumId w:val="26"/>
  </w:num>
  <w:num w:numId="43" w16cid:durableId="1212421714">
    <w:abstractNumId w:val="5"/>
  </w:num>
  <w:num w:numId="44" w16cid:durableId="857889582">
    <w:abstractNumId w:val="9"/>
  </w:num>
  <w:num w:numId="45" w16cid:durableId="1886331868">
    <w:abstractNumId w:val="24"/>
  </w:num>
  <w:num w:numId="46" w16cid:durableId="1103376847">
    <w:abstractNumId w:val="24"/>
  </w:num>
  <w:num w:numId="47" w16cid:durableId="1725979380">
    <w:abstractNumId w:val="24"/>
  </w:num>
  <w:num w:numId="48" w16cid:durableId="383019511">
    <w:abstractNumId w:val="24"/>
  </w:num>
  <w:num w:numId="49" w16cid:durableId="648511224">
    <w:abstractNumId w:val="24"/>
  </w:num>
  <w:num w:numId="50" w16cid:durableId="2026664601">
    <w:abstractNumId w:val="24"/>
  </w:num>
  <w:num w:numId="51" w16cid:durableId="1710956084">
    <w:abstractNumId w:val="24"/>
  </w:num>
  <w:num w:numId="52" w16cid:durableId="2142918842">
    <w:abstractNumId w:val="24"/>
  </w:num>
  <w:num w:numId="53" w16cid:durableId="1639148651">
    <w:abstractNumId w:val="24"/>
  </w:num>
  <w:num w:numId="54" w16cid:durableId="2126385112">
    <w:abstractNumId w:val="24"/>
  </w:num>
  <w:num w:numId="55" w16cid:durableId="738678370">
    <w:abstractNumId w:val="24"/>
  </w:num>
  <w:num w:numId="56" w16cid:durableId="199186307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93293624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65432801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69302819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age 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sd9razd7ewwzbep05ix9earfxv50reatpvp&quot;&gt;journal article NZCOM&lt;record-ids&gt;&lt;item&gt;9&lt;/item&gt;&lt;/record-ids&gt;&lt;/item&gt;&lt;/Libraries&gt;"/>
  </w:docVars>
  <w:rsids>
    <w:rsidRoot w:val="0037579F"/>
    <w:rsid w:val="00000E36"/>
    <w:rsid w:val="00001497"/>
    <w:rsid w:val="0000153D"/>
    <w:rsid w:val="00001642"/>
    <w:rsid w:val="00001E6C"/>
    <w:rsid w:val="000025F9"/>
    <w:rsid w:val="00003EF0"/>
    <w:rsid w:val="0000463C"/>
    <w:rsid w:val="0000498C"/>
    <w:rsid w:val="00006287"/>
    <w:rsid w:val="00006435"/>
    <w:rsid w:val="000068F9"/>
    <w:rsid w:val="00006FD6"/>
    <w:rsid w:val="00007978"/>
    <w:rsid w:val="00010BBD"/>
    <w:rsid w:val="0001257B"/>
    <w:rsid w:val="0001293C"/>
    <w:rsid w:val="00012A91"/>
    <w:rsid w:val="00012C78"/>
    <w:rsid w:val="000130B8"/>
    <w:rsid w:val="00014716"/>
    <w:rsid w:val="00015136"/>
    <w:rsid w:val="00015956"/>
    <w:rsid w:val="000165E5"/>
    <w:rsid w:val="0002038B"/>
    <w:rsid w:val="000209B7"/>
    <w:rsid w:val="000216E7"/>
    <w:rsid w:val="000216EC"/>
    <w:rsid w:val="00022C35"/>
    <w:rsid w:val="00023324"/>
    <w:rsid w:val="0002360F"/>
    <w:rsid w:val="000236B3"/>
    <w:rsid w:val="00023E31"/>
    <w:rsid w:val="00023F53"/>
    <w:rsid w:val="00023F77"/>
    <w:rsid w:val="000253CF"/>
    <w:rsid w:val="00026BD1"/>
    <w:rsid w:val="00026DE4"/>
    <w:rsid w:val="00027E7F"/>
    <w:rsid w:val="00030216"/>
    <w:rsid w:val="00030330"/>
    <w:rsid w:val="00030DB9"/>
    <w:rsid w:val="000312B0"/>
    <w:rsid w:val="000317DE"/>
    <w:rsid w:val="00031CE8"/>
    <w:rsid w:val="0003282F"/>
    <w:rsid w:val="00032DCA"/>
    <w:rsid w:val="0003398C"/>
    <w:rsid w:val="00033A54"/>
    <w:rsid w:val="00033CBA"/>
    <w:rsid w:val="000344BF"/>
    <w:rsid w:val="00035124"/>
    <w:rsid w:val="000366E2"/>
    <w:rsid w:val="000405E7"/>
    <w:rsid w:val="00040A5A"/>
    <w:rsid w:val="000418A6"/>
    <w:rsid w:val="00042280"/>
    <w:rsid w:val="00043A93"/>
    <w:rsid w:val="00043ACD"/>
    <w:rsid w:val="000441CC"/>
    <w:rsid w:val="0004422D"/>
    <w:rsid w:val="0004435F"/>
    <w:rsid w:val="00044A7D"/>
    <w:rsid w:val="00045814"/>
    <w:rsid w:val="00046D69"/>
    <w:rsid w:val="00050085"/>
    <w:rsid w:val="00050CA1"/>
    <w:rsid w:val="000520CF"/>
    <w:rsid w:val="000535A5"/>
    <w:rsid w:val="00055206"/>
    <w:rsid w:val="0005533D"/>
    <w:rsid w:val="0005557F"/>
    <w:rsid w:val="00056728"/>
    <w:rsid w:val="00056BF5"/>
    <w:rsid w:val="000574B8"/>
    <w:rsid w:val="00060293"/>
    <w:rsid w:val="00060BD5"/>
    <w:rsid w:val="00061125"/>
    <w:rsid w:val="0006240F"/>
    <w:rsid w:val="00062505"/>
    <w:rsid w:val="00062A94"/>
    <w:rsid w:val="00064F49"/>
    <w:rsid w:val="00065D3F"/>
    <w:rsid w:val="000667DF"/>
    <w:rsid w:val="00066E98"/>
    <w:rsid w:val="000673CF"/>
    <w:rsid w:val="00067A9F"/>
    <w:rsid w:val="00067B3D"/>
    <w:rsid w:val="00070283"/>
    <w:rsid w:val="00071446"/>
    <w:rsid w:val="00071708"/>
    <w:rsid w:val="00071BC3"/>
    <w:rsid w:val="000722D0"/>
    <w:rsid w:val="00072B00"/>
    <w:rsid w:val="00072FE1"/>
    <w:rsid w:val="000741D1"/>
    <w:rsid w:val="000741F8"/>
    <w:rsid w:val="00074C2B"/>
    <w:rsid w:val="00074DB7"/>
    <w:rsid w:val="000750AD"/>
    <w:rsid w:val="00075E59"/>
    <w:rsid w:val="00076144"/>
    <w:rsid w:val="00076974"/>
    <w:rsid w:val="00077A9B"/>
    <w:rsid w:val="00077EB8"/>
    <w:rsid w:val="000819FC"/>
    <w:rsid w:val="0008202F"/>
    <w:rsid w:val="000833AD"/>
    <w:rsid w:val="00083B8C"/>
    <w:rsid w:val="00084300"/>
    <w:rsid w:val="00084419"/>
    <w:rsid w:val="00085BCB"/>
    <w:rsid w:val="00085FAC"/>
    <w:rsid w:val="00086821"/>
    <w:rsid w:val="000869D1"/>
    <w:rsid w:val="00086C9A"/>
    <w:rsid w:val="00090C20"/>
    <w:rsid w:val="00090E66"/>
    <w:rsid w:val="0009103A"/>
    <w:rsid w:val="000914D1"/>
    <w:rsid w:val="0009169F"/>
    <w:rsid w:val="0009291C"/>
    <w:rsid w:val="0009317B"/>
    <w:rsid w:val="0009382F"/>
    <w:rsid w:val="0009416C"/>
    <w:rsid w:val="00094B2A"/>
    <w:rsid w:val="00094B35"/>
    <w:rsid w:val="00095422"/>
    <w:rsid w:val="0009581F"/>
    <w:rsid w:val="00095E0C"/>
    <w:rsid w:val="00095FFD"/>
    <w:rsid w:val="000968E7"/>
    <w:rsid w:val="000A034D"/>
    <w:rsid w:val="000A115E"/>
    <w:rsid w:val="000A2946"/>
    <w:rsid w:val="000A313C"/>
    <w:rsid w:val="000A3A7A"/>
    <w:rsid w:val="000A3F56"/>
    <w:rsid w:val="000A43C7"/>
    <w:rsid w:val="000A4828"/>
    <w:rsid w:val="000A4A6B"/>
    <w:rsid w:val="000A5B54"/>
    <w:rsid w:val="000A61C8"/>
    <w:rsid w:val="000A70B6"/>
    <w:rsid w:val="000A7371"/>
    <w:rsid w:val="000A7468"/>
    <w:rsid w:val="000A7C61"/>
    <w:rsid w:val="000B02CE"/>
    <w:rsid w:val="000B06C5"/>
    <w:rsid w:val="000B338F"/>
    <w:rsid w:val="000B3565"/>
    <w:rsid w:val="000B3630"/>
    <w:rsid w:val="000B36F3"/>
    <w:rsid w:val="000B4046"/>
    <w:rsid w:val="000B43D9"/>
    <w:rsid w:val="000B4433"/>
    <w:rsid w:val="000B44AF"/>
    <w:rsid w:val="000B4E9A"/>
    <w:rsid w:val="000B50BE"/>
    <w:rsid w:val="000B5297"/>
    <w:rsid w:val="000B5323"/>
    <w:rsid w:val="000B583B"/>
    <w:rsid w:val="000B6FD1"/>
    <w:rsid w:val="000B78FA"/>
    <w:rsid w:val="000C0A1E"/>
    <w:rsid w:val="000C14CA"/>
    <w:rsid w:val="000C1824"/>
    <w:rsid w:val="000C1991"/>
    <w:rsid w:val="000C1E89"/>
    <w:rsid w:val="000C29AD"/>
    <w:rsid w:val="000C29BE"/>
    <w:rsid w:val="000C2C28"/>
    <w:rsid w:val="000C32C9"/>
    <w:rsid w:val="000C41CE"/>
    <w:rsid w:val="000C47DD"/>
    <w:rsid w:val="000C4D78"/>
    <w:rsid w:val="000C54F6"/>
    <w:rsid w:val="000C651A"/>
    <w:rsid w:val="000C6D1E"/>
    <w:rsid w:val="000D0060"/>
    <w:rsid w:val="000D0653"/>
    <w:rsid w:val="000D0F51"/>
    <w:rsid w:val="000D1D8D"/>
    <w:rsid w:val="000D20C2"/>
    <w:rsid w:val="000D2CEF"/>
    <w:rsid w:val="000D2FC7"/>
    <w:rsid w:val="000D3BA2"/>
    <w:rsid w:val="000D4518"/>
    <w:rsid w:val="000D5260"/>
    <w:rsid w:val="000D5E64"/>
    <w:rsid w:val="000D6DC0"/>
    <w:rsid w:val="000D708A"/>
    <w:rsid w:val="000D7441"/>
    <w:rsid w:val="000D78D2"/>
    <w:rsid w:val="000D7EE9"/>
    <w:rsid w:val="000E0851"/>
    <w:rsid w:val="000E09DA"/>
    <w:rsid w:val="000E1607"/>
    <w:rsid w:val="000E164D"/>
    <w:rsid w:val="000E1E43"/>
    <w:rsid w:val="000E2CBB"/>
    <w:rsid w:val="000E3771"/>
    <w:rsid w:val="000E379F"/>
    <w:rsid w:val="000E39B1"/>
    <w:rsid w:val="000E4108"/>
    <w:rsid w:val="000E43AB"/>
    <w:rsid w:val="000E456E"/>
    <w:rsid w:val="000E5953"/>
    <w:rsid w:val="000E5A32"/>
    <w:rsid w:val="000E5D4C"/>
    <w:rsid w:val="000E65EE"/>
    <w:rsid w:val="000E7C3A"/>
    <w:rsid w:val="000F12C1"/>
    <w:rsid w:val="000F1A46"/>
    <w:rsid w:val="000F2A32"/>
    <w:rsid w:val="000F2FCE"/>
    <w:rsid w:val="000F3300"/>
    <w:rsid w:val="000F399C"/>
    <w:rsid w:val="000F4CE5"/>
    <w:rsid w:val="000F5282"/>
    <w:rsid w:val="000F54D5"/>
    <w:rsid w:val="000F5824"/>
    <w:rsid w:val="000F662E"/>
    <w:rsid w:val="000F7FBF"/>
    <w:rsid w:val="00100CCA"/>
    <w:rsid w:val="001011F3"/>
    <w:rsid w:val="00103052"/>
    <w:rsid w:val="00103729"/>
    <w:rsid w:val="00103A23"/>
    <w:rsid w:val="00104EC9"/>
    <w:rsid w:val="00105049"/>
    <w:rsid w:val="00105A5E"/>
    <w:rsid w:val="001063B5"/>
    <w:rsid w:val="00110EDE"/>
    <w:rsid w:val="001112CE"/>
    <w:rsid w:val="00111E0E"/>
    <w:rsid w:val="0011283B"/>
    <w:rsid w:val="001139BE"/>
    <w:rsid w:val="00114243"/>
    <w:rsid w:val="00114B1D"/>
    <w:rsid w:val="001155CE"/>
    <w:rsid w:val="001157F9"/>
    <w:rsid w:val="001161A3"/>
    <w:rsid w:val="001170A1"/>
    <w:rsid w:val="0012081A"/>
    <w:rsid w:val="00120EAB"/>
    <w:rsid w:val="001222CD"/>
    <w:rsid w:val="0012353C"/>
    <w:rsid w:val="001255A8"/>
    <w:rsid w:val="0012597A"/>
    <w:rsid w:val="00127B55"/>
    <w:rsid w:val="00127D24"/>
    <w:rsid w:val="00127F9B"/>
    <w:rsid w:val="00130FA0"/>
    <w:rsid w:val="001311E8"/>
    <w:rsid w:val="00131515"/>
    <w:rsid w:val="001318A6"/>
    <w:rsid w:val="0013212C"/>
    <w:rsid w:val="00132C9C"/>
    <w:rsid w:val="001330D7"/>
    <w:rsid w:val="001335C6"/>
    <w:rsid w:val="0013394B"/>
    <w:rsid w:val="00133BB5"/>
    <w:rsid w:val="00135B3A"/>
    <w:rsid w:val="00135FD5"/>
    <w:rsid w:val="00136861"/>
    <w:rsid w:val="00136ED9"/>
    <w:rsid w:val="00136F70"/>
    <w:rsid w:val="00140711"/>
    <w:rsid w:val="00140EE5"/>
    <w:rsid w:val="00142049"/>
    <w:rsid w:val="0014234D"/>
    <w:rsid w:val="001423C4"/>
    <w:rsid w:val="00143E79"/>
    <w:rsid w:val="00143FE6"/>
    <w:rsid w:val="00144A00"/>
    <w:rsid w:val="001451B6"/>
    <w:rsid w:val="001455A8"/>
    <w:rsid w:val="00146702"/>
    <w:rsid w:val="00146A70"/>
    <w:rsid w:val="001474CB"/>
    <w:rsid w:val="00147841"/>
    <w:rsid w:val="001507B8"/>
    <w:rsid w:val="00152A42"/>
    <w:rsid w:val="00152B1B"/>
    <w:rsid w:val="00152D04"/>
    <w:rsid w:val="0015365D"/>
    <w:rsid w:val="00153C21"/>
    <w:rsid w:val="00153E25"/>
    <w:rsid w:val="0015425D"/>
    <w:rsid w:val="00155235"/>
    <w:rsid w:val="0015781D"/>
    <w:rsid w:val="00157840"/>
    <w:rsid w:val="0016082A"/>
    <w:rsid w:val="0016149A"/>
    <w:rsid w:val="00161FB5"/>
    <w:rsid w:val="0016228F"/>
    <w:rsid w:val="001637A2"/>
    <w:rsid w:val="0016400D"/>
    <w:rsid w:val="00164C29"/>
    <w:rsid w:val="001655C3"/>
    <w:rsid w:val="0016594F"/>
    <w:rsid w:val="00165AC8"/>
    <w:rsid w:val="00166956"/>
    <w:rsid w:val="00167646"/>
    <w:rsid w:val="001677C2"/>
    <w:rsid w:val="00167C1B"/>
    <w:rsid w:val="00170E31"/>
    <w:rsid w:val="00171232"/>
    <w:rsid w:val="00171312"/>
    <w:rsid w:val="00171546"/>
    <w:rsid w:val="00171F71"/>
    <w:rsid w:val="0017242A"/>
    <w:rsid w:val="00172CA7"/>
    <w:rsid w:val="00175033"/>
    <w:rsid w:val="00175D3F"/>
    <w:rsid w:val="00176535"/>
    <w:rsid w:val="0017678B"/>
    <w:rsid w:val="00176F21"/>
    <w:rsid w:val="00177C3C"/>
    <w:rsid w:val="00177F01"/>
    <w:rsid w:val="00180A29"/>
    <w:rsid w:val="001820A5"/>
    <w:rsid w:val="00182BC0"/>
    <w:rsid w:val="00182D2A"/>
    <w:rsid w:val="00183468"/>
    <w:rsid w:val="00183563"/>
    <w:rsid w:val="001839E7"/>
    <w:rsid w:val="001839F5"/>
    <w:rsid w:val="00183C96"/>
    <w:rsid w:val="00184AE7"/>
    <w:rsid w:val="001850C3"/>
    <w:rsid w:val="00185DA8"/>
    <w:rsid w:val="001900BA"/>
    <w:rsid w:val="001911CD"/>
    <w:rsid w:val="00191932"/>
    <w:rsid w:val="001919ED"/>
    <w:rsid w:val="00191EB3"/>
    <w:rsid w:val="00193167"/>
    <w:rsid w:val="00193A11"/>
    <w:rsid w:val="001944DA"/>
    <w:rsid w:val="00194D49"/>
    <w:rsid w:val="00194DF6"/>
    <w:rsid w:val="001956DF"/>
    <w:rsid w:val="00196897"/>
    <w:rsid w:val="00197B78"/>
    <w:rsid w:val="001A008B"/>
    <w:rsid w:val="001A0903"/>
    <w:rsid w:val="001A0AD7"/>
    <w:rsid w:val="001A2858"/>
    <w:rsid w:val="001A2A12"/>
    <w:rsid w:val="001A402D"/>
    <w:rsid w:val="001A45C8"/>
    <w:rsid w:val="001A7D75"/>
    <w:rsid w:val="001B0722"/>
    <w:rsid w:val="001B1F00"/>
    <w:rsid w:val="001B4624"/>
    <w:rsid w:val="001B4B6F"/>
    <w:rsid w:val="001B4C34"/>
    <w:rsid w:val="001B4CB5"/>
    <w:rsid w:val="001B4DA4"/>
    <w:rsid w:val="001B4DCE"/>
    <w:rsid w:val="001B5B57"/>
    <w:rsid w:val="001B5F09"/>
    <w:rsid w:val="001B5F10"/>
    <w:rsid w:val="001B61F7"/>
    <w:rsid w:val="001B6914"/>
    <w:rsid w:val="001B7ED1"/>
    <w:rsid w:val="001C156E"/>
    <w:rsid w:val="001C2452"/>
    <w:rsid w:val="001C29C7"/>
    <w:rsid w:val="001C3377"/>
    <w:rsid w:val="001C5411"/>
    <w:rsid w:val="001C5A08"/>
    <w:rsid w:val="001C5C62"/>
    <w:rsid w:val="001C6EDB"/>
    <w:rsid w:val="001C7BB7"/>
    <w:rsid w:val="001D06AC"/>
    <w:rsid w:val="001D15B4"/>
    <w:rsid w:val="001D2093"/>
    <w:rsid w:val="001D2BA4"/>
    <w:rsid w:val="001D316D"/>
    <w:rsid w:val="001D6645"/>
    <w:rsid w:val="001D7DC8"/>
    <w:rsid w:val="001E06C4"/>
    <w:rsid w:val="001E08E3"/>
    <w:rsid w:val="001E1055"/>
    <w:rsid w:val="001E1070"/>
    <w:rsid w:val="001E154F"/>
    <w:rsid w:val="001E1CDA"/>
    <w:rsid w:val="001E2237"/>
    <w:rsid w:val="001E2277"/>
    <w:rsid w:val="001E2F41"/>
    <w:rsid w:val="001E362C"/>
    <w:rsid w:val="001E3B17"/>
    <w:rsid w:val="001E3B1D"/>
    <w:rsid w:val="001E5227"/>
    <w:rsid w:val="001E706E"/>
    <w:rsid w:val="001E7C18"/>
    <w:rsid w:val="001F0712"/>
    <w:rsid w:val="001F10E3"/>
    <w:rsid w:val="001F265D"/>
    <w:rsid w:val="001F320B"/>
    <w:rsid w:val="001F4F97"/>
    <w:rsid w:val="001F716B"/>
    <w:rsid w:val="001F7172"/>
    <w:rsid w:val="00200822"/>
    <w:rsid w:val="00201A16"/>
    <w:rsid w:val="002034EC"/>
    <w:rsid w:val="002036A3"/>
    <w:rsid w:val="00203BBF"/>
    <w:rsid w:val="00204154"/>
    <w:rsid w:val="0020425D"/>
    <w:rsid w:val="00204647"/>
    <w:rsid w:val="00204854"/>
    <w:rsid w:val="00205160"/>
    <w:rsid w:val="00205A3F"/>
    <w:rsid w:val="0020779E"/>
    <w:rsid w:val="0020788B"/>
    <w:rsid w:val="00210B9E"/>
    <w:rsid w:val="00210F10"/>
    <w:rsid w:val="002110B5"/>
    <w:rsid w:val="00211384"/>
    <w:rsid w:val="00212F8D"/>
    <w:rsid w:val="002145FF"/>
    <w:rsid w:val="002154C8"/>
    <w:rsid w:val="0021629C"/>
    <w:rsid w:val="00216A03"/>
    <w:rsid w:val="00217897"/>
    <w:rsid w:val="00220018"/>
    <w:rsid w:val="00220653"/>
    <w:rsid w:val="00220B49"/>
    <w:rsid w:val="00222354"/>
    <w:rsid w:val="00222488"/>
    <w:rsid w:val="0022486E"/>
    <w:rsid w:val="00226235"/>
    <w:rsid w:val="00226AA3"/>
    <w:rsid w:val="00226CA4"/>
    <w:rsid w:val="00226D5C"/>
    <w:rsid w:val="00227A86"/>
    <w:rsid w:val="0023059F"/>
    <w:rsid w:val="002305A6"/>
    <w:rsid w:val="00232091"/>
    <w:rsid w:val="00232689"/>
    <w:rsid w:val="00233E3F"/>
    <w:rsid w:val="002362B9"/>
    <w:rsid w:val="00236DA9"/>
    <w:rsid w:val="00236E0F"/>
    <w:rsid w:val="00237680"/>
    <w:rsid w:val="00240FB7"/>
    <w:rsid w:val="002421B8"/>
    <w:rsid w:val="0024259E"/>
    <w:rsid w:val="002425DB"/>
    <w:rsid w:val="00242E16"/>
    <w:rsid w:val="002434F2"/>
    <w:rsid w:val="00243DDF"/>
    <w:rsid w:val="00244154"/>
    <w:rsid w:val="00245BD5"/>
    <w:rsid w:val="0024613F"/>
    <w:rsid w:val="0024726F"/>
    <w:rsid w:val="002473C6"/>
    <w:rsid w:val="00247D8A"/>
    <w:rsid w:val="00251B16"/>
    <w:rsid w:val="00252908"/>
    <w:rsid w:val="002540DC"/>
    <w:rsid w:val="00254B21"/>
    <w:rsid w:val="002569A5"/>
    <w:rsid w:val="00257C0F"/>
    <w:rsid w:val="002608FD"/>
    <w:rsid w:val="00261EBB"/>
    <w:rsid w:val="00262A06"/>
    <w:rsid w:val="00263EF3"/>
    <w:rsid w:val="00263F74"/>
    <w:rsid w:val="0026427B"/>
    <w:rsid w:val="00264CE4"/>
    <w:rsid w:val="00266D16"/>
    <w:rsid w:val="002701A6"/>
    <w:rsid w:val="00270BB6"/>
    <w:rsid w:val="00271911"/>
    <w:rsid w:val="00271E80"/>
    <w:rsid w:val="0027206C"/>
    <w:rsid w:val="002729A5"/>
    <w:rsid w:val="00272A44"/>
    <w:rsid w:val="00273069"/>
    <w:rsid w:val="00273D8F"/>
    <w:rsid w:val="00273FCF"/>
    <w:rsid w:val="00274F60"/>
    <w:rsid w:val="00275B85"/>
    <w:rsid w:val="00276348"/>
    <w:rsid w:val="00276554"/>
    <w:rsid w:val="0027698B"/>
    <w:rsid w:val="00277BAA"/>
    <w:rsid w:val="00280BD7"/>
    <w:rsid w:val="00280EEC"/>
    <w:rsid w:val="00281B41"/>
    <w:rsid w:val="00281E4A"/>
    <w:rsid w:val="002822E7"/>
    <w:rsid w:val="00282B1F"/>
    <w:rsid w:val="00282D4C"/>
    <w:rsid w:val="00283B9D"/>
    <w:rsid w:val="002848FA"/>
    <w:rsid w:val="00284A98"/>
    <w:rsid w:val="00284AC4"/>
    <w:rsid w:val="00284F2A"/>
    <w:rsid w:val="002852EC"/>
    <w:rsid w:val="0028542B"/>
    <w:rsid w:val="002859D2"/>
    <w:rsid w:val="0028645F"/>
    <w:rsid w:val="002868B6"/>
    <w:rsid w:val="00286D3B"/>
    <w:rsid w:val="00287244"/>
    <w:rsid w:val="0028726A"/>
    <w:rsid w:val="0028756B"/>
    <w:rsid w:val="00290660"/>
    <w:rsid w:val="002906DB"/>
    <w:rsid w:val="00290C4B"/>
    <w:rsid w:val="00290E8E"/>
    <w:rsid w:val="00290ED4"/>
    <w:rsid w:val="002911CB"/>
    <w:rsid w:val="002912E7"/>
    <w:rsid w:val="0029246C"/>
    <w:rsid w:val="002927A6"/>
    <w:rsid w:val="00292F8B"/>
    <w:rsid w:val="00293983"/>
    <w:rsid w:val="00293A51"/>
    <w:rsid w:val="00295548"/>
    <w:rsid w:val="00295665"/>
    <w:rsid w:val="002957F1"/>
    <w:rsid w:val="00296005"/>
    <w:rsid w:val="002965B3"/>
    <w:rsid w:val="002973A8"/>
    <w:rsid w:val="002A04D2"/>
    <w:rsid w:val="002A0D8F"/>
    <w:rsid w:val="002A1F9E"/>
    <w:rsid w:val="002A3252"/>
    <w:rsid w:val="002A3C4B"/>
    <w:rsid w:val="002A3E4D"/>
    <w:rsid w:val="002A3E9C"/>
    <w:rsid w:val="002A3E9D"/>
    <w:rsid w:val="002A3F83"/>
    <w:rsid w:val="002A43D9"/>
    <w:rsid w:val="002A643F"/>
    <w:rsid w:val="002B1920"/>
    <w:rsid w:val="002B2CA8"/>
    <w:rsid w:val="002B2CC0"/>
    <w:rsid w:val="002B2FEF"/>
    <w:rsid w:val="002B3819"/>
    <w:rsid w:val="002B603F"/>
    <w:rsid w:val="002B6A35"/>
    <w:rsid w:val="002C0003"/>
    <w:rsid w:val="002C1765"/>
    <w:rsid w:val="002C22A5"/>
    <w:rsid w:val="002C2557"/>
    <w:rsid w:val="002C3C51"/>
    <w:rsid w:val="002C3E73"/>
    <w:rsid w:val="002C4C1A"/>
    <w:rsid w:val="002C5AC5"/>
    <w:rsid w:val="002C7267"/>
    <w:rsid w:val="002C732D"/>
    <w:rsid w:val="002C7694"/>
    <w:rsid w:val="002C7866"/>
    <w:rsid w:val="002C7CF9"/>
    <w:rsid w:val="002D2B8D"/>
    <w:rsid w:val="002D35D0"/>
    <w:rsid w:val="002D3620"/>
    <w:rsid w:val="002D3C8B"/>
    <w:rsid w:val="002D445B"/>
    <w:rsid w:val="002D4481"/>
    <w:rsid w:val="002D453C"/>
    <w:rsid w:val="002D60B6"/>
    <w:rsid w:val="002D6CD4"/>
    <w:rsid w:val="002D7586"/>
    <w:rsid w:val="002D763D"/>
    <w:rsid w:val="002D7ED3"/>
    <w:rsid w:val="002E16AB"/>
    <w:rsid w:val="002E1D92"/>
    <w:rsid w:val="002E2584"/>
    <w:rsid w:val="002E2A91"/>
    <w:rsid w:val="002E567A"/>
    <w:rsid w:val="002E7BB7"/>
    <w:rsid w:val="002E7C9C"/>
    <w:rsid w:val="002F013B"/>
    <w:rsid w:val="002F0644"/>
    <w:rsid w:val="002F10A1"/>
    <w:rsid w:val="002F15E3"/>
    <w:rsid w:val="002F18E0"/>
    <w:rsid w:val="002F1FBE"/>
    <w:rsid w:val="002F25C1"/>
    <w:rsid w:val="002F320C"/>
    <w:rsid w:val="002F4126"/>
    <w:rsid w:val="002F438A"/>
    <w:rsid w:val="002F48C0"/>
    <w:rsid w:val="002F4AC4"/>
    <w:rsid w:val="002F5314"/>
    <w:rsid w:val="002F5CBA"/>
    <w:rsid w:val="002F61D9"/>
    <w:rsid w:val="002F7925"/>
    <w:rsid w:val="00301DEC"/>
    <w:rsid w:val="00305386"/>
    <w:rsid w:val="0030563E"/>
    <w:rsid w:val="00306F0B"/>
    <w:rsid w:val="0030708D"/>
    <w:rsid w:val="00307245"/>
    <w:rsid w:val="00307C8D"/>
    <w:rsid w:val="00310EBD"/>
    <w:rsid w:val="003113F5"/>
    <w:rsid w:val="00311414"/>
    <w:rsid w:val="00311AB3"/>
    <w:rsid w:val="0031258C"/>
    <w:rsid w:val="00312636"/>
    <w:rsid w:val="00312880"/>
    <w:rsid w:val="00312E8D"/>
    <w:rsid w:val="00313E31"/>
    <w:rsid w:val="00313FDD"/>
    <w:rsid w:val="0031416A"/>
    <w:rsid w:val="00314374"/>
    <w:rsid w:val="00315381"/>
    <w:rsid w:val="00315564"/>
    <w:rsid w:val="00315600"/>
    <w:rsid w:val="00315A46"/>
    <w:rsid w:val="003168FA"/>
    <w:rsid w:val="00316A30"/>
    <w:rsid w:val="00317F79"/>
    <w:rsid w:val="003209AA"/>
    <w:rsid w:val="00321633"/>
    <w:rsid w:val="0032179F"/>
    <w:rsid w:val="003220AD"/>
    <w:rsid w:val="003221FF"/>
    <w:rsid w:val="00322769"/>
    <w:rsid w:val="003238A2"/>
    <w:rsid w:val="003244B8"/>
    <w:rsid w:val="00324956"/>
    <w:rsid w:val="00324BC9"/>
    <w:rsid w:val="00324F3D"/>
    <w:rsid w:val="0032619A"/>
    <w:rsid w:val="00326302"/>
    <w:rsid w:val="0033084A"/>
    <w:rsid w:val="003309B9"/>
    <w:rsid w:val="00331B59"/>
    <w:rsid w:val="00331FBC"/>
    <w:rsid w:val="0033220C"/>
    <w:rsid w:val="00332484"/>
    <w:rsid w:val="00332971"/>
    <w:rsid w:val="003349BD"/>
    <w:rsid w:val="00335948"/>
    <w:rsid w:val="00335A2B"/>
    <w:rsid w:val="003376E6"/>
    <w:rsid w:val="00337C06"/>
    <w:rsid w:val="0034176C"/>
    <w:rsid w:val="00344012"/>
    <w:rsid w:val="00344593"/>
    <w:rsid w:val="00344779"/>
    <w:rsid w:val="00344E48"/>
    <w:rsid w:val="00346BC9"/>
    <w:rsid w:val="00347409"/>
    <w:rsid w:val="00350057"/>
    <w:rsid w:val="003508C0"/>
    <w:rsid w:val="003516E4"/>
    <w:rsid w:val="003554E7"/>
    <w:rsid w:val="003559E6"/>
    <w:rsid w:val="0035631B"/>
    <w:rsid w:val="0035752B"/>
    <w:rsid w:val="00360778"/>
    <w:rsid w:val="003614FF"/>
    <w:rsid w:val="003616A5"/>
    <w:rsid w:val="00361B38"/>
    <w:rsid w:val="00362659"/>
    <w:rsid w:val="00362A6F"/>
    <w:rsid w:val="00362B20"/>
    <w:rsid w:val="003630CA"/>
    <w:rsid w:val="003648E1"/>
    <w:rsid w:val="00364C48"/>
    <w:rsid w:val="00365490"/>
    <w:rsid w:val="00365DE1"/>
    <w:rsid w:val="003662CF"/>
    <w:rsid w:val="00366FD2"/>
    <w:rsid w:val="0036748E"/>
    <w:rsid w:val="00367E36"/>
    <w:rsid w:val="003708A6"/>
    <w:rsid w:val="003709E3"/>
    <w:rsid w:val="00371DF4"/>
    <w:rsid w:val="00372798"/>
    <w:rsid w:val="00373BAE"/>
    <w:rsid w:val="00374522"/>
    <w:rsid w:val="00374957"/>
    <w:rsid w:val="0037579F"/>
    <w:rsid w:val="00375894"/>
    <w:rsid w:val="00376EC0"/>
    <w:rsid w:val="00377BCF"/>
    <w:rsid w:val="00381468"/>
    <w:rsid w:val="00382029"/>
    <w:rsid w:val="003822B5"/>
    <w:rsid w:val="00382679"/>
    <w:rsid w:val="00382DF2"/>
    <w:rsid w:val="0038307F"/>
    <w:rsid w:val="00383489"/>
    <w:rsid w:val="003834EC"/>
    <w:rsid w:val="00383B06"/>
    <w:rsid w:val="00383E79"/>
    <w:rsid w:val="00384105"/>
    <w:rsid w:val="003849DF"/>
    <w:rsid w:val="00384C59"/>
    <w:rsid w:val="0038511B"/>
    <w:rsid w:val="003877BE"/>
    <w:rsid w:val="00390ABF"/>
    <w:rsid w:val="00390D8E"/>
    <w:rsid w:val="00390F08"/>
    <w:rsid w:val="00390F9B"/>
    <w:rsid w:val="00391893"/>
    <w:rsid w:val="0039362A"/>
    <w:rsid w:val="00393A2E"/>
    <w:rsid w:val="003943D5"/>
    <w:rsid w:val="003949F0"/>
    <w:rsid w:val="003953EE"/>
    <w:rsid w:val="00395696"/>
    <w:rsid w:val="00395EA0"/>
    <w:rsid w:val="003964D0"/>
    <w:rsid w:val="00396929"/>
    <w:rsid w:val="003977FB"/>
    <w:rsid w:val="003A066C"/>
    <w:rsid w:val="003A06A2"/>
    <w:rsid w:val="003A0B38"/>
    <w:rsid w:val="003A3903"/>
    <w:rsid w:val="003A3D26"/>
    <w:rsid w:val="003A48BB"/>
    <w:rsid w:val="003A4A48"/>
    <w:rsid w:val="003A4F72"/>
    <w:rsid w:val="003A759A"/>
    <w:rsid w:val="003A7860"/>
    <w:rsid w:val="003B1DC0"/>
    <w:rsid w:val="003B20A8"/>
    <w:rsid w:val="003B223B"/>
    <w:rsid w:val="003B29C6"/>
    <w:rsid w:val="003B2BA3"/>
    <w:rsid w:val="003B3732"/>
    <w:rsid w:val="003B39F7"/>
    <w:rsid w:val="003B53E4"/>
    <w:rsid w:val="003B5859"/>
    <w:rsid w:val="003B7A81"/>
    <w:rsid w:val="003B7FF9"/>
    <w:rsid w:val="003C00EA"/>
    <w:rsid w:val="003C020B"/>
    <w:rsid w:val="003C0658"/>
    <w:rsid w:val="003C1B43"/>
    <w:rsid w:val="003C252C"/>
    <w:rsid w:val="003C2533"/>
    <w:rsid w:val="003C278C"/>
    <w:rsid w:val="003C2D5A"/>
    <w:rsid w:val="003C449C"/>
    <w:rsid w:val="003C54DE"/>
    <w:rsid w:val="003D028C"/>
    <w:rsid w:val="003D05FE"/>
    <w:rsid w:val="003D09ED"/>
    <w:rsid w:val="003D198A"/>
    <w:rsid w:val="003D21A3"/>
    <w:rsid w:val="003D2DC6"/>
    <w:rsid w:val="003D2E3C"/>
    <w:rsid w:val="003D2EBE"/>
    <w:rsid w:val="003D44AF"/>
    <w:rsid w:val="003D4A76"/>
    <w:rsid w:val="003D4C9C"/>
    <w:rsid w:val="003D5538"/>
    <w:rsid w:val="003D5BD9"/>
    <w:rsid w:val="003D6AA3"/>
    <w:rsid w:val="003D6ACF"/>
    <w:rsid w:val="003D7377"/>
    <w:rsid w:val="003D7DAC"/>
    <w:rsid w:val="003D7DC5"/>
    <w:rsid w:val="003D7FB7"/>
    <w:rsid w:val="003E024A"/>
    <w:rsid w:val="003E042B"/>
    <w:rsid w:val="003E1283"/>
    <w:rsid w:val="003E18F8"/>
    <w:rsid w:val="003E2ACE"/>
    <w:rsid w:val="003E2AE9"/>
    <w:rsid w:val="003E372F"/>
    <w:rsid w:val="003E3A05"/>
    <w:rsid w:val="003E41E2"/>
    <w:rsid w:val="003E48E3"/>
    <w:rsid w:val="003E4CB0"/>
    <w:rsid w:val="003E5707"/>
    <w:rsid w:val="003E5C99"/>
    <w:rsid w:val="003E66DC"/>
    <w:rsid w:val="003E6767"/>
    <w:rsid w:val="003E767B"/>
    <w:rsid w:val="003E7D2A"/>
    <w:rsid w:val="003E7FEB"/>
    <w:rsid w:val="003F0030"/>
    <w:rsid w:val="003F0E3D"/>
    <w:rsid w:val="003F1CB3"/>
    <w:rsid w:val="003F20FD"/>
    <w:rsid w:val="003F30B8"/>
    <w:rsid w:val="003F33D5"/>
    <w:rsid w:val="003F3B04"/>
    <w:rsid w:val="003F3EA0"/>
    <w:rsid w:val="003F4713"/>
    <w:rsid w:val="003F4871"/>
    <w:rsid w:val="003F4A77"/>
    <w:rsid w:val="003F4FA7"/>
    <w:rsid w:val="003F63DF"/>
    <w:rsid w:val="003F64D3"/>
    <w:rsid w:val="003F653D"/>
    <w:rsid w:val="003F6C7E"/>
    <w:rsid w:val="003F7E73"/>
    <w:rsid w:val="0040048B"/>
    <w:rsid w:val="0040054B"/>
    <w:rsid w:val="00401C11"/>
    <w:rsid w:val="00401D05"/>
    <w:rsid w:val="00402DB1"/>
    <w:rsid w:val="004032EF"/>
    <w:rsid w:val="004035B4"/>
    <w:rsid w:val="0040406F"/>
    <w:rsid w:val="0040437C"/>
    <w:rsid w:val="00404AF7"/>
    <w:rsid w:val="00404DD6"/>
    <w:rsid w:val="0040565C"/>
    <w:rsid w:val="00405F14"/>
    <w:rsid w:val="004060DD"/>
    <w:rsid w:val="00406A11"/>
    <w:rsid w:val="00410F68"/>
    <w:rsid w:val="00411983"/>
    <w:rsid w:val="00411B84"/>
    <w:rsid w:val="004120AE"/>
    <w:rsid w:val="00412966"/>
    <w:rsid w:val="00413181"/>
    <w:rsid w:val="00414AFC"/>
    <w:rsid w:val="0041691A"/>
    <w:rsid w:val="00417B3A"/>
    <w:rsid w:val="0042045C"/>
    <w:rsid w:val="00420ABF"/>
    <w:rsid w:val="00420EC3"/>
    <w:rsid w:val="00421E05"/>
    <w:rsid w:val="00422C9C"/>
    <w:rsid w:val="0042367D"/>
    <w:rsid w:val="004239AB"/>
    <w:rsid w:val="0042445D"/>
    <w:rsid w:val="00424DC7"/>
    <w:rsid w:val="0042554E"/>
    <w:rsid w:val="00425C7A"/>
    <w:rsid w:val="004262F1"/>
    <w:rsid w:val="00427950"/>
    <w:rsid w:val="00431104"/>
    <w:rsid w:val="00431325"/>
    <w:rsid w:val="00431434"/>
    <w:rsid w:val="00431E2A"/>
    <w:rsid w:val="00432503"/>
    <w:rsid w:val="00433558"/>
    <w:rsid w:val="004347A2"/>
    <w:rsid w:val="00434FA3"/>
    <w:rsid w:val="00436186"/>
    <w:rsid w:val="00436FB6"/>
    <w:rsid w:val="0044270F"/>
    <w:rsid w:val="0044283B"/>
    <w:rsid w:val="00443072"/>
    <w:rsid w:val="00443693"/>
    <w:rsid w:val="004436D3"/>
    <w:rsid w:val="004438BC"/>
    <w:rsid w:val="004439C9"/>
    <w:rsid w:val="004442B1"/>
    <w:rsid w:val="00444BC7"/>
    <w:rsid w:val="00446235"/>
    <w:rsid w:val="00446243"/>
    <w:rsid w:val="00447553"/>
    <w:rsid w:val="00447571"/>
    <w:rsid w:val="00447EAC"/>
    <w:rsid w:val="004509C3"/>
    <w:rsid w:val="00450CBC"/>
    <w:rsid w:val="00451153"/>
    <w:rsid w:val="00451275"/>
    <w:rsid w:val="00451DA8"/>
    <w:rsid w:val="004529BE"/>
    <w:rsid w:val="00453085"/>
    <w:rsid w:val="004538A6"/>
    <w:rsid w:val="00453966"/>
    <w:rsid w:val="00454598"/>
    <w:rsid w:val="004553A1"/>
    <w:rsid w:val="00455514"/>
    <w:rsid w:val="00455CEA"/>
    <w:rsid w:val="0045631A"/>
    <w:rsid w:val="004567ED"/>
    <w:rsid w:val="00457230"/>
    <w:rsid w:val="00457A50"/>
    <w:rsid w:val="00457C7F"/>
    <w:rsid w:val="00460A0E"/>
    <w:rsid w:val="00460E7C"/>
    <w:rsid w:val="00460FC6"/>
    <w:rsid w:val="0046317B"/>
    <w:rsid w:val="004633B9"/>
    <w:rsid w:val="004648A1"/>
    <w:rsid w:val="00466164"/>
    <w:rsid w:val="0046756E"/>
    <w:rsid w:val="00470320"/>
    <w:rsid w:val="00470370"/>
    <w:rsid w:val="00471E1B"/>
    <w:rsid w:val="00472206"/>
    <w:rsid w:val="00473F3F"/>
    <w:rsid w:val="00474075"/>
    <w:rsid w:val="004742BD"/>
    <w:rsid w:val="00475007"/>
    <w:rsid w:val="0047523B"/>
    <w:rsid w:val="0047603B"/>
    <w:rsid w:val="004760BF"/>
    <w:rsid w:val="0047694B"/>
    <w:rsid w:val="00480316"/>
    <w:rsid w:val="004809D3"/>
    <w:rsid w:val="00480D16"/>
    <w:rsid w:val="00481078"/>
    <w:rsid w:val="00481154"/>
    <w:rsid w:val="0048137C"/>
    <w:rsid w:val="0048211B"/>
    <w:rsid w:val="00482495"/>
    <w:rsid w:val="004826E5"/>
    <w:rsid w:val="004829FD"/>
    <w:rsid w:val="00483F94"/>
    <w:rsid w:val="00484189"/>
    <w:rsid w:val="00484F37"/>
    <w:rsid w:val="004855E5"/>
    <w:rsid w:val="00486037"/>
    <w:rsid w:val="00486395"/>
    <w:rsid w:val="0048689E"/>
    <w:rsid w:val="004868C3"/>
    <w:rsid w:val="004869A8"/>
    <w:rsid w:val="0048748C"/>
    <w:rsid w:val="00487D22"/>
    <w:rsid w:val="00490A43"/>
    <w:rsid w:val="00490CD0"/>
    <w:rsid w:val="00490E43"/>
    <w:rsid w:val="004915AE"/>
    <w:rsid w:val="00491B7A"/>
    <w:rsid w:val="00491D41"/>
    <w:rsid w:val="00492390"/>
    <w:rsid w:val="00492B5D"/>
    <w:rsid w:val="00493E87"/>
    <w:rsid w:val="00494B69"/>
    <w:rsid w:val="004951CF"/>
    <w:rsid w:val="0049590A"/>
    <w:rsid w:val="004966A1"/>
    <w:rsid w:val="00497E73"/>
    <w:rsid w:val="00497F6D"/>
    <w:rsid w:val="004A0992"/>
    <w:rsid w:val="004A1028"/>
    <w:rsid w:val="004A1194"/>
    <w:rsid w:val="004A150B"/>
    <w:rsid w:val="004A1AED"/>
    <w:rsid w:val="004A2B5D"/>
    <w:rsid w:val="004A2C9E"/>
    <w:rsid w:val="004A310B"/>
    <w:rsid w:val="004A3FC5"/>
    <w:rsid w:val="004A5EEF"/>
    <w:rsid w:val="004A6779"/>
    <w:rsid w:val="004A7194"/>
    <w:rsid w:val="004A7504"/>
    <w:rsid w:val="004A7850"/>
    <w:rsid w:val="004A7E29"/>
    <w:rsid w:val="004B0B62"/>
    <w:rsid w:val="004B25FF"/>
    <w:rsid w:val="004B4177"/>
    <w:rsid w:val="004B4245"/>
    <w:rsid w:val="004B4E9B"/>
    <w:rsid w:val="004B5571"/>
    <w:rsid w:val="004B6DD9"/>
    <w:rsid w:val="004B74D9"/>
    <w:rsid w:val="004B7672"/>
    <w:rsid w:val="004B7BC3"/>
    <w:rsid w:val="004C0835"/>
    <w:rsid w:val="004C0AC5"/>
    <w:rsid w:val="004C0DAC"/>
    <w:rsid w:val="004C20B6"/>
    <w:rsid w:val="004C2E4E"/>
    <w:rsid w:val="004C46B6"/>
    <w:rsid w:val="004C54E2"/>
    <w:rsid w:val="004C5C93"/>
    <w:rsid w:val="004C677F"/>
    <w:rsid w:val="004C6C47"/>
    <w:rsid w:val="004C7DBF"/>
    <w:rsid w:val="004D0D54"/>
    <w:rsid w:val="004D1113"/>
    <w:rsid w:val="004D1D96"/>
    <w:rsid w:val="004D2490"/>
    <w:rsid w:val="004D3D7E"/>
    <w:rsid w:val="004D3EE3"/>
    <w:rsid w:val="004D4AC6"/>
    <w:rsid w:val="004D6D4D"/>
    <w:rsid w:val="004D6EF6"/>
    <w:rsid w:val="004D7A7D"/>
    <w:rsid w:val="004D7FA0"/>
    <w:rsid w:val="004E0D72"/>
    <w:rsid w:val="004E19F2"/>
    <w:rsid w:val="004E1B85"/>
    <w:rsid w:val="004E1E6E"/>
    <w:rsid w:val="004E1F12"/>
    <w:rsid w:val="004E2C50"/>
    <w:rsid w:val="004E2FAE"/>
    <w:rsid w:val="004E3597"/>
    <w:rsid w:val="004E3A46"/>
    <w:rsid w:val="004E3A6B"/>
    <w:rsid w:val="004E3F82"/>
    <w:rsid w:val="004E3FB4"/>
    <w:rsid w:val="004E4096"/>
    <w:rsid w:val="004E4728"/>
    <w:rsid w:val="004E4A85"/>
    <w:rsid w:val="004E617A"/>
    <w:rsid w:val="004E6B0C"/>
    <w:rsid w:val="004E71EF"/>
    <w:rsid w:val="004E7857"/>
    <w:rsid w:val="004F047E"/>
    <w:rsid w:val="004F0A11"/>
    <w:rsid w:val="004F20E3"/>
    <w:rsid w:val="004F24ED"/>
    <w:rsid w:val="004F2896"/>
    <w:rsid w:val="004F2CC7"/>
    <w:rsid w:val="004F3A77"/>
    <w:rsid w:val="004F3B03"/>
    <w:rsid w:val="004F5D63"/>
    <w:rsid w:val="004F6208"/>
    <w:rsid w:val="004F62D8"/>
    <w:rsid w:val="004F6391"/>
    <w:rsid w:val="004F7B3A"/>
    <w:rsid w:val="004F7DCC"/>
    <w:rsid w:val="00501524"/>
    <w:rsid w:val="00502455"/>
    <w:rsid w:val="00502462"/>
    <w:rsid w:val="005031F8"/>
    <w:rsid w:val="0050337C"/>
    <w:rsid w:val="00503AEB"/>
    <w:rsid w:val="00504464"/>
    <w:rsid w:val="005047A5"/>
    <w:rsid w:val="0050489C"/>
    <w:rsid w:val="00505B18"/>
    <w:rsid w:val="00506913"/>
    <w:rsid w:val="00507435"/>
    <w:rsid w:val="00511D6C"/>
    <w:rsid w:val="00511E7C"/>
    <w:rsid w:val="00512B66"/>
    <w:rsid w:val="005136E5"/>
    <w:rsid w:val="00513A44"/>
    <w:rsid w:val="00513E34"/>
    <w:rsid w:val="00514563"/>
    <w:rsid w:val="00514D9D"/>
    <w:rsid w:val="00517B71"/>
    <w:rsid w:val="00521119"/>
    <w:rsid w:val="00521461"/>
    <w:rsid w:val="005215A2"/>
    <w:rsid w:val="0052188C"/>
    <w:rsid w:val="00521AC4"/>
    <w:rsid w:val="00521AE1"/>
    <w:rsid w:val="005224AD"/>
    <w:rsid w:val="00522D51"/>
    <w:rsid w:val="00523A4F"/>
    <w:rsid w:val="00523ECA"/>
    <w:rsid w:val="00523F39"/>
    <w:rsid w:val="005240B6"/>
    <w:rsid w:val="00524D6D"/>
    <w:rsid w:val="0052524D"/>
    <w:rsid w:val="005254A5"/>
    <w:rsid w:val="005258C0"/>
    <w:rsid w:val="00526246"/>
    <w:rsid w:val="0053174F"/>
    <w:rsid w:val="00532961"/>
    <w:rsid w:val="00532D21"/>
    <w:rsid w:val="00533D24"/>
    <w:rsid w:val="005345FB"/>
    <w:rsid w:val="00534A9D"/>
    <w:rsid w:val="00535EA0"/>
    <w:rsid w:val="00536E5B"/>
    <w:rsid w:val="0053731D"/>
    <w:rsid w:val="00537F9A"/>
    <w:rsid w:val="0054093C"/>
    <w:rsid w:val="00540C54"/>
    <w:rsid w:val="005416D9"/>
    <w:rsid w:val="00541F9E"/>
    <w:rsid w:val="0054202E"/>
    <w:rsid w:val="00542205"/>
    <w:rsid w:val="00543081"/>
    <w:rsid w:val="0054316E"/>
    <w:rsid w:val="0054352D"/>
    <w:rsid w:val="00543962"/>
    <w:rsid w:val="00544273"/>
    <w:rsid w:val="005445E2"/>
    <w:rsid w:val="00544715"/>
    <w:rsid w:val="00544B82"/>
    <w:rsid w:val="0054517B"/>
    <w:rsid w:val="0054577F"/>
    <w:rsid w:val="005460A2"/>
    <w:rsid w:val="00546ACF"/>
    <w:rsid w:val="005471CD"/>
    <w:rsid w:val="005471E5"/>
    <w:rsid w:val="00547BC0"/>
    <w:rsid w:val="005502B3"/>
    <w:rsid w:val="00550838"/>
    <w:rsid w:val="00550E91"/>
    <w:rsid w:val="00550F1E"/>
    <w:rsid w:val="00551900"/>
    <w:rsid w:val="00551B10"/>
    <w:rsid w:val="00552E41"/>
    <w:rsid w:val="00553263"/>
    <w:rsid w:val="00553802"/>
    <w:rsid w:val="00554266"/>
    <w:rsid w:val="005544A8"/>
    <w:rsid w:val="0055514C"/>
    <w:rsid w:val="005551AE"/>
    <w:rsid w:val="00555716"/>
    <w:rsid w:val="00556D18"/>
    <w:rsid w:val="00556D92"/>
    <w:rsid w:val="005570EA"/>
    <w:rsid w:val="0055772C"/>
    <w:rsid w:val="00557929"/>
    <w:rsid w:val="005609D7"/>
    <w:rsid w:val="005610E6"/>
    <w:rsid w:val="00561712"/>
    <w:rsid w:val="00561AA5"/>
    <w:rsid w:val="005621E7"/>
    <w:rsid w:val="00563A89"/>
    <w:rsid w:val="0056459E"/>
    <w:rsid w:val="005645E0"/>
    <w:rsid w:val="00567362"/>
    <w:rsid w:val="0056741D"/>
    <w:rsid w:val="0057033D"/>
    <w:rsid w:val="00571124"/>
    <w:rsid w:val="00571E3E"/>
    <w:rsid w:val="00571F89"/>
    <w:rsid w:val="0057230E"/>
    <w:rsid w:val="005752D0"/>
    <w:rsid w:val="005753F3"/>
    <w:rsid w:val="00575983"/>
    <w:rsid w:val="00575B4D"/>
    <w:rsid w:val="0057624C"/>
    <w:rsid w:val="00576268"/>
    <w:rsid w:val="00576552"/>
    <w:rsid w:val="00577B0F"/>
    <w:rsid w:val="00577BBB"/>
    <w:rsid w:val="00577C21"/>
    <w:rsid w:val="00580555"/>
    <w:rsid w:val="0058229D"/>
    <w:rsid w:val="00585C9D"/>
    <w:rsid w:val="005863CE"/>
    <w:rsid w:val="005868BE"/>
    <w:rsid w:val="00587A83"/>
    <w:rsid w:val="00590EF1"/>
    <w:rsid w:val="005910C8"/>
    <w:rsid w:val="005918C8"/>
    <w:rsid w:val="0059209B"/>
    <w:rsid w:val="00592CE3"/>
    <w:rsid w:val="005932AF"/>
    <w:rsid w:val="0059337F"/>
    <w:rsid w:val="00593A6E"/>
    <w:rsid w:val="00593AC8"/>
    <w:rsid w:val="0059434E"/>
    <w:rsid w:val="0059495B"/>
    <w:rsid w:val="00595294"/>
    <w:rsid w:val="00595C15"/>
    <w:rsid w:val="00596122"/>
    <w:rsid w:val="0059635F"/>
    <w:rsid w:val="00596DBD"/>
    <w:rsid w:val="005974CF"/>
    <w:rsid w:val="005978C4"/>
    <w:rsid w:val="005A058E"/>
    <w:rsid w:val="005A083B"/>
    <w:rsid w:val="005A0D3A"/>
    <w:rsid w:val="005A0D70"/>
    <w:rsid w:val="005A1153"/>
    <w:rsid w:val="005A39A3"/>
    <w:rsid w:val="005A4005"/>
    <w:rsid w:val="005A4383"/>
    <w:rsid w:val="005A44C5"/>
    <w:rsid w:val="005A4685"/>
    <w:rsid w:val="005A47FB"/>
    <w:rsid w:val="005A4A76"/>
    <w:rsid w:val="005A5668"/>
    <w:rsid w:val="005A5B69"/>
    <w:rsid w:val="005A6707"/>
    <w:rsid w:val="005A6F73"/>
    <w:rsid w:val="005B1780"/>
    <w:rsid w:val="005B343C"/>
    <w:rsid w:val="005B35E0"/>
    <w:rsid w:val="005B3E63"/>
    <w:rsid w:val="005B423E"/>
    <w:rsid w:val="005B446D"/>
    <w:rsid w:val="005B531B"/>
    <w:rsid w:val="005B6251"/>
    <w:rsid w:val="005B6AA4"/>
    <w:rsid w:val="005B7606"/>
    <w:rsid w:val="005B7E47"/>
    <w:rsid w:val="005B7F72"/>
    <w:rsid w:val="005C01A9"/>
    <w:rsid w:val="005C0FB1"/>
    <w:rsid w:val="005C1C40"/>
    <w:rsid w:val="005C2A89"/>
    <w:rsid w:val="005C2AE9"/>
    <w:rsid w:val="005C2F4E"/>
    <w:rsid w:val="005C387B"/>
    <w:rsid w:val="005C5309"/>
    <w:rsid w:val="005C5699"/>
    <w:rsid w:val="005C5EE8"/>
    <w:rsid w:val="005C6392"/>
    <w:rsid w:val="005C7889"/>
    <w:rsid w:val="005D02D5"/>
    <w:rsid w:val="005D0383"/>
    <w:rsid w:val="005D05C8"/>
    <w:rsid w:val="005D071D"/>
    <w:rsid w:val="005D1202"/>
    <w:rsid w:val="005D14AA"/>
    <w:rsid w:val="005D18B5"/>
    <w:rsid w:val="005D279C"/>
    <w:rsid w:val="005D4408"/>
    <w:rsid w:val="005D594A"/>
    <w:rsid w:val="005D68B7"/>
    <w:rsid w:val="005D74E6"/>
    <w:rsid w:val="005E0B64"/>
    <w:rsid w:val="005E1874"/>
    <w:rsid w:val="005E191F"/>
    <w:rsid w:val="005E1C0A"/>
    <w:rsid w:val="005E1F60"/>
    <w:rsid w:val="005E2B2E"/>
    <w:rsid w:val="005E3E15"/>
    <w:rsid w:val="005E4225"/>
    <w:rsid w:val="005E4EA1"/>
    <w:rsid w:val="005E50B6"/>
    <w:rsid w:val="005E5392"/>
    <w:rsid w:val="005E57AE"/>
    <w:rsid w:val="005E57EC"/>
    <w:rsid w:val="005E5874"/>
    <w:rsid w:val="005E5B2F"/>
    <w:rsid w:val="005E6255"/>
    <w:rsid w:val="005E65D7"/>
    <w:rsid w:val="005E6B99"/>
    <w:rsid w:val="005E73F3"/>
    <w:rsid w:val="005F0414"/>
    <w:rsid w:val="005F04FE"/>
    <w:rsid w:val="005F1FCC"/>
    <w:rsid w:val="005F2C8C"/>
    <w:rsid w:val="005F2D85"/>
    <w:rsid w:val="005F2F7A"/>
    <w:rsid w:val="005F3266"/>
    <w:rsid w:val="005F3D19"/>
    <w:rsid w:val="005F3D7A"/>
    <w:rsid w:val="005F3FF1"/>
    <w:rsid w:val="005F7520"/>
    <w:rsid w:val="005F7DFE"/>
    <w:rsid w:val="00600FDC"/>
    <w:rsid w:val="00601105"/>
    <w:rsid w:val="006017EE"/>
    <w:rsid w:val="00604BE3"/>
    <w:rsid w:val="00604C63"/>
    <w:rsid w:val="00610271"/>
    <w:rsid w:val="00611198"/>
    <w:rsid w:val="00612420"/>
    <w:rsid w:val="00612EDB"/>
    <w:rsid w:val="00613411"/>
    <w:rsid w:val="00613634"/>
    <w:rsid w:val="00613C2E"/>
    <w:rsid w:val="00615091"/>
    <w:rsid w:val="006151B4"/>
    <w:rsid w:val="006152F9"/>
    <w:rsid w:val="00615659"/>
    <w:rsid w:val="00615E98"/>
    <w:rsid w:val="0061626B"/>
    <w:rsid w:val="006162BF"/>
    <w:rsid w:val="006171F2"/>
    <w:rsid w:val="006211C9"/>
    <w:rsid w:val="00621977"/>
    <w:rsid w:val="0062308A"/>
    <w:rsid w:val="0062359A"/>
    <w:rsid w:val="00623721"/>
    <w:rsid w:val="00624022"/>
    <w:rsid w:val="006244C2"/>
    <w:rsid w:val="006258CA"/>
    <w:rsid w:val="0062667A"/>
    <w:rsid w:val="006267CF"/>
    <w:rsid w:val="00627DEB"/>
    <w:rsid w:val="006300EB"/>
    <w:rsid w:val="0063123C"/>
    <w:rsid w:val="006314F5"/>
    <w:rsid w:val="0063201A"/>
    <w:rsid w:val="0063203E"/>
    <w:rsid w:val="00632254"/>
    <w:rsid w:val="0063397B"/>
    <w:rsid w:val="00634BB4"/>
    <w:rsid w:val="00635454"/>
    <w:rsid w:val="00635A38"/>
    <w:rsid w:val="00635BD3"/>
    <w:rsid w:val="00635CB4"/>
    <w:rsid w:val="00635F18"/>
    <w:rsid w:val="006362DE"/>
    <w:rsid w:val="00636B57"/>
    <w:rsid w:val="0064029F"/>
    <w:rsid w:val="00641C6F"/>
    <w:rsid w:val="006427F3"/>
    <w:rsid w:val="006429F6"/>
    <w:rsid w:val="00642D23"/>
    <w:rsid w:val="0064390B"/>
    <w:rsid w:val="00643EA0"/>
    <w:rsid w:val="00644424"/>
    <w:rsid w:val="006447AE"/>
    <w:rsid w:val="00644D7D"/>
    <w:rsid w:val="00644D81"/>
    <w:rsid w:val="006453D6"/>
    <w:rsid w:val="00645A73"/>
    <w:rsid w:val="00645C3B"/>
    <w:rsid w:val="00646344"/>
    <w:rsid w:val="00646B0E"/>
    <w:rsid w:val="00646B94"/>
    <w:rsid w:val="00646D02"/>
    <w:rsid w:val="00646F51"/>
    <w:rsid w:val="00647179"/>
    <w:rsid w:val="006472EC"/>
    <w:rsid w:val="0064747C"/>
    <w:rsid w:val="00651B55"/>
    <w:rsid w:val="006523D2"/>
    <w:rsid w:val="00652753"/>
    <w:rsid w:val="006533E3"/>
    <w:rsid w:val="00653941"/>
    <w:rsid w:val="00655294"/>
    <w:rsid w:val="00655CD7"/>
    <w:rsid w:val="0065661F"/>
    <w:rsid w:val="00656868"/>
    <w:rsid w:val="00656BAE"/>
    <w:rsid w:val="00657EC5"/>
    <w:rsid w:val="00660C98"/>
    <w:rsid w:val="00661390"/>
    <w:rsid w:val="00661728"/>
    <w:rsid w:val="0066173F"/>
    <w:rsid w:val="006634B9"/>
    <w:rsid w:val="00663702"/>
    <w:rsid w:val="00663AF1"/>
    <w:rsid w:val="00663BF5"/>
    <w:rsid w:val="00663FF6"/>
    <w:rsid w:val="006644FD"/>
    <w:rsid w:val="006663D2"/>
    <w:rsid w:val="00666FD6"/>
    <w:rsid w:val="006675CB"/>
    <w:rsid w:val="00667690"/>
    <w:rsid w:val="00667CA6"/>
    <w:rsid w:val="00670924"/>
    <w:rsid w:val="006718DC"/>
    <w:rsid w:val="006721D1"/>
    <w:rsid w:val="006723B1"/>
    <w:rsid w:val="006729B7"/>
    <w:rsid w:val="00673780"/>
    <w:rsid w:val="00673D64"/>
    <w:rsid w:val="00673F00"/>
    <w:rsid w:val="00674166"/>
    <w:rsid w:val="0067462F"/>
    <w:rsid w:val="006756E6"/>
    <w:rsid w:val="00675FAD"/>
    <w:rsid w:val="00676689"/>
    <w:rsid w:val="00677D34"/>
    <w:rsid w:val="006803B8"/>
    <w:rsid w:val="00680775"/>
    <w:rsid w:val="00680F63"/>
    <w:rsid w:val="00681D3D"/>
    <w:rsid w:val="006823FE"/>
    <w:rsid w:val="006824C9"/>
    <w:rsid w:val="0068255E"/>
    <w:rsid w:val="00682621"/>
    <w:rsid w:val="00682DDB"/>
    <w:rsid w:val="0068364F"/>
    <w:rsid w:val="00683B15"/>
    <w:rsid w:val="00683DF3"/>
    <w:rsid w:val="00684419"/>
    <w:rsid w:val="00684AD0"/>
    <w:rsid w:val="006853AA"/>
    <w:rsid w:val="0068556A"/>
    <w:rsid w:val="00685A56"/>
    <w:rsid w:val="00686270"/>
    <w:rsid w:val="006867E8"/>
    <w:rsid w:val="0068689E"/>
    <w:rsid w:val="00686909"/>
    <w:rsid w:val="00686B2E"/>
    <w:rsid w:val="0068713E"/>
    <w:rsid w:val="00687C7A"/>
    <w:rsid w:val="00692B75"/>
    <w:rsid w:val="00692E7E"/>
    <w:rsid w:val="00693BFC"/>
    <w:rsid w:val="00693CB4"/>
    <w:rsid w:val="0069473B"/>
    <w:rsid w:val="00694748"/>
    <w:rsid w:val="00694A90"/>
    <w:rsid w:val="00694B02"/>
    <w:rsid w:val="00694FF0"/>
    <w:rsid w:val="0069575A"/>
    <w:rsid w:val="00696039"/>
    <w:rsid w:val="00696EB3"/>
    <w:rsid w:val="006A0F1C"/>
    <w:rsid w:val="006A15FF"/>
    <w:rsid w:val="006A19C5"/>
    <w:rsid w:val="006A1AB9"/>
    <w:rsid w:val="006A1E54"/>
    <w:rsid w:val="006A2510"/>
    <w:rsid w:val="006A27EC"/>
    <w:rsid w:val="006A30F6"/>
    <w:rsid w:val="006A31CA"/>
    <w:rsid w:val="006A342E"/>
    <w:rsid w:val="006A34EC"/>
    <w:rsid w:val="006A36B7"/>
    <w:rsid w:val="006A3EC6"/>
    <w:rsid w:val="006A52BC"/>
    <w:rsid w:val="006A55AC"/>
    <w:rsid w:val="006A6EEE"/>
    <w:rsid w:val="006A7CA9"/>
    <w:rsid w:val="006B06DA"/>
    <w:rsid w:val="006B0B33"/>
    <w:rsid w:val="006B1AC4"/>
    <w:rsid w:val="006B3781"/>
    <w:rsid w:val="006B4F8C"/>
    <w:rsid w:val="006B5389"/>
    <w:rsid w:val="006B548F"/>
    <w:rsid w:val="006B57FF"/>
    <w:rsid w:val="006B590C"/>
    <w:rsid w:val="006B64A2"/>
    <w:rsid w:val="006B67C9"/>
    <w:rsid w:val="006B68FE"/>
    <w:rsid w:val="006B7AD3"/>
    <w:rsid w:val="006B7C42"/>
    <w:rsid w:val="006C14F5"/>
    <w:rsid w:val="006C17F7"/>
    <w:rsid w:val="006C18D9"/>
    <w:rsid w:val="006C1D26"/>
    <w:rsid w:val="006C1DF6"/>
    <w:rsid w:val="006C232A"/>
    <w:rsid w:val="006C31BB"/>
    <w:rsid w:val="006C3F8C"/>
    <w:rsid w:val="006C439F"/>
    <w:rsid w:val="006C461B"/>
    <w:rsid w:val="006C498A"/>
    <w:rsid w:val="006C50A1"/>
    <w:rsid w:val="006C5AD6"/>
    <w:rsid w:val="006D0622"/>
    <w:rsid w:val="006D063C"/>
    <w:rsid w:val="006D0669"/>
    <w:rsid w:val="006D18EF"/>
    <w:rsid w:val="006D1F83"/>
    <w:rsid w:val="006D1FE4"/>
    <w:rsid w:val="006D4149"/>
    <w:rsid w:val="006D430F"/>
    <w:rsid w:val="006D44AC"/>
    <w:rsid w:val="006D49AB"/>
    <w:rsid w:val="006D49FE"/>
    <w:rsid w:val="006D579C"/>
    <w:rsid w:val="006D6544"/>
    <w:rsid w:val="006D6703"/>
    <w:rsid w:val="006D6C4E"/>
    <w:rsid w:val="006D777E"/>
    <w:rsid w:val="006E077C"/>
    <w:rsid w:val="006E0DC2"/>
    <w:rsid w:val="006E0F66"/>
    <w:rsid w:val="006E1488"/>
    <w:rsid w:val="006E277D"/>
    <w:rsid w:val="006E279D"/>
    <w:rsid w:val="006E296D"/>
    <w:rsid w:val="006E2F02"/>
    <w:rsid w:val="006E4161"/>
    <w:rsid w:val="006E533F"/>
    <w:rsid w:val="006E5827"/>
    <w:rsid w:val="006E6BB8"/>
    <w:rsid w:val="006E74D3"/>
    <w:rsid w:val="006F002D"/>
    <w:rsid w:val="006F09B0"/>
    <w:rsid w:val="006F2D57"/>
    <w:rsid w:val="006F33EE"/>
    <w:rsid w:val="006F3BC5"/>
    <w:rsid w:val="006F571E"/>
    <w:rsid w:val="006F5863"/>
    <w:rsid w:val="006F6DC7"/>
    <w:rsid w:val="006F733F"/>
    <w:rsid w:val="00700117"/>
    <w:rsid w:val="0070084B"/>
    <w:rsid w:val="00700DB5"/>
    <w:rsid w:val="00701636"/>
    <w:rsid w:val="00702631"/>
    <w:rsid w:val="007026AC"/>
    <w:rsid w:val="00702719"/>
    <w:rsid w:val="00702762"/>
    <w:rsid w:val="00702A73"/>
    <w:rsid w:val="00702AEE"/>
    <w:rsid w:val="00702BE5"/>
    <w:rsid w:val="0070380C"/>
    <w:rsid w:val="00703964"/>
    <w:rsid w:val="0070662F"/>
    <w:rsid w:val="0070705C"/>
    <w:rsid w:val="0070733C"/>
    <w:rsid w:val="0070754F"/>
    <w:rsid w:val="0070792D"/>
    <w:rsid w:val="00707E3A"/>
    <w:rsid w:val="007105E4"/>
    <w:rsid w:val="00711462"/>
    <w:rsid w:val="00711C57"/>
    <w:rsid w:val="00712005"/>
    <w:rsid w:val="00712E0B"/>
    <w:rsid w:val="00714C00"/>
    <w:rsid w:val="00714CCB"/>
    <w:rsid w:val="00716090"/>
    <w:rsid w:val="00717C22"/>
    <w:rsid w:val="007203FC"/>
    <w:rsid w:val="0072083E"/>
    <w:rsid w:val="00720E06"/>
    <w:rsid w:val="0072122F"/>
    <w:rsid w:val="00723C42"/>
    <w:rsid w:val="00724216"/>
    <w:rsid w:val="0072458F"/>
    <w:rsid w:val="007245B0"/>
    <w:rsid w:val="00724E4F"/>
    <w:rsid w:val="00725160"/>
    <w:rsid w:val="007253A3"/>
    <w:rsid w:val="007256C0"/>
    <w:rsid w:val="00725FF1"/>
    <w:rsid w:val="007268B4"/>
    <w:rsid w:val="00727206"/>
    <w:rsid w:val="00727395"/>
    <w:rsid w:val="007274A3"/>
    <w:rsid w:val="00727E63"/>
    <w:rsid w:val="00730D16"/>
    <w:rsid w:val="00731828"/>
    <w:rsid w:val="00732533"/>
    <w:rsid w:val="00732812"/>
    <w:rsid w:val="00733A47"/>
    <w:rsid w:val="00733E7F"/>
    <w:rsid w:val="00734491"/>
    <w:rsid w:val="00735AAB"/>
    <w:rsid w:val="00736318"/>
    <w:rsid w:val="007369B0"/>
    <w:rsid w:val="00737E10"/>
    <w:rsid w:val="00740D3F"/>
    <w:rsid w:val="00740D72"/>
    <w:rsid w:val="00740DBF"/>
    <w:rsid w:val="00740EA9"/>
    <w:rsid w:val="00742A9D"/>
    <w:rsid w:val="00744212"/>
    <w:rsid w:val="007446D3"/>
    <w:rsid w:val="007458B5"/>
    <w:rsid w:val="00745A77"/>
    <w:rsid w:val="007460C3"/>
    <w:rsid w:val="00746B05"/>
    <w:rsid w:val="00746C77"/>
    <w:rsid w:val="00747E22"/>
    <w:rsid w:val="00750C39"/>
    <w:rsid w:val="007512CB"/>
    <w:rsid w:val="00751D62"/>
    <w:rsid w:val="00751E6F"/>
    <w:rsid w:val="0075321B"/>
    <w:rsid w:val="00753274"/>
    <w:rsid w:val="00753FA5"/>
    <w:rsid w:val="007543D8"/>
    <w:rsid w:val="007549B8"/>
    <w:rsid w:val="00754B86"/>
    <w:rsid w:val="00756157"/>
    <w:rsid w:val="00756800"/>
    <w:rsid w:val="00756D06"/>
    <w:rsid w:val="00757D44"/>
    <w:rsid w:val="00760115"/>
    <w:rsid w:val="00760415"/>
    <w:rsid w:val="0076147A"/>
    <w:rsid w:val="007619C7"/>
    <w:rsid w:val="00762B7A"/>
    <w:rsid w:val="0076333C"/>
    <w:rsid w:val="007645CF"/>
    <w:rsid w:val="00764B9F"/>
    <w:rsid w:val="007651FC"/>
    <w:rsid w:val="00765330"/>
    <w:rsid w:val="00765897"/>
    <w:rsid w:val="00766497"/>
    <w:rsid w:val="00766D8D"/>
    <w:rsid w:val="00766E6B"/>
    <w:rsid w:val="00766FE7"/>
    <w:rsid w:val="00767F99"/>
    <w:rsid w:val="007705B2"/>
    <w:rsid w:val="007709F2"/>
    <w:rsid w:val="00770BC5"/>
    <w:rsid w:val="007712B7"/>
    <w:rsid w:val="00771B77"/>
    <w:rsid w:val="00771D39"/>
    <w:rsid w:val="0077266C"/>
    <w:rsid w:val="00772C94"/>
    <w:rsid w:val="00774001"/>
    <w:rsid w:val="00774746"/>
    <w:rsid w:val="00774A52"/>
    <w:rsid w:val="00774C28"/>
    <w:rsid w:val="00774F52"/>
    <w:rsid w:val="0077571C"/>
    <w:rsid w:val="00775E7D"/>
    <w:rsid w:val="00777CC8"/>
    <w:rsid w:val="00780002"/>
    <w:rsid w:val="00780F1E"/>
    <w:rsid w:val="00781AD6"/>
    <w:rsid w:val="007825FB"/>
    <w:rsid w:val="00782B8C"/>
    <w:rsid w:val="007831A4"/>
    <w:rsid w:val="00783DD5"/>
    <w:rsid w:val="00784489"/>
    <w:rsid w:val="00785718"/>
    <w:rsid w:val="00785944"/>
    <w:rsid w:val="007863F4"/>
    <w:rsid w:val="007867AD"/>
    <w:rsid w:val="00786C63"/>
    <w:rsid w:val="00787949"/>
    <w:rsid w:val="0078798E"/>
    <w:rsid w:val="00790E45"/>
    <w:rsid w:val="00793A0E"/>
    <w:rsid w:val="00793F08"/>
    <w:rsid w:val="0079486C"/>
    <w:rsid w:val="00794B98"/>
    <w:rsid w:val="00794C9E"/>
    <w:rsid w:val="0079508D"/>
    <w:rsid w:val="00796099"/>
    <w:rsid w:val="007968EA"/>
    <w:rsid w:val="0079774A"/>
    <w:rsid w:val="007A01A9"/>
    <w:rsid w:val="007A08D0"/>
    <w:rsid w:val="007A0A14"/>
    <w:rsid w:val="007A0C3F"/>
    <w:rsid w:val="007A1C3A"/>
    <w:rsid w:val="007A1E68"/>
    <w:rsid w:val="007A2138"/>
    <w:rsid w:val="007A24E0"/>
    <w:rsid w:val="007A2589"/>
    <w:rsid w:val="007A3E70"/>
    <w:rsid w:val="007A42F0"/>
    <w:rsid w:val="007A43C5"/>
    <w:rsid w:val="007A4A25"/>
    <w:rsid w:val="007A4CBA"/>
    <w:rsid w:val="007A5C3C"/>
    <w:rsid w:val="007A62A6"/>
    <w:rsid w:val="007A6A25"/>
    <w:rsid w:val="007A7259"/>
    <w:rsid w:val="007A79DA"/>
    <w:rsid w:val="007B08CA"/>
    <w:rsid w:val="007B09C1"/>
    <w:rsid w:val="007B164E"/>
    <w:rsid w:val="007B1ECF"/>
    <w:rsid w:val="007B206F"/>
    <w:rsid w:val="007B23B1"/>
    <w:rsid w:val="007B2B2C"/>
    <w:rsid w:val="007B3CEC"/>
    <w:rsid w:val="007B41C0"/>
    <w:rsid w:val="007B4404"/>
    <w:rsid w:val="007B51C5"/>
    <w:rsid w:val="007B53A4"/>
    <w:rsid w:val="007B5A05"/>
    <w:rsid w:val="007B5C40"/>
    <w:rsid w:val="007B60AD"/>
    <w:rsid w:val="007B6311"/>
    <w:rsid w:val="007B7082"/>
    <w:rsid w:val="007B7984"/>
    <w:rsid w:val="007B7BDC"/>
    <w:rsid w:val="007C0DBA"/>
    <w:rsid w:val="007C15EF"/>
    <w:rsid w:val="007C1B39"/>
    <w:rsid w:val="007C1BCE"/>
    <w:rsid w:val="007C2209"/>
    <w:rsid w:val="007C2FB2"/>
    <w:rsid w:val="007C3732"/>
    <w:rsid w:val="007C3863"/>
    <w:rsid w:val="007C4976"/>
    <w:rsid w:val="007C4F1B"/>
    <w:rsid w:val="007C52B6"/>
    <w:rsid w:val="007C541D"/>
    <w:rsid w:val="007C5689"/>
    <w:rsid w:val="007C5FC4"/>
    <w:rsid w:val="007C662F"/>
    <w:rsid w:val="007C73B7"/>
    <w:rsid w:val="007C79C0"/>
    <w:rsid w:val="007C7C30"/>
    <w:rsid w:val="007D0697"/>
    <w:rsid w:val="007D06A1"/>
    <w:rsid w:val="007D0A73"/>
    <w:rsid w:val="007D0F23"/>
    <w:rsid w:val="007D1B33"/>
    <w:rsid w:val="007D2378"/>
    <w:rsid w:val="007D314D"/>
    <w:rsid w:val="007D4307"/>
    <w:rsid w:val="007D4443"/>
    <w:rsid w:val="007D4AC6"/>
    <w:rsid w:val="007D4BF1"/>
    <w:rsid w:val="007D5C41"/>
    <w:rsid w:val="007D63EB"/>
    <w:rsid w:val="007D66F0"/>
    <w:rsid w:val="007D6B3C"/>
    <w:rsid w:val="007D7EEA"/>
    <w:rsid w:val="007E051E"/>
    <w:rsid w:val="007E0713"/>
    <w:rsid w:val="007E0807"/>
    <w:rsid w:val="007E1484"/>
    <w:rsid w:val="007E1C96"/>
    <w:rsid w:val="007E26CD"/>
    <w:rsid w:val="007E3138"/>
    <w:rsid w:val="007E3F9B"/>
    <w:rsid w:val="007E4951"/>
    <w:rsid w:val="007E4DBD"/>
    <w:rsid w:val="007E5648"/>
    <w:rsid w:val="007E7467"/>
    <w:rsid w:val="007F02EB"/>
    <w:rsid w:val="007F102A"/>
    <w:rsid w:val="007F27C9"/>
    <w:rsid w:val="007F2AE6"/>
    <w:rsid w:val="007F3AFD"/>
    <w:rsid w:val="007F3E7D"/>
    <w:rsid w:val="007F40F0"/>
    <w:rsid w:val="007F4171"/>
    <w:rsid w:val="007F4A6D"/>
    <w:rsid w:val="007F61E7"/>
    <w:rsid w:val="007F7517"/>
    <w:rsid w:val="007F781E"/>
    <w:rsid w:val="007F7A4D"/>
    <w:rsid w:val="0080033C"/>
    <w:rsid w:val="0080049A"/>
    <w:rsid w:val="0080065C"/>
    <w:rsid w:val="008006E9"/>
    <w:rsid w:val="00800A12"/>
    <w:rsid w:val="00800F04"/>
    <w:rsid w:val="008015E6"/>
    <w:rsid w:val="008017CA"/>
    <w:rsid w:val="008050D3"/>
    <w:rsid w:val="00805233"/>
    <w:rsid w:val="0080641D"/>
    <w:rsid w:val="00806F01"/>
    <w:rsid w:val="00810080"/>
    <w:rsid w:val="008103BB"/>
    <w:rsid w:val="008122E0"/>
    <w:rsid w:val="008123DB"/>
    <w:rsid w:val="00812865"/>
    <w:rsid w:val="00813746"/>
    <w:rsid w:val="00814AA1"/>
    <w:rsid w:val="00814F04"/>
    <w:rsid w:val="00817AB2"/>
    <w:rsid w:val="008215A9"/>
    <w:rsid w:val="00821D08"/>
    <w:rsid w:val="008231E5"/>
    <w:rsid w:val="0082365D"/>
    <w:rsid w:val="0082423E"/>
    <w:rsid w:val="00824A9F"/>
    <w:rsid w:val="0082536E"/>
    <w:rsid w:val="00825473"/>
    <w:rsid w:val="008255A9"/>
    <w:rsid w:val="008279DA"/>
    <w:rsid w:val="008301DE"/>
    <w:rsid w:val="00830A18"/>
    <w:rsid w:val="008321B3"/>
    <w:rsid w:val="00832714"/>
    <w:rsid w:val="008329E7"/>
    <w:rsid w:val="00834369"/>
    <w:rsid w:val="008346FF"/>
    <w:rsid w:val="00834FDD"/>
    <w:rsid w:val="00835106"/>
    <w:rsid w:val="008351B4"/>
    <w:rsid w:val="008359F8"/>
    <w:rsid w:val="00835D9A"/>
    <w:rsid w:val="0083605A"/>
    <w:rsid w:val="00836201"/>
    <w:rsid w:val="0083621F"/>
    <w:rsid w:val="008371C5"/>
    <w:rsid w:val="00837F5D"/>
    <w:rsid w:val="00840346"/>
    <w:rsid w:val="00840588"/>
    <w:rsid w:val="00840A5F"/>
    <w:rsid w:val="00840B72"/>
    <w:rsid w:val="00842769"/>
    <w:rsid w:val="00844A1D"/>
    <w:rsid w:val="00844C38"/>
    <w:rsid w:val="00845027"/>
    <w:rsid w:val="0084554F"/>
    <w:rsid w:val="00845EC2"/>
    <w:rsid w:val="008462CF"/>
    <w:rsid w:val="00846E5E"/>
    <w:rsid w:val="0084753F"/>
    <w:rsid w:val="00847AF5"/>
    <w:rsid w:val="00847DDF"/>
    <w:rsid w:val="0085037E"/>
    <w:rsid w:val="008504AE"/>
    <w:rsid w:val="00851458"/>
    <w:rsid w:val="0085184D"/>
    <w:rsid w:val="00852424"/>
    <w:rsid w:val="008530EC"/>
    <w:rsid w:val="00853787"/>
    <w:rsid w:val="00853B96"/>
    <w:rsid w:val="008540BD"/>
    <w:rsid w:val="008544A2"/>
    <w:rsid w:val="00854786"/>
    <w:rsid w:val="00854BE1"/>
    <w:rsid w:val="0085516A"/>
    <w:rsid w:val="00855791"/>
    <w:rsid w:val="00855D00"/>
    <w:rsid w:val="008564C5"/>
    <w:rsid w:val="00857257"/>
    <w:rsid w:val="00857581"/>
    <w:rsid w:val="008576A2"/>
    <w:rsid w:val="008576DB"/>
    <w:rsid w:val="008579A5"/>
    <w:rsid w:val="00857A22"/>
    <w:rsid w:val="00857D3D"/>
    <w:rsid w:val="0086044F"/>
    <w:rsid w:val="00860D21"/>
    <w:rsid w:val="00861BE7"/>
    <w:rsid w:val="00861E70"/>
    <w:rsid w:val="00861EEB"/>
    <w:rsid w:val="00864281"/>
    <w:rsid w:val="00864452"/>
    <w:rsid w:val="0086449A"/>
    <w:rsid w:val="0086495B"/>
    <w:rsid w:val="00865F2F"/>
    <w:rsid w:val="0086630A"/>
    <w:rsid w:val="008666B7"/>
    <w:rsid w:val="00866C69"/>
    <w:rsid w:val="00866E06"/>
    <w:rsid w:val="008672DC"/>
    <w:rsid w:val="0086749A"/>
    <w:rsid w:val="00867BB4"/>
    <w:rsid w:val="00867DBC"/>
    <w:rsid w:val="008703B4"/>
    <w:rsid w:val="00870C69"/>
    <w:rsid w:val="008713F8"/>
    <w:rsid w:val="00871C1D"/>
    <w:rsid w:val="008722A5"/>
    <w:rsid w:val="0087337F"/>
    <w:rsid w:val="0087381D"/>
    <w:rsid w:val="0087425C"/>
    <w:rsid w:val="00875B76"/>
    <w:rsid w:val="00876B3C"/>
    <w:rsid w:val="008775DD"/>
    <w:rsid w:val="0087796E"/>
    <w:rsid w:val="00877977"/>
    <w:rsid w:val="00877F8E"/>
    <w:rsid w:val="00880339"/>
    <w:rsid w:val="0088098E"/>
    <w:rsid w:val="00881841"/>
    <w:rsid w:val="00881DD9"/>
    <w:rsid w:val="00882224"/>
    <w:rsid w:val="00882372"/>
    <w:rsid w:val="008823EA"/>
    <w:rsid w:val="00882960"/>
    <w:rsid w:val="00882E4D"/>
    <w:rsid w:val="008831D7"/>
    <w:rsid w:val="00883C12"/>
    <w:rsid w:val="00883E17"/>
    <w:rsid w:val="0088417D"/>
    <w:rsid w:val="0088432D"/>
    <w:rsid w:val="00884E65"/>
    <w:rsid w:val="00885D86"/>
    <w:rsid w:val="00886220"/>
    <w:rsid w:val="0088739D"/>
    <w:rsid w:val="00887756"/>
    <w:rsid w:val="00887B96"/>
    <w:rsid w:val="00892B3B"/>
    <w:rsid w:val="00893110"/>
    <w:rsid w:val="008935F8"/>
    <w:rsid w:val="00893944"/>
    <w:rsid w:val="00893E2A"/>
    <w:rsid w:val="0089466A"/>
    <w:rsid w:val="0089476D"/>
    <w:rsid w:val="00894FCE"/>
    <w:rsid w:val="00895779"/>
    <w:rsid w:val="008957A4"/>
    <w:rsid w:val="00895C3E"/>
    <w:rsid w:val="00895D72"/>
    <w:rsid w:val="008962EA"/>
    <w:rsid w:val="0089666F"/>
    <w:rsid w:val="00896913"/>
    <w:rsid w:val="00897AD1"/>
    <w:rsid w:val="008A0707"/>
    <w:rsid w:val="008A3484"/>
    <w:rsid w:val="008A3500"/>
    <w:rsid w:val="008A477C"/>
    <w:rsid w:val="008A502E"/>
    <w:rsid w:val="008A55E8"/>
    <w:rsid w:val="008A6CA0"/>
    <w:rsid w:val="008A6F21"/>
    <w:rsid w:val="008A760A"/>
    <w:rsid w:val="008A7672"/>
    <w:rsid w:val="008B0775"/>
    <w:rsid w:val="008B0B41"/>
    <w:rsid w:val="008B0EB5"/>
    <w:rsid w:val="008B123F"/>
    <w:rsid w:val="008B20FB"/>
    <w:rsid w:val="008B24FA"/>
    <w:rsid w:val="008B2CAA"/>
    <w:rsid w:val="008B3625"/>
    <w:rsid w:val="008B386B"/>
    <w:rsid w:val="008B4494"/>
    <w:rsid w:val="008B487E"/>
    <w:rsid w:val="008B4D66"/>
    <w:rsid w:val="008B5DA3"/>
    <w:rsid w:val="008B61D0"/>
    <w:rsid w:val="008B69C1"/>
    <w:rsid w:val="008B6C30"/>
    <w:rsid w:val="008B6DBD"/>
    <w:rsid w:val="008B7DA3"/>
    <w:rsid w:val="008C0128"/>
    <w:rsid w:val="008C03D9"/>
    <w:rsid w:val="008C05FB"/>
    <w:rsid w:val="008C0606"/>
    <w:rsid w:val="008C099F"/>
    <w:rsid w:val="008C0FD8"/>
    <w:rsid w:val="008C1621"/>
    <w:rsid w:val="008C1E16"/>
    <w:rsid w:val="008C2BEE"/>
    <w:rsid w:val="008C2D66"/>
    <w:rsid w:val="008C38FC"/>
    <w:rsid w:val="008C3C36"/>
    <w:rsid w:val="008C3FA5"/>
    <w:rsid w:val="008C4C06"/>
    <w:rsid w:val="008C5124"/>
    <w:rsid w:val="008C68B8"/>
    <w:rsid w:val="008C6F29"/>
    <w:rsid w:val="008C7351"/>
    <w:rsid w:val="008C7513"/>
    <w:rsid w:val="008D073E"/>
    <w:rsid w:val="008D0E96"/>
    <w:rsid w:val="008D0FB1"/>
    <w:rsid w:val="008D2010"/>
    <w:rsid w:val="008D213A"/>
    <w:rsid w:val="008D2F69"/>
    <w:rsid w:val="008D3FD4"/>
    <w:rsid w:val="008D530A"/>
    <w:rsid w:val="008D616F"/>
    <w:rsid w:val="008D6A7A"/>
    <w:rsid w:val="008D6C42"/>
    <w:rsid w:val="008D738A"/>
    <w:rsid w:val="008D790D"/>
    <w:rsid w:val="008E02C2"/>
    <w:rsid w:val="008E0FD2"/>
    <w:rsid w:val="008E1137"/>
    <w:rsid w:val="008E1C48"/>
    <w:rsid w:val="008E3785"/>
    <w:rsid w:val="008E3B24"/>
    <w:rsid w:val="008E40E1"/>
    <w:rsid w:val="008E4357"/>
    <w:rsid w:val="008E5B2A"/>
    <w:rsid w:val="008E65F2"/>
    <w:rsid w:val="008E6619"/>
    <w:rsid w:val="008E6859"/>
    <w:rsid w:val="008E7002"/>
    <w:rsid w:val="008E73FD"/>
    <w:rsid w:val="008E7D18"/>
    <w:rsid w:val="008F08DD"/>
    <w:rsid w:val="008F0E0C"/>
    <w:rsid w:val="008F2CB3"/>
    <w:rsid w:val="008F3466"/>
    <w:rsid w:val="008F4FAD"/>
    <w:rsid w:val="00901073"/>
    <w:rsid w:val="0090108F"/>
    <w:rsid w:val="00902648"/>
    <w:rsid w:val="00904A0D"/>
    <w:rsid w:val="00904A4A"/>
    <w:rsid w:val="009054B3"/>
    <w:rsid w:val="009061FF"/>
    <w:rsid w:val="00906923"/>
    <w:rsid w:val="00906C3E"/>
    <w:rsid w:val="0090784D"/>
    <w:rsid w:val="00910587"/>
    <w:rsid w:val="00910E82"/>
    <w:rsid w:val="00911B54"/>
    <w:rsid w:val="0091264F"/>
    <w:rsid w:val="00912C3A"/>
    <w:rsid w:val="00913285"/>
    <w:rsid w:val="00913671"/>
    <w:rsid w:val="009139CD"/>
    <w:rsid w:val="009144D0"/>
    <w:rsid w:val="00914932"/>
    <w:rsid w:val="00915FAE"/>
    <w:rsid w:val="00916175"/>
    <w:rsid w:val="009168F0"/>
    <w:rsid w:val="00917678"/>
    <w:rsid w:val="00917727"/>
    <w:rsid w:val="009179DA"/>
    <w:rsid w:val="00917D1C"/>
    <w:rsid w:val="00917D5E"/>
    <w:rsid w:val="00920AAC"/>
    <w:rsid w:val="00921153"/>
    <w:rsid w:val="00921167"/>
    <w:rsid w:val="00921AC8"/>
    <w:rsid w:val="009232C4"/>
    <w:rsid w:val="0092482B"/>
    <w:rsid w:val="00925FD3"/>
    <w:rsid w:val="009260DA"/>
    <w:rsid w:val="00926A12"/>
    <w:rsid w:val="00926FB0"/>
    <w:rsid w:val="0092731D"/>
    <w:rsid w:val="00927C42"/>
    <w:rsid w:val="00930841"/>
    <w:rsid w:val="0093106B"/>
    <w:rsid w:val="0093290D"/>
    <w:rsid w:val="009329B7"/>
    <w:rsid w:val="00933473"/>
    <w:rsid w:val="0093544E"/>
    <w:rsid w:val="00935828"/>
    <w:rsid w:val="0093641A"/>
    <w:rsid w:val="009364DB"/>
    <w:rsid w:val="00937F47"/>
    <w:rsid w:val="009408DD"/>
    <w:rsid w:val="0094133B"/>
    <w:rsid w:val="00941BB5"/>
    <w:rsid w:val="0094361B"/>
    <w:rsid w:val="00944702"/>
    <w:rsid w:val="00944D86"/>
    <w:rsid w:val="00945FED"/>
    <w:rsid w:val="00946DAD"/>
    <w:rsid w:val="009471A4"/>
    <w:rsid w:val="009506F3"/>
    <w:rsid w:val="00951EA1"/>
    <w:rsid w:val="00952688"/>
    <w:rsid w:val="00953529"/>
    <w:rsid w:val="0095499C"/>
    <w:rsid w:val="00954E66"/>
    <w:rsid w:val="0095555D"/>
    <w:rsid w:val="009564AC"/>
    <w:rsid w:val="00956685"/>
    <w:rsid w:val="00957EA8"/>
    <w:rsid w:val="00960074"/>
    <w:rsid w:val="009607BE"/>
    <w:rsid w:val="00960A5B"/>
    <w:rsid w:val="00960E6D"/>
    <w:rsid w:val="009610F8"/>
    <w:rsid w:val="009627CB"/>
    <w:rsid w:val="00963016"/>
    <w:rsid w:val="00963255"/>
    <w:rsid w:val="009643F9"/>
    <w:rsid w:val="00964855"/>
    <w:rsid w:val="009663E5"/>
    <w:rsid w:val="00966814"/>
    <w:rsid w:val="009669CF"/>
    <w:rsid w:val="00967B2A"/>
    <w:rsid w:val="00970A2E"/>
    <w:rsid w:val="00970F16"/>
    <w:rsid w:val="009720D8"/>
    <w:rsid w:val="00972685"/>
    <w:rsid w:val="009729E5"/>
    <w:rsid w:val="009736CB"/>
    <w:rsid w:val="0097391B"/>
    <w:rsid w:val="00973B78"/>
    <w:rsid w:val="00975C9E"/>
    <w:rsid w:val="00976184"/>
    <w:rsid w:val="00976EC6"/>
    <w:rsid w:val="00976FE7"/>
    <w:rsid w:val="009775BD"/>
    <w:rsid w:val="0097769C"/>
    <w:rsid w:val="00980E4E"/>
    <w:rsid w:val="009811D2"/>
    <w:rsid w:val="009818DA"/>
    <w:rsid w:val="00983097"/>
    <w:rsid w:val="009833DE"/>
    <w:rsid w:val="00983954"/>
    <w:rsid w:val="00984487"/>
    <w:rsid w:val="00984610"/>
    <w:rsid w:val="00985248"/>
    <w:rsid w:val="00985708"/>
    <w:rsid w:val="009859AB"/>
    <w:rsid w:val="0098613B"/>
    <w:rsid w:val="009864B2"/>
    <w:rsid w:val="00986838"/>
    <w:rsid w:val="00986D27"/>
    <w:rsid w:val="00987ECD"/>
    <w:rsid w:val="009910E8"/>
    <w:rsid w:val="00991448"/>
    <w:rsid w:val="009918D0"/>
    <w:rsid w:val="00991D49"/>
    <w:rsid w:val="009920E1"/>
    <w:rsid w:val="009921B7"/>
    <w:rsid w:val="00992241"/>
    <w:rsid w:val="00992C39"/>
    <w:rsid w:val="00992F4C"/>
    <w:rsid w:val="00992FAD"/>
    <w:rsid w:val="0099406F"/>
    <w:rsid w:val="00994229"/>
    <w:rsid w:val="00994A15"/>
    <w:rsid w:val="0099627C"/>
    <w:rsid w:val="00997B38"/>
    <w:rsid w:val="009A05FC"/>
    <w:rsid w:val="009A161F"/>
    <w:rsid w:val="009A1A04"/>
    <w:rsid w:val="009A2D94"/>
    <w:rsid w:val="009A4197"/>
    <w:rsid w:val="009A478C"/>
    <w:rsid w:val="009A4EA5"/>
    <w:rsid w:val="009A5BC2"/>
    <w:rsid w:val="009A6B07"/>
    <w:rsid w:val="009A6F50"/>
    <w:rsid w:val="009A7041"/>
    <w:rsid w:val="009B0C28"/>
    <w:rsid w:val="009B0EE5"/>
    <w:rsid w:val="009B1B78"/>
    <w:rsid w:val="009B283B"/>
    <w:rsid w:val="009B2B3D"/>
    <w:rsid w:val="009B2F83"/>
    <w:rsid w:val="009B6A05"/>
    <w:rsid w:val="009B6DFF"/>
    <w:rsid w:val="009B7740"/>
    <w:rsid w:val="009C0A35"/>
    <w:rsid w:val="009C0F1E"/>
    <w:rsid w:val="009C2503"/>
    <w:rsid w:val="009C2A52"/>
    <w:rsid w:val="009C4102"/>
    <w:rsid w:val="009C560B"/>
    <w:rsid w:val="009C5A9B"/>
    <w:rsid w:val="009C6AD7"/>
    <w:rsid w:val="009C70EE"/>
    <w:rsid w:val="009C7358"/>
    <w:rsid w:val="009C7701"/>
    <w:rsid w:val="009C777C"/>
    <w:rsid w:val="009C7FB2"/>
    <w:rsid w:val="009D0241"/>
    <w:rsid w:val="009D117C"/>
    <w:rsid w:val="009D11D3"/>
    <w:rsid w:val="009D22B6"/>
    <w:rsid w:val="009D253F"/>
    <w:rsid w:val="009D2740"/>
    <w:rsid w:val="009D35D9"/>
    <w:rsid w:val="009D3E18"/>
    <w:rsid w:val="009D44DB"/>
    <w:rsid w:val="009D4E53"/>
    <w:rsid w:val="009D5084"/>
    <w:rsid w:val="009D5107"/>
    <w:rsid w:val="009D63EC"/>
    <w:rsid w:val="009D6B7F"/>
    <w:rsid w:val="009D6E19"/>
    <w:rsid w:val="009E0848"/>
    <w:rsid w:val="009E0D1E"/>
    <w:rsid w:val="009E118B"/>
    <w:rsid w:val="009E128D"/>
    <w:rsid w:val="009E173A"/>
    <w:rsid w:val="009E2DE6"/>
    <w:rsid w:val="009E343D"/>
    <w:rsid w:val="009E39D8"/>
    <w:rsid w:val="009E39D9"/>
    <w:rsid w:val="009E3ADE"/>
    <w:rsid w:val="009E592C"/>
    <w:rsid w:val="009E59BA"/>
    <w:rsid w:val="009E63C4"/>
    <w:rsid w:val="009E6D23"/>
    <w:rsid w:val="009F04A3"/>
    <w:rsid w:val="009F0925"/>
    <w:rsid w:val="009F0F79"/>
    <w:rsid w:val="009F1055"/>
    <w:rsid w:val="009F1B44"/>
    <w:rsid w:val="009F21BB"/>
    <w:rsid w:val="009F221C"/>
    <w:rsid w:val="009F23A9"/>
    <w:rsid w:val="009F2657"/>
    <w:rsid w:val="009F2C1F"/>
    <w:rsid w:val="009F34F4"/>
    <w:rsid w:val="009F35CC"/>
    <w:rsid w:val="009F3AB5"/>
    <w:rsid w:val="009F5802"/>
    <w:rsid w:val="009F5F50"/>
    <w:rsid w:val="009F5FF5"/>
    <w:rsid w:val="009F62C7"/>
    <w:rsid w:val="009F66A5"/>
    <w:rsid w:val="009F67E9"/>
    <w:rsid w:val="009F6D8A"/>
    <w:rsid w:val="009F7410"/>
    <w:rsid w:val="00A00EC6"/>
    <w:rsid w:val="00A017CB"/>
    <w:rsid w:val="00A01B01"/>
    <w:rsid w:val="00A02026"/>
    <w:rsid w:val="00A026DF"/>
    <w:rsid w:val="00A02915"/>
    <w:rsid w:val="00A02CEF"/>
    <w:rsid w:val="00A02D84"/>
    <w:rsid w:val="00A03994"/>
    <w:rsid w:val="00A03A6B"/>
    <w:rsid w:val="00A03CCF"/>
    <w:rsid w:val="00A03E67"/>
    <w:rsid w:val="00A04136"/>
    <w:rsid w:val="00A04988"/>
    <w:rsid w:val="00A04A8C"/>
    <w:rsid w:val="00A04ACC"/>
    <w:rsid w:val="00A052A4"/>
    <w:rsid w:val="00A07690"/>
    <w:rsid w:val="00A108FD"/>
    <w:rsid w:val="00A11705"/>
    <w:rsid w:val="00A1274A"/>
    <w:rsid w:val="00A12C33"/>
    <w:rsid w:val="00A13762"/>
    <w:rsid w:val="00A15B07"/>
    <w:rsid w:val="00A16D16"/>
    <w:rsid w:val="00A17622"/>
    <w:rsid w:val="00A1781A"/>
    <w:rsid w:val="00A21C71"/>
    <w:rsid w:val="00A21F27"/>
    <w:rsid w:val="00A224A3"/>
    <w:rsid w:val="00A22FDD"/>
    <w:rsid w:val="00A230AE"/>
    <w:rsid w:val="00A24C40"/>
    <w:rsid w:val="00A26348"/>
    <w:rsid w:val="00A278D7"/>
    <w:rsid w:val="00A3057A"/>
    <w:rsid w:val="00A308A2"/>
    <w:rsid w:val="00A31899"/>
    <w:rsid w:val="00A32239"/>
    <w:rsid w:val="00A3244E"/>
    <w:rsid w:val="00A32C9C"/>
    <w:rsid w:val="00A32F67"/>
    <w:rsid w:val="00A33645"/>
    <w:rsid w:val="00A33DAC"/>
    <w:rsid w:val="00A36134"/>
    <w:rsid w:val="00A36E41"/>
    <w:rsid w:val="00A36EE9"/>
    <w:rsid w:val="00A3705E"/>
    <w:rsid w:val="00A3778F"/>
    <w:rsid w:val="00A37999"/>
    <w:rsid w:val="00A400A9"/>
    <w:rsid w:val="00A4057D"/>
    <w:rsid w:val="00A40957"/>
    <w:rsid w:val="00A409E7"/>
    <w:rsid w:val="00A4197E"/>
    <w:rsid w:val="00A42263"/>
    <w:rsid w:val="00A43469"/>
    <w:rsid w:val="00A444BD"/>
    <w:rsid w:val="00A447B5"/>
    <w:rsid w:val="00A45978"/>
    <w:rsid w:val="00A45F0B"/>
    <w:rsid w:val="00A45F8C"/>
    <w:rsid w:val="00A46C95"/>
    <w:rsid w:val="00A47AE3"/>
    <w:rsid w:val="00A50095"/>
    <w:rsid w:val="00A517AD"/>
    <w:rsid w:val="00A524D7"/>
    <w:rsid w:val="00A527A5"/>
    <w:rsid w:val="00A538A7"/>
    <w:rsid w:val="00A53BDD"/>
    <w:rsid w:val="00A542BD"/>
    <w:rsid w:val="00A546B9"/>
    <w:rsid w:val="00A571B4"/>
    <w:rsid w:val="00A573E3"/>
    <w:rsid w:val="00A574B8"/>
    <w:rsid w:val="00A60398"/>
    <w:rsid w:val="00A62238"/>
    <w:rsid w:val="00A63673"/>
    <w:rsid w:val="00A63D0F"/>
    <w:rsid w:val="00A641A2"/>
    <w:rsid w:val="00A65B3A"/>
    <w:rsid w:val="00A6676B"/>
    <w:rsid w:val="00A66F23"/>
    <w:rsid w:val="00A67BF1"/>
    <w:rsid w:val="00A70B9F"/>
    <w:rsid w:val="00A70BFE"/>
    <w:rsid w:val="00A71519"/>
    <w:rsid w:val="00A71BA9"/>
    <w:rsid w:val="00A71C7F"/>
    <w:rsid w:val="00A722F1"/>
    <w:rsid w:val="00A72720"/>
    <w:rsid w:val="00A75360"/>
    <w:rsid w:val="00A754F3"/>
    <w:rsid w:val="00A75B91"/>
    <w:rsid w:val="00A766A1"/>
    <w:rsid w:val="00A76E00"/>
    <w:rsid w:val="00A7778D"/>
    <w:rsid w:val="00A77D8A"/>
    <w:rsid w:val="00A77E99"/>
    <w:rsid w:val="00A80FC9"/>
    <w:rsid w:val="00A81008"/>
    <w:rsid w:val="00A811D4"/>
    <w:rsid w:val="00A82A55"/>
    <w:rsid w:val="00A82C51"/>
    <w:rsid w:val="00A83C81"/>
    <w:rsid w:val="00A84211"/>
    <w:rsid w:val="00A844F8"/>
    <w:rsid w:val="00A84652"/>
    <w:rsid w:val="00A84B28"/>
    <w:rsid w:val="00A84CD7"/>
    <w:rsid w:val="00A85137"/>
    <w:rsid w:val="00A866B2"/>
    <w:rsid w:val="00A86EAF"/>
    <w:rsid w:val="00A87278"/>
    <w:rsid w:val="00A8779F"/>
    <w:rsid w:val="00A877EA"/>
    <w:rsid w:val="00A9344C"/>
    <w:rsid w:val="00A93A02"/>
    <w:rsid w:val="00A943C6"/>
    <w:rsid w:val="00A94456"/>
    <w:rsid w:val="00A95317"/>
    <w:rsid w:val="00A95498"/>
    <w:rsid w:val="00A959D9"/>
    <w:rsid w:val="00A96147"/>
    <w:rsid w:val="00A97540"/>
    <w:rsid w:val="00A97A7C"/>
    <w:rsid w:val="00A97AB9"/>
    <w:rsid w:val="00AA08B6"/>
    <w:rsid w:val="00AA0EFB"/>
    <w:rsid w:val="00AA0FB8"/>
    <w:rsid w:val="00AA11CC"/>
    <w:rsid w:val="00AA13F2"/>
    <w:rsid w:val="00AA1583"/>
    <w:rsid w:val="00AA1735"/>
    <w:rsid w:val="00AA2C18"/>
    <w:rsid w:val="00AA3B62"/>
    <w:rsid w:val="00AA4299"/>
    <w:rsid w:val="00AA60FB"/>
    <w:rsid w:val="00AA67B9"/>
    <w:rsid w:val="00AA6AA9"/>
    <w:rsid w:val="00AA7E15"/>
    <w:rsid w:val="00AA7EDB"/>
    <w:rsid w:val="00AA7F16"/>
    <w:rsid w:val="00AB01F9"/>
    <w:rsid w:val="00AB03A2"/>
    <w:rsid w:val="00AB1103"/>
    <w:rsid w:val="00AB161C"/>
    <w:rsid w:val="00AB2774"/>
    <w:rsid w:val="00AB2CDD"/>
    <w:rsid w:val="00AB2D16"/>
    <w:rsid w:val="00AB2DAF"/>
    <w:rsid w:val="00AB2EF2"/>
    <w:rsid w:val="00AB370F"/>
    <w:rsid w:val="00AB3942"/>
    <w:rsid w:val="00AB477B"/>
    <w:rsid w:val="00AB4966"/>
    <w:rsid w:val="00AB5439"/>
    <w:rsid w:val="00AB544D"/>
    <w:rsid w:val="00AB55AC"/>
    <w:rsid w:val="00AB689E"/>
    <w:rsid w:val="00AB73C4"/>
    <w:rsid w:val="00AC006F"/>
    <w:rsid w:val="00AC0627"/>
    <w:rsid w:val="00AC0672"/>
    <w:rsid w:val="00AC152A"/>
    <w:rsid w:val="00AC1A3F"/>
    <w:rsid w:val="00AC1AFD"/>
    <w:rsid w:val="00AC25C5"/>
    <w:rsid w:val="00AC28D2"/>
    <w:rsid w:val="00AC2ACB"/>
    <w:rsid w:val="00AC3109"/>
    <w:rsid w:val="00AC3A97"/>
    <w:rsid w:val="00AC3E8D"/>
    <w:rsid w:val="00AC3EC1"/>
    <w:rsid w:val="00AC4366"/>
    <w:rsid w:val="00AC46D6"/>
    <w:rsid w:val="00AC5BA5"/>
    <w:rsid w:val="00AC6224"/>
    <w:rsid w:val="00AC7820"/>
    <w:rsid w:val="00AC7E2F"/>
    <w:rsid w:val="00AD0B1F"/>
    <w:rsid w:val="00AD0F23"/>
    <w:rsid w:val="00AD1067"/>
    <w:rsid w:val="00AD146C"/>
    <w:rsid w:val="00AD2CA1"/>
    <w:rsid w:val="00AD2F09"/>
    <w:rsid w:val="00AD3297"/>
    <w:rsid w:val="00AD3A08"/>
    <w:rsid w:val="00AD43E2"/>
    <w:rsid w:val="00AD454E"/>
    <w:rsid w:val="00AD4647"/>
    <w:rsid w:val="00AD5619"/>
    <w:rsid w:val="00AD64FE"/>
    <w:rsid w:val="00AD6F13"/>
    <w:rsid w:val="00AE02E8"/>
    <w:rsid w:val="00AE12B7"/>
    <w:rsid w:val="00AE15B7"/>
    <w:rsid w:val="00AE17C7"/>
    <w:rsid w:val="00AE4AD0"/>
    <w:rsid w:val="00AE4AE4"/>
    <w:rsid w:val="00AE5F36"/>
    <w:rsid w:val="00AE61C1"/>
    <w:rsid w:val="00AE61D1"/>
    <w:rsid w:val="00AE6A8D"/>
    <w:rsid w:val="00AE6FDF"/>
    <w:rsid w:val="00AE7DDA"/>
    <w:rsid w:val="00AF0476"/>
    <w:rsid w:val="00AF11F4"/>
    <w:rsid w:val="00AF228B"/>
    <w:rsid w:val="00AF241F"/>
    <w:rsid w:val="00AF2C79"/>
    <w:rsid w:val="00AF3075"/>
    <w:rsid w:val="00AF37C0"/>
    <w:rsid w:val="00AF4CAE"/>
    <w:rsid w:val="00AF4DE7"/>
    <w:rsid w:val="00AF512C"/>
    <w:rsid w:val="00AF56D2"/>
    <w:rsid w:val="00AF626A"/>
    <w:rsid w:val="00AF6AF7"/>
    <w:rsid w:val="00AF7757"/>
    <w:rsid w:val="00AF78A3"/>
    <w:rsid w:val="00B001C5"/>
    <w:rsid w:val="00B00293"/>
    <w:rsid w:val="00B003E0"/>
    <w:rsid w:val="00B0166D"/>
    <w:rsid w:val="00B01C46"/>
    <w:rsid w:val="00B01F56"/>
    <w:rsid w:val="00B03423"/>
    <w:rsid w:val="00B0469D"/>
    <w:rsid w:val="00B04750"/>
    <w:rsid w:val="00B05390"/>
    <w:rsid w:val="00B05444"/>
    <w:rsid w:val="00B062D5"/>
    <w:rsid w:val="00B06340"/>
    <w:rsid w:val="00B07C5C"/>
    <w:rsid w:val="00B11023"/>
    <w:rsid w:val="00B12436"/>
    <w:rsid w:val="00B1381B"/>
    <w:rsid w:val="00B13CAF"/>
    <w:rsid w:val="00B144B4"/>
    <w:rsid w:val="00B14521"/>
    <w:rsid w:val="00B1452E"/>
    <w:rsid w:val="00B146B6"/>
    <w:rsid w:val="00B15539"/>
    <w:rsid w:val="00B1631C"/>
    <w:rsid w:val="00B16656"/>
    <w:rsid w:val="00B16F45"/>
    <w:rsid w:val="00B17516"/>
    <w:rsid w:val="00B179A1"/>
    <w:rsid w:val="00B2005B"/>
    <w:rsid w:val="00B20446"/>
    <w:rsid w:val="00B25BC0"/>
    <w:rsid w:val="00B278FA"/>
    <w:rsid w:val="00B27B7C"/>
    <w:rsid w:val="00B30385"/>
    <w:rsid w:val="00B303E1"/>
    <w:rsid w:val="00B323CB"/>
    <w:rsid w:val="00B33423"/>
    <w:rsid w:val="00B33D0B"/>
    <w:rsid w:val="00B356B6"/>
    <w:rsid w:val="00B35FD2"/>
    <w:rsid w:val="00B366B5"/>
    <w:rsid w:val="00B37A84"/>
    <w:rsid w:val="00B37C91"/>
    <w:rsid w:val="00B40444"/>
    <w:rsid w:val="00B41601"/>
    <w:rsid w:val="00B41BCB"/>
    <w:rsid w:val="00B42792"/>
    <w:rsid w:val="00B43429"/>
    <w:rsid w:val="00B43FBA"/>
    <w:rsid w:val="00B44210"/>
    <w:rsid w:val="00B4470C"/>
    <w:rsid w:val="00B449F0"/>
    <w:rsid w:val="00B45034"/>
    <w:rsid w:val="00B46345"/>
    <w:rsid w:val="00B4639C"/>
    <w:rsid w:val="00B46C39"/>
    <w:rsid w:val="00B4783C"/>
    <w:rsid w:val="00B50037"/>
    <w:rsid w:val="00B51F40"/>
    <w:rsid w:val="00B5212C"/>
    <w:rsid w:val="00B52274"/>
    <w:rsid w:val="00B52852"/>
    <w:rsid w:val="00B537E2"/>
    <w:rsid w:val="00B548B3"/>
    <w:rsid w:val="00B54F2D"/>
    <w:rsid w:val="00B55039"/>
    <w:rsid w:val="00B552E0"/>
    <w:rsid w:val="00B55D37"/>
    <w:rsid w:val="00B56FC7"/>
    <w:rsid w:val="00B5747D"/>
    <w:rsid w:val="00B6094E"/>
    <w:rsid w:val="00B617BA"/>
    <w:rsid w:val="00B6192C"/>
    <w:rsid w:val="00B61CC3"/>
    <w:rsid w:val="00B62BD6"/>
    <w:rsid w:val="00B62D23"/>
    <w:rsid w:val="00B62F91"/>
    <w:rsid w:val="00B6321F"/>
    <w:rsid w:val="00B63FA5"/>
    <w:rsid w:val="00B654BD"/>
    <w:rsid w:val="00B665C8"/>
    <w:rsid w:val="00B66FBD"/>
    <w:rsid w:val="00B679AA"/>
    <w:rsid w:val="00B7048E"/>
    <w:rsid w:val="00B722FB"/>
    <w:rsid w:val="00B72789"/>
    <w:rsid w:val="00B73195"/>
    <w:rsid w:val="00B73A7A"/>
    <w:rsid w:val="00B742C5"/>
    <w:rsid w:val="00B743EE"/>
    <w:rsid w:val="00B74D23"/>
    <w:rsid w:val="00B74EB3"/>
    <w:rsid w:val="00B7558C"/>
    <w:rsid w:val="00B756E2"/>
    <w:rsid w:val="00B75910"/>
    <w:rsid w:val="00B76E22"/>
    <w:rsid w:val="00B7743E"/>
    <w:rsid w:val="00B80CE6"/>
    <w:rsid w:val="00B80D77"/>
    <w:rsid w:val="00B81110"/>
    <w:rsid w:val="00B8327C"/>
    <w:rsid w:val="00B843B6"/>
    <w:rsid w:val="00B84873"/>
    <w:rsid w:val="00B85338"/>
    <w:rsid w:val="00B86523"/>
    <w:rsid w:val="00B867E4"/>
    <w:rsid w:val="00B87C2A"/>
    <w:rsid w:val="00B900C3"/>
    <w:rsid w:val="00B910D7"/>
    <w:rsid w:val="00B91506"/>
    <w:rsid w:val="00B91E45"/>
    <w:rsid w:val="00B92A23"/>
    <w:rsid w:val="00B934DA"/>
    <w:rsid w:val="00B94462"/>
    <w:rsid w:val="00B949FA"/>
    <w:rsid w:val="00B94C61"/>
    <w:rsid w:val="00B94CD5"/>
    <w:rsid w:val="00B94E3E"/>
    <w:rsid w:val="00B9511A"/>
    <w:rsid w:val="00B95D49"/>
    <w:rsid w:val="00B968CD"/>
    <w:rsid w:val="00B96A0C"/>
    <w:rsid w:val="00B96BA6"/>
    <w:rsid w:val="00B97BD8"/>
    <w:rsid w:val="00BA026E"/>
    <w:rsid w:val="00BA0928"/>
    <w:rsid w:val="00BA28E3"/>
    <w:rsid w:val="00BA374A"/>
    <w:rsid w:val="00BA3A4D"/>
    <w:rsid w:val="00BA42E0"/>
    <w:rsid w:val="00BA6578"/>
    <w:rsid w:val="00BB0672"/>
    <w:rsid w:val="00BB0D73"/>
    <w:rsid w:val="00BB1570"/>
    <w:rsid w:val="00BB1FD7"/>
    <w:rsid w:val="00BB2102"/>
    <w:rsid w:val="00BB22E2"/>
    <w:rsid w:val="00BB54F5"/>
    <w:rsid w:val="00BB5587"/>
    <w:rsid w:val="00BB636D"/>
    <w:rsid w:val="00BB7123"/>
    <w:rsid w:val="00BB7744"/>
    <w:rsid w:val="00BC1B21"/>
    <w:rsid w:val="00BC2DFB"/>
    <w:rsid w:val="00BC47F9"/>
    <w:rsid w:val="00BC4A82"/>
    <w:rsid w:val="00BC569E"/>
    <w:rsid w:val="00BC5833"/>
    <w:rsid w:val="00BC6C8F"/>
    <w:rsid w:val="00BC72B7"/>
    <w:rsid w:val="00BC795D"/>
    <w:rsid w:val="00BD00C4"/>
    <w:rsid w:val="00BD0305"/>
    <w:rsid w:val="00BD08AB"/>
    <w:rsid w:val="00BD11F8"/>
    <w:rsid w:val="00BD275F"/>
    <w:rsid w:val="00BD41E0"/>
    <w:rsid w:val="00BD5732"/>
    <w:rsid w:val="00BD5B08"/>
    <w:rsid w:val="00BD5EFD"/>
    <w:rsid w:val="00BD6B40"/>
    <w:rsid w:val="00BE0085"/>
    <w:rsid w:val="00BE0AB4"/>
    <w:rsid w:val="00BE19F1"/>
    <w:rsid w:val="00BE2270"/>
    <w:rsid w:val="00BE2A1B"/>
    <w:rsid w:val="00BE2AC6"/>
    <w:rsid w:val="00BE3299"/>
    <w:rsid w:val="00BE3C7D"/>
    <w:rsid w:val="00BE48E1"/>
    <w:rsid w:val="00BE4E9B"/>
    <w:rsid w:val="00BE5223"/>
    <w:rsid w:val="00BE5493"/>
    <w:rsid w:val="00BE5914"/>
    <w:rsid w:val="00BE6F77"/>
    <w:rsid w:val="00BE72BD"/>
    <w:rsid w:val="00BE77DD"/>
    <w:rsid w:val="00BE7A24"/>
    <w:rsid w:val="00BE7F05"/>
    <w:rsid w:val="00BF0D5A"/>
    <w:rsid w:val="00BF10D3"/>
    <w:rsid w:val="00BF11A5"/>
    <w:rsid w:val="00BF1699"/>
    <w:rsid w:val="00BF2173"/>
    <w:rsid w:val="00BF2B8F"/>
    <w:rsid w:val="00BF2EDA"/>
    <w:rsid w:val="00BF312B"/>
    <w:rsid w:val="00BF321B"/>
    <w:rsid w:val="00BF32AF"/>
    <w:rsid w:val="00BF36C9"/>
    <w:rsid w:val="00BF53A8"/>
    <w:rsid w:val="00BF6316"/>
    <w:rsid w:val="00BF68D0"/>
    <w:rsid w:val="00BF6EEE"/>
    <w:rsid w:val="00BF719B"/>
    <w:rsid w:val="00BF732C"/>
    <w:rsid w:val="00C000D5"/>
    <w:rsid w:val="00C00586"/>
    <w:rsid w:val="00C00D8A"/>
    <w:rsid w:val="00C00EC3"/>
    <w:rsid w:val="00C018AE"/>
    <w:rsid w:val="00C01C87"/>
    <w:rsid w:val="00C01D78"/>
    <w:rsid w:val="00C01F69"/>
    <w:rsid w:val="00C0208B"/>
    <w:rsid w:val="00C0343C"/>
    <w:rsid w:val="00C04537"/>
    <w:rsid w:val="00C04D82"/>
    <w:rsid w:val="00C052CF"/>
    <w:rsid w:val="00C06774"/>
    <w:rsid w:val="00C06804"/>
    <w:rsid w:val="00C07BE3"/>
    <w:rsid w:val="00C1031F"/>
    <w:rsid w:val="00C10A20"/>
    <w:rsid w:val="00C10CD7"/>
    <w:rsid w:val="00C10D07"/>
    <w:rsid w:val="00C112D4"/>
    <w:rsid w:val="00C11ADB"/>
    <w:rsid w:val="00C12552"/>
    <w:rsid w:val="00C12EAF"/>
    <w:rsid w:val="00C13D64"/>
    <w:rsid w:val="00C150CD"/>
    <w:rsid w:val="00C157ED"/>
    <w:rsid w:val="00C15C62"/>
    <w:rsid w:val="00C17E35"/>
    <w:rsid w:val="00C17E5F"/>
    <w:rsid w:val="00C2039A"/>
    <w:rsid w:val="00C212B7"/>
    <w:rsid w:val="00C214AE"/>
    <w:rsid w:val="00C2289C"/>
    <w:rsid w:val="00C22ABC"/>
    <w:rsid w:val="00C232EC"/>
    <w:rsid w:val="00C23530"/>
    <w:rsid w:val="00C23BFA"/>
    <w:rsid w:val="00C24A66"/>
    <w:rsid w:val="00C24F5C"/>
    <w:rsid w:val="00C25E04"/>
    <w:rsid w:val="00C27950"/>
    <w:rsid w:val="00C27C06"/>
    <w:rsid w:val="00C30625"/>
    <w:rsid w:val="00C30BCE"/>
    <w:rsid w:val="00C326B0"/>
    <w:rsid w:val="00C32DEF"/>
    <w:rsid w:val="00C32EC3"/>
    <w:rsid w:val="00C32FB0"/>
    <w:rsid w:val="00C33FB2"/>
    <w:rsid w:val="00C3485E"/>
    <w:rsid w:val="00C34FDD"/>
    <w:rsid w:val="00C35381"/>
    <w:rsid w:val="00C35D16"/>
    <w:rsid w:val="00C37F5C"/>
    <w:rsid w:val="00C402DC"/>
    <w:rsid w:val="00C40B1E"/>
    <w:rsid w:val="00C413E7"/>
    <w:rsid w:val="00C414BD"/>
    <w:rsid w:val="00C418C8"/>
    <w:rsid w:val="00C42D2D"/>
    <w:rsid w:val="00C42E94"/>
    <w:rsid w:val="00C45FDB"/>
    <w:rsid w:val="00C46398"/>
    <w:rsid w:val="00C4696C"/>
    <w:rsid w:val="00C511EA"/>
    <w:rsid w:val="00C515AD"/>
    <w:rsid w:val="00C52742"/>
    <w:rsid w:val="00C53534"/>
    <w:rsid w:val="00C53771"/>
    <w:rsid w:val="00C55228"/>
    <w:rsid w:val="00C55CDD"/>
    <w:rsid w:val="00C561CA"/>
    <w:rsid w:val="00C571A9"/>
    <w:rsid w:val="00C5735B"/>
    <w:rsid w:val="00C57596"/>
    <w:rsid w:val="00C607DD"/>
    <w:rsid w:val="00C6194D"/>
    <w:rsid w:val="00C62371"/>
    <w:rsid w:val="00C625D4"/>
    <w:rsid w:val="00C63CB1"/>
    <w:rsid w:val="00C64333"/>
    <w:rsid w:val="00C645F8"/>
    <w:rsid w:val="00C65959"/>
    <w:rsid w:val="00C666C0"/>
    <w:rsid w:val="00C66B89"/>
    <w:rsid w:val="00C66EFF"/>
    <w:rsid w:val="00C6705A"/>
    <w:rsid w:val="00C67C64"/>
    <w:rsid w:val="00C7069C"/>
    <w:rsid w:val="00C707A6"/>
    <w:rsid w:val="00C7083A"/>
    <w:rsid w:val="00C70C93"/>
    <w:rsid w:val="00C71540"/>
    <w:rsid w:val="00C71678"/>
    <w:rsid w:val="00C71A39"/>
    <w:rsid w:val="00C71A3B"/>
    <w:rsid w:val="00C71BE8"/>
    <w:rsid w:val="00C7206B"/>
    <w:rsid w:val="00C7214F"/>
    <w:rsid w:val="00C72453"/>
    <w:rsid w:val="00C72C5B"/>
    <w:rsid w:val="00C73B18"/>
    <w:rsid w:val="00C73ED5"/>
    <w:rsid w:val="00C74879"/>
    <w:rsid w:val="00C74AEF"/>
    <w:rsid w:val="00C74B46"/>
    <w:rsid w:val="00C74D92"/>
    <w:rsid w:val="00C7738E"/>
    <w:rsid w:val="00C77683"/>
    <w:rsid w:val="00C8078F"/>
    <w:rsid w:val="00C80800"/>
    <w:rsid w:val="00C80DA7"/>
    <w:rsid w:val="00C80F40"/>
    <w:rsid w:val="00C812BB"/>
    <w:rsid w:val="00C81463"/>
    <w:rsid w:val="00C8162F"/>
    <w:rsid w:val="00C82093"/>
    <w:rsid w:val="00C82742"/>
    <w:rsid w:val="00C83286"/>
    <w:rsid w:val="00C83BD0"/>
    <w:rsid w:val="00C848D7"/>
    <w:rsid w:val="00C84FFD"/>
    <w:rsid w:val="00C85297"/>
    <w:rsid w:val="00C85710"/>
    <w:rsid w:val="00C8664F"/>
    <w:rsid w:val="00C8669C"/>
    <w:rsid w:val="00C86C60"/>
    <w:rsid w:val="00C870EF"/>
    <w:rsid w:val="00C87266"/>
    <w:rsid w:val="00C87E2A"/>
    <w:rsid w:val="00C902D1"/>
    <w:rsid w:val="00C9207D"/>
    <w:rsid w:val="00C92B81"/>
    <w:rsid w:val="00C92EE6"/>
    <w:rsid w:val="00C941A0"/>
    <w:rsid w:val="00C941DF"/>
    <w:rsid w:val="00C946E5"/>
    <w:rsid w:val="00C948D2"/>
    <w:rsid w:val="00C94FB3"/>
    <w:rsid w:val="00C95798"/>
    <w:rsid w:val="00C96174"/>
    <w:rsid w:val="00C97071"/>
    <w:rsid w:val="00C9726F"/>
    <w:rsid w:val="00CA03AC"/>
    <w:rsid w:val="00CA0680"/>
    <w:rsid w:val="00CA0779"/>
    <w:rsid w:val="00CA0E4D"/>
    <w:rsid w:val="00CA1FEB"/>
    <w:rsid w:val="00CA2993"/>
    <w:rsid w:val="00CA30B0"/>
    <w:rsid w:val="00CA3A5B"/>
    <w:rsid w:val="00CA3B99"/>
    <w:rsid w:val="00CA3FE1"/>
    <w:rsid w:val="00CA4555"/>
    <w:rsid w:val="00CA4D6A"/>
    <w:rsid w:val="00CA4E48"/>
    <w:rsid w:val="00CA4E61"/>
    <w:rsid w:val="00CA4F49"/>
    <w:rsid w:val="00CA5846"/>
    <w:rsid w:val="00CA66B9"/>
    <w:rsid w:val="00CA7D8C"/>
    <w:rsid w:val="00CB0906"/>
    <w:rsid w:val="00CB13CC"/>
    <w:rsid w:val="00CB18A9"/>
    <w:rsid w:val="00CB1A59"/>
    <w:rsid w:val="00CB1B32"/>
    <w:rsid w:val="00CB2F4F"/>
    <w:rsid w:val="00CB2F7B"/>
    <w:rsid w:val="00CB373E"/>
    <w:rsid w:val="00CB3A4C"/>
    <w:rsid w:val="00CB432A"/>
    <w:rsid w:val="00CB4F2F"/>
    <w:rsid w:val="00CB580A"/>
    <w:rsid w:val="00CC00E2"/>
    <w:rsid w:val="00CC0D4A"/>
    <w:rsid w:val="00CC11A3"/>
    <w:rsid w:val="00CC14B2"/>
    <w:rsid w:val="00CC2463"/>
    <w:rsid w:val="00CC2A41"/>
    <w:rsid w:val="00CC2D1A"/>
    <w:rsid w:val="00CC3F28"/>
    <w:rsid w:val="00CC4908"/>
    <w:rsid w:val="00CC4B9D"/>
    <w:rsid w:val="00CC4DD6"/>
    <w:rsid w:val="00CC5BDA"/>
    <w:rsid w:val="00CC5DE1"/>
    <w:rsid w:val="00CC5F55"/>
    <w:rsid w:val="00CC6745"/>
    <w:rsid w:val="00CC6E31"/>
    <w:rsid w:val="00CC788F"/>
    <w:rsid w:val="00CC7F17"/>
    <w:rsid w:val="00CD1319"/>
    <w:rsid w:val="00CD175A"/>
    <w:rsid w:val="00CD1875"/>
    <w:rsid w:val="00CD244E"/>
    <w:rsid w:val="00CD25C0"/>
    <w:rsid w:val="00CD2C48"/>
    <w:rsid w:val="00CD30EA"/>
    <w:rsid w:val="00CD3883"/>
    <w:rsid w:val="00CD44E3"/>
    <w:rsid w:val="00CD533D"/>
    <w:rsid w:val="00CD6381"/>
    <w:rsid w:val="00CD6938"/>
    <w:rsid w:val="00CD6D6D"/>
    <w:rsid w:val="00CD6DDD"/>
    <w:rsid w:val="00CD7898"/>
    <w:rsid w:val="00CD7AD5"/>
    <w:rsid w:val="00CE010C"/>
    <w:rsid w:val="00CE04C3"/>
    <w:rsid w:val="00CE1391"/>
    <w:rsid w:val="00CE17FA"/>
    <w:rsid w:val="00CE241D"/>
    <w:rsid w:val="00CE42B7"/>
    <w:rsid w:val="00CE469A"/>
    <w:rsid w:val="00CE46F3"/>
    <w:rsid w:val="00CE5A3B"/>
    <w:rsid w:val="00CE5AC3"/>
    <w:rsid w:val="00CE5ED3"/>
    <w:rsid w:val="00CE6D9F"/>
    <w:rsid w:val="00CE6E22"/>
    <w:rsid w:val="00CE6F53"/>
    <w:rsid w:val="00CE7161"/>
    <w:rsid w:val="00CE7B43"/>
    <w:rsid w:val="00CE7F4C"/>
    <w:rsid w:val="00CF02F0"/>
    <w:rsid w:val="00CF0ACD"/>
    <w:rsid w:val="00CF0E34"/>
    <w:rsid w:val="00CF17C2"/>
    <w:rsid w:val="00CF2A8E"/>
    <w:rsid w:val="00CF2D89"/>
    <w:rsid w:val="00CF3636"/>
    <w:rsid w:val="00CF4281"/>
    <w:rsid w:val="00CF4795"/>
    <w:rsid w:val="00CF4FD0"/>
    <w:rsid w:val="00CF588A"/>
    <w:rsid w:val="00CF5891"/>
    <w:rsid w:val="00CF6C03"/>
    <w:rsid w:val="00CF6C5F"/>
    <w:rsid w:val="00CF7067"/>
    <w:rsid w:val="00CF7544"/>
    <w:rsid w:val="00CF7E9A"/>
    <w:rsid w:val="00D0041E"/>
    <w:rsid w:val="00D01191"/>
    <w:rsid w:val="00D0173C"/>
    <w:rsid w:val="00D01819"/>
    <w:rsid w:val="00D01C2C"/>
    <w:rsid w:val="00D02AED"/>
    <w:rsid w:val="00D030D0"/>
    <w:rsid w:val="00D0310D"/>
    <w:rsid w:val="00D034E6"/>
    <w:rsid w:val="00D03AFE"/>
    <w:rsid w:val="00D04E21"/>
    <w:rsid w:val="00D0550D"/>
    <w:rsid w:val="00D06944"/>
    <w:rsid w:val="00D1033E"/>
    <w:rsid w:val="00D108BB"/>
    <w:rsid w:val="00D10E20"/>
    <w:rsid w:val="00D110FC"/>
    <w:rsid w:val="00D11757"/>
    <w:rsid w:val="00D128B5"/>
    <w:rsid w:val="00D12C9F"/>
    <w:rsid w:val="00D13D95"/>
    <w:rsid w:val="00D14841"/>
    <w:rsid w:val="00D14C2A"/>
    <w:rsid w:val="00D15D8B"/>
    <w:rsid w:val="00D202B9"/>
    <w:rsid w:val="00D207B5"/>
    <w:rsid w:val="00D21407"/>
    <w:rsid w:val="00D21E2E"/>
    <w:rsid w:val="00D222BC"/>
    <w:rsid w:val="00D22642"/>
    <w:rsid w:val="00D235EC"/>
    <w:rsid w:val="00D2369C"/>
    <w:rsid w:val="00D23894"/>
    <w:rsid w:val="00D242E8"/>
    <w:rsid w:val="00D24886"/>
    <w:rsid w:val="00D24B5E"/>
    <w:rsid w:val="00D2587C"/>
    <w:rsid w:val="00D26237"/>
    <w:rsid w:val="00D263B8"/>
    <w:rsid w:val="00D264C8"/>
    <w:rsid w:val="00D26E1D"/>
    <w:rsid w:val="00D27B8B"/>
    <w:rsid w:val="00D31495"/>
    <w:rsid w:val="00D32A1B"/>
    <w:rsid w:val="00D347C7"/>
    <w:rsid w:val="00D353E2"/>
    <w:rsid w:val="00D35DB9"/>
    <w:rsid w:val="00D36060"/>
    <w:rsid w:val="00D363D2"/>
    <w:rsid w:val="00D364D9"/>
    <w:rsid w:val="00D3654F"/>
    <w:rsid w:val="00D36738"/>
    <w:rsid w:val="00D36C7A"/>
    <w:rsid w:val="00D37644"/>
    <w:rsid w:val="00D37CB7"/>
    <w:rsid w:val="00D37EDA"/>
    <w:rsid w:val="00D40770"/>
    <w:rsid w:val="00D41524"/>
    <w:rsid w:val="00D42016"/>
    <w:rsid w:val="00D424E7"/>
    <w:rsid w:val="00D43680"/>
    <w:rsid w:val="00D43875"/>
    <w:rsid w:val="00D448D5"/>
    <w:rsid w:val="00D44A26"/>
    <w:rsid w:val="00D45EA3"/>
    <w:rsid w:val="00D45F4B"/>
    <w:rsid w:val="00D47723"/>
    <w:rsid w:val="00D477AE"/>
    <w:rsid w:val="00D47898"/>
    <w:rsid w:val="00D50074"/>
    <w:rsid w:val="00D51027"/>
    <w:rsid w:val="00D51ED2"/>
    <w:rsid w:val="00D52A16"/>
    <w:rsid w:val="00D532B3"/>
    <w:rsid w:val="00D539BE"/>
    <w:rsid w:val="00D53F32"/>
    <w:rsid w:val="00D54F69"/>
    <w:rsid w:val="00D566B8"/>
    <w:rsid w:val="00D57210"/>
    <w:rsid w:val="00D57BB8"/>
    <w:rsid w:val="00D6029A"/>
    <w:rsid w:val="00D631E4"/>
    <w:rsid w:val="00D6366A"/>
    <w:rsid w:val="00D6461E"/>
    <w:rsid w:val="00D64768"/>
    <w:rsid w:val="00D64BAC"/>
    <w:rsid w:val="00D64D71"/>
    <w:rsid w:val="00D651ED"/>
    <w:rsid w:val="00D66007"/>
    <w:rsid w:val="00D66391"/>
    <w:rsid w:val="00D6697C"/>
    <w:rsid w:val="00D6756F"/>
    <w:rsid w:val="00D70686"/>
    <w:rsid w:val="00D706BD"/>
    <w:rsid w:val="00D70B55"/>
    <w:rsid w:val="00D70F7B"/>
    <w:rsid w:val="00D71AE0"/>
    <w:rsid w:val="00D72195"/>
    <w:rsid w:val="00D729A4"/>
    <w:rsid w:val="00D72AD2"/>
    <w:rsid w:val="00D72F03"/>
    <w:rsid w:val="00D73007"/>
    <w:rsid w:val="00D7361C"/>
    <w:rsid w:val="00D73EE3"/>
    <w:rsid w:val="00D7479C"/>
    <w:rsid w:val="00D75831"/>
    <w:rsid w:val="00D76577"/>
    <w:rsid w:val="00D76F12"/>
    <w:rsid w:val="00D81229"/>
    <w:rsid w:val="00D814CD"/>
    <w:rsid w:val="00D819DA"/>
    <w:rsid w:val="00D81D9E"/>
    <w:rsid w:val="00D82287"/>
    <w:rsid w:val="00D82717"/>
    <w:rsid w:val="00D82983"/>
    <w:rsid w:val="00D82A41"/>
    <w:rsid w:val="00D83906"/>
    <w:rsid w:val="00D83D4B"/>
    <w:rsid w:val="00D84BF6"/>
    <w:rsid w:val="00D85734"/>
    <w:rsid w:val="00D85872"/>
    <w:rsid w:val="00D85B66"/>
    <w:rsid w:val="00D85B67"/>
    <w:rsid w:val="00D87C58"/>
    <w:rsid w:val="00D90086"/>
    <w:rsid w:val="00D908F7"/>
    <w:rsid w:val="00D91B52"/>
    <w:rsid w:val="00D91FFF"/>
    <w:rsid w:val="00D92CC6"/>
    <w:rsid w:val="00D92EB7"/>
    <w:rsid w:val="00D93432"/>
    <w:rsid w:val="00D9359B"/>
    <w:rsid w:val="00D93B79"/>
    <w:rsid w:val="00D93DF3"/>
    <w:rsid w:val="00D94E48"/>
    <w:rsid w:val="00D951FB"/>
    <w:rsid w:val="00D95476"/>
    <w:rsid w:val="00D9619C"/>
    <w:rsid w:val="00D96D60"/>
    <w:rsid w:val="00D9728D"/>
    <w:rsid w:val="00D97581"/>
    <w:rsid w:val="00D975D3"/>
    <w:rsid w:val="00D97758"/>
    <w:rsid w:val="00DA11EB"/>
    <w:rsid w:val="00DA1345"/>
    <w:rsid w:val="00DA13A1"/>
    <w:rsid w:val="00DA14EF"/>
    <w:rsid w:val="00DA15FB"/>
    <w:rsid w:val="00DA163D"/>
    <w:rsid w:val="00DA3480"/>
    <w:rsid w:val="00DA3795"/>
    <w:rsid w:val="00DA4133"/>
    <w:rsid w:val="00DA4151"/>
    <w:rsid w:val="00DA4B12"/>
    <w:rsid w:val="00DA4C2E"/>
    <w:rsid w:val="00DA55E7"/>
    <w:rsid w:val="00DA6151"/>
    <w:rsid w:val="00DA6CCA"/>
    <w:rsid w:val="00DA7D5F"/>
    <w:rsid w:val="00DB0108"/>
    <w:rsid w:val="00DB0249"/>
    <w:rsid w:val="00DB1EBE"/>
    <w:rsid w:val="00DB2516"/>
    <w:rsid w:val="00DB2749"/>
    <w:rsid w:val="00DB27A2"/>
    <w:rsid w:val="00DB2B4A"/>
    <w:rsid w:val="00DB4DF2"/>
    <w:rsid w:val="00DB4F51"/>
    <w:rsid w:val="00DB5748"/>
    <w:rsid w:val="00DB5B9C"/>
    <w:rsid w:val="00DB6172"/>
    <w:rsid w:val="00DB64A6"/>
    <w:rsid w:val="00DB7A7B"/>
    <w:rsid w:val="00DB7CA6"/>
    <w:rsid w:val="00DB7E40"/>
    <w:rsid w:val="00DC02E7"/>
    <w:rsid w:val="00DC07F2"/>
    <w:rsid w:val="00DC0C5E"/>
    <w:rsid w:val="00DC0E1B"/>
    <w:rsid w:val="00DC192A"/>
    <w:rsid w:val="00DC2E67"/>
    <w:rsid w:val="00DC3213"/>
    <w:rsid w:val="00DC4846"/>
    <w:rsid w:val="00DC4C8C"/>
    <w:rsid w:val="00DC67BC"/>
    <w:rsid w:val="00DC6AF9"/>
    <w:rsid w:val="00DD01C6"/>
    <w:rsid w:val="00DD01EC"/>
    <w:rsid w:val="00DD060E"/>
    <w:rsid w:val="00DD094F"/>
    <w:rsid w:val="00DD0FC3"/>
    <w:rsid w:val="00DD10FF"/>
    <w:rsid w:val="00DD2231"/>
    <w:rsid w:val="00DD2452"/>
    <w:rsid w:val="00DD252D"/>
    <w:rsid w:val="00DD263E"/>
    <w:rsid w:val="00DD285B"/>
    <w:rsid w:val="00DD2898"/>
    <w:rsid w:val="00DD3ACB"/>
    <w:rsid w:val="00DD3D21"/>
    <w:rsid w:val="00DD4A84"/>
    <w:rsid w:val="00DD564A"/>
    <w:rsid w:val="00DD620B"/>
    <w:rsid w:val="00DD6282"/>
    <w:rsid w:val="00DD6DE9"/>
    <w:rsid w:val="00DD74D5"/>
    <w:rsid w:val="00DD7F41"/>
    <w:rsid w:val="00DE00A5"/>
    <w:rsid w:val="00DE0148"/>
    <w:rsid w:val="00DE1164"/>
    <w:rsid w:val="00DE12AE"/>
    <w:rsid w:val="00DE1B07"/>
    <w:rsid w:val="00DE3092"/>
    <w:rsid w:val="00DE3FBD"/>
    <w:rsid w:val="00DE485E"/>
    <w:rsid w:val="00DE6EB9"/>
    <w:rsid w:val="00DE7C28"/>
    <w:rsid w:val="00DF076E"/>
    <w:rsid w:val="00DF0B2F"/>
    <w:rsid w:val="00DF0C20"/>
    <w:rsid w:val="00DF1117"/>
    <w:rsid w:val="00DF1D27"/>
    <w:rsid w:val="00DF1F91"/>
    <w:rsid w:val="00DF2DCB"/>
    <w:rsid w:val="00DF3135"/>
    <w:rsid w:val="00DF315C"/>
    <w:rsid w:val="00DF3A30"/>
    <w:rsid w:val="00DF3A56"/>
    <w:rsid w:val="00DF3D8C"/>
    <w:rsid w:val="00DF50E4"/>
    <w:rsid w:val="00DF53D8"/>
    <w:rsid w:val="00DF55F5"/>
    <w:rsid w:val="00DF5DFF"/>
    <w:rsid w:val="00DF692B"/>
    <w:rsid w:val="00DF734A"/>
    <w:rsid w:val="00DF7816"/>
    <w:rsid w:val="00DF7B99"/>
    <w:rsid w:val="00E00F5C"/>
    <w:rsid w:val="00E01A14"/>
    <w:rsid w:val="00E01F78"/>
    <w:rsid w:val="00E0234D"/>
    <w:rsid w:val="00E037CD"/>
    <w:rsid w:val="00E05584"/>
    <w:rsid w:val="00E062D3"/>
    <w:rsid w:val="00E0792A"/>
    <w:rsid w:val="00E07945"/>
    <w:rsid w:val="00E10800"/>
    <w:rsid w:val="00E10F31"/>
    <w:rsid w:val="00E115C5"/>
    <w:rsid w:val="00E116B4"/>
    <w:rsid w:val="00E12391"/>
    <w:rsid w:val="00E134DA"/>
    <w:rsid w:val="00E14DBA"/>
    <w:rsid w:val="00E1527C"/>
    <w:rsid w:val="00E16CB1"/>
    <w:rsid w:val="00E17141"/>
    <w:rsid w:val="00E17B55"/>
    <w:rsid w:val="00E20045"/>
    <w:rsid w:val="00E2037C"/>
    <w:rsid w:val="00E20D87"/>
    <w:rsid w:val="00E216F1"/>
    <w:rsid w:val="00E2184D"/>
    <w:rsid w:val="00E22B4D"/>
    <w:rsid w:val="00E23326"/>
    <w:rsid w:val="00E23688"/>
    <w:rsid w:val="00E24ED7"/>
    <w:rsid w:val="00E25999"/>
    <w:rsid w:val="00E25F86"/>
    <w:rsid w:val="00E264F7"/>
    <w:rsid w:val="00E27235"/>
    <w:rsid w:val="00E27537"/>
    <w:rsid w:val="00E3075B"/>
    <w:rsid w:val="00E32771"/>
    <w:rsid w:val="00E32830"/>
    <w:rsid w:val="00E337E2"/>
    <w:rsid w:val="00E358BF"/>
    <w:rsid w:val="00E366BA"/>
    <w:rsid w:val="00E36C40"/>
    <w:rsid w:val="00E4010C"/>
    <w:rsid w:val="00E418AB"/>
    <w:rsid w:val="00E41B03"/>
    <w:rsid w:val="00E41D0F"/>
    <w:rsid w:val="00E42315"/>
    <w:rsid w:val="00E42929"/>
    <w:rsid w:val="00E431D5"/>
    <w:rsid w:val="00E44BE7"/>
    <w:rsid w:val="00E4520B"/>
    <w:rsid w:val="00E45CBD"/>
    <w:rsid w:val="00E466FD"/>
    <w:rsid w:val="00E50B11"/>
    <w:rsid w:val="00E5181B"/>
    <w:rsid w:val="00E52FB0"/>
    <w:rsid w:val="00E5309B"/>
    <w:rsid w:val="00E536D7"/>
    <w:rsid w:val="00E54997"/>
    <w:rsid w:val="00E54F03"/>
    <w:rsid w:val="00E557CE"/>
    <w:rsid w:val="00E55DBF"/>
    <w:rsid w:val="00E56A60"/>
    <w:rsid w:val="00E575BB"/>
    <w:rsid w:val="00E57D69"/>
    <w:rsid w:val="00E600D5"/>
    <w:rsid w:val="00E60903"/>
    <w:rsid w:val="00E60939"/>
    <w:rsid w:val="00E60E55"/>
    <w:rsid w:val="00E610DD"/>
    <w:rsid w:val="00E6130D"/>
    <w:rsid w:val="00E61B26"/>
    <w:rsid w:val="00E62AB3"/>
    <w:rsid w:val="00E6314A"/>
    <w:rsid w:val="00E6386F"/>
    <w:rsid w:val="00E63BE6"/>
    <w:rsid w:val="00E644C4"/>
    <w:rsid w:val="00E649E6"/>
    <w:rsid w:val="00E653DD"/>
    <w:rsid w:val="00E659EA"/>
    <w:rsid w:val="00E66AF5"/>
    <w:rsid w:val="00E6776D"/>
    <w:rsid w:val="00E70041"/>
    <w:rsid w:val="00E70609"/>
    <w:rsid w:val="00E70899"/>
    <w:rsid w:val="00E70ADB"/>
    <w:rsid w:val="00E70BC5"/>
    <w:rsid w:val="00E70F43"/>
    <w:rsid w:val="00E71D72"/>
    <w:rsid w:val="00E72668"/>
    <w:rsid w:val="00E73AF0"/>
    <w:rsid w:val="00E74BFE"/>
    <w:rsid w:val="00E75416"/>
    <w:rsid w:val="00E75B68"/>
    <w:rsid w:val="00E75DC9"/>
    <w:rsid w:val="00E76127"/>
    <w:rsid w:val="00E77147"/>
    <w:rsid w:val="00E8081C"/>
    <w:rsid w:val="00E80FEA"/>
    <w:rsid w:val="00E810CA"/>
    <w:rsid w:val="00E816F1"/>
    <w:rsid w:val="00E81E9F"/>
    <w:rsid w:val="00E82FDE"/>
    <w:rsid w:val="00E84A01"/>
    <w:rsid w:val="00E84A73"/>
    <w:rsid w:val="00E85398"/>
    <w:rsid w:val="00E864CF"/>
    <w:rsid w:val="00E87AF0"/>
    <w:rsid w:val="00E9044A"/>
    <w:rsid w:val="00E9064B"/>
    <w:rsid w:val="00E910AD"/>
    <w:rsid w:val="00E91B42"/>
    <w:rsid w:val="00E91D97"/>
    <w:rsid w:val="00E91FA3"/>
    <w:rsid w:val="00E938D8"/>
    <w:rsid w:val="00E93F92"/>
    <w:rsid w:val="00E94900"/>
    <w:rsid w:val="00E94DC3"/>
    <w:rsid w:val="00E96981"/>
    <w:rsid w:val="00E96B59"/>
    <w:rsid w:val="00E96F48"/>
    <w:rsid w:val="00E9711F"/>
    <w:rsid w:val="00E974C2"/>
    <w:rsid w:val="00E9796B"/>
    <w:rsid w:val="00EA1895"/>
    <w:rsid w:val="00EA199D"/>
    <w:rsid w:val="00EA1D4A"/>
    <w:rsid w:val="00EA1E06"/>
    <w:rsid w:val="00EA23B9"/>
    <w:rsid w:val="00EA2A62"/>
    <w:rsid w:val="00EA375E"/>
    <w:rsid w:val="00EA3E3D"/>
    <w:rsid w:val="00EA4766"/>
    <w:rsid w:val="00EA5B93"/>
    <w:rsid w:val="00EA74F0"/>
    <w:rsid w:val="00EB0F6B"/>
    <w:rsid w:val="00EB111D"/>
    <w:rsid w:val="00EB1A03"/>
    <w:rsid w:val="00EB223D"/>
    <w:rsid w:val="00EB2304"/>
    <w:rsid w:val="00EB2F71"/>
    <w:rsid w:val="00EB3FAA"/>
    <w:rsid w:val="00EB52E4"/>
    <w:rsid w:val="00EB53E3"/>
    <w:rsid w:val="00EB5448"/>
    <w:rsid w:val="00EB5714"/>
    <w:rsid w:val="00EB6350"/>
    <w:rsid w:val="00EB680B"/>
    <w:rsid w:val="00EC004A"/>
    <w:rsid w:val="00EC06E4"/>
    <w:rsid w:val="00EC0921"/>
    <w:rsid w:val="00EC0A77"/>
    <w:rsid w:val="00EC0FDA"/>
    <w:rsid w:val="00EC17A0"/>
    <w:rsid w:val="00EC2479"/>
    <w:rsid w:val="00EC33CA"/>
    <w:rsid w:val="00EC3786"/>
    <w:rsid w:val="00EC3CCC"/>
    <w:rsid w:val="00EC4893"/>
    <w:rsid w:val="00EC4B02"/>
    <w:rsid w:val="00EC7171"/>
    <w:rsid w:val="00EC75BA"/>
    <w:rsid w:val="00EC7BBB"/>
    <w:rsid w:val="00ED05C9"/>
    <w:rsid w:val="00ED0DB6"/>
    <w:rsid w:val="00ED1323"/>
    <w:rsid w:val="00ED1393"/>
    <w:rsid w:val="00ED1E6D"/>
    <w:rsid w:val="00ED23AA"/>
    <w:rsid w:val="00ED2954"/>
    <w:rsid w:val="00ED3527"/>
    <w:rsid w:val="00ED4EED"/>
    <w:rsid w:val="00ED5115"/>
    <w:rsid w:val="00ED5FB6"/>
    <w:rsid w:val="00ED66E5"/>
    <w:rsid w:val="00ED712B"/>
    <w:rsid w:val="00ED769B"/>
    <w:rsid w:val="00ED7A18"/>
    <w:rsid w:val="00EE03B3"/>
    <w:rsid w:val="00EE08AB"/>
    <w:rsid w:val="00EE0A4E"/>
    <w:rsid w:val="00EE0EFF"/>
    <w:rsid w:val="00EE1585"/>
    <w:rsid w:val="00EE15D8"/>
    <w:rsid w:val="00EE1D88"/>
    <w:rsid w:val="00EE200A"/>
    <w:rsid w:val="00EE25F6"/>
    <w:rsid w:val="00EE26A7"/>
    <w:rsid w:val="00EE37D5"/>
    <w:rsid w:val="00EE46FA"/>
    <w:rsid w:val="00EE4B48"/>
    <w:rsid w:val="00EE69B3"/>
    <w:rsid w:val="00EE6C9B"/>
    <w:rsid w:val="00EE7D71"/>
    <w:rsid w:val="00EF0B3A"/>
    <w:rsid w:val="00EF12FD"/>
    <w:rsid w:val="00EF17EC"/>
    <w:rsid w:val="00EF2023"/>
    <w:rsid w:val="00EF2963"/>
    <w:rsid w:val="00EF2BB5"/>
    <w:rsid w:val="00EF36D9"/>
    <w:rsid w:val="00EF3E87"/>
    <w:rsid w:val="00EF549A"/>
    <w:rsid w:val="00EF66A3"/>
    <w:rsid w:val="00EF6E1A"/>
    <w:rsid w:val="00EF78CD"/>
    <w:rsid w:val="00EF7BFF"/>
    <w:rsid w:val="00F00DBF"/>
    <w:rsid w:val="00F00EB9"/>
    <w:rsid w:val="00F00F65"/>
    <w:rsid w:val="00F011E7"/>
    <w:rsid w:val="00F01803"/>
    <w:rsid w:val="00F01F19"/>
    <w:rsid w:val="00F02909"/>
    <w:rsid w:val="00F032A3"/>
    <w:rsid w:val="00F03336"/>
    <w:rsid w:val="00F039D9"/>
    <w:rsid w:val="00F03D55"/>
    <w:rsid w:val="00F04D20"/>
    <w:rsid w:val="00F04EA7"/>
    <w:rsid w:val="00F0549D"/>
    <w:rsid w:val="00F07A1A"/>
    <w:rsid w:val="00F1236A"/>
    <w:rsid w:val="00F12801"/>
    <w:rsid w:val="00F12CFF"/>
    <w:rsid w:val="00F134A1"/>
    <w:rsid w:val="00F1362F"/>
    <w:rsid w:val="00F13819"/>
    <w:rsid w:val="00F148FF"/>
    <w:rsid w:val="00F1572E"/>
    <w:rsid w:val="00F16151"/>
    <w:rsid w:val="00F17BEB"/>
    <w:rsid w:val="00F20014"/>
    <w:rsid w:val="00F20F5F"/>
    <w:rsid w:val="00F213CC"/>
    <w:rsid w:val="00F215EF"/>
    <w:rsid w:val="00F21728"/>
    <w:rsid w:val="00F21D1F"/>
    <w:rsid w:val="00F21F1A"/>
    <w:rsid w:val="00F21F59"/>
    <w:rsid w:val="00F21FE7"/>
    <w:rsid w:val="00F22AB0"/>
    <w:rsid w:val="00F22AC4"/>
    <w:rsid w:val="00F23301"/>
    <w:rsid w:val="00F24624"/>
    <w:rsid w:val="00F24F60"/>
    <w:rsid w:val="00F27189"/>
    <w:rsid w:val="00F27799"/>
    <w:rsid w:val="00F27BD0"/>
    <w:rsid w:val="00F27CD2"/>
    <w:rsid w:val="00F305F1"/>
    <w:rsid w:val="00F3079F"/>
    <w:rsid w:val="00F3187B"/>
    <w:rsid w:val="00F31E53"/>
    <w:rsid w:val="00F32028"/>
    <w:rsid w:val="00F33222"/>
    <w:rsid w:val="00F338B5"/>
    <w:rsid w:val="00F35598"/>
    <w:rsid w:val="00F35C41"/>
    <w:rsid w:val="00F36DCA"/>
    <w:rsid w:val="00F403F3"/>
    <w:rsid w:val="00F4095C"/>
    <w:rsid w:val="00F409DF"/>
    <w:rsid w:val="00F40DDA"/>
    <w:rsid w:val="00F41566"/>
    <w:rsid w:val="00F41785"/>
    <w:rsid w:val="00F41C1F"/>
    <w:rsid w:val="00F41FFB"/>
    <w:rsid w:val="00F4279F"/>
    <w:rsid w:val="00F433FE"/>
    <w:rsid w:val="00F43E46"/>
    <w:rsid w:val="00F44B8E"/>
    <w:rsid w:val="00F44C44"/>
    <w:rsid w:val="00F4512B"/>
    <w:rsid w:val="00F4513C"/>
    <w:rsid w:val="00F455E4"/>
    <w:rsid w:val="00F47089"/>
    <w:rsid w:val="00F50456"/>
    <w:rsid w:val="00F50DD6"/>
    <w:rsid w:val="00F51035"/>
    <w:rsid w:val="00F517C0"/>
    <w:rsid w:val="00F525DF"/>
    <w:rsid w:val="00F52865"/>
    <w:rsid w:val="00F528B1"/>
    <w:rsid w:val="00F53692"/>
    <w:rsid w:val="00F541C4"/>
    <w:rsid w:val="00F550C9"/>
    <w:rsid w:val="00F5573E"/>
    <w:rsid w:val="00F56E65"/>
    <w:rsid w:val="00F573F9"/>
    <w:rsid w:val="00F60597"/>
    <w:rsid w:val="00F61953"/>
    <w:rsid w:val="00F61D24"/>
    <w:rsid w:val="00F62CB7"/>
    <w:rsid w:val="00F63496"/>
    <w:rsid w:val="00F63974"/>
    <w:rsid w:val="00F64AE8"/>
    <w:rsid w:val="00F64E57"/>
    <w:rsid w:val="00F65C1D"/>
    <w:rsid w:val="00F66DC5"/>
    <w:rsid w:val="00F6707D"/>
    <w:rsid w:val="00F67B51"/>
    <w:rsid w:val="00F67DAF"/>
    <w:rsid w:val="00F70518"/>
    <w:rsid w:val="00F70541"/>
    <w:rsid w:val="00F7054C"/>
    <w:rsid w:val="00F708F2"/>
    <w:rsid w:val="00F70D8E"/>
    <w:rsid w:val="00F7268A"/>
    <w:rsid w:val="00F72713"/>
    <w:rsid w:val="00F72E17"/>
    <w:rsid w:val="00F730A4"/>
    <w:rsid w:val="00F74367"/>
    <w:rsid w:val="00F746A2"/>
    <w:rsid w:val="00F75373"/>
    <w:rsid w:val="00F762A1"/>
    <w:rsid w:val="00F767AC"/>
    <w:rsid w:val="00F775C8"/>
    <w:rsid w:val="00F777E3"/>
    <w:rsid w:val="00F7791A"/>
    <w:rsid w:val="00F815D8"/>
    <w:rsid w:val="00F8184C"/>
    <w:rsid w:val="00F8243C"/>
    <w:rsid w:val="00F82924"/>
    <w:rsid w:val="00F82C65"/>
    <w:rsid w:val="00F8334F"/>
    <w:rsid w:val="00F834AC"/>
    <w:rsid w:val="00F838B0"/>
    <w:rsid w:val="00F84A4D"/>
    <w:rsid w:val="00F85338"/>
    <w:rsid w:val="00F858CD"/>
    <w:rsid w:val="00F87F11"/>
    <w:rsid w:val="00F9100F"/>
    <w:rsid w:val="00F9189B"/>
    <w:rsid w:val="00F91A40"/>
    <w:rsid w:val="00F91F19"/>
    <w:rsid w:val="00F928A6"/>
    <w:rsid w:val="00F93311"/>
    <w:rsid w:val="00F93322"/>
    <w:rsid w:val="00F9433D"/>
    <w:rsid w:val="00F95E69"/>
    <w:rsid w:val="00F95E7D"/>
    <w:rsid w:val="00F96338"/>
    <w:rsid w:val="00F965E9"/>
    <w:rsid w:val="00F9747C"/>
    <w:rsid w:val="00F97B4A"/>
    <w:rsid w:val="00FA2355"/>
    <w:rsid w:val="00FA2583"/>
    <w:rsid w:val="00FA2921"/>
    <w:rsid w:val="00FA2962"/>
    <w:rsid w:val="00FA3F03"/>
    <w:rsid w:val="00FA4678"/>
    <w:rsid w:val="00FA4717"/>
    <w:rsid w:val="00FA4FDE"/>
    <w:rsid w:val="00FA5A87"/>
    <w:rsid w:val="00FA5D01"/>
    <w:rsid w:val="00FA650B"/>
    <w:rsid w:val="00FA6A54"/>
    <w:rsid w:val="00FA6B5A"/>
    <w:rsid w:val="00FA796C"/>
    <w:rsid w:val="00FA7ECC"/>
    <w:rsid w:val="00FB0982"/>
    <w:rsid w:val="00FB1C25"/>
    <w:rsid w:val="00FB1D80"/>
    <w:rsid w:val="00FB20E3"/>
    <w:rsid w:val="00FB2259"/>
    <w:rsid w:val="00FB26B9"/>
    <w:rsid w:val="00FB3662"/>
    <w:rsid w:val="00FB3FF0"/>
    <w:rsid w:val="00FB4740"/>
    <w:rsid w:val="00FB4D02"/>
    <w:rsid w:val="00FB5A85"/>
    <w:rsid w:val="00FB64A6"/>
    <w:rsid w:val="00FB6F24"/>
    <w:rsid w:val="00FB72E1"/>
    <w:rsid w:val="00FB7DC9"/>
    <w:rsid w:val="00FB7DDB"/>
    <w:rsid w:val="00FC09E0"/>
    <w:rsid w:val="00FC0C26"/>
    <w:rsid w:val="00FC0D79"/>
    <w:rsid w:val="00FC1A5D"/>
    <w:rsid w:val="00FC1DF4"/>
    <w:rsid w:val="00FC201F"/>
    <w:rsid w:val="00FC24A2"/>
    <w:rsid w:val="00FC2CE8"/>
    <w:rsid w:val="00FC37F2"/>
    <w:rsid w:val="00FC3C74"/>
    <w:rsid w:val="00FC4B53"/>
    <w:rsid w:val="00FC5905"/>
    <w:rsid w:val="00FC7BC4"/>
    <w:rsid w:val="00FD0D2C"/>
    <w:rsid w:val="00FD1583"/>
    <w:rsid w:val="00FD1F7C"/>
    <w:rsid w:val="00FD2630"/>
    <w:rsid w:val="00FD37F9"/>
    <w:rsid w:val="00FD45F0"/>
    <w:rsid w:val="00FD55FB"/>
    <w:rsid w:val="00FD5CB6"/>
    <w:rsid w:val="00FD7C90"/>
    <w:rsid w:val="00FE068B"/>
    <w:rsid w:val="00FE2B00"/>
    <w:rsid w:val="00FE45B4"/>
    <w:rsid w:val="00FE4B13"/>
    <w:rsid w:val="00FE58C5"/>
    <w:rsid w:val="00FE67B9"/>
    <w:rsid w:val="00FE74B4"/>
    <w:rsid w:val="00FF071B"/>
    <w:rsid w:val="00FF1980"/>
    <w:rsid w:val="00FF1E16"/>
    <w:rsid w:val="00FF2387"/>
    <w:rsid w:val="00FF322A"/>
    <w:rsid w:val="00FF382D"/>
    <w:rsid w:val="00FF389B"/>
    <w:rsid w:val="00FF42D2"/>
    <w:rsid w:val="00FF4527"/>
    <w:rsid w:val="00FF59D0"/>
    <w:rsid w:val="00FF5FAB"/>
    <w:rsid w:val="00FF6FFE"/>
    <w:rsid w:val="00FF7C88"/>
    <w:rsid w:val="0439FF29"/>
    <w:rsid w:val="06F55B72"/>
    <w:rsid w:val="0A4C2E04"/>
    <w:rsid w:val="10C2053B"/>
    <w:rsid w:val="11279A17"/>
    <w:rsid w:val="11469B65"/>
    <w:rsid w:val="13FB862D"/>
    <w:rsid w:val="14D17385"/>
    <w:rsid w:val="1667A6B3"/>
    <w:rsid w:val="18099B49"/>
    <w:rsid w:val="1CC430E5"/>
    <w:rsid w:val="1FE8953A"/>
    <w:rsid w:val="22DADAF3"/>
    <w:rsid w:val="267CD98C"/>
    <w:rsid w:val="2AD7436F"/>
    <w:rsid w:val="2CF57642"/>
    <w:rsid w:val="310CE97A"/>
    <w:rsid w:val="39359058"/>
    <w:rsid w:val="3AC06B1A"/>
    <w:rsid w:val="3BA865AA"/>
    <w:rsid w:val="3C84124E"/>
    <w:rsid w:val="456C05F2"/>
    <w:rsid w:val="45C03F7A"/>
    <w:rsid w:val="48AADF08"/>
    <w:rsid w:val="4DEA9152"/>
    <w:rsid w:val="4F9FE59B"/>
    <w:rsid w:val="503F6CED"/>
    <w:rsid w:val="5A341A5F"/>
    <w:rsid w:val="5A4597E6"/>
    <w:rsid w:val="5F466244"/>
    <w:rsid w:val="62A89D07"/>
    <w:rsid w:val="6323A975"/>
    <w:rsid w:val="647082E3"/>
    <w:rsid w:val="679F6CD1"/>
    <w:rsid w:val="67A979AC"/>
    <w:rsid w:val="6A6BF29A"/>
    <w:rsid w:val="6B5DBA17"/>
    <w:rsid w:val="715DF182"/>
    <w:rsid w:val="78139182"/>
    <w:rsid w:val="7A11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A1E5F"/>
  <w15:docId w15:val="{6EC6584C-34EE-4E25-8457-628A047F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D8F"/>
    <w:pPr>
      <w:spacing w:after="120"/>
    </w:pPr>
    <w:rPr>
      <w:rFonts w:ascii="Arial" w:hAnsi="Arial"/>
    </w:rPr>
  </w:style>
  <w:style w:type="paragraph" w:styleId="Heading1">
    <w:name w:val="heading 1"/>
    <w:basedOn w:val="H1evidencesummary"/>
    <w:next w:val="Normal"/>
    <w:link w:val="Heading1Char"/>
    <w:uiPriority w:val="9"/>
    <w:qFormat/>
    <w:rsid w:val="0013212C"/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0366E2"/>
    <w:pPr>
      <w:numPr>
        <w:ilvl w:val="1"/>
        <w:numId w:val="58"/>
      </w:numPr>
      <w:spacing w:before="240" w:after="120"/>
      <w:outlineLvl w:val="1"/>
    </w:pPr>
    <w:rPr>
      <w:rFonts w:cs="Arial"/>
      <w:color w:val="auto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DC6"/>
    <w:pPr>
      <w:keepNext/>
      <w:keepLines/>
      <w:spacing w:before="80" w:after="4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Heading4">
    <w:name w:val="heading 4"/>
    <w:basedOn w:val="Caption"/>
    <w:next w:val="Normal"/>
    <w:link w:val="Heading4Char"/>
    <w:uiPriority w:val="9"/>
    <w:unhideWhenUsed/>
    <w:qFormat/>
    <w:rsid w:val="00883E17"/>
    <w:pPr>
      <w:spacing w:before="80"/>
      <w:outlineLvl w:val="3"/>
    </w:pPr>
    <w:rPr>
      <w:rFonts w:cs="Arial"/>
      <w:color w:val="365F91" w:themeColor="accent1" w:themeShade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87C7A"/>
    <w:pPr>
      <w:ind w:left="720"/>
      <w:contextualSpacing/>
    </w:pPr>
  </w:style>
  <w:style w:type="table" w:styleId="TableGrid">
    <w:name w:val="Table Grid"/>
    <w:basedOn w:val="TableNormal"/>
    <w:uiPriority w:val="39"/>
    <w:rsid w:val="00B4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366E2"/>
    <w:rPr>
      <w:rFonts w:ascii="Arial" w:eastAsiaTheme="majorEastAsia" w:hAnsi="Arial" w:cs="Arial"/>
      <w:b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212C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D2DC6"/>
    <w:rPr>
      <w:rFonts w:ascii="Arial" w:eastAsiaTheme="majorEastAsia" w:hAnsi="Arial" w:cstheme="majorBidi"/>
      <w:b/>
      <w:color w:val="365F91" w:themeColor="accent1" w:themeShade="B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05F14"/>
    <w:pPr>
      <w:spacing w:before="120" w:after="80" w:line="240" w:lineRule="auto"/>
    </w:pPr>
    <w:rPr>
      <w:b/>
      <w:iCs/>
      <w:color w:val="1F497D" w:themeColor="text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8748C"/>
    <w:pPr>
      <w:spacing w:line="259" w:lineRule="auto"/>
      <w:outlineLvl w:val="9"/>
    </w:pPr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46BC9"/>
    <w:pPr>
      <w:tabs>
        <w:tab w:val="left" w:pos="440"/>
        <w:tab w:val="right" w:leader="dot" w:pos="902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3D24"/>
    <w:pPr>
      <w:tabs>
        <w:tab w:val="left" w:pos="880"/>
        <w:tab w:val="right" w:leader="dot" w:pos="9026"/>
      </w:tabs>
      <w:ind w:left="221"/>
    </w:pPr>
    <w:rPr>
      <w:rFonts w:eastAsiaTheme="majorEastAsia" w:cs="Arial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8748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8748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6F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FootnoteText">
    <w:name w:val="footnote text"/>
    <w:basedOn w:val="Normal"/>
    <w:link w:val="FootnoteTextChar"/>
    <w:uiPriority w:val="99"/>
    <w:unhideWhenUsed/>
    <w:rsid w:val="0073281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2812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732812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3849DF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F7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7AC"/>
  </w:style>
  <w:style w:type="paragraph" w:styleId="Footer">
    <w:name w:val="footer"/>
    <w:basedOn w:val="Normal"/>
    <w:link w:val="FooterChar"/>
    <w:uiPriority w:val="99"/>
    <w:unhideWhenUsed/>
    <w:rsid w:val="00F7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7AC"/>
  </w:style>
  <w:style w:type="paragraph" w:styleId="BalloonText">
    <w:name w:val="Balloon Text"/>
    <w:basedOn w:val="Normal"/>
    <w:link w:val="BalloonTextChar"/>
    <w:uiPriority w:val="99"/>
    <w:semiHidden/>
    <w:unhideWhenUsed/>
    <w:rsid w:val="004E1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1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1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1F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1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F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6C9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883E17"/>
    <w:rPr>
      <w:rFonts w:ascii="Arial" w:hAnsi="Arial" w:cs="Arial"/>
      <w:i/>
      <w:iCs/>
      <w:color w:val="365F91" w:themeColor="accent1" w:themeShade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964855"/>
    <w:pPr>
      <w:keepNext/>
      <w:keepLines/>
      <w:spacing w:after="300" w:line="240" w:lineRule="auto"/>
      <w:jc w:val="center"/>
    </w:pPr>
    <w:rPr>
      <w:rFonts w:eastAsiaTheme="majorEastAsia" w:cstheme="majorBidi"/>
      <w:color w:val="000000" w:themeColor="text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4855"/>
    <w:rPr>
      <w:rFonts w:ascii="Arial" w:eastAsiaTheme="majorEastAsia" w:hAnsi="Arial" w:cstheme="majorBidi"/>
      <w:color w:val="000000" w:themeColor="text1"/>
      <w:spacing w:val="5"/>
      <w:kern w:val="28"/>
      <w:sz w:val="36"/>
      <w:szCs w:val="52"/>
    </w:rPr>
  </w:style>
  <w:style w:type="character" w:styleId="UnresolvedMention">
    <w:name w:val="Unresolved Mention"/>
    <w:basedOn w:val="DefaultParagraphFont"/>
    <w:uiPriority w:val="99"/>
    <w:unhideWhenUsed/>
    <w:rsid w:val="00660C98"/>
    <w:rPr>
      <w:color w:val="605E5C"/>
      <w:shd w:val="clear" w:color="auto" w:fill="E1DFDD"/>
    </w:rPr>
  </w:style>
  <w:style w:type="paragraph" w:customStyle="1" w:styleId="H1evidencesummary">
    <w:name w:val="H1 evidence summary"/>
    <w:basedOn w:val="Normal"/>
    <w:link w:val="H1evidencesummaryChar"/>
    <w:qFormat/>
    <w:rsid w:val="009144D0"/>
    <w:pPr>
      <w:spacing w:before="240"/>
      <w:ind w:right="57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H1evidencesummaryChar">
    <w:name w:val="H1 evidence summary Char"/>
    <w:basedOn w:val="DefaultParagraphFont"/>
    <w:link w:val="H1evidencesummary"/>
    <w:rsid w:val="009144D0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3616A5"/>
    <w:rPr>
      <w:rFonts w:eastAsia="Calibri" w:cs="Calibri"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rsid w:val="003616A5"/>
    <w:rPr>
      <w:rFonts w:ascii="Arial" w:eastAsia="Calibri" w:hAnsi="Arial" w:cs="Calibri"/>
      <w:color w:val="000000"/>
    </w:rPr>
  </w:style>
  <w:style w:type="paragraph" w:customStyle="1" w:styleId="Bullets">
    <w:name w:val="Bullets"/>
    <w:basedOn w:val="ListParagraph"/>
    <w:link w:val="BulletsChar"/>
    <w:qFormat/>
    <w:rsid w:val="006634B9"/>
    <w:pPr>
      <w:spacing w:after="40"/>
      <w:ind w:left="425" w:hanging="425"/>
      <w:contextualSpacing w:val="0"/>
    </w:pPr>
    <w:rPr>
      <w:rFonts w:cs="Arial"/>
    </w:rPr>
  </w:style>
  <w:style w:type="paragraph" w:customStyle="1" w:styleId="Bulletslast">
    <w:name w:val="Bullets last"/>
    <w:basedOn w:val="ListParagraph"/>
    <w:link w:val="BulletslastChar"/>
    <w:qFormat/>
    <w:rsid w:val="006634B9"/>
    <w:pPr>
      <w:numPr>
        <w:numId w:val="7"/>
      </w:numPr>
      <w:contextualSpacing w:val="0"/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34B9"/>
    <w:rPr>
      <w:rFonts w:ascii="Arial" w:hAnsi="Arial"/>
    </w:rPr>
  </w:style>
  <w:style w:type="character" w:customStyle="1" w:styleId="BulletsChar">
    <w:name w:val="Bullets Char"/>
    <w:basedOn w:val="ListParagraphChar"/>
    <w:link w:val="Bullets"/>
    <w:rsid w:val="006634B9"/>
    <w:rPr>
      <w:rFonts w:ascii="Arial" w:hAnsi="Arial" w:cs="Arial"/>
    </w:rPr>
  </w:style>
  <w:style w:type="character" w:customStyle="1" w:styleId="H3evidencesummaryChar">
    <w:name w:val="H3 evidence summary Char"/>
    <w:basedOn w:val="DefaultParagraphFont"/>
    <w:link w:val="H3evidencesummary"/>
    <w:rsid w:val="00AB5439"/>
    <w:rPr>
      <w:rFonts w:ascii="Arial" w:hAnsi="Arial" w:cstheme="majorBidi"/>
      <w:b/>
    </w:rPr>
  </w:style>
  <w:style w:type="character" w:customStyle="1" w:styleId="BulletslastChar">
    <w:name w:val="Bullets last Char"/>
    <w:basedOn w:val="ListParagraphChar"/>
    <w:link w:val="Bulletslast"/>
    <w:rsid w:val="006634B9"/>
    <w:rPr>
      <w:rFonts w:ascii="Arial" w:hAnsi="Arial" w:cs="Arial"/>
    </w:rPr>
  </w:style>
  <w:style w:type="paragraph" w:customStyle="1" w:styleId="H3evidencesummary">
    <w:name w:val="H3 evidence summary"/>
    <w:basedOn w:val="Heading3"/>
    <w:link w:val="H3evidencesummaryChar"/>
    <w:qFormat/>
    <w:rsid w:val="00AB5439"/>
    <w:pPr>
      <w:spacing w:before="120"/>
    </w:pPr>
    <w:rPr>
      <w:rFonts w:eastAsiaTheme="minorHAnsi"/>
      <w:color w:val="auto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1919ED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919E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19E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27D24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9F5F50"/>
    <w:rPr>
      <w:color w:val="2B579A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B6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1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56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8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83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82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60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3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55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28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37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info@hqsc.govt.nz" TargetMode="External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1.xm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reativecommons.org/licenses/by-nc/4.0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38.png"/><Relationship Id="rId8" Type="http://schemas.openxmlformats.org/officeDocument/2006/relationships/settings" Target="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hqsc.govt.nz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qsc.govt.nz/our-programmes/patient-deterioration/workstreams/patient-family-and-whanau-escalation/" TargetMode="External"/><Relationship Id="rId2" Type="http://schemas.openxmlformats.org/officeDocument/2006/relationships/hyperlink" Target="http://www.rch.org.au/rchcpg/hospital_clinical_guideline_index/Observation_and_continuous_monitoring/" TargetMode="External"/><Relationship Id="rId1" Type="http://schemas.openxmlformats.org/officeDocument/2006/relationships/hyperlink" Target="https://doi.org/10.1186/cc7998" TargetMode="External"/><Relationship Id="rId4" Type="http://schemas.openxmlformats.org/officeDocument/2006/relationships/hyperlink" Target="http://www.hqsc.govt.nz/our-programmes/patient-deterioration/publications-and-resources/publication/435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CCF7C8B844A2DA46912A6CED514C3C0A" ma:contentTypeVersion="37" ma:contentTypeDescription="Use this content type to classify and store documents on HQSC DMS website" ma:contentTypeScope="" ma:versionID="f92534ea08a383adf96591bcb36be9d1">
  <xsd:schema xmlns:xsd="http://www.w3.org/2001/XMLSchema" xmlns:xs="http://www.w3.org/2001/XMLSchema" xmlns:p="http://schemas.microsoft.com/office/2006/metadata/properties" xmlns:ns3="9648d8c0-db86-4d00-a1b3-c3ab77297c67" xmlns:ns4="bef9904b-9bca-4a1b-aca3-78dad2044d15" targetNamespace="http://schemas.microsoft.com/office/2006/metadata/properties" ma:root="true" ma:fieldsID="462361711c2930abf8cdd83c1c24de2a" ns3:_="" ns4:_="">
    <xsd:import namespace="9648d8c0-db86-4d00-a1b3-c3ab77297c67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8d8c0-db86-4d00-a1b3-c3ab77297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b3aa043-9336-4ecf-bd0c-87fd8a0c1d53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f9904b-9bca-4a1b-aca3-78dad2044d15">
      <UserInfo>
        <DisplayName>Leona Dann</DisplayName>
        <AccountId>12</AccountId>
        <AccountType/>
      </UserInfo>
      <UserInfo>
        <DisplayName>Emma Forbes</DisplayName>
        <AccountId>14</AccountId>
        <AccountType/>
      </UserInfo>
      <UserInfo>
        <DisplayName>Ethan Tucker</DisplayName>
        <AccountId>17</AccountId>
        <AccountType/>
      </UserInfo>
      <UserInfo>
        <DisplayName>Jocasta Whittingham</DisplayName>
        <AccountId>38</AccountId>
        <AccountType/>
      </UserInfo>
      <UserInfo>
        <DisplayName>John Garrett</DisplayName>
        <AccountId>2835</AccountId>
        <AccountType/>
      </UserInfo>
      <UserInfo>
        <DisplayName>Matthew Coulson</DisplayName>
        <AccountId>2912</AccountId>
        <AccountType/>
      </UserInfo>
      <UserInfo>
        <DisplayName>Jane Craig-Pearson</DisplayName>
        <AccountId>2562</AccountId>
        <AccountType/>
      </UserInfo>
      <UserInfo>
        <DisplayName>Katrina Hutching</DisplayName>
        <AccountId>3488</AccountId>
        <AccountType/>
      </UserInfo>
      <UserInfo>
        <DisplayName>Mahashweta Mistry</DisplayName>
        <AccountId>4341</AccountId>
        <AccountType/>
      </UserInfo>
      <UserInfo>
        <DisplayName>Nikki Grae</DisplayName>
        <AccountId>44</AccountId>
        <AccountType/>
      </UserInfo>
    </SharedWithUsers>
    <TaxCatchAll xmlns="bef9904b-9bca-4a1b-aca3-78dad2044d15" xsi:nil="true"/>
    <lcf76f155ced4ddcb4097134ff3c332f xmlns="9648d8c0-db86-4d00-a1b3-c3ab77297c6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Props1.xml><?xml version="1.0" encoding="utf-8"?>
<ds:datastoreItem xmlns:ds="http://schemas.openxmlformats.org/officeDocument/2006/customXml" ds:itemID="{CDC34230-E10A-4F23-8A8F-EF5C08491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48d8c0-db86-4d00-a1b3-c3ab77297c67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6557D2-FB20-4D56-BC93-89BE15B0D9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64BF86-FAFE-4213-A088-77685C389B21}">
  <ds:schemaRefs>
    <ds:schemaRef ds:uri="http://schemas.microsoft.com/office/2006/metadata/properties"/>
    <ds:schemaRef ds:uri="http://schemas.microsoft.com/office/infopath/2007/PartnerControls"/>
    <ds:schemaRef ds:uri="bef9904b-9bca-4a1b-aca3-78dad2044d15"/>
    <ds:schemaRef ds:uri="9648d8c0-db86-4d00-a1b3-c3ab77297c67"/>
  </ds:schemaRefs>
</ds:datastoreItem>
</file>

<file path=customXml/itemProps4.xml><?xml version="1.0" encoding="utf-8"?>
<ds:datastoreItem xmlns:ds="http://schemas.openxmlformats.org/officeDocument/2006/customXml" ds:itemID="{6331E38B-7019-4A74-BD98-EA026A431B0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2B8642-2C40-4504-B062-6B14CA5D80E3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5234</Words>
  <Characters>29837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Quality &amp; Safety Commission</Company>
  <LinksUpToDate>false</LinksUpToDate>
  <CharactersWithSpaces>35001</CharactersWithSpaces>
  <SharedDoc>false</SharedDoc>
  <HLinks>
    <vt:vector size="252" baseType="variant">
      <vt:variant>
        <vt:i4>2359301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_Toc2174065</vt:lpwstr>
      </vt:variant>
      <vt:variant>
        <vt:i4>2359301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_Toc2174064</vt:lpwstr>
      </vt:variant>
      <vt:variant>
        <vt:i4>2883585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_Toc2173495</vt:lpwstr>
      </vt:variant>
      <vt:variant>
        <vt:i4>2883585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_Toc2173494</vt:lpwstr>
      </vt:variant>
      <vt:variant>
        <vt:i4>2883585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_Toc2173493</vt:lpwstr>
      </vt:variant>
      <vt:variant>
        <vt:i4>2883585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_Toc2173492</vt:lpwstr>
      </vt:variant>
      <vt:variant>
        <vt:i4>2883585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_Toc2173491</vt:lpwstr>
      </vt:variant>
      <vt:variant>
        <vt:i4>2883585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_Toc2173490</vt:lpwstr>
      </vt:variant>
      <vt:variant>
        <vt:i4>2949121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_Toc2173489</vt:lpwstr>
      </vt:variant>
      <vt:variant>
        <vt:i4>2949121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_Toc2173488</vt:lpwstr>
      </vt:variant>
      <vt:variant>
        <vt:i4>2949121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_Toc2173486</vt:lpwstr>
      </vt:variant>
      <vt:variant>
        <vt:i4>2949121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_Toc2173485</vt:lpwstr>
      </vt:variant>
      <vt:variant>
        <vt:i4>2949121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_Toc2173484</vt:lpwstr>
      </vt:variant>
      <vt:variant>
        <vt:i4>2949121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_Toc2173483</vt:lpwstr>
      </vt:variant>
      <vt:variant>
        <vt:i4>2949121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_Toc2173482</vt:lpwstr>
      </vt:variant>
      <vt:variant>
        <vt:i4>2949121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_Toc2173481</vt:lpwstr>
      </vt:variant>
      <vt:variant>
        <vt:i4>2949121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_Toc2173480</vt:lpwstr>
      </vt:variant>
      <vt:variant>
        <vt:i4>2228225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_Toc2173479</vt:lpwstr>
      </vt:variant>
      <vt:variant>
        <vt:i4>1638454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_Toc79414117</vt:lpwstr>
      </vt:variant>
      <vt:variant>
        <vt:i4>1572918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_Toc79414116</vt:lpwstr>
      </vt:variant>
      <vt:variant>
        <vt:i4>1769526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_Toc79414115</vt:lpwstr>
      </vt:variant>
      <vt:variant>
        <vt:i4>1703990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_Toc79414114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_Toc79414113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_Toc79414112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_Toc79414111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_Toc79414110</vt:lpwstr>
      </vt:variant>
      <vt:variant>
        <vt:i4>1507383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_Toc79414109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_Toc79414108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_Toc79414107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_Toc79414106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_Toc79414105</vt:lpwstr>
      </vt:variant>
      <vt:variant>
        <vt:i4>1835063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_Toc79414102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_Toc79414101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_Toc79414100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_Toc79414099</vt:lpwstr>
      </vt:variant>
      <vt:variant>
        <vt:i4>1507390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_Toc79414098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_Toc79414097</vt:lpwstr>
      </vt:variant>
      <vt:variant>
        <vt:i4>1638462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_Toc79414096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_Toc79414095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_Toc79414094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_Toc79414093</vt:lpwstr>
      </vt:variant>
      <vt:variant>
        <vt:i4>7471225</vt:i4>
      </vt:variant>
      <vt:variant>
        <vt:i4>0</vt:i4>
      </vt:variant>
      <vt:variant>
        <vt:i4>0</vt:i4>
      </vt:variant>
      <vt:variant>
        <vt:i4>5</vt:i4>
      </vt:variant>
      <vt:variant>
        <vt:lpwstr>https://www.rch.org.au/rchcpg/hospital_clinical_guideline_index/Observation_and_continuous_monitoring/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Hill</dc:creator>
  <cp:keywords/>
  <cp:lastModifiedBy>Jane Craig-Pearson</cp:lastModifiedBy>
  <cp:revision>10</cp:revision>
  <cp:lastPrinted>2021-09-07T21:10:00Z</cp:lastPrinted>
  <dcterms:created xsi:type="dcterms:W3CDTF">2022-10-25T21:46:00Z</dcterms:created>
  <dcterms:modified xsi:type="dcterms:W3CDTF">2022-10-26T00:05:00Z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ccc3cfbd-3078-48a5-8018-c8849037865b</vt:lpwstr>
  </property>
  <property fmtid="{D5CDD505-2E9C-101B-9397-08002B2CF9AE}" pid="3" name="ContentTypeId">
    <vt:lpwstr>0x010100464BB556B3337A48846236E9064FB9CC0100CCF7C8B844A2DA46912A6CED514C3C0A</vt:lpwstr>
  </property>
  <property fmtid="{D5CDD505-2E9C-101B-9397-08002B2CF9AE}" pid="4" name="AuthorIds_UIVersion_3584">
    <vt:lpwstr>43</vt:lpwstr>
  </property>
  <property fmtid="{D5CDD505-2E9C-101B-9397-08002B2CF9AE}" pid="5" name="AuthorIds_UIVersion_5632">
    <vt:lpwstr>43</vt:lpwstr>
  </property>
  <property fmtid="{D5CDD505-2E9C-101B-9397-08002B2CF9AE}" pid="6" name="MediaServiceImageTags">
    <vt:lpwstr/>
  </property>
</Properties>
</file>