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7343B" w14:textId="14F129F7" w:rsidR="00B6749C" w:rsidRPr="00F93D65" w:rsidRDefault="009313A8" w:rsidP="00F93D65">
      <w:pPr>
        <w:pStyle w:val="Heading1"/>
      </w:pPr>
      <w:r w:rsidRPr="00F93D65">
        <w:t>R</w:t>
      </w:r>
      <w:r w:rsidR="00B6749C" w:rsidRPr="00F93D65">
        <w:t xml:space="preserve">ecognition and response system </w:t>
      </w:r>
      <w:r w:rsidR="00D97EC4" w:rsidRPr="00F93D65">
        <w:t xml:space="preserve">retrospective </w:t>
      </w:r>
      <w:r w:rsidR="00B6749C" w:rsidRPr="00F93D65">
        <w:t xml:space="preserve">case </w:t>
      </w:r>
      <w:r w:rsidR="00D97EC4" w:rsidRPr="00F93D65">
        <w:t xml:space="preserve">note </w:t>
      </w:r>
      <w:r w:rsidR="00B6749C" w:rsidRPr="00F93D65">
        <w:t>review</w:t>
      </w:r>
    </w:p>
    <w:p w14:paraId="58F8A15A" w14:textId="5552D9C1" w:rsidR="00FD6C9A" w:rsidRPr="00F93D65" w:rsidRDefault="00FD6C9A" w:rsidP="00F93D65">
      <w:pPr>
        <w:pStyle w:val="Heading2"/>
      </w:pPr>
      <w:r w:rsidRPr="00F93D65">
        <w:t>Introduction</w:t>
      </w:r>
    </w:p>
    <w:p w14:paraId="1E50DDE3" w14:textId="1BCC9EBB" w:rsidR="00B6749C" w:rsidRPr="00F93D65" w:rsidRDefault="00BF4BFD" w:rsidP="00112C8F">
      <w:pPr>
        <w:spacing w:after="120"/>
        <w:rPr>
          <w:rFonts w:ascii="Arial" w:hAnsi="Arial" w:cs="Arial"/>
        </w:rPr>
      </w:pPr>
      <w:r w:rsidRPr="00F93D65">
        <w:rPr>
          <w:rFonts w:ascii="Arial" w:hAnsi="Arial" w:cs="Arial"/>
        </w:rPr>
        <w:t>A</w:t>
      </w:r>
      <w:r w:rsidR="00B6749C" w:rsidRPr="00F93D65">
        <w:rPr>
          <w:rFonts w:ascii="Arial" w:hAnsi="Arial" w:cs="Arial"/>
        </w:rPr>
        <w:t xml:space="preserve"> </w:t>
      </w:r>
      <w:r w:rsidR="003B0B7D" w:rsidRPr="00F93D65">
        <w:rPr>
          <w:rFonts w:ascii="Arial" w:hAnsi="Arial" w:cs="Arial"/>
        </w:rPr>
        <w:t xml:space="preserve">retrospective </w:t>
      </w:r>
      <w:r w:rsidR="00B6749C" w:rsidRPr="00F93D65">
        <w:rPr>
          <w:rFonts w:ascii="Arial" w:hAnsi="Arial" w:cs="Arial"/>
        </w:rPr>
        <w:t xml:space="preserve">case review </w:t>
      </w:r>
      <w:r w:rsidRPr="00F93D65">
        <w:rPr>
          <w:rFonts w:ascii="Arial" w:hAnsi="Arial" w:cs="Arial"/>
        </w:rPr>
        <w:t>is recommended</w:t>
      </w:r>
      <w:r w:rsidR="00B6749C" w:rsidRPr="00F93D65">
        <w:rPr>
          <w:rFonts w:ascii="Arial" w:hAnsi="Arial" w:cs="Arial"/>
        </w:rPr>
        <w:t xml:space="preserve"> after </w:t>
      </w:r>
      <w:r w:rsidR="00FD6C9A" w:rsidRPr="00F93D65">
        <w:rPr>
          <w:rFonts w:ascii="Arial" w:hAnsi="Arial" w:cs="Arial"/>
        </w:rPr>
        <w:t>incidents</w:t>
      </w:r>
      <w:r w:rsidR="00B6749C" w:rsidRPr="00F93D65">
        <w:rPr>
          <w:rFonts w:ascii="Arial" w:hAnsi="Arial" w:cs="Arial"/>
        </w:rPr>
        <w:t xml:space="preserve"> such as cardiac arrests, patient deaths, unplanned transfers to higher acuity care, or </w:t>
      </w:r>
      <w:r w:rsidR="00FD6C9A" w:rsidRPr="00F93D65">
        <w:rPr>
          <w:rFonts w:ascii="Arial" w:hAnsi="Arial" w:cs="Arial"/>
        </w:rPr>
        <w:t xml:space="preserve">other </w:t>
      </w:r>
      <w:r w:rsidR="00C80BD1" w:rsidRPr="00F93D65">
        <w:rPr>
          <w:rFonts w:ascii="Arial" w:hAnsi="Arial" w:cs="Arial"/>
        </w:rPr>
        <w:t>reported</w:t>
      </w:r>
      <w:r w:rsidR="00B6749C" w:rsidRPr="00F93D65">
        <w:rPr>
          <w:rFonts w:ascii="Arial" w:hAnsi="Arial" w:cs="Arial"/>
        </w:rPr>
        <w:t xml:space="preserve"> events </w:t>
      </w:r>
      <w:r w:rsidR="00C80BD1" w:rsidRPr="00F93D65">
        <w:rPr>
          <w:rFonts w:ascii="Arial" w:hAnsi="Arial" w:cs="Arial"/>
        </w:rPr>
        <w:t xml:space="preserve">(SAC 1, 2 and 3) </w:t>
      </w:r>
      <w:r w:rsidR="00B6749C" w:rsidRPr="00F93D65">
        <w:rPr>
          <w:rFonts w:ascii="Arial" w:hAnsi="Arial" w:cs="Arial"/>
        </w:rPr>
        <w:t>related to failures to recognise or respond to clinical deterioration. Routine case reviews are recommended for a random sample of patients who received a rapid response call</w:t>
      </w:r>
      <w:r w:rsidR="003B0B7D" w:rsidRPr="00F93D65">
        <w:rPr>
          <w:rFonts w:ascii="Arial" w:hAnsi="Arial" w:cs="Arial"/>
        </w:rPr>
        <w:t xml:space="preserve"> (for example, every </w:t>
      </w:r>
      <w:r w:rsidR="00B402A3" w:rsidRPr="00F93D65">
        <w:rPr>
          <w:rFonts w:ascii="Arial" w:hAnsi="Arial" w:cs="Arial"/>
        </w:rPr>
        <w:t xml:space="preserve">fifth or </w:t>
      </w:r>
      <w:r w:rsidR="003B0B7D" w:rsidRPr="00F93D65">
        <w:rPr>
          <w:rFonts w:ascii="Arial" w:hAnsi="Arial" w:cs="Arial"/>
        </w:rPr>
        <w:t xml:space="preserve">tenth </w:t>
      </w:r>
      <w:r w:rsidRPr="00F93D65">
        <w:rPr>
          <w:rFonts w:ascii="Arial" w:hAnsi="Arial" w:cs="Arial"/>
        </w:rPr>
        <w:t>call</w:t>
      </w:r>
      <w:r w:rsidR="003B0B7D" w:rsidRPr="00F93D65">
        <w:rPr>
          <w:rFonts w:ascii="Arial" w:hAnsi="Arial" w:cs="Arial"/>
        </w:rPr>
        <w:t>)</w:t>
      </w:r>
      <w:r w:rsidR="00B6749C" w:rsidRPr="00F93D65">
        <w:rPr>
          <w:rFonts w:ascii="Arial" w:hAnsi="Arial" w:cs="Arial"/>
        </w:rPr>
        <w:t xml:space="preserve">. </w:t>
      </w:r>
      <w:r w:rsidR="009E0C19" w:rsidRPr="00F93D65">
        <w:rPr>
          <w:rFonts w:ascii="Arial" w:hAnsi="Arial" w:cs="Arial"/>
        </w:rPr>
        <w:t>Other prompt</w:t>
      </w:r>
      <w:r w:rsidR="0053377E" w:rsidRPr="00F93D65">
        <w:rPr>
          <w:rFonts w:ascii="Arial" w:hAnsi="Arial" w:cs="Arial"/>
        </w:rPr>
        <w:t>s for</w:t>
      </w:r>
      <w:r w:rsidR="009E0C19" w:rsidRPr="00F93D65">
        <w:rPr>
          <w:rFonts w:ascii="Arial" w:hAnsi="Arial" w:cs="Arial"/>
        </w:rPr>
        <w:t xml:space="preserve"> case note reviews</w:t>
      </w:r>
      <w:r w:rsidR="0053377E" w:rsidRPr="00F93D65">
        <w:rPr>
          <w:rFonts w:ascii="Arial" w:hAnsi="Arial" w:cs="Arial"/>
        </w:rPr>
        <w:t xml:space="preserve"> may include </w:t>
      </w:r>
      <w:r w:rsidR="009E0C19" w:rsidRPr="00F93D65">
        <w:rPr>
          <w:rFonts w:ascii="Arial" w:hAnsi="Arial" w:cs="Arial"/>
        </w:rPr>
        <w:t>complaints fro</w:t>
      </w:r>
      <w:r w:rsidR="0053377E" w:rsidRPr="00F93D65">
        <w:rPr>
          <w:rFonts w:ascii="Arial" w:hAnsi="Arial" w:cs="Arial"/>
        </w:rPr>
        <w:t>m</w:t>
      </w:r>
      <w:r w:rsidR="009E0C19" w:rsidRPr="00F93D65">
        <w:rPr>
          <w:rFonts w:ascii="Arial" w:hAnsi="Arial" w:cs="Arial"/>
        </w:rPr>
        <w:t xml:space="preserve"> patient</w:t>
      </w:r>
      <w:r w:rsidR="0053377E" w:rsidRPr="00F93D65">
        <w:rPr>
          <w:rFonts w:ascii="Arial" w:hAnsi="Arial" w:cs="Arial"/>
        </w:rPr>
        <w:t>s</w:t>
      </w:r>
      <w:r w:rsidR="009E0C19" w:rsidRPr="00F93D65">
        <w:rPr>
          <w:rFonts w:ascii="Arial" w:hAnsi="Arial" w:cs="Arial"/>
        </w:rPr>
        <w:t xml:space="preserve"> or family member</w:t>
      </w:r>
      <w:r w:rsidR="0053377E" w:rsidRPr="00F93D65">
        <w:rPr>
          <w:rFonts w:ascii="Arial" w:hAnsi="Arial" w:cs="Arial"/>
        </w:rPr>
        <w:t>s</w:t>
      </w:r>
      <w:r w:rsidR="009E0C19" w:rsidRPr="00F93D65">
        <w:rPr>
          <w:rFonts w:ascii="Arial" w:hAnsi="Arial" w:cs="Arial"/>
        </w:rPr>
        <w:t xml:space="preserve"> about failures to recognise or respond to patient deterioration</w:t>
      </w:r>
      <w:r w:rsidR="00420659" w:rsidRPr="00F93D65">
        <w:rPr>
          <w:rFonts w:ascii="Arial" w:hAnsi="Arial" w:cs="Arial"/>
        </w:rPr>
        <w:t>, or patients identified through chart audit activities where recognition, escalation or response did not occur appropriately</w:t>
      </w:r>
      <w:r w:rsidR="009E0C19" w:rsidRPr="00F93D65">
        <w:rPr>
          <w:rFonts w:ascii="Arial" w:hAnsi="Arial" w:cs="Arial"/>
        </w:rPr>
        <w:t xml:space="preserve">. </w:t>
      </w:r>
    </w:p>
    <w:p w14:paraId="703C1300" w14:textId="67958F25" w:rsidR="009313A8" w:rsidRPr="00F93D65" w:rsidRDefault="00FD6C9A" w:rsidP="00112C8F">
      <w:pPr>
        <w:spacing w:after="120"/>
        <w:rPr>
          <w:rFonts w:ascii="Arial" w:hAnsi="Arial" w:cs="Arial"/>
        </w:rPr>
      </w:pPr>
      <w:r w:rsidRPr="00F93D65">
        <w:rPr>
          <w:rFonts w:ascii="Arial" w:hAnsi="Arial" w:cs="Arial"/>
        </w:rPr>
        <w:t>D</w:t>
      </w:r>
      <w:r w:rsidR="00B6749C" w:rsidRPr="00F93D65">
        <w:rPr>
          <w:rFonts w:ascii="Arial" w:hAnsi="Arial" w:cs="Arial"/>
        </w:rPr>
        <w:t xml:space="preserve">ocumentation from case notes and vital sign charts should be </w:t>
      </w:r>
      <w:r w:rsidRPr="00F93D65">
        <w:rPr>
          <w:rFonts w:ascii="Arial" w:hAnsi="Arial" w:cs="Arial"/>
        </w:rPr>
        <w:t xml:space="preserve">reviewed for </w:t>
      </w:r>
      <w:r w:rsidR="00420659" w:rsidRPr="00F93D65">
        <w:rPr>
          <w:rFonts w:ascii="Arial" w:hAnsi="Arial" w:cs="Arial"/>
        </w:rPr>
        <w:t xml:space="preserve">at least </w:t>
      </w:r>
      <w:r w:rsidRPr="00F93D65">
        <w:rPr>
          <w:rFonts w:ascii="Arial" w:hAnsi="Arial" w:cs="Arial"/>
        </w:rPr>
        <w:t xml:space="preserve">the 24 hours </w:t>
      </w:r>
      <w:r w:rsidR="00BF4BFD" w:rsidRPr="00F93D65">
        <w:rPr>
          <w:rFonts w:ascii="Arial" w:hAnsi="Arial" w:cs="Arial"/>
        </w:rPr>
        <w:t>before</w:t>
      </w:r>
      <w:r w:rsidRPr="00F93D65">
        <w:rPr>
          <w:rFonts w:ascii="Arial" w:hAnsi="Arial" w:cs="Arial"/>
        </w:rPr>
        <w:t xml:space="preserve"> the incident occurr</w:t>
      </w:r>
      <w:r w:rsidR="00BF4BFD" w:rsidRPr="00F93D65">
        <w:rPr>
          <w:rFonts w:ascii="Arial" w:hAnsi="Arial" w:cs="Arial"/>
        </w:rPr>
        <w:t>ed</w:t>
      </w:r>
      <w:r w:rsidR="00B6749C" w:rsidRPr="00F93D65">
        <w:rPr>
          <w:rFonts w:ascii="Arial" w:hAnsi="Arial" w:cs="Arial"/>
        </w:rPr>
        <w:t>.</w:t>
      </w:r>
      <w:r w:rsidR="00BF4BFD" w:rsidRPr="00F93D65">
        <w:rPr>
          <w:rFonts w:ascii="Arial" w:hAnsi="Arial" w:cs="Arial"/>
        </w:rPr>
        <w:t xml:space="preserve"> The reviewer needs sufficient clinical expertise and seniority to make a judgement on the appropriateness of the clinical care provided to the patient. </w:t>
      </w:r>
    </w:p>
    <w:p w14:paraId="242FA1B0" w14:textId="5C2B5163" w:rsidR="00C62C03" w:rsidRPr="00F93D65" w:rsidRDefault="002B1F9B" w:rsidP="00112C8F">
      <w:pPr>
        <w:spacing w:after="120"/>
        <w:rPr>
          <w:rFonts w:ascii="Arial" w:hAnsi="Arial" w:cs="Arial"/>
        </w:rPr>
      </w:pPr>
      <w:r w:rsidRPr="00F93D65">
        <w:rPr>
          <w:rFonts w:ascii="Arial" w:hAnsi="Arial" w:cs="Arial"/>
        </w:rPr>
        <w:t xml:space="preserve">Data and themes from case reviews </w:t>
      </w:r>
      <w:r w:rsidR="00686047" w:rsidRPr="00F93D65">
        <w:rPr>
          <w:rFonts w:ascii="Arial" w:hAnsi="Arial" w:cs="Arial"/>
        </w:rPr>
        <w:t xml:space="preserve">should </w:t>
      </w:r>
      <w:r w:rsidRPr="00F93D65">
        <w:rPr>
          <w:rFonts w:ascii="Arial" w:hAnsi="Arial" w:cs="Arial"/>
        </w:rPr>
        <w:t xml:space="preserve">be reported for discussion and action by groups such as local quality improvement teams, the recognition and response system clinical governance committee, </w:t>
      </w:r>
      <w:r w:rsidR="00420659" w:rsidRPr="00F93D65">
        <w:rPr>
          <w:rFonts w:ascii="Arial" w:hAnsi="Arial" w:cs="Arial"/>
        </w:rPr>
        <w:t xml:space="preserve">education and training providers, </w:t>
      </w:r>
      <w:r w:rsidRPr="00F93D65">
        <w:rPr>
          <w:rFonts w:ascii="Arial" w:hAnsi="Arial" w:cs="Arial"/>
        </w:rPr>
        <w:t xml:space="preserve">specialty morbidity and mortality meetings, or grand rounds. </w:t>
      </w:r>
      <w:r w:rsidR="00C62C03" w:rsidRPr="00F93D65">
        <w:rPr>
          <w:rFonts w:ascii="Arial" w:hAnsi="Arial" w:cs="Arial"/>
        </w:rPr>
        <w:t xml:space="preserve">Individual cases may be useful as stories to engage clinicians in understanding their role in the recognition and response system, or as teaching tools in scenario-based education. </w:t>
      </w:r>
    </w:p>
    <w:p w14:paraId="1978829E" w14:textId="32A8679A" w:rsidR="002B1F9B" w:rsidRPr="00F93D65" w:rsidRDefault="00C62C03" w:rsidP="00112C8F">
      <w:pPr>
        <w:spacing w:after="120"/>
        <w:rPr>
          <w:rFonts w:ascii="Arial" w:hAnsi="Arial" w:cs="Arial"/>
        </w:rPr>
      </w:pPr>
      <w:r w:rsidRPr="00F93D65">
        <w:rPr>
          <w:rFonts w:ascii="Arial" w:hAnsi="Arial" w:cs="Arial"/>
        </w:rPr>
        <w:t xml:space="preserve">If case review identifies adverse events that have not been previously reported and/or where an open disclosure process is warranted, the usual organisational </w:t>
      </w:r>
      <w:r w:rsidR="00736358" w:rsidRPr="00F93D65">
        <w:rPr>
          <w:rFonts w:ascii="Arial" w:hAnsi="Arial" w:cs="Arial"/>
        </w:rPr>
        <w:t xml:space="preserve">reporting </w:t>
      </w:r>
      <w:r w:rsidRPr="00F93D65">
        <w:rPr>
          <w:rFonts w:ascii="Arial" w:hAnsi="Arial" w:cs="Arial"/>
        </w:rPr>
        <w:t>guidelines must be followed.  If individual performance issues are identified, these must be referred to the appropriate clinical leader for follow up.</w:t>
      </w:r>
    </w:p>
    <w:p w14:paraId="50E951E6" w14:textId="77B6665B" w:rsidR="002B1F9B" w:rsidRPr="00F93D65" w:rsidRDefault="002B1F9B" w:rsidP="00112C8F">
      <w:pPr>
        <w:spacing w:after="120"/>
        <w:rPr>
          <w:rFonts w:ascii="Arial" w:hAnsi="Arial" w:cs="Arial"/>
        </w:rPr>
      </w:pPr>
      <w:r w:rsidRPr="00F93D65">
        <w:rPr>
          <w:rFonts w:ascii="Arial" w:hAnsi="Arial" w:cs="Arial"/>
        </w:rPr>
        <w:t xml:space="preserve">This </w:t>
      </w:r>
      <w:r w:rsidR="00B55D00" w:rsidRPr="00F93D65">
        <w:rPr>
          <w:rFonts w:ascii="Arial" w:hAnsi="Arial" w:cs="Arial"/>
        </w:rPr>
        <w:t>template</w:t>
      </w:r>
      <w:r w:rsidRPr="00F93D65">
        <w:rPr>
          <w:rFonts w:ascii="Arial" w:hAnsi="Arial" w:cs="Arial"/>
        </w:rPr>
        <w:t xml:space="preserve"> was informed by the National Confidential Enquiry into Patient Outcome and Death </w:t>
      </w:r>
      <w:r w:rsidRPr="00F93D65">
        <w:rPr>
          <w:rFonts w:ascii="Arial" w:hAnsi="Arial" w:cs="Arial"/>
          <w:i/>
        </w:rPr>
        <w:t>Time to Intervene</w:t>
      </w:r>
      <w:r w:rsidRPr="00F93D65">
        <w:rPr>
          <w:rFonts w:ascii="Arial" w:hAnsi="Arial" w:cs="Arial"/>
        </w:rPr>
        <w:t xml:space="preserve"> review tool.</w:t>
      </w:r>
      <w:r w:rsidRPr="00F93D65">
        <w:rPr>
          <w:rStyle w:val="FootnoteReference"/>
          <w:rFonts w:ascii="Arial" w:hAnsi="Arial" w:cs="Arial"/>
        </w:rPr>
        <w:footnoteReference w:id="2"/>
      </w:r>
    </w:p>
    <w:p w14:paraId="1D74560B" w14:textId="77777777" w:rsidR="00420659" w:rsidRPr="00F93D65" w:rsidRDefault="00420659">
      <w:pPr>
        <w:rPr>
          <w:rFonts w:ascii="Arial" w:hAnsi="Arial" w:cs="Arial"/>
          <w:b/>
        </w:rPr>
      </w:pPr>
      <w:r w:rsidRPr="00F93D65">
        <w:rPr>
          <w:rFonts w:ascii="Arial" w:hAnsi="Arial" w:cs="Arial"/>
          <w:b/>
        </w:rPr>
        <w:br w:type="page"/>
      </w:r>
    </w:p>
    <w:p w14:paraId="1019CB7B" w14:textId="137F571D" w:rsidR="00D44C6B" w:rsidRDefault="00D97EC4" w:rsidP="00F93D65">
      <w:pPr>
        <w:pStyle w:val="Heading2"/>
      </w:pPr>
      <w:r w:rsidRPr="00F93D65">
        <w:lastRenderedPageBreak/>
        <w:t>Case note review</w:t>
      </w:r>
      <w:r w:rsidR="00D44C6B" w:rsidRPr="00F93D65"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112C8F" w:rsidRPr="00112C8F" w14:paraId="651BC405" w14:textId="0C1BF1E9" w:rsidTr="006D0609">
        <w:tc>
          <w:tcPr>
            <w:tcW w:w="9016" w:type="dxa"/>
            <w:gridSpan w:val="2"/>
            <w:shd w:val="clear" w:color="auto" w:fill="4F81BD" w:themeFill="accent1"/>
          </w:tcPr>
          <w:p w14:paraId="271C2FD8" w14:textId="69E0CA34" w:rsidR="00815B96" w:rsidRPr="00112C8F" w:rsidRDefault="00815B96" w:rsidP="00805EF2">
            <w:pPr>
              <w:spacing w:before="80" w:after="80"/>
              <w:rPr>
                <w:rFonts w:ascii="Arial" w:hAnsi="Arial" w:cs="Arial"/>
                <w:color w:val="FFFFFF" w:themeColor="background1"/>
              </w:rPr>
            </w:pPr>
            <w:r w:rsidRPr="00112C8F">
              <w:rPr>
                <w:rFonts w:ascii="Arial" w:hAnsi="Arial" w:cs="Arial"/>
                <w:b/>
                <w:color w:val="FFFFFF" w:themeColor="background1"/>
              </w:rPr>
              <w:t>Event type</w:t>
            </w:r>
          </w:p>
        </w:tc>
      </w:tr>
      <w:tr w:rsidR="00B402A3" w:rsidRPr="00112C8F" w14:paraId="6DE3363C" w14:textId="69BF07FA" w:rsidTr="006D0609">
        <w:tc>
          <w:tcPr>
            <w:tcW w:w="4531" w:type="dxa"/>
          </w:tcPr>
          <w:p w14:paraId="4F5247B5" w14:textId="524076B5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R</w:t>
            </w:r>
            <w:r w:rsidR="00D44C6B" w:rsidRPr="00112C8F">
              <w:rPr>
                <w:rFonts w:ascii="Arial" w:hAnsi="Arial" w:cs="Arial"/>
              </w:rPr>
              <w:t>apid response</w:t>
            </w:r>
            <w:r w:rsidRPr="00112C8F">
              <w:rPr>
                <w:rFonts w:ascii="Arial" w:hAnsi="Arial" w:cs="Arial"/>
              </w:rPr>
              <w:t xml:space="preserve"> call</w:t>
            </w:r>
          </w:p>
        </w:tc>
        <w:tc>
          <w:tcPr>
            <w:tcW w:w="4485" w:type="dxa"/>
          </w:tcPr>
          <w:p w14:paraId="60A1FC40" w14:textId="78B6648C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Tick: □</w:t>
            </w:r>
          </w:p>
        </w:tc>
      </w:tr>
      <w:tr w:rsidR="00B402A3" w:rsidRPr="00112C8F" w14:paraId="1213E1FB" w14:textId="3FE9D61B" w:rsidTr="006D0609">
        <w:tc>
          <w:tcPr>
            <w:tcW w:w="4531" w:type="dxa"/>
          </w:tcPr>
          <w:p w14:paraId="40A491A9" w14:textId="60B6E393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Cardiorespiratory arrest (required CPR)</w:t>
            </w:r>
          </w:p>
        </w:tc>
        <w:tc>
          <w:tcPr>
            <w:tcW w:w="4485" w:type="dxa"/>
          </w:tcPr>
          <w:p w14:paraId="08C79830" w14:textId="090F2E24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Tick: □</w:t>
            </w:r>
          </w:p>
        </w:tc>
      </w:tr>
      <w:tr w:rsidR="00B402A3" w:rsidRPr="00112C8F" w14:paraId="72FF2CDD" w14:textId="2B232ED2" w:rsidTr="006D0609">
        <w:tc>
          <w:tcPr>
            <w:tcW w:w="4531" w:type="dxa"/>
          </w:tcPr>
          <w:p w14:paraId="1FD12749" w14:textId="46B8BC14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Unexpected death (</w:t>
            </w:r>
            <w:r w:rsidR="002B1F9B" w:rsidRPr="00112C8F">
              <w:rPr>
                <w:rFonts w:ascii="Arial" w:hAnsi="Arial" w:cs="Arial"/>
              </w:rPr>
              <w:t>inpatient death</w:t>
            </w:r>
            <w:r w:rsidR="00D44C6B" w:rsidRPr="00112C8F">
              <w:rPr>
                <w:rFonts w:ascii="Arial" w:hAnsi="Arial" w:cs="Arial"/>
              </w:rPr>
              <w:t xml:space="preserve"> </w:t>
            </w:r>
            <w:r w:rsidR="002B1F9B" w:rsidRPr="00112C8F">
              <w:rPr>
                <w:rFonts w:ascii="Arial" w:hAnsi="Arial" w:cs="Arial"/>
              </w:rPr>
              <w:t xml:space="preserve">in </w:t>
            </w:r>
            <w:r w:rsidR="006D0609">
              <w:rPr>
                <w:rFonts w:ascii="Arial" w:hAnsi="Arial" w:cs="Arial"/>
              </w:rPr>
              <w:t>a patient with SGOC A or B</w:t>
            </w:r>
            <w:r w:rsidRPr="00112C8F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</w:tcPr>
          <w:p w14:paraId="7FC7FBC3" w14:textId="2669C138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Tick: □</w:t>
            </w:r>
          </w:p>
        </w:tc>
      </w:tr>
      <w:tr w:rsidR="00B402A3" w:rsidRPr="00112C8F" w14:paraId="62CEA752" w14:textId="3A755AA9" w:rsidTr="006D0609">
        <w:tc>
          <w:tcPr>
            <w:tcW w:w="4531" w:type="dxa"/>
          </w:tcPr>
          <w:p w14:paraId="0DBB3AE2" w14:textId="5125CFA2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Unplanned transfer to higher acuity care </w:t>
            </w:r>
          </w:p>
        </w:tc>
        <w:tc>
          <w:tcPr>
            <w:tcW w:w="4485" w:type="dxa"/>
          </w:tcPr>
          <w:p w14:paraId="4323D2A5" w14:textId="71D573F2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ICU/CCU/HDU/other hospital</w:t>
            </w:r>
          </w:p>
        </w:tc>
      </w:tr>
      <w:tr w:rsidR="00B402A3" w:rsidRPr="00112C8F" w14:paraId="7D5B2657" w14:textId="50A6D5B5" w:rsidTr="006D0609">
        <w:tc>
          <w:tcPr>
            <w:tcW w:w="4531" w:type="dxa"/>
          </w:tcPr>
          <w:p w14:paraId="56C276FA" w14:textId="0C8EC88C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Adverse event </w:t>
            </w:r>
          </w:p>
        </w:tc>
        <w:tc>
          <w:tcPr>
            <w:tcW w:w="4485" w:type="dxa"/>
          </w:tcPr>
          <w:p w14:paraId="2B615CB1" w14:textId="75C25A5B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SAC 1/SAC 2/SAC 3</w:t>
            </w:r>
          </w:p>
        </w:tc>
      </w:tr>
      <w:tr w:rsidR="00B402A3" w:rsidRPr="00112C8F" w14:paraId="1FDD9120" w14:textId="657B863F" w:rsidTr="006D0609">
        <w:tc>
          <w:tcPr>
            <w:tcW w:w="4531" w:type="dxa"/>
            <w:tcBorders>
              <w:bottom w:val="single" w:sz="4" w:space="0" w:color="auto"/>
            </w:tcBorders>
          </w:tcPr>
          <w:p w14:paraId="37B46D9A" w14:textId="4ABBF05C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Other </w:t>
            </w: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4ED9FB1F" w14:textId="24CEF2F1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Specify:</w:t>
            </w:r>
          </w:p>
        </w:tc>
      </w:tr>
      <w:tr w:rsidR="00112C8F" w:rsidRPr="00112C8F" w14:paraId="34F482C9" w14:textId="4D986DB9" w:rsidTr="006D0609">
        <w:tc>
          <w:tcPr>
            <w:tcW w:w="9016" w:type="dxa"/>
            <w:gridSpan w:val="2"/>
            <w:shd w:val="clear" w:color="auto" w:fill="4F81BD" w:themeFill="accent1"/>
          </w:tcPr>
          <w:p w14:paraId="6BB6205B" w14:textId="7A968D05" w:rsidR="00815B96" w:rsidRPr="00112C8F" w:rsidRDefault="00815B96" w:rsidP="00805EF2">
            <w:pPr>
              <w:spacing w:before="80" w:after="80"/>
              <w:rPr>
                <w:rFonts w:ascii="Arial" w:hAnsi="Arial" w:cs="Arial"/>
                <w:color w:val="FFFFFF" w:themeColor="background1"/>
              </w:rPr>
            </w:pPr>
            <w:r w:rsidRPr="00112C8F">
              <w:rPr>
                <w:rFonts w:ascii="Arial" w:hAnsi="Arial" w:cs="Arial"/>
                <w:b/>
                <w:color w:val="FFFFFF" w:themeColor="background1"/>
              </w:rPr>
              <w:t>Event details</w:t>
            </w:r>
          </w:p>
        </w:tc>
      </w:tr>
      <w:tr w:rsidR="00B402A3" w:rsidRPr="00112C8F" w14:paraId="75FA3D21" w14:textId="1E889835" w:rsidTr="006D0609">
        <w:tc>
          <w:tcPr>
            <w:tcW w:w="4531" w:type="dxa"/>
          </w:tcPr>
          <w:p w14:paraId="1D8798B6" w14:textId="1FD4079E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Date</w:t>
            </w:r>
          </w:p>
        </w:tc>
        <w:tc>
          <w:tcPr>
            <w:tcW w:w="4485" w:type="dxa"/>
          </w:tcPr>
          <w:p w14:paraId="7943DAEE" w14:textId="5EDEE8B8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__/__/__</w:t>
            </w:r>
          </w:p>
        </w:tc>
      </w:tr>
      <w:tr w:rsidR="00B402A3" w:rsidRPr="00112C8F" w14:paraId="2D3BBE51" w14:textId="1BEC1E63" w:rsidTr="006D0609">
        <w:tc>
          <w:tcPr>
            <w:tcW w:w="4531" w:type="dxa"/>
          </w:tcPr>
          <w:p w14:paraId="574C829E" w14:textId="1D0870C2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Time </w:t>
            </w:r>
          </w:p>
        </w:tc>
        <w:tc>
          <w:tcPr>
            <w:tcW w:w="4485" w:type="dxa"/>
          </w:tcPr>
          <w:p w14:paraId="4C568F82" w14:textId="68CED393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24h clock: __:__</w:t>
            </w:r>
          </w:p>
        </w:tc>
      </w:tr>
      <w:tr w:rsidR="00B402A3" w:rsidRPr="00112C8F" w14:paraId="6C787520" w14:textId="04A6C798" w:rsidTr="006D0609">
        <w:tc>
          <w:tcPr>
            <w:tcW w:w="4531" w:type="dxa"/>
            <w:tcBorders>
              <w:bottom w:val="single" w:sz="4" w:space="0" w:color="auto"/>
            </w:tcBorders>
          </w:tcPr>
          <w:p w14:paraId="147BCD1C" w14:textId="193B4B86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Day of week </w:t>
            </w: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0D43D2E3" w14:textId="2BBA9498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Mon/Tue/Wed/Thu/Fri/Sat/Sun</w:t>
            </w:r>
          </w:p>
        </w:tc>
      </w:tr>
      <w:tr w:rsidR="00112C8F" w:rsidRPr="00112C8F" w14:paraId="111DCAC0" w14:textId="19204BD7" w:rsidTr="006D0609">
        <w:tc>
          <w:tcPr>
            <w:tcW w:w="9016" w:type="dxa"/>
            <w:gridSpan w:val="2"/>
            <w:shd w:val="clear" w:color="auto" w:fill="4F81BD" w:themeFill="accent1"/>
          </w:tcPr>
          <w:p w14:paraId="070A43D6" w14:textId="7F92F87C" w:rsidR="00815B96" w:rsidRPr="00112C8F" w:rsidRDefault="00815B96" w:rsidP="00805EF2">
            <w:pPr>
              <w:spacing w:before="80" w:after="80"/>
              <w:rPr>
                <w:rFonts w:ascii="Arial" w:hAnsi="Arial" w:cs="Arial"/>
                <w:b/>
                <w:color w:val="FFFFFF" w:themeColor="background1"/>
              </w:rPr>
            </w:pPr>
            <w:r w:rsidRPr="00112C8F">
              <w:rPr>
                <w:rFonts w:ascii="Arial" w:hAnsi="Arial" w:cs="Arial"/>
                <w:b/>
                <w:color w:val="FFFFFF" w:themeColor="background1"/>
              </w:rPr>
              <w:t>Patient demographics</w:t>
            </w:r>
          </w:p>
        </w:tc>
      </w:tr>
      <w:tr w:rsidR="00B402A3" w:rsidRPr="00112C8F" w14:paraId="58E60C7B" w14:textId="56E90CD7" w:rsidTr="006D0609">
        <w:tc>
          <w:tcPr>
            <w:tcW w:w="4531" w:type="dxa"/>
          </w:tcPr>
          <w:p w14:paraId="3EF7D5D5" w14:textId="2834F20A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Age</w:t>
            </w:r>
          </w:p>
        </w:tc>
        <w:tc>
          <w:tcPr>
            <w:tcW w:w="4485" w:type="dxa"/>
          </w:tcPr>
          <w:p w14:paraId="459E88B2" w14:textId="5742723F" w:rsidR="00B402A3" w:rsidRPr="00112C8F" w:rsidRDefault="00550A4B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Years:</w:t>
            </w:r>
          </w:p>
        </w:tc>
      </w:tr>
      <w:tr w:rsidR="00B402A3" w:rsidRPr="00112C8F" w14:paraId="427B4DC4" w14:textId="080C49B8" w:rsidTr="006D0609">
        <w:tc>
          <w:tcPr>
            <w:tcW w:w="4531" w:type="dxa"/>
          </w:tcPr>
          <w:p w14:paraId="744F1AE3" w14:textId="77777777" w:rsidR="00805EF2" w:rsidRDefault="00B402A3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Ethnicity</w:t>
            </w:r>
            <w:r w:rsidR="0031687D" w:rsidRPr="00112C8F">
              <w:rPr>
                <w:rFonts w:ascii="Arial" w:hAnsi="Arial" w:cs="Arial"/>
              </w:rPr>
              <w:t xml:space="preserve"> </w:t>
            </w:r>
          </w:p>
          <w:p w14:paraId="0C79B071" w14:textId="55B69A27" w:rsidR="00B402A3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(</w:t>
            </w:r>
            <w:r w:rsidR="00805EF2">
              <w:rPr>
                <w:rFonts w:ascii="Arial" w:hAnsi="Arial" w:cs="Arial"/>
              </w:rPr>
              <w:t>R</w:t>
            </w:r>
            <w:r w:rsidRPr="00112C8F">
              <w:rPr>
                <w:rFonts w:ascii="Arial" w:hAnsi="Arial" w:cs="Arial"/>
              </w:rPr>
              <w:t>ecord all identified ethnicities as per front sheet or NHI database)</w:t>
            </w:r>
          </w:p>
        </w:tc>
        <w:tc>
          <w:tcPr>
            <w:tcW w:w="4485" w:type="dxa"/>
          </w:tcPr>
          <w:p w14:paraId="17A1838D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Write:</w:t>
            </w:r>
          </w:p>
          <w:p w14:paraId="0508DCD9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</w:p>
          <w:p w14:paraId="5A74C600" w14:textId="2A406FAC" w:rsidR="00B402A3" w:rsidRPr="00112C8F" w:rsidRDefault="00B402A3" w:rsidP="00805EF2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1687D" w:rsidRPr="00112C8F" w14:paraId="14FAB4DA" w14:textId="02BE8FA1" w:rsidTr="006D0609">
        <w:tc>
          <w:tcPr>
            <w:tcW w:w="4531" w:type="dxa"/>
            <w:tcBorders>
              <w:bottom w:val="nil"/>
            </w:tcBorders>
          </w:tcPr>
          <w:p w14:paraId="42962448" w14:textId="19C77279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Were cultural services involved in the 24h before the event (for example, a </w:t>
            </w:r>
            <w:proofErr w:type="spellStart"/>
            <w:r w:rsidRPr="00112C8F">
              <w:rPr>
                <w:rFonts w:ascii="Arial" w:hAnsi="Arial" w:cs="Arial"/>
              </w:rPr>
              <w:t>kaumātua</w:t>
            </w:r>
            <w:proofErr w:type="spellEnd"/>
            <w:r w:rsidRPr="00112C8F">
              <w:rPr>
                <w:rFonts w:ascii="Arial" w:hAnsi="Arial" w:cs="Arial"/>
              </w:rPr>
              <w:t>)</w:t>
            </w:r>
            <w:r w:rsidR="00805EF2">
              <w:rPr>
                <w:rFonts w:ascii="Arial" w:hAnsi="Arial" w:cs="Arial"/>
              </w:rPr>
              <w:t>?</w:t>
            </w:r>
          </w:p>
        </w:tc>
        <w:tc>
          <w:tcPr>
            <w:tcW w:w="4485" w:type="dxa"/>
            <w:tcBorders>
              <w:bottom w:val="nil"/>
            </w:tcBorders>
          </w:tcPr>
          <w:p w14:paraId="6398C4A4" w14:textId="3295AD46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31687D" w:rsidRPr="00112C8F" w14:paraId="6022C209" w14:textId="77777777" w:rsidTr="006D0609">
        <w:tc>
          <w:tcPr>
            <w:tcW w:w="4531" w:type="dxa"/>
            <w:tcBorders>
              <w:bottom w:val="nil"/>
            </w:tcBorders>
          </w:tcPr>
          <w:p w14:paraId="66214418" w14:textId="477A1C1F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Did the patient speak English as a first language?</w:t>
            </w:r>
          </w:p>
        </w:tc>
        <w:tc>
          <w:tcPr>
            <w:tcW w:w="4485" w:type="dxa"/>
            <w:tcBorders>
              <w:bottom w:val="nil"/>
            </w:tcBorders>
          </w:tcPr>
          <w:p w14:paraId="253E3FD0" w14:textId="64AC77BB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31687D" w:rsidRPr="00112C8F" w14:paraId="6BCEDBE1" w14:textId="77777777" w:rsidTr="006D0609">
        <w:tc>
          <w:tcPr>
            <w:tcW w:w="4531" w:type="dxa"/>
            <w:tcBorders>
              <w:top w:val="nil"/>
            </w:tcBorders>
          </w:tcPr>
          <w:p w14:paraId="72E84E76" w14:textId="644275C2" w:rsidR="0031687D" w:rsidRPr="00112C8F" w:rsidRDefault="0031687D" w:rsidP="00112C8F">
            <w:pPr>
              <w:spacing w:after="120"/>
              <w:ind w:left="567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If no, was a translator involved in the 24h before the event?</w:t>
            </w:r>
          </w:p>
        </w:tc>
        <w:tc>
          <w:tcPr>
            <w:tcW w:w="4485" w:type="dxa"/>
            <w:tcBorders>
              <w:top w:val="nil"/>
            </w:tcBorders>
          </w:tcPr>
          <w:p w14:paraId="5516EEAA" w14:textId="23147E6A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31687D" w:rsidRPr="00112C8F" w14:paraId="75F9400D" w14:textId="77777777" w:rsidTr="006D0609">
        <w:tc>
          <w:tcPr>
            <w:tcW w:w="4531" w:type="dxa"/>
          </w:tcPr>
          <w:p w14:paraId="1E091499" w14:textId="7BEBE09A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Did the patient have documented cognitive impairment?</w:t>
            </w:r>
          </w:p>
        </w:tc>
        <w:tc>
          <w:tcPr>
            <w:tcW w:w="4485" w:type="dxa"/>
          </w:tcPr>
          <w:p w14:paraId="5D67E641" w14:textId="566CB07E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Dementia/delirium/mental disability</w:t>
            </w:r>
          </w:p>
        </w:tc>
      </w:tr>
      <w:tr w:rsidR="0031687D" w:rsidRPr="00112C8F" w14:paraId="59A25020" w14:textId="77777777" w:rsidTr="006D0609">
        <w:tc>
          <w:tcPr>
            <w:tcW w:w="4531" w:type="dxa"/>
          </w:tcPr>
          <w:p w14:paraId="034EFA47" w14:textId="31C25240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Did the patient have documented chronic mental illness?</w:t>
            </w:r>
          </w:p>
        </w:tc>
        <w:tc>
          <w:tcPr>
            <w:tcW w:w="4485" w:type="dxa"/>
          </w:tcPr>
          <w:p w14:paraId="07E43A6E" w14:textId="508FA539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805EF2" w:rsidRPr="00112C8F" w14:paraId="77CD674F" w14:textId="77777777" w:rsidTr="006D0609">
        <w:tc>
          <w:tcPr>
            <w:tcW w:w="4531" w:type="dxa"/>
          </w:tcPr>
          <w:p w14:paraId="334F82A3" w14:textId="6AD1AB6F" w:rsidR="00805EF2" w:rsidRPr="00112C8F" w:rsidRDefault="00805EF2" w:rsidP="00805EF2">
            <w:pPr>
              <w:spacing w:before="80" w:after="80"/>
              <w:rPr>
                <w:rFonts w:ascii="Arial" w:hAnsi="Arial" w:cs="Arial"/>
              </w:rPr>
            </w:pPr>
            <w:r w:rsidRPr="00671975">
              <w:rPr>
                <w:rFonts w:ascii="Arial" w:hAnsi="Arial" w:cs="Arial"/>
              </w:rPr>
              <w:t>Was there a valid SGOC form completed before the event?</w:t>
            </w:r>
          </w:p>
        </w:tc>
        <w:tc>
          <w:tcPr>
            <w:tcW w:w="4485" w:type="dxa"/>
          </w:tcPr>
          <w:p w14:paraId="0C536EC6" w14:textId="021C3CBE" w:rsidR="00805EF2" w:rsidRPr="00112C8F" w:rsidRDefault="00805EF2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805EF2" w:rsidRPr="00112C8F" w14:paraId="52E2C075" w14:textId="77777777" w:rsidTr="006D0609">
        <w:tc>
          <w:tcPr>
            <w:tcW w:w="4531" w:type="dxa"/>
            <w:tcBorders>
              <w:bottom w:val="single" w:sz="4" w:space="0" w:color="auto"/>
            </w:tcBorders>
          </w:tcPr>
          <w:p w14:paraId="5DF325F9" w14:textId="4CA273D8" w:rsidR="00805EF2" w:rsidRPr="00112C8F" w:rsidRDefault="00805EF2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Was the patient in a single room?</w:t>
            </w: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5404B00D" w14:textId="1395A804" w:rsidR="00805EF2" w:rsidRPr="00112C8F" w:rsidRDefault="00805EF2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</w:tbl>
    <w:p w14:paraId="431113C2" w14:textId="77777777" w:rsidR="00805EF2" w:rsidRDefault="00805EF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112C8F" w:rsidRPr="00112C8F" w14:paraId="703EC62C" w14:textId="5263D882" w:rsidTr="006D0609">
        <w:tc>
          <w:tcPr>
            <w:tcW w:w="9016" w:type="dxa"/>
            <w:gridSpan w:val="2"/>
            <w:shd w:val="clear" w:color="auto" w:fill="4F81BD" w:themeFill="accent1"/>
          </w:tcPr>
          <w:p w14:paraId="5B75E737" w14:textId="5C083CCB" w:rsidR="0031687D" w:rsidRPr="00112C8F" w:rsidRDefault="0031687D" w:rsidP="00805EF2">
            <w:pPr>
              <w:spacing w:before="80" w:after="80"/>
              <w:rPr>
                <w:rFonts w:ascii="Arial" w:hAnsi="Arial" w:cs="Arial"/>
                <w:b/>
                <w:color w:val="FFFFFF" w:themeColor="background1"/>
              </w:rPr>
            </w:pPr>
            <w:r w:rsidRPr="00112C8F">
              <w:rPr>
                <w:rFonts w:ascii="Arial" w:hAnsi="Arial" w:cs="Arial"/>
                <w:b/>
                <w:color w:val="FFFFFF" w:themeColor="background1"/>
              </w:rPr>
              <w:lastRenderedPageBreak/>
              <w:t>Vital signs chart</w:t>
            </w:r>
          </w:p>
        </w:tc>
      </w:tr>
      <w:tr w:rsidR="0031687D" w:rsidRPr="00112C8F" w14:paraId="23CCB193" w14:textId="77BBDBB2" w:rsidTr="006D0609">
        <w:tc>
          <w:tcPr>
            <w:tcW w:w="4531" w:type="dxa"/>
          </w:tcPr>
          <w:p w14:paraId="6B43D198" w14:textId="6B823064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How many sets of vital signs were documented in the 24h before the event?</w:t>
            </w:r>
          </w:p>
        </w:tc>
        <w:tc>
          <w:tcPr>
            <w:tcW w:w="4485" w:type="dxa"/>
          </w:tcPr>
          <w:p w14:paraId="7CE82C5A" w14:textId="4B432F80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Number:</w:t>
            </w:r>
          </w:p>
        </w:tc>
      </w:tr>
      <w:tr w:rsidR="0031687D" w:rsidRPr="00112C8F" w14:paraId="2B3C15C9" w14:textId="4AC3DCE9" w:rsidTr="006D0609">
        <w:tc>
          <w:tcPr>
            <w:tcW w:w="4531" w:type="dxa"/>
          </w:tcPr>
          <w:p w14:paraId="67D9678A" w14:textId="77777777" w:rsidR="00805EF2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Was the core vital sign set documented every time?</w:t>
            </w:r>
          </w:p>
          <w:p w14:paraId="21F76721" w14:textId="3A0B8AD2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(Core vital sign set includes respiratory rate, supplemental oxygen requirement, oxygen saturation, blood pressure, heart rate, level of consciousness</w:t>
            </w:r>
            <w:r w:rsidR="00420659" w:rsidRPr="00112C8F">
              <w:rPr>
                <w:rFonts w:ascii="Arial" w:hAnsi="Arial" w:cs="Arial"/>
              </w:rPr>
              <w:t xml:space="preserve"> and temperature</w:t>
            </w:r>
            <w:r w:rsidRPr="00112C8F">
              <w:rPr>
                <w:rFonts w:ascii="Arial" w:hAnsi="Arial" w:cs="Arial"/>
              </w:rPr>
              <w:t>)</w:t>
            </w:r>
          </w:p>
        </w:tc>
        <w:tc>
          <w:tcPr>
            <w:tcW w:w="4485" w:type="dxa"/>
          </w:tcPr>
          <w:p w14:paraId="56FEA551" w14:textId="6D034AFE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31687D" w:rsidRPr="00112C8F" w14:paraId="7C4D2587" w14:textId="5DD0DFD0" w:rsidTr="006D0609">
        <w:tc>
          <w:tcPr>
            <w:tcW w:w="4531" w:type="dxa"/>
          </w:tcPr>
          <w:p w14:paraId="1FE18A86" w14:textId="5BF8A5F3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Was the early warning score calculated correctly (with or without modification) with every set of vital signs?</w:t>
            </w:r>
          </w:p>
          <w:p w14:paraId="5FF95C0C" w14:textId="57345803" w:rsidR="0031687D" w:rsidRPr="00112C8F" w:rsidRDefault="0031687D" w:rsidP="00112C8F">
            <w:pPr>
              <w:spacing w:after="120"/>
              <w:ind w:left="426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If no – how many sets of vital signs had an incorrectly calculated early warning score?</w:t>
            </w:r>
          </w:p>
        </w:tc>
        <w:tc>
          <w:tcPr>
            <w:tcW w:w="4485" w:type="dxa"/>
          </w:tcPr>
          <w:p w14:paraId="580CA849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Circle: Yes/No </w:t>
            </w:r>
          </w:p>
          <w:p w14:paraId="0608FED6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</w:p>
          <w:p w14:paraId="312704F5" w14:textId="3E2CE922" w:rsidR="0031687D" w:rsidRPr="00112C8F" w:rsidRDefault="0031687D" w:rsidP="00805EF2">
            <w:pPr>
              <w:spacing w:before="24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Number:</w:t>
            </w:r>
          </w:p>
        </w:tc>
      </w:tr>
      <w:tr w:rsidR="0031687D" w:rsidRPr="00112C8F" w14:paraId="52CCB015" w14:textId="73AF7448" w:rsidTr="006D0609">
        <w:tc>
          <w:tcPr>
            <w:tcW w:w="4531" w:type="dxa"/>
          </w:tcPr>
          <w:p w14:paraId="738BBC88" w14:textId="14EF5F6F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What was the highest early warning score in the 24h period?</w:t>
            </w:r>
          </w:p>
        </w:tc>
        <w:tc>
          <w:tcPr>
            <w:tcW w:w="4485" w:type="dxa"/>
          </w:tcPr>
          <w:p w14:paraId="2D0CE8D1" w14:textId="7C66F5C4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Number:</w:t>
            </w:r>
          </w:p>
        </w:tc>
      </w:tr>
      <w:tr w:rsidR="006D0609" w:rsidRPr="00112C8F" w14:paraId="62993537" w14:textId="77777777" w:rsidTr="006D0609">
        <w:tc>
          <w:tcPr>
            <w:tcW w:w="4531" w:type="dxa"/>
          </w:tcPr>
          <w:p w14:paraId="64BA18E4" w14:textId="1B671F35" w:rsidR="006D0609" w:rsidRDefault="006D0609" w:rsidP="00805EF2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Were any modifications to the </w:t>
            </w:r>
            <w:r w:rsidR="0097606C">
              <w:rPr>
                <w:rFonts w:ascii="Arial" w:hAnsi="Arial" w:cs="Arial"/>
              </w:rPr>
              <w:t>early warning scor</w:t>
            </w:r>
            <w:r w:rsidR="0086376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made?</w:t>
            </w:r>
          </w:p>
          <w:p w14:paraId="71035A37" w14:textId="267FC915" w:rsidR="006D0609" w:rsidRDefault="006D0609" w:rsidP="006D060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clinical justification provided?</w:t>
            </w:r>
          </w:p>
          <w:p w14:paraId="190622C9" w14:textId="4116E5EF" w:rsidR="006D0609" w:rsidRPr="006D0609" w:rsidRDefault="006D0609" w:rsidP="006D060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modification delay or prevent timely escalation?</w:t>
            </w:r>
          </w:p>
        </w:tc>
        <w:tc>
          <w:tcPr>
            <w:tcW w:w="4485" w:type="dxa"/>
          </w:tcPr>
          <w:p w14:paraId="0EDA6DC2" w14:textId="77777777" w:rsidR="006D0609" w:rsidRDefault="006D0609" w:rsidP="00805EF2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Circle: Yes/No</w:t>
            </w:r>
          </w:p>
          <w:p w14:paraId="5703F277" w14:textId="77777777" w:rsidR="006D0609" w:rsidRDefault="006D0609" w:rsidP="0097606C">
            <w:pPr>
              <w:spacing w:before="32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Circle: Yes/No</w:t>
            </w:r>
          </w:p>
          <w:p w14:paraId="1B713F61" w14:textId="01444B49" w:rsidR="006D0609" w:rsidRPr="00112C8F" w:rsidRDefault="006D0609" w:rsidP="00805EF2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Circle: Yes/No</w:t>
            </w:r>
          </w:p>
        </w:tc>
      </w:tr>
      <w:tr w:rsidR="0031687D" w:rsidRPr="00112C8F" w14:paraId="458DDE57" w14:textId="11B0FE49" w:rsidTr="0097606C">
        <w:tc>
          <w:tcPr>
            <w:tcW w:w="4531" w:type="dxa"/>
          </w:tcPr>
          <w:p w14:paraId="1A6E1D88" w14:textId="5B418A64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Was care escalated in accordance with the escalation pathway every time an early warning score trigger was reached?</w:t>
            </w:r>
          </w:p>
          <w:p w14:paraId="0F83923D" w14:textId="762FF337" w:rsidR="0031687D" w:rsidRPr="00112C8F" w:rsidRDefault="0031687D" w:rsidP="00112C8F">
            <w:pPr>
              <w:spacing w:after="120"/>
              <w:ind w:left="426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If no – was there a documented reason for not following the escalation pathway?</w:t>
            </w:r>
          </w:p>
        </w:tc>
        <w:tc>
          <w:tcPr>
            <w:tcW w:w="4485" w:type="dxa"/>
          </w:tcPr>
          <w:p w14:paraId="52EE0AF4" w14:textId="77777777" w:rsidR="0031687D" w:rsidRPr="00112C8F" w:rsidRDefault="0031687D" w:rsidP="0097606C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241EE4F3" w14:textId="77777777" w:rsidR="0031687D" w:rsidRPr="00112C8F" w:rsidRDefault="0031687D" w:rsidP="0097606C">
            <w:pPr>
              <w:spacing w:before="80" w:after="80"/>
              <w:rPr>
                <w:rFonts w:ascii="Arial" w:hAnsi="Arial" w:cs="Arial"/>
              </w:rPr>
            </w:pPr>
          </w:p>
          <w:p w14:paraId="0AD424A1" w14:textId="77777777" w:rsidR="0097606C" w:rsidRPr="00112C8F" w:rsidRDefault="0097606C" w:rsidP="0097606C">
            <w:pPr>
              <w:spacing w:before="24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4E17FAB5" w14:textId="656127D2" w:rsidR="0031687D" w:rsidRPr="00112C8F" w:rsidRDefault="0031687D" w:rsidP="0097606C">
            <w:pPr>
              <w:spacing w:after="80"/>
              <w:rPr>
                <w:rFonts w:ascii="Arial" w:hAnsi="Arial" w:cs="Arial"/>
              </w:rPr>
            </w:pPr>
          </w:p>
        </w:tc>
      </w:tr>
      <w:tr w:rsidR="0031687D" w:rsidRPr="00112C8F" w14:paraId="19EFF727" w14:textId="77777777" w:rsidTr="006D0609">
        <w:tc>
          <w:tcPr>
            <w:tcW w:w="4531" w:type="dxa"/>
            <w:tcBorders>
              <w:bottom w:val="single" w:sz="4" w:space="0" w:color="auto"/>
            </w:tcBorders>
          </w:tcPr>
          <w:p w14:paraId="6F21CA0C" w14:textId="1D767B33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If care was escalated in the 24h before the event, was the response:</w:t>
            </w:r>
          </w:p>
          <w:p w14:paraId="5F2D4A41" w14:textId="6B814F75" w:rsidR="0031687D" w:rsidRPr="00112C8F" w:rsidRDefault="0031687D" w:rsidP="00112C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timely (per the escalation pathway)</w:t>
            </w:r>
            <w:r w:rsidR="0097606C">
              <w:rPr>
                <w:rFonts w:ascii="Arial" w:hAnsi="Arial" w:cs="Arial"/>
              </w:rPr>
              <w:t>?</w:t>
            </w:r>
          </w:p>
          <w:p w14:paraId="2EA0505D" w14:textId="4DCDC5FC" w:rsidR="0031687D" w:rsidRPr="00112C8F" w:rsidRDefault="0031687D" w:rsidP="00112C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appropriate (the right responder)</w:t>
            </w:r>
            <w:r w:rsidR="0097606C">
              <w:rPr>
                <w:rFonts w:ascii="Arial" w:hAnsi="Arial" w:cs="Arial"/>
              </w:rPr>
              <w:t>?</w:t>
            </w:r>
          </w:p>
          <w:p w14:paraId="147B3B1F" w14:textId="36AEEA98" w:rsidR="0031687D" w:rsidRPr="00112C8F" w:rsidRDefault="0031687D" w:rsidP="00112C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effective (the interventions, treatments and ongoing plan met the patient’s immediate clinical needs</w:t>
            </w:r>
            <w:r w:rsidR="00420659" w:rsidRPr="00112C8F">
              <w:rPr>
                <w:rFonts w:ascii="Arial" w:hAnsi="Arial" w:cs="Arial"/>
              </w:rPr>
              <w:t xml:space="preserve"> and any necessary follow</w:t>
            </w:r>
            <w:r w:rsidR="0097606C">
              <w:rPr>
                <w:rFonts w:ascii="Arial" w:hAnsi="Arial" w:cs="Arial"/>
              </w:rPr>
              <w:t>-</w:t>
            </w:r>
            <w:r w:rsidR="00420659" w:rsidRPr="00112C8F">
              <w:rPr>
                <w:rFonts w:ascii="Arial" w:hAnsi="Arial" w:cs="Arial"/>
              </w:rPr>
              <w:t>up was provided</w:t>
            </w:r>
            <w:r w:rsidRPr="00112C8F">
              <w:rPr>
                <w:rFonts w:ascii="Arial" w:hAnsi="Arial" w:cs="Arial"/>
              </w:rPr>
              <w:t>)</w:t>
            </w:r>
            <w:r w:rsidR="0097606C">
              <w:rPr>
                <w:rFonts w:ascii="Arial" w:hAnsi="Arial" w:cs="Arial"/>
              </w:rPr>
              <w:t>?</w:t>
            </w: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3825F332" w14:textId="77777777" w:rsidR="0031687D" w:rsidRPr="00112C8F" w:rsidRDefault="0031687D" w:rsidP="00112C8F">
            <w:pPr>
              <w:spacing w:after="120"/>
              <w:rPr>
                <w:rFonts w:ascii="Arial" w:hAnsi="Arial" w:cs="Arial"/>
              </w:rPr>
            </w:pPr>
          </w:p>
          <w:p w14:paraId="5DA83B8D" w14:textId="77777777" w:rsidR="0031687D" w:rsidRPr="00112C8F" w:rsidRDefault="0031687D" w:rsidP="0097606C">
            <w:pPr>
              <w:spacing w:before="36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3CE252D0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5697D5BF" w14:textId="6266D140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112C8F" w:rsidRPr="00112C8F" w14:paraId="7F813AC2" w14:textId="77777777" w:rsidTr="006D0609">
        <w:tc>
          <w:tcPr>
            <w:tcW w:w="9016" w:type="dxa"/>
            <w:gridSpan w:val="2"/>
            <w:shd w:val="clear" w:color="auto" w:fill="4F81BD" w:themeFill="accent1"/>
          </w:tcPr>
          <w:p w14:paraId="04139D2B" w14:textId="32542D9E" w:rsidR="0031687D" w:rsidRPr="00112C8F" w:rsidRDefault="0031687D" w:rsidP="00805EF2">
            <w:pPr>
              <w:spacing w:before="80" w:after="80"/>
              <w:rPr>
                <w:rFonts w:ascii="Arial" w:hAnsi="Arial" w:cs="Arial"/>
                <w:b/>
                <w:color w:val="FFFFFF" w:themeColor="background1"/>
              </w:rPr>
            </w:pPr>
            <w:r w:rsidRPr="00112C8F">
              <w:rPr>
                <w:rFonts w:ascii="Arial" w:hAnsi="Arial" w:cs="Arial"/>
                <w:b/>
                <w:color w:val="FFFFFF" w:themeColor="background1"/>
              </w:rPr>
              <w:t>Limitations of medical treatment</w:t>
            </w:r>
          </w:p>
        </w:tc>
      </w:tr>
      <w:tr w:rsidR="0031687D" w:rsidRPr="00112C8F" w14:paraId="1002175F" w14:textId="77777777" w:rsidTr="006D0609">
        <w:tc>
          <w:tcPr>
            <w:tcW w:w="4531" w:type="dxa"/>
            <w:tcBorders>
              <w:bottom w:val="single" w:sz="4" w:space="0" w:color="auto"/>
            </w:tcBorders>
          </w:tcPr>
          <w:p w14:paraId="79FC14FD" w14:textId="1C4E4406" w:rsidR="0031687D" w:rsidRPr="00112C8F" w:rsidRDefault="0031687D" w:rsidP="0097606C">
            <w:pPr>
              <w:spacing w:before="80" w:after="6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Were any limitations of medical treatment documented prior to the event (for example, ‘not for ICU’ or ‘not for resuscitation’)? </w:t>
            </w:r>
          </w:p>
          <w:p w14:paraId="5AA90DB3" w14:textId="77777777" w:rsidR="0097606C" w:rsidRDefault="0031687D" w:rsidP="0097606C">
            <w:pPr>
              <w:spacing w:after="60"/>
              <w:ind w:left="426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If yes, did care at the time of the event align with the documented limitations?</w:t>
            </w:r>
          </w:p>
          <w:p w14:paraId="429A798A" w14:textId="79D77B7B" w:rsidR="00420659" w:rsidRPr="00112C8F" w:rsidRDefault="00420659" w:rsidP="0097606C">
            <w:pPr>
              <w:spacing w:after="120"/>
              <w:ind w:left="426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If no, were new limitations of medical treatment documented as a result of the event?</w:t>
            </w: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313E6E39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6F199FA3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</w:p>
          <w:p w14:paraId="39BCC81A" w14:textId="77777777" w:rsidR="0031687D" w:rsidRPr="00112C8F" w:rsidRDefault="0031687D" w:rsidP="0097606C">
            <w:pPr>
              <w:spacing w:before="24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3B358A29" w14:textId="45F26BF7" w:rsidR="00420659" w:rsidRPr="00112C8F" w:rsidRDefault="00420659" w:rsidP="0097606C">
            <w:pPr>
              <w:spacing w:before="36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112C8F" w:rsidRPr="00112C8F" w14:paraId="0BF7CD83" w14:textId="77777777" w:rsidTr="006D0609">
        <w:tc>
          <w:tcPr>
            <w:tcW w:w="9016" w:type="dxa"/>
            <w:gridSpan w:val="2"/>
            <w:shd w:val="clear" w:color="auto" w:fill="4F81BD" w:themeFill="accent1"/>
          </w:tcPr>
          <w:p w14:paraId="37A33A13" w14:textId="7B57DFA3" w:rsidR="0031687D" w:rsidRPr="00112C8F" w:rsidRDefault="0031687D" w:rsidP="00805EF2">
            <w:pPr>
              <w:spacing w:before="80" w:after="80"/>
              <w:rPr>
                <w:rFonts w:ascii="Arial" w:hAnsi="Arial" w:cs="Arial"/>
                <w:color w:val="FFFFFF" w:themeColor="background1"/>
              </w:rPr>
            </w:pPr>
            <w:r w:rsidRPr="00112C8F">
              <w:rPr>
                <w:rFonts w:ascii="Arial" w:hAnsi="Arial" w:cs="Arial"/>
                <w:b/>
                <w:color w:val="FFFFFF" w:themeColor="background1"/>
              </w:rPr>
              <w:lastRenderedPageBreak/>
              <w:t>Global review questions</w:t>
            </w:r>
          </w:p>
        </w:tc>
      </w:tr>
      <w:tr w:rsidR="0031687D" w:rsidRPr="00112C8F" w14:paraId="6623FAFE" w14:textId="77777777" w:rsidTr="006D0609">
        <w:tc>
          <w:tcPr>
            <w:tcW w:w="4531" w:type="dxa"/>
          </w:tcPr>
          <w:p w14:paraId="1D53D00B" w14:textId="6BC7A84E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In your opinion, were there warning signs that the patient was at risk of deterioration in the 24h before the event?</w:t>
            </w:r>
          </w:p>
          <w:p w14:paraId="0BC4F0F5" w14:textId="77777777" w:rsidR="0031687D" w:rsidRPr="00112C8F" w:rsidRDefault="0031687D" w:rsidP="00112C8F">
            <w:pPr>
              <w:ind w:left="426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If yes, were these signs:</w:t>
            </w:r>
          </w:p>
          <w:p w14:paraId="5FCF155A" w14:textId="39AC82B9" w:rsidR="0031687D" w:rsidRPr="00112C8F" w:rsidRDefault="0031687D" w:rsidP="00112C8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recognised?</w:t>
            </w:r>
          </w:p>
          <w:p w14:paraId="25CB1AB5" w14:textId="0DBD7E8C" w:rsidR="0031687D" w:rsidRPr="00112C8F" w:rsidRDefault="0031687D" w:rsidP="00112C8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acted on?</w:t>
            </w:r>
          </w:p>
          <w:p w14:paraId="741934F4" w14:textId="1E7DAD0A" w:rsidR="0031687D" w:rsidRPr="00112C8F" w:rsidRDefault="0031687D" w:rsidP="00112C8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communicated to the appropriate seniority of clinician?</w:t>
            </w:r>
          </w:p>
        </w:tc>
        <w:tc>
          <w:tcPr>
            <w:tcW w:w="4485" w:type="dxa"/>
          </w:tcPr>
          <w:p w14:paraId="574F69C1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346E624D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</w:p>
          <w:p w14:paraId="573AD7B1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</w:p>
          <w:p w14:paraId="07718DF3" w14:textId="77777777" w:rsidR="0031687D" w:rsidRPr="00112C8F" w:rsidRDefault="0031687D" w:rsidP="0097606C">
            <w:pPr>
              <w:spacing w:before="12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699DEF0E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061170E0" w14:textId="7E5A5DA6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31687D" w:rsidRPr="00112C8F" w14:paraId="38EA6548" w14:textId="77777777" w:rsidTr="006D0609">
        <w:tc>
          <w:tcPr>
            <w:tcW w:w="4531" w:type="dxa"/>
          </w:tcPr>
          <w:p w14:paraId="49D5B977" w14:textId="04063CE2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Did the primary medical team review the patient in the 24h before the event?</w:t>
            </w:r>
          </w:p>
          <w:p w14:paraId="0CEE3790" w14:textId="055FB576" w:rsidR="0031687D" w:rsidRPr="00112C8F" w:rsidRDefault="0031687D" w:rsidP="00112C8F">
            <w:pPr>
              <w:ind w:left="426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If yes, in your opinion, did the plan of care demonstrate:</w:t>
            </w:r>
          </w:p>
          <w:p w14:paraId="12146CEF" w14:textId="77777777" w:rsidR="0031687D" w:rsidRPr="00112C8F" w:rsidRDefault="0031687D" w:rsidP="00112C8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appropriate recognition of the severity of illness?</w:t>
            </w:r>
          </w:p>
          <w:p w14:paraId="566419D2" w14:textId="0FA42298" w:rsidR="0031687D" w:rsidRPr="00112C8F" w:rsidRDefault="0031687D" w:rsidP="00112C8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an appropriate plan for monitoring the </w:t>
            </w:r>
            <w:proofErr w:type="gramStart"/>
            <w:r w:rsidR="006D0609" w:rsidRPr="00112C8F">
              <w:rPr>
                <w:rFonts w:ascii="Arial" w:hAnsi="Arial" w:cs="Arial"/>
              </w:rPr>
              <w:t>patient</w:t>
            </w:r>
            <w:r w:rsidR="0097606C">
              <w:rPr>
                <w:rFonts w:ascii="Arial" w:hAnsi="Arial" w:cs="Arial"/>
              </w:rPr>
              <w:t>?</w:t>
            </w:r>
            <w:proofErr w:type="gramEnd"/>
          </w:p>
          <w:p w14:paraId="2F76F653" w14:textId="77777777" w:rsidR="0031687D" w:rsidRPr="00112C8F" w:rsidRDefault="0031687D" w:rsidP="00112C8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a clear plan for required interventions and treatments?</w:t>
            </w:r>
          </w:p>
          <w:p w14:paraId="14B34490" w14:textId="77777777" w:rsidR="0031687D" w:rsidRDefault="0031687D" w:rsidP="00112C8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appropriate indications for further review?</w:t>
            </w:r>
          </w:p>
          <w:p w14:paraId="4B632928" w14:textId="6181B7BC" w:rsidR="003E02F7" w:rsidRPr="00112C8F" w:rsidRDefault="0097606C" w:rsidP="00112C8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E02F7" w:rsidRPr="00671975">
              <w:rPr>
                <w:rFonts w:ascii="Arial" w:hAnsi="Arial" w:cs="Arial"/>
              </w:rPr>
              <w:t xml:space="preserve">ocumented discussion with patient and </w:t>
            </w:r>
            <w:proofErr w:type="spellStart"/>
            <w:r w:rsidR="003E02F7" w:rsidRPr="00671975">
              <w:rPr>
                <w:rFonts w:ascii="Arial" w:hAnsi="Arial" w:cs="Arial"/>
              </w:rPr>
              <w:t>wh</w:t>
            </w:r>
            <w:proofErr w:type="spellEnd"/>
            <w:r w:rsidR="003E02F7" w:rsidRPr="00671975">
              <w:rPr>
                <w:rFonts w:ascii="Arial" w:hAnsi="Arial" w:cs="Arial"/>
                <w:lang w:val="mi-NZ"/>
              </w:rPr>
              <w:t>ānau</w:t>
            </w:r>
            <w:r>
              <w:rPr>
                <w:rFonts w:ascii="Arial" w:hAnsi="Arial" w:cs="Arial"/>
                <w:lang w:val="mi-NZ"/>
              </w:rPr>
              <w:t>?</w:t>
            </w:r>
          </w:p>
        </w:tc>
        <w:tc>
          <w:tcPr>
            <w:tcW w:w="4485" w:type="dxa"/>
          </w:tcPr>
          <w:p w14:paraId="26B49B2F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79B2242D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</w:p>
          <w:p w14:paraId="67B345E5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</w:p>
          <w:p w14:paraId="7C7B4496" w14:textId="77777777" w:rsidR="0031687D" w:rsidRPr="00112C8F" w:rsidRDefault="0031687D" w:rsidP="0097606C">
            <w:pPr>
              <w:spacing w:before="22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20032B40" w14:textId="0E38CF4B" w:rsidR="0031687D" w:rsidRPr="00112C8F" w:rsidRDefault="0031687D" w:rsidP="0097606C">
            <w:pPr>
              <w:spacing w:before="24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1F11FFCE" w14:textId="77777777" w:rsidR="0031687D" w:rsidRPr="00112C8F" w:rsidRDefault="0031687D" w:rsidP="0097606C">
            <w:pPr>
              <w:spacing w:before="24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0F7C12F7" w14:textId="77777777" w:rsidR="00420659" w:rsidRDefault="00420659" w:rsidP="0097606C">
            <w:pPr>
              <w:spacing w:before="24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362EB534" w14:textId="157462CE" w:rsidR="003E02F7" w:rsidRPr="00112C8F" w:rsidRDefault="003E02F7" w:rsidP="0097606C">
            <w:pPr>
              <w:spacing w:before="36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31687D" w:rsidRPr="00112C8F" w14:paraId="2FE676EA" w14:textId="7A8BDF3A" w:rsidTr="006D0609">
        <w:trPr>
          <w:trHeight w:val="2066"/>
        </w:trPr>
        <w:tc>
          <w:tcPr>
            <w:tcW w:w="4531" w:type="dxa"/>
          </w:tcPr>
          <w:p w14:paraId="35FA2F5F" w14:textId="65FCF62A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Was there </w:t>
            </w:r>
            <w:r w:rsidR="00420659" w:rsidRPr="00112C8F">
              <w:rPr>
                <w:rFonts w:ascii="Arial" w:hAnsi="Arial" w:cs="Arial"/>
              </w:rPr>
              <w:t xml:space="preserve">documented </w:t>
            </w:r>
            <w:r w:rsidRPr="00112C8F">
              <w:rPr>
                <w:rFonts w:ascii="Arial" w:hAnsi="Arial" w:cs="Arial"/>
              </w:rPr>
              <w:t xml:space="preserve">evidence of patient, family or </w:t>
            </w:r>
            <w:proofErr w:type="spellStart"/>
            <w:r w:rsidRPr="00112C8F">
              <w:rPr>
                <w:rFonts w:ascii="Arial" w:hAnsi="Arial" w:cs="Arial"/>
              </w:rPr>
              <w:t>whānau</w:t>
            </w:r>
            <w:proofErr w:type="spellEnd"/>
            <w:r w:rsidRPr="00112C8F">
              <w:rPr>
                <w:rFonts w:ascii="Arial" w:hAnsi="Arial" w:cs="Arial"/>
              </w:rPr>
              <w:t xml:space="preserve"> concern in the 24h before the event?</w:t>
            </w:r>
          </w:p>
          <w:p w14:paraId="1D9B5F59" w14:textId="2E16EB46" w:rsidR="0031687D" w:rsidRPr="00112C8F" w:rsidRDefault="0031687D" w:rsidP="00112C8F">
            <w:pPr>
              <w:ind w:left="447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If yes, in your opinion, was this concern:</w:t>
            </w:r>
          </w:p>
          <w:p w14:paraId="6CA59C17" w14:textId="77777777" w:rsidR="0031687D" w:rsidRPr="00112C8F" w:rsidRDefault="0031687D" w:rsidP="00112C8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recognised?</w:t>
            </w:r>
          </w:p>
          <w:p w14:paraId="023BEB11" w14:textId="77777777" w:rsidR="0031687D" w:rsidRPr="00112C8F" w:rsidRDefault="0031687D" w:rsidP="00112C8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acted on?</w:t>
            </w:r>
          </w:p>
          <w:p w14:paraId="292FF569" w14:textId="04E24C42" w:rsidR="0031687D" w:rsidRPr="00112C8F" w:rsidRDefault="0031687D" w:rsidP="00112C8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communicated to the appropriate seniority of clinician?</w:t>
            </w:r>
          </w:p>
        </w:tc>
        <w:tc>
          <w:tcPr>
            <w:tcW w:w="4485" w:type="dxa"/>
          </w:tcPr>
          <w:p w14:paraId="42BE7029" w14:textId="7777777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1EE1AA8A" w14:textId="77777777" w:rsidR="0031687D" w:rsidRPr="00112C8F" w:rsidRDefault="0031687D" w:rsidP="00112C8F">
            <w:pPr>
              <w:spacing w:after="120"/>
              <w:rPr>
                <w:rFonts w:ascii="Arial" w:hAnsi="Arial" w:cs="Arial"/>
              </w:rPr>
            </w:pPr>
          </w:p>
          <w:p w14:paraId="2CDCECC8" w14:textId="77777777" w:rsidR="00420659" w:rsidRPr="00112C8F" w:rsidRDefault="00420659" w:rsidP="00112C8F">
            <w:pPr>
              <w:spacing w:after="120"/>
              <w:rPr>
                <w:rFonts w:ascii="Arial" w:hAnsi="Arial" w:cs="Arial"/>
              </w:rPr>
            </w:pPr>
          </w:p>
          <w:p w14:paraId="5D5AF9EA" w14:textId="32748EA5" w:rsidR="0031687D" w:rsidRPr="00112C8F" w:rsidRDefault="0031687D" w:rsidP="0097606C">
            <w:pPr>
              <w:spacing w:before="36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12B12EF2" w14:textId="3B736C1F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  <w:p w14:paraId="62FFBA6A" w14:textId="2B95A901" w:rsidR="0031687D" w:rsidRPr="00112C8F" w:rsidRDefault="0031687D" w:rsidP="00805EF2">
            <w:pPr>
              <w:spacing w:before="80" w:after="80"/>
              <w:rPr>
                <w:rFonts w:ascii="Arial" w:hAnsi="Arial" w:cs="Arial"/>
                <w:b/>
              </w:rPr>
            </w:pPr>
            <w:r w:rsidRPr="00112C8F">
              <w:rPr>
                <w:rFonts w:ascii="Arial" w:hAnsi="Arial" w:cs="Arial"/>
              </w:rPr>
              <w:t>Circle: Yes/No</w:t>
            </w:r>
          </w:p>
        </w:tc>
      </w:tr>
      <w:tr w:rsidR="0031687D" w:rsidRPr="00112C8F" w14:paraId="1D06F059" w14:textId="646C8B7C" w:rsidTr="006D0609">
        <w:tc>
          <w:tcPr>
            <w:tcW w:w="4531" w:type="dxa"/>
          </w:tcPr>
          <w:p w14:paraId="6AECE480" w14:textId="487284F5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 xml:space="preserve">In your opinion, was there any system, process or clinical issue not identified above that contributed to the event? </w:t>
            </w:r>
            <w:r w:rsidR="00112C8F">
              <w:rPr>
                <w:rFonts w:ascii="Arial" w:hAnsi="Arial" w:cs="Arial"/>
              </w:rPr>
              <w:br/>
            </w:r>
            <w:r w:rsidRPr="00112C8F">
              <w:rPr>
                <w:rFonts w:ascii="Arial" w:hAnsi="Arial" w:cs="Arial"/>
              </w:rPr>
              <w:t>(For example, equipment failure, communication failure, availability of staff)</w:t>
            </w:r>
          </w:p>
        </w:tc>
        <w:tc>
          <w:tcPr>
            <w:tcW w:w="4485" w:type="dxa"/>
          </w:tcPr>
          <w:p w14:paraId="332FF24F" w14:textId="0980DAB7" w:rsidR="0031687D" w:rsidRPr="00112C8F" w:rsidRDefault="0031687D" w:rsidP="00805EF2">
            <w:pPr>
              <w:spacing w:before="80" w:after="80"/>
              <w:rPr>
                <w:rFonts w:ascii="Arial" w:hAnsi="Arial" w:cs="Arial"/>
              </w:rPr>
            </w:pPr>
            <w:r w:rsidRPr="00112C8F">
              <w:rPr>
                <w:rFonts w:ascii="Arial" w:hAnsi="Arial" w:cs="Arial"/>
              </w:rPr>
              <w:t>Specify:</w:t>
            </w:r>
          </w:p>
        </w:tc>
      </w:tr>
    </w:tbl>
    <w:p w14:paraId="05BAC0A7" w14:textId="77777777" w:rsidR="00FD6C9A" w:rsidRPr="00F93D65" w:rsidRDefault="00FD6C9A" w:rsidP="00B6749C">
      <w:pPr>
        <w:rPr>
          <w:rFonts w:ascii="Arial" w:hAnsi="Arial" w:cs="Arial"/>
        </w:rPr>
      </w:pPr>
    </w:p>
    <w:p w14:paraId="68EF7E14" w14:textId="1B178BD1" w:rsidR="008C7B95" w:rsidRPr="00AF48B5" w:rsidRDefault="00AF48B5" w:rsidP="008C7B95">
      <w:pPr>
        <w:rPr>
          <w:rFonts w:ascii="Arial" w:hAnsi="Arial" w:cs="Arial"/>
          <w:b/>
          <w:bCs/>
        </w:rPr>
      </w:pPr>
      <w:r w:rsidRPr="00AF48B5">
        <w:rPr>
          <w:rFonts w:ascii="Arial" w:hAnsi="Arial" w:cs="Arial"/>
          <w:b/>
          <w:bCs/>
        </w:rPr>
        <w:t>Abbreviations used in this template</w:t>
      </w:r>
    </w:p>
    <w:p w14:paraId="7CF532D2" w14:textId="302874DA" w:rsidR="00AF48B5" w:rsidRPr="00F93D65" w:rsidRDefault="00AF48B5" w:rsidP="008C7B95">
      <w:pPr>
        <w:rPr>
          <w:rFonts w:ascii="Arial" w:hAnsi="Arial" w:cs="Arial"/>
        </w:rPr>
      </w:pPr>
      <w:r w:rsidRPr="00AF48B5">
        <w:rPr>
          <w:rFonts w:ascii="Arial" w:hAnsi="Arial" w:cs="Arial"/>
        </w:rPr>
        <w:t>CCU</w:t>
      </w:r>
      <w:r>
        <w:rPr>
          <w:rFonts w:ascii="Arial" w:hAnsi="Arial" w:cs="Arial"/>
        </w:rPr>
        <w:t xml:space="preserve"> = critical care unit; </w:t>
      </w:r>
      <w:r w:rsidRPr="00AF48B5">
        <w:rPr>
          <w:rFonts w:ascii="Arial" w:hAnsi="Arial" w:cs="Arial"/>
        </w:rPr>
        <w:t>CPR</w:t>
      </w:r>
      <w:r>
        <w:rPr>
          <w:rFonts w:ascii="Arial" w:hAnsi="Arial" w:cs="Arial"/>
        </w:rPr>
        <w:t xml:space="preserve"> = cardiopulmonary resuscitation; HDU = high dependency unit; ICU = intensive care unit; NHI = National Health Index; </w:t>
      </w:r>
      <w:r w:rsidRPr="00AF48B5">
        <w:rPr>
          <w:rFonts w:ascii="Arial" w:hAnsi="Arial" w:cs="Arial"/>
        </w:rPr>
        <w:t>SAC</w:t>
      </w:r>
      <w:r>
        <w:rPr>
          <w:rFonts w:ascii="Arial" w:hAnsi="Arial" w:cs="Arial"/>
        </w:rPr>
        <w:t xml:space="preserve"> = severity assessment criteria; </w:t>
      </w:r>
      <w:r w:rsidRPr="00805EF2">
        <w:rPr>
          <w:rFonts w:ascii="Arial" w:hAnsi="Arial" w:cs="Arial"/>
        </w:rPr>
        <w:t>SGOC = shared goals of care</w:t>
      </w:r>
      <w:r>
        <w:rPr>
          <w:rFonts w:ascii="Arial" w:hAnsi="Arial" w:cs="Arial"/>
        </w:rPr>
        <w:t>.</w:t>
      </w:r>
    </w:p>
    <w:p w14:paraId="68EF7E15" w14:textId="77777777" w:rsidR="008C7B95" w:rsidRPr="00F93D65" w:rsidRDefault="008C7B95" w:rsidP="008C7B95">
      <w:pPr>
        <w:rPr>
          <w:rFonts w:ascii="Arial" w:hAnsi="Arial" w:cs="Arial"/>
        </w:rPr>
      </w:pPr>
    </w:p>
    <w:p w14:paraId="68EF7E23" w14:textId="77777777" w:rsidR="008C7B95" w:rsidRPr="00F93D65" w:rsidRDefault="008C7B95" w:rsidP="008C7B95">
      <w:pPr>
        <w:rPr>
          <w:rFonts w:ascii="Arial" w:hAnsi="Arial" w:cs="Arial"/>
        </w:rPr>
      </w:pPr>
    </w:p>
    <w:sectPr w:rsidR="008C7B95" w:rsidRPr="00F93D65" w:rsidSect="008C7B95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C4025" w14:textId="77777777" w:rsidR="003368FA" w:rsidRDefault="003368FA" w:rsidP="008C7B95">
      <w:pPr>
        <w:spacing w:after="0" w:line="240" w:lineRule="auto"/>
      </w:pPr>
      <w:r>
        <w:separator/>
      </w:r>
    </w:p>
  </w:endnote>
  <w:endnote w:type="continuationSeparator" w:id="0">
    <w:p w14:paraId="4C5F9200" w14:textId="77777777" w:rsidR="003368FA" w:rsidRDefault="003368FA" w:rsidP="008C7B95">
      <w:pPr>
        <w:spacing w:after="0" w:line="240" w:lineRule="auto"/>
      </w:pPr>
      <w:r>
        <w:continuationSeparator/>
      </w:r>
    </w:p>
  </w:endnote>
  <w:endnote w:type="continuationNotice" w:id="1">
    <w:p w14:paraId="4C852DE5" w14:textId="77777777" w:rsidR="003368FA" w:rsidRDefault="00336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7E28" w14:textId="05174228" w:rsidR="008C7B95" w:rsidRDefault="00112C8F" w:rsidP="00112C8F">
    <w:pPr>
      <w:pStyle w:val="Footer"/>
      <w:spacing w:after="120"/>
    </w:pPr>
    <w:r w:rsidRPr="00112C8F">
      <w:rPr>
        <w:rFonts w:ascii="Arial" w:hAnsi="Arial" w:cs="Arial"/>
        <w:sz w:val="20"/>
      </w:rPr>
      <w:t xml:space="preserve">Recognition and response system retrospective case note review </w:t>
    </w:r>
    <w:r w:rsidR="00805EF2">
      <w:rPr>
        <w:rFonts w:ascii="Arial" w:hAnsi="Arial" w:cs="Arial"/>
        <w:sz w:val="20"/>
      </w:rPr>
      <w:t>(July 2021)</w:t>
    </w:r>
    <w:r w:rsidRPr="00112C8F">
      <w:rPr>
        <w:rFonts w:ascii="Arial" w:hAnsi="Arial" w:cs="Arial"/>
        <w:sz w:val="20"/>
      </w:rPr>
      <w:tab/>
      <w:t xml:space="preserve">Page </w:t>
    </w:r>
    <w:r w:rsidRPr="00112C8F">
      <w:rPr>
        <w:rFonts w:ascii="Arial" w:hAnsi="Arial" w:cs="Arial"/>
        <w:sz w:val="20"/>
      </w:rPr>
      <w:fldChar w:fldCharType="begin"/>
    </w:r>
    <w:r w:rsidRPr="00112C8F">
      <w:rPr>
        <w:rFonts w:ascii="Arial" w:hAnsi="Arial" w:cs="Arial"/>
        <w:sz w:val="20"/>
      </w:rPr>
      <w:instrText xml:space="preserve"> PAGE  \* Arabic  \* MERGEFORMAT </w:instrText>
    </w:r>
    <w:r w:rsidRPr="00112C8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112C8F">
      <w:rPr>
        <w:rFonts w:ascii="Arial" w:hAnsi="Arial" w:cs="Arial"/>
        <w:sz w:val="20"/>
      </w:rPr>
      <w:fldChar w:fldCharType="end"/>
    </w:r>
    <w:r w:rsidRPr="00112C8F">
      <w:rPr>
        <w:rFonts w:ascii="Arial" w:hAnsi="Arial" w:cs="Arial"/>
        <w:sz w:val="20"/>
      </w:rPr>
      <w:t xml:space="preserve"> of </w:t>
    </w:r>
    <w:r w:rsidRPr="00112C8F">
      <w:rPr>
        <w:rFonts w:ascii="Arial" w:hAnsi="Arial" w:cs="Arial"/>
        <w:sz w:val="20"/>
      </w:rPr>
      <w:fldChar w:fldCharType="begin"/>
    </w:r>
    <w:r w:rsidRPr="00112C8F">
      <w:rPr>
        <w:rFonts w:ascii="Arial" w:hAnsi="Arial" w:cs="Arial"/>
        <w:sz w:val="20"/>
      </w:rPr>
      <w:instrText xml:space="preserve"> NUMPAGES  \* Arabic  \* MERGEFORMAT </w:instrText>
    </w:r>
    <w:r w:rsidRPr="00112C8F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4</w:t>
    </w:r>
    <w:r w:rsidRPr="00112C8F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7E2A" w14:textId="3B119371" w:rsidR="008C7B95" w:rsidRPr="00112C8F" w:rsidRDefault="009313A8" w:rsidP="00112C8F">
    <w:pPr>
      <w:pStyle w:val="Footer"/>
      <w:spacing w:after="120"/>
      <w:rPr>
        <w:rFonts w:ascii="Arial" w:hAnsi="Arial" w:cs="Arial"/>
        <w:sz w:val="20"/>
      </w:rPr>
    </w:pPr>
    <w:r w:rsidRPr="00112C8F">
      <w:rPr>
        <w:rFonts w:ascii="Arial" w:hAnsi="Arial" w:cs="Arial"/>
        <w:sz w:val="20"/>
      </w:rPr>
      <w:t xml:space="preserve">Recognition and response system retrospective case note review </w:t>
    </w:r>
    <w:r w:rsidR="00805EF2">
      <w:rPr>
        <w:rFonts w:ascii="Arial" w:hAnsi="Arial" w:cs="Arial"/>
        <w:sz w:val="20"/>
      </w:rPr>
      <w:t>(July 2021)</w:t>
    </w:r>
    <w:r w:rsidR="00112C8F" w:rsidRPr="00112C8F">
      <w:rPr>
        <w:rFonts w:ascii="Arial" w:hAnsi="Arial" w:cs="Arial"/>
        <w:sz w:val="20"/>
      </w:rPr>
      <w:tab/>
      <w:t xml:space="preserve">Page </w:t>
    </w:r>
    <w:r w:rsidR="00112C8F" w:rsidRPr="00112C8F">
      <w:rPr>
        <w:rFonts w:ascii="Arial" w:hAnsi="Arial" w:cs="Arial"/>
        <w:sz w:val="20"/>
      </w:rPr>
      <w:fldChar w:fldCharType="begin"/>
    </w:r>
    <w:r w:rsidR="00112C8F" w:rsidRPr="00112C8F">
      <w:rPr>
        <w:rFonts w:ascii="Arial" w:hAnsi="Arial" w:cs="Arial"/>
        <w:sz w:val="20"/>
      </w:rPr>
      <w:instrText xml:space="preserve"> PAGE  \* Arabic  \* MERGEFORMAT </w:instrText>
    </w:r>
    <w:r w:rsidR="00112C8F" w:rsidRPr="00112C8F">
      <w:rPr>
        <w:rFonts w:ascii="Arial" w:hAnsi="Arial" w:cs="Arial"/>
        <w:sz w:val="20"/>
      </w:rPr>
      <w:fldChar w:fldCharType="separate"/>
    </w:r>
    <w:r w:rsidR="00112C8F">
      <w:rPr>
        <w:rFonts w:ascii="Arial" w:hAnsi="Arial" w:cs="Arial"/>
        <w:noProof/>
        <w:sz w:val="20"/>
      </w:rPr>
      <w:t>1</w:t>
    </w:r>
    <w:r w:rsidR="00112C8F" w:rsidRPr="00112C8F">
      <w:rPr>
        <w:rFonts w:ascii="Arial" w:hAnsi="Arial" w:cs="Arial"/>
        <w:sz w:val="20"/>
      </w:rPr>
      <w:fldChar w:fldCharType="end"/>
    </w:r>
    <w:r w:rsidR="00112C8F" w:rsidRPr="00112C8F">
      <w:rPr>
        <w:rFonts w:ascii="Arial" w:hAnsi="Arial" w:cs="Arial"/>
        <w:sz w:val="20"/>
      </w:rPr>
      <w:t xml:space="preserve"> of </w:t>
    </w:r>
    <w:r w:rsidR="00112C8F" w:rsidRPr="00112C8F">
      <w:rPr>
        <w:rFonts w:ascii="Arial" w:hAnsi="Arial" w:cs="Arial"/>
        <w:sz w:val="20"/>
      </w:rPr>
      <w:fldChar w:fldCharType="begin"/>
    </w:r>
    <w:r w:rsidR="00112C8F" w:rsidRPr="00112C8F">
      <w:rPr>
        <w:rFonts w:ascii="Arial" w:hAnsi="Arial" w:cs="Arial"/>
        <w:sz w:val="20"/>
      </w:rPr>
      <w:instrText xml:space="preserve"> NUMPAGES  \* Arabic  \* MERGEFORMAT </w:instrText>
    </w:r>
    <w:r w:rsidR="00112C8F" w:rsidRPr="00112C8F">
      <w:rPr>
        <w:rFonts w:ascii="Arial" w:hAnsi="Arial" w:cs="Arial"/>
        <w:sz w:val="20"/>
      </w:rPr>
      <w:fldChar w:fldCharType="separate"/>
    </w:r>
    <w:r w:rsidR="00112C8F">
      <w:rPr>
        <w:rFonts w:ascii="Arial" w:hAnsi="Arial" w:cs="Arial"/>
        <w:noProof/>
        <w:sz w:val="20"/>
      </w:rPr>
      <w:t>4</w:t>
    </w:r>
    <w:r w:rsidR="00112C8F" w:rsidRPr="00112C8F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6C4DB" w14:textId="77777777" w:rsidR="003368FA" w:rsidRDefault="003368FA" w:rsidP="008C7B95">
      <w:pPr>
        <w:spacing w:after="0" w:line="240" w:lineRule="auto"/>
      </w:pPr>
      <w:r>
        <w:separator/>
      </w:r>
    </w:p>
  </w:footnote>
  <w:footnote w:type="continuationSeparator" w:id="0">
    <w:p w14:paraId="3469B950" w14:textId="77777777" w:rsidR="003368FA" w:rsidRDefault="003368FA" w:rsidP="008C7B95">
      <w:pPr>
        <w:spacing w:after="0" w:line="240" w:lineRule="auto"/>
      </w:pPr>
      <w:r>
        <w:continuationSeparator/>
      </w:r>
    </w:p>
  </w:footnote>
  <w:footnote w:type="continuationNotice" w:id="1">
    <w:p w14:paraId="5F81E3BA" w14:textId="77777777" w:rsidR="003368FA" w:rsidRDefault="003368FA">
      <w:pPr>
        <w:spacing w:after="0" w:line="240" w:lineRule="auto"/>
      </w:pPr>
    </w:p>
  </w:footnote>
  <w:footnote w:id="2">
    <w:p w14:paraId="47962992" w14:textId="0398DBDF" w:rsidR="002B1F9B" w:rsidRPr="00112C8F" w:rsidRDefault="002B1F9B">
      <w:pPr>
        <w:pStyle w:val="FootnoteText"/>
        <w:rPr>
          <w:rFonts w:ascii="Arial" w:hAnsi="Arial" w:cs="Arial"/>
          <w:sz w:val="18"/>
          <w:szCs w:val="18"/>
        </w:rPr>
      </w:pPr>
      <w:r w:rsidRPr="00112C8F">
        <w:rPr>
          <w:rStyle w:val="FootnoteReference"/>
          <w:rFonts w:ascii="Arial" w:hAnsi="Arial" w:cs="Arial"/>
          <w:sz w:val="18"/>
          <w:szCs w:val="18"/>
        </w:rPr>
        <w:footnoteRef/>
      </w:r>
      <w:r w:rsidRPr="00112C8F">
        <w:rPr>
          <w:rFonts w:ascii="Arial" w:hAnsi="Arial" w:cs="Arial"/>
          <w:sz w:val="18"/>
          <w:szCs w:val="18"/>
        </w:rPr>
        <w:t xml:space="preserve"> http://www.ncepod.org.uk/2012report1/toolkit/CAP%20Data%20comparison%20tool.pdf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7E29" w14:textId="25960BA4" w:rsidR="008C7B95" w:rsidRDefault="008C7B95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68EF7E2D" wp14:editId="24C0768C">
          <wp:simplePos x="0" y="0"/>
          <wp:positionH relativeFrom="margin">
            <wp:align>center</wp:align>
          </wp:positionH>
          <wp:positionV relativeFrom="paragraph">
            <wp:posOffset>330005</wp:posOffset>
          </wp:positionV>
          <wp:extent cx="3664585" cy="922020"/>
          <wp:effectExtent l="0" t="0" r="0" b="0"/>
          <wp:wrapTight wrapText="bothSides">
            <wp:wrapPolygon edited="0">
              <wp:start x="0" y="0"/>
              <wp:lineTo x="0" y="20975"/>
              <wp:lineTo x="21447" y="20975"/>
              <wp:lineTo x="21447" y="0"/>
              <wp:lineTo x="0" y="0"/>
            </wp:wrapPolygon>
          </wp:wrapTight>
          <wp:docPr id="7" name="Picture 7" descr="C:\Users\bertelsenj\Documents\Drop box revised headers footer\Drop box\BP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rtelsenj\Documents\Drop box revised headers footer\Drop box\BPhead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1"/>
                  <a:stretch/>
                </pic:blipFill>
                <pic:spPr bwMode="auto">
                  <a:xfrm>
                    <a:off x="0" y="0"/>
                    <a:ext cx="366458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65429"/>
    <w:multiLevelType w:val="hybridMultilevel"/>
    <w:tmpl w:val="E1C040B0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8877FE"/>
    <w:multiLevelType w:val="hybridMultilevel"/>
    <w:tmpl w:val="36B07CC0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7460F18"/>
    <w:multiLevelType w:val="hybridMultilevel"/>
    <w:tmpl w:val="6F0EEE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595884"/>
    <w:multiLevelType w:val="hybridMultilevel"/>
    <w:tmpl w:val="08AC207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95"/>
    <w:rsid w:val="00025841"/>
    <w:rsid w:val="000860DF"/>
    <w:rsid w:val="000F0029"/>
    <w:rsid w:val="00101216"/>
    <w:rsid w:val="00112C8F"/>
    <w:rsid w:val="00166806"/>
    <w:rsid w:val="00173883"/>
    <w:rsid w:val="00222DB9"/>
    <w:rsid w:val="002B1F9B"/>
    <w:rsid w:val="002B2393"/>
    <w:rsid w:val="002B549B"/>
    <w:rsid w:val="002E2D09"/>
    <w:rsid w:val="0031687D"/>
    <w:rsid w:val="0032622C"/>
    <w:rsid w:val="003368FA"/>
    <w:rsid w:val="0039043D"/>
    <w:rsid w:val="003927AB"/>
    <w:rsid w:val="003B0B7D"/>
    <w:rsid w:val="003E02F7"/>
    <w:rsid w:val="00420659"/>
    <w:rsid w:val="00425BE1"/>
    <w:rsid w:val="00437766"/>
    <w:rsid w:val="00492DE1"/>
    <w:rsid w:val="004934EA"/>
    <w:rsid w:val="004A03E4"/>
    <w:rsid w:val="0053377E"/>
    <w:rsid w:val="00550A4B"/>
    <w:rsid w:val="00557D5C"/>
    <w:rsid w:val="005903E6"/>
    <w:rsid w:val="005B05D6"/>
    <w:rsid w:val="005B5F5C"/>
    <w:rsid w:val="00600B89"/>
    <w:rsid w:val="00637473"/>
    <w:rsid w:val="00671975"/>
    <w:rsid w:val="00680CC9"/>
    <w:rsid w:val="00686047"/>
    <w:rsid w:val="006B1A38"/>
    <w:rsid w:val="006C7CFD"/>
    <w:rsid w:val="006D0609"/>
    <w:rsid w:val="00736358"/>
    <w:rsid w:val="00805EF2"/>
    <w:rsid w:val="00815B96"/>
    <w:rsid w:val="0083703C"/>
    <w:rsid w:val="00863761"/>
    <w:rsid w:val="0088679A"/>
    <w:rsid w:val="008B2B9A"/>
    <w:rsid w:val="008C7B95"/>
    <w:rsid w:val="008E6F7D"/>
    <w:rsid w:val="009313A8"/>
    <w:rsid w:val="009367C0"/>
    <w:rsid w:val="0097606C"/>
    <w:rsid w:val="009E0C19"/>
    <w:rsid w:val="00A02B2F"/>
    <w:rsid w:val="00A675D0"/>
    <w:rsid w:val="00AC76AE"/>
    <w:rsid w:val="00AD6714"/>
    <w:rsid w:val="00AF48B5"/>
    <w:rsid w:val="00B364C5"/>
    <w:rsid w:val="00B402A3"/>
    <w:rsid w:val="00B55D00"/>
    <w:rsid w:val="00B6749C"/>
    <w:rsid w:val="00BE18F8"/>
    <w:rsid w:val="00BE47DD"/>
    <w:rsid w:val="00BF4BFD"/>
    <w:rsid w:val="00C46766"/>
    <w:rsid w:val="00C55502"/>
    <w:rsid w:val="00C62C03"/>
    <w:rsid w:val="00C76131"/>
    <w:rsid w:val="00C80BD1"/>
    <w:rsid w:val="00D44C6B"/>
    <w:rsid w:val="00D97EC4"/>
    <w:rsid w:val="00E024AB"/>
    <w:rsid w:val="00E25FFA"/>
    <w:rsid w:val="00EA211A"/>
    <w:rsid w:val="00EF2414"/>
    <w:rsid w:val="00F438BF"/>
    <w:rsid w:val="00F608D1"/>
    <w:rsid w:val="00F93D65"/>
    <w:rsid w:val="00FD6C9A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EF7E0A"/>
  <w15:docId w15:val="{D0A4CEBC-62B7-4152-ADB3-5E6199D1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D65"/>
    <w:pPr>
      <w:keepNext/>
      <w:keepLines/>
      <w:spacing w:before="360"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D65"/>
    <w:pPr>
      <w:keepNext/>
      <w:keepLines/>
      <w:spacing w:before="360" w:after="240"/>
      <w:outlineLvl w:val="1"/>
    </w:pPr>
    <w:rPr>
      <w:rFonts w:ascii="Arial" w:eastAsiaTheme="majorEastAsia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95"/>
  </w:style>
  <w:style w:type="paragraph" w:styleId="Footer">
    <w:name w:val="footer"/>
    <w:basedOn w:val="Normal"/>
    <w:link w:val="FooterChar"/>
    <w:uiPriority w:val="99"/>
    <w:unhideWhenUsed/>
    <w:rsid w:val="008C7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95"/>
  </w:style>
  <w:style w:type="character" w:customStyle="1" w:styleId="Heading1Char">
    <w:name w:val="Heading 1 Char"/>
    <w:basedOn w:val="DefaultParagraphFont"/>
    <w:link w:val="Heading1"/>
    <w:uiPriority w:val="9"/>
    <w:rsid w:val="00F93D65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37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67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F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F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F9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F93D65"/>
    <w:rPr>
      <w:rFonts w:ascii="Arial" w:eastAsiaTheme="maj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16069D414DDC6B4999640F73160C6405" ma:contentTypeVersion="32" ma:contentTypeDescription="Use this content type to classify and store documents on HQSC DMS website" ma:contentTypeScope="" ma:versionID="d2f737a7b34c2779e17efd988e2d5cac">
  <xsd:schema xmlns:xsd="http://www.w3.org/2001/XMLSchema" xmlns:xs="http://www.w3.org/2001/XMLSchema" xmlns:p="http://schemas.microsoft.com/office/2006/metadata/properties" xmlns:ns3="7195f19f-1c08-4647-b11c-ef8ab36169e7" xmlns:ns4="bef9904b-9bca-4a1b-aca3-78dad2044d15" targetNamespace="http://schemas.microsoft.com/office/2006/metadata/properties" ma:root="true" ma:fieldsID="1fee153542c42833110d280604823253" ns3:_="" ns4:_="">
    <xsd:import namespace="7195f19f-1c08-4647-b11c-ef8ab36169e7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5f19f-1c08-4647-b11c-ef8ab3616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0B958-54F5-4E35-8600-20842F746BAB}">
  <ds:schemaRefs>
    <ds:schemaRef ds:uri="bef9904b-9bca-4a1b-aca3-78dad2044d15"/>
    <ds:schemaRef ds:uri="http://schemas.microsoft.com/office/infopath/2007/PartnerControls"/>
    <ds:schemaRef ds:uri="http://purl.org/dc/terms/"/>
    <ds:schemaRef ds:uri="7195f19f-1c08-4647-b11c-ef8ab36169e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32E168-6DC1-471F-9F75-FC30B550D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5f19f-1c08-4647-b11c-ef8ab36169e7"/>
    <ds:schemaRef ds:uri="bef9904b-9bca-4a1b-aca3-78dad2044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61FE8-0E82-4E27-A56F-3F4B2F5B89F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BCA1366-5559-4683-B4E0-3341162D1B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569BA4-071F-4E0D-B304-7696AA9B9F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 Dann</dc:creator>
  <cp:lastModifiedBy>Jocasta Whittingham</cp:lastModifiedBy>
  <cp:revision>5</cp:revision>
  <cp:lastPrinted>2021-07-28T03:44:00Z</cp:lastPrinted>
  <dcterms:created xsi:type="dcterms:W3CDTF">2021-07-26T03:18:00Z</dcterms:created>
  <dcterms:modified xsi:type="dcterms:W3CDTF">2021-07-28T03:44:00Z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2e105793-c9f7-4369-978c-13a401a480f8</vt:lpwstr>
  </property>
  <property fmtid="{D5CDD505-2E9C-101B-9397-08002B2CF9AE}" pid="3" name="ContentTypeId">
    <vt:lpwstr>0x010100464BB556B3337A48846236E9064FB9CC010016069D414DDC6B4999640F73160C6405</vt:lpwstr>
  </property>
</Properties>
</file>