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91A9" w14:textId="1410CCC9" w:rsidR="004C779F" w:rsidRPr="0040703A" w:rsidRDefault="004C779F" w:rsidP="009530D9">
      <w:pPr>
        <w:pStyle w:val="BookTitle1"/>
      </w:pPr>
      <w:r w:rsidRPr="0040703A">
        <w:rPr>
          <w:noProof/>
        </w:rPr>
        <w:drawing>
          <wp:inline distT="0" distB="0" distL="0" distR="0" wp14:anchorId="638CE461" wp14:editId="61E6CD63">
            <wp:extent cx="2800349" cy="1400175"/>
            <wp:effectExtent l="0" t="0" r="0" b="0"/>
            <wp:docPr id="1302039854" name="Picture 1" descr="The Sepsis Trust logo. Made up of the words Sepsis Trust NZ. Includes a decorative icon to the left of the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9854" name="Picture 1" descr="The Sepsis Trust logo. Made up of the words Sepsis Trust NZ. Includes a decorative icon to the left of the word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9068" cy="1419534"/>
                    </a:xfrm>
                    <a:prstGeom prst="rect">
                      <a:avLst/>
                    </a:prstGeom>
                  </pic:spPr>
                </pic:pic>
              </a:graphicData>
            </a:graphic>
          </wp:inline>
        </w:drawing>
      </w:r>
      <w:r w:rsidRPr="0040703A">
        <w:rPr>
          <w:noProof/>
        </w:rPr>
        <w:drawing>
          <wp:anchor distT="0" distB="0" distL="114300" distR="114300" simplePos="0" relativeHeight="251657728" behindDoc="0" locked="0" layoutInCell="1" allowOverlap="1" wp14:anchorId="29394550" wp14:editId="5F2B4E5F">
            <wp:simplePos x="0" y="0"/>
            <wp:positionH relativeFrom="column">
              <wp:posOffset>2540</wp:posOffset>
            </wp:positionH>
            <wp:positionV relativeFrom="page">
              <wp:posOffset>1123950</wp:posOffset>
            </wp:positionV>
            <wp:extent cx="3729355" cy="1095375"/>
            <wp:effectExtent l="0" t="0" r="4445" b="9525"/>
            <wp:wrapTopAndBottom/>
            <wp:doc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9355" cy="1095375"/>
                    </a:xfrm>
                    <a:prstGeom prst="rect">
                      <a:avLst/>
                    </a:prstGeom>
                  </pic:spPr>
                </pic:pic>
              </a:graphicData>
            </a:graphic>
            <wp14:sizeRelH relativeFrom="page">
              <wp14:pctWidth>0</wp14:pctWidth>
            </wp14:sizeRelH>
            <wp14:sizeRelV relativeFrom="page">
              <wp14:pctHeight>0</wp14:pctHeight>
            </wp14:sizeRelV>
          </wp:anchor>
        </w:drawing>
      </w:r>
    </w:p>
    <w:p w14:paraId="1671BCCB" w14:textId="05C7355F" w:rsidR="00E943D6" w:rsidRPr="00E943D6" w:rsidRDefault="0087101C" w:rsidP="00E943D6">
      <w:pPr>
        <w:rPr>
          <w:b/>
          <w:sz w:val="96"/>
          <w:lang w:val="en-NZ"/>
        </w:rPr>
      </w:pPr>
      <w:r>
        <w:rPr>
          <w:b/>
          <w:sz w:val="96"/>
          <w:lang w:val="en-NZ"/>
        </w:rPr>
        <w:t>In hospital with</w:t>
      </w:r>
      <w:r w:rsidR="00E943D6" w:rsidRPr="00E943D6">
        <w:rPr>
          <w:b/>
          <w:sz w:val="96"/>
          <w:lang w:val="en-NZ"/>
        </w:rPr>
        <w:t xml:space="preserve"> sepsis</w:t>
      </w:r>
    </w:p>
    <w:p w14:paraId="61C74699" w14:textId="339302B7" w:rsidR="004C779F" w:rsidRDefault="004C779F" w:rsidP="00B9316B">
      <w:pPr>
        <w:spacing w:after="0"/>
        <w:rPr>
          <w:szCs w:val="36"/>
          <w:lang w:val="mi-NZ"/>
        </w:rPr>
      </w:pPr>
      <w:r w:rsidRPr="0040703A">
        <w:rPr>
          <w:szCs w:val="36"/>
          <w:lang w:val="mi-NZ"/>
        </w:rPr>
        <w:t>Adapted in 2026 by Accessible Formats Service,</w:t>
      </w:r>
      <w:r w:rsidRPr="0040703A">
        <w:rPr>
          <w:szCs w:val="36"/>
          <w:lang w:val="mi-NZ"/>
        </w:rPr>
        <w:br/>
        <w:t>Blind Low Vision NZ, Auckland</w:t>
      </w:r>
    </w:p>
    <w:p w14:paraId="0C614BC9" w14:textId="77777777" w:rsidR="00B9316B" w:rsidRPr="0040703A" w:rsidRDefault="00B9316B" w:rsidP="00B9316B">
      <w:pPr>
        <w:spacing w:after="0"/>
        <w:rPr>
          <w:szCs w:val="36"/>
          <w:lang w:val="mi-NZ"/>
        </w:rPr>
      </w:pPr>
    </w:p>
    <w:p w14:paraId="34EC34D3" w14:textId="3EC83DBE" w:rsidR="004C779F" w:rsidRPr="0040703A" w:rsidRDefault="004C779F" w:rsidP="00B9316B">
      <w:pPr>
        <w:pStyle w:val="imagecaption"/>
        <w:spacing w:after="0"/>
        <w:sectPr w:rsidR="004C779F" w:rsidRPr="0040703A" w:rsidSect="004C779F">
          <w:headerReference w:type="even" r:id="rId14"/>
          <w:headerReference w:type="default" r:id="rId15"/>
          <w:footerReference w:type="even" r:id="rId16"/>
          <w:footerReference w:type="default" r:id="rId17"/>
          <w:headerReference w:type="first" r:id="rId18"/>
          <w:footerReference w:type="first" r:id="rId19"/>
          <w:pgSz w:w="11906" w:h="16838" w:code="9"/>
          <w:pgMar w:top="1440" w:right="1361" w:bottom="1440" w:left="1361" w:header="624" w:footer="624" w:gutter="0"/>
          <w:pgNumType w:start="1"/>
          <w:cols w:space="708"/>
          <w:docGrid w:linePitch="653"/>
        </w:sectPr>
      </w:pPr>
      <w:r w:rsidRPr="0040703A">
        <w:rPr>
          <w:b/>
          <w:bCs/>
          <w:lang w:val="mi-NZ"/>
        </w:rPr>
        <w:t>Transcriber's Note:</w:t>
      </w:r>
      <w:r w:rsidRPr="0040703A">
        <w:rPr>
          <w:lang w:val="mi-NZ"/>
        </w:rPr>
        <w:t xml:space="preserve"> The logo at the top of the page is: Health Quality &amp; Safety Comission, Te Tāhū Hauora. The logo below it is Sepsis Trust NZ.</w:t>
      </w:r>
    </w:p>
    <w:p w14:paraId="2538D2F0" w14:textId="77777777" w:rsidR="008F42E9" w:rsidRPr="008F42E9" w:rsidRDefault="008F42E9" w:rsidP="008F42E9">
      <w:pPr>
        <w:pStyle w:val="Heading1"/>
        <w:rPr>
          <w:lang w:val="en-NZ"/>
        </w:rPr>
      </w:pPr>
      <w:r w:rsidRPr="008F42E9">
        <w:rPr>
          <w:lang w:val="en-NZ"/>
        </w:rPr>
        <w:lastRenderedPageBreak/>
        <w:t>In hospital with sepsis</w:t>
      </w:r>
    </w:p>
    <w:p w14:paraId="100107FF" w14:textId="77777777" w:rsidR="008F42E9" w:rsidRPr="008F42E9" w:rsidRDefault="008F42E9" w:rsidP="008F42E9">
      <w:pPr>
        <w:rPr>
          <w:lang w:val="en-NZ"/>
        </w:rPr>
      </w:pPr>
      <w:r w:rsidRPr="008F42E9">
        <w:rPr>
          <w:lang w:val="en-NZ"/>
        </w:rPr>
        <w:t>What happens if you or your whānau are admitted to hospital with sepsis.</w:t>
      </w:r>
    </w:p>
    <w:p w14:paraId="129C8E11" w14:textId="77777777" w:rsidR="008F42E9" w:rsidRPr="008F42E9" w:rsidRDefault="008F42E9" w:rsidP="008F42E9">
      <w:pPr>
        <w:pStyle w:val="Heading2"/>
        <w:rPr>
          <w:lang w:val="en-NZ"/>
        </w:rPr>
      </w:pPr>
      <w:r w:rsidRPr="008F42E9">
        <w:rPr>
          <w:lang w:val="en-NZ"/>
        </w:rPr>
        <w:t>What is sepsis?</w:t>
      </w:r>
    </w:p>
    <w:p w14:paraId="1B02E025" w14:textId="77777777" w:rsidR="008F42E9" w:rsidRPr="008F42E9" w:rsidRDefault="008F42E9" w:rsidP="008F42E9">
      <w:pPr>
        <w:rPr>
          <w:lang w:val="en-NZ"/>
        </w:rPr>
      </w:pPr>
      <w:r w:rsidRPr="008F42E9">
        <w:rPr>
          <w:lang w:val="en-NZ"/>
        </w:rPr>
        <w:t>It happens when your immune system responds to an infection in an extreme (dysregulated) and toxic way, injuring tissue and organs. It can be the result of any type of underlying infection for example, from bacterial, virus or fungal infections.</w:t>
      </w:r>
    </w:p>
    <w:p w14:paraId="585DA73C" w14:textId="1D1330B1" w:rsidR="008F42E9" w:rsidRPr="008F42E9" w:rsidRDefault="008F42E9" w:rsidP="008F42E9">
      <w:pPr>
        <w:rPr>
          <w:lang w:val="en-NZ"/>
        </w:rPr>
      </w:pPr>
      <w:r w:rsidRPr="008F42E9">
        <w:rPr>
          <w:lang w:val="en-NZ"/>
        </w:rPr>
        <w:t>Sepsis occurs when your body’s immune system–which normally helps us fight infection–overreacts, causing damage to tissues and organs. It can cause life-threatening changes to your body.</w:t>
      </w:r>
    </w:p>
    <w:p w14:paraId="1BE580B1" w14:textId="77777777" w:rsidR="008F42E9" w:rsidRPr="008F42E9" w:rsidRDefault="008F42E9" w:rsidP="008F42E9">
      <w:pPr>
        <w:rPr>
          <w:lang w:val="en-NZ"/>
        </w:rPr>
      </w:pPr>
      <w:r w:rsidRPr="008F42E9">
        <w:rPr>
          <w:lang w:val="en-NZ"/>
        </w:rPr>
        <w:t>It can put stress on or damage your organs, for example, blood vessels, skin, lungs, heart, kidneys, and brain.</w:t>
      </w:r>
    </w:p>
    <w:p w14:paraId="4E86BC40" w14:textId="77777777" w:rsidR="008F42E9" w:rsidRPr="008F42E9" w:rsidRDefault="008F42E9" w:rsidP="008F42E9">
      <w:pPr>
        <w:rPr>
          <w:lang w:val="en-NZ"/>
        </w:rPr>
      </w:pPr>
      <w:r w:rsidRPr="008F42E9">
        <w:rPr>
          <w:lang w:val="en-NZ"/>
        </w:rPr>
        <w:t>It can also cause damage to your body’s internal systems. For example, your nervous system.</w:t>
      </w:r>
    </w:p>
    <w:p w14:paraId="21F0B4B3" w14:textId="77777777" w:rsidR="008F42E9" w:rsidRPr="008F42E9" w:rsidRDefault="008F42E9" w:rsidP="008F42E9">
      <w:pPr>
        <w:rPr>
          <w:lang w:val="en-NZ"/>
        </w:rPr>
      </w:pPr>
      <w:r w:rsidRPr="008F42E9">
        <w:rPr>
          <w:lang w:val="en-NZ"/>
        </w:rPr>
        <w:t>Sepsis is not an infection. It is an inappropriate and dangerous response of your immune system.</w:t>
      </w:r>
    </w:p>
    <w:p w14:paraId="2A50FB83" w14:textId="77777777" w:rsidR="008F42E9" w:rsidRDefault="008F42E9" w:rsidP="008F42E9">
      <w:pPr>
        <w:rPr>
          <w:lang w:val="en-NZ"/>
        </w:rPr>
      </w:pPr>
      <w:r w:rsidRPr="008F42E9">
        <w:rPr>
          <w:lang w:val="en-NZ"/>
        </w:rPr>
        <w:t>All people with sepsis or septic shock need to go to hospital. Early treatment by doctors and nurses will include:</w:t>
      </w:r>
    </w:p>
    <w:p w14:paraId="1AE51782" w14:textId="77777777" w:rsidR="002309A3" w:rsidRPr="008F42E9" w:rsidRDefault="002309A3" w:rsidP="008F42E9">
      <w:pPr>
        <w:rPr>
          <w:lang w:val="en-NZ"/>
        </w:rPr>
      </w:pPr>
    </w:p>
    <w:p w14:paraId="7FCDAB2D" w14:textId="77777777" w:rsidR="008F42E9" w:rsidRPr="008F42E9" w:rsidRDefault="008F42E9" w:rsidP="00B9316B">
      <w:pPr>
        <w:numPr>
          <w:ilvl w:val="0"/>
          <w:numId w:val="8"/>
        </w:numPr>
        <w:ind w:left="714" w:hanging="357"/>
        <w:rPr>
          <w:lang w:val="en-NZ"/>
        </w:rPr>
      </w:pPr>
      <w:r w:rsidRPr="008F42E9">
        <w:rPr>
          <w:lang w:val="en-NZ"/>
        </w:rPr>
        <w:lastRenderedPageBreak/>
        <w:t>antibiotics and intravenous fluids</w:t>
      </w:r>
    </w:p>
    <w:p w14:paraId="102CCE58" w14:textId="77777777" w:rsidR="008F42E9" w:rsidRPr="008F42E9" w:rsidRDefault="008F42E9" w:rsidP="00B9316B">
      <w:pPr>
        <w:numPr>
          <w:ilvl w:val="0"/>
          <w:numId w:val="8"/>
        </w:numPr>
        <w:ind w:left="714" w:hanging="357"/>
        <w:rPr>
          <w:lang w:val="en-NZ"/>
        </w:rPr>
      </w:pPr>
      <w:r w:rsidRPr="008F42E9">
        <w:rPr>
          <w:lang w:val="en-NZ"/>
        </w:rPr>
        <w:t>oxygen if it is needed</w:t>
      </w:r>
    </w:p>
    <w:p w14:paraId="21F4B626" w14:textId="77777777" w:rsidR="008F42E9" w:rsidRPr="008F42E9" w:rsidRDefault="008F42E9" w:rsidP="00B9316B">
      <w:pPr>
        <w:numPr>
          <w:ilvl w:val="0"/>
          <w:numId w:val="8"/>
        </w:numPr>
        <w:ind w:left="714" w:hanging="357"/>
        <w:rPr>
          <w:lang w:val="en-NZ"/>
        </w:rPr>
      </w:pPr>
      <w:r w:rsidRPr="008F42E9">
        <w:rPr>
          <w:lang w:val="en-NZ"/>
        </w:rPr>
        <w:t>taking blood cultures (to identify the type of bug or infection that has led to the sepsis)</w:t>
      </w:r>
    </w:p>
    <w:p w14:paraId="43FCA1C7" w14:textId="77777777" w:rsidR="008F42E9" w:rsidRPr="008F42E9" w:rsidRDefault="008F42E9" w:rsidP="00B9316B">
      <w:pPr>
        <w:numPr>
          <w:ilvl w:val="0"/>
          <w:numId w:val="8"/>
        </w:numPr>
        <w:ind w:left="714" w:hanging="357"/>
        <w:rPr>
          <w:lang w:val="en-NZ"/>
        </w:rPr>
      </w:pPr>
      <w:r w:rsidRPr="008F42E9">
        <w:rPr>
          <w:lang w:val="en-NZ"/>
        </w:rPr>
        <w:t>taking blood samples</w:t>
      </w:r>
    </w:p>
    <w:p w14:paraId="4DD71E31" w14:textId="77777777" w:rsidR="008F42E9" w:rsidRPr="008F42E9" w:rsidRDefault="008F42E9" w:rsidP="00B9316B">
      <w:pPr>
        <w:numPr>
          <w:ilvl w:val="0"/>
          <w:numId w:val="8"/>
        </w:numPr>
        <w:ind w:left="714" w:hanging="357"/>
        <w:rPr>
          <w:lang w:val="en-NZ"/>
        </w:rPr>
      </w:pPr>
      <w:r w:rsidRPr="008F42E9">
        <w:rPr>
          <w:lang w:val="en-NZ"/>
        </w:rPr>
        <w:t>senior nurses and doctors will be involved in this treatment.</w:t>
      </w:r>
    </w:p>
    <w:p w14:paraId="50AE21E7" w14:textId="77777777" w:rsidR="008F42E9" w:rsidRPr="008F42E9" w:rsidRDefault="008F42E9" w:rsidP="008F42E9">
      <w:pPr>
        <w:rPr>
          <w:lang w:val="en-NZ"/>
        </w:rPr>
      </w:pPr>
      <w:r w:rsidRPr="008F42E9">
        <w:rPr>
          <w:lang w:val="en-NZ"/>
        </w:rPr>
        <w:t>This treatment is often enough to stop sepsis progressing. If the person is in the emergency department and responds well, they will most likely be transferred to a ward for ongoing treatment and care.</w:t>
      </w:r>
    </w:p>
    <w:p w14:paraId="43578E88" w14:textId="77777777" w:rsidR="008F42E9" w:rsidRPr="008F42E9" w:rsidRDefault="008F42E9" w:rsidP="008F42E9">
      <w:pPr>
        <w:rPr>
          <w:lang w:val="en-NZ"/>
        </w:rPr>
      </w:pPr>
      <w:r w:rsidRPr="008F42E9">
        <w:rPr>
          <w:lang w:val="en-NZ"/>
        </w:rPr>
        <w:t>If the person does not become stable after this treatment or there is severe organ damage, they might be taken to the High Dependency Unit (HDU) or Intensive Care Unit (ICU). Some will need to have an operation.</w:t>
      </w:r>
    </w:p>
    <w:p w14:paraId="1103DBAA" w14:textId="77777777" w:rsidR="008F42E9" w:rsidRPr="008F42E9" w:rsidRDefault="008F42E9" w:rsidP="00FC5A36">
      <w:pPr>
        <w:pStyle w:val="Heading2"/>
        <w:rPr>
          <w:lang w:val="en-NZ"/>
        </w:rPr>
      </w:pPr>
      <w:r w:rsidRPr="008F42E9">
        <w:rPr>
          <w:lang w:val="en-NZ"/>
        </w:rPr>
        <w:t>What happens if you or a whānau member needs to go to the ICU</w:t>
      </w:r>
    </w:p>
    <w:p w14:paraId="5C0EBD95" w14:textId="77777777" w:rsidR="008F42E9" w:rsidRPr="008F42E9" w:rsidRDefault="008F42E9" w:rsidP="008F42E9">
      <w:pPr>
        <w:rPr>
          <w:lang w:val="en-NZ"/>
        </w:rPr>
      </w:pPr>
      <w:r w:rsidRPr="008F42E9">
        <w:rPr>
          <w:lang w:val="en-NZ"/>
        </w:rPr>
        <w:t>When sepsis damages your tissue and organs, you need to be treated in the ICU where there is specialised support.</w:t>
      </w:r>
    </w:p>
    <w:p w14:paraId="3C8BD924" w14:textId="77777777" w:rsidR="008F42E9" w:rsidRPr="008F42E9" w:rsidRDefault="008F42E9" w:rsidP="008F42E9">
      <w:pPr>
        <w:rPr>
          <w:lang w:val="en-NZ"/>
        </w:rPr>
      </w:pPr>
      <w:r w:rsidRPr="008F42E9">
        <w:rPr>
          <w:lang w:val="en-NZ"/>
        </w:rPr>
        <w:t xml:space="preserve">The ICU is where the sickest patients in the hospital are treated. The nurses and doctors use specialised equipment and medication to support and treat </w:t>
      </w:r>
      <w:r w:rsidRPr="008F42E9">
        <w:rPr>
          <w:lang w:val="en-NZ"/>
        </w:rPr>
        <w:lastRenderedPageBreak/>
        <w:t>damaged organs, for example, your heart, lungs and kidneys.</w:t>
      </w:r>
    </w:p>
    <w:p w14:paraId="5C161604" w14:textId="77777777" w:rsidR="008F42E9" w:rsidRPr="008F42E9" w:rsidRDefault="008F42E9" w:rsidP="008F42E9">
      <w:pPr>
        <w:rPr>
          <w:lang w:val="en-NZ"/>
        </w:rPr>
      </w:pPr>
      <w:r w:rsidRPr="008F42E9">
        <w:rPr>
          <w:lang w:val="en-NZ"/>
        </w:rPr>
        <w:t>Some examples of equipment and medication include respiratory ventilators, kidney dialysis machines, medications to keep the blood pressure up at safe level for organ function, and sedatives to induce a coma that allows treatment to be given and rest for the body to recover.</w:t>
      </w:r>
    </w:p>
    <w:p w14:paraId="56576C6C" w14:textId="77777777" w:rsidR="008F42E9" w:rsidRPr="008F42E9" w:rsidRDefault="008F42E9" w:rsidP="008F42E9">
      <w:pPr>
        <w:rPr>
          <w:lang w:val="en-NZ"/>
        </w:rPr>
      </w:pPr>
      <w:r w:rsidRPr="008F42E9">
        <w:rPr>
          <w:lang w:val="en-NZ"/>
        </w:rPr>
        <w:t xml:space="preserve">Typically, nurses look after just one or two patients at </w:t>
      </w:r>
      <w:proofErr w:type="spellStart"/>
      <w:r w:rsidRPr="008F42E9">
        <w:rPr>
          <w:lang w:val="en-NZ"/>
        </w:rPr>
        <w:t>at</w:t>
      </w:r>
      <w:proofErr w:type="spellEnd"/>
      <w:r w:rsidRPr="008F42E9">
        <w:rPr>
          <w:lang w:val="en-NZ"/>
        </w:rPr>
        <w:t xml:space="preserve"> time.</w:t>
      </w:r>
    </w:p>
    <w:p w14:paraId="72E74452" w14:textId="77777777" w:rsidR="008F42E9" w:rsidRPr="008F42E9" w:rsidRDefault="008F42E9" w:rsidP="008F42E9">
      <w:pPr>
        <w:rPr>
          <w:lang w:val="en-NZ"/>
        </w:rPr>
      </w:pPr>
      <w:r w:rsidRPr="008F42E9">
        <w:rPr>
          <w:lang w:val="en-NZ"/>
        </w:rPr>
        <w:t>The ICU team often has other specialists working, like dieticians, physiotherapists and pharmacists.</w:t>
      </w:r>
    </w:p>
    <w:p w14:paraId="2D34FCDE" w14:textId="77777777" w:rsidR="008F42E9" w:rsidRPr="008F42E9" w:rsidRDefault="008F42E9" w:rsidP="00FC5A36">
      <w:pPr>
        <w:pStyle w:val="Heading2"/>
        <w:rPr>
          <w:lang w:val="en-NZ"/>
        </w:rPr>
      </w:pPr>
      <w:r w:rsidRPr="008F42E9">
        <w:rPr>
          <w:lang w:val="en-NZ"/>
        </w:rPr>
        <w:t>What happens after being discharged from the ICU</w:t>
      </w:r>
    </w:p>
    <w:p w14:paraId="64D5ACE2" w14:textId="77777777" w:rsidR="008F42E9" w:rsidRPr="008F42E9" w:rsidRDefault="008F42E9" w:rsidP="008F42E9">
      <w:pPr>
        <w:rPr>
          <w:lang w:val="en-NZ"/>
        </w:rPr>
      </w:pPr>
      <w:r w:rsidRPr="008F42E9">
        <w:rPr>
          <w:lang w:val="en-NZ"/>
        </w:rPr>
        <w:t>The main goal of treatment in the ICU is to get you or your whānau member well enough to be safely transferred to either the HDU or hospital ward for ongoing care and rehabilitation.</w:t>
      </w:r>
    </w:p>
    <w:p w14:paraId="74564AF1" w14:textId="77777777" w:rsidR="008F42E9" w:rsidRPr="008F42E9" w:rsidRDefault="008F42E9" w:rsidP="008F42E9">
      <w:pPr>
        <w:rPr>
          <w:lang w:val="en-NZ"/>
        </w:rPr>
      </w:pPr>
      <w:r w:rsidRPr="008F42E9">
        <w:rPr>
          <w:lang w:val="en-NZ"/>
        </w:rPr>
        <w:t>Moving out of the ICU can be a big change, this can be unsettling. On the ward, the focus of treatment is ongoing medical management and rehabilitation.</w:t>
      </w:r>
    </w:p>
    <w:p w14:paraId="2D85EE85" w14:textId="77777777" w:rsidR="008F42E9" w:rsidRPr="008F42E9" w:rsidRDefault="008F42E9" w:rsidP="008F42E9">
      <w:pPr>
        <w:rPr>
          <w:lang w:val="en-NZ"/>
        </w:rPr>
      </w:pPr>
      <w:r w:rsidRPr="008F42E9">
        <w:rPr>
          <w:lang w:val="en-NZ"/>
        </w:rPr>
        <w:t xml:space="preserve">Being on the ward is different too. Nurses on the wards look after more than one or two patients, and doctors see patients less frequently than in the ICU. Also, </w:t>
      </w:r>
      <w:r w:rsidRPr="008F42E9">
        <w:rPr>
          <w:lang w:val="en-NZ"/>
        </w:rPr>
        <w:lastRenderedPageBreak/>
        <w:t>patients are generally not attached to continuous monitoring on the wards.</w:t>
      </w:r>
    </w:p>
    <w:p w14:paraId="061C3E9C" w14:textId="77777777" w:rsidR="008F42E9" w:rsidRPr="008F42E9" w:rsidRDefault="008F42E9" w:rsidP="008F42E9">
      <w:pPr>
        <w:rPr>
          <w:lang w:val="en-NZ"/>
        </w:rPr>
      </w:pPr>
      <w:r w:rsidRPr="008F42E9">
        <w:rPr>
          <w:lang w:val="en-NZ"/>
        </w:rPr>
        <w:t>It is important that staff in the ICU prepare you for the move, by talking about what is happening and what you can expect in terms of care planning.</w:t>
      </w:r>
    </w:p>
    <w:p w14:paraId="049A956E" w14:textId="77777777" w:rsidR="008F42E9" w:rsidRPr="008F42E9" w:rsidRDefault="008F42E9" w:rsidP="008F42E9">
      <w:pPr>
        <w:rPr>
          <w:lang w:val="en-NZ"/>
        </w:rPr>
      </w:pPr>
      <w:r w:rsidRPr="008F42E9">
        <w:rPr>
          <w:lang w:val="en-NZ"/>
        </w:rPr>
        <w:t>This preparation is important. Patients and whānau often still feel scared and uncertain about what to expect or scared about ‘what if things go wrong’. They might still be confused or not thinking clearly because of the sepsis and treatment in the ICU. They might also have trouble sleeping.</w:t>
      </w:r>
    </w:p>
    <w:p w14:paraId="39635DA0" w14:textId="77777777" w:rsidR="008F42E9" w:rsidRPr="008F42E9" w:rsidRDefault="008F42E9" w:rsidP="008F42E9">
      <w:pPr>
        <w:rPr>
          <w:lang w:val="en-NZ"/>
        </w:rPr>
      </w:pPr>
      <w:r w:rsidRPr="008F42E9">
        <w:rPr>
          <w:lang w:val="en-NZ"/>
        </w:rPr>
        <w:t>Moving from the ICU to either the HDU or ward can be a big change.</w:t>
      </w:r>
    </w:p>
    <w:p w14:paraId="340B9399" w14:textId="77777777" w:rsidR="008F42E9" w:rsidRPr="008F42E9" w:rsidRDefault="008F42E9" w:rsidP="008F42E9">
      <w:pPr>
        <w:rPr>
          <w:lang w:val="en-NZ"/>
        </w:rPr>
      </w:pPr>
      <w:r w:rsidRPr="008F42E9">
        <w:rPr>
          <w:lang w:val="en-NZ"/>
        </w:rPr>
        <w:t>From a medical and nursing perspective this is a sign of improvement. If you are feeling uncertain or scared talk to the staff.</w:t>
      </w:r>
    </w:p>
    <w:p w14:paraId="3B2A3192" w14:textId="77777777" w:rsidR="008F42E9" w:rsidRPr="008F42E9" w:rsidRDefault="008F42E9" w:rsidP="00FC5A36">
      <w:pPr>
        <w:pStyle w:val="Heading2"/>
        <w:rPr>
          <w:lang w:val="en-NZ"/>
        </w:rPr>
      </w:pPr>
      <w:r w:rsidRPr="008F42E9">
        <w:rPr>
          <w:lang w:val="en-NZ"/>
        </w:rPr>
        <w:t>More information</w:t>
      </w:r>
    </w:p>
    <w:p w14:paraId="5CBC7179" w14:textId="77777777" w:rsidR="008F42E9" w:rsidRPr="008F42E9" w:rsidRDefault="008F42E9" w:rsidP="008F42E9">
      <w:pPr>
        <w:rPr>
          <w:lang w:val="en-NZ"/>
        </w:rPr>
      </w:pPr>
      <w:r w:rsidRPr="008F42E9">
        <w:rPr>
          <w:lang w:val="en-NZ"/>
        </w:rPr>
        <w:t>You can find more information about sepsis in other resources called:</w:t>
      </w:r>
    </w:p>
    <w:p w14:paraId="445A1B14" w14:textId="77777777" w:rsidR="008F42E9" w:rsidRPr="008F42E9" w:rsidRDefault="008F42E9" w:rsidP="00B9316B">
      <w:pPr>
        <w:numPr>
          <w:ilvl w:val="0"/>
          <w:numId w:val="8"/>
        </w:numPr>
        <w:ind w:left="714" w:hanging="357"/>
        <w:rPr>
          <w:lang w:val="en-NZ"/>
        </w:rPr>
      </w:pPr>
      <w:r w:rsidRPr="008F42E9">
        <w:rPr>
          <w:lang w:val="en-NZ"/>
        </w:rPr>
        <w:t xml:space="preserve">Could it be sepsis </w:t>
      </w:r>
    </w:p>
    <w:p w14:paraId="4FCDAC3A" w14:textId="77777777" w:rsidR="008F42E9" w:rsidRPr="008F42E9" w:rsidRDefault="008F42E9" w:rsidP="00B9316B">
      <w:pPr>
        <w:numPr>
          <w:ilvl w:val="0"/>
          <w:numId w:val="8"/>
        </w:numPr>
        <w:ind w:left="714" w:hanging="357"/>
        <w:rPr>
          <w:lang w:val="en-NZ"/>
        </w:rPr>
      </w:pPr>
      <w:r w:rsidRPr="008F42E9">
        <w:rPr>
          <w:lang w:val="en-NZ"/>
        </w:rPr>
        <w:t xml:space="preserve">Recovering from sepsis </w:t>
      </w:r>
    </w:p>
    <w:p w14:paraId="2054FE5F" w14:textId="77777777" w:rsidR="008F42E9" w:rsidRPr="008F42E9" w:rsidRDefault="008F42E9" w:rsidP="008F42E9">
      <w:pPr>
        <w:rPr>
          <w:lang w:val="en-NZ"/>
        </w:rPr>
      </w:pPr>
      <w:r w:rsidRPr="008F42E9">
        <w:rPr>
          <w:lang w:val="en-NZ"/>
        </w:rPr>
        <w:t xml:space="preserve">You can find both of these resources in alternate formats on the Health Quality &amp; Safety Commission website: </w:t>
      </w:r>
      <w:hyperlink r:id="rId20" w:history="1">
        <w:r w:rsidRPr="008F42E9">
          <w:rPr>
            <w:rStyle w:val="Hyperlink"/>
            <w:lang w:val="en-NZ"/>
          </w:rPr>
          <w:t>https://www.hqsc.govt.nz/our-work/improved-service-delivery/sepsis/sepsis-resources-for-patients-</w:t>
        </w:r>
        <w:r w:rsidRPr="008F42E9">
          <w:rPr>
            <w:rStyle w:val="Hyperlink"/>
            <w:lang w:val="en-NZ"/>
          </w:rPr>
          <w:lastRenderedPageBreak/>
          <w:t>and-whanau/</w:t>
        </w:r>
      </w:hyperlink>
      <w:r w:rsidRPr="008F42E9">
        <w:rPr>
          <w:lang w:val="en-NZ"/>
        </w:rPr>
        <w:t xml:space="preserve"> or at the shortened URL: </w:t>
      </w:r>
      <w:hyperlink r:id="rId21" w:history="1">
        <w:r w:rsidRPr="008F42E9">
          <w:rPr>
            <w:rStyle w:val="Hyperlink"/>
            <w:lang w:val="en-NZ"/>
          </w:rPr>
          <w:t>https://hqsc-sepsis-whanau</w:t>
        </w:r>
      </w:hyperlink>
      <w:r w:rsidRPr="008F42E9">
        <w:rPr>
          <w:lang w:val="en-NZ"/>
        </w:rPr>
        <w:t>.</w:t>
      </w:r>
    </w:p>
    <w:p w14:paraId="36E989E5" w14:textId="07B21E43" w:rsidR="009F6A0C" w:rsidRPr="002D36B0" w:rsidRDefault="00FC5A36" w:rsidP="008F322C">
      <w:pPr>
        <w:rPr>
          <w:b/>
          <w:bCs/>
        </w:rPr>
      </w:pPr>
      <w:r>
        <w:rPr>
          <w:b/>
          <w:bCs/>
        </w:rPr>
        <w:t xml:space="preserve">End of </w:t>
      </w:r>
      <w:proofErr w:type="gramStart"/>
      <w:r>
        <w:rPr>
          <w:b/>
          <w:bCs/>
        </w:rPr>
        <w:t>In</w:t>
      </w:r>
      <w:proofErr w:type="gramEnd"/>
      <w:r>
        <w:rPr>
          <w:b/>
          <w:bCs/>
        </w:rPr>
        <w:t xml:space="preserve"> hospital with sepsis</w:t>
      </w:r>
    </w:p>
    <w:sectPr w:rsidR="009F6A0C" w:rsidRPr="002D36B0" w:rsidSect="008F42E9">
      <w:headerReference w:type="even" r:id="rId22"/>
      <w:headerReference w:type="default" r:id="rId23"/>
      <w:head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00FE" w14:textId="77777777" w:rsidR="00C075B1" w:rsidRDefault="00C075B1">
      <w:r>
        <w:separator/>
      </w:r>
    </w:p>
  </w:endnote>
  <w:endnote w:type="continuationSeparator" w:id="0">
    <w:p w14:paraId="055D653A" w14:textId="77777777" w:rsidR="00C075B1" w:rsidRDefault="00C0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F9F3" w14:textId="77777777" w:rsidR="00232EC9" w:rsidRDefault="00232EC9">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36"/>
      </w:rPr>
      <w:id w:val="-225073707"/>
      <w:docPartObj>
        <w:docPartGallery w:val="Page Numbers (Top of Page)"/>
        <w:docPartUnique/>
      </w:docPartObj>
    </w:sdtPr>
    <w:sdtEndPr>
      <w:rPr>
        <w:noProof/>
      </w:rPr>
    </w:sdtEndPr>
    <w:sdtContent>
      <w:p w14:paraId="375E9C0F" w14:textId="77777777" w:rsidR="004C779F" w:rsidRPr="009A7DFD" w:rsidRDefault="004C779F" w:rsidP="00323460">
        <w:pPr>
          <w:pStyle w:val="Header"/>
          <w:framePr w:w="9475" w:h="1387" w:hRule="exact" w:wrap="around" w:vAnchor="text" w:hAnchor="page" w:x="1441" w:y="-690"/>
          <w:jc w:val="center"/>
          <w:rPr>
            <w:szCs w:val="36"/>
          </w:rPr>
        </w:pPr>
        <w:r w:rsidRPr="009A7DFD">
          <w:rPr>
            <w:szCs w:val="36"/>
          </w:rPr>
          <w:fldChar w:fldCharType="begin"/>
        </w:r>
        <w:r w:rsidRPr="009A7DFD">
          <w:rPr>
            <w:szCs w:val="36"/>
          </w:rPr>
          <w:instrText xml:space="preserve"> PAGE   \* MERGEFORMAT </w:instrText>
        </w:r>
        <w:r w:rsidRPr="009A7DFD">
          <w:rPr>
            <w:szCs w:val="36"/>
          </w:rPr>
          <w:fldChar w:fldCharType="separate"/>
        </w:r>
        <w:r w:rsidRPr="009A7DFD">
          <w:rPr>
            <w:noProof/>
            <w:szCs w:val="36"/>
          </w:rPr>
          <w:t>2</w:t>
        </w:r>
        <w:r w:rsidRPr="009A7DFD">
          <w:rPr>
            <w:noProof/>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88BB" w14:textId="77777777" w:rsidR="00232EC9" w:rsidRDefault="00232EC9">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E7C1" w14:textId="77777777" w:rsidR="00C075B1" w:rsidRDefault="00C075B1">
      <w:r>
        <w:separator/>
      </w:r>
    </w:p>
  </w:footnote>
  <w:footnote w:type="continuationSeparator" w:id="0">
    <w:p w14:paraId="197E07B6" w14:textId="77777777" w:rsidR="00C075B1" w:rsidRDefault="00C07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F291" w14:textId="77777777" w:rsidR="00232EC9" w:rsidRDefault="0023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456C" w14:textId="77777777" w:rsidR="004C779F" w:rsidRPr="00AC694B" w:rsidRDefault="004C779F">
    <w:pPr>
      <w:pStyle w:val="Header"/>
      <w:rPr>
        <w:b/>
        <w:bCs/>
        <w:lang w:val="en-US"/>
      </w:rPr>
    </w:pPr>
    <w:r>
      <w:rPr>
        <w:noProof/>
        <w:lang w:eastAsia="ja-JP"/>
      </w:rPr>
      <mc:AlternateContent>
        <mc:Choice Requires="wps">
          <w:drawing>
            <wp:anchor distT="0" distB="0" distL="114300" distR="114300" simplePos="0" relativeHeight="251661824" behindDoc="0" locked="0" layoutInCell="1" allowOverlap="1" wp14:anchorId="017EB376" wp14:editId="74B76778">
              <wp:simplePos x="0" y="0"/>
              <wp:positionH relativeFrom="column">
                <wp:posOffset>0</wp:posOffset>
              </wp:positionH>
              <wp:positionV relativeFrom="page">
                <wp:posOffset>442595</wp:posOffset>
              </wp:positionV>
              <wp:extent cx="835819" cy="464343"/>
              <wp:effectExtent l="0" t="0" r="21590" b="12065"/>
              <wp:wrapNone/>
              <wp:docPr id="1982740208" name="Text Box 1982740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EB376" id="_x0000_t202" coordsize="21600,21600" o:spt="202" path="m,l,21600r21600,l21600,xe">
              <v:stroke joinstyle="miter"/>
              <v:path gradientshapeok="t" o:connecttype="rect"/>
            </v:shapetype>
            <v:shape id="Text Box 1982740208" o:spid="_x0000_s1026" type="#_x0000_t202" style="position:absolute;margin-left:0;margin-top:34.85pt;width:65.8pt;height:36.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mDFQIAACs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" strokeweight="1.25pt">
              <v:textbox inset="1.5mm,,1.5mm">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9686" w14:textId="77777777" w:rsidR="004C779F" w:rsidRDefault="004C779F" w:rsidP="0077713D">
    <w:pPr>
      <w:pStyle w:val="Header"/>
      <w:tabs>
        <w:tab w:val="left" w:pos="4008"/>
      </w:tabs>
    </w:pPr>
    <w:r>
      <w:rPr>
        <w:noProof/>
        <w:lang w:eastAsia="ja-JP"/>
      </w:rPr>
      <mc:AlternateContent>
        <mc:Choice Requires="wps">
          <w:drawing>
            <wp:anchor distT="0" distB="0" distL="114300" distR="114300" simplePos="0" relativeHeight="251655680" behindDoc="0" locked="0" layoutInCell="1" allowOverlap="1" wp14:anchorId="3B0949E0" wp14:editId="6E63EF50">
              <wp:simplePos x="0" y="0"/>
              <wp:positionH relativeFrom="column">
                <wp:posOffset>159</wp:posOffset>
              </wp:positionH>
              <wp:positionV relativeFrom="page">
                <wp:posOffset>442913</wp:posOffset>
              </wp:positionV>
              <wp:extent cx="835819" cy="464343"/>
              <wp:effectExtent l="0" t="0" r="21590" b="12065"/>
              <wp:wrapNone/>
              <wp:docPr id="1936900526" name="Text Box 1936900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949E0" id="_x0000_t202" coordsize="21600,21600" o:spt="202" path="m,l,21600r21600,l21600,xe">
              <v:stroke joinstyle="miter"/>
              <v:path gradientshapeok="t" o:connecttype="rect"/>
            </v:shapetype>
            <v:shape id="Text Box 1936900526" o:spid="_x0000_s1027" type="#_x0000_t202" style="position:absolute;margin-left:0;margin-top:34.9pt;width:65.8pt;height:3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sFwIAADI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" strokeweight="1.25pt">
              <v:textbox inset="1.5mm,,1.5mm">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v:textbox>
              <w10:wrap anchory="page"/>
            </v:shape>
          </w:pict>
        </mc:Fallback>
      </mc:AlternateContent>
    </w:r>
    <w:r>
      <w:rPr>
        <w:noProof/>
        <w:lang w:eastAsia="ja-JP"/>
      </w:rPr>
      <mc:AlternateContent>
        <mc:Choice Requires="wps">
          <w:drawing>
            <wp:anchor distT="0" distB="0" distL="114300" distR="114300" simplePos="0" relativeHeight="251658752" behindDoc="0" locked="0" layoutInCell="1" allowOverlap="1" wp14:anchorId="0AE0C135" wp14:editId="6B60CC84">
              <wp:simplePos x="0" y="0"/>
              <wp:positionH relativeFrom="column">
                <wp:posOffset>8602</wp:posOffset>
              </wp:positionH>
              <wp:positionV relativeFrom="page">
                <wp:posOffset>9130145</wp:posOffset>
              </wp:positionV>
              <wp:extent cx="3144982" cy="1196456"/>
              <wp:effectExtent l="19050" t="19050" r="17780" b="22860"/>
              <wp:wrapNone/>
              <wp:docPr id="19319711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82" cy="1196456"/>
                      </a:xfrm>
                      <a:prstGeom prst="rect">
                        <a:avLst/>
                      </a:prstGeom>
                      <a:solidFill>
                        <a:sysClr val="window" lastClr="FFFFFF"/>
                      </a:solidFill>
                      <a:ln w="44450" cap="rnd">
                        <a:solidFill>
                          <a:sysClr val="windowText" lastClr="000000"/>
                        </a:solidFill>
                        <a:bevel/>
                        <a:headEnd/>
                        <a:tailEnd/>
                      </a:ln>
                      <a:effectLst>
                        <a:outerShdw algn="ctr" rotWithShape="0">
                          <a:sysClr val="window" lastClr="FFFFFF"/>
                        </a:outerShdw>
                      </a:effectLst>
                    </wps:spPr>
                    <wps:txbx>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0C135" id="Text Box 64" o:spid="_x0000_s1028" type="#_x0000_t202" style="position:absolute;margin-left:.7pt;margin-top:718.9pt;width:247.65pt;height:9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" fillcolor="window" strokecolor="windowText" strokeweight="3.5pt">
              <v:stroke joinstyle="bevel" endcap="round"/>
              <v:shadow on="t" color="window" offset="0,0"/>
              <v:textbox inset="2mm,2mm,2mm,2mm">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v:textbox>
              <w10:wrap anchory="page"/>
            </v:shape>
          </w:pict>
        </mc:Fallback>
      </mc:AlternateContent>
    </w:r>
  </w:p>
  <w:p w14:paraId="1FAD6E78" w14:textId="77777777" w:rsidR="004C779F" w:rsidRDefault="004C779F" w:rsidP="00947ACC">
    <w:pPr>
      <w:pStyle w:val="Header"/>
      <w:tabs>
        <w:tab w:val="left" w:pos="400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A9B9" w14:textId="77777777" w:rsidR="00C62074" w:rsidRDefault="00C62074">
    <w:pPr>
      <w:pStyle w:val="Header"/>
    </w:pPr>
    <w:r>
      <w:rPr>
        <w:noProof/>
      </w:rPr>
      <mc:AlternateContent>
        <mc:Choice Requires="wps">
          <w:drawing>
            <wp:anchor distT="0" distB="0" distL="0" distR="0" simplePos="0" relativeHeight="251664896" behindDoc="0" locked="0" layoutInCell="1" allowOverlap="1" wp14:anchorId="5B3D2D25" wp14:editId="54F9C04D">
              <wp:simplePos x="635" y="635"/>
              <wp:positionH relativeFrom="page">
                <wp:align>center</wp:align>
              </wp:positionH>
              <wp:positionV relativeFrom="page">
                <wp:align>top</wp:align>
              </wp:positionV>
              <wp:extent cx="942340" cy="368935"/>
              <wp:effectExtent l="0" t="0" r="10160" b="12065"/>
              <wp:wrapNone/>
              <wp:docPr id="854475965"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68935"/>
                      </a:xfrm>
                      <a:prstGeom prst="rect">
                        <a:avLst/>
                      </a:prstGeom>
                      <a:noFill/>
                      <a:ln>
                        <a:noFill/>
                      </a:ln>
                    </wps:spPr>
                    <wps:txbx>
                      <w:txbxContent>
                        <w:p w14:paraId="77AF390E" w14:textId="77777777" w:rsidR="00C62074" w:rsidRPr="00286203" w:rsidRDefault="00C62074" w:rsidP="00286203">
                          <w:pPr>
                            <w:spacing w:after="0"/>
                            <w:rPr>
                              <w:rFonts w:ascii="Aptos" w:eastAsia="Aptos" w:hAnsi="Aptos" w:cs="Aptos"/>
                              <w:noProof/>
                              <w:color w:val="000000"/>
                              <w:sz w:val="20"/>
                              <w:szCs w:val="20"/>
                            </w:rPr>
                          </w:pPr>
                          <w:r w:rsidRPr="00286203">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D2D25" id="_x0000_t202" coordsize="21600,21600" o:spt="202" path="m,l,21600r21600,l21600,xe">
              <v:stroke joinstyle="miter"/>
              <v:path gradientshapeok="t" o:connecttype="rect"/>
            </v:shapetype>
            <v:shape id="Text Box 2" o:spid="_x0000_s1029" type="#_x0000_t202" alt="IN-CONFIDENCE" style="position:absolute;margin-left:0;margin-top:0;width:74.2pt;height:29.05pt;z-index:2516648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" filled="f" stroked="f">
              <v:textbox style="mso-fit-shape-to-text:t" inset="0,15pt,0,0">
                <w:txbxContent>
                  <w:p w14:paraId="77AF390E" w14:textId="77777777" w:rsidR="00C62074" w:rsidRPr="00286203" w:rsidRDefault="00C62074" w:rsidP="00286203">
                    <w:pPr>
                      <w:spacing w:after="0"/>
                      <w:rPr>
                        <w:rFonts w:ascii="Aptos" w:eastAsia="Aptos" w:hAnsi="Aptos" w:cs="Aptos"/>
                        <w:noProof/>
                        <w:color w:val="000000"/>
                        <w:sz w:val="20"/>
                        <w:szCs w:val="20"/>
                      </w:rPr>
                    </w:pPr>
                    <w:r w:rsidRPr="00286203">
                      <w:rPr>
                        <w:rFonts w:ascii="Aptos" w:eastAsia="Aptos" w:hAnsi="Aptos" w:cs="Aptos"/>
                        <w:noProof/>
                        <w:color w:val="000000"/>
                        <w:sz w:val="20"/>
                        <w:szCs w:val="20"/>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C3AB" w14:textId="5713A5EA" w:rsidR="00C62074" w:rsidRDefault="00C620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0CCD" w14:textId="4D874166" w:rsidR="00C62074" w:rsidRDefault="00C62074" w:rsidP="00232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32EE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8B4458"/>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406D630B"/>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5F127D0A"/>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5306E2"/>
    <w:multiLevelType w:val="hybridMultilevel"/>
    <w:tmpl w:val="94262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9B15119"/>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155024266">
    <w:abstractNumId w:val="12"/>
  </w:num>
  <w:num w:numId="2" w16cid:durableId="1196966134">
    <w:abstractNumId w:val="17"/>
  </w:num>
  <w:num w:numId="3" w16cid:durableId="1628588791">
    <w:abstractNumId w:val="12"/>
  </w:num>
  <w:num w:numId="4" w16cid:durableId="898516800">
    <w:abstractNumId w:val="12"/>
  </w:num>
  <w:num w:numId="5" w16cid:durableId="1141994237">
    <w:abstractNumId w:val="12"/>
  </w:num>
  <w:num w:numId="6" w16cid:durableId="158038700">
    <w:abstractNumId w:val="12"/>
  </w:num>
  <w:num w:numId="7" w16cid:durableId="89401918">
    <w:abstractNumId w:val="17"/>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13"/>
  </w:num>
  <w:num w:numId="19" w16cid:durableId="1041399078">
    <w:abstractNumId w:val="11"/>
  </w:num>
  <w:num w:numId="20" w16cid:durableId="469328595">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20"/>
  </w:num>
  <w:num w:numId="22" w16cid:durableId="1709991623">
    <w:abstractNumId w:val="15"/>
  </w:num>
  <w:num w:numId="23" w16cid:durableId="213659479">
    <w:abstractNumId w:val="16"/>
  </w:num>
  <w:num w:numId="24" w16cid:durableId="1381712771">
    <w:abstractNumId w:val="14"/>
  </w:num>
  <w:num w:numId="25" w16cid:durableId="2110814155">
    <w:abstractNumId w:val="19"/>
  </w:num>
  <w:num w:numId="26" w16cid:durableId="1866749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9"/>
    <w:rsid w:val="00000F70"/>
    <w:rsid w:val="00016497"/>
    <w:rsid w:val="00032CA6"/>
    <w:rsid w:val="000345FC"/>
    <w:rsid w:val="00042A66"/>
    <w:rsid w:val="00045652"/>
    <w:rsid w:val="000662BC"/>
    <w:rsid w:val="00067348"/>
    <w:rsid w:val="00074CED"/>
    <w:rsid w:val="000A119E"/>
    <w:rsid w:val="000A5815"/>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7C8"/>
    <w:rsid w:val="000F5F76"/>
    <w:rsid w:val="000F7451"/>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A0859"/>
    <w:rsid w:val="001A1181"/>
    <w:rsid w:val="001A2407"/>
    <w:rsid w:val="001A6044"/>
    <w:rsid w:val="001C787D"/>
    <w:rsid w:val="001E071C"/>
    <w:rsid w:val="001E4E78"/>
    <w:rsid w:val="001E5B09"/>
    <w:rsid w:val="001F2F8C"/>
    <w:rsid w:val="001F4719"/>
    <w:rsid w:val="00202330"/>
    <w:rsid w:val="002076A0"/>
    <w:rsid w:val="00213645"/>
    <w:rsid w:val="002169B7"/>
    <w:rsid w:val="00216C22"/>
    <w:rsid w:val="002173EE"/>
    <w:rsid w:val="002309A3"/>
    <w:rsid w:val="00230ACB"/>
    <w:rsid w:val="00232EC9"/>
    <w:rsid w:val="002337D0"/>
    <w:rsid w:val="00234FD3"/>
    <w:rsid w:val="002376BA"/>
    <w:rsid w:val="00242BDD"/>
    <w:rsid w:val="00246746"/>
    <w:rsid w:val="002509C9"/>
    <w:rsid w:val="00261011"/>
    <w:rsid w:val="00276FEB"/>
    <w:rsid w:val="00281420"/>
    <w:rsid w:val="002830B9"/>
    <w:rsid w:val="00287D29"/>
    <w:rsid w:val="00290F85"/>
    <w:rsid w:val="002924C4"/>
    <w:rsid w:val="002976E3"/>
    <w:rsid w:val="002A00F5"/>
    <w:rsid w:val="002A0A02"/>
    <w:rsid w:val="002A71DB"/>
    <w:rsid w:val="002C6A67"/>
    <w:rsid w:val="002D36B0"/>
    <w:rsid w:val="002D4042"/>
    <w:rsid w:val="002D4F42"/>
    <w:rsid w:val="002F14C1"/>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8E5"/>
    <w:rsid w:val="003A5B25"/>
    <w:rsid w:val="003B0ECF"/>
    <w:rsid w:val="003B339F"/>
    <w:rsid w:val="003B4E48"/>
    <w:rsid w:val="003C1E32"/>
    <w:rsid w:val="003C2D2F"/>
    <w:rsid w:val="003C446E"/>
    <w:rsid w:val="003D1E3F"/>
    <w:rsid w:val="003D276E"/>
    <w:rsid w:val="003D4FC6"/>
    <w:rsid w:val="003D50CB"/>
    <w:rsid w:val="003E3764"/>
    <w:rsid w:val="003E37B3"/>
    <w:rsid w:val="003E723A"/>
    <w:rsid w:val="003F2AEE"/>
    <w:rsid w:val="004005FF"/>
    <w:rsid w:val="0040440A"/>
    <w:rsid w:val="004049C1"/>
    <w:rsid w:val="0040703A"/>
    <w:rsid w:val="00422295"/>
    <w:rsid w:val="00425EF7"/>
    <w:rsid w:val="00433624"/>
    <w:rsid w:val="00441910"/>
    <w:rsid w:val="00442A95"/>
    <w:rsid w:val="00454B6E"/>
    <w:rsid w:val="00454E97"/>
    <w:rsid w:val="00455456"/>
    <w:rsid w:val="0045698F"/>
    <w:rsid w:val="00462B8D"/>
    <w:rsid w:val="00474451"/>
    <w:rsid w:val="00475E75"/>
    <w:rsid w:val="004914A9"/>
    <w:rsid w:val="004959DE"/>
    <w:rsid w:val="004A2AD6"/>
    <w:rsid w:val="004C18EF"/>
    <w:rsid w:val="004C5406"/>
    <w:rsid w:val="004C779F"/>
    <w:rsid w:val="004C7A62"/>
    <w:rsid w:val="004D1F2A"/>
    <w:rsid w:val="004D2D5F"/>
    <w:rsid w:val="004F1626"/>
    <w:rsid w:val="00507E41"/>
    <w:rsid w:val="00530FB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5603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26CF2"/>
    <w:rsid w:val="007331FC"/>
    <w:rsid w:val="007365FB"/>
    <w:rsid w:val="00751D58"/>
    <w:rsid w:val="00754054"/>
    <w:rsid w:val="00770AE1"/>
    <w:rsid w:val="00772447"/>
    <w:rsid w:val="00772840"/>
    <w:rsid w:val="0077713D"/>
    <w:rsid w:val="007A343F"/>
    <w:rsid w:val="007B1201"/>
    <w:rsid w:val="007B16CC"/>
    <w:rsid w:val="007B6573"/>
    <w:rsid w:val="007D274A"/>
    <w:rsid w:val="007D2FDB"/>
    <w:rsid w:val="007D7086"/>
    <w:rsid w:val="007E6A23"/>
    <w:rsid w:val="00814E01"/>
    <w:rsid w:val="00821A3E"/>
    <w:rsid w:val="00833DBF"/>
    <w:rsid w:val="00841B0E"/>
    <w:rsid w:val="00855DDB"/>
    <w:rsid w:val="00865040"/>
    <w:rsid w:val="0087101C"/>
    <w:rsid w:val="0087231E"/>
    <w:rsid w:val="008752D5"/>
    <w:rsid w:val="0087735A"/>
    <w:rsid w:val="00880535"/>
    <w:rsid w:val="008A1F03"/>
    <w:rsid w:val="008A3C02"/>
    <w:rsid w:val="008A79B3"/>
    <w:rsid w:val="008B4B80"/>
    <w:rsid w:val="008C05BF"/>
    <w:rsid w:val="008C54E0"/>
    <w:rsid w:val="008D0182"/>
    <w:rsid w:val="008D040E"/>
    <w:rsid w:val="008E3334"/>
    <w:rsid w:val="008E3CBB"/>
    <w:rsid w:val="008F1CB0"/>
    <w:rsid w:val="008F322C"/>
    <w:rsid w:val="008F42E9"/>
    <w:rsid w:val="009064D6"/>
    <w:rsid w:val="0092188B"/>
    <w:rsid w:val="0092554E"/>
    <w:rsid w:val="00935BA2"/>
    <w:rsid w:val="00947ACC"/>
    <w:rsid w:val="009530D9"/>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9F6A0C"/>
    <w:rsid w:val="00A059D1"/>
    <w:rsid w:val="00A070F8"/>
    <w:rsid w:val="00A129B8"/>
    <w:rsid w:val="00A21EAF"/>
    <w:rsid w:val="00A42944"/>
    <w:rsid w:val="00A42A40"/>
    <w:rsid w:val="00A56FFE"/>
    <w:rsid w:val="00A72BF0"/>
    <w:rsid w:val="00A80848"/>
    <w:rsid w:val="00A8394A"/>
    <w:rsid w:val="00AC3E46"/>
    <w:rsid w:val="00AC694B"/>
    <w:rsid w:val="00AD5EA2"/>
    <w:rsid w:val="00AE209E"/>
    <w:rsid w:val="00AF1240"/>
    <w:rsid w:val="00AF1467"/>
    <w:rsid w:val="00AF1D74"/>
    <w:rsid w:val="00AF43E6"/>
    <w:rsid w:val="00AF59BE"/>
    <w:rsid w:val="00AF7D89"/>
    <w:rsid w:val="00B17F4D"/>
    <w:rsid w:val="00B2783B"/>
    <w:rsid w:val="00B536D7"/>
    <w:rsid w:val="00B560CC"/>
    <w:rsid w:val="00B61230"/>
    <w:rsid w:val="00B67A54"/>
    <w:rsid w:val="00B77D9A"/>
    <w:rsid w:val="00B9023F"/>
    <w:rsid w:val="00B910FB"/>
    <w:rsid w:val="00B917CC"/>
    <w:rsid w:val="00B9316B"/>
    <w:rsid w:val="00BA506C"/>
    <w:rsid w:val="00BB032D"/>
    <w:rsid w:val="00BB0A40"/>
    <w:rsid w:val="00BD0C55"/>
    <w:rsid w:val="00BD4A93"/>
    <w:rsid w:val="00BE034C"/>
    <w:rsid w:val="00BE0EF0"/>
    <w:rsid w:val="00BF6F6E"/>
    <w:rsid w:val="00BF71D9"/>
    <w:rsid w:val="00C03994"/>
    <w:rsid w:val="00C0436A"/>
    <w:rsid w:val="00C075B1"/>
    <w:rsid w:val="00C138AF"/>
    <w:rsid w:val="00C14B5D"/>
    <w:rsid w:val="00C21445"/>
    <w:rsid w:val="00C23ACF"/>
    <w:rsid w:val="00C321AC"/>
    <w:rsid w:val="00C406C3"/>
    <w:rsid w:val="00C42DBE"/>
    <w:rsid w:val="00C50A52"/>
    <w:rsid w:val="00C513F3"/>
    <w:rsid w:val="00C534AE"/>
    <w:rsid w:val="00C62074"/>
    <w:rsid w:val="00C65137"/>
    <w:rsid w:val="00C7239C"/>
    <w:rsid w:val="00C763EC"/>
    <w:rsid w:val="00C7770D"/>
    <w:rsid w:val="00C92BDF"/>
    <w:rsid w:val="00C95364"/>
    <w:rsid w:val="00CA1D0D"/>
    <w:rsid w:val="00CA20F9"/>
    <w:rsid w:val="00CC7105"/>
    <w:rsid w:val="00CD096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D0B2D"/>
    <w:rsid w:val="00DF54D9"/>
    <w:rsid w:val="00DF5D64"/>
    <w:rsid w:val="00E0579D"/>
    <w:rsid w:val="00E17FC0"/>
    <w:rsid w:val="00E21598"/>
    <w:rsid w:val="00E21662"/>
    <w:rsid w:val="00E26869"/>
    <w:rsid w:val="00E47B82"/>
    <w:rsid w:val="00E53D67"/>
    <w:rsid w:val="00E71FC8"/>
    <w:rsid w:val="00E840F2"/>
    <w:rsid w:val="00E90201"/>
    <w:rsid w:val="00E943D6"/>
    <w:rsid w:val="00E95DD4"/>
    <w:rsid w:val="00E965DD"/>
    <w:rsid w:val="00EB6CDA"/>
    <w:rsid w:val="00EC2887"/>
    <w:rsid w:val="00ED314F"/>
    <w:rsid w:val="00EE558F"/>
    <w:rsid w:val="00EF1A2B"/>
    <w:rsid w:val="00EF7E47"/>
    <w:rsid w:val="00F01665"/>
    <w:rsid w:val="00F032D3"/>
    <w:rsid w:val="00F2523B"/>
    <w:rsid w:val="00F25E5E"/>
    <w:rsid w:val="00F33509"/>
    <w:rsid w:val="00F37771"/>
    <w:rsid w:val="00F81286"/>
    <w:rsid w:val="00F84476"/>
    <w:rsid w:val="00FA6142"/>
    <w:rsid w:val="00FA6F00"/>
    <w:rsid w:val="00FB479E"/>
    <w:rsid w:val="00FC5A36"/>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40B8826"/>
  <w15:docId w15:val="{839BC58F-515C-48CD-853E-F0EDC408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en-AU"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UnresolvedMention">
    <w:name w:val="Unresolved Mention"/>
    <w:basedOn w:val="DefaultParagraphFont"/>
    <w:uiPriority w:val="99"/>
    <w:semiHidden/>
    <w:unhideWhenUsed/>
    <w:rsid w:val="004A2AD6"/>
    <w:rPr>
      <w:color w:val="605E5C"/>
      <w:shd w:val="clear" w:color="auto" w:fill="E1DFDD"/>
    </w:rPr>
  </w:style>
  <w:style w:type="paragraph" w:styleId="ListBullet">
    <w:name w:val="List Bullet"/>
    <w:basedOn w:val="Normal"/>
    <w:uiPriority w:val="99"/>
    <w:unhideWhenUsed/>
    <w:rsid w:val="007A343F"/>
    <w:pPr>
      <w:spacing w:line="276" w:lineRule="auto"/>
      <w:contextualSpacing/>
    </w:pPr>
    <w:rPr>
      <w:rFonts w:eastAsiaTheme="minorHAnsi" w:cstheme="minorBidi"/>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us01.safelinks.protection.outlook.com/?url=https%3A%2F%2Fwww.hqsc.govt.nz%2Four-work%2Fimproved-service-delivery%2Fsepsis%2Fsepsis-resources-for-patients-and-whanau%2F&amp;data=05%7C02%7CJacqueline.Ryan%40hqsc.govt.nz%7C150b811d347b454d0fc908de94653bd0%7C701cefdf35f44444863855f0e12ab1c4%7C0%7C0%7C639111359704077289%7CUnknown%7CTWFpbGZsb3d8eyJFbXB0eU1hcGkiOnRydWUsIlYiOiIwLjAuMDAwMCIsIlAiOiJXaW4zMiIsIkFOIjoiTWFpbCIsIldUIjoyfQ%3D%3D%7C0%7C%7C%7C&amp;sdata=qYq3I7b4oqFpxSeRQ1yi70QKaPgJDG9oRe0zp4aA94Y%3D&amp;reserved=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aus01.safelinks.protection.outlook.com/?url=https%3A%2F%2Fwww.hqsc.govt.nz%2Four-work%2Fimproved-service-delivery%2Fsepsis%2Fsepsis-resources-for-patients-and-whanau%2F&amp;data=05%7C02%7CJacqueline.Ryan%40hqsc.govt.nz%7C150b811d347b454d0fc908de94653bd0%7C701cefdf35f44444863855f0e12ab1c4%7C0%7C0%7C639111359704077289%7CUnknown%7CTWFpbGZsb3d8eyJFbXB0eU1hcGkiOnRydWUsIlYiOiIwLjAuMDAwMCIsIlAiOiJXaW4zMiIsIkFOIjoiTWFpbCIsIldUIjoyfQ%3D%3D%7C0%7C%7C%7C&amp;sdata=qYq3I7b4oqFpxSeRQ1yi70QKaPgJDG9oRe0zp4aA94Y%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bef9904b-9bca-4a1b-aca3-78dad2044d15" xsi:nil="true"/>
    <lcf76f155ced4ddcb4097134ff3c332f xmlns="83c1f819-1d2e-4aad-8c9d-234667bc5029">
      <Terms xmlns="http://schemas.microsoft.com/office/infopath/2007/PartnerControls"/>
    </lcf76f155ced4ddcb4097134ff3c332f>
    <_dlc_DocId xmlns="bef9904b-9bca-4a1b-aca3-78dad2044d15">DOCS-1129490080-89476</_dlc_DocId>
    <_dlc_DocIdUrl xmlns="bef9904b-9bca-4a1b-aca3-78dad2044d15">
      <Url>https://hqsc.sharepoint.com/sites/dms-comms/_layouts/15/DocIdRedir.aspx?ID=DOCS-1129490080-89476</Url>
      <Description>DOCS-1129490080-89476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3E1B8698701A45A5408FB75B1B86C4" ma:contentTypeVersion="16" ma:contentTypeDescription="Create a new document." ma:contentTypeScope="" ma:versionID="3878c2c4f63f1d45c189aa4cdb828954">
  <xsd:schema xmlns:xsd="http://www.w3.org/2001/XMLSchema" xmlns:xs="http://www.w3.org/2001/XMLSchema" xmlns:p="http://schemas.microsoft.com/office/2006/metadata/properties" xmlns:ns2="bef9904b-9bca-4a1b-aca3-78dad2044d15" xmlns:ns3="83c1f819-1d2e-4aad-8c9d-234667bc5029" targetNamespace="http://schemas.microsoft.com/office/2006/metadata/properties" ma:root="true" ma:fieldsID="47b89a2fca39e8de680f4c3111d88cd7" ns2:_="" ns3:_="">
    <xsd:import namespace="bef9904b-9bca-4a1b-aca3-78dad2044d15"/>
    <xsd:import namespace="83c1f819-1d2e-4aad-8c9d-234667bc50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904b-9bca-4a1b-aca3-78dad2044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db9ff5-9934-4329-8878-4e2d029385bb}" ma:internalName="TaxCatchAll" ma:showField="CatchAllData" ma:web="bef9904b-9bca-4a1b-aca3-78dad2044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c1f819-1d2e-4aad-8c9d-234667bc50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067919-d045-4b34-bd75-563914e945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A3F82-9708-44C6-A482-8A90FB00FFBC}">
  <ds:schemaRefs>
    <ds:schemaRef ds:uri="http://schemas.microsoft.com/sharepoint/events"/>
  </ds:schemaRefs>
</ds:datastoreItem>
</file>

<file path=customXml/itemProps2.xml><?xml version="1.0" encoding="utf-8"?>
<ds:datastoreItem xmlns:ds="http://schemas.openxmlformats.org/officeDocument/2006/customXml" ds:itemID="{A7108A2B-709A-477B-AD1E-73C7A28EF221}">
  <ds:schemaRefs>
    <ds:schemaRef ds:uri="http://schemas.microsoft.com/office/2006/metadata/properties"/>
    <ds:schemaRef ds:uri="http://schemas.microsoft.com/office/infopath/2007/PartnerControls"/>
    <ds:schemaRef ds:uri="bef9904b-9bca-4a1b-aca3-78dad2044d15"/>
    <ds:schemaRef ds:uri="83c1f819-1d2e-4aad-8c9d-234667bc5029"/>
  </ds:schemaRefs>
</ds:datastoreItem>
</file>

<file path=customXml/itemProps3.xml><?xml version="1.0" encoding="utf-8"?>
<ds:datastoreItem xmlns:ds="http://schemas.openxmlformats.org/officeDocument/2006/customXml" ds:itemID="{9F1997B4-908D-4C45-96C8-A97BF935ACC7}">
  <ds:schemaRefs>
    <ds:schemaRef ds:uri="http://schemas.microsoft.com/sharepoint/v3/contenttype/forms"/>
  </ds:schemaRefs>
</ds:datastoreItem>
</file>

<file path=customXml/itemProps4.xml><?xml version="1.0" encoding="utf-8"?>
<ds:datastoreItem xmlns:ds="http://schemas.openxmlformats.org/officeDocument/2006/customXml" ds:itemID="{202BF64B-EE10-4FD0-9835-630B4E69A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9904b-9bca-4a1b-aca3-78dad2044d15"/>
    <ds:schemaRef ds:uri="83c1f819-1d2e-4aad-8c9d-234667bc5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ToolkitTemplate_LP 18pt A4</Template>
  <TotalTime>2</TotalTime>
  <Pages>6</Pages>
  <Words>726</Words>
  <Characters>3660</Characters>
  <Application>Microsoft Office Word</Application>
  <DocSecurity>0</DocSecurity>
  <Lines>109</Lines>
  <Paragraphs>39</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Bronwen Wall</cp:lastModifiedBy>
  <cp:revision>3</cp:revision>
  <cp:lastPrinted>1900-12-31T12:00:00Z</cp:lastPrinted>
  <dcterms:created xsi:type="dcterms:W3CDTF">2026-06-08T05:39:00Z</dcterms:created>
  <dcterms:modified xsi:type="dcterms:W3CDTF">2026-06-09T22:21:00Z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0x010100843E1B8698701A45A5408FB75B1B86C4</vt:lpwstr>
  </property>
  <property fmtid="{D5CDD505-2E9C-101B-9397-08002B2CF9AE}" pid="3" name="_dlc_DocIdItemGuid">
    <vt:lpwstr>763392f3-c811-4d7a-80dd-74c434c39f34</vt:lpwstr>
  </property>
  <property fmtid="{D5CDD505-2E9C-101B-9397-08002B2CF9AE}" pid="4" name="MediaServiceImageTags">
    <vt:lpwstr/>
  </property>
</Properties>
</file>