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B9BE7" w14:textId="7596C17D" w:rsidR="00581B96" w:rsidRDefault="00BE5211" w:rsidP="00C20A3D">
      <w:pPr>
        <w:pStyle w:val="TeThHauorahead1"/>
        <w:spacing w:before="600"/>
        <w:rPr>
          <w:lang w:val="mi-NZ"/>
        </w:rPr>
      </w:pPr>
      <w:r>
        <w:rPr>
          <w:lang w:val="mi-NZ"/>
        </w:rPr>
        <w:t>Sepsis training and educ</w:t>
      </w:r>
      <w:r w:rsidR="00B67328">
        <w:rPr>
          <w:lang w:val="mi-NZ"/>
        </w:rPr>
        <w:t>a</w:t>
      </w:r>
      <w:r>
        <w:rPr>
          <w:lang w:val="mi-NZ"/>
        </w:rPr>
        <w:t xml:space="preserve">tion plan </w:t>
      </w:r>
      <w:r w:rsidR="00202C7B">
        <w:rPr>
          <w:lang w:val="mi-NZ"/>
        </w:rPr>
        <w:t>for staff</w:t>
      </w:r>
    </w:p>
    <w:p w14:paraId="3A50A386" w14:textId="38E8A9BB" w:rsidR="00F40EB7" w:rsidRDefault="00BE5211" w:rsidP="006D2ACB">
      <w:pPr>
        <w:pStyle w:val="TeThHauorahead2"/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</w:pPr>
      <w:r w:rsidRPr="00BE5211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This education plan supports hospital teams to build the knowledge, skills and confidence needed to recognise and respond to sepsis early</w:t>
      </w:r>
      <w:r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. It provides a </w:t>
      </w:r>
      <w:r w:rsidR="00F40EB7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practic</w:t>
      </w:r>
      <w:r w:rsidR="00B60FF6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a</w:t>
      </w:r>
      <w:r w:rsidR="00F40EB7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l </w:t>
      </w:r>
      <w:r w:rsidRPr="00BE5211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approach to embed</w:t>
      </w:r>
      <w:r w:rsidR="00F40EB7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ding</w:t>
      </w:r>
      <w:r w:rsidRPr="00BE5211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 sepsis education in clinical setting</w:t>
      </w:r>
      <w:r w:rsidR="00B60FF6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s</w:t>
      </w:r>
      <w:r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. </w:t>
      </w:r>
    </w:p>
    <w:p w14:paraId="21A27401" w14:textId="2E1A5222" w:rsidR="00BE5211" w:rsidRPr="00C1078B" w:rsidRDefault="00BE5211" w:rsidP="006D2ACB">
      <w:pPr>
        <w:pStyle w:val="TeThHauorahead2"/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</w:pPr>
      <w:r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Use this </w:t>
      </w:r>
      <w:r w:rsidR="00F40EB7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guide alongside the sepsis </w:t>
      </w:r>
      <w:r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 xml:space="preserve">implementation guide to </w:t>
      </w:r>
      <w:r w:rsidR="00F40EB7"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ensure education is aligned with the broader sepsis package implementation plan</w:t>
      </w:r>
      <w:r>
        <w:rPr>
          <w:rFonts w:eastAsiaTheme="minorHAnsi" w:cstheme="minorBidi"/>
          <w:b w:val="0"/>
          <w:i w:val="0"/>
          <w:color w:val="auto"/>
          <w:sz w:val="22"/>
          <w:szCs w:val="22"/>
          <w:lang w:val="mi-NZ"/>
        </w:rPr>
        <w:t>.</w:t>
      </w:r>
    </w:p>
    <w:p w14:paraId="564B7B1B" w14:textId="4A9D2B74" w:rsidR="00202C7B" w:rsidRPr="00C44EBD" w:rsidRDefault="008D0AAD" w:rsidP="006D2ACB">
      <w:pPr>
        <w:pStyle w:val="TeThHauorahead2"/>
        <w:rPr>
          <w:i w:val="0"/>
          <w:iCs/>
          <w:lang w:val="mi-NZ"/>
        </w:rPr>
      </w:pPr>
      <w:r w:rsidRPr="00C44EBD">
        <w:rPr>
          <w:i w:val="0"/>
          <w:iCs/>
          <w:lang w:val="mi-NZ"/>
        </w:rPr>
        <w:t>Before implementation</w:t>
      </w:r>
    </w:p>
    <w:p w14:paraId="272F6749" w14:textId="5A19B669" w:rsidR="00011C35" w:rsidRDefault="00202C7B" w:rsidP="008D0AAD">
      <w:pPr>
        <w:pStyle w:val="ListParagraph"/>
        <w:numPr>
          <w:ilvl w:val="0"/>
          <w:numId w:val="13"/>
        </w:numPr>
        <w:rPr>
          <w:lang w:val="mi-NZ"/>
        </w:rPr>
      </w:pPr>
      <w:r w:rsidRPr="008D0AAD">
        <w:rPr>
          <w:lang w:val="mi-NZ"/>
        </w:rPr>
        <w:t xml:space="preserve">Complete a </w:t>
      </w:r>
      <w:r w:rsidR="00011C35">
        <w:rPr>
          <w:lang w:val="mi-NZ"/>
        </w:rPr>
        <w:t xml:space="preserve">baseline </w:t>
      </w:r>
      <w:r w:rsidRPr="008D0AAD">
        <w:rPr>
          <w:lang w:val="mi-NZ"/>
        </w:rPr>
        <w:t xml:space="preserve">staff knowledge survey </w:t>
      </w:r>
      <w:r w:rsidR="00011C35">
        <w:rPr>
          <w:lang w:val="mi-NZ"/>
        </w:rPr>
        <w:t xml:space="preserve">using the sepsis staff knoweldge survey  </w:t>
      </w:r>
      <w:r w:rsidR="00796DFE">
        <w:rPr>
          <w:lang w:val="mi-NZ"/>
        </w:rPr>
        <w:t xml:space="preserve">included </w:t>
      </w:r>
      <w:r w:rsidR="00011C35">
        <w:rPr>
          <w:lang w:val="mi-NZ"/>
        </w:rPr>
        <w:t xml:space="preserve">in </w:t>
      </w:r>
      <w:r w:rsidR="00796DFE">
        <w:rPr>
          <w:lang w:val="mi-NZ"/>
        </w:rPr>
        <w:t xml:space="preserve">the </w:t>
      </w:r>
      <w:r w:rsidR="00011C35">
        <w:rPr>
          <w:lang w:val="mi-NZ"/>
        </w:rPr>
        <w:t>sepsis package</w:t>
      </w:r>
      <w:r w:rsidR="00AA2804">
        <w:rPr>
          <w:lang w:val="mi-NZ"/>
        </w:rPr>
        <w:t>.</w:t>
      </w:r>
      <w:r w:rsidR="00011C35">
        <w:rPr>
          <w:lang w:val="mi-NZ"/>
        </w:rPr>
        <w:t xml:space="preserve"> </w:t>
      </w:r>
    </w:p>
    <w:p w14:paraId="7F1DF268" w14:textId="37C4AAC3" w:rsidR="00202C7B" w:rsidRPr="008D0AAD" w:rsidRDefault="00011C35" w:rsidP="008D0AAD">
      <w:pPr>
        <w:pStyle w:val="ListParagraph"/>
        <w:numPr>
          <w:ilvl w:val="0"/>
          <w:numId w:val="13"/>
        </w:numPr>
        <w:rPr>
          <w:lang w:val="mi-NZ"/>
        </w:rPr>
      </w:pPr>
      <w:r>
        <w:rPr>
          <w:lang w:val="mi-NZ"/>
        </w:rPr>
        <w:t xml:space="preserve">Identify </w:t>
      </w:r>
      <w:r w:rsidR="00796DFE">
        <w:rPr>
          <w:lang w:val="mi-NZ"/>
        </w:rPr>
        <w:t xml:space="preserve">key </w:t>
      </w:r>
      <w:r>
        <w:rPr>
          <w:lang w:val="mi-NZ"/>
        </w:rPr>
        <w:t xml:space="preserve">learning needs and </w:t>
      </w:r>
      <w:r w:rsidR="00202C7B" w:rsidRPr="008D0AAD">
        <w:rPr>
          <w:lang w:val="mi-NZ"/>
        </w:rPr>
        <w:t>customise training</w:t>
      </w:r>
      <w:r>
        <w:rPr>
          <w:lang w:val="mi-NZ"/>
        </w:rPr>
        <w:t xml:space="preserve"> accordingly</w:t>
      </w:r>
      <w:r w:rsidR="00AA2804">
        <w:rPr>
          <w:lang w:val="mi-NZ"/>
        </w:rPr>
        <w:t>.</w:t>
      </w:r>
    </w:p>
    <w:p w14:paraId="309DD791" w14:textId="6CDFB1E2" w:rsidR="00202C7B" w:rsidRPr="008D0AAD" w:rsidRDefault="00202C7B" w:rsidP="008D0AAD">
      <w:pPr>
        <w:pStyle w:val="ListParagraph"/>
        <w:numPr>
          <w:ilvl w:val="0"/>
          <w:numId w:val="13"/>
        </w:numPr>
        <w:rPr>
          <w:lang w:val="mi-NZ"/>
        </w:rPr>
      </w:pPr>
      <w:r w:rsidRPr="008D0AAD">
        <w:rPr>
          <w:lang w:val="mi-NZ"/>
        </w:rPr>
        <w:t>Identify and involve nurse educators, senior clinicians, and clinical champions.</w:t>
      </w:r>
    </w:p>
    <w:p w14:paraId="7442F837" w14:textId="52EE020E" w:rsidR="00796DFE" w:rsidRPr="00796DFE" w:rsidRDefault="00796DFE" w:rsidP="00796DFE">
      <w:pPr>
        <w:pStyle w:val="ListParagraph"/>
        <w:numPr>
          <w:ilvl w:val="0"/>
          <w:numId w:val="13"/>
        </w:numPr>
        <w:rPr>
          <w:lang w:val="mi-NZ"/>
        </w:rPr>
      </w:pPr>
      <w:r w:rsidRPr="00796DFE">
        <w:rPr>
          <w:lang w:val="mi-NZ"/>
        </w:rPr>
        <w:t>Identify suitable education opportunities, such as:</w:t>
      </w:r>
    </w:p>
    <w:p w14:paraId="4839598E" w14:textId="77777777" w:rsidR="00796DFE" w:rsidRPr="00796DFE" w:rsidRDefault="00796DFE" w:rsidP="00796DFE">
      <w:pPr>
        <w:pStyle w:val="ListParagraph"/>
        <w:numPr>
          <w:ilvl w:val="1"/>
          <w:numId w:val="13"/>
        </w:numPr>
        <w:rPr>
          <w:lang w:val="mi-NZ"/>
        </w:rPr>
      </w:pPr>
      <w:r w:rsidRPr="00796DFE">
        <w:rPr>
          <w:lang w:val="mi-NZ"/>
        </w:rPr>
        <w:t>Short in-service sessions</w:t>
      </w:r>
    </w:p>
    <w:p w14:paraId="5B2D74ED" w14:textId="77777777" w:rsidR="00796DFE" w:rsidRPr="00796DFE" w:rsidRDefault="00796DFE" w:rsidP="00796DFE">
      <w:pPr>
        <w:pStyle w:val="ListParagraph"/>
        <w:numPr>
          <w:ilvl w:val="1"/>
          <w:numId w:val="13"/>
        </w:numPr>
        <w:rPr>
          <w:lang w:val="mi-NZ"/>
        </w:rPr>
      </w:pPr>
      <w:r w:rsidRPr="00796DFE">
        <w:rPr>
          <w:lang w:val="mi-NZ"/>
        </w:rPr>
        <w:t>Ward huddles</w:t>
      </w:r>
    </w:p>
    <w:p w14:paraId="79EB87DA" w14:textId="77777777" w:rsidR="00796DFE" w:rsidRPr="00796DFE" w:rsidRDefault="00796DFE" w:rsidP="00796DFE">
      <w:pPr>
        <w:pStyle w:val="ListParagraph"/>
        <w:numPr>
          <w:ilvl w:val="1"/>
          <w:numId w:val="13"/>
        </w:numPr>
        <w:rPr>
          <w:lang w:val="mi-NZ"/>
        </w:rPr>
      </w:pPr>
      <w:r w:rsidRPr="00796DFE">
        <w:rPr>
          <w:lang w:val="mi-NZ"/>
        </w:rPr>
        <w:t>Team-based learning sessions</w:t>
      </w:r>
    </w:p>
    <w:p w14:paraId="7A559243" w14:textId="18766FC0" w:rsidR="00796DFE" w:rsidRPr="00796DFE" w:rsidRDefault="00796DFE" w:rsidP="00796DFE">
      <w:pPr>
        <w:ind w:left="360"/>
        <w:rPr>
          <w:lang w:val="mi-NZ"/>
        </w:rPr>
      </w:pPr>
      <w:r w:rsidRPr="00796DFE">
        <w:rPr>
          <w:lang w:val="mi-NZ"/>
        </w:rPr>
        <w:t>These approaches can improve reach and staff engagement.</w:t>
      </w:r>
    </w:p>
    <w:p w14:paraId="206EAC94" w14:textId="331CE50E" w:rsidR="00202C7B" w:rsidRPr="00C44EBD" w:rsidRDefault="008D0AAD" w:rsidP="006D2ACB">
      <w:pPr>
        <w:pStyle w:val="TeThHauorahead2"/>
        <w:rPr>
          <w:i w:val="0"/>
          <w:iCs/>
          <w:lang w:val="mi-NZ"/>
        </w:rPr>
      </w:pPr>
      <w:r w:rsidRPr="00C44EBD">
        <w:rPr>
          <w:i w:val="0"/>
          <w:iCs/>
          <w:lang w:val="mi-NZ"/>
        </w:rPr>
        <w:t>During implementation</w:t>
      </w:r>
    </w:p>
    <w:p w14:paraId="76542EE9" w14:textId="76F9400D" w:rsidR="008D0AAD" w:rsidRPr="008D0AAD" w:rsidRDefault="00796DFE" w:rsidP="008D0AAD">
      <w:pPr>
        <w:pStyle w:val="ListParagraph"/>
        <w:numPr>
          <w:ilvl w:val="0"/>
          <w:numId w:val="14"/>
        </w:numPr>
        <w:rPr>
          <w:lang w:val="mi-NZ"/>
        </w:rPr>
      </w:pPr>
      <w:r w:rsidRPr="00796DFE">
        <w:rPr>
          <w:lang w:val="mi-NZ"/>
        </w:rPr>
        <w:t>Deliver training through the identified education opportunities.</w:t>
      </w:r>
    </w:p>
    <w:p w14:paraId="71BDEB5F" w14:textId="486B95FC" w:rsidR="008D0AAD" w:rsidRPr="008D0AAD" w:rsidRDefault="00011C35" w:rsidP="008D0AAD">
      <w:pPr>
        <w:pStyle w:val="ListParagraph"/>
        <w:numPr>
          <w:ilvl w:val="0"/>
          <w:numId w:val="14"/>
        </w:numPr>
        <w:rPr>
          <w:lang w:val="mi-NZ"/>
        </w:rPr>
      </w:pPr>
      <w:r>
        <w:rPr>
          <w:lang w:val="mi-NZ"/>
        </w:rPr>
        <w:t>Provide bedside coaching</w:t>
      </w:r>
      <w:r w:rsidR="00796DFE">
        <w:rPr>
          <w:lang w:val="mi-NZ"/>
        </w:rPr>
        <w:t>, including</w:t>
      </w:r>
      <w:r w:rsidR="008D0AAD" w:rsidRPr="008D0AAD">
        <w:rPr>
          <w:lang w:val="mi-NZ"/>
        </w:rPr>
        <w:t>:</w:t>
      </w:r>
    </w:p>
    <w:p w14:paraId="6F80C5F9" w14:textId="77777777" w:rsidR="00796DFE" w:rsidRPr="00796DFE" w:rsidRDefault="00796DFE" w:rsidP="00796DFE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Reviewing real patient cases</w:t>
      </w:r>
    </w:p>
    <w:p w14:paraId="3A37CB08" w14:textId="77777777" w:rsidR="00796DFE" w:rsidRPr="00796DFE" w:rsidRDefault="00796DFE" w:rsidP="00796DFE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Using in-person simulation scenarios and the sepsis simulation checklist</w:t>
      </w:r>
    </w:p>
    <w:p w14:paraId="0974C934" w14:textId="77777777" w:rsidR="00796DFE" w:rsidRPr="00796DFE" w:rsidRDefault="00796DFE" w:rsidP="00796DFE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Observing completion of the sepsis pathway</w:t>
      </w:r>
    </w:p>
    <w:p w14:paraId="60577474" w14:textId="77777777" w:rsidR="00796DFE" w:rsidRPr="00796DFE" w:rsidRDefault="00796DFE" w:rsidP="00796DFE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Providing real-time feedback</w:t>
      </w:r>
    </w:p>
    <w:p w14:paraId="728DE16C" w14:textId="161B788F" w:rsidR="00796DFE" w:rsidRPr="00796DFE" w:rsidRDefault="00796DFE" w:rsidP="00796DFE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Conducting short, structured debriefs after each session</w:t>
      </w:r>
    </w:p>
    <w:p w14:paraId="23E666C0" w14:textId="3F382AAF" w:rsidR="00202C7B" w:rsidRDefault="00011C35" w:rsidP="008D0AAD">
      <w:pPr>
        <w:pStyle w:val="ListParagraph"/>
        <w:numPr>
          <w:ilvl w:val="0"/>
          <w:numId w:val="14"/>
        </w:numPr>
        <w:rPr>
          <w:lang w:val="mi-NZ"/>
        </w:rPr>
      </w:pPr>
      <w:r>
        <w:rPr>
          <w:lang w:val="mi-NZ"/>
        </w:rPr>
        <w:t>Ensure c</w:t>
      </w:r>
      <w:r w:rsidR="008D0AAD" w:rsidRPr="008D0AAD">
        <w:rPr>
          <w:lang w:val="mi-NZ"/>
        </w:rPr>
        <w:t>linical champions</w:t>
      </w:r>
      <w:r>
        <w:rPr>
          <w:lang w:val="mi-NZ"/>
        </w:rPr>
        <w:t xml:space="preserve"> are</w:t>
      </w:r>
      <w:r w:rsidR="008D0AAD" w:rsidRPr="008D0AAD">
        <w:rPr>
          <w:lang w:val="mi-NZ"/>
        </w:rPr>
        <w:t xml:space="preserve"> available to support staff and answer questions during early adoption.</w:t>
      </w:r>
    </w:p>
    <w:p w14:paraId="6979D9F6" w14:textId="77777777" w:rsidR="00796DFE" w:rsidRDefault="008D0AAD" w:rsidP="008D0AAD">
      <w:pPr>
        <w:pStyle w:val="ListParagraph"/>
        <w:numPr>
          <w:ilvl w:val="0"/>
          <w:numId w:val="14"/>
        </w:numPr>
        <w:rPr>
          <w:lang w:val="mi-NZ"/>
        </w:rPr>
      </w:pPr>
      <w:r>
        <w:rPr>
          <w:lang w:val="mi-NZ"/>
        </w:rPr>
        <w:t>At the end of the implementation</w:t>
      </w:r>
      <w:r w:rsidR="00796DFE">
        <w:rPr>
          <w:lang w:val="mi-NZ"/>
        </w:rPr>
        <w:t>:</w:t>
      </w:r>
    </w:p>
    <w:p w14:paraId="7BBF0ED2" w14:textId="6004CC72" w:rsidR="008D0AAD" w:rsidRDefault="00796DFE" w:rsidP="00AA2804">
      <w:pPr>
        <w:pStyle w:val="ListParagraph"/>
        <w:numPr>
          <w:ilvl w:val="1"/>
          <w:numId w:val="14"/>
        </w:numPr>
        <w:rPr>
          <w:lang w:val="mi-NZ"/>
        </w:rPr>
      </w:pPr>
      <w:r>
        <w:rPr>
          <w:lang w:val="mi-NZ"/>
        </w:rPr>
        <w:t>R</w:t>
      </w:r>
      <w:r w:rsidR="008D0AAD" w:rsidRPr="008D0AAD">
        <w:rPr>
          <w:lang w:val="mi-NZ"/>
        </w:rPr>
        <w:t xml:space="preserve">epeat the staff </w:t>
      </w:r>
      <w:r w:rsidR="008D0AAD">
        <w:rPr>
          <w:lang w:val="mi-NZ"/>
        </w:rPr>
        <w:t xml:space="preserve">knowledge </w:t>
      </w:r>
      <w:r w:rsidR="008D0AAD" w:rsidRPr="008D0AAD">
        <w:rPr>
          <w:lang w:val="mi-NZ"/>
        </w:rPr>
        <w:t xml:space="preserve">survey and mini quiz to </w:t>
      </w:r>
      <w:r>
        <w:rPr>
          <w:lang w:val="mi-NZ"/>
        </w:rPr>
        <w:t xml:space="preserve">assess </w:t>
      </w:r>
      <w:r w:rsidR="008D0AAD" w:rsidRPr="008D0AAD">
        <w:rPr>
          <w:lang w:val="mi-NZ"/>
        </w:rPr>
        <w:t>changes in knowledge and confidence</w:t>
      </w:r>
    </w:p>
    <w:p w14:paraId="1C5D7903" w14:textId="77777777" w:rsidR="00796DFE" w:rsidRPr="00796DFE" w:rsidRDefault="00796DFE" w:rsidP="00AA2804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Identify gaps and areas requiring further support</w:t>
      </w:r>
    </w:p>
    <w:p w14:paraId="0DBB95A5" w14:textId="759349D0" w:rsidR="00796DFE" w:rsidRDefault="00796DFE" w:rsidP="00AA2804">
      <w:pPr>
        <w:pStyle w:val="ListParagraph"/>
        <w:numPr>
          <w:ilvl w:val="1"/>
          <w:numId w:val="14"/>
        </w:numPr>
        <w:rPr>
          <w:lang w:val="mi-NZ"/>
        </w:rPr>
      </w:pPr>
      <w:r w:rsidRPr="00796DFE">
        <w:rPr>
          <w:lang w:val="mi-NZ"/>
        </w:rPr>
        <w:t>Plan additional or targeted training sessions</w:t>
      </w:r>
      <w:r>
        <w:rPr>
          <w:lang w:val="mi-NZ"/>
        </w:rPr>
        <w:t>.</w:t>
      </w:r>
    </w:p>
    <w:p w14:paraId="3D070CAA" w14:textId="77777777" w:rsidR="00C20A3D" w:rsidRPr="00C20A3D" w:rsidRDefault="00C20A3D" w:rsidP="00C20A3D">
      <w:pPr>
        <w:pStyle w:val="TeThHauorahead2"/>
        <w:spacing w:before="600"/>
        <w:rPr>
          <w:sz w:val="16"/>
          <w:szCs w:val="16"/>
          <w:lang w:val="mi-NZ"/>
        </w:rPr>
      </w:pPr>
    </w:p>
    <w:p w14:paraId="7FF06388" w14:textId="2AA953F8" w:rsidR="00C1078B" w:rsidRPr="00C44EBD" w:rsidRDefault="00C1078B" w:rsidP="00C20A3D">
      <w:pPr>
        <w:pStyle w:val="TeThHauorahead2"/>
        <w:spacing w:before="600"/>
        <w:rPr>
          <w:i w:val="0"/>
          <w:iCs/>
          <w:lang w:val="mi-NZ"/>
        </w:rPr>
      </w:pPr>
      <w:r w:rsidRPr="00C44EBD">
        <w:rPr>
          <w:i w:val="0"/>
          <w:iCs/>
          <w:lang w:val="mi-NZ"/>
        </w:rPr>
        <w:t>After implementation</w:t>
      </w:r>
    </w:p>
    <w:p w14:paraId="1322E90B" w14:textId="001D5271" w:rsidR="00A868C0" w:rsidRDefault="006D2ACB" w:rsidP="00C1078B">
      <w:pPr>
        <w:pStyle w:val="TeThHauorahead3"/>
        <w:rPr>
          <w:lang w:val="mi-NZ"/>
        </w:rPr>
      </w:pPr>
      <w:r>
        <w:rPr>
          <w:lang w:val="mi-NZ"/>
        </w:rPr>
        <w:t>Embed and sustain</w:t>
      </w:r>
    </w:p>
    <w:p w14:paraId="102B0E50" w14:textId="58EEC952" w:rsidR="00403E97" w:rsidRDefault="002631C6" w:rsidP="00403E97">
      <w:pPr>
        <w:pStyle w:val="TeThHauorahead2"/>
        <w:rPr>
          <w:rFonts w:eastAsiaTheme="minorHAnsi"/>
          <w:b w:val="0"/>
          <w:i w:val="0"/>
          <w:color w:val="auto"/>
          <w:sz w:val="22"/>
          <w:szCs w:val="22"/>
          <w:lang w:val="mi-NZ"/>
        </w:rPr>
      </w:pPr>
      <w:r w:rsidRPr="002631C6">
        <w:rPr>
          <w:rFonts w:eastAsiaTheme="minorHAnsi"/>
          <w:b w:val="0"/>
          <w:i w:val="0"/>
          <w:color w:val="auto"/>
          <w:sz w:val="22"/>
          <w:szCs w:val="22"/>
          <w:lang w:val="mi-NZ"/>
        </w:rPr>
        <w:t>Following implementation, integrate sepsis education into routine systems to sustain improvements:</w:t>
      </w:r>
    </w:p>
    <w:p w14:paraId="2B9F0F49" w14:textId="77777777" w:rsid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Incorporate regular simulation exercises into ward or team routines by:</w:t>
      </w:r>
    </w:p>
    <w:p w14:paraId="78E73C18" w14:textId="77777777" w:rsid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Using in-person simulation scenarios and the sepsis simulation checklist</w:t>
      </w:r>
    </w:p>
    <w:p w14:paraId="16B4073A" w14:textId="77777777" w:rsid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Conducting structured debriefs after each session</w:t>
      </w:r>
    </w:p>
    <w:p w14:paraId="2991609C" w14:textId="23D753BC" w:rsidR="002631C6" w:rsidRP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Include sepsis education in:</w:t>
      </w:r>
    </w:p>
    <w:p w14:paraId="6B327011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Staff orientation</w:t>
      </w:r>
    </w:p>
    <w:p w14:paraId="09022AEC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Ongoing professional development</w:t>
      </w:r>
    </w:p>
    <w:p w14:paraId="33356532" w14:textId="543D19F3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Annual updates</w:t>
      </w:r>
    </w:p>
    <w:p w14:paraId="2BE1E058" w14:textId="77777777" w:rsidR="002631C6" w:rsidRP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Align education with:</w:t>
      </w:r>
    </w:p>
    <w:p w14:paraId="26262D97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Local quality improvement initiatives</w:t>
      </w:r>
    </w:p>
    <w:p w14:paraId="42BE4125" w14:textId="21AFC862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Morbidity and mortality reviews</w:t>
      </w:r>
    </w:p>
    <w:p w14:paraId="0FC5F0AB" w14:textId="235EC3A0" w:rsidR="00403E97" w:rsidRPr="00C22DEF" w:rsidRDefault="00403E97" w:rsidP="00C1078B">
      <w:pPr>
        <w:pStyle w:val="TeThHauorahead3"/>
      </w:pPr>
      <w:r w:rsidRPr="00C22DEF">
        <w:t>Monitor and adapt</w:t>
      </w:r>
    </w:p>
    <w:p w14:paraId="6821E934" w14:textId="77777777" w:rsidR="002631C6" w:rsidRP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Use multiple data sources to guide ongoing education, including:</w:t>
      </w:r>
    </w:p>
    <w:p w14:paraId="28263442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Staff knowledge surveys</w:t>
      </w:r>
    </w:p>
    <w:p w14:paraId="5CAF8DBC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Mini quizzes</w:t>
      </w:r>
    </w:p>
    <w:p w14:paraId="55DD4342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Sepsis pathway audits</w:t>
      </w:r>
    </w:p>
    <w:p w14:paraId="21CDD728" w14:textId="39DB554F" w:rsid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>
        <w:rPr>
          <w:lang w:val="mi-NZ"/>
        </w:rPr>
        <w:t>S</w:t>
      </w:r>
      <w:r w:rsidRPr="002631C6">
        <w:rPr>
          <w:lang w:val="mi-NZ"/>
        </w:rPr>
        <w:t>taff feedback</w:t>
      </w:r>
    </w:p>
    <w:p w14:paraId="40110A70" w14:textId="60B2DAC8" w:rsid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Analyse results as quality improvement measures to identify trends and gaps.</w:t>
      </w:r>
    </w:p>
    <w:p w14:paraId="2B5B3B94" w14:textId="77777777" w:rsidR="002631C6" w:rsidRP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Gather feedback through:</w:t>
      </w:r>
    </w:p>
    <w:p w14:paraId="11CD845E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Post-simulation reflections</w:t>
      </w:r>
    </w:p>
    <w:p w14:paraId="145BB9E1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Anonymous staff surveys</w:t>
      </w:r>
    </w:p>
    <w:p w14:paraId="1DF6BB44" w14:textId="77777777" w:rsidR="002631C6" w:rsidRPr="002631C6" w:rsidRDefault="002631C6" w:rsidP="002631C6">
      <w:pPr>
        <w:pStyle w:val="ListParagraph"/>
        <w:numPr>
          <w:ilvl w:val="1"/>
          <w:numId w:val="14"/>
        </w:numPr>
        <w:rPr>
          <w:lang w:val="mi-NZ"/>
        </w:rPr>
      </w:pPr>
      <w:r w:rsidRPr="002631C6">
        <w:rPr>
          <w:lang w:val="mi-NZ"/>
        </w:rPr>
        <w:t>Team debriefs following sepsis cases</w:t>
      </w:r>
    </w:p>
    <w:p w14:paraId="610E0560" w14:textId="7452F0CE" w:rsidR="002631C6" w:rsidRDefault="002631C6" w:rsidP="002631C6">
      <w:pPr>
        <w:pStyle w:val="ListParagraph"/>
        <w:numPr>
          <w:ilvl w:val="0"/>
          <w:numId w:val="14"/>
        </w:numPr>
        <w:rPr>
          <w:lang w:val="mi-NZ"/>
        </w:rPr>
      </w:pPr>
      <w:r w:rsidRPr="002631C6">
        <w:rPr>
          <w:lang w:val="mi-NZ"/>
        </w:rPr>
        <w:t>Use this feedback to continuously update and improve training.</w:t>
      </w:r>
    </w:p>
    <w:p w14:paraId="1B734E87" w14:textId="6DDF8A06" w:rsidR="00C95682" w:rsidRPr="00202C7B" w:rsidRDefault="00C95682" w:rsidP="00202C7B">
      <w:pPr>
        <w:spacing w:after="160" w:line="259" w:lineRule="auto"/>
        <w:rPr>
          <w:rFonts w:eastAsiaTheme="majorEastAsia" w:cs="Arial"/>
          <w:bCs/>
          <w:iCs/>
          <w:color w:val="293868"/>
          <w:lang w:val="mi-NZ"/>
        </w:rPr>
      </w:pPr>
    </w:p>
    <w:sectPr w:rsidR="00C95682" w:rsidRPr="00202C7B" w:rsidSect="00C20A3D">
      <w:headerReference w:type="default" r:id="rId12"/>
      <w:footerReference w:type="default" r:id="rId13"/>
      <w:pgSz w:w="11906" w:h="16838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8EF0" w14:textId="77777777" w:rsidR="009C2657" w:rsidRDefault="009C2657" w:rsidP="005F19F9">
      <w:pPr>
        <w:spacing w:after="0" w:line="240" w:lineRule="auto"/>
      </w:pPr>
      <w:r>
        <w:separator/>
      </w:r>
    </w:p>
  </w:endnote>
  <w:endnote w:type="continuationSeparator" w:id="0">
    <w:p w14:paraId="52E9186B" w14:textId="77777777" w:rsidR="009C2657" w:rsidRDefault="009C2657" w:rsidP="005F1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28345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11265" w14:textId="7F2C9E85" w:rsidR="00337E88" w:rsidRDefault="00337E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35CFB9" w14:textId="07258F53" w:rsidR="005F19F9" w:rsidRDefault="005F1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6E23" w14:textId="77777777" w:rsidR="009C2657" w:rsidRDefault="009C2657" w:rsidP="005F19F9">
      <w:pPr>
        <w:spacing w:after="0" w:line="240" w:lineRule="auto"/>
      </w:pPr>
      <w:bookmarkStart w:id="0" w:name="_Hlk207357801"/>
      <w:bookmarkEnd w:id="0"/>
      <w:r>
        <w:separator/>
      </w:r>
    </w:p>
  </w:footnote>
  <w:footnote w:type="continuationSeparator" w:id="0">
    <w:p w14:paraId="0F06AE93" w14:textId="77777777" w:rsidR="009C2657" w:rsidRDefault="009C2657" w:rsidP="005F1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751D" w14:textId="4321BC4E" w:rsidR="00AA2804" w:rsidRDefault="00C20A3D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6EFA4AB5" wp14:editId="6183CC61">
          <wp:simplePos x="0" y="0"/>
          <wp:positionH relativeFrom="column">
            <wp:posOffset>3903489</wp:posOffset>
          </wp:positionH>
          <wp:positionV relativeFrom="paragraph">
            <wp:posOffset>-158408</wp:posOffset>
          </wp:positionV>
          <wp:extent cx="2046795" cy="560656"/>
          <wp:effectExtent l="0" t="0" r="0" b="0"/>
          <wp:wrapNone/>
          <wp:docPr id="1410102158" name="Picture 1" descr="The Health Quality &amp; Safety Commission Te Tāhū Hauora logo is made up of the words Health Quality &amp; Safety Commission with the words Te Tāhū Hauora underneath. Alongside is a stylised version of a wharenui in a triangle shape, with the tāhū (ridgepole), heke (rafters) and niho taniwha (triangle pattern) beneat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102158" name="Picture 1" descr="The Health Quality &amp; Safety Commission Te Tāhū Hauora logo is made up of the words Health Quality &amp; Safety Commission with the words Te Tāhū Hauora underneath. Alongside is a stylised version of a wharenui in a triangle shape, with the tāhū (ridgepole), heke (rafters) and niho taniwha (triangle pattern) beneath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1381" cy="56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804" w:rsidRPr="000B7BC5">
      <w:rPr>
        <w:noProof/>
      </w:rPr>
      <w:t xml:space="preserve"> </w:t>
    </w:r>
    <w:r w:rsidR="00AA2804" w:rsidRPr="000B7BC5">
      <w:rPr>
        <w:noProof/>
      </w:rPr>
      <w:drawing>
        <wp:anchor distT="0" distB="0" distL="114300" distR="114300" simplePos="0" relativeHeight="251659264" behindDoc="1" locked="0" layoutInCell="1" allowOverlap="1" wp14:anchorId="3B5E249A" wp14:editId="02F84881">
          <wp:simplePos x="0" y="0"/>
          <wp:positionH relativeFrom="column">
            <wp:posOffset>-307361</wp:posOffset>
          </wp:positionH>
          <wp:positionV relativeFrom="topMargin">
            <wp:align>bottom</wp:align>
          </wp:positionV>
          <wp:extent cx="1558925" cy="511810"/>
          <wp:effectExtent l="0" t="0" r="3175" b="2540"/>
          <wp:wrapNone/>
          <wp:docPr id="1208656314" name="Picture 1" descr="Sepsis Trust N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050278" name="Picture 1" descr="Sepsis Trust NZ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54B7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5A0280"/>
    <w:multiLevelType w:val="hybridMultilevel"/>
    <w:tmpl w:val="27B484B0"/>
    <w:lvl w:ilvl="0" w:tplc="1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D5674"/>
    <w:multiLevelType w:val="multilevel"/>
    <w:tmpl w:val="1409001D"/>
    <w:numStyleLink w:val="NoIndentBullet"/>
  </w:abstractNum>
  <w:abstractNum w:abstractNumId="3" w15:restartNumberingAfterBreak="0">
    <w:nsid w:val="27313C99"/>
    <w:multiLevelType w:val="hybridMultilevel"/>
    <w:tmpl w:val="121E6C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1E49"/>
    <w:multiLevelType w:val="hybridMultilevel"/>
    <w:tmpl w:val="FAA657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C4760"/>
    <w:multiLevelType w:val="hybridMultilevel"/>
    <w:tmpl w:val="D40EBD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B0501"/>
    <w:multiLevelType w:val="hybridMultilevel"/>
    <w:tmpl w:val="2F08B0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206D0"/>
    <w:multiLevelType w:val="hybridMultilevel"/>
    <w:tmpl w:val="2A8A6A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A546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0F1E1B"/>
    <w:multiLevelType w:val="multilevel"/>
    <w:tmpl w:val="1409001D"/>
    <w:styleLink w:val="NoIndentBulle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3D397C"/>
    <w:multiLevelType w:val="hybridMultilevel"/>
    <w:tmpl w:val="148A50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61AAF"/>
    <w:multiLevelType w:val="multilevel"/>
    <w:tmpl w:val="1409001D"/>
    <w:numStyleLink w:val="NoIndentBullet"/>
  </w:abstractNum>
  <w:abstractNum w:abstractNumId="12" w15:restartNumberingAfterBreak="0">
    <w:nsid w:val="652C17AD"/>
    <w:multiLevelType w:val="hybridMultilevel"/>
    <w:tmpl w:val="F012A8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00608"/>
    <w:multiLevelType w:val="multilevel"/>
    <w:tmpl w:val="1409001D"/>
    <w:numStyleLink w:val="NoIndentBullet"/>
  </w:abstractNum>
  <w:abstractNum w:abstractNumId="14" w15:restartNumberingAfterBreak="0">
    <w:nsid w:val="68B41B91"/>
    <w:multiLevelType w:val="multilevel"/>
    <w:tmpl w:val="5F24646C"/>
    <w:lvl w:ilvl="0">
      <w:start w:val="1"/>
      <w:numFmt w:val="decimal"/>
      <w:pStyle w:val="TeThHauora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0A0CD4"/>
    <w:multiLevelType w:val="hybridMultilevel"/>
    <w:tmpl w:val="AE9894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70359">
    <w:abstractNumId w:val="8"/>
  </w:num>
  <w:num w:numId="2" w16cid:durableId="953295230">
    <w:abstractNumId w:val="9"/>
  </w:num>
  <w:num w:numId="3" w16cid:durableId="1152986167">
    <w:abstractNumId w:val="13"/>
  </w:num>
  <w:num w:numId="4" w16cid:durableId="1722820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4219333">
    <w:abstractNumId w:val="11"/>
  </w:num>
  <w:num w:numId="6" w16cid:durableId="1497529179">
    <w:abstractNumId w:val="2"/>
  </w:num>
  <w:num w:numId="7" w16cid:durableId="1515728625">
    <w:abstractNumId w:val="0"/>
  </w:num>
  <w:num w:numId="8" w16cid:durableId="918633406">
    <w:abstractNumId w:val="4"/>
  </w:num>
  <w:num w:numId="9" w16cid:durableId="1985623387">
    <w:abstractNumId w:val="14"/>
  </w:num>
  <w:num w:numId="10" w16cid:durableId="261649700">
    <w:abstractNumId w:val="6"/>
  </w:num>
  <w:num w:numId="11" w16cid:durableId="760179523">
    <w:abstractNumId w:val="5"/>
  </w:num>
  <w:num w:numId="12" w16cid:durableId="1029139202">
    <w:abstractNumId w:val="15"/>
  </w:num>
  <w:num w:numId="13" w16cid:durableId="1436249633">
    <w:abstractNumId w:val="7"/>
  </w:num>
  <w:num w:numId="14" w16cid:durableId="1578443429">
    <w:abstractNumId w:val="10"/>
  </w:num>
  <w:num w:numId="15" w16cid:durableId="1794443554">
    <w:abstractNumId w:val="1"/>
  </w:num>
  <w:num w:numId="16" w16cid:durableId="955595853">
    <w:abstractNumId w:val="3"/>
  </w:num>
  <w:num w:numId="17" w16cid:durableId="1682854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C0"/>
    <w:rsid w:val="00011C35"/>
    <w:rsid w:val="00044C5F"/>
    <w:rsid w:val="00061870"/>
    <w:rsid w:val="00062ED5"/>
    <w:rsid w:val="000801D6"/>
    <w:rsid w:val="000A110B"/>
    <w:rsid w:val="000A7B8F"/>
    <w:rsid w:val="000A7BB4"/>
    <w:rsid w:val="000A7EE9"/>
    <w:rsid w:val="000B7BC5"/>
    <w:rsid w:val="000D7730"/>
    <w:rsid w:val="000E32FD"/>
    <w:rsid w:val="00106C3D"/>
    <w:rsid w:val="0013328C"/>
    <w:rsid w:val="00134F9B"/>
    <w:rsid w:val="001402FA"/>
    <w:rsid w:val="00142919"/>
    <w:rsid w:val="00162172"/>
    <w:rsid w:val="00170156"/>
    <w:rsid w:val="00176A2F"/>
    <w:rsid w:val="001964A9"/>
    <w:rsid w:val="001A56DA"/>
    <w:rsid w:val="001B26EB"/>
    <w:rsid w:val="001C62B1"/>
    <w:rsid w:val="001D0D00"/>
    <w:rsid w:val="00202C7B"/>
    <w:rsid w:val="002136A1"/>
    <w:rsid w:val="002143F3"/>
    <w:rsid w:val="00243869"/>
    <w:rsid w:val="002631C6"/>
    <w:rsid w:val="00263D5D"/>
    <w:rsid w:val="002F598C"/>
    <w:rsid w:val="0030447C"/>
    <w:rsid w:val="0030758C"/>
    <w:rsid w:val="00336B17"/>
    <w:rsid w:val="00337E88"/>
    <w:rsid w:val="00342C18"/>
    <w:rsid w:val="00347523"/>
    <w:rsid w:val="003514CD"/>
    <w:rsid w:val="00356119"/>
    <w:rsid w:val="00366C04"/>
    <w:rsid w:val="003769B5"/>
    <w:rsid w:val="00382599"/>
    <w:rsid w:val="0038442F"/>
    <w:rsid w:val="003A092C"/>
    <w:rsid w:val="003D1C7E"/>
    <w:rsid w:val="003F34A5"/>
    <w:rsid w:val="00403E97"/>
    <w:rsid w:val="00435962"/>
    <w:rsid w:val="00440B52"/>
    <w:rsid w:val="00450D07"/>
    <w:rsid w:val="004725A0"/>
    <w:rsid w:val="00476F96"/>
    <w:rsid w:val="004B7B3F"/>
    <w:rsid w:val="004C1E44"/>
    <w:rsid w:val="004E32F0"/>
    <w:rsid w:val="004E6CA8"/>
    <w:rsid w:val="00536F18"/>
    <w:rsid w:val="00541F8D"/>
    <w:rsid w:val="00581B96"/>
    <w:rsid w:val="00590546"/>
    <w:rsid w:val="005A006F"/>
    <w:rsid w:val="005A008E"/>
    <w:rsid w:val="005A48AD"/>
    <w:rsid w:val="005D5FE6"/>
    <w:rsid w:val="005F19F9"/>
    <w:rsid w:val="00617D9A"/>
    <w:rsid w:val="00617E05"/>
    <w:rsid w:val="00640F20"/>
    <w:rsid w:val="006A4FA5"/>
    <w:rsid w:val="006C4F57"/>
    <w:rsid w:val="006D2ACB"/>
    <w:rsid w:val="006E79B2"/>
    <w:rsid w:val="00700995"/>
    <w:rsid w:val="00706CBB"/>
    <w:rsid w:val="00731B78"/>
    <w:rsid w:val="00751411"/>
    <w:rsid w:val="0079042F"/>
    <w:rsid w:val="00796DFE"/>
    <w:rsid w:val="007A4AAB"/>
    <w:rsid w:val="007A73FA"/>
    <w:rsid w:val="00801A9D"/>
    <w:rsid w:val="00814F19"/>
    <w:rsid w:val="008409DD"/>
    <w:rsid w:val="00840A30"/>
    <w:rsid w:val="008711FD"/>
    <w:rsid w:val="008911C6"/>
    <w:rsid w:val="00896664"/>
    <w:rsid w:val="008972F6"/>
    <w:rsid w:val="008B3935"/>
    <w:rsid w:val="008C273E"/>
    <w:rsid w:val="008D0AAD"/>
    <w:rsid w:val="008F7488"/>
    <w:rsid w:val="009123CB"/>
    <w:rsid w:val="00945099"/>
    <w:rsid w:val="00961361"/>
    <w:rsid w:val="009C2657"/>
    <w:rsid w:val="009F257D"/>
    <w:rsid w:val="00A25643"/>
    <w:rsid w:val="00A3200F"/>
    <w:rsid w:val="00A362E8"/>
    <w:rsid w:val="00A81287"/>
    <w:rsid w:val="00A81C60"/>
    <w:rsid w:val="00A868C0"/>
    <w:rsid w:val="00A87956"/>
    <w:rsid w:val="00A87CDD"/>
    <w:rsid w:val="00AA2804"/>
    <w:rsid w:val="00B07C14"/>
    <w:rsid w:val="00B433E9"/>
    <w:rsid w:val="00B562DA"/>
    <w:rsid w:val="00B60FF6"/>
    <w:rsid w:val="00B67328"/>
    <w:rsid w:val="00B7164B"/>
    <w:rsid w:val="00B86118"/>
    <w:rsid w:val="00B93A80"/>
    <w:rsid w:val="00BA2C09"/>
    <w:rsid w:val="00BA785D"/>
    <w:rsid w:val="00BB0912"/>
    <w:rsid w:val="00BD704A"/>
    <w:rsid w:val="00BD7DAE"/>
    <w:rsid w:val="00BE1428"/>
    <w:rsid w:val="00BE5211"/>
    <w:rsid w:val="00BF30B7"/>
    <w:rsid w:val="00BF7821"/>
    <w:rsid w:val="00C1078B"/>
    <w:rsid w:val="00C20A3D"/>
    <w:rsid w:val="00C22DEF"/>
    <w:rsid w:val="00C40774"/>
    <w:rsid w:val="00C44EBD"/>
    <w:rsid w:val="00C458A0"/>
    <w:rsid w:val="00C7113D"/>
    <w:rsid w:val="00C95682"/>
    <w:rsid w:val="00CD5713"/>
    <w:rsid w:val="00D24650"/>
    <w:rsid w:val="00D9089F"/>
    <w:rsid w:val="00DD2A24"/>
    <w:rsid w:val="00DE0952"/>
    <w:rsid w:val="00E0697D"/>
    <w:rsid w:val="00E23B01"/>
    <w:rsid w:val="00E26A91"/>
    <w:rsid w:val="00E5073A"/>
    <w:rsid w:val="00E91EB6"/>
    <w:rsid w:val="00EA7805"/>
    <w:rsid w:val="00EB3CAD"/>
    <w:rsid w:val="00EB43C9"/>
    <w:rsid w:val="00ED6FE0"/>
    <w:rsid w:val="00EF2AC2"/>
    <w:rsid w:val="00F40EB7"/>
    <w:rsid w:val="00F43388"/>
    <w:rsid w:val="00F62ECE"/>
    <w:rsid w:val="00F93104"/>
    <w:rsid w:val="5276266B"/>
    <w:rsid w:val="5B6E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2B5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B96"/>
    <w:pPr>
      <w:spacing w:after="120" w:line="276" w:lineRule="auto"/>
    </w:pPr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B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B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8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8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8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8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8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8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1FD"/>
    <w:pPr>
      <w:ind w:left="720"/>
    </w:pPr>
  </w:style>
  <w:style w:type="numbering" w:customStyle="1" w:styleId="NoIndentBullet">
    <w:name w:val="NoIndentBullet"/>
    <w:uiPriority w:val="99"/>
    <w:rsid w:val="008711FD"/>
    <w:pPr>
      <w:numPr>
        <w:numId w:val="2"/>
      </w:numPr>
    </w:pPr>
  </w:style>
  <w:style w:type="table" w:styleId="TableGrid">
    <w:name w:val="Table Grid"/>
    <w:basedOn w:val="TableNormal"/>
    <w:uiPriority w:val="59"/>
    <w:rsid w:val="00581B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581B96"/>
    <w:pPr>
      <w:numPr>
        <w:numId w:val="7"/>
      </w:numPr>
      <w:contextualSpacing/>
    </w:pPr>
  </w:style>
  <w:style w:type="paragraph" w:customStyle="1" w:styleId="TeThHauorahead1">
    <w:name w:val="Te Tāhū Hauora head 1"/>
    <w:basedOn w:val="Heading1"/>
    <w:qFormat/>
    <w:rsid w:val="00581B96"/>
    <w:pPr>
      <w:spacing w:before="360" w:after="240" w:line="240" w:lineRule="auto"/>
    </w:pPr>
    <w:rPr>
      <w:rFonts w:ascii="Arial" w:hAnsi="Arial" w:cs="Arial"/>
      <w:b/>
      <w:color w:val="293868"/>
      <w:sz w:val="36"/>
    </w:rPr>
  </w:style>
  <w:style w:type="paragraph" w:customStyle="1" w:styleId="TeThHauorabodytext">
    <w:name w:val="Te Tāhū Hauora body text"/>
    <w:basedOn w:val="Normal"/>
    <w:qFormat/>
    <w:rsid w:val="00581B96"/>
    <w:rPr>
      <w:rFonts w:cs="Arial"/>
    </w:rPr>
  </w:style>
  <w:style w:type="paragraph" w:customStyle="1" w:styleId="TeThHauorabullets">
    <w:name w:val="Te Tāhū Hauora bullets"/>
    <w:basedOn w:val="Normal"/>
    <w:qFormat/>
    <w:rsid w:val="00581B96"/>
    <w:pPr>
      <w:numPr>
        <w:numId w:val="9"/>
      </w:numPr>
      <w:spacing w:after="60"/>
      <w:ind w:left="357" w:hanging="357"/>
    </w:pPr>
    <w:rPr>
      <w:rFonts w:cs="Arial"/>
    </w:rPr>
  </w:style>
  <w:style w:type="paragraph" w:customStyle="1" w:styleId="TeThHauoraindentedquote">
    <w:name w:val="Te Tāhū Hauora indented quote"/>
    <w:basedOn w:val="Quote"/>
    <w:qFormat/>
    <w:rsid w:val="00581B96"/>
    <w:pPr>
      <w:spacing w:before="240" w:after="60"/>
      <w:ind w:left="709" w:right="709"/>
      <w:jc w:val="left"/>
    </w:pPr>
    <w:rPr>
      <w:rFonts w:cs="Arial"/>
      <w:i w:val="0"/>
      <w:color w:val="auto"/>
    </w:rPr>
  </w:style>
  <w:style w:type="paragraph" w:customStyle="1" w:styleId="TeThHauorasource">
    <w:name w:val="Te Tāhū Hauora source"/>
    <w:basedOn w:val="NormalIndent"/>
    <w:qFormat/>
    <w:rsid w:val="00581B96"/>
    <w:rPr>
      <w:rFonts w:cs="Arial"/>
    </w:rPr>
  </w:style>
  <w:style w:type="paragraph" w:customStyle="1" w:styleId="TeThHauorahead2">
    <w:name w:val="Te Tāhū Hauora head 2"/>
    <w:basedOn w:val="Heading2"/>
    <w:qFormat/>
    <w:rsid w:val="00581B96"/>
    <w:pPr>
      <w:spacing w:before="360" w:after="120" w:line="240" w:lineRule="auto"/>
    </w:pPr>
    <w:rPr>
      <w:rFonts w:ascii="Arial" w:hAnsi="Arial" w:cs="Arial"/>
      <w:b/>
      <w:i/>
      <w:color w:val="293868"/>
      <w:sz w:val="28"/>
    </w:rPr>
  </w:style>
  <w:style w:type="paragraph" w:customStyle="1" w:styleId="TeThHauorahead3">
    <w:name w:val="Te Tāhū Hauora head 3"/>
    <w:basedOn w:val="Heading3"/>
    <w:qFormat/>
    <w:rsid w:val="00581B96"/>
    <w:pPr>
      <w:spacing w:before="280" w:after="200" w:line="240" w:lineRule="auto"/>
    </w:pPr>
    <w:rPr>
      <w:rFonts w:ascii="Arial" w:hAnsi="Arial" w:cs="Arial"/>
      <w:b/>
      <w:color w:val="auto"/>
    </w:rPr>
  </w:style>
  <w:style w:type="paragraph" w:customStyle="1" w:styleId="TeThHauoratablefigurecaption">
    <w:name w:val="Te Tāhū Hauora table/figure caption"/>
    <w:basedOn w:val="Normal"/>
    <w:qFormat/>
    <w:rsid w:val="00581B96"/>
    <w:rPr>
      <w:rFonts w:cs="Arial"/>
      <w:b/>
    </w:rPr>
  </w:style>
  <w:style w:type="paragraph" w:customStyle="1" w:styleId="TeThHauoratablecolumnhead">
    <w:name w:val="Te Tāhū Hauora table column head"/>
    <w:basedOn w:val="Normal"/>
    <w:qFormat/>
    <w:rsid w:val="00581B96"/>
    <w:pPr>
      <w:framePr w:hSpace="180" w:wrap="around" w:vAnchor="text" w:hAnchor="margin" w:y="2"/>
      <w:spacing w:before="60" w:after="60" w:line="240" w:lineRule="auto"/>
    </w:pPr>
    <w:rPr>
      <w:rFonts w:cs="Arial"/>
      <w:b/>
    </w:rPr>
  </w:style>
  <w:style w:type="paragraph" w:customStyle="1" w:styleId="TeThHauoratablecontent">
    <w:name w:val="Te Tāhū Hauora table content"/>
    <w:basedOn w:val="Normal"/>
    <w:qFormat/>
    <w:rsid w:val="00581B96"/>
    <w:pPr>
      <w:framePr w:hSpace="180" w:wrap="around" w:vAnchor="text" w:hAnchor="margin" w:y="2"/>
      <w:spacing w:before="60" w:after="60" w:line="240" w:lineRule="auto"/>
    </w:pPr>
    <w:rPr>
      <w:rFonts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581B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81B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B96"/>
    <w:rPr>
      <w:rFonts w:ascii="Arial" w:hAnsi="Arial"/>
      <w:i/>
      <w:iCs/>
      <w:color w:val="404040" w:themeColor="text1" w:themeTint="BF"/>
      <w:kern w:val="0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581B96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81B9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B9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8C0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8C0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8C0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8C0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8C0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8C0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86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8C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8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8C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868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8C0"/>
    <w:rPr>
      <w:rFonts w:ascii="Arial" w:hAnsi="Arial"/>
      <w:i/>
      <w:iCs/>
      <w:color w:val="2F5496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868C0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1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9F9"/>
    <w:rPr>
      <w:rFonts w:ascii="Arial" w:hAnsi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1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9F9"/>
    <w:rPr>
      <w:rFonts w:ascii="Arial" w:hAnsi="Arial"/>
      <w:kern w:val="0"/>
      <w14:ligatures w14:val="none"/>
    </w:rPr>
  </w:style>
  <w:style w:type="paragraph" w:styleId="Revision">
    <w:name w:val="Revision"/>
    <w:hidden/>
    <w:uiPriority w:val="99"/>
    <w:semiHidden/>
    <w:rsid w:val="002F598C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2F6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5505d-417d-4ecf-9a00-27adfb90561b">
      <Terms xmlns="http://schemas.microsoft.com/office/infopath/2007/PartnerControls"/>
    </lcf76f155ced4ddcb4097134ff3c332f>
    <TaxCatchAll xmlns="bef9904b-9bca-4a1b-aca3-78dad2044d15" xsi:nil="true"/>
    <_dlc_DocId xmlns="bef9904b-9bca-4a1b-aca3-78dad2044d15">DOCS-19005406-11485</_dlc_DocId>
    <_dlc_DocIdUrl xmlns="bef9904b-9bca-4a1b-aca3-78dad2044d15">
      <Url>https://hqsc.sharepoint.com/sites/dms-programmes/_layouts/15/DocIdRedir.aspx?ID=DOCS-19005406-11485</Url>
      <Description>DOCS-19005406-11485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6CA698B3FC04A8677386CDAE57E29" ma:contentTypeVersion="20" ma:contentTypeDescription="Create a new document." ma:contentTypeScope="" ma:versionID="2443142caa3067f8dfc6e9f822ae9b87">
  <xsd:schema xmlns:xsd="http://www.w3.org/2001/XMLSchema" xmlns:xs="http://www.w3.org/2001/XMLSchema" xmlns:p="http://schemas.microsoft.com/office/2006/metadata/properties" xmlns:ns2="6115505d-417d-4ecf-9a00-27adfb90561b" xmlns:ns3="bef9904b-9bca-4a1b-aca3-78dad2044d15" targetNamespace="http://schemas.microsoft.com/office/2006/metadata/properties" ma:root="true" ma:fieldsID="daa327d5bad6a2cb4aad428b3d6aaa21" ns2:_="" ns3:_="">
    <xsd:import namespace="6115505d-417d-4ecf-9a00-27adfb90561b"/>
    <xsd:import namespace="bef9904b-9bca-4a1b-aca3-78dad2044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505d-417d-4ecf-9a00-27adfb905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067919-d045-4b34-bd75-563914e9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9904b-9bca-4a1b-aca3-78dad2044d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3aa043-9336-4ecf-bd0c-87fd8a0c1d53}" ma:internalName="TaxCatchAll" ma:showField="CatchAllData" ma:web="bef9904b-9bca-4a1b-aca3-78dad2044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79D3DF-421C-4FCF-B07A-ED2B515BF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783C0B-152C-4317-B770-F4FDDB7043D0}">
  <ds:schemaRefs>
    <ds:schemaRef ds:uri="http://schemas.microsoft.com/office/2006/metadata/properties"/>
    <ds:schemaRef ds:uri="http://schemas.microsoft.com/office/infopath/2007/PartnerControls"/>
    <ds:schemaRef ds:uri="6115505d-417d-4ecf-9a00-27adfb90561b"/>
    <ds:schemaRef ds:uri="bef9904b-9bca-4a1b-aca3-78dad2044d15"/>
  </ds:schemaRefs>
</ds:datastoreItem>
</file>

<file path=customXml/itemProps3.xml><?xml version="1.0" encoding="utf-8"?>
<ds:datastoreItem xmlns:ds="http://schemas.openxmlformats.org/officeDocument/2006/customXml" ds:itemID="{271EA07F-71B4-45EF-9B3C-C49A36555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5505d-417d-4ecf-9a00-27adfb90561b"/>
    <ds:schemaRef ds:uri="bef9904b-9bca-4a1b-aca3-78dad2044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0C33F4-C026-4259-8441-EB61F9C01E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DAC96C-4F70-4DEF-AA22-C64DB58274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01cefdf-35f4-4444-8638-55f0e12ab1c4}" enabled="0" method="" siteId="{701cefdf-35f4-4444-8638-55f0e12ab1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2143</Characters>
  <Application>Microsoft Office Word</Application>
  <DocSecurity>0</DocSecurity>
  <Lines>57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2026-07-28T03:45:00Z</dcterms:created>
  <dcterms:modified xsi:type="dcterms:W3CDTF">2026-07-28T03:48:00Z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0x010100BD26CA698B3FC04A8677386CDAE57E29</vt:lpwstr>
  </property>
  <property fmtid="{D5CDD505-2E9C-101B-9397-08002B2CF9AE}" pid="3" name="_dlc_DocIdItemGuid">
    <vt:lpwstr>bd554f8c-ff46-43bb-b2fe-6cf8362383c8</vt:lpwstr>
  </property>
  <property fmtid="{D5CDD505-2E9C-101B-9397-08002B2CF9AE}" pid="4" name="MediaServiceImageTags">
    <vt:lpwstr/>
  </property>
</Properties>
</file>