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57B89" w14:textId="6CA7FEEB" w:rsidR="00D12FC1" w:rsidRPr="00A313E6" w:rsidRDefault="00A313E6" w:rsidP="00A313E6">
      <w:pPr>
        <w:jc w:val="center"/>
        <w:rPr>
          <w:rFonts w:cs="Arial"/>
        </w:rPr>
      </w:pPr>
      <w:bookmarkStart w:id="0" w:name="_Hlk150950932"/>
      <w:bookmarkStart w:id="1" w:name="_Toc97729880"/>
      <w:bookmarkStart w:id="2" w:name="_Toc97810817"/>
      <w:bookmarkEnd w:id="0"/>
      <w:bookmarkEnd w:id="1"/>
      <w:bookmarkEnd w:id="2"/>
      <w:r>
        <w:rPr>
          <w:noProof/>
        </w:rPr>
        <w:drawing>
          <wp:anchor distT="0" distB="0" distL="114300" distR="114300" simplePos="0" relativeHeight="251656192" behindDoc="1" locked="0" layoutInCell="1" allowOverlap="1" wp14:anchorId="03EB70FD" wp14:editId="121E512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801" cy="10667999"/>
            <wp:effectExtent l="0" t="0" r="2540" b="635"/>
            <wp:wrapNone/>
            <wp:docPr id="1" name="Picture 1" descr="Dark blue background with white text of the title 'Healthcare-associated Staphylococcus aureus bacteraemia: Te Whatu Ora – Health New Zealand districts | Te tauwhiro hauora e hāngai ana ki te huakita ā-toto Staphylococcus aureus: Te Whatu Ora – rohe Hauora o Aotearoa: 1 July 2022 to 30 June 2023'. The logo of Te Tāhū Hauora sits at the top right in white and a stylised version of the logo at the bottom half of the page in white, red, lilac and dark blu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ark blue background with white text of the title 'Healthcare-associated Staphylococcus aureus bacteraemia: Te Whatu Ora – Health New Zealand districts | Te tauwhiro hauora e hāngai ana ki te huakita ā-toto Staphylococcus aureus: Te Whatu Ora – rohe Hauora o Aotearoa: 1 July 2022 to 30 June 2023'. The logo of Te Tāhū Hauora sits at the top right in white and a stylised version of the logo at the bottom half of the page in white, red, lilac and dark blue.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01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10705" w14:textId="77777777" w:rsidR="001D0822" w:rsidRPr="004846B0" w:rsidRDefault="001D0822" w:rsidP="001D0822">
      <w:pPr>
        <w:jc w:val="center"/>
        <w:rPr>
          <w:rFonts w:cs="Arial"/>
          <w:color w:val="365F91" w:themeColor="accent1" w:themeShade="BF"/>
          <w:sz w:val="56"/>
          <w:szCs w:val="56"/>
        </w:rPr>
      </w:pPr>
    </w:p>
    <w:p w14:paraId="1091DF26" w14:textId="77777777" w:rsidR="00A313E6" w:rsidRPr="00393170" w:rsidRDefault="00A313E6" w:rsidP="00D12FC1">
      <w:pPr>
        <w:jc w:val="center"/>
        <w:rPr>
          <w:rFonts w:cs="Arial"/>
          <w:b/>
          <w:color w:val="FFFFFF" w:themeColor="background1"/>
          <w:sz w:val="36"/>
          <w:szCs w:val="36"/>
        </w:rPr>
      </w:pPr>
    </w:p>
    <w:p w14:paraId="34C9ED81" w14:textId="77777777" w:rsidR="00A313E6" w:rsidRPr="00393170" w:rsidRDefault="00A313E6" w:rsidP="00D12FC1">
      <w:pPr>
        <w:jc w:val="center"/>
        <w:rPr>
          <w:rFonts w:cs="Arial"/>
          <w:b/>
          <w:color w:val="FFFFFF" w:themeColor="background1"/>
          <w:sz w:val="36"/>
          <w:szCs w:val="36"/>
        </w:rPr>
      </w:pPr>
    </w:p>
    <w:p w14:paraId="481B0A82" w14:textId="77777777" w:rsidR="009A15E1" w:rsidRPr="004E27F0" w:rsidRDefault="009A15E1" w:rsidP="009A15E1">
      <w:pPr>
        <w:tabs>
          <w:tab w:val="left" w:pos="142"/>
        </w:tabs>
        <w:ind w:right="95"/>
        <w:jc w:val="center"/>
        <w:rPr>
          <w:rFonts w:cs="Arial"/>
          <w:b/>
          <w:color w:val="FFFFFF" w:themeColor="background1"/>
          <w:sz w:val="44"/>
          <w:szCs w:val="44"/>
        </w:rPr>
      </w:pPr>
      <w:r>
        <w:rPr>
          <w:rFonts w:cs="Arial"/>
          <w:b/>
          <w:color w:val="FFFFFF" w:themeColor="background1"/>
          <w:sz w:val="44"/>
          <w:szCs w:val="44"/>
        </w:rPr>
        <w:t xml:space="preserve">Healthcare-associated </w:t>
      </w:r>
      <w:r>
        <w:rPr>
          <w:rFonts w:cs="Arial"/>
          <w:b/>
          <w:i/>
          <w:iCs/>
          <w:color w:val="FFFFFF" w:themeColor="background1"/>
          <w:sz w:val="44"/>
          <w:szCs w:val="44"/>
        </w:rPr>
        <w:t xml:space="preserve">Staphylococcus aureus </w:t>
      </w:r>
      <w:r>
        <w:rPr>
          <w:rFonts w:cs="Arial"/>
          <w:b/>
          <w:color w:val="FFFFFF" w:themeColor="background1"/>
          <w:sz w:val="44"/>
          <w:szCs w:val="44"/>
        </w:rPr>
        <w:t xml:space="preserve">bacteraemia: Te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Whatu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Ora – Health New Zealand districts | Te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tauwhiro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hauora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e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hāngai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ana ki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te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huakita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ā-toto </w:t>
      </w:r>
      <w:r>
        <w:rPr>
          <w:rFonts w:cs="Arial"/>
          <w:b/>
          <w:i/>
          <w:iCs/>
          <w:color w:val="FFFFFF" w:themeColor="background1"/>
          <w:sz w:val="44"/>
          <w:szCs w:val="44"/>
        </w:rPr>
        <w:t>Staphylococcus aureus</w:t>
      </w:r>
      <w:r w:rsidRPr="004E27F0">
        <w:rPr>
          <w:rFonts w:cs="Arial"/>
          <w:b/>
          <w:color w:val="FFFFFF" w:themeColor="background1"/>
          <w:sz w:val="44"/>
          <w:szCs w:val="44"/>
        </w:rPr>
        <w:t>:</w:t>
      </w:r>
      <w:r>
        <w:rPr>
          <w:rFonts w:cs="Arial"/>
          <w:b/>
          <w:color w:val="FFFFFF" w:themeColor="background1"/>
          <w:sz w:val="44"/>
          <w:szCs w:val="44"/>
        </w:rPr>
        <w:t xml:space="preserve"> Te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Whatu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Ora –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rohe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Hauora o Aotearoa</w:t>
      </w:r>
    </w:p>
    <w:p w14:paraId="506F0A8C" w14:textId="77777777" w:rsidR="009A15E1" w:rsidRPr="00393170" w:rsidRDefault="009A15E1" w:rsidP="009A15E1">
      <w:pPr>
        <w:jc w:val="center"/>
        <w:rPr>
          <w:rFonts w:cs="Arial"/>
          <w:b/>
          <w:color w:val="FFFFFF" w:themeColor="background1"/>
          <w:sz w:val="36"/>
          <w:szCs w:val="36"/>
        </w:rPr>
      </w:pPr>
    </w:p>
    <w:p w14:paraId="71ABA095" w14:textId="7F209A35" w:rsidR="002E1666" w:rsidRPr="00393170" w:rsidRDefault="009A15E1" w:rsidP="009A15E1">
      <w:pPr>
        <w:jc w:val="center"/>
        <w:rPr>
          <w:rFonts w:cs="Arial"/>
          <w:bCs/>
          <w:color w:val="FFFFFF" w:themeColor="background1"/>
          <w:sz w:val="28"/>
          <w:szCs w:val="28"/>
        </w:rPr>
      </w:pPr>
      <w:r>
        <w:rPr>
          <w:rFonts w:cs="Arial"/>
          <w:bCs/>
          <w:color w:val="FFFFFF" w:themeColor="background1"/>
          <w:sz w:val="28"/>
          <w:szCs w:val="28"/>
        </w:rPr>
        <w:t>1 July 2022 to 30 June 2023</w:t>
      </w:r>
    </w:p>
    <w:p w14:paraId="603C6079" w14:textId="12EC9862" w:rsidR="002E1666" w:rsidRPr="00393170" w:rsidRDefault="002E1666">
      <w:pPr>
        <w:rPr>
          <w:rFonts w:cs="Arial"/>
          <w:color w:val="FFFFFF" w:themeColor="background1"/>
          <w:sz w:val="56"/>
          <w:szCs w:val="56"/>
        </w:rPr>
      </w:pPr>
      <w:r w:rsidRPr="00393170">
        <w:rPr>
          <w:rFonts w:cs="Arial"/>
          <w:color w:val="FFFFFF" w:themeColor="background1"/>
          <w:sz w:val="56"/>
          <w:szCs w:val="56"/>
        </w:rPr>
        <w:br w:type="page"/>
      </w:r>
    </w:p>
    <w:bookmarkStart w:id="3" w:name="_Toc150782347" w:displacedByCustomXml="next"/>
    <w:bookmarkStart w:id="4" w:name="_Toc150955689" w:displacedByCustomXml="next"/>
    <w:bookmarkStart w:id="5" w:name="_Toc136275453" w:displacedByCustomXml="next"/>
    <w:bookmarkStart w:id="6" w:name="_Toc136275352" w:displacedByCustomXml="next"/>
    <w:sdt>
      <w:sdtPr>
        <w:rPr>
          <w:rFonts w:eastAsiaTheme="minorHAnsi" w:cstheme="minorBidi"/>
          <w:b w:val="0"/>
          <w:color w:val="auto"/>
          <w:sz w:val="22"/>
          <w:szCs w:val="22"/>
        </w:rPr>
        <w:id w:val="-430744511"/>
        <w:docPartObj>
          <w:docPartGallery w:val="Table of Contents"/>
          <w:docPartUnique/>
        </w:docPartObj>
      </w:sdtPr>
      <w:sdtEndPr>
        <w:rPr>
          <w:rFonts w:cs="Arial"/>
          <w:noProof/>
        </w:rPr>
      </w:sdtEndPr>
      <w:sdtContent>
        <w:p w14:paraId="4CF80158" w14:textId="0027C75D" w:rsidR="00766D33" w:rsidRDefault="00766D33" w:rsidP="00E36115">
          <w:pPr>
            <w:pStyle w:val="TeThHauorahead1"/>
          </w:pPr>
          <w:r w:rsidRPr="000E2BD0">
            <w:t>Contents</w:t>
          </w:r>
          <w:r>
            <w:t xml:space="preserve"> | </w:t>
          </w:r>
          <w:proofErr w:type="spellStart"/>
          <w:r w:rsidRPr="0029196B">
            <w:t>Ngā</w:t>
          </w:r>
          <w:proofErr w:type="spellEnd"/>
          <w:r w:rsidRPr="0029196B">
            <w:t xml:space="preserve"> </w:t>
          </w:r>
          <w:proofErr w:type="spellStart"/>
          <w:r>
            <w:t>i</w:t>
          </w:r>
          <w:r w:rsidRPr="0029196B">
            <w:t>hirangi</w:t>
          </w:r>
          <w:bookmarkEnd w:id="4"/>
          <w:bookmarkEnd w:id="3"/>
          <w:proofErr w:type="spellEnd"/>
        </w:p>
        <w:p w14:paraId="3C8D23DC" w14:textId="07722547" w:rsidR="005E663F" w:rsidRPr="009B2512" w:rsidRDefault="00766D33" w:rsidP="00753BBD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r w:rsidRPr="0050715B">
            <w:fldChar w:fldCharType="begin"/>
          </w:r>
          <w:r w:rsidRPr="0050715B">
            <w:instrText xml:space="preserve"> TOC \o "1-2" \h \z \u </w:instrText>
          </w:r>
          <w:r w:rsidRPr="0050715B">
            <w:fldChar w:fldCharType="separate"/>
          </w:r>
          <w:hyperlink w:anchor="_Toc150955692" w:history="1">
            <w:r w:rsidR="005E663F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Executive summary | </w:t>
            </w:r>
            <w:r w:rsidR="00AE0157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>He kupu whakarāpopoto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ab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instrText xml:space="preserve"> PAGEREF _Toc150955692 \h </w:instrTex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00658D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>3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0DA585B1" w14:textId="50100FBD" w:rsidR="005E663F" w:rsidRPr="009B2512" w:rsidRDefault="002140DD" w:rsidP="00753BBD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50955693" w:history="1">
            <w:r w:rsidR="005E663F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Consumer stories | </w:t>
            </w:r>
            <w:r w:rsidR="00A1234E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>He kōrero nā te hunga kiritaki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ab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instrText xml:space="preserve"> PAGEREF _Toc150955693 \h </w:instrTex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00658D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>4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1FAEF76" w14:textId="010643C0" w:rsidR="005E663F" w:rsidRPr="009B2512" w:rsidRDefault="002140DD" w:rsidP="00753BBD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50955695" w:history="1">
            <w:r w:rsidR="005E663F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Introduction | </w:t>
            </w:r>
            <w:r w:rsidR="006314FE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>He k</w:t>
            </w:r>
            <w:r w:rsidR="005E663F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>upu whakataki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ab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instrText xml:space="preserve"> PAGEREF _Toc150955695 \h </w:instrTex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00658D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>5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42C16718" w14:textId="0AD47A61" w:rsidR="005E663F" w:rsidRPr="009B2512" w:rsidRDefault="002140DD" w:rsidP="00753BBD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50955696" w:history="1">
            <w:r w:rsidR="005E663F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Discussion | </w:t>
            </w:r>
            <w:r w:rsidR="002B1699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>He kōrerorero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ab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instrText xml:space="preserve"> PAGEREF _Toc150955696 \h </w:instrTex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00658D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>5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7183896" w14:textId="61B2ECFB" w:rsidR="005E663F" w:rsidRPr="009B2512" w:rsidRDefault="002140DD" w:rsidP="00753BBD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50955701" w:history="1">
            <w:r w:rsidR="005E663F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Conclusion | </w:t>
            </w:r>
            <w:r w:rsidR="00504663" w:rsidRPr="009B2512">
              <w:rPr>
                <w:rStyle w:val="Hyperlink"/>
                <w:rFonts w:ascii="Arial" w:hAnsi="Arial" w:cs="Arial"/>
                <w:b w:val="0"/>
                <w:bCs w:val="0"/>
                <w:sz w:val="22"/>
                <w:szCs w:val="22"/>
              </w:rPr>
              <w:t>He kupu whakatepe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ab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instrText xml:space="preserve"> PAGEREF _Toc150955701 \h </w:instrTex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00658D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t>11</w:t>
            </w:r>
            <w:r w:rsidR="005E663F" w:rsidRPr="009B2512">
              <w:rPr>
                <w:rFonts w:ascii="Arial" w:hAnsi="Arial" w:cs="Arial"/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461D596" w14:textId="689C62CC" w:rsidR="00766D33" w:rsidRPr="00184601" w:rsidRDefault="00766D33" w:rsidP="008A2F83">
          <w:pPr>
            <w:pStyle w:val="TeThHauorahead1"/>
          </w:pPr>
          <w:r w:rsidRPr="0050715B">
            <w:rPr>
              <w:bCs/>
              <w:noProof/>
            </w:rPr>
            <w:fldChar w:fldCharType="end"/>
          </w:r>
          <w:bookmarkStart w:id="7" w:name="_Toc97469685"/>
          <w:bookmarkStart w:id="8" w:name="_Toc150955690"/>
          <w:r w:rsidRPr="00184601">
            <w:t xml:space="preserve">List of </w:t>
          </w:r>
          <w:r>
            <w:t>f</w:t>
          </w:r>
          <w:r w:rsidRPr="00184601">
            <w:t>igures</w:t>
          </w:r>
          <w:bookmarkEnd w:id="7"/>
          <w:r>
            <w:t xml:space="preserve"> | </w:t>
          </w:r>
          <w:proofErr w:type="spellStart"/>
          <w:r w:rsidRPr="0029196B">
            <w:t>Rārangi</w:t>
          </w:r>
          <w:proofErr w:type="spellEnd"/>
          <w:r w:rsidRPr="0029196B">
            <w:t xml:space="preserve"> </w:t>
          </w:r>
          <w:bookmarkEnd w:id="8"/>
          <w:proofErr w:type="spellStart"/>
          <w:r w:rsidR="00AC0445">
            <w:t>tātai</w:t>
          </w:r>
          <w:proofErr w:type="spellEnd"/>
        </w:p>
        <w:p w14:paraId="05106564" w14:textId="248B7447" w:rsidR="00CB287F" w:rsidRDefault="00766D33" w:rsidP="00753BBD">
          <w:pPr>
            <w:pStyle w:val="TableofFigures"/>
            <w:tabs>
              <w:tab w:val="right" w:leader="dot" w:pos="9016"/>
            </w:tabs>
            <w:spacing w:after="40"/>
            <w:rPr>
              <w:rFonts w:asciiTheme="minorHAnsi" w:eastAsiaTheme="minorEastAsia" w:hAnsiTheme="minorHAnsi"/>
              <w:noProof/>
              <w:kern w:val="2"/>
              <w:lang w:eastAsia="en-NZ"/>
              <w14:ligatures w14:val="standardContextual"/>
            </w:rPr>
          </w:pPr>
          <w:r w:rsidRPr="00CB5F94">
            <w:rPr>
              <w:sz w:val="24"/>
              <w:szCs w:val="24"/>
            </w:rPr>
            <w:fldChar w:fldCharType="begin"/>
          </w:r>
          <w:r w:rsidRPr="00CB5F94">
            <w:rPr>
              <w:sz w:val="24"/>
              <w:szCs w:val="24"/>
            </w:rPr>
            <w:instrText xml:space="preserve"> TOC \h \z \c "Figure" </w:instrText>
          </w:r>
          <w:r w:rsidRPr="00CB5F94">
            <w:rPr>
              <w:sz w:val="24"/>
              <w:szCs w:val="24"/>
            </w:rPr>
            <w:fldChar w:fldCharType="separate"/>
          </w:r>
          <w:hyperlink w:anchor="_Toc150955724" w:history="1">
            <w:r w:rsidR="00CB287F" w:rsidRPr="006076D1">
              <w:rPr>
                <w:rStyle w:val="Hyperlink"/>
                <w:noProof/>
              </w:rPr>
              <w:t xml:space="preserve">Figure 1: Median rate of HA-SAB per 1,000 bed-days, Aotearoa New Zealand,  </w:t>
            </w:r>
            <w:r w:rsidR="00CB287F">
              <w:rPr>
                <w:rStyle w:val="Hyperlink"/>
                <w:noProof/>
              </w:rPr>
              <w:br/>
            </w:r>
            <w:r w:rsidR="00CB287F" w:rsidRPr="006076D1">
              <w:rPr>
                <w:rStyle w:val="Hyperlink"/>
                <w:noProof/>
              </w:rPr>
              <w:t>January 2012–June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_Toc150955724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5</w:t>
            </w:r>
            <w:r w:rsidR="00CB287F">
              <w:rPr>
                <w:noProof/>
                <w:webHidden/>
              </w:rPr>
              <w:fldChar w:fldCharType="end"/>
            </w:r>
          </w:hyperlink>
        </w:p>
        <w:p w14:paraId="610E72A3" w14:textId="204C81D0" w:rsidR="00CB287F" w:rsidRDefault="002140DD" w:rsidP="00753BBD">
          <w:pPr>
            <w:pStyle w:val="TableofFigures"/>
            <w:tabs>
              <w:tab w:val="right" w:leader="dot" w:pos="9016"/>
            </w:tabs>
            <w:spacing w:after="40"/>
            <w:rPr>
              <w:rFonts w:asciiTheme="minorHAnsi" w:eastAsiaTheme="minorEastAsia" w:hAnsiTheme="minorHAnsi"/>
              <w:noProof/>
              <w:kern w:val="2"/>
              <w:lang w:eastAsia="en-NZ"/>
              <w14:ligatures w14:val="standardContextual"/>
            </w:rPr>
          </w:pPr>
          <w:hyperlink w:anchor="_Toc150955725" w:history="1">
            <w:r w:rsidR="00CB287F" w:rsidRPr="006076D1">
              <w:rPr>
                <w:rStyle w:val="Hyperlink"/>
                <w:noProof/>
              </w:rPr>
              <w:t xml:space="preserve">Figure 2: Rate of HA-SAB per 1,000 bed-days by age, Aotearoa New Zealand,  </w:t>
            </w:r>
            <w:r w:rsidR="00CB287F">
              <w:rPr>
                <w:rStyle w:val="Hyperlink"/>
                <w:noProof/>
              </w:rPr>
              <w:br/>
            </w:r>
            <w:r w:rsidR="00CB287F" w:rsidRPr="006076D1">
              <w:rPr>
                <w:rStyle w:val="Hyperlink"/>
                <w:noProof/>
              </w:rPr>
              <w:t>1 July 2022–30 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_Toc150955725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7</w:t>
            </w:r>
            <w:r w:rsidR="00CB287F">
              <w:rPr>
                <w:noProof/>
                <w:webHidden/>
              </w:rPr>
              <w:fldChar w:fldCharType="end"/>
            </w:r>
          </w:hyperlink>
        </w:p>
        <w:p w14:paraId="0250B1BB" w14:textId="14833081" w:rsidR="00CB287F" w:rsidRDefault="002140DD" w:rsidP="00753BBD">
          <w:pPr>
            <w:pStyle w:val="TableofFigures"/>
            <w:tabs>
              <w:tab w:val="right" w:leader="dot" w:pos="9016"/>
            </w:tabs>
            <w:spacing w:after="40"/>
            <w:rPr>
              <w:rFonts w:asciiTheme="minorHAnsi" w:eastAsiaTheme="minorEastAsia" w:hAnsiTheme="minorHAnsi"/>
              <w:noProof/>
              <w:kern w:val="2"/>
              <w:lang w:eastAsia="en-NZ"/>
              <w14:ligatures w14:val="standardContextual"/>
            </w:rPr>
          </w:pPr>
          <w:hyperlink w:anchor="_Toc150955726" w:history="1">
            <w:r w:rsidR="00CB287F" w:rsidRPr="006076D1">
              <w:rPr>
                <w:rStyle w:val="Hyperlink"/>
                <w:noProof/>
              </w:rPr>
              <w:t xml:space="preserve">Figure 3: Rate of HA-SAB per 100,000 people, age-standardised ethnicity,  </w:t>
            </w:r>
            <w:r w:rsidR="00CB287F">
              <w:rPr>
                <w:rStyle w:val="Hyperlink"/>
                <w:noProof/>
              </w:rPr>
              <w:br/>
            </w:r>
            <w:r w:rsidR="00CB287F" w:rsidRPr="006076D1">
              <w:rPr>
                <w:rStyle w:val="Hyperlink"/>
                <w:noProof/>
              </w:rPr>
              <w:t>Aotearoa New Zealand, 1 July 2022–30 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_Toc150955726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8</w:t>
            </w:r>
            <w:r w:rsidR="00CB287F">
              <w:rPr>
                <w:noProof/>
                <w:webHidden/>
              </w:rPr>
              <w:fldChar w:fldCharType="end"/>
            </w:r>
          </w:hyperlink>
        </w:p>
        <w:p w14:paraId="6CBF1697" w14:textId="7E65BBDE" w:rsidR="00CB287F" w:rsidRDefault="002140DD" w:rsidP="00753BBD">
          <w:pPr>
            <w:pStyle w:val="TableofFigures"/>
            <w:tabs>
              <w:tab w:val="right" w:leader="dot" w:pos="9016"/>
            </w:tabs>
            <w:spacing w:after="40"/>
            <w:rPr>
              <w:rFonts w:asciiTheme="minorHAnsi" w:eastAsiaTheme="minorEastAsia" w:hAnsiTheme="minorHAnsi"/>
              <w:noProof/>
              <w:kern w:val="2"/>
              <w:lang w:eastAsia="en-NZ"/>
              <w14:ligatures w14:val="standardContextual"/>
            </w:rPr>
          </w:pPr>
          <w:hyperlink w:anchor="_Toc150955727" w:history="1">
            <w:r w:rsidR="00CB287F" w:rsidRPr="006076D1">
              <w:rPr>
                <w:rStyle w:val="Hyperlink"/>
                <w:noProof/>
              </w:rPr>
              <w:t xml:space="preserve">Figure 4: Rate of HA-SAB per 100,000 people, age-standardised ethnicity, </w:t>
            </w:r>
            <w:r w:rsidR="00CB287F">
              <w:rPr>
                <w:rStyle w:val="Hyperlink"/>
                <w:noProof/>
              </w:rPr>
              <w:br/>
            </w:r>
            <w:r w:rsidR="00CB287F" w:rsidRPr="006076D1">
              <w:rPr>
                <w:rStyle w:val="Hyperlink"/>
                <w:noProof/>
              </w:rPr>
              <w:t>by CVC and PIVC source, Aotearoa New Zealand, 1 July 2022–30 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_Toc150955727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9</w:t>
            </w:r>
            <w:r w:rsidR="00CB287F">
              <w:rPr>
                <w:noProof/>
                <w:webHidden/>
              </w:rPr>
              <w:fldChar w:fldCharType="end"/>
            </w:r>
          </w:hyperlink>
        </w:p>
        <w:p w14:paraId="204C89C7" w14:textId="34654227" w:rsidR="00CB287F" w:rsidRDefault="002140DD" w:rsidP="00FE63DC">
          <w:pPr>
            <w:pStyle w:val="TableofFigures"/>
            <w:tabs>
              <w:tab w:val="right" w:leader="dot" w:pos="9016"/>
            </w:tabs>
            <w:spacing w:after="120"/>
            <w:rPr>
              <w:rFonts w:asciiTheme="minorHAnsi" w:eastAsiaTheme="minorEastAsia" w:hAnsiTheme="minorHAnsi"/>
              <w:noProof/>
              <w:kern w:val="2"/>
              <w:lang w:eastAsia="en-NZ"/>
              <w14:ligatures w14:val="standardContextual"/>
            </w:rPr>
          </w:pPr>
          <w:hyperlink w:anchor="_Toc150955728" w:history="1">
            <w:r w:rsidR="00CB287F" w:rsidRPr="006076D1">
              <w:rPr>
                <w:rStyle w:val="Hyperlink"/>
                <w:noProof/>
              </w:rPr>
              <w:t xml:space="preserve">Figure 5: Rate of HA-SAB per 1,000 bed-days by vascular device,  </w:t>
            </w:r>
            <w:r w:rsidR="00CB287F">
              <w:rPr>
                <w:rStyle w:val="Hyperlink"/>
                <w:noProof/>
              </w:rPr>
              <w:br/>
            </w:r>
            <w:r w:rsidR="00CB287F" w:rsidRPr="006076D1">
              <w:rPr>
                <w:rStyle w:val="Hyperlink"/>
                <w:noProof/>
              </w:rPr>
              <w:t>Aotearoa New Zealand, 1 July 2022–30 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_Toc150955728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10</w:t>
            </w:r>
            <w:r w:rsidR="00CB287F">
              <w:rPr>
                <w:noProof/>
                <w:webHidden/>
              </w:rPr>
              <w:fldChar w:fldCharType="end"/>
            </w:r>
          </w:hyperlink>
        </w:p>
        <w:p w14:paraId="146F691A" w14:textId="5FE4154E" w:rsidR="00766D33" w:rsidRPr="00184601" w:rsidRDefault="00766D33" w:rsidP="008A2F83">
          <w:pPr>
            <w:pStyle w:val="TeThHauorahead1"/>
          </w:pPr>
          <w:r w:rsidRPr="00CB5F94">
            <w:rPr>
              <w:sz w:val="24"/>
              <w:szCs w:val="24"/>
            </w:rPr>
            <w:fldChar w:fldCharType="end"/>
          </w:r>
          <w:bookmarkStart w:id="9" w:name="_Toc97469686"/>
          <w:bookmarkStart w:id="10" w:name="_Toc150955691"/>
          <w:r w:rsidRPr="00184601">
            <w:t xml:space="preserve">List of </w:t>
          </w:r>
          <w:r>
            <w:t>t</w:t>
          </w:r>
          <w:r w:rsidRPr="00184601">
            <w:t>ables</w:t>
          </w:r>
          <w:bookmarkEnd w:id="9"/>
          <w:r>
            <w:t xml:space="preserve"> | </w:t>
          </w:r>
          <w:proofErr w:type="spellStart"/>
          <w:r w:rsidRPr="0029196B">
            <w:t>Rārangi</w:t>
          </w:r>
          <w:proofErr w:type="spellEnd"/>
          <w:r w:rsidRPr="0029196B">
            <w:t xml:space="preserve"> </w:t>
          </w:r>
          <w:bookmarkEnd w:id="10"/>
          <w:proofErr w:type="spellStart"/>
          <w:r w:rsidR="001447F6">
            <w:t>tūtohu</w:t>
          </w:r>
          <w:proofErr w:type="spellEnd"/>
        </w:p>
        <w:p w14:paraId="2C3E18A5" w14:textId="56EF6365" w:rsidR="00CB287F" w:rsidRDefault="00766D33" w:rsidP="00753BBD">
          <w:pPr>
            <w:pStyle w:val="TableofFigures"/>
            <w:tabs>
              <w:tab w:val="right" w:leader="dot" w:pos="9016"/>
            </w:tabs>
            <w:spacing w:after="40"/>
            <w:rPr>
              <w:rFonts w:asciiTheme="minorHAnsi" w:eastAsiaTheme="minorEastAsia" w:hAnsiTheme="minorHAnsi"/>
              <w:noProof/>
              <w:kern w:val="2"/>
              <w:lang w:eastAsia="en-NZ"/>
              <w14:ligatures w14:val="standardContextual"/>
            </w:rPr>
          </w:pPr>
          <w:r w:rsidRPr="0031171E">
            <w:rPr>
              <w:sz w:val="24"/>
              <w:szCs w:val="24"/>
            </w:rPr>
            <w:fldChar w:fldCharType="begin"/>
          </w:r>
          <w:r w:rsidRPr="0031171E">
            <w:rPr>
              <w:sz w:val="24"/>
              <w:szCs w:val="24"/>
            </w:rPr>
            <w:instrText xml:space="preserve"> TOC \h \z \c "Table" </w:instrText>
          </w:r>
          <w:r w:rsidRPr="0031171E">
            <w:rPr>
              <w:sz w:val="24"/>
              <w:szCs w:val="24"/>
            </w:rPr>
            <w:fldChar w:fldCharType="separate"/>
          </w:r>
          <w:hyperlink w:anchor="_Toc150955784" w:history="1">
            <w:r w:rsidR="00CB287F" w:rsidRPr="00360490">
              <w:rPr>
                <w:rStyle w:val="Hyperlink"/>
                <w:noProof/>
              </w:rPr>
              <w:t xml:space="preserve">Table 1: Rate of HA-SAB per 1,000 bed-days by district, </w:t>
            </w:r>
            <w:r w:rsidR="006146FE">
              <w:rPr>
                <w:rStyle w:val="Hyperlink"/>
                <w:noProof/>
              </w:rPr>
              <w:t xml:space="preserve">Aotearoa New Zealand, </w:t>
            </w:r>
            <w:r w:rsidR="006146FE">
              <w:rPr>
                <w:rStyle w:val="Hyperlink"/>
                <w:noProof/>
              </w:rPr>
              <w:br/>
            </w:r>
            <w:r w:rsidR="00CB287F" w:rsidRPr="00360490">
              <w:rPr>
                <w:rStyle w:val="Hyperlink"/>
                <w:noProof/>
              </w:rPr>
              <w:t>1 July 2022–30 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_Toc150955784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6</w:t>
            </w:r>
            <w:r w:rsidR="00CB287F">
              <w:rPr>
                <w:noProof/>
                <w:webHidden/>
              </w:rPr>
              <w:fldChar w:fldCharType="end"/>
            </w:r>
          </w:hyperlink>
        </w:p>
        <w:p w14:paraId="65444449" w14:textId="76FBD75C" w:rsidR="00CB287F" w:rsidRDefault="002140DD" w:rsidP="00753BBD">
          <w:pPr>
            <w:pStyle w:val="TableofFigures"/>
            <w:tabs>
              <w:tab w:val="right" w:leader="dot" w:pos="9016"/>
            </w:tabs>
            <w:spacing w:after="40"/>
            <w:rPr>
              <w:rFonts w:asciiTheme="minorHAnsi" w:eastAsiaTheme="minorEastAsia" w:hAnsiTheme="minorHAnsi"/>
              <w:noProof/>
              <w:kern w:val="2"/>
              <w:lang w:eastAsia="en-NZ"/>
              <w14:ligatures w14:val="standardContextual"/>
            </w:rPr>
          </w:pPr>
          <w:hyperlink w:anchor="_Toc150955785" w:history="1">
            <w:r w:rsidR="00CB287F" w:rsidRPr="00360490">
              <w:rPr>
                <w:rStyle w:val="Hyperlink"/>
                <w:noProof/>
              </w:rPr>
              <w:t xml:space="preserve">Table 2: Percent of HA-SAB by ethnicity, Aotearoa New Zealand, </w:t>
            </w:r>
            <w:r w:rsidR="00CB287F">
              <w:rPr>
                <w:rStyle w:val="Hyperlink"/>
                <w:noProof/>
              </w:rPr>
              <w:br/>
            </w:r>
            <w:r w:rsidR="00CB287F" w:rsidRPr="00360490">
              <w:rPr>
                <w:rStyle w:val="Hyperlink"/>
                <w:noProof/>
              </w:rPr>
              <w:t>1 July 2022–30 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_Toc150955785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7</w:t>
            </w:r>
            <w:r w:rsidR="00CB287F">
              <w:rPr>
                <w:noProof/>
                <w:webHidden/>
              </w:rPr>
              <w:fldChar w:fldCharType="end"/>
            </w:r>
          </w:hyperlink>
        </w:p>
        <w:p w14:paraId="45B90E31" w14:textId="2EA2D1AA" w:rsidR="003B3F55" w:rsidRPr="00905CC6" w:rsidRDefault="002140DD" w:rsidP="00E36115">
          <w:pPr>
            <w:pStyle w:val="TableofFigures"/>
            <w:tabs>
              <w:tab w:val="right" w:leader="dot" w:pos="9016"/>
            </w:tabs>
            <w:spacing w:after="120"/>
            <w:rPr>
              <w:rFonts w:eastAsiaTheme="majorEastAsia" w:cs="Arial"/>
              <w:b/>
              <w:color w:val="000000" w:themeColor="text1"/>
              <w:sz w:val="36"/>
              <w:szCs w:val="32"/>
            </w:rPr>
          </w:pPr>
          <w:hyperlink w:anchor="_Toc150955786" w:history="1">
            <w:r w:rsidR="00CB287F" w:rsidRPr="00360490">
              <w:rPr>
                <w:rStyle w:val="Hyperlink"/>
                <w:noProof/>
              </w:rPr>
              <w:t xml:space="preserve">Table 3: Percent of HA-SAB by source, Aotearoa New Zealand, </w:t>
            </w:r>
            <w:r w:rsidR="00CB287F">
              <w:rPr>
                <w:rStyle w:val="Hyperlink"/>
                <w:noProof/>
              </w:rPr>
              <w:br/>
            </w:r>
            <w:r w:rsidR="00CB287F" w:rsidRPr="00360490">
              <w:rPr>
                <w:rStyle w:val="Hyperlink"/>
                <w:noProof/>
              </w:rPr>
              <w:t>1 July 2022–30 June 2023</w:t>
            </w:r>
            <w:r w:rsidR="00CB287F">
              <w:rPr>
                <w:noProof/>
                <w:webHidden/>
              </w:rPr>
              <w:tab/>
            </w:r>
            <w:r w:rsidR="00CB287F">
              <w:rPr>
                <w:noProof/>
                <w:webHidden/>
              </w:rPr>
              <w:fldChar w:fldCharType="begin"/>
            </w:r>
            <w:r w:rsidR="00CB287F">
              <w:rPr>
                <w:noProof/>
                <w:webHidden/>
              </w:rPr>
              <w:instrText xml:space="preserve"> PAGEREF _Toc150955786 \h </w:instrText>
            </w:r>
            <w:r w:rsidR="00CB287F">
              <w:rPr>
                <w:noProof/>
                <w:webHidden/>
              </w:rPr>
            </w:r>
            <w:r w:rsidR="00CB287F">
              <w:rPr>
                <w:noProof/>
                <w:webHidden/>
              </w:rPr>
              <w:fldChar w:fldCharType="separate"/>
            </w:r>
            <w:r w:rsidR="0000658D">
              <w:rPr>
                <w:noProof/>
                <w:webHidden/>
              </w:rPr>
              <w:t>9</w:t>
            </w:r>
            <w:r w:rsidR="00CB287F">
              <w:rPr>
                <w:noProof/>
                <w:webHidden/>
              </w:rPr>
              <w:fldChar w:fldCharType="end"/>
            </w:r>
          </w:hyperlink>
          <w:r w:rsidR="00766D33" w:rsidRPr="0031171E">
            <w:rPr>
              <w:sz w:val="24"/>
              <w:szCs w:val="24"/>
            </w:rPr>
            <w:fldChar w:fldCharType="end"/>
          </w:r>
        </w:p>
      </w:sdtContent>
    </w:sdt>
    <w:p w14:paraId="04630903" w14:textId="04B51649" w:rsidR="009A194C" w:rsidRDefault="009A194C" w:rsidP="00801A89">
      <w:pPr>
        <w:spacing w:before="360" w:after="200"/>
      </w:pPr>
      <w:bookmarkStart w:id="11" w:name="_Toc149828032"/>
      <w:r>
        <w:t xml:space="preserve">Published in November 2023 by </w:t>
      </w:r>
      <w:r w:rsidR="00716B1C" w:rsidRPr="00716B1C">
        <w:t xml:space="preserve">Te </w:t>
      </w:r>
      <w:proofErr w:type="spellStart"/>
      <w:r w:rsidR="00716B1C" w:rsidRPr="00716B1C">
        <w:t>Tāhū</w:t>
      </w:r>
      <w:proofErr w:type="spellEnd"/>
      <w:r w:rsidR="00716B1C" w:rsidRPr="00716B1C">
        <w:t xml:space="preserve"> Hauora Health Quality &amp; Safety Commission, </w:t>
      </w:r>
      <w:r w:rsidR="00373EBD">
        <w:br/>
      </w:r>
      <w:r w:rsidR="00716B1C" w:rsidRPr="00716B1C">
        <w:t>PO Box 25496, Te Whanganui-a-Tara Wellington, 6146</w:t>
      </w:r>
      <w:r>
        <w:t>.</w:t>
      </w:r>
    </w:p>
    <w:p w14:paraId="29DD40E0" w14:textId="26F3FE09" w:rsidR="009A194C" w:rsidRDefault="009A194C" w:rsidP="009A194C">
      <w:pPr>
        <w:spacing w:after="200"/>
      </w:pPr>
      <w:r>
        <w:t>ISBN (online) 978-1-991122-07-0</w:t>
      </w:r>
      <w:r w:rsidR="00C057CE">
        <w:br/>
      </w:r>
      <w:r>
        <w:t xml:space="preserve">Document available online at </w:t>
      </w:r>
      <w:hyperlink r:id="rId13" w:history="1">
        <w:r w:rsidR="00716B1C" w:rsidRPr="00F6422B">
          <w:rPr>
            <w:rStyle w:val="Hyperlink"/>
          </w:rPr>
          <w:t>www.hqsc.govt.nz</w:t>
        </w:r>
      </w:hyperlink>
      <w:r w:rsidR="00716B1C">
        <w:t xml:space="preserve"> </w:t>
      </w:r>
      <w:r w:rsidR="00C057CE">
        <w:br/>
      </w:r>
      <w:r w:rsidR="00716B1C">
        <w:t xml:space="preserve">Enquiries to </w:t>
      </w:r>
      <w:hyperlink r:id="rId14" w:history="1">
        <w:r w:rsidR="00716B1C" w:rsidRPr="00F6422B">
          <w:rPr>
            <w:rStyle w:val="Hyperlink"/>
          </w:rPr>
          <w:t>info@hqsc.govt.nz</w:t>
        </w:r>
      </w:hyperlink>
      <w:r w:rsidR="00716B1C">
        <w:t xml:space="preserve"> </w:t>
      </w:r>
      <w:r>
        <w:t xml:space="preserve"> </w:t>
      </w:r>
    </w:p>
    <w:p w14:paraId="6F617205" w14:textId="1A2B2485" w:rsidR="00C057CE" w:rsidRDefault="00C057CE" w:rsidP="00C057CE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601DF6" wp14:editId="2116345F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401445" cy="488950"/>
            <wp:effectExtent l="0" t="0" r="8255" b="6350"/>
            <wp:wrapTight wrapText="bothSides">
              <wp:wrapPolygon edited="0">
                <wp:start x="0" y="0"/>
                <wp:lineTo x="0" y="21039"/>
                <wp:lineTo x="21434" y="21039"/>
                <wp:lineTo x="21434" y="0"/>
                <wp:lineTo x="0" y="0"/>
              </wp:wrapPolygon>
            </wp:wrapTight>
            <wp:docPr id="8" name="Picture 8" descr="Creative Commons logo, with a grey background, a white circle with the letters CC in it on the left, then a smaller white circle with a stick person it in and the letters BY underneath, then a smaller white circle with a crossed out dollar symbol on it and the letters NC underneath it, then a a smaller white circle with a curving arrow in it and the letters SA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reative Commons logo, with a grey background, a white circle with the letters CC in it on the left, then a smaller white circle with a stick person it in and the letters BY underneath, then a smaller white circle with a crossed out dollar symbol on it and the letters NC underneath it, then a a smaller white circle with a curving arrow in it and the letters SA underneath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work is licensed under the Creative Commons </w:t>
      </w:r>
      <w:proofErr w:type="spellStart"/>
      <w:r>
        <w:t>AttributionNonCommercial-ShareAlike</w:t>
      </w:r>
      <w:proofErr w:type="spellEnd"/>
      <w:r>
        <w:t xml:space="preserve"> 4.0 International </w:t>
      </w:r>
      <w:r>
        <w:br/>
        <w:t xml:space="preserve">(CC BY-NC-SA 4.0). To view a copy of this licence, visit </w:t>
      </w:r>
      <w:hyperlink r:id="rId16" w:history="1">
        <w:r w:rsidRPr="00A45102">
          <w:rPr>
            <w:rStyle w:val="Hyperlink"/>
          </w:rPr>
          <w:t>https://creativecommons.org/licenses/by-nc-sa/4.0</w:t>
        </w:r>
      </w:hyperlink>
      <w:r>
        <w:t xml:space="preserve"> </w:t>
      </w:r>
    </w:p>
    <w:p w14:paraId="06B89DD9" w14:textId="79657822" w:rsidR="009A194C" w:rsidRDefault="000C7D33" w:rsidP="009A194C">
      <w:pPr>
        <w:spacing w:after="200"/>
        <w:rPr>
          <w:rFonts w:eastAsiaTheme="majorEastAsia" w:cs="Arial"/>
          <w:b/>
          <w:color w:val="293868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89BEF2" wp14:editId="33A376ED">
            <wp:simplePos x="0" y="0"/>
            <wp:positionH relativeFrom="margin">
              <wp:posOffset>-56515</wp:posOffset>
            </wp:positionH>
            <wp:positionV relativeFrom="paragraph">
              <wp:posOffset>46327</wp:posOffset>
            </wp:positionV>
            <wp:extent cx="1743710" cy="657860"/>
            <wp:effectExtent l="0" t="0" r="8890" b="8890"/>
            <wp:wrapNone/>
            <wp:docPr id="9" name="Picture 9" descr="he New Zealand Government logo is made up the words Te Kāwanatanga o Aotearoa in bold letters alongside it, with New Zealand Government written be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e New Zealand Government logo is made up the words Te Kāwanatanga o Aotearoa in bold letters alongside it, with New Zealand Government written beneath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94C">
        <w:br w:type="page"/>
      </w:r>
    </w:p>
    <w:p w14:paraId="481E32E6" w14:textId="619993E8" w:rsidR="004E2FA0" w:rsidRPr="004E2FA0" w:rsidRDefault="004E2FA0" w:rsidP="006D57DF">
      <w:pPr>
        <w:pStyle w:val="TeThHauorahead1"/>
      </w:pPr>
      <w:bookmarkStart w:id="12" w:name="_Toc150955692"/>
      <w:r w:rsidRPr="004E2FA0">
        <w:lastRenderedPageBreak/>
        <w:t xml:space="preserve">Executive </w:t>
      </w:r>
      <w:r w:rsidR="00E521AB">
        <w:t>s</w:t>
      </w:r>
      <w:r w:rsidRPr="004E2FA0">
        <w:t>ummary</w:t>
      </w:r>
      <w:bookmarkEnd w:id="11"/>
      <w:r w:rsidR="00E521AB">
        <w:t xml:space="preserve"> | </w:t>
      </w:r>
      <w:bookmarkEnd w:id="12"/>
      <w:r w:rsidR="008810B4" w:rsidRPr="008810B4">
        <w:t xml:space="preserve">He </w:t>
      </w:r>
      <w:proofErr w:type="spellStart"/>
      <w:r w:rsidR="008810B4" w:rsidRPr="008810B4">
        <w:t>kupu</w:t>
      </w:r>
      <w:proofErr w:type="spellEnd"/>
      <w:r w:rsidR="008810B4" w:rsidRPr="008810B4">
        <w:t xml:space="preserve"> </w:t>
      </w:r>
      <w:proofErr w:type="spellStart"/>
      <w:r w:rsidR="008810B4" w:rsidRPr="008810B4">
        <w:t>whakarāpopoto</w:t>
      </w:r>
      <w:proofErr w:type="spellEnd"/>
    </w:p>
    <w:p w14:paraId="5E60DD4D" w14:textId="5011C4E3" w:rsidR="007145DE" w:rsidRDefault="004E2FA0" w:rsidP="00365451">
      <w:pPr>
        <w:pStyle w:val="TeThHauorabodytext"/>
      </w:pPr>
      <w:r>
        <w:t>C</w:t>
      </w:r>
      <w:r w:rsidR="00365451" w:rsidRPr="00BA78C2">
        <w:t xml:space="preserve">ontinuous ongoing surveillance of healthcare-associated </w:t>
      </w:r>
      <w:r w:rsidR="00365451" w:rsidRPr="00BA78C2">
        <w:rPr>
          <w:i/>
          <w:iCs/>
        </w:rPr>
        <w:t>Staphylococcus aureus</w:t>
      </w:r>
      <w:r w:rsidR="00365451" w:rsidRPr="00BA78C2">
        <w:t xml:space="preserve"> bacteraemia (HA-SAB) is an important quality activity that </w:t>
      </w:r>
      <w:r w:rsidR="007145DE">
        <w:t>make</w:t>
      </w:r>
      <w:r w:rsidR="00365451" w:rsidRPr="00BA78C2">
        <w:t xml:space="preserve"> care safer and guides strategies to improve clinical practice. </w:t>
      </w:r>
    </w:p>
    <w:p w14:paraId="7F91C114" w14:textId="28123AA7" w:rsidR="00365451" w:rsidRDefault="00365451" w:rsidP="00365451">
      <w:pPr>
        <w:pStyle w:val="TeThHauorabodytext"/>
      </w:pPr>
      <w:r w:rsidRPr="00BA78C2">
        <w:t>Many HA-SAB events are preventable, especially those relating to intravascular devices, which</w:t>
      </w:r>
      <w:r w:rsidR="00D66DCF">
        <w:t xml:space="preserve"> are a major contributor of </w:t>
      </w:r>
      <w:r w:rsidRPr="00BA78C2">
        <w:t>HA-SAB events.</w:t>
      </w:r>
    </w:p>
    <w:p w14:paraId="4915EF86" w14:textId="6992C018" w:rsidR="0095465D" w:rsidRDefault="0095465D" w:rsidP="00365451">
      <w:pPr>
        <w:pStyle w:val="TeThHauorabodytext"/>
      </w:pPr>
      <w:r w:rsidRPr="0095465D">
        <w:t>Since 2012, the median rate of HA-SAB for all districts across Aotearoa New Zealand has increased from 0.11 to 0.15 events per 1,000 bed-days.</w:t>
      </w:r>
    </w:p>
    <w:p w14:paraId="632AA7CD" w14:textId="5E02FFF0" w:rsidR="00B05D95" w:rsidRDefault="00294C49" w:rsidP="00365451">
      <w:pPr>
        <w:pStyle w:val="TeThHauorabodytext"/>
      </w:pPr>
      <w:r>
        <w:t xml:space="preserve">Since </w:t>
      </w:r>
      <w:r w:rsidR="00A64670" w:rsidRPr="00BA78C2">
        <w:t xml:space="preserve">1 July 2022, public hospitals </w:t>
      </w:r>
      <w:r w:rsidR="00A64670">
        <w:t xml:space="preserve">have </w:t>
      </w:r>
      <w:r>
        <w:t xml:space="preserve">taken part </w:t>
      </w:r>
      <w:r w:rsidR="00440953">
        <w:t xml:space="preserve">in </w:t>
      </w:r>
      <w:r w:rsidR="00A64670" w:rsidRPr="00BA78C2">
        <w:t>HA-SAB</w:t>
      </w:r>
      <w:r w:rsidR="002D1A48">
        <w:t xml:space="preserve"> source</w:t>
      </w:r>
      <w:r w:rsidR="00A64670" w:rsidRPr="00BA78C2">
        <w:t xml:space="preserve"> </w:t>
      </w:r>
      <w:r w:rsidR="00A64670">
        <w:t xml:space="preserve">surveillance and submitted </w:t>
      </w:r>
      <w:r w:rsidR="00A64670" w:rsidRPr="00BA78C2">
        <w:t xml:space="preserve">data each quarter </w:t>
      </w:r>
      <w:r w:rsidR="00690391">
        <w:t xml:space="preserve">to </w:t>
      </w:r>
      <w:r w:rsidR="008C416C" w:rsidRPr="00D21805">
        <w:t xml:space="preserve">Te </w:t>
      </w:r>
      <w:proofErr w:type="spellStart"/>
      <w:r w:rsidR="008C416C" w:rsidRPr="00D21805">
        <w:t>Tāhū</w:t>
      </w:r>
      <w:proofErr w:type="spellEnd"/>
      <w:r w:rsidR="008C416C" w:rsidRPr="00D21805">
        <w:t xml:space="preserve"> Hauora</w:t>
      </w:r>
      <w:r w:rsidR="008C416C">
        <w:t xml:space="preserve"> </w:t>
      </w:r>
      <w:r w:rsidR="00D05895">
        <w:t xml:space="preserve">Health Quality &amp; Safety Commission </w:t>
      </w:r>
      <w:r w:rsidR="007145DE">
        <w:br/>
      </w:r>
      <w:r w:rsidRPr="00BA78C2">
        <w:t xml:space="preserve">using </w:t>
      </w:r>
      <w:r>
        <w:t xml:space="preserve">a </w:t>
      </w:r>
      <w:r w:rsidRPr="00BA78C2">
        <w:t>standardised collection form</w:t>
      </w:r>
      <w:r w:rsidR="00A64670" w:rsidRPr="00BA78C2">
        <w:t>.</w:t>
      </w:r>
      <w:r w:rsidR="00A64670">
        <w:t xml:space="preserve"> </w:t>
      </w:r>
    </w:p>
    <w:p w14:paraId="2F4D89BB" w14:textId="5B321D15" w:rsidR="00E564A4" w:rsidRDefault="00365451" w:rsidP="00365451">
      <w:pPr>
        <w:pStyle w:val="TeThHauorabodytext"/>
      </w:pPr>
      <w:r w:rsidRPr="00BA78C2">
        <w:t xml:space="preserve">This report </w:t>
      </w:r>
      <w:r w:rsidR="00453293">
        <w:t>summarises</w:t>
      </w:r>
      <w:r>
        <w:t xml:space="preserve"> </w:t>
      </w:r>
      <w:r w:rsidRPr="00BA78C2">
        <w:t>results f</w:t>
      </w:r>
      <w:r w:rsidR="00D66DCF">
        <w:t>rom</w:t>
      </w:r>
      <w:r w:rsidRPr="00BA78C2">
        <w:t xml:space="preserve"> the </w:t>
      </w:r>
      <w:r>
        <w:t>first 12 months of this surveillance</w:t>
      </w:r>
      <w:r w:rsidR="00D66DCF">
        <w:t xml:space="preserve"> across </w:t>
      </w:r>
      <w:r w:rsidR="00D66DCF" w:rsidRPr="00D66DCF">
        <w:t xml:space="preserve">all districts of Te </w:t>
      </w:r>
      <w:proofErr w:type="spellStart"/>
      <w:r w:rsidR="00D66DCF" w:rsidRPr="00D66DCF">
        <w:t>Whatu</w:t>
      </w:r>
      <w:proofErr w:type="spellEnd"/>
      <w:r w:rsidR="00D66DCF" w:rsidRPr="00D66DCF">
        <w:t xml:space="preserve"> Ora – Health New Zealand</w:t>
      </w:r>
      <w:r w:rsidR="006A458B">
        <w:t>, from</w:t>
      </w:r>
      <w:r>
        <w:t xml:space="preserve"> </w:t>
      </w:r>
      <w:r w:rsidRPr="00BA78C2">
        <w:t xml:space="preserve">1 </w:t>
      </w:r>
      <w:r>
        <w:t xml:space="preserve">July 2022 </w:t>
      </w:r>
      <w:r w:rsidRPr="00BA78C2">
        <w:t>to 3</w:t>
      </w:r>
      <w:r>
        <w:t>0</w:t>
      </w:r>
      <w:r w:rsidRPr="00BA78C2">
        <w:t xml:space="preserve"> </w:t>
      </w:r>
      <w:r>
        <w:t xml:space="preserve">June </w:t>
      </w:r>
      <w:r w:rsidRPr="00BA78C2">
        <w:t>202</w:t>
      </w:r>
      <w:r>
        <w:t>3</w:t>
      </w:r>
      <w:r w:rsidR="00D66DCF">
        <w:t>.</w:t>
      </w:r>
      <w:r w:rsidRPr="00BA78C2">
        <w:t xml:space="preserve"> Data was extracted on </w:t>
      </w:r>
      <w:r>
        <w:t xml:space="preserve">14 August </w:t>
      </w:r>
      <w:r w:rsidRPr="00BA78C2">
        <w:t>202</w:t>
      </w:r>
      <w:r>
        <w:t>3</w:t>
      </w:r>
      <w:r w:rsidRPr="00BA78C2">
        <w:t>.</w:t>
      </w:r>
    </w:p>
    <w:p w14:paraId="553512ED" w14:textId="2C9291C3" w:rsidR="0095465D" w:rsidRDefault="00E564A4" w:rsidP="00FB57D4">
      <w:pPr>
        <w:pStyle w:val="TeThHauorabodytext"/>
      </w:pPr>
      <w:r>
        <w:t>The key findings are</w:t>
      </w:r>
      <w:r w:rsidR="006A458B">
        <w:t xml:space="preserve"> as follows.</w:t>
      </w:r>
    </w:p>
    <w:p w14:paraId="0A193716" w14:textId="39C6526C" w:rsidR="00440953" w:rsidRDefault="00514D2F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>
        <w:t>T</w:t>
      </w:r>
      <w:r w:rsidR="0095465D">
        <w:t>here</w:t>
      </w:r>
      <w:r w:rsidR="00440953">
        <w:t xml:space="preserve"> were 4</w:t>
      </w:r>
      <w:r w:rsidR="0095465D">
        <w:t>7</w:t>
      </w:r>
      <w:r w:rsidR="00440953">
        <w:t>1 HA-SAB events</w:t>
      </w:r>
      <w:r w:rsidR="00690440">
        <w:t xml:space="preserve"> in total</w:t>
      </w:r>
      <w:r w:rsidR="00D66DCF">
        <w:t xml:space="preserve">, which </w:t>
      </w:r>
      <w:r w:rsidR="006A458B">
        <w:t xml:space="preserve">amounts </w:t>
      </w:r>
      <w:r w:rsidR="00D66DCF">
        <w:t>to 1</w:t>
      </w:r>
      <w:r w:rsidR="006A458B">
        <w:t>–</w:t>
      </w:r>
      <w:r w:rsidR="00D66DCF">
        <w:t>2 events occurring each day within district hospitals.</w:t>
      </w:r>
      <w:r w:rsidR="00440953">
        <w:t xml:space="preserve"> </w:t>
      </w:r>
      <w:r w:rsidR="00D66DCF">
        <w:t>T</w:t>
      </w:r>
      <w:r w:rsidR="00440953">
        <w:t>he absolute number per district rang</w:t>
      </w:r>
      <w:r w:rsidR="00D66DCF">
        <w:t>ed</w:t>
      </w:r>
      <w:r w:rsidR="00440953">
        <w:t xml:space="preserve"> from </w:t>
      </w:r>
      <w:r w:rsidR="00690440">
        <w:t xml:space="preserve">0 </w:t>
      </w:r>
      <w:r w:rsidR="00440953">
        <w:t>to 98.</w:t>
      </w:r>
    </w:p>
    <w:p w14:paraId="6AA43DE1" w14:textId="3968EF1E" w:rsidR="00251FA6" w:rsidRPr="007D767B" w:rsidRDefault="00251FA6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 w:rsidRPr="000E1B2B">
        <w:rPr>
          <w:bCs/>
          <w:iCs/>
        </w:rPr>
        <w:t xml:space="preserve">Of those </w:t>
      </w:r>
      <w:r>
        <w:rPr>
          <w:bCs/>
          <w:iCs/>
        </w:rPr>
        <w:t>patients with</w:t>
      </w:r>
      <w:r w:rsidRPr="000E1B2B">
        <w:rPr>
          <w:bCs/>
          <w:iCs/>
        </w:rPr>
        <w:t xml:space="preserve"> HA-SAB</w:t>
      </w:r>
      <w:r>
        <w:rPr>
          <w:bCs/>
          <w:iCs/>
        </w:rPr>
        <w:t>, 63.5 percent were European or other, 19.5 percent were M</w:t>
      </w:r>
      <w:r w:rsidR="00EC3DDA">
        <w:rPr>
          <w:bCs/>
          <w:iCs/>
        </w:rPr>
        <w:t>ā</w:t>
      </w:r>
      <w:r>
        <w:rPr>
          <w:bCs/>
          <w:iCs/>
        </w:rPr>
        <w:t>ori, 11.3 percent were Pacific peoples and 5.7 percent were Asian.</w:t>
      </w:r>
    </w:p>
    <w:p w14:paraId="304CA86A" w14:textId="4272ADD3" w:rsidR="00DC1143" w:rsidRDefault="00D16A54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>
        <w:t>M</w:t>
      </w:r>
      <w:r w:rsidR="00C90A34" w:rsidRPr="00BA78C2">
        <w:t>ethicillin-</w:t>
      </w:r>
      <w:r w:rsidR="00C90A34">
        <w:t>susceptible</w:t>
      </w:r>
      <w:r w:rsidR="00C90A34" w:rsidRPr="00BA78C2">
        <w:t xml:space="preserve"> </w:t>
      </w:r>
      <w:r w:rsidR="00440953" w:rsidRPr="0038033E">
        <w:rPr>
          <w:i/>
          <w:iCs/>
        </w:rPr>
        <w:t>S</w:t>
      </w:r>
      <w:r w:rsidR="00440953">
        <w:rPr>
          <w:i/>
          <w:iCs/>
        </w:rPr>
        <w:t xml:space="preserve">. </w:t>
      </w:r>
      <w:r w:rsidR="00C90A34" w:rsidRPr="00BA78C2">
        <w:rPr>
          <w:i/>
          <w:iCs/>
        </w:rPr>
        <w:t>aureus</w:t>
      </w:r>
      <w:r w:rsidR="00C90A34" w:rsidRPr="00BA78C2">
        <w:t xml:space="preserve"> </w:t>
      </w:r>
      <w:r>
        <w:t xml:space="preserve">accounted for 87.3 percent of cases </w:t>
      </w:r>
      <w:r w:rsidR="00C90A34" w:rsidRPr="00BA78C2">
        <w:t xml:space="preserve">and methicillin-resistant </w:t>
      </w:r>
      <w:r w:rsidR="00440953" w:rsidRPr="00BA78C2">
        <w:rPr>
          <w:i/>
          <w:iCs/>
        </w:rPr>
        <w:t>S</w:t>
      </w:r>
      <w:r w:rsidR="00440953">
        <w:rPr>
          <w:i/>
          <w:iCs/>
        </w:rPr>
        <w:t>.</w:t>
      </w:r>
      <w:r w:rsidR="00440953" w:rsidRPr="00BA78C2">
        <w:rPr>
          <w:i/>
          <w:iCs/>
        </w:rPr>
        <w:t xml:space="preserve"> </w:t>
      </w:r>
      <w:r w:rsidR="00C90A34" w:rsidRPr="00BA78C2">
        <w:rPr>
          <w:i/>
          <w:iCs/>
        </w:rPr>
        <w:t>aureus</w:t>
      </w:r>
      <w:r w:rsidR="00C90A34" w:rsidRPr="00842CD7">
        <w:t xml:space="preserve"> </w:t>
      </w:r>
      <w:r w:rsidR="00C90A34" w:rsidRPr="00BA78C2">
        <w:t>(MRSA)</w:t>
      </w:r>
      <w:r w:rsidR="00D20B15">
        <w:t xml:space="preserve"> accounted for 12.7</w:t>
      </w:r>
      <w:r w:rsidR="00D20B15" w:rsidRPr="00BA78C2">
        <w:t xml:space="preserve"> percent</w:t>
      </w:r>
      <w:r w:rsidR="00D20B15">
        <w:t xml:space="preserve"> of cases.</w:t>
      </w:r>
      <w:r w:rsidR="003B3780">
        <w:t xml:space="preserve"> MRSA is more common in the North Island</w:t>
      </w:r>
      <w:r w:rsidR="00B57B2F">
        <w:t>.</w:t>
      </w:r>
    </w:p>
    <w:p w14:paraId="51EC7877" w14:textId="600F26D2" w:rsidR="00E475E1" w:rsidRDefault="001603B4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 w:rsidRPr="0038033E">
        <w:t xml:space="preserve">Medical devices </w:t>
      </w:r>
      <w:r w:rsidR="00440953">
        <w:t>w</w:t>
      </w:r>
      <w:r w:rsidR="00B05D95">
        <w:t>ere</w:t>
      </w:r>
      <w:r w:rsidR="00440953">
        <w:t xml:space="preserve"> the source</w:t>
      </w:r>
      <w:r w:rsidR="00440953" w:rsidRPr="0038033E">
        <w:t xml:space="preserve"> </w:t>
      </w:r>
      <w:r w:rsidRPr="0038033E">
        <w:t xml:space="preserve">for </w:t>
      </w:r>
      <w:r w:rsidR="00492371">
        <w:t>just under three</w:t>
      </w:r>
      <w:r w:rsidR="00A07A57">
        <w:t>-</w:t>
      </w:r>
      <w:r w:rsidR="00B05D95">
        <w:t>quarters (</w:t>
      </w:r>
      <w:r>
        <w:t>71.1 percent</w:t>
      </w:r>
      <w:r w:rsidR="00B05D95">
        <w:t xml:space="preserve">) of all </w:t>
      </w:r>
      <w:r w:rsidR="007D7800">
        <w:br/>
        <w:t xml:space="preserve">HA-SAB </w:t>
      </w:r>
      <w:r w:rsidR="00B05D95">
        <w:t>events</w:t>
      </w:r>
      <w:r w:rsidR="00440953">
        <w:t>,</w:t>
      </w:r>
      <w:r w:rsidRPr="0038033E">
        <w:t xml:space="preserve"> followed by </w:t>
      </w:r>
      <w:r>
        <w:t xml:space="preserve">organ source </w:t>
      </w:r>
      <w:r w:rsidR="00440953">
        <w:t>(</w:t>
      </w:r>
      <w:r>
        <w:t xml:space="preserve">not </w:t>
      </w:r>
      <w:r w:rsidR="00440953">
        <w:t>surgical site infection (S</w:t>
      </w:r>
      <w:r>
        <w:t>SI</w:t>
      </w:r>
      <w:r w:rsidR="00440953">
        <w:t>)</w:t>
      </w:r>
      <w:r>
        <w:t xml:space="preserve"> </w:t>
      </w:r>
      <w:r w:rsidR="007663B4">
        <w:t xml:space="preserve">at </w:t>
      </w:r>
      <w:r w:rsidR="007D7800">
        <w:br/>
      </w:r>
      <w:r>
        <w:t xml:space="preserve">13.2 percent </w:t>
      </w:r>
      <w:r w:rsidR="00D67EF9">
        <w:t xml:space="preserve">and </w:t>
      </w:r>
      <w:r>
        <w:t xml:space="preserve">SSI </w:t>
      </w:r>
      <w:r w:rsidR="007663B4">
        <w:t xml:space="preserve">at </w:t>
      </w:r>
      <w:r>
        <w:t>8.5 percent</w:t>
      </w:r>
      <w:r w:rsidR="00F10F8B">
        <w:t>)</w:t>
      </w:r>
      <w:r>
        <w:t xml:space="preserve">. </w:t>
      </w:r>
    </w:p>
    <w:p w14:paraId="63168380" w14:textId="4BC13F31" w:rsidR="00163DCD" w:rsidRDefault="00D962E8" w:rsidP="00FF6D2D">
      <w:pPr>
        <w:pStyle w:val="TeThHauorabodytext"/>
        <w:numPr>
          <w:ilvl w:val="0"/>
          <w:numId w:val="20"/>
        </w:numPr>
        <w:ind w:left="426"/>
      </w:pPr>
      <w:r>
        <w:t>A</w:t>
      </w:r>
      <w:r w:rsidR="00CC7951" w:rsidRPr="00163DCD">
        <w:t xml:space="preserve">ll ethnic </w:t>
      </w:r>
      <w:r w:rsidR="00CC7951">
        <w:t>group</w:t>
      </w:r>
      <w:r w:rsidR="00F3758A">
        <w:t xml:space="preserve"> data was</w:t>
      </w:r>
      <w:r w:rsidR="00CE584D">
        <w:t xml:space="preserve"> </w:t>
      </w:r>
      <w:r w:rsidR="002B5476">
        <w:t xml:space="preserve">age </w:t>
      </w:r>
      <w:r w:rsidR="00CE584D">
        <w:t xml:space="preserve">standardised </w:t>
      </w:r>
      <w:r w:rsidR="00664938">
        <w:t xml:space="preserve">using </w:t>
      </w:r>
      <w:r w:rsidR="00A07A57">
        <w:t>C</w:t>
      </w:r>
      <w:r w:rsidR="00664938">
        <w:t xml:space="preserve">ensus data </w:t>
      </w:r>
      <w:r w:rsidR="00CE584D">
        <w:t>to have</w:t>
      </w:r>
      <w:r w:rsidR="00CC7951" w:rsidRPr="00163DCD">
        <w:t xml:space="preserve"> identical age structures</w:t>
      </w:r>
      <w:r w:rsidR="00031C14">
        <w:t xml:space="preserve">. This showed </w:t>
      </w:r>
      <w:r w:rsidR="00992830">
        <w:t xml:space="preserve">the highest </w:t>
      </w:r>
      <w:r w:rsidR="002B5476">
        <w:t xml:space="preserve">expected </w:t>
      </w:r>
      <w:r w:rsidR="00992830" w:rsidRPr="00163DCD">
        <w:t>HA-SAB rate</w:t>
      </w:r>
      <w:r w:rsidR="00CC7951">
        <w:t xml:space="preserve"> was for </w:t>
      </w:r>
      <w:r w:rsidR="00FB57D4">
        <w:t>P</w:t>
      </w:r>
      <w:r w:rsidR="00CC7951">
        <w:t>acific peoples followed by M</w:t>
      </w:r>
      <w:r w:rsidR="00F10F8B">
        <w:t>ā</w:t>
      </w:r>
      <w:r w:rsidR="00CC7951">
        <w:t xml:space="preserve">ori. </w:t>
      </w:r>
      <w:r w:rsidR="00D66DCF">
        <w:t>Likewise, applying the same approach</w:t>
      </w:r>
      <w:r w:rsidR="00CC7951">
        <w:t xml:space="preserve"> for HA-SAB </w:t>
      </w:r>
      <w:r w:rsidR="00D66DCF">
        <w:t xml:space="preserve">related to </w:t>
      </w:r>
      <w:r w:rsidR="00984CF5" w:rsidRPr="00984CF5">
        <w:t>central vascular catheter</w:t>
      </w:r>
      <w:r w:rsidR="00CC7951">
        <w:t xml:space="preserve"> or </w:t>
      </w:r>
      <w:r w:rsidR="00984CF5" w:rsidRPr="00984CF5">
        <w:t>peripheral intra</w:t>
      </w:r>
      <w:r w:rsidR="00984CF5">
        <w:t>v</w:t>
      </w:r>
      <w:r w:rsidR="00984CF5" w:rsidRPr="00984CF5">
        <w:t xml:space="preserve">ascular catheter </w:t>
      </w:r>
      <w:r w:rsidR="00D66DCF">
        <w:t>use,</w:t>
      </w:r>
      <w:r w:rsidR="00CC7951">
        <w:t xml:space="preserve"> the highest</w:t>
      </w:r>
      <w:r w:rsidR="002B5476">
        <w:t xml:space="preserve"> expected</w:t>
      </w:r>
      <w:r w:rsidR="00CC7951">
        <w:t xml:space="preserve"> </w:t>
      </w:r>
      <w:r w:rsidR="002B5476">
        <w:t xml:space="preserve">HA-SAB </w:t>
      </w:r>
      <w:r w:rsidR="00CC7951">
        <w:t>rate was also for Pacific peoples followed by M</w:t>
      </w:r>
      <w:r w:rsidR="00161C64">
        <w:t>ā</w:t>
      </w:r>
      <w:r w:rsidR="00CC7951">
        <w:t>ori.</w:t>
      </w:r>
    </w:p>
    <w:p w14:paraId="56A81D9F" w14:textId="1BB1D411" w:rsidR="00905CC6" w:rsidRDefault="00A9749A" w:rsidP="00905CC6">
      <w:pPr>
        <w:pStyle w:val="TeThHauorahead1"/>
      </w:pPr>
      <w:bookmarkStart w:id="13" w:name="_Toc150955693"/>
      <w:bookmarkStart w:id="14" w:name="_Toc149828033"/>
      <w:r>
        <w:lastRenderedPageBreak/>
        <w:t>Consumer stories</w:t>
      </w:r>
      <w:r w:rsidR="00E521AB">
        <w:t xml:space="preserve"> | </w:t>
      </w:r>
      <w:bookmarkEnd w:id="13"/>
      <w:r w:rsidR="00262546" w:rsidRPr="00262546">
        <w:t xml:space="preserve">He kōrero </w:t>
      </w:r>
      <w:proofErr w:type="spellStart"/>
      <w:r w:rsidR="00262546" w:rsidRPr="00262546">
        <w:t>nā</w:t>
      </w:r>
      <w:proofErr w:type="spellEnd"/>
      <w:r w:rsidR="00262546" w:rsidRPr="00262546">
        <w:t xml:space="preserve"> </w:t>
      </w:r>
      <w:proofErr w:type="spellStart"/>
      <w:r w:rsidR="00262546" w:rsidRPr="00262546">
        <w:t>te</w:t>
      </w:r>
      <w:proofErr w:type="spellEnd"/>
      <w:r w:rsidR="00262546" w:rsidRPr="00262546">
        <w:t xml:space="preserve"> </w:t>
      </w:r>
      <w:proofErr w:type="spellStart"/>
      <w:r w:rsidR="00262546" w:rsidRPr="00262546">
        <w:t>hunga</w:t>
      </w:r>
      <w:proofErr w:type="spellEnd"/>
      <w:r w:rsidR="00262546" w:rsidRPr="00262546">
        <w:t xml:space="preserve"> </w:t>
      </w:r>
      <w:proofErr w:type="spellStart"/>
      <w:r w:rsidR="00262546" w:rsidRPr="00262546">
        <w:t>kiritaki</w:t>
      </w:r>
      <w:proofErr w:type="spellEnd"/>
      <w:r w:rsidR="004E576D">
        <w:t xml:space="preserve"> </w:t>
      </w:r>
    </w:p>
    <w:p w14:paraId="7123C2DD" w14:textId="7BFF2C51" w:rsidR="00A9749A" w:rsidRDefault="00A9749A" w:rsidP="00A9749A">
      <w:pPr>
        <w:pStyle w:val="TeThHauorahead2"/>
        <w:spacing w:before="0" w:line="276" w:lineRule="auto"/>
        <w:outlineLvl w:val="9"/>
        <w:rPr>
          <w:b w:val="0"/>
          <w:bCs/>
          <w:i w:val="0"/>
          <w:iCs/>
          <w:color w:val="auto"/>
          <w:sz w:val="22"/>
          <w:szCs w:val="22"/>
        </w:rPr>
      </w:pPr>
      <w:r>
        <w:rPr>
          <w:b w:val="0"/>
          <w:bCs/>
          <w:i w:val="0"/>
          <w:iCs/>
          <w:color w:val="auto"/>
          <w:sz w:val="22"/>
          <w:szCs w:val="22"/>
        </w:rPr>
        <w:t>To highlight the significant impact healthcare</w:t>
      </w:r>
      <w:r w:rsidR="007F233F">
        <w:rPr>
          <w:b w:val="0"/>
          <w:bCs/>
          <w:i w:val="0"/>
          <w:iCs/>
          <w:color w:val="auto"/>
          <w:sz w:val="22"/>
          <w:szCs w:val="22"/>
        </w:rPr>
        <w:t>-</w:t>
      </w:r>
      <w:r>
        <w:rPr>
          <w:b w:val="0"/>
          <w:bCs/>
          <w:i w:val="0"/>
          <w:iCs/>
          <w:color w:val="auto"/>
          <w:sz w:val="22"/>
          <w:szCs w:val="22"/>
        </w:rPr>
        <w:t>associated infection</w:t>
      </w:r>
      <w:r w:rsidR="00952399">
        <w:rPr>
          <w:b w:val="0"/>
          <w:bCs/>
          <w:i w:val="0"/>
          <w:iCs/>
          <w:color w:val="auto"/>
          <w:sz w:val="22"/>
          <w:szCs w:val="22"/>
        </w:rPr>
        <w:t>s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 </w:t>
      </w:r>
      <w:r w:rsidR="00BE600B">
        <w:rPr>
          <w:b w:val="0"/>
          <w:bCs/>
          <w:i w:val="0"/>
          <w:iCs/>
          <w:color w:val="auto"/>
          <w:sz w:val="22"/>
          <w:szCs w:val="22"/>
        </w:rPr>
        <w:t xml:space="preserve">can have </w:t>
      </w:r>
      <w:r>
        <w:rPr>
          <w:b w:val="0"/>
          <w:bCs/>
          <w:i w:val="0"/>
          <w:iCs/>
          <w:color w:val="auto"/>
          <w:sz w:val="22"/>
          <w:szCs w:val="22"/>
        </w:rPr>
        <w:t>on patient</w:t>
      </w:r>
      <w:r w:rsidR="007F233F">
        <w:rPr>
          <w:b w:val="0"/>
          <w:bCs/>
          <w:i w:val="0"/>
          <w:iCs/>
          <w:color w:val="auto"/>
          <w:sz w:val="22"/>
          <w:szCs w:val="22"/>
        </w:rPr>
        <w:t>s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 and their whā</w:t>
      </w:r>
      <w:r w:rsidRPr="000113EB">
        <w:rPr>
          <w:b w:val="0"/>
          <w:i w:val="0"/>
          <w:color w:val="auto"/>
          <w:sz w:val="22"/>
          <w:szCs w:val="22"/>
        </w:rPr>
        <w:t>nau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, the </w:t>
      </w:r>
      <w:r w:rsidR="007F233F">
        <w:rPr>
          <w:b w:val="0"/>
          <w:bCs/>
          <w:i w:val="0"/>
          <w:iCs/>
          <w:color w:val="auto"/>
          <w:sz w:val="22"/>
          <w:szCs w:val="22"/>
        </w:rPr>
        <w:t>i</w:t>
      </w:r>
      <w:r w:rsidR="00142548">
        <w:rPr>
          <w:b w:val="0"/>
          <w:bCs/>
          <w:i w:val="0"/>
          <w:iCs/>
          <w:color w:val="auto"/>
          <w:sz w:val="22"/>
          <w:szCs w:val="22"/>
        </w:rPr>
        <w:t>nfection prevention and control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 team at </w:t>
      </w:r>
      <w:r w:rsidR="0091102B">
        <w:rPr>
          <w:b w:val="0"/>
          <w:bCs/>
          <w:i w:val="0"/>
          <w:iCs/>
          <w:color w:val="auto"/>
          <w:sz w:val="22"/>
          <w:szCs w:val="22"/>
        </w:rPr>
        <w:t>T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e </w:t>
      </w:r>
      <w:proofErr w:type="spellStart"/>
      <w:r>
        <w:rPr>
          <w:b w:val="0"/>
          <w:bCs/>
          <w:i w:val="0"/>
          <w:iCs/>
          <w:color w:val="auto"/>
          <w:sz w:val="22"/>
          <w:szCs w:val="22"/>
        </w:rPr>
        <w:t>Tāhū</w:t>
      </w:r>
      <w:proofErr w:type="spellEnd"/>
      <w:r>
        <w:rPr>
          <w:b w:val="0"/>
          <w:bCs/>
          <w:i w:val="0"/>
          <w:iCs/>
          <w:color w:val="auto"/>
          <w:sz w:val="22"/>
          <w:szCs w:val="22"/>
        </w:rPr>
        <w:t xml:space="preserve"> Hauora </w:t>
      </w:r>
      <w:r w:rsidR="00921337">
        <w:rPr>
          <w:b w:val="0"/>
          <w:bCs/>
          <w:i w:val="0"/>
          <w:iCs/>
          <w:color w:val="auto"/>
          <w:sz w:val="22"/>
          <w:szCs w:val="22"/>
        </w:rPr>
        <w:t xml:space="preserve">Health Quality &amp; Safety Commission </w:t>
      </w:r>
      <w:r>
        <w:rPr>
          <w:b w:val="0"/>
          <w:bCs/>
          <w:i w:val="0"/>
          <w:iCs/>
          <w:color w:val="auto"/>
          <w:sz w:val="22"/>
          <w:szCs w:val="22"/>
        </w:rPr>
        <w:t>interviewed three consumers about their experience</w:t>
      </w:r>
      <w:r w:rsidR="007F233F">
        <w:rPr>
          <w:b w:val="0"/>
          <w:bCs/>
          <w:i w:val="0"/>
          <w:iCs/>
          <w:color w:val="auto"/>
          <w:sz w:val="22"/>
          <w:szCs w:val="22"/>
        </w:rPr>
        <w:t>s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. The stories </w:t>
      </w:r>
      <w:r w:rsidR="00E32318">
        <w:rPr>
          <w:b w:val="0"/>
          <w:bCs/>
          <w:i w:val="0"/>
          <w:iCs/>
          <w:color w:val="auto"/>
          <w:sz w:val="22"/>
          <w:szCs w:val="22"/>
        </w:rPr>
        <w:t>are available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 </w:t>
      </w:r>
      <w:hyperlink r:id="rId18" w:history="1">
        <w:r w:rsidR="00E32318">
          <w:rPr>
            <w:rStyle w:val="Hyperlink"/>
            <w:b w:val="0"/>
            <w:bCs/>
            <w:i w:val="0"/>
            <w:iCs/>
            <w:sz w:val="22"/>
            <w:szCs w:val="22"/>
          </w:rPr>
          <w:t>here</w:t>
        </w:r>
      </w:hyperlink>
      <w:r w:rsidR="00E32318" w:rsidRPr="00FB4161">
        <w:rPr>
          <w:rStyle w:val="Hyperlink"/>
          <w:b w:val="0"/>
          <w:i w:val="0"/>
          <w:color w:val="000000" w:themeColor="text1"/>
          <w:sz w:val="22"/>
          <w:szCs w:val="22"/>
          <w:u w:val="none"/>
        </w:rPr>
        <w:t>.</w:t>
      </w:r>
      <w:r>
        <w:rPr>
          <w:b w:val="0"/>
          <w:bCs/>
          <w:i w:val="0"/>
          <w:iCs/>
          <w:color w:val="auto"/>
          <w:sz w:val="22"/>
          <w:szCs w:val="22"/>
        </w:rPr>
        <w:t xml:space="preserve">  </w:t>
      </w:r>
    </w:p>
    <w:p w14:paraId="1E1E7034" w14:textId="51F7A6E1" w:rsidR="007706CD" w:rsidRDefault="00A11BF3" w:rsidP="008A2F83">
      <w:pPr>
        <w:pStyle w:val="TeThHauorabodytext"/>
      </w:pPr>
      <w:bookmarkStart w:id="15" w:name="_Toc150782352"/>
      <w:bookmarkStart w:id="16" w:name="_Toc150955694"/>
      <w:r>
        <w:rPr>
          <w:noProof/>
        </w:rPr>
        <w:drawing>
          <wp:inline distT="0" distB="0" distL="0" distR="0" wp14:anchorId="24C9F742" wp14:editId="54809076">
            <wp:extent cx="5715000" cy="4486275"/>
            <wp:effectExtent l="0" t="0" r="0" b="9525"/>
            <wp:docPr id="40786484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bookmarkEnd w:id="15"/>
      <w:bookmarkEnd w:id="16"/>
    </w:p>
    <w:p w14:paraId="72298177" w14:textId="77777777" w:rsidR="007706CD" w:rsidRDefault="007706CD" w:rsidP="008A2F83">
      <w:pPr>
        <w:pStyle w:val="TeThHauorabodytext"/>
      </w:pPr>
    </w:p>
    <w:p w14:paraId="5C113140" w14:textId="77777777" w:rsidR="007706CD" w:rsidRDefault="007706CD" w:rsidP="008A2F83">
      <w:pPr>
        <w:pStyle w:val="TeThHauorabodytext"/>
      </w:pPr>
    </w:p>
    <w:p w14:paraId="4414DE74" w14:textId="77777777" w:rsidR="007706CD" w:rsidRDefault="007706CD" w:rsidP="008A2F83">
      <w:pPr>
        <w:pStyle w:val="TeThHauorabodytext"/>
      </w:pPr>
    </w:p>
    <w:p w14:paraId="405DBFED" w14:textId="77777777" w:rsidR="007706CD" w:rsidRDefault="007706CD" w:rsidP="006D57DF">
      <w:pPr>
        <w:pStyle w:val="TeThHauorahead1"/>
      </w:pPr>
    </w:p>
    <w:p w14:paraId="758F0FB4" w14:textId="77777777" w:rsidR="00B102E7" w:rsidRDefault="00B102E7">
      <w:pPr>
        <w:spacing w:after="200"/>
        <w:rPr>
          <w:rFonts w:eastAsiaTheme="majorEastAsia" w:cs="Arial"/>
          <w:b/>
          <w:color w:val="293868"/>
          <w:sz w:val="36"/>
          <w:szCs w:val="32"/>
        </w:rPr>
      </w:pPr>
      <w:r>
        <w:br w:type="page"/>
      </w:r>
    </w:p>
    <w:p w14:paraId="747C6850" w14:textId="77259F0D" w:rsidR="0025548E" w:rsidRPr="00A313E6" w:rsidRDefault="0025548E" w:rsidP="006D57DF">
      <w:pPr>
        <w:pStyle w:val="TeThHauorahead1"/>
      </w:pPr>
      <w:bookmarkStart w:id="17" w:name="_Toc150955695"/>
      <w:r>
        <w:lastRenderedPageBreak/>
        <w:t xml:space="preserve">Introduction | </w:t>
      </w:r>
      <w:r w:rsidR="000B3A26">
        <w:t xml:space="preserve">He </w:t>
      </w:r>
      <w:proofErr w:type="spellStart"/>
      <w:r w:rsidR="000B3A26">
        <w:t>k</w:t>
      </w:r>
      <w:r>
        <w:t>upu</w:t>
      </w:r>
      <w:proofErr w:type="spellEnd"/>
      <w:r>
        <w:t xml:space="preserve"> </w:t>
      </w:r>
      <w:proofErr w:type="spellStart"/>
      <w:r>
        <w:t>whakataki</w:t>
      </w:r>
      <w:bookmarkEnd w:id="14"/>
      <w:bookmarkEnd w:id="17"/>
      <w:bookmarkEnd w:id="6"/>
      <w:bookmarkEnd w:id="5"/>
      <w:proofErr w:type="spellEnd"/>
    </w:p>
    <w:p w14:paraId="1B4BBFD3" w14:textId="6425C1ED" w:rsidR="0081656F" w:rsidRDefault="00D21B1B" w:rsidP="0025548E">
      <w:pPr>
        <w:pStyle w:val="TeThHauorabodytext"/>
      </w:pPr>
      <w:r>
        <w:t>H</w:t>
      </w:r>
      <w:r w:rsidR="0025548E" w:rsidRPr="00BA78C2">
        <w:t xml:space="preserve">ealthcare-associated </w:t>
      </w:r>
      <w:r w:rsidR="00440953" w:rsidRPr="00BA78C2">
        <w:rPr>
          <w:i/>
          <w:iCs/>
        </w:rPr>
        <w:t>S</w:t>
      </w:r>
      <w:r w:rsidR="00130674">
        <w:rPr>
          <w:i/>
          <w:iCs/>
        </w:rPr>
        <w:t>taphylococcus</w:t>
      </w:r>
      <w:r w:rsidR="00440953" w:rsidRPr="00BA78C2">
        <w:rPr>
          <w:i/>
          <w:iCs/>
        </w:rPr>
        <w:t xml:space="preserve"> </w:t>
      </w:r>
      <w:r w:rsidR="0025548E" w:rsidRPr="00BA78C2">
        <w:rPr>
          <w:i/>
          <w:iCs/>
        </w:rPr>
        <w:t>aureus</w:t>
      </w:r>
      <w:r w:rsidR="0025548E" w:rsidRPr="00BA78C2">
        <w:t xml:space="preserve"> bacteraemia (HA-SAB) </w:t>
      </w:r>
      <w:r>
        <w:t xml:space="preserve">causes significant mortality and morbidity in </w:t>
      </w:r>
      <w:proofErr w:type="gramStart"/>
      <w:r>
        <w:t>patients</w:t>
      </w:r>
      <w:proofErr w:type="gramEnd"/>
      <w:r w:rsidR="00130674">
        <w:t xml:space="preserve"> but</w:t>
      </w:r>
      <w:r>
        <w:t xml:space="preserve"> many </w:t>
      </w:r>
      <w:r w:rsidR="00934852">
        <w:t xml:space="preserve">cases </w:t>
      </w:r>
      <w:r>
        <w:t xml:space="preserve">are preventable. </w:t>
      </w:r>
    </w:p>
    <w:p w14:paraId="3E4B8BEC" w14:textId="1519D6A2" w:rsidR="0025548E" w:rsidRPr="00BA78C2" w:rsidRDefault="00D21B1B" w:rsidP="0025548E">
      <w:pPr>
        <w:pStyle w:val="TeThHauorabodytext"/>
      </w:pPr>
      <w:r>
        <w:t xml:space="preserve">Continuous ongoing surveillance </w:t>
      </w:r>
      <w:r w:rsidR="0025548E" w:rsidRPr="00BA78C2">
        <w:t xml:space="preserve">is an important quality activity that helps to make care safer and guides strategies to improve clinical practice. </w:t>
      </w:r>
    </w:p>
    <w:p w14:paraId="6035CD6D" w14:textId="178D82A8" w:rsidR="00484666" w:rsidRDefault="00BD41CB" w:rsidP="0025548E">
      <w:pPr>
        <w:pStyle w:val="TeThHauorabodytext"/>
      </w:pPr>
      <w:r>
        <w:t xml:space="preserve">The </w:t>
      </w:r>
      <w:r w:rsidRPr="003E7490">
        <w:t xml:space="preserve">HA-SAB rate per 1,000 bed-days </w:t>
      </w:r>
      <w:r>
        <w:t>is</w:t>
      </w:r>
      <w:r w:rsidRPr="003E7490">
        <w:t xml:space="preserve"> an outcome measure for</w:t>
      </w:r>
      <w:r>
        <w:t xml:space="preserve"> the</w:t>
      </w:r>
      <w:r w:rsidRPr="003E7490">
        <w:t xml:space="preserve"> </w:t>
      </w:r>
      <w:r w:rsidR="0081656F" w:rsidRPr="003E7490">
        <w:t>Hand Hyg</w:t>
      </w:r>
      <w:r w:rsidRPr="003E7490">
        <w:t xml:space="preserve">iene </w:t>
      </w:r>
      <w:r w:rsidR="003E3CED">
        <w:br/>
      </w:r>
      <w:r>
        <w:t xml:space="preserve">New Zealand programme </w:t>
      </w:r>
      <w:r w:rsidRPr="003E7490">
        <w:t>as part of the national quality and safety marker reports.</w:t>
      </w:r>
      <w:r w:rsidR="00784A0C">
        <w:t xml:space="preserve"> </w:t>
      </w:r>
    </w:p>
    <w:p w14:paraId="15B46A10" w14:textId="0CC9E62D" w:rsidR="0025548E" w:rsidRPr="00BA78C2" w:rsidRDefault="0025548E" w:rsidP="0025548E">
      <w:pPr>
        <w:pStyle w:val="TeThHauorabodytext"/>
      </w:pPr>
      <w:r w:rsidRPr="00BA78C2">
        <w:t xml:space="preserve">In 2021, </w:t>
      </w:r>
      <w:r w:rsidRPr="0012174A">
        <w:t xml:space="preserve">Te </w:t>
      </w:r>
      <w:proofErr w:type="spellStart"/>
      <w:r w:rsidRPr="0012174A">
        <w:t>Tāhū</w:t>
      </w:r>
      <w:proofErr w:type="spellEnd"/>
      <w:r w:rsidRPr="0012174A">
        <w:t xml:space="preserve"> Hauora</w:t>
      </w:r>
      <w:r w:rsidRPr="00BA78C2">
        <w:t xml:space="preserve"> </w:t>
      </w:r>
      <w:r w:rsidR="00FA243E">
        <w:t xml:space="preserve">Health Quality &amp; Safety Commission (Te </w:t>
      </w:r>
      <w:proofErr w:type="spellStart"/>
      <w:r w:rsidR="00FA243E">
        <w:t>Tāhū</w:t>
      </w:r>
      <w:proofErr w:type="spellEnd"/>
      <w:r w:rsidR="00FA243E">
        <w:t xml:space="preserve"> Hauora) </w:t>
      </w:r>
      <w:r w:rsidRPr="00BA78C2">
        <w:t>used data from 2017</w:t>
      </w:r>
      <w:r>
        <w:t>–</w:t>
      </w:r>
      <w:r w:rsidRPr="00BA78C2">
        <w:t xml:space="preserve">21 provided by </w:t>
      </w:r>
      <w:r>
        <w:t>the</w:t>
      </w:r>
      <w:r w:rsidR="006862B2">
        <w:t xml:space="preserve"> </w:t>
      </w:r>
      <w:r>
        <w:t>then</w:t>
      </w:r>
      <w:r w:rsidR="000A6C48">
        <w:t>-</w:t>
      </w:r>
      <w:r w:rsidRPr="00BA78C2">
        <w:t>district health boards to investigate the source</w:t>
      </w:r>
      <w:r>
        <w:t>s</w:t>
      </w:r>
      <w:r w:rsidRPr="00BA78C2">
        <w:t xml:space="preserve"> of </w:t>
      </w:r>
      <w:r w:rsidR="00FA243E">
        <w:br/>
      </w:r>
      <w:r w:rsidRPr="00BA78C2">
        <w:t xml:space="preserve">HA-SAB in Aotearoa New Zealand public hospitals. </w:t>
      </w:r>
      <w:r w:rsidR="0095465D">
        <w:t>Invasive m</w:t>
      </w:r>
      <w:r w:rsidRPr="00BA78C2">
        <w:t xml:space="preserve">edical devices </w:t>
      </w:r>
      <w:r w:rsidR="00440953">
        <w:t>were the source for</w:t>
      </w:r>
      <w:r w:rsidRPr="00BA78C2">
        <w:t xml:space="preserve"> </w:t>
      </w:r>
      <w:r w:rsidR="00440953">
        <w:t>two-thirds (65 percent)</w:t>
      </w:r>
      <w:r w:rsidRPr="00BA78C2">
        <w:t xml:space="preserve"> of reported HA-SAB </w:t>
      </w:r>
      <w:r w:rsidR="00440953">
        <w:t>events</w:t>
      </w:r>
      <w:r w:rsidR="000A6C48">
        <w:t>, followed by</w:t>
      </w:r>
      <w:r w:rsidRPr="00BA78C2">
        <w:t xml:space="preserve"> surgical site infection</w:t>
      </w:r>
      <w:r>
        <w:t xml:space="preserve"> (SSI)</w:t>
      </w:r>
      <w:r w:rsidRPr="00BA78C2">
        <w:t xml:space="preserve"> (10 percent) and organ site infection (8</w:t>
      </w:r>
      <w:r w:rsidRPr="000A6C48">
        <w:t xml:space="preserve"> </w:t>
      </w:r>
      <w:r w:rsidRPr="00BA78C2">
        <w:t>percent)</w:t>
      </w:r>
      <w:r w:rsidR="000A6C48">
        <w:t xml:space="preserve">, </w:t>
      </w:r>
      <w:r w:rsidRPr="00BA78C2">
        <w:t xml:space="preserve">medical procedure </w:t>
      </w:r>
      <w:r w:rsidR="00FA243E">
        <w:br/>
      </w:r>
      <w:r w:rsidRPr="00BA78C2">
        <w:t xml:space="preserve">(7 percent), </w:t>
      </w:r>
      <w:r w:rsidR="00781DA9" w:rsidRPr="00BA78C2">
        <w:t>neutrop</w:t>
      </w:r>
      <w:r w:rsidR="00C404E5">
        <w:t>a</w:t>
      </w:r>
      <w:r w:rsidR="00781DA9" w:rsidRPr="00BA78C2">
        <w:t>enic</w:t>
      </w:r>
      <w:r w:rsidRPr="00BA78C2">
        <w:t xml:space="preserve"> sepsis (4 percent) and pneumonia</w:t>
      </w:r>
      <w:r w:rsidR="00856FAE">
        <w:t xml:space="preserve"> </w:t>
      </w:r>
      <w:r w:rsidR="00856FAE" w:rsidRPr="00BA78C2">
        <w:t xml:space="preserve">(2 percent). </w:t>
      </w:r>
    </w:p>
    <w:p w14:paraId="2F06E1DD" w14:textId="258556E9" w:rsidR="008530C7" w:rsidRPr="00BA78C2" w:rsidRDefault="005F541F" w:rsidP="005F541F">
      <w:pPr>
        <w:pStyle w:val="TeThHauorabodytext"/>
      </w:pPr>
      <w:bookmarkStart w:id="18" w:name="_Hlk136266922"/>
      <w:r>
        <w:t>Since</w:t>
      </w:r>
      <w:r w:rsidRPr="00BA78C2">
        <w:t xml:space="preserve"> 1 July 2022, public hospitals </w:t>
      </w:r>
      <w:r>
        <w:t xml:space="preserve">have </w:t>
      </w:r>
      <w:r w:rsidR="00852C54">
        <w:t xml:space="preserve">taken part </w:t>
      </w:r>
      <w:r w:rsidR="00073349">
        <w:t xml:space="preserve">in </w:t>
      </w:r>
      <w:r w:rsidRPr="00BA78C2">
        <w:t xml:space="preserve">HA-SAB </w:t>
      </w:r>
      <w:r w:rsidR="00B32E49">
        <w:t xml:space="preserve">source </w:t>
      </w:r>
      <w:r>
        <w:t xml:space="preserve">surveillance </w:t>
      </w:r>
      <w:r w:rsidR="00012C9E">
        <w:t xml:space="preserve">and submitted </w:t>
      </w:r>
      <w:r w:rsidRPr="00BA78C2">
        <w:t xml:space="preserve">data </w:t>
      </w:r>
      <w:r w:rsidR="005431F3">
        <w:t xml:space="preserve">to </w:t>
      </w:r>
      <w:r w:rsidR="005431F3" w:rsidRPr="00D21805">
        <w:t xml:space="preserve">Te </w:t>
      </w:r>
      <w:proofErr w:type="spellStart"/>
      <w:r w:rsidR="005431F3" w:rsidRPr="00D21805">
        <w:t>Tāhū</w:t>
      </w:r>
      <w:proofErr w:type="spellEnd"/>
      <w:r w:rsidR="005431F3" w:rsidRPr="00D21805">
        <w:t xml:space="preserve"> Hauora</w:t>
      </w:r>
      <w:r w:rsidR="00CF59D0">
        <w:t xml:space="preserve"> </w:t>
      </w:r>
      <w:r w:rsidRPr="00BA78C2">
        <w:t xml:space="preserve">each quarter using </w:t>
      </w:r>
      <w:r w:rsidR="00012C9E">
        <w:t>a</w:t>
      </w:r>
      <w:r>
        <w:t xml:space="preserve"> </w:t>
      </w:r>
      <w:r w:rsidRPr="00BA78C2">
        <w:t xml:space="preserve">standardised data collection </w:t>
      </w:r>
      <w:r w:rsidR="00CA3C7A" w:rsidRPr="00BA78C2">
        <w:t>form.</w:t>
      </w:r>
      <w:r>
        <w:t xml:space="preserve"> </w:t>
      </w:r>
    </w:p>
    <w:bookmarkEnd w:id="18"/>
    <w:p w14:paraId="566458D0" w14:textId="06C80043" w:rsidR="0025548E" w:rsidRDefault="0025548E" w:rsidP="0025548E">
      <w:pPr>
        <w:pStyle w:val="TeThHauorabodytext"/>
      </w:pPr>
      <w:r w:rsidRPr="00BA78C2">
        <w:t xml:space="preserve">This report presents </w:t>
      </w:r>
      <w:r w:rsidR="00C715BA">
        <w:t xml:space="preserve">a summary of </w:t>
      </w:r>
      <w:r w:rsidRPr="00BA78C2">
        <w:t xml:space="preserve">results for the </w:t>
      </w:r>
      <w:r w:rsidR="00C715BA">
        <w:t xml:space="preserve">first 12 months of </w:t>
      </w:r>
      <w:r w:rsidR="002A4CA1" w:rsidRPr="00BA78C2">
        <w:t>HA-SAB</w:t>
      </w:r>
      <w:r w:rsidR="006D6A74">
        <w:t xml:space="preserve"> source</w:t>
      </w:r>
      <w:r w:rsidR="002A4CA1" w:rsidRPr="00BA78C2">
        <w:t xml:space="preserve"> </w:t>
      </w:r>
      <w:r w:rsidR="00C715BA">
        <w:t xml:space="preserve">surveillance for the </w:t>
      </w:r>
      <w:r w:rsidRPr="00BA78C2">
        <w:t xml:space="preserve">period 1 </w:t>
      </w:r>
      <w:r w:rsidR="00C715BA">
        <w:t>July 2022</w:t>
      </w:r>
      <w:r>
        <w:t xml:space="preserve"> </w:t>
      </w:r>
      <w:r w:rsidRPr="00BA78C2">
        <w:t>to 3</w:t>
      </w:r>
      <w:r>
        <w:t>0</w:t>
      </w:r>
      <w:r w:rsidRPr="00BA78C2">
        <w:t xml:space="preserve"> </w:t>
      </w:r>
      <w:r>
        <w:t xml:space="preserve">June </w:t>
      </w:r>
      <w:r w:rsidRPr="00BA78C2">
        <w:t>202</w:t>
      </w:r>
      <w:r>
        <w:t>3</w:t>
      </w:r>
      <w:r w:rsidRPr="00BA78C2">
        <w:t xml:space="preserve"> for all districts</w:t>
      </w:r>
      <w:r>
        <w:t xml:space="preserve"> of Te </w:t>
      </w:r>
      <w:proofErr w:type="spellStart"/>
      <w:r>
        <w:t>Whatu</w:t>
      </w:r>
      <w:proofErr w:type="spellEnd"/>
      <w:r>
        <w:t xml:space="preserve"> Ora – Health New Zealand</w:t>
      </w:r>
      <w:r w:rsidRPr="00BA78C2">
        <w:t>. Data was extracted on</w:t>
      </w:r>
      <w:r w:rsidR="00664938">
        <w:t xml:space="preserve"> </w:t>
      </w:r>
      <w:r>
        <w:t xml:space="preserve">14 August </w:t>
      </w:r>
      <w:r w:rsidRPr="00BA78C2">
        <w:t>202</w:t>
      </w:r>
      <w:r>
        <w:t>3</w:t>
      </w:r>
      <w:r w:rsidRPr="00BA78C2">
        <w:t>.</w:t>
      </w:r>
    </w:p>
    <w:p w14:paraId="6779EEBD" w14:textId="0FCD7BEC" w:rsidR="005F541F" w:rsidRDefault="006F370A" w:rsidP="006653E7">
      <w:pPr>
        <w:pStyle w:val="TeThHauorahead1"/>
      </w:pPr>
      <w:bookmarkStart w:id="19" w:name="_Toc149828036"/>
      <w:bookmarkStart w:id="20" w:name="_Toc150955696"/>
      <w:r>
        <w:t>Discussion</w:t>
      </w:r>
      <w:bookmarkEnd w:id="19"/>
      <w:r w:rsidR="00B102E7">
        <w:t xml:space="preserve"> | </w:t>
      </w:r>
      <w:bookmarkEnd w:id="20"/>
      <w:r w:rsidR="001C2317">
        <w:t xml:space="preserve">He </w:t>
      </w:r>
      <w:proofErr w:type="spellStart"/>
      <w:r w:rsidR="001C2317">
        <w:t>kōrerorero</w:t>
      </w:r>
      <w:proofErr w:type="spellEnd"/>
    </w:p>
    <w:p w14:paraId="7888D558" w14:textId="0CD1F8FC" w:rsidR="00DF28A2" w:rsidRPr="000842CB" w:rsidRDefault="00DF28A2" w:rsidP="008A2F83">
      <w:pPr>
        <w:pStyle w:val="TeThHauorahead2"/>
        <w:spacing w:before="240"/>
      </w:pPr>
      <w:bookmarkStart w:id="21" w:name="_Toc150955697"/>
      <w:r w:rsidRPr="000842CB">
        <w:t xml:space="preserve">HA-SAB </w:t>
      </w:r>
      <w:proofErr w:type="gramStart"/>
      <w:r w:rsidRPr="000842CB">
        <w:t>rate</w:t>
      </w:r>
      <w:bookmarkEnd w:id="21"/>
      <w:proofErr w:type="gramEnd"/>
    </w:p>
    <w:p w14:paraId="57336AE8" w14:textId="3ABDB997" w:rsidR="00410CE3" w:rsidRPr="00980618" w:rsidRDefault="00B841C5" w:rsidP="008A2F83">
      <w:pPr>
        <w:pStyle w:val="TeThHauorabodytext"/>
        <w:spacing w:after="240"/>
      </w:pPr>
      <w:r w:rsidRPr="00980618">
        <w:t>S</w:t>
      </w:r>
      <w:r w:rsidR="0070522F" w:rsidRPr="00980618">
        <w:t>ince</w:t>
      </w:r>
      <w:r w:rsidR="00BB64CE" w:rsidRPr="00980618">
        <w:t xml:space="preserve"> </w:t>
      </w:r>
      <w:r w:rsidR="00C4640E" w:rsidRPr="00980618">
        <w:t>2012</w:t>
      </w:r>
      <w:r w:rsidRPr="00980618">
        <w:t xml:space="preserve">, the median rate for </w:t>
      </w:r>
      <w:r w:rsidR="00F77C51" w:rsidRPr="00980618">
        <w:t>HA-SAB</w:t>
      </w:r>
      <w:r w:rsidRPr="00980618">
        <w:t xml:space="preserve"> has increased from </w:t>
      </w:r>
      <w:r w:rsidR="00C4640E" w:rsidRPr="00980618">
        <w:t>0.11</w:t>
      </w:r>
      <w:r w:rsidR="00B94874" w:rsidRPr="00980618">
        <w:t xml:space="preserve"> </w:t>
      </w:r>
      <w:r w:rsidR="007E1285" w:rsidRPr="00980618">
        <w:t>to</w:t>
      </w:r>
      <w:r w:rsidR="00410CE3" w:rsidRPr="00980618">
        <w:t xml:space="preserve"> 0.15 </w:t>
      </w:r>
      <w:r w:rsidR="00F77C51" w:rsidRPr="00980618">
        <w:t xml:space="preserve">events </w:t>
      </w:r>
      <w:r w:rsidR="00410CE3" w:rsidRPr="00980618">
        <w:t>per 1,000 bed-days</w:t>
      </w:r>
      <w:r w:rsidR="00FD2B62" w:rsidRPr="00980618">
        <w:t xml:space="preserve"> (Figure 1)</w:t>
      </w:r>
      <w:r w:rsidR="00410CE3" w:rsidRPr="00980618">
        <w:t>.</w:t>
      </w:r>
      <w:r w:rsidR="00B94874" w:rsidRPr="00980618">
        <w:t xml:space="preserve"> </w:t>
      </w:r>
      <w:r w:rsidR="00E4023A" w:rsidRPr="00980618">
        <w:t xml:space="preserve">This is despite </w:t>
      </w:r>
      <w:r w:rsidR="003A50AE" w:rsidRPr="00980618">
        <w:t xml:space="preserve">notable </w:t>
      </w:r>
      <w:r w:rsidR="00E4023A" w:rsidRPr="00980618">
        <w:t>improvements in hand hygiene compliance</w:t>
      </w:r>
      <w:r w:rsidR="005E701D" w:rsidRPr="00980618">
        <w:t xml:space="preserve"> </w:t>
      </w:r>
      <w:r w:rsidR="005B2170" w:rsidRPr="00980618">
        <w:t>from 62</w:t>
      </w:r>
      <w:r w:rsidR="00CA6156" w:rsidRPr="00980618">
        <w:t xml:space="preserve"> percent</w:t>
      </w:r>
      <w:r w:rsidR="005B2170" w:rsidRPr="00980618">
        <w:t xml:space="preserve"> to </w:t>
      </w:r>
      <w:r w:rsidR="00CA6156" w:rsidRPr="00980618">
        <w:t>85 percent over the same period</w:t>
      </w:r>
      <w:r w:rsidR="005E701D" w:rsidRPr="00980618">
        <w:t>.</w:t>
      </w:r>
    </w:p>
    <w:p w14:paraId="7545BE16" w14:textId="739D5FDD" w:rsidR="0027084D" w:rsidRPr="00A2545C" w:rsidRDefault="001A5E6C" w:rsidP="008A2F83">
      <w:pPr>
        <w:pStyle w:val="TeThHauoratablefigurecaption"/>
      </w:pPr>
      <w:r>
        <w:rPr>
          <w:noProof/>
        </w:rPr>
        <w:drawing>
          <wp:anchor distT="0" distB="0" distL="114300" distR="114300" simplePos="0" relativeHeight="251659267" behindDoc="0" locked="0" layoutInCell="1" allowOverlap="1" wp14:anchorId="4D18AD67" wp14:editId="46C99D23">
            <wp:simplePos x="0" y="0"/>
            <wp:positionH relativeFrom="column">
              <wp:posOffset>-78105</wp:posOffset>
            </wp:positionH>
            <wp:positionV relativeFrom="paragraph">
              <wp:posOffset>408940</wp:posOffset>
            </wp:positionV>
            <wp:extent cx="6423834" cy="2247900"/>
            <wp:effectExtent l="0" t="0" r="0" b="0"/>
            <wp:wrapTopAndBottom/>
            <wp:docPr id="2022201093" name="Picture 2022201093" descr="Line graph showing median rate of HA-SAB per 1,000 bed-days, Aotearoa New Zealand, January 2012–June 202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01093" name="Picture 2022201093" descr="Line graph showing median rate of HA-SAB per 1,000 bed-days, Aotearoa New Zealand, January 2012–June 2023&#10;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94" b="16715"/>
                    <a:stretch/>
                  </pic:blipFill>
                  <pic:spPr bwMode="auto">
                    <a:xfrm>
                      <a:off x="0" y="0"/>
                      <a:ext cx="6423834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22" w:name="_Toc147420362"/>
      <w:bookmarkStart w:id="23" w:name="_Toc149303174"/>
      <w:bookmarkStart w:id="24" w:name="_Toc150955724"/>
      <w:r w:rsidR="0027084D" w:rsidRPr="004A09DF">
        <w:t xml:space="preserve">Figure </w:t>
      </w:r>
      <w:r w:rsidR="002140DD">
        <w:fldChar w:fldCharType="begin"/>
      </w:r>
      <w:r w:rsidR="002140DD">
        <w:instrText xml:space="preserve"> SEQ Figure \* ARABIC </w:instrText>
      </w:r>
      <w:r w:rsidR="002140DD">
        <w:fldChar w:fldCharType="separate"/>
      </w:r>
      <w:r w:rsidR="0000658D">
        <w:rPr>
          <w:noProof/>
        </w:rPr>
        <w:t>1</w:t>
      </w:r>
      <w:r w:rsidR="002140DD">
        <w:rPr>
          <w:noProof/>
        </w:rPr>
        <w:fldChar w:fldCharType="end"/>
      </w:r>
      <w:r w:rsidR="0027084D" w:rsidRPr="00A2545C">
        <w:t>:</w:t>
      </w:r>
      <w:r w:rsidR="002C59ED" w:rsidRPr="002C59ED">
        <w:t xml:space="preserve"> </w:t>
      </w:r>
      <w:r w:rsidR="00BB39F6">
        <w:t>M</w:t>
      </w:r>
      <w:r w:rsidR="007344BC">
        <w:t>edian</w:t>
      </w:r>
      <w:r w:rsidR="00EB68AD">
        <w:t xml:space="preserve"> rate</w:t>
      </w:r>
      <w:r w:rsidR="00BB39F6">
        <w:t xml:space="preserve"> of HA-SAB per 1,000 bed</w:t>
      </w:r>
      <w:r w:rsidR="00A64962">
        <w:t>-</w:t>
      </w:r>
      <w:r w:rsidR="00BB39F6">
        <w:t>days</w:t>
      </w:r>
      <w:r w:rsidR="002C59ED" w:rsidRPr="004A09DF">
        <w:t xml:space="preserve">, </w:t>
      </w:r>
      <w:r w:rsidR="00A64962">
        <w:t xml:space="preserve">Aotearoa </w:t>
      </w:r>
      <w:r w:rsidR="002C59ED" w:rsidRPr="004A09DF">
        <w:t xml:space="preserve">New Zealand, </w:t>
      </w:r>
      <w:r w:rsidR="002002F3">
        <w:br/>
      </w:r>
      <w:r w:rsidR="002C59ED" w:rsidRPr="004A09DF">
        <w:t>J</w:t>
      </w:r>
      <w:r w:rsidR="00C73781">
        <w:t>anuary</w:t>
      </w:r>
      <w:r w:rsidR="002C59ED" w:rsidRPr="004A09DF">
        <w:t xml:space="preserve"> 20</w:t>
      </w:r>
      <w:r w:rsidR="002C59ED">
        <w:t>12</w:t>
      </w:r>
      <w:r w:rsidR="00092388">
        <w:t>–</w:t>
      </w:r>
      <w:r w:rsidR="002C59ED" w:rsidRPr="004A09DF">
        <w:t>June 2023</w:t>
      </w:r>
      <w:bookmarkEnd w:id="22"/>
      <w:bookmarkEnd w:id="23"/>
      <w:bookmarkEnd w:id="24"/>
    </w:p>
    <w:p w14:paraId="43DE4FAE" w14:textId="77777777" w:rsidR="00BA0B25" w:rsidRDefault="00BA0B25" w:rsidP="00BA0B25">
      <w:pPr>
        <w:pStyle w:val="TeThHauorabodytext"/>
        <w:spacing w:after="240"/>
      </w:pPr>
      <w:r w:rsidRPr="00705947">
        <w:rPr>
          <w:sz w:val="20"/>
          <w:szCs w:val="20"/>
        </w:rPr>
        <w:t xml:space="preserve">HA-SAB = healthcare-associated </w:t>
      </w:r>
      <w:r w:rsidRPr="00734181">
        <w:rPr>
          <w:i/>
          <w:iCs/>
          <w:sz w:val="20"/>
          <w:szCs w:val="20"/>
        </w:rPr>
        <w:t>Staphylococcus aureus</w:t>
      </w:r>
      <w:r>
        <w:rPr>
          <w:i/>
          <w:iCs/>
          <w:sz w:val="20"/>
          <w:szCs w:val="20"/>
        </w:rPr>
        <w:t>.</w:t>
      </w:r>
    </w:p>
    <w:p w14:paraId="49A82F2E" w14:textId="4BC8563C" w:rsidR="00E521AB" w:rsidRDefault="0029185C">
      <w:pPr>
        <w:spacing w:after="200"/>
        <w:rPr>
          <w:i/>
          <w:iCs/>
          <w:color w:val="1F497D" w:themeColor="text2"/>
        </w:rPr>
      </w:pPr>
      <w:r>
        <w:lastRenderedPageBreak/>
        <w:t>Overall</w:t>
      </w:r>
      <w:r w:rsidR="001636E0">
        <w:t>,</w:t>
      </w:r>
      <w:r>
        <w:t xml:space="preserve"> there </w:t>
      </w:r>
      <w:r w:rsidRPr="00980618">
        <w:t>were</w:t>
      </w:r>
      <w:r>
        <w:t xml:space="preserve"> 471 HA-SAB events, which </w:t>
      </w:r>
      <w:r w:rsidR="00814238">
        <w:t xml:space="preserve">amounts </w:t>
      </w:r>
      <w:r>
        <w:t>to 1</w:t>
      </w:r>
      <w:r w:rsidR="00814238">
        <w:t>–</w:t>
      </w:r>
      <w:r>
        <w:t xml:space="preserve">2 events occurring each day within district hospitals. The absolute number per district ranged from </w:t>
      </w:r>
      <w:r w:rsidR="00814238">
        <w:t xml:space="preserve">0 </w:t>
      </w:r>
      <w:r>
        <w:t>to 98 (Table 1).</w:t>
      </w:r>
      <w:bookmarkStart w:id="25" w:name="_Toc147420349"/>
      <w:bookmarkStart w:id="26" w:name="_Toc149299239"/>
      <w:bookmarkStart w:id="27" w:name="_Toc149828051"/>
    </w:p>
    <w:p w14:paraId="4935E14D" w14:textId="478FB621" w:rsidR="00BB5858" w:rsidRPr="00A2545C" w:rsidRDefault="0027084D" w:rsidP="008A2F83">
      <w:pPr>
        <w:pStyle w:val="TeThHauoratablefigurecaption"/>
      </w:pPr>
      <w:bookmarkStart w:id="28" w:name="_Toc150955784"/>
      <w:r w:rsidRPr="00A2545C">
        <w:t xml:space="preserve">Table </w:t>
      </w:r>
      <w:r w:rsidR="002140DD">
        <w:fldChar w:fldCharType="begin"/>
      </w:r>
      <w:r w:rsidR="002140DD">
        <w:instrText xml:space="preserve"> SEQ Table \* ARABIC </w:instrText>
      </w:r>
      <w:r w:rsidR="002140DD">
        <w:fldChar w:fldCharType="separate"/>
      </w:r>
      <w:r w:rsidR="0000658D">
        <w:rPr>
          <w:noProof/>
        </w:rPr>
        <w:t>1</w:t>
      </w:r>
      <w:r w:rsidR="002140DD">
        <w:rPr>
          <w:noProof/>
        </w:rPr>
        <w:fldChar w:fldCharType="end"/>
      </w:r>
      <w:r w:rsidRPr="00A2545C">
        <w:t>:</w:t>
      </w:r>
      <w:r w:rsidR="00BB5858" w:rsidRPr="00A2545C">
        <w:t xml:space="preserve"> Rate of HA-SAB per 1,000 bed</w:t>
      </w:r>
      <w:r w:rsidR="00934DBA">
        <w:t>-</w:t>
      </w:r>
      <w:r w:rsidR="00BB5858" w:rsidRPr="00A2545C">
        <w:t xml:space="preserve">days </w:t>
      </w:r>
      <w:r w:rsidR="00934DBA">
        <w:t xml:space="preserve">by </w:t>
      </w:r>
      <w:r w:rsidR="00BB5858" w:rsidRPr="00A2545C">
        <w:t xml:space="preserve">district, </w:t>
      </w:r>
      <w:r w:rsidR="006D6E5D">
        <w:t xml:space="preserve">Aotearoa New Zealand, </w:t>
      </w:r>
      <w:r w:rsidR="006D6E5D">
        <w:br/>
      </w:r>
      <w:r w:rsidR="00A64962">
        <w:t xml:space="preserve">1 </w:t>
      </w:r>
      <w:r w:rsidR="00BB5858" w:rsidRPr="00A2545C">
        <w:t>July 2022</w:t>
      </w:r>
      <w:r w:rsidR="00A64962">
        <w:t xml:space="preserve">–30 </w:t>
      </w:r>
      <w:r w:rsidR="00BB5858" w:rsidRPr="00A2545C">
        <w:t>June 2023</w:t>
      </w:r>
      <w:bookmarkEnd w:id="25"/>
      <w:bookmarkEnd w:id="26"/>
      <w:bookmarkEnd w:id="27"/>
      <w:bookmarkEnd w:id="28"/>
    </w:p>
    <w:tbl>
      <w:tblPr>
        <w:tblStyle w:val="Table"/>
        <w:tblW w:w="4948" w:type="pct"/>
        <w:jc w:val="center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3610"/>
        <w:gridCol w:w="2426"/>
        <w:gridCol w:w="2896"/>
      </w:tblGrid>
      <w:tr w:rsidR="00032A52" w14:paraId="4F7C8D6F" w14:textId="77777777" w:rsidTr="0D558B3C">
        <w:trPr>
          <w:cantSplit/>
          <w:trHeight w:val="270"/>
          <w:tblHeader/>
          <w:jc w:val="center"/>
        </w:trPr>
        <w:tc>
          <w:tcPr>
            <w:tcW w:w="2021" w:type="pct"/>
            <w:shd w:val="clear" w:color="auto" w:fill="D9D9D9" w:themeFill="background1" w:themeFillShade="D9"/>
            <w:vAlign w:val="center"/>
          </w:tcPr>
          <w:p w14:paraId="6CFC9D46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b/>
                <w:sz w:val="22"/>
                <w:szCs w:val="22"/>
              </w:rPr>
            </w:pPr>
            <w:r w:rsidRPr="00A57D65">
              <w:rPr>
                <w:rFonts w:cs="Arial"/>
                <w:b/>
                <w:sz w:val="22"/>
                <w:szCs w:val="22"/>
              </w:rPr>
              <w:t>District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22A7AA5" w14:textId="7B87A441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A57D65">
              <w:rPr>
                <w:rFonts w:cs="Arial"/>
                <w:b/>
                <w:bCs/>
                <w:sz w:val="22"/>
                <w:szCs w:val="22"/>
              </w:rPr>
              <w:t>Number of HA-SAB</w:t>
            </w:r>
            <w:r w:rsidR="004C66BB" w:rsidRPr="00A57D65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621" w:type="pct"/>
            <w:shd w:val="clear" w:color="auto" w:fill="D9D9D9" w:themeFill="background1" w:themeFillShade="D9"/>
            <w:vAlign w:val="center"/>
          </w:tcPr>
          <w:p w14:paraId="22AFDB4B" w14:textId="47CC7E88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A57D65">
              <w:rPr>
                <w:rFonts w:cs="Arial"/>
                <w:b/>
                <w:sz w:val="22"/>
                <w:szCs w:val="22"/>
              </w:rPr>
              <w:t>Rate per 1,000 bed</w:t>
            </w:r>
            <w:r w:rsidR="00A64962" w:rsidRPr="00A57D65">
              <w:rPr>
                <w:rFonts w:cs="Arial"/>
                <w:b/>
                <w:sz w:val="22"/>
                <w:szCs w:val="22"/>
              </w:rPr>
              <w:t>-</w:t>
            </w:r>
            <w:r w:rsidRPr="00A57D65">
              <w:rPr>
                <w:rFonts w:cs="Arial"/>
                <w:b/>
                <w:sz w:val="22"/>
                <w:szCs w:val="22"/>
              </w:rPr>
              <w:t>days</w:t>
            </w:r>
          </w:p>
        </w:tc>
      </w:tr>
      <w:tr w:rsidR="00AB3541" w14:paraId="04F5F843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bottom w:val="single" w:sz="0" w:space="0" w:color="D3D3D3"/>
              <w:right w:val="single" w:sz="0" w:space="0" w:color="D3D3D3"/>
            </w:tcBorders>
            <w:vAlign w:val="center"/>
          </w:tcPr>
          <w:p w14:paraId="784AB636" w14:textId="60463F1B" w:rsidR="00AB3541" w:rsidRPr="00A57D65" w:rsidRDefault="00AA3E13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 xml:space="preserve">Te Toka Tumai </w:t>
            </w:r>
            <w:r w:rsidR="00AB3541" w:rsidRPr="00A57D65">
              <w:rPr>
                <w:rFonts w:cs="Arial"/>
                <w:sz w:val="22"/>
                <w:szCs w:val="22"/>
              </w:rPr>
              <w:t>Auckland</w:t>
            </w:r>
          </w:p>
        </w:tc>
        <w:tc>
          <w:tcPr>
            <w:tcW w:w="0" w:type="auto"/>
            <w:tcBorders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653D1C1E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98</w:t>
            </w:r>
          </w:p>
        </w:tc>
        <w:tc>
          <w:tcPr>
            <w:tcW w:w="1621" w:type="pct"/>
            <w:tcBorders>
              <w:left w:val="single" w:sz="0" w:space="0" w:color="D3D3D3"/>
              <w:bottom w:val="single" w:sz="0" w:space="0" w:color="D3D3D3"/>
            </w:tcBorders>
            <w:vAlign w:val="center"/>
          </w:tcPr>
          <w:p w14:paraId="746C9751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0.22</w:t>
            </w:r>
          </w:p>
        </w:tc>
      </w:tr>
      <w:tr w:rsidR="00AB3541" w14:paraId="3672D4EC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6B41E34D" w14:textId="2D2F8E14" w:rsidR="00AB3541" w:rsidRPr="00A57D65" w:rsidRDefault="00AA3E13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 xml:space="preserve">Hauora a Toi </w:t>
            </w:r>
            <w:r w:rsidR="00AB3541" w:rsidRPr="00A57D65">
              <w:rPr>
                <w:rFonts w:cs="Arial"/>
                <w:sz w:val="22"/>
                <w:szCs w:val="22"/>
              </w:rPr>
              <w:t>Bay of Plenty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59B9ED51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4CD22F71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0.12</w:t>
            </w:r>
          </w:p>
        </w:tc>
      </w:tr>
      <w:tr w:rsidR="00AB3541" w14:paraId="30A45286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6E5F3786" w14:textId="04358565" w:rsidR="00AB3541" w:rsidRPr="00A57D65" w:rsidRDefault="00D712A3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proofErr w:type="spellStart"/>
            <w:r w:rsidRPr="00A57D65">
              <w:rPr>
                <w:rFonts w:cs="Arial"/>
                <w:sz w:val="22"/>
                <w:szCs w:val="22"/>
              </w:rPr>
              <w:t>Waitaha</w:t>
            </w:r>
            <w:proofErr w:type="spellEnd"/>
            <w:r w:rsidRPr="00A57D65">
              <w:rPr>
                <w:rFonts w:cs="Arial"/>
                <w:sz w:val="22"/>
                <w:szCs w:val="22"/>
              </w:rPr>
              <w:t xml:space="preserve"> </w:t>
            </w:r>
            <w:r w:rsidR="00AB3541" w:rsidRPr="00A57D65">
              <w:rPr>
                <w:rFonts w:cs="Arial"/>
                <w:sz w:val="22"/>
                <w:szCs w:val="22"/>
              </w:rPr>
              <w:t>Canterbury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55E20F0F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50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5C688432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0.16</w:t>
            </w:r>
          </w:p>
        </w:tc>
      </w:tr>
      <w:tr w:rsidR="00AB3541" w14:paraId="4A53F39E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AFEA8C9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Capital, Coast and Hutt Valley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069DF327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43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7485C142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0.14</w:t>
            </w:r>
          </w:p>
        </w:tc>
      </w:tr>
      <w:tr w:rsidR="00AB3541" w14:paraId="7F0321DE" w14:textId="77777777" w:rsidTr="008A2F83">
        <w:trPr>
          <w:cantSplit/>
          <w:trHeight w:val="279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11B5CAF2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Counties Manukau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06375187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74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133F5095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0.24</w:t>
            </w:r>
          </w:p>
        </w:tc>
      </w:tr>
      <w:tr w:rsidR="00AB3541" w14:paraId="53939CD5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36373544" w14:textId="420C2234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proofErr w:type="spellStart"/>
            <w:r w:rsidRPr="00A57D65">
              <w:rPr>
                <w:rFonts w:cs="Arial"/>
                <w:sz w:val="22"/>
                <w:szCs w:val="22"/>
              </w:rPr>
              <w:t>Tair</w:t>
            </w:r>
            <w:r w:rsidR="00AA3E13" w:rsidRPr="00A57D65">
              <w:rPr>
                <w:rFonts w:cs="Arial"/>
                <w:sz w:val="22"/>
                <w:szCs w:val="22"/>
              </w:rPr>
              <w:t>ā</w:t>
            </w:r>
            <w:r w:rsidRPr="00A57D65">
              <w:rPr>
                <w:rFonts w:cs="Arial"/>
                <w:sz w:val="22"/>
                <w:szCs w:val="22"/>
              </w:rPr>
              <w:t>whiti</w:t>
            </w:r>
            <w:proofErr w:type="spellEnd"/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7F032FAA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38489547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0.09</w:t>
            </w:r>
          </w:p>
        </w:tc>
      </w:tr>
      <w:tr w:rsidR="00AB3541" w14:paraId="76D7CE19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60F481A0" w14:textId="2650CF3A" w:rsidR="00AB3541" w:rsidRPr="00A57D65" w:rsidRDefault="00D712A3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 xml:space="preserve">Te Matau a Māui </w:t>
            </w:r>
            <w:r w:rsidR="00AB3541" w:rsidRPr="00A57D65">
              <w:rPr>
                <w:rFonts w:cs="Arial"/>
                <w:sz w:val="22"/>
                <w:szCs w:val="22"/>
              </w:rPr>
              <w:t>Hawke's Bay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1F1DC6B2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545C5FE6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0.03</w:t>
            </w:r>
          </w:p>
        </w:tc>
      </w:tr>
      <w:tr w:rsidR="00AB3541" w14:paraId="63E380F0" w14:textId="77777777" w:rsidTr="008A2F83">
        <w:trPr>
          <w:cantSplit/>
          <w:trHeight w:val="279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500A833A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Lakes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3E592282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7C8DB847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0.13</w:t>
            </w:r>
          </w:p>
        </w:tc>
      </w:tr>
      <w:tr w:rsidR="00AB3541" w14:paraId="5413F970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9D66EDA" w14:textId="48737AA3" w:rsidR="00AB3541" w:rsidRPr="00A57D65" w:rsidRDefault="00D712A3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 xml:space="preserve">Te Pae Hauora o </w:t>
            </w:r>
            <w:proofErr w:type="spellStart"/>
            <w:r w:rsidRPr="00A57D65">
              <w:rPr>
                <w:rFonts w:cs="Arial"/>
                <w:sz w:val="22"/>
                <w:szCs w:val="22"/>
              </w:rPr>
              <w:t>Ruahine</w:t>
            </w:r>
            <w:proofErr w:type="spellEnd"/>
            <w:r w:rsidRPr="00A57D65">
              <w:rPr>
                <w:rFonts w:cs="Arial"/>
                <w:sz w:val="22"/>
                <w:szCs w:val="22"/>
              </w:rPr>
              <w:t xml:space="preserve"> o </w:t>
            </w:r>
            <w:proofErr w:type="spellStart"/>
            <w:r w:rsidRPr="00A57D65">
              <w:rPr>
                <w:rFonts w:cs="Arial"/>
                <w:sz w:val="22"/>
                <w:szCs w:val="22"/>
              </w:rPr>
              <w:t>Tararua</w:t>
            </w:r>
            <w:proofErr w:type="spellEnd"/>
            <w:r w:rsidRPr="00A57D65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="00AB3541" w:rsidRPr="00A57D65">
              <w:rPr>
                <w:rFonts w:cs="Arial"/>
                <w:sz w:val="22"/>
                <w:szCs w:val="22"/>
              </w:rPr>
              <w:t>MidCentral</w:t>
            </w:r>
            <w:proofErr w:type="spellEnd"/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26757BF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39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719DF6DA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0.34</w:t>
            </w:r>
          </w:p>
        </w:tc>
      </w:tr>
      <w:tr w:rsidR="00AB3541" w14:paraId="46FD73C8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1D551B6D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Nelson Marlborough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6509E0FD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4709332F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0.12</w:t>
            </w:r>
          </w:p>
        </w:tc>
      </w:tr>
      <w:tr w:rsidR="00AB3541" w14:paraId="25DCE48F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044F941B" w14:textId="6688EF84" w:rsidR="00AB3541" w:rsidRPr="00A57D65" w:rsidRDefault="00660446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 xml:space="preserve">Te Tai </w:t>
            </w:r>
            <w:proofErr w:type="spellStart"/>
            <w:r w:rsidRPr="00A57D65">
              <w:rPr>
                <w:rFonts w:cs="Arial"/>
                <w:sz w:val="22"/>
                <w:szCs w:val="22"/>
              </w:rPr>
              <w:t>Tokerau</w:t>
            </w:r>
            <w:proofErr w:type="spellEnd"/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7BF1781E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799A0C75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0.12</w:t>
            </w:r>
          </w:p>
        </w:tc>
      </w:tr>
      <w:tr w:rsidR="00AB3541" w14:paraId="48DA7B02" w14:textId="77777777" w:rsidTr="008A2F83">
        <w:trPr>
          <w:cantSplit/>
          <w:trHeight w:val="279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63905C3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South Canterbury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749ECC13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0B07E4A0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0.19</w:t>
            </w:r>
          </w:p>
        </w:tc>
      </w:tr>
      <w:tr w:rsidR="00AB3541" w14:paraId="2DD31675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00ADCE01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Southern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6C49A69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26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5F6481C4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0.15</w:t>
            </w:r>
          </w:p>
        </w:tc>
      </w:tr>
      <w:tr w:rsidR="00AB3541" w14:paraId="2C828350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161144FF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Taranaki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F90B0D9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5CDD2FE0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0.04</w:t>
            </w:r>
          </w:p>
        </w:tc>
      </w:tr>
      <w:tr w:rsidR="00AB3541" w14:paraId="44BEAFB1" w14:textId="77777777" w:rsidTr="008A2F83">
        <w:trPr>
          <w:cantSplit/>
          <w:trHeight w:val="385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5F44CDC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Waikato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83561A0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46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22EEF877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0.14</w:t>
            </w:r>
          </w:p>
        </w:tc>
      </w:tr>
      <w:tr w:rsidR="00AB3541" w14:paraId="09669745" w14:textId="77777777" w:rsidTr="008A2F83">
        <w:trPr>
          <w:cantSplit/>
          <w:trHeight w:val="279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6266F78F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Wairarapa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334161F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20416FB1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0.21</w:t>
            </w:r>
          </w:p>
        </w:tc>
      </w:tr>
      <w:tr w:rsidR="00AB3541" w14:paraId="540715D2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3FC5EDDC" w14:textId="2E5997DC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proofErr w:type="spellStart"/>
            <w:r w:rsidRPr="00A57D65">
              <w:rPr>
                <w:rFonts w:cs="Arial"/>
                <w:sz w:val="22"/>
                <w:szCs w:val="22"/>
              </w:rPr>
              <w:t>Waitemat</w:t>
            </w:r>
            <w:r w:rsidR="008C7A55" w:rsidRPr="00A57D65">
              <w:rPr>
                <w:rFonts w:cs="Arial"/>
                <w:sz w:val="22"/>
                <w:szCs w:val="22"/>
              </w:rPr>
              <w:t>ā</w:t>
            </w:r>
            <w:proofErr w:type="spellEnd"/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742E8D1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13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4CEA4FE0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0.04</w:t>
            </w:r>
          </w:p>
        </w:tc>
      </w:tr>
      <w:tr w:rsidR="00AB3541" w14:paraId="3B4DE146" w14:textId="77777777" w:rsidTr="008A2F83">
        <w:trPr>
          <w:cantSplit/>
          <w:trHeight w:val="75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2EDD0423" w14:textId="0002A7B4" w:rsidR="00AB3541" w:rsidRPr="00A57D65" w:rsidRDefault="002D6D04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 xml:space="preserve">Te Tai o </w:t>
            </w:r>
            <w:proofErr w:type="spellStart"/>
            <w:r w:rsidRPr="00A57D65">
              <w:rPr>
                <w:rFonts w:cs="Arial"/>
                <w:sz w:val="22"/>
                <w:szCs w:val="22"/>
              </w:rPr>
              <w:t>Poutini</w:t>
            </w:r>
            <w:proofErr w:type="spellEnd"/>
            <w:r w:rsidRPr="00A57D65">
              <w:rPr>
                <w:rFonts w:cs="Arial"/>
                <w:sz w:val="22"/>
                <w:szCs w:val="22"/>
              </w:rPr>
              <w:t xml:space="preserve"> </w:t>
            </w:r>
            <w:r w:rsidR="00AB3541" w:rsidRPr="00A57D65">
              <w:rPr>
                <w:rFonts w:cs="Arial"/>
                <w:sz w:val="22"/>
                <w:szCs w:val="22"/>
              </w:rPr>
              <w:t>West Coast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6FF48D4D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  <w:vAlign w:val="center"/>
          </w:tcPr>
          <w:p w14:paraId="13DDB3F8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0.00</w:t>
            </w:r>
          </w:p>
        </w:tc>
      </w:tr>
      <w:tr w:rsidR="00AB3541" w14:paraId="497DA3A8" w14:textId="77777777" w:rsidTr="008A2F83">
        <w:trPr>
          <w:cantSplit/>
          <w:trHeight w:val="270"/>
          <w:jc w:val="center"/>
        </w:trPr>
        <w:tc>
          <w:tcPr>
            <w:tcW w:w="2021" w:type="pct"/>
            <w:tcBorders>
              <w:top w:val="single" w:sz="0" w:space="0" w:color="D3D3D3"/>
              <w:bottom w:val="single" w:sz="2" w:space="0" w:color="D3D3D3"/>
              <w:right w:val="single" w:sz="0" w:space="0" w:color="D3D3D3"/>
            </w:tcBorders>
            <w:vAlign w:val="center"/>
          </w:tcPr>
          <w:p w14:paraId="35C80C67" w14:textId="77777777" w:rsidR="00AB3541" w:rsidRPr="00A57D65" w:rsidRDefault="00AB3541" w:rsidP="00A57D65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Whanganui</w:t>
            </w:r>
          </w:p>
        </w:tc>
        <w:tc>
          <w:tcPr>
            <w:tcW w:w="0" w:type="auto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  <w:vAlign w:val="center"/>
          </w:tcPr>
          <w:p w14:paraId="56909A51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621" w:type="pct"/>
            <w:tcBorders>
              <w:top w:val="single" w:sz="0" w:space="0" w:color="D3D3D3"/>
              <w:left w:val="single" w:sz="0" w:space="0" w:color="D3D3D3"/>
              <w:bottom w:val="single" w:sz="2" w:space="0" w:color="D3D3D3"/>
            </w:tcBorders>
            <w:vAlign w:val="center"/>
          </w:tcPr>
          <w:p w14:paraId="047CF989" w14:textId="77777777" w:rsidR="00AB3541" w:rsidRPr="00A57D65" w:rsidRDefault="00AB3541" w:rsidP="00A57D65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A57D65">
              <w:rPr>
                <w:rFonts w:cs="Arial"/>
                <w:sz w:val="22"/>
                <w:szCs w:val="22"/>
              </w:rPr>
              <w:t>0.09</w:t>
            </w:r>
          </w:p>
        </w:tc>
      </w:tr>
    </w:tbl>
    <w:p w14:paraId="6D0657FE" w14:textId="77777777" w:rsidR="000C0AF6" w:rsidRDefault="000C0AF6" w:rsidP="008A2F83">
      <w:pPr>
        <w:pStyle w:val="TeThHauorabodytext"/>
        <w:spacing w:before="240" w:after="240"/>
      </w:pPr>
      <w:bookmarkStart w:id="29" w:name="_Toc136263775"/>
      <w:bookmarkStart w:id="30" w:name="_Toc136275357"/>
      <w:bookmarkStart w:id="31" w:name="_Toc136275458"/>
      <w:r w:rsidRPr="00705947">
        <w:rPr>
          <w:sz w:val="20"/>
          <w:szCs w:val="20"/>
        </w:rPr>
        <w:t xml:space="preserve">HA-SAB = healthcare-associated </w:t>
      </w:r>
      <w:r w:rsidRPr="00734181">
        <w:rPr>
          <w:i/>
          <w:iCs/>
          <w:sz w:val="20"/>
          <w:szCs w:val="20"/>
        </w:rPr>
        <w:t>Staphylococcus aureus</w:t>
      </w:r>
      <w:r>
        <w:rPr>
          <w:i/>
          <w:iCs/>
          <w:sz w:val="20"/>
          <w:szCs w:val="20"/>
        </w:rPr>
        <w:t>.</w:t>
      </w:r>
    </w:p>
    <w:p w14:paraId="586A541C" w14:textId="7F87C8FF" w:rsidR="00DF4211" w:rsidRDefault="00331118" w:rsidP="008A2F83">
      <w:pPr>
        <w:pStyle w:val="TeThHauorahead2"/>
      </w:pPr>
      <w:bookmarkStart w:id="32" w:name="_Toc150955698"/>
      <w:r>
        <w:t xml:space="preserve">HA-SAB </w:t>
      </w:r>
      <w:r w:rsidR="00984CF5">
        <w:t xml:space="preserve">antimicrobial </w:t>
      </w:r>
      <w:proofErr w:type="gramStart"/>
      <w:r w:rsidR="000842CB">
        <w:t>susceptibility</w:t>
      </w:r>
      <w:bookmarkEnd w:id="32"/>
      <w:proofErr w:type="gramEnd"/>
      <w:r w:rsidR="00445FF6">
        <w:t xml:space="preserve"> </w:t>
      </w:r>
    </w:p>
    <w:p w14:paraId="3C50CBFF" w14:textId="2C241EAF" w:rsidR="0078578C" w:rsidRDefault="0078578C" w:rsidP="008A2F83">
      <w:pPr>
        <w:pStyle w:val="TeThHauorabodytext"/>
      </w:pPr>
      <w:r>
        <w:t xml:space="preserve">Four hundred and eleven (87.3 percent) </w:t>
      </w:r>
      <w:r w:rsidR="00C31F74">
        <w:t xml:space="preserve">HA-SAB </w:t>
      </w:r>
      <w:r w:rsidRPr="00095426">
        <w:t>cases</w:t>
      </w:r>
      <w:r>
        <w:t xml:space="preserve"> were</w:t>
      </w:r>
      <w:r w:rsidRPr="00BA78C2">
        <w:t xml:space="preserve"> methicillin-</w:t>
      </w:r>
      <w:r>
        <w:t>susceptible</w:t>
      </w:r>
      <w:r w:rsidRPr="00BA78C2">
        <w:t xml:space="preserve"> </w:t>
      </w:r>
      <w:r w:rsidRPr="00BA78C2">
        <w:rPr>
          <w:i/>
          <w:iCs/>
        </w:rPr>
        <w:t>S.</w:t>
      </w:r>
      <w:r>
        <w:rPr>
          <w:i/>
          <w:iCs/>
        </w:rPr>
        <w:t xml:space="preserve"> </w:t>
      </w:r>
      <w:r w:rsidRPr="00BA78C2">
        <w:rPr>
          <w:i/>
          <w:iCs/>
        </w:rPr>
        <w:t>aureus</w:t>
      </w:r>
      <w:r w:rsidRPr="00BA78C2">
        <w:t xml:space="preserve"> and </w:t>
      </w:r>
      <w:r>
        <w:t>60 (12.7</w:t>
      </w:r>
      <w:r w:rsidRPr="00BA78C2">
        <w:t xml:space="preserve"> percent</w:t>
      </w:r>
      <w:r>
        <w:t xml:space="preserve">) were </w:t>
      </w:r>
      <w:r w:rsidRPr="00BA78C2">
        <w:t xml:space="preserve">methicillin-resistant </w:t>
      </w:r>
      <w:r w:rsidRPr="00BA78C2">
        <w:rPr>
          <w:i/>
          <w:iCs/>
        </w:rPr>
        <w:t>S</w:t>
      </w:r>
      <w:r>
        <w:rPr>
          <w:i/>
          <w:iCs/>
        </w:rPr>
        <w:t>.</w:t>
      </w:r>
      <w:r w:rsidRPr="00BA78C2">
        <w:rPr>
          <w:i/>
          <w:iCs/>
        </w:rPr>
        <w:t xml:space="preserve"> aureus</w:t>
      </w:r>
      <w:r w:rsidRPr="00842CD7">
        <w:t xml:space="preserve"> </w:t>
      </w:r>
      <w:r w:rsidRPr="00BA78C2">
        <w:t>(MRSA)</w:t>
      </w:r>
      <w:r>
        <w:t>. MRSA is more common in the North Island.</w:t>
      </w:r>
    </w:p>
    <w:p w14:paraId="4A11988E" w14:textId="1C5BCD3C" w:rsidR="00B0325B" w:rsidRDefault="00334B57" w:rsidP="008A2F83">
      <w:pPr>
        <w:pStyle w:val="TeThHauorahead2"/>
      </w:pPr>
      <w:bookmarkStart w:id="33" w:name="_Toc150955699"/>
      <w:r>
        <w:t xml:space="preserve">HA-SAB by </w:t>
      </w:r>
      <w:r w:rsidR="00984CF5">
        <w:t>a</w:t>
      </w:r>
      <w:r w:rsidR="00C127A1">
        <w:t>ge</w:t>
      </w:r>
      <w:r w:rsidR="00984CF5">
        <w:t>, gender</w:t>
      </w:r>
      <w:r w:rsidR="00C127A1">
        <w:t xml:space="preserve"> and </w:t>
      </w:r>
      <w:proofErr w:type="gramStart"/>
      <w:r w:rsidR="00C127A1">
        <w:t>ethnicity</w:t>
      </w:r>
      <w:bookmarkEnd w:id="33"/>
      <w:proofErr w:type="gramEnd"/>
      <w:r w:rsidR="00C127A1">
        <w:t xml:space="preserve"> </w:t>
      </w:r>
    </w:p>
    <w:p w14:paraId="35E03335" w14:textId="519089A8" w:rsidR="00984CF5" w:rsidRDefault="004D2FB8" w:rsidP="008A2F83">
      <w:pPr>
        <w:pStyle w:val="TeThHauorabodytext"/>
      </w:pPr>
      <w:r>
        <w:t>Ages</w:t>
      </w:r>
      <w:r w:rsidR="004040CE">
        <w:t xml:space="preserve"> range</w:t>
      </w:r>
      <w:r>
        <w:t xml:space="preserve">d </w:t>
      </w:r>
      <w:r w:rsidR="004040CE">
        <w:t xml:space="preserve">from less than </w:t>
      </w:r>
      <w:r w:rsidR="00992C93">
        <w:t xml:space="preserve">1 years of age </w:t>
      </w:r>
      <w:r w:rsidR="004040CE">
        <w:t xml:space="preserve">to greater than 80 years. </w:t>
      </w:r>
      <w:r w:rsidR="00C4753B">
        <w:t xml:space="preserve">The </w:t>
      </w:r>
      <w:r w:rsidR="00A2600E">
        <w:t>dis</w:t>
      </w:r>
      <w:r w:rsidR="00990AA2">
        <w:t>tribution</w:t>
      </w:r>
      <w:r w:rsidR="00A2600E">
        <w:t xml:space="preserve"> </w:t>
      </w:r>
      <w:r w:rsidR="00C4753B">
        <w:t xml:space="preserve">of HA-SAB </w:t>
      </w:r>
      <w:r w:rsidR="00A2600E">
        <w:t>by age group</w:t>
      </w:r>
      <w:r w:rsidR="00C4753B">
        <w:t xml:space="preserve"> </w:t>
      </w:r>
      <w:r w:rsidR="00990AA2">
        <w:t xml:space="preserve">was highest in the paediatric population for </w:t>
      </w:r>
      <w:r w:rsidR="00992C93">
        <w:t>1–4</w:t>
      </w:r>
      <w:r w:rsidR="004F2304">
        <w:t>-year-olds</w:t>
      </w:r>
      <w:r w:rsidR="00990AA2">
        <w:t xml:space="preserve"> and highest in the adult population for </w:t>
      </w:r>
      <w:r w:rsidR="00F04BEB">
        <w:t>20–24-year-olds</w:t>
      </w:r>
      <w:r w:rsidR="00990AA2">
        <w:t xml:space="preserve">, </w:t>
      </w:r>
      <w:r w:rsidR="00DD7EE0">
        <w:t>40–44-year-olds</w:t>
      </w:r>
      <w:r w:rsidR="00990AA2">
        <w:t xml:space="preserve"> and 65</w:t>
      </w:r>
      <w:r w:rsidR="0027518B">
        <w:t>–69-year-olds</w:t>
      </w:r>
      <w:r w:rsidR="00990AA2">
        <w:t xml:space="preserve">. </w:t>
      </w:r>
      <w:r w:rsidR="00984CF5" w:rsidRPr="00984CF5">
        <w:t xml:space="preserve">(Figure 2).  </w:t>
      </w:r>
    </w:p>
    <w:p w14:paraId="6A9FC2C8" w14:textId="160F7E54" w:rsidR="004922A2" w:rsidRDefault="005600E9" w:rsidP="008A2F83">
      <w:pPr>
        <w:pStyle w:val="TeThHauorabodytext"/>
      </w:pPr>
      <w:r>
        <w:t>More</w:t>
      </w:r>
      <w:r w:rsidR="004922A2">
        <w:t xml:space="preserve"> </w:t>
      </w:r>
      <w:r w:rsidR="004922A2" w:rsidRPr="00980618">
        <w:t>than</w:t>
      </w:r>
      <w:r w:rsidR="004922A2">
        <w:t xml:space="preserve"> 60</w:t>
      </w:r>
      <w:r w:rsidR="00F04BEB">
        <w:t xml:space="preserve"> percent</w:t>
      </w:r>
      <w:r w:rsidR="004922A2">
        <w:t xml:space="preserve"> of HA-SAB infections occurr</w:t>
      </w:r>
      <w:r>
        <w:t>ed</w:t>
      </w:r>
      <w:r w:rsidR="004922A2">
        <w:t xml:space="preserve"> in males</w:t>
      </w:r>
      <w:r w:rsidR="00984CF5">
        <w:t>.</w:t>
      </w:r>
      <w:r w:rsidR="004922A2">
        <w:t xml:space="preserve"> </w:t>
      </w:r>
    </w:p>
    <w:p w14:paraId="3A66D016" w14:textId="33AD9AF2" w:rsidR="00E13B3F" w:rsidRPr="00F12DD1" w:rsidRDefault="000D6F31" w:rsidP="008A2F83">
      <w:pPr>
        <w:pStyle w:val="TeThHauoratablefigurecaption"/>
      </w:pPr>
      <w:bookmarkStart w:id="34" w:name="_Toc150955725"/>
      <w:bookmarkStart w:id="35" w:name="_Toc149303175"/>
      <w:r w:rsidRPr="000D6F31">
        <w:lastRenderedPageBreak/>
        <w:t xml:space="preserve">Figure </w:t>
      </w:r>
      <w:r w:rsidR="002140DD">
        <w:fldChar w:fldCharType="begin"/>
      </w:r>
      <w:r w:rsidR="002140DD">
        <w:instrText xml:space="preserve"> SEQ Figure \* ARABIC </w:instrText>
      </w:r>
      <w:r w:rsidR="002140DD">
        <w:fldChar w:fldCharType="separate"/>
      </w:r>
      <w:r w:rsidR="0000658D">
        <w:rPr>
          <w:noProof/>
        </w:rPr>
        <w:t>2</w:t>
      </w:r>
      <w:r w:rsidR="002140DD">
        <w:rPr>
          <w:noProof/>
        </w:rPr>
        <w:fldChar w:fldCharType="end"/>
      </w:r>
      <w:r w:rsidRPr="000D6F31">
        <w:t>: Rate of HA-SAB per 1</w:t>
      </w:r>
      <w:r w:rsidR="005600E9">
        <w:t>,</w:t>
      </w:r>
      <w:r w:rsidRPr="000D6F31">
        <w:t>000 bed</w:t>
      </w:r>
      <w:r w:rsidR="003852D4">
        <w:t>-</w:t>
      </w:r>
      <w:r w:rsidRPr="000D6F31">
        <w:t xml:space="preserve">days by age, </w:t>
      </w:r>
      <w:r w:rsidR="003852D4">
        <w:t xml:space="preserve">Aotearoa </w:t>
      </w:r>
      <w:r w:rsidRPr="000D6F31">
        <w:t xml:space="preserve">New Zealand, </w:t>
      </w:r>
      <w:r w:rsidR="00167C84">
        <w:br/>
      </w:r>
      <w:r w:rsidR="003852D4">
        <w:t xml:space="preserve">1 </w:t>
      </w:r>
      <w:r w:rsidRPr="000D6F31">
        <w:t>July 2022</w:t>
      </w:r>
      <w:r w:rsidR="003852D4">
        <w:t xml:space="preserve">–30 </w:t>
      </w:r>
      <w:r w:rsidRPr="000D6F31">
        <w:t>June 2023</w:t>
      </w:r>
      <w:bookmarkEnd w:id="34"/>
      <w:bookmarkEnd w:id="35"/>
    </w:p>
    <w:p w14:paraId="59170ED5" w14:textId="785289FB" w:rsidR="00CA2FC3" w:rsidRPr="009A1602" w:rsidRDefault="00C90670" w:rsidP="00100AD9">
      <w:pPr>
        <w:pStyle w:val="TeThHauorabodytext"/>
        <w:keepNext/>
      </w:pPr>
      <w:r>
        <w:rPr>
          <w:noProof/>
        </w:rPr>
        <w:drawing>
          <wp:inline distT="0" distB="0" distL="0" distR="0" wp14:anchorId="2B61810D" wp14:editId="51DE36B7">
            <wp:extent cx="5731510" cy="4142105"/>
            <wp:effectExtent l="0" t="0" r="2540" b="0"/>
            <wp:docPr id="1289118717" name="Picture 1" descr="Bar graph showing rate of healthcare-associated Staphylococcus aureus per 1,000 bed-days by age, Aotearoa New Zealand, 1 July 2022–30 June 2023. The highest rate is for people aged between 40 and 44 years of age and the lowest is for children aged unde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18717" name="Picture 1" descr="Bar graph showing rate of healthcare-associated Staphylococcus aureus per 1,000 bed-days by age, Aotearoa New Zealand, 1 July 2022–30 June 2023. The highest rate is for people aged between 40 and 44 years of age and the lowest is for children aged under 1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End w:id="31"/>
    <w:p w14:paraId="0CFCB534" w14:textId="1DCBF71E" w:rsidR="007A7095" w:rsidRDefault="007A7095" w:rsidP="001D6596">
      <w:pPr>
        <w:pStyle w:val="TeThHauorabodytext"/>
        <w:spacing w:after="240"/>
      </w:pPr>
      <w:r w:rsidRPr="00705947">
        <w:rPr>
          <w:sz w:val="20"/>
          <w:szCs w:val="20"/>
        </w:rPr>
        <w:t xml:space="preserve">HA-SAB = healthcare-associated </w:t>
      </w:r>
      <w:r w:rsidRPr="00734181">
        <w:rPr>
          <w:i/>
          <w:iCs/>
          <w:sz w:val="20"/>
          <w:szCs w:val="20"/>
        </w:rPr>
        <w:t>Staphylococcus aureus</w:t>
      </w:r>
      <w:r>
        <w:rPr>
          <w:i/>
          <w:iCs/>
          <w:sz w:val="20"/>
          <w:szCs w:val="20"/>
        </w:rPr>
        <w:t>.</w:t>
      </w:r>
    </w:p>
    <w:p w14:paraId="13D7F054" w14:textId="58A4FE6C" w:rsidR="00D8284B" w:rsidRDefault="000E1B2B" w:rsidP="008A2F83">
      <w:pPr>
        <w:pStyle w:val="TeThHauorabodytext"/>
        <w:spacing w:after="240"/>
      </w:pPr>
      <w:r w:rsidRPr="000E1B2B">
        <w:t xml:space="preserve">HA-SAB </w:t>
      </w:r>
      <w:r w:rsidR="009A1BA3">
        <w:t xml:space="preserve">distribution </w:t>
      </w:r>
      <w:r w:rsidR="009525EF">
        <w:t xml:space="preserve">by </w:t>
      </w:r>
      <w:r w:rsidR="009A1BA3">
        <w:t xml:space="preserve">ethnic group was as </w:t>
      </w:r>
      <w:r w:rsidR="006643E6">
        <w:t>follows</w:t>
      </w:r>
      <w:r w:rsidR="009525EF">
        <w:t>:</w:t>
      </w:r>
      <w:r>
        <w:t xml:space="preserve"> </w:t>
      </w:r>
      <w:r w:rsidR="00F60DC8">
        <w:t>299 (63.5 percent)</w:t>
      </w:r>
      <w:r w:rsidR="00BC6720">
        <w:t xml:space="preserve"> were European or other, 92 (19.5 percent) were M</w:t>
      </w:r>
      <w:r w:rsidR="00245B6A">
        <w:t>ā</w:t>
      </w:r>
      <w:r w:rsidR="00BC6720">
        <w:t xml:space="preserve">ori, </w:t>
      </w:r>
      <w:r w:rsidR="004E6277">
        <w:t xml:space="preserve">53 (11.3 percent) were </w:t>
      </w:r>
      <w:r w:rsidR="00492371">
        <w:t>P</w:t>
      </w:r>
      <w:r w:rsidR="004E6277">
        <w:t>acific peoples and 27</w:t>
      </w:r>
      <w:r w:rsidR="00106384">
        <w:t xml:space="preserve"> </w:t>
      </w:r>
      <w:r w:rsidR="00F01F01">
        <w:br/>
      </w:r>
      <w:r w:rsidR="00106384">
        <w:t>(5.7 percent</w:t>
      </w:r>
      <w:r w:rsidR="00245B6A">
        <w:t>)</w:t>
      </w:r>
      <w:r w:rsidR="00106384">
        <w:t xml:space="preserve"> were Asian </w:t>
      </w:r>
      <w:r w:rsidR="00C663D9">
        <w:t>(</w:t>
      </w:r>
      <w:r w:rsidR="00395E68">
        <w:t>Table</w:t>
      </w:r>
      <w:r w:rsidR="00B0239D">
        <w:t xml:space="preserve"> </w:t>
      </w:r>
      <w:r w:rsidR="00B247BF">
        <w:t>2</w:t>
      </w:r>
      <w:r w:rsidR="00C663D9">
        <w:t>)</w:t>
      </w:r>
      <w:r w:rsidR="00B0239D">
        <w:t>.</w:t>
      </w:r>
      <w:r w:rsidR="00106384">
        <w:t xml:space="preserve"> </w:t>
      </w:r>
      <w:bookmarkStart w:id="36" w:name="_Toc147420353"/>
      <w:bookmarkStart w:id="37" w:name="_Toc149299240"/>
      <w:bookmarkStart w:id="38" w:name="_Toc149828052"/>
    </w:p>
    <w:p w14:paraId="47744F05" w14:textId="70C95DE8" w:rsidR="00564C85" w:rsidRPr="00F12DD1" w:rsidRDefault="001A0CD1" w:rsidP="008A2F83">
      <w:pPr>
        <w:pStyle w:val="TeThHauoratablefigurecaption"/>
      </w:pPr>
      <w:bookmarkStart w:id="39" w:name="_Toc150955785"/>
      <w:r w:rsidRPr="00943D47">
        <w:t xml:space="preserve">Table </w:t>
      </w:r>
      <w:r w:rsidR="002140DD">
        <w:fldChar w:fldCharType="begin"/>
      </w:r>
      <w:r w:rsidR="002140DD">
        <w:instrText xml:space="preserve"> SEQ Table \* ARABIC </w:instrText>
      </w:r>
      <w:r w:rsidR="002140DD">
        <w:fldChar w:fldCharType="separate"/>
      </w:r>
      <w:r w:rsidR="0000658D">
        <w:rPr>
          <w:noProof/>
        </w:rPr>
        <w:t>2</w:t>
      </w:r>
      <w:r w:rsidR="002140DD">
        <w:rPr>
          <w:noProof/>
        </w:rPr>
        <w:fldChar w:fldCharType="end"/>
      </w:r>
      <w:r w:rsidR="00A406F4">
        <w:t>:</w:t>
      </w:r>
      <w:r w:rsidRPr="00943D47">
        <w:t xml:space="preserve"> Percent of HA-SAB by ethnicity, </w:t>
      </w:r>
      <w:r w:rsidR="002834CA">
        <w:t xml:space="preserve">Aotearoa </w:t>
      </w:r>
      <w:r w:rsidRPr="00943D47">
        <w:t xml:space="preserve">New Zealand, </w:t>
      </w:r>
      <w:r w:rsidR="0056316E">
        <w:br/>
      </w:r>
      <w:r w:rsidR="005F0546">
        <w:t xml:space="preserve">1 </w:t>
      </w:r>
      <w:r w:rsidRPr="00943D47">
        <w:t>July 2022</w:t>
      </w:r>
      <w:r w:rsidR="005F0546">
        <w:t xml:space="preserve">–30 </w:t>
      </w:r>
      <w:r w:rsidRPr="00943D47">
        <w:t>June 2023</w:t>
      </w:r>
      <w:bookmarkEnd w:id="36"/>
      <w:bookmarkEnd w:id="37"/>
      <w:bookmarkEnd w:id="38"/>
      <w:bookmarkEnd w:id="39"/>
    </w:p>
    <w:tbl>
      <w:tblPr>
        <w:tblStyle w:val="Table"/>
        <w:tblW w:w="3141" w:type="pct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43"/>
        <w:gridCol w:w="3827"/>
      </w:tblGrid>
      <w:tr w:rsidR="001A0CD1" w:rsidRPr="00607916" w14:paraId="2BD0DC0F" w14:textId="77777777" w:rsidTr="008A2F83">
        <w:trPr>
          <w:cantSplit/>
          <w:tblHeader/>
        </w:trPr>
        <w:tc>
          <w:tcPr>
            <w:tcW w:w="1625" w:type="pct"/>
            <w:shd w:val="clear" w:color="auto" w:fill="D9D9D9" w:themeFill="background1" w:themeFillShade="D9"/>
          </w:tcPr>
          <w:p w14:paraId="635C11FC" w14:textId="77777777" w:rsidR="001A0CD1" w:rsidRPr="00F344C5" w:rsidRDefault="001A0CD1" w:rsidP="008A2F83">
            <w:pPr>
              <w:keepNext/>
              <w:spacing w:before="40" w:after="40" w:line="276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F344C5">
              <w:rPr>
                <w:rFonts w:cstheme="minorHAnsi"/>
                <w:b/>
                <w:bCs/>
                <w:sz w:val="22"/>
                <w:szCs w:val="22"/>
              </w:rPr>
              <w:t>Ethnicity</w:t>
            </w:r>
          </w:p>
        </w:tc>
        <w:tc>
          <w:tcPr>
            <w:tcW w:w="3375" w:type="pct"/>
            <w:shd w:val="clear" w:color="auto" w:fill="D9D9D9" w:themeFill="background1" w:themeFillShade="D9"/>
          </w:tcPr>
          <w:p w14:paraId="5E2AD240" w14:textId="5AB44095" w:rsidR="001A0CD1" w:rsidRPr="00F344C5" w:rsidRDefault="001A0CD1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F344C5">
              <w:rPr>
                <w:rFonts w:cstheme="minorHAnsi"/>
                <w:b/>
                <w:bCs/>
                <w:sz w:val="22"/>
                <w:szCs w:val="22"/>
              </w:rPr>
              <w:t>Percent of HA-SAB</w:t>
            </w:r>
            <w:r w:rsidR="009A1BA3" w:rsidRPr="00F344C5">
              <w:rPr>
                <w:rFonts w:cstheme="minorHAnsi"/>
                <w:b/>
                <w:bCs/>
                <w:sz w:val="22"/>
                <w:szCs w:val="22"/>
              </w:rPr>
              <w:t xml:space="preserve"> (number)</w:t>
            </w:r>
          </w:p>
        </w:tc>
      </w:tr>
      <w:tr w:rsidR="00260AA2" w:rsidRPr="00607916" w14:paraId="1E42983D" w14:textId="77777777" w:rsidTr="008A2F83">
        <w:trPr>
          <w:cantSplit/>
        </w:trPr>
        <w:tc>
          <w:tcPr>
            <w:tcW w:w="1625" w:type="pct"/>
            <w:tcBorders>
              <w:bottom w:val="single" w:sz="0" w:space="0" w:color="D3D3D3"/>
              <w:right w:val="single" w:sz="0" w:space="0" w:color="D3D3D3"/>
            </w:tcBorders>
          </w:tcPr>
          <w:p w14:paraId="4F8C5ACB" w14:textId="77777777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European/other</w:t>
            </w:r>
          </w:p>
        </w:tc>
        <w:tc>
          <w:tcPr>
            <w:tcW w:w="3375" w:type="pct"/>
            <w:tcBorders>
              <w:left w:val="single" w:sz="0" w:space="0" w:color="D3D3D3"/>
              <w:bottom w:val="single" w:sz="0" w:space="0" w:color="D3D3D3"/>
            </w:tcBorders>
          </w:tcPr>
          <w:p w14:paraId="5683EDB2" w14:textId="77777777" w:rsidR="00260AA2" w:rsidRPr="00F344C5" w:rsidRDefault="00260AA2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63.5% (299)</w:t>
            </w:r>
          </w:p>
        </w:tc>
      </w:tr>
      <w:tr w:rsidR="00260AA2" w:rsidRPr="00607916" w14:paraId="3D7FBD74" w14:textId="77777777" w:rsidTr="008A2F83">
        <w:trPr>
          <w:cantSplit/>
        </w:trPr>
        <w:tc>
          <w:tcPr>
            <w:tcW w:w="1625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7BD71614" w14:textId="77777777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Māori</w:t>
            </w:r>
          </w:p>
        </w:tc>
        <w:tc>
          <w:tcPr>
            <w:tcW w:w="3375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</w:tcPr>
          <w:p w14:paraId="0576E6C5" w14:textId="77777777" w:rsidR="00260AA2" w:rsidRPr="00F344C5" w:rsidRDefault="00260AA2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19.5% (92)</w:t>
            </w:r>
          </w:p>
        </w:tc>
      </w:tr>
      <w:tr w:rsidR="00260AA2" w:rsidRPr="00607916" w14:paraId="49159CDC" w14:textId="77777777" w:rsidTr="008A2F83">
        <w:trPr>
          <w:cantSplit/>
        </w:trPr>
        <w:tc>
          <w:tcPr>
            <w:tcW w:w="1625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6893D338" w14:textId="77777777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Pacific peoples</w:t>
            </w:r>
          </w:p>
        </w:tc>
        <w:tc>
          <w:tcPr>
            <w:tcW w:w="3375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</w:tcPr>
          <w:p w14:paraId="0A1B0182" w14:textId="77777777" w:rsidR="00260AA2" w:rsidRPr="00F344C5" w:rsidRDefault="00260AA2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11.3% (53)</w:t>
            </w:r>
          </w:p>
        </w:tc>
      </w:tr>
      <w:tr w:rsidR="00260AA2" w:rsidRPr="00607916" w14:paraId="215D548D" w14:textId="77777777" w:rsidTr="008A2F83">
        <w:trPr>
          <w:cantSplit/>
        </w:trPr>
        <w:tc>
          <w:tcPr>
            <w:tcW w:w="1625" w:type="pct"/>
            <w:tcBorders>
              <w:top w:val="single" w:sz="0" w:space="0" w:color="D3D3D3"/>
              <w:bottom w:val="single" w:sz="2" w:space="0" w:color="D3D3D3"/>
              <w:right w:val="single" w:sz="0" w:space="0" w:color="D3D3D3"/>
            </w:tcBorders>
          </w:tcPr>
          <w:p w14:paraId="5D2F8C72" w14:textId="0586B5CB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 xml:space="preserve">Asian </w:t>
            </w:r>
          </w:p>
        </w:tc>
        <w:tc>
          <w:tcPr>
            <w:tcW w:w="3375" w:type="pct"/>
            <w:tcBorders>
              <w:top w:val="single" w:sz="0" w:space="0" w:color="D3D3D3"/>
              <w:left w:val="single" w:sz="0" w:space="0" w:color="D3D3D3"/>
              <w:bottom w:val="single" w:sz="2" w:space="0" w:color="D3D3D3"/>
            </w:tcBorders>
          </w:tcPr>
          <w:p w14:paraId="042BDA2B" w14:textId="77777777" w:rsidR="00260AA2" w:rsidRPr="00F344C5" w:rsidRDefault="00260AA2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5.7% (27)</w:t>
            </w:r>
          </w:p>
        </w:tc>
      </w:tr>
    </w:tbl>
    <w:p w14:paraId="3A537CA3" w14:textId="7F69EAD3" w:rsidR="005F0546" w:rsidRDefault="005F0546" w:rsidP="008A2F83">
      <w:pPr>
        <w:pStyle w:val="TeThHauorabodytext"/>
        <w:spacing w:before="240"/>
      </w:pPr>
      <w:r w:rsidRPr="00705947">
        <w:rPr>
          <w:sz w:val="20"/>
          <w:szCs w:val="20"/>
        </w:rPr>
        <w:t xml:space="preserve">HA-SAB = healthcare-associated </w:t>
      </w:r>
      <w:r w:rsidRPr="00734181">
        <w:rPr>
          <w:i/>
          <w:iCs/>
          <w:sz w:val="20"/>
          <w:szCs w:val="20"/>
        </w:rPr>
        <w:t>Staphylococcus aureus</w:t>
      </w:r>
      <w:r>
        <w:rPr>
          <w:i/>
          <w:iCs/>
          <w:sz w:val="20"/>
          <w:szCs w:val="20"/>
        </w:rPr>
        <w:t>.</w:t>
      </w:r>
    </w:p>
    <w:p w14:paraId="10D2CC3A" w14:textId="1739EC85" w:rsidR="00A10437" w:rsidRDefault="001C778D" w:rsidP="008A2F83">
      <w:pPr>
        <w:pStyle w:val="TeThHauorabodytext"/>
        <w:spacing w:before="240"/>
      </w:pPr>
      <w:r>
        <w:t>A</w:t>
      </w:r>
      <w:r w:rsidRPr="00163DCD">
        <w:t xml:space="preserve">ge structures vary between ethnic groups in </w:t>
      </w:r>
      <w:r w:rsidR="00CE183A">
        <w:t xml:space="preserve">Aotearoa </w:t>
      </w:r>
      <w:r w:rsidRPr="00163DCD">
        <w:t xml:space="preserve">New </w:t>
      </w:r>
      <w:proofErr w:type="gramStart"/>
      <w:r w:rsidR="00990AA2" w:rsidRPr="00163DCD">
        <w:t>Zealand</w:t>
      </w:r>
      <w:r w:rsidR="00CE183A">
        <w:t>,</w:t>
      </w:r>
      <w:proofErr w:type="gramEnd"/>
      <w:r w:rsidRPr="00163DCD">
        <w:t xml:space="preserve"> </w:t>
      </w:r>
      <w:r>
        <w:t>therefore</w:t>
      </w:r>
      <w:r w:rsidR="00696BD2">
        <w:t>,</w:t>
      </w:r>
      <w:r>
        <w:t xml:space="preserve"> </w:t>
      </w:r>
      <w:r w:rsidRPr="00163DCD">
        <w:t xml:space="preserve">direct age standardisation </w:t>
      </w:r>
      <w:r w:rsidR="00CF225E">
        <w:t>is used</w:t>
      </w:r>
      <w:r w:rsidR="00A10437">
        <w:t xml:space="preserve"> </w:t>
      </w:r>
      <w:r w:rsidRPr="00163DCD">
        <w:t xml:space="preserve">to compare </w:t>
      </w:r>
      <w:r>
        <w:t xml:space="preserve">HA-SAB </w:t>
      </w:r>
      <w:r w:rsidRPr="00163DCD">
        <w:t xml:space="preserve">rates between </w:t>
      </w:r>
      <w:r>
        <w:t>M</w:t>
      </w:r>
      <w:r w:rsidR="0017277E">
        <w:rPr>
          <w:lang w:val="mi-NZ"/>
        </w:rPr>
        <w:t>ā</w:t>
      </w:r>
      <w:proofErr w:type="spellStart"/>
      <w:r>
        <w:t>ori</w:t>
      </w:r>
      <w:proofErr w:type="spellEnd"/>
      <w:r>
        <w:t>, Pacific, Asian and European</w:t>
      </w:r>
      <w:r w:rsidR="003B36EA">
        <w:t xml:space="preserve"> and </w:t>
      </w:r>
      <w:r>
        <w:t xml:space="preserve">other ethnic </w:t>
      </w:r>
      <w:r w:rsidRPr="00163DCD">
        <w:t xml:space="preserve">groups. This adjusts the </w:t>
      </w:r>
      <w:r w:rsidRPr="00CE183A">
        <w:t>observed</w:t>
      </w:r>
      <w:r w:rsidRPr="00163DCD">
        <w:t xml:space="preserve"> rates of HA-SAB within each group to the expected rate if all ethnic groups had identical age structures. </w:t>
      </w:r>
    </w:p>
    <w:p w14:paraId="6783E140" w14:textId="77777777" w:rsidR="009740CB" w:rsidRDefault="001C778D" w:rsidP="001C778D">
      <w:pPr>
        <w:pStyle w:val="TeThHauorabodytext"/>
      </w:pPr>
      <w:r>
        <w:t xml:space="preserve">The highest </w:t>
      </w:r>
      <w:r w:rsidR="00564C85">
        <w:t xml:space="preserve">expected </w:t>
      </w:r>
      <w:r w:rsidR="004C4122">
        <w:t xml:space="preserve">HA-SAB </w:t>
      </w:r>
      <w:r>
        <w:t xml:space="preserve">rate was for </w:t>
      </w:r>
      <w:r w:rsidR="00990AA2">
        <w:t>P</w:t>
      </w:r>
      <w:r>
        <w:t>acific peoples followed by M</w:t>
      </w:r>
      <w:r w:rsidR="0017277E">
        <w:t>ā</w:t>
      </w:r>
      <w:r>
        <w:t>ori</w:t>
      </w:r>
      <w:r w:rsidR="004C4122">
        <w:t xml:space="preserve"> (</w:t>
      </w:r>
      <w:r w:rsidR="00B636D2">
        <w:t xml:space="preserve">Figure </w:t>
      </w:r>
      <w:r w:rsidR="00A406F4">
        <w:t>3</w:t>
      </w:r>
      <w:r w:rsidR="004C4122">
        <w:t>)</w:t>
      </w:r>
      <w:r>
        <w:t>.</w:t>
      </w:r>
    </w:p>
    <w:p w14:paraId="660F262A" w14:textId="24335E9E" w:rsidR="00C9489F" w:rsidRDefault="001C778D" w:rsidP="001C778D">
      <w:pPr>
        <w:pStyle w:val="TeThHauorabodytext"/>
      </w:pPr>
      <w:r>
        <w:lastRenderedPageBreak/>
        <w:t xml:space="preserve">Using this same process for HA-SAB with a </w:t>
      </w:r>
      <w:r w:rsidR="00984CF5">
        <w:t>central vascular catheter (</w:t>
      </w:r>
      <w:r>
        <w:t>CVC</w:t>
      </w:r>
      <w:r w:rsidR="00984CF5">
        <w:t>)</w:t>
      </w:r>
      <w:r>
        <w:t xml:space="preserve"> or </w:t>
      </w:r>
      <w:r w:rsidR="00984CF5">
        <w:t>peripheral intravascular catheter (</w:t>
      </w:r>
      <w:r>
        <w:t>PIVC</w:t>
      </w:r>
      <w:r w:rsidR="00984CF5">
        <w:t>)</w:t>
      </w:r>
      <w:r>
        <w:t xml:space="preserve"> source</w:t>
      </w:r>
      <w:r w:rsidR="009740CB">
        <w:t>,</w:t>
      </w:r>
      <w:r>
        <w:t xml:space="preserve"> the highest </w:t>
      </w:r>
      <w:r w:rsidR="00564C85">
        <w:t xml:space="preserve">expected </w:t>
      </w:r>
      <w:r>
        <w:t>rate was also for Pacific peoples followed by M</w:t>
      </w:r>
      <w:r w:rsidR="0088218B">
        <w:t>ā</w:t>
      </w:r>
      <w:r>
        <w:t>ori</w:t>
      </w:r>
      <w:r w:rsidR="004C4122">
        <w:t xml:space="preserve"> (</w:t>
      </w:r>
      <w:r w:rsidR="00B636D2">
        <w:t xml:space="preserve">Figure </w:t>
      </w:r>
      <w:r w:rsidR="00A406F4">
        <w:t>4</w:t>
      </w:r>
      <w:r w:rsidR="004C4122">
        <w:t>)</w:t>
      </w:r>
      <w:r>
        <w:t>.</w:t>
      </w:r>
    </w:p>
    <w:p w14:paraId="6234D123" w14:textId="2C94EC63" w:rsidR="0062052D" w:rsidRPr="0011641F" w:rsidRDefault="00C9489F" w:rsidP="008A2F83">
      <w:pPr>
        <w:pStyle w:val="TeThHauoratablefigurecaption"/>
      </w:pPr>
      <w:bookmarkStart w:id="40" w:name="_Toc149303176"/>
      <w:bookmarkStart w:id="41" w:name="_Toc150955726"/>
      <w:r w:rsidRPr="0011641F">
        <w:t xml:space="preserve">Figure </w:t>
      </w:r>
      <w:r w:rsidR="002140DD">
        <w:fldChar w:fldCharType="begin"/>
      </w:r>
      <w:r w:rsidR="002140DD">
        <w:instrText xml:space="preserve"> SEQ Figure \* ARABIC </w:instrText>
      </w:r>
      <w:r w:rsidR="002140DD">
        <w:fldChar w:fldCharType="separate"/>
      </w:r>
      <w:r w:rsidR="0000658D">
        <w:rPr>
          <w:noProof/>
        </w:rPr>
        <w:t>3</w:t>
      </w:r>
      <w:r w:rsidR="002140DD">
        <w:rPr>
          <w:noProof/>
        </w:rPr>
        <w:fldChar w:fldCharType="end"/>
      </w:r>
      <w:r w:rsidRPr="0011641F">
        <w:t xml:space="preserve">: Rate of HA-SAB per 100,000 </w:t>
      </w:r>
      <w:r w:rsidR="00741088" w:rsidRPr="0011641F">
        <w:t>p</w:t>
      </w:r>
      <w:r w:rsidRPr="0011641F">
        <w:t>eople, age</w:t>
      </w:r>
      <w:r w:rsidR="00BA7A31">
        <w:t>-</w:t>
      </w:r>
      <w:r w:rsidRPr="0011641F">
        <w:t xml:space="preserve">standardised ethnicity, </w:t>
      </w:r>
      <w:r w:rsidR="00BA7A31">
        <w:br/>
      </w:r>
      <w:r w:rsidR="009740CB">
        <w:t xml:space="preserve">Aotearoa </w:t>
      </w:r>
      <w:r w:rsidRPr="0011641F">
        <w:t xml:space="preserve">New Zealand, </w:t>
      </w:r>
      <w:r w:rsidR="009740CB">
        <w:t xml:space="preserve">1 </w:t>
      </w:r>
      <w:r w:rsidRPr="0011641F">
        <w:t>July 2022</w:t>
      </w:r>
      <w:r w:rsidR="009740CB">
        <w:t xml:space="preserve">–30 </w:t>
      </w:r>
      <w:r w:rsidRPr="0011641F">
        <w:t>June 2023</w:t>
      </w:r>
      <w:bookmarkEnd w:id="40"/>
      <w:bookmarkEnd w:id="41"/>
    </w:p>
    <w:p w14:paraId="26F073DE" w14:textId="5E5877C9" w:rsidR="000D6F31" w:rsidRDefault="00291AC5" w:rsidP="000D6F31">
      <w:pPr>
        <w:keepNext/>
      </w:pPr>
      <w:r>
        <w:rPr>
          <w:noProof/>
        </w:rPr>
        <w:drawing>
          <wp:inline distT="0" distB="0" distL="0" distR="0" wp14:anchorId="3B2417E1" wp14:editId="30D00357">
            <wp:extent cx="5731510" cy="4140835"/>
            <wp:effectExtent l="0" t="0" r="2540" b="0"/>
            <wp:docPr id="1635874471" name="Picture 1" descr="Graph showing the rate of healthcare-associated Staphylococcus aureus per 100,000 people, age-standardised ethnicity, Aotearoa New Zealand, 1 July 2022–30 June 2023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74471" name="Picture 1" descr="Graph showing the rate of healthcare-associated Staphylococcus aureus per 100,000 people, age-standardised ethnicity, Aotearoa New Zealand, 1 July 2022–30 June 2023. &#10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C026" w14:textId="6DC988D4" w:rsidR="00C57C58" w:rsidRPr="00734181" w:rsidDel="004A58C1" w:rsidRDefault="00C57C58" w:rsidP="00C57C58">
      <w:pPr>
        <w:rPr>
          <w:sz w:val="20"/>
          <w:szCs w:val="20"/>
        </w:rPr>
      </w:pPr>
      <w:r>
        <w:rPr>
          <w:sz w:val="20"/>
          <w:szCs w:val="20"/>
        </w:rPr>
        <w:t>HA-SAB</w:t>
      </w:r>
      <w:r w:rsidRPr="00734181">
        <w:rPr>
          <w:sz w:val="20"/>
          <w:szCs w:val="20"/>
        </w:rPr>
        <w:t xml:space="preserve"> = </w:t>
      </w:r>
      <w:r>
        <w:rPr>
          <w:sz w:val="20"/>
          <w:szCs w:val="20"/>
        </w:rPr>
        <w:t xml:space="preserve">healthcare-associated </w:t>
      </w:r>
      <w:r w:rsidRPr="008A2F83">
        <w:rPr>
          <w:i/>
          <w:iCs/>
          <w:sz w:val="20"/>
          <w:szCs w:val="20"/>
        </w:rPr>
        <w:t>Staphylococcus aureus</w:t>
      </w:r>
      <w:r w:rsidRPr="00734181">
        <w:rPr>
          <w:sz w:val="20"/>
          <w:szCs w:val="20"/>
        </w:rPr>
        <w:t>.</w:t>
      </w:r>
    </w:p>
    <w:p w14:paraId="7BD00E6D" w14:textId="77777777" w:rsidR="00143705" w:rsidRDefault="00143705">
      <w:pPr>
        <w:spacing w:after="200"/>
        <w:rPr>
          <w:rFonts w:cs="Arial"/>
          <w:b/>
        </w:rPr>
      </w:pPr>
      <w:bookmarkStart w:id="42" w:name="_Toc149303177"/>
      <w:bookmarkStart w:id="43" w:name="_Toc150955727"/>
      <w:r>
        <w:br w:type="page"/>
      </w:r>
    </w:p>
    <w:p w14:paraId="1A8A09CF" w14:textId="7B3DF1D2" w:rsidR="0062052D" w:rsidRPr="00E60A51" w:rsidRDefault="00741088" w:rsidP="008A2F83">
      <w:pPr>
        <w:pStyle w:val="TeThHauoratablefigurecaption"/>
        <w:spacing w:before="240"/>
      </w:pPr>
      <w:r w:rsidRPr="00741088">
        <w:lastRenderedPageBreak/>
        <w:t xml:space="preserve">Figure </w:t>
      </w:r>
      <w:r w:rsidR="002140DD">
        <w:fldChar w:fldCharType="begin"/>
      </w:r>
      <w:r w:rsidR="002140DD">
        <w:instrText xml:space="preserve"> SEQ Figure \* ARABIC </w:instrText>
      </w:r>
      <w:r w:rsidR="002140DD">
        <w:fldChar w:fldCharType="separate"/>
      </w:r>
      <w:r w:rsidR="0000658D">
        <w:rPr>
          <w:noProof/>
        </w:rPr>
        <w:t>4</w:t>
      </w:r>
      <w:r w:rsidR="002140DD">
        <w:rPr>
          <w:noProof/>
        </w:rPr>
        <w:fldChar w:fldCharType="end"/>
      </w:r>
      <w:r w:rsidRPr="00741088">
        <w:t>: Rate of HA-SAB per 100,000 people, age</w:t>
      </w:r>
      <w:r w:rsidR="009E4AC7">
        <w:t>-</w:t>
      </w:r>
      <w:r w:rsidRPr="00741088">
        <w:t xml:space="preserve">standardised ethnicity, by CVC and PIVC source, </w:t>
      </w:r>
      <w:r w:rsidR="00705947">
        <w:t xml:space="preserve">Aotearoa </w:t>
      </w:r>
      <w:r w:rsidRPr="00741088">
        <w:t xml:space="preserve">New Zealand, </w:t>
      </w:r>
      <w:r w:rsidR="00705947">
        <w:t xml:space="preserve">1 </w:t>
      </w:r>
      <w:r w:rsidRPr="00741088">
        <w:t>July 2022</w:t>
      </w:r>
      <w:r w:rsidR="00705947">
        <w:t xml:space="preserve">–30 </w:t>
      </w:r>
      <w:r w:rsidRPr="00741088">
        <w:t>June 2023</w:t>
      </w:r>
      <w:bookmarkEnd w:id="42"/>
      <w:bookmarkEnd w:id="43"/>
    </w:p>
    <w:p w14:paraId="4A43F019" w14:textId="2EBF48D9" w:rsidR="00741088" w:rsidRDefault="00C863F3" w:rsidP="00741088">
      <w:pPr>
        <w:keepNext/>
      </w:pPr>
      <w:r>
        <w:rPr>
          <w:noProof/>
        </w:rPr>
        <w:drawing>
          <wp:inline distT="0" distB="0" distL="0" distR="0" wp14:anchorId="2ACD52F8" wp14:editId="369555AD">
            <wp:extent cx="5731510" cy="3843655"/>
            <wp:effectExtent l="0" t="0" r="2540" b="4445"/>
            <wp:docPr id="261995872" name="Picture 1" descr="Graph showing the rate of healthcare-associated Staphylococcus aureus per 100,000 people, age-standardised ethnicity, by central vascular catheter and peripheral intravascular catheter source, Aotearoa New Zealand, 1 July 2022–30 June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95872" name="Picture 1" descr="Graph showing the rate of healthcare-associated Staphylococcus aureus per 100,000 people, age-standardised ethnicity, by central vascular catheter and peripheral intravascular catheter source, Aotearoa New Zealand, 1 July 2022–30 June 2023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07DE" w14:textId="4CA1A207" w:rsidR="00EF0FFC" w:rsidRPr="008A2F83" w:rsidDel="004A58C1" w:rsidRDefault="009E4AC7" w:rsidP="0062052D">
      <w:pPr>
        <w:rPr>
          <w:sz w:val="20"/>
          <w:szCs w:val="20"/>
        </w:rPr>
      </w:pPr>
      <w:r w:rsidRPr="008A2F83">
        <w:rPr>
          <w:sz w:val="20"/>
          <w:szCs w:val="20"/>
        </w:rPr>
        <w:t xml:space="preserve">CVC = central vascular catheter; </w:t>
      </w:r>
      <w:r w:rsidR="00705947" w:rsidRPr="00705947">
        <w:rPr>
          <w:sz w:val="20"/>
          <w:szCs w:val="20"/>
        </w:rPr>
        <w:t xml:space="preserve">HA-SAB = healthcare-associated </w:t>
      </w:r>
      <w:r w:rsidR="00705947" w:rsidRPr="008A2F83">
        <w:rPr>
          <w:i/>
          <w:iCs/>
          <w:sz w:val="20"/>
          <w:szCs w:val="20"/>
        </w:rPr>
        <w:t>Staphylococcus aureus</w:t>
      </w:r>
      <w:r w:rsidR="00705947">
        <w:rPr>
          <w:sz w:val="20"/>
          <w:szCs w:val="20"/>
        </w:rPr>
        <w:t>;</w:t>
      </w:r>
      <w:r w:rsidR="00705947" w:rsidRPr="00705947">
        <w:rPr>
          <w:sz w:val="20"/>
          <w:szCs w:val="20"/>
        </w:rPr>
        <w:t xml:space="preserve"> </w:t>
      </w:r>
      <w:r w:rsidR="00705947">
        <w:rPr>
          <w:sz w:val="20"/>
          <w:szCs w:val="20"/>
        </w:rPr>
        <w:br/>
      </w:r>
      <w:r w:rsidRPr="008A2F83">
        <w:rPr>
          <w:sz w:val="20"/>
          <w:szCs w:val="20"/>
        </w:rPr>
        <w:t>PIVC = peripheral intravascular catheter.</w:t>
      </w:r>
    </w:p>
    <w:p w14:paraId="342FF8B9" w14:textId="113868E9" w:rsidR="000840A6" w:rsidRPr="00A64962" w:rsidRDefault="007576F6" w:rsidP="008A2F83">
      <w:pPr>
        <w:pStyle w:val="TeThHauorahead2"/>
      </w:pPr>
      <w:bookmarkStart w:id="44" w:name="_Toc150955700"/>
      <w:r w:rsidRPr="00A64962">
        <w:t xml:space="preserve">HA-SAB </w:t>
      </w:r>
      <w:proofErr w:type="gramStart"/>
      <w:r w:rsidRPr="00A64962">
        <w:t>source</w:t>
      </w:r>
      <w:r w:rsidR="004A72C4">
        <w:t>s</w:t>
      </w:r>
      <w:bookmarkEnd w:id="44"/>
      <w:proofErr w:type="gramEnd"/>
    </w:p>
    <w:p w14:paraId="10839709" w14:textId="6BA01499" w:rsidR="00EE4FC0" w:rsidRDefault="00A8260D" w:rsidP="008A2F83">
      <w:pPr>
        <w:pStyle w:val="TeThHauorabodytext"/>
      </w:pPr>
      <w:r>
        <w:t>The source</w:t>
      </w:r>
      <w:r w:rsidR="00F44198">
        <w:t>s</w:t>
      </w:r>
      <w:r>
        <w:t xml:space="preserve"> </w:t>
      </w:r>
      <w:r w:rsidR="00C26D5D">
        <w:t>of HA</w:t>
      </w:r>
      <w:r>
        <w:t>-</w:t>
      </w:r>
      <w:r w:rsidRPr="009C23CF">
        <w:t>SAB</w:t>
      </w:r>
      <w:r>
        <w:t xml:space="preserve"> </w:t>
      </w:r>
      <w:r w:rsidR="00F44198">
        <w:t xml:space="preserve">are </w:t>
      </w:r>
      <w:r w:rsidR="00564039">
        <w:t xml:space="preserve">listed in </w:t>
      </w:r>
      <w:r w:rsidR="00EE4FC0">
        <w:t>T</w:t>
      </w:r>
      <w:r w:rsidR="00564039">
        <w:t>able 3.</w:t>
      </w:r>
    </w:p>
    <w:p w14:paraId="542A35E0" w14:textId="5FF5C6C2" w:rsidR="00EE4FC0" w:rsidRPr="00EE4FC0" w:rsidRDefault="00564039" w:rsidP="008A2F83">
      <w:pPr>
        <w:pStyle w:val="TeThHauoratablefigurecaption"/>
        <w:spacing w:before="240"/>
      </w:pPr>
      <w:bookmarkStart w:id="45" w:name="_Toc150955786"/>
      <w:r w:rsidRPr="00564039">
        <w:t xml:space="preserve">Table </w:t>
      </w:r>
      <w:r w:rsidR="002140DD">
        <w:fldChar w:fldCharType="begin"/>
      </w:r>
      <w:r w:rsidR="002140DD">
        <w:instrText xml:space="preserve"> SEQ Table \* ARABIC </w:instrText>
      </w:r>
      <w:r w:rsidR="002140DD">
        <w:fldChar w:fldCharType="separate"/>
      </w:r>
      <w:r w:rsidR="0000658D">
        <w:rPr>
          <w:noProof/>
        </w:rPr>
        <w:t>3</w:t>
      </w:r>
      <w:r w:rsidR="002140DD">
        <w:rPr>
          <w:noProof/>
        </w:rPr>
        <w:fldChar w:fldCharType="end"/>
      </w:r>
      <w:r w:rsidR="007C6BE8">
        <w:t>:</w:t>
      </w:r>
      <w:r w:rsidRPr="00564039">
        <w:t xml:space="preserve"> Percent of HA-SAB by source, </w:t>
      </w:r>
      <w:r w:rsidR="009C23CF">
        <w:t xml:space="preserve">Aotearoa </w:t>
      </w:r>
      <w:r w:rsidRPr="00564039">
        <w:t xml:space="preserve">New Zealand, </w:t>
      </w:r>
      <w:r w:rsidR="009C23CF">
        <w:t xml:space="preserve">1 </w:t>
      </w:r>
      <w:r w:rsidRPr="00564039">
        <w:t>July 2022</w:t>
      </w:r>
      <w:r w:rsidR="009C23CF">
        <w:t>–</w:t>
      </w:r>
      <w:r w:rsidR="00200AA8">
        <w:br/>
      </w:r>
      <w:r w:rsidR="009C23CF">
        <w:t xml:space="preserve">30 </w:t>
      </w:r>
      <w:r w:rsidRPr="00564039">
        <w:t>June 2023</w:t>
      </w:r>
      <w:bookmarkEnd w:id="45"/>
    </w:p>
    <w:tbl>
      <w:tblPr>
        <w:tblStyle w:val="Table"/>
        <w:tblW w:w="5000" w:type="pct"/>
        <w:jc w:val="center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4691"/>
        <w:gridCol w:w="4335"/>
      </w:tblGrid>
      <w:tr w:rsidR="00C665D5" w:rsidRPr="00CA3994" w14:paraId="27A8CFB5" w14:textId="77777777" w:rsidTr="008A2F83">
        <w:trPr>
          <w:cantSplit/>
          <w:tblHeader/>
          <w:jc w:val="center"/>
        </w:trPr>
        <w:tc>
          <w:tcPr>
            <w:tcW w:w="0" w:type="pct"/>
            <w:shd w:val="clear" w:color="auto" w:fill="D9D9D9" w:themeFill="background1" w:themeFillShade="D9"/>
          </w:tcPr>
          <w:p w14:paraId="4159F645" w14:textId="77777777" w:rsidR="00C665D5" w:rsidRPr="00CA3994" w:rsidRDefault="00C665D5" w:rsidP="008A2F83">
            <w:pPr>
              <w:keepNext/>
              <w:spacing w:before="40" w:after="40" w:line="276" w:lineRule="auto"/>
              <w:rPr>
                <w:rFonts w:cs="Arial"/>
                <w:b/>
                <w:bCs/>
                <w:sz w:val="22"/>
                <w:szCs w:val="22"/>
              </w:rPr>
            </w:pPr>
            <w:r w:rsidRPr="00CA3994">
              <w:rPr>
                <w:rFonts w:cs="Arial"/>
                <w:b/>
                <w:bCs/>
                <w:sz w:val="22"/>
                <w:szCs w:val="22"/>
              </w:rPr>
              <w:t>Source</w:t>
            </w:r>
          </w:p>
        </w:tc>
        <w:tc>
          <w:tcPr>
            <w:tcW w:w="0" w:type="pct"/>
            <w:shd w:val="clear" w:color="auto" w:fill="D9D9D9" w:themeFill="background1" w:themeFillShade="D9"/>
          </w:tcPr>
          <w:p w14:paraId="33498CBC" w14:textId="1A0BB2A5" w:rsidR="00C665D5" w:rsidRPr="00CA3994" w:rsidRDefault="00C665D5" w:rsidP="008A2F83">
            <w:pPr>
              <w:keepNext/>
              <w:spacing w:before="40" w:after="40"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CA3994">
              <w:rPr>
                <w:rFonts w:cs="Arial"/>
                <w:b/>
                <w:bCs/>
                <w:sz w:val="22"/>
                <w:szCs w:val="22"/>
              </w:rPr>
              <w:t>Percent of HA-SAB</w:t>
            </w:r>
            <w:r w:rsidR="00077E71">
              <w:rPr>
                <w:rFonts w:cs="Arial"/>
                <w:b/>
                <w:bCs/>
                <w:sz w:val="22"/>
                <w:szCs w:val="22"/>
              </w:rPr>
              <w:t xml:space="preserve"> (number)</w:t>
            </w:r>
          </w:p>
        </w:tc>
      </w:tr>
      <w:tr w:rsidR="00992282" w:rsidRPr="00CA3994" w14:paraId="48DDF597" w14:textId="77777777" w:rsidTr="008A2F83">
        <w:trPr>
          <w:cantSplit/>
          <w:jc w:val="center"/>
        </w:trPr>
        <w:tc>
          <w:tcPr>
            <w:tcW w:w="0" w:type="pct"/>
            <w:tcBorders>
              <w:bottom w:val="single" w:sz="0" w:space="0" w:color="D3D3D3"/>
              <w:right w:val="single" w:sz="0" w:space="0" w:color="D3D3D3"/>
            </w:tcBorders>
          </w:tcPr>
          <w:p w14:paraId="5D91171F" w14:textId="77777777" w:rsidR="00992282" w:rsidRPr="00CA3994" w:rsidRDefault="00992282" w:rsidP="008A2F83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Device</w:t>
            </w:r>
          </w:p>
        </w:tc>
        <w:tc>
          <w:tcPr>
            <w:tcW w:w="0" w:type="pct"/>
            <w:tcBorders>
              <w:left w:val="single" w:sz="0" w:space="0" w:color="D3D3D3"/>
              <w:bottom w:val="single" w:sz="0" w:space="0" w:color="D3D3D3"/>
            </w:tcBorders>
          </w:tcPr>
          <w:p w14:paraId="2230E56B" w14:textId="77777777" w:rsidR="00992282" w:rsidRPr="00CA3994" w:rsidRDefault="00992282" w:rsidP="008A2F83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71.1% (335)</w:t>
            </w:r>
          </w:p>
        </w:tc>
      </w:tr>
      <w:tr w:rsidR="00992282" w:rsidRPr="00CA3994" w14:paraId="5B15DCA4" w14:textId="77777777" w:rsidTr="008A2F83">
        <w:trPr>
          <w:cantSplit/>
          <w:jc w:val="center"/>
        </w:trPr>
        <w:tc>
          <w:tcPr>
            <w:tcW w:w="0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062372C8" w14:textId="5E62ED76" w:rsidR="00992282" w:rsidRPr="00CA3994" w:rsidRDefault="00992282" w:rsidP="008A2F83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 xml:space="preserve">Organ source (not </w:t>
            </w:r>
            <w:r w:rsidR="00B05612">
              <w:rPr>
                <w:rFonts w:cs="Arial"/>
                <w:sz w:val="22"/>
                <w:szCs w:val="22"/>
              </w:rPr>
              <w:t>surgical site infection</w:t>
            </w:r>
            <w:r w:rsidRPr="00CA3994">
              <w:rPr>
                <w:rFonts w:cs="Arial"/>
                <w:sz w:val="22"/>
                <w:szCs w:val="22"/>
              </w:rPr>
              <w:t>)</w:t>
            </w:r>
          </w:p>
        </w:tc>
        <w:tc>
          <w:tcPr>
            <w:tcW w:w="0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</w:tcPr>
          <w:p w14:paraId="18F71CBA" w14:textId="77777777" w:rsidR="00992282" w:rsidRPr="00CA3994" w:rsidRDefault="00992282" w:rsidP="008A2F83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13.2% (62)</w:t>
            </w:r>
          </w:p>
        </w:tc>
      </w:tr>
      <w:tr w:rsidR="00992282" w:rsidRPr="00CA3994" w14:paraId="387F16EE" w14:textId="77777777" w:rsidTr="008A2F83">
        <w:trPr>
          <w:cantSplit/>
          <w:jc w:val="center"/>
        </w:trPr>
        <w:tc>
          <w:tcPr>
            <w:tcW w:w="0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70BE6DF2" w14:textId="77777777" w:rsidR="00992282" w:rsidRPr="00CA3994" w:rsidRDefault="00992282" w:rsidP="008A2F83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Surgical site infection</w:t>
            </w:r>
          </w:p>
        </w:tc>
        <w:tc>
          <w:tcPr>
            <w:tcW w:w="0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</w:tcPr>
          <w:p w14:paraId="548CCC1B" w14:textId="77777777" w:rsidR="00992282" w:rsidRPr="00CA3994" w:rsidRDefault="00992282" w:rsidP="008A2F83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8.5% (40)</w:t>
            </w:r>
          </w:p>
        </w:tc>
      </w:tr>
      <w:tr w:rsidR="00992282" w:rsidRPr="00CA3994" w14:paraId="766CED80" w14:textId="77777777" w:rsidTr="008A2F83">
        <w:trPr>
          <w:cantSplit/>
          <w:jc w:val="center"/>
        </w:trPr>
        <w:tc>
          <w:tcPr>
            <w:tcW w:w="0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7E9F6A3F" w14:textId="77777777" w:rsidR="00992282" w:rsidRPr="00CA3994" w:rsidRDefault="00992282" w:rsidP="008A2F83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Unknown</w:t>
            </w:r>
          </w:p>
        </w:tc>
        <w:tc>
          <w:tcPr>
            <w:tcW w:w="0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</w:tcPr>
          <w:p w14:paraId="44BBDF28" w14:textId="77777777" w:rsidR="00992282" w:rsidRPr="00CA3994" w:rsidRDefault="00992282" w:rsidP="008A2F83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4.2% (20)</w:t>
            </w:r>
          </w:p>
        </w:tc>
      </w:tr>
      <w:tr w:rsidR="00992282" w:rsidRPr="00CA3994" w14:paraId="13208D87" w14:textId="77777777" w:rsidTr="008A2F83">
        <w:trPr>
          <w:cantSplit/>
          <w:jc w:val="center"/>
        </w:trPr>
        <w:tc>
          <w:tcPr>
            <w:tcW w:w="0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4BE03DE3" w14:textId="77777777" w:rsidR="00992282" w:rsidRPr="00CA3994" w:rsidRDefault="00992282" w:rsidP="008A2F83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Neutropaenic sepsis</w:t>
            </w:r>
          </w:p>
        </w:tc>
        <w:tc>
          <w:tcPr>
            <w:tcW w:w="0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</w:tcPr>
          <w:p w14:paraId="74B30700" w14:textId="77777777" w:rsidR="00992282" w:rsidRPr="00CA3994" w:rsidRDefault="00992282" w:rsidP="008A2F83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1.3% (6)</w:t>
            </w:r>
          </w:p>
        </w:tc>
      </w:tr>
      <w:tr w:rsidR="00992282" w:rsidRPr="00CA3994" w14:paraId="11371DB0" w14:textId="77777777" w:rsidTr="008A2F83">
        <w:trPr>
          <w:cantSplit/>
          <w:trHeight w:val="80"/>
          <w:jc w:val="center"/>
        </w:trPr>
        <w:tc>
          <w:tcPr>
            <w:tcW w:w="0" w:type="pct"/>
            <w:tcBorders>
              <w:top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62E237B4" w14:textId="77777777" w:rsidR="00992282" w:rsidRPr="00CA3994" w:rsidRDefault="00992282" w:rsidP="008A2F83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Other procedure or intervention</w:t>
            </w:r>
          </w:p>
        </w:tc>
        <w:tc>
          <w:tcPr>
            <w:tcW w:w="0" w:type="pct"/>
            <w:tcBorders>
              <w:top w:val="single" w:sz="0" w:space="0" w:color="D3D3D3"/>
              <w:left w:val="single" w:sz="0" w:space="0" w:color="D3D3D3"/>
              <w:bottom w:val="single" w:sz="0" w:space="0" w:color="D3D3D3"/>
            </w:tcBorders>
          </w:tcPr>
          <w:p w14:paraId="1B7FCF0E" w14:textId="77777777" w:rsidR="00992282" w:rsidRPr="00CA3994" w:rsidRDefault="00992282" w:rsidP="008A2F83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1.1% (5)</w:t>
            </w:r>
          </w:p>
        </w:tc>
      </w:tr>
      <w:tr w:rsidR="00992282" w:rsidRPr="00CA3994" w14:paraId="356EAAED" w14:textId="77777777" w:rsidTr="008A2F83">
        <w:trPr>
          <w:cantSplit/>
          <w:jc w:val="center"/>
        </w:trPr>
        <w:tc>
          <w:tcPr>
            <w:tcW w:w="0" w:type="pct"/>
            <w:tcBorders>
              <w:top w:val="single" w:sz="0" w:space="0" w:color="D3D3D3"/>
              <w:bottom w:val="single" w:sz="2" w:space="0" w:color="D3D3D3"/>
              <w:right w:val="single" w:sz="0" w:space="0" w:color="D3D3D3"/>
            </w:tcBorders>
          </w:tcPr>
          <w:p w14:paraId="0A7A9500" w14:textId="77777777" w:rsidR="00992282" w:rsidRPr="00CA3994" w:rsidRDefault="00992282" w:rsidP="008A2F83">
            <w:pPr>
              <w:keepNext/>
              <w:spacing w:before="40" w:after="40" w:line="276" w:lineRule="auto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Other source</w:t>
            </w:r>
          </w:p>
        </w:tc>
        <w:tc>
          <w:tcPr>
            <w:tcW w:w="0" w:type="pct"/>
            <w:tcBorders>
              <w:top w:val="single" w:sz="0" w:space="0" w:color="D3D3D3"/>
              <w:left w:val="single" w:sz="0" w:space="0" w:color="D3D3D3"/>
              <w:bottom w:val="single" w:sz="2" w:space="0" w:color="D3D3D3"/>
            </w:tcBorders>
          </w:tcPr>
          <w:p w14:paraId="1BB2CCFC" w14:textId="77777777" w:rsidR="00992282" w:rsidRPr="00CA3994" w:rsidRDefault="00992282" w:rsidP="008A2F83">
            <w:pPr>
              <w:keepNext/>
              <w:spacing w:before="40" w:after="40"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CA3994">
              <w:rPr>
                <w:rFonts w:cs="Arial"/>
                <w:sz w:val="22"/>
                <w:szCs w:val="22"/>
              </w:rPr>
              <w:t>0.6% (3)</w:t>
            </w:r>
          </w:p>
        </w:tc>
      </w:tr>
    </w:tbl>
    <w:p w14:paraId="0795E989" w14:textId="473D5160" w:rsidR="00C43A96" w:rsidRDefault="00C43A96" w:rsidP="008A2F83">
      <w:pPr>
        <w:pStyle w:val="TeThHauorabodytext"/>
        <w:spacing w:before="240"/>
      </w:pPr>
      <w:r w:rsidRPr="00705947">
        <w:rPr>
          <w:sz w:val="20"/>
          <w:szCs w:val="20"/>
        </w:rPr>
        <w:t xml:space="preserve">HA-SAB = healthcare-associated </w:t>
      </w:r>
      <w:r w:rsidRPr="00734181">
        <w:rPr>
          <w:i/>
          <w:iCs/>
          <w:sz w:val="20"/>
          <w:szCs w:val="20"/>
        </w:rPr>
        <w:t>Staphylococcus aureus</w:t>
      </w:r>
      <w:r>
        <w:rPr>
          <w:i/>
          <w:iCs/>
          <w:sz w:val="20"/>
          <w:szCs w:val="20"/>
        </w:rPr>
        <w:t>.</w:t>
      </w:r>
    </w:p>
    <w:p w14:paraId="28B98C01" w14:textId="77777777" w:rsidR="00E2560D" w:rsidRPr="008C6193" w:rsidRDefault="00E2560D" w:rsidP="00E2560D">
      <w:pPr>
        <w:pStyle w:val="TeThHauorahead3"/>
      </w:pPr>
      <w:r>
        <w:lastRenderedPageBreak/>
        <w:t>Invasive medical devices</w:t>
      </w:r>
    </w:p>
    <w:p w14:paraId="713CBD41" w14:textId="441E74D8" w:rsidR="00E2560D" w:rsidRPr="00174955" w:rsidDel="004A58C1" w:rsidRDefault="00E2560D" w:rsidP="008A2F83">
      <w:pPr>
        <w:pStyle w:val="TeThHauorabodytext"/>
      </w:pPr>
      <w:r w:rsidRPr="00197FEA">
        <w:t>Of th</w:t>
      </w:r>
      <w:r w:rsidR="00990718">
        <w:t>e 335</w:t>
      </w:r>
      <w:r>
        <w:t xml:space="preserve"> </w:t>
      </w:r>
      <w:r w:rsidR="00DA2870">
        <w:t xml:space="preserve">cases of </w:t>
      </w:r>
      <w:r>
        <w:t xml:space="preserve">HA-SAB caused by invasive medical devices, </w:t>
      </w:r>
      <w:r w:rsidRPr="00197FEA">
        <w:t xml:space="preserve">162 (48.4 percent) </w:t>
      </w:r>
      <w:r>
        <w:t xml:space="preserve">were </w:t>
      </w:r>
      <w:r w:rsidRPr="00197FEA">
        <w:t xml:space="preserve">associated with a PIVC, 147 (43.9 percent) with a </w:t>
      </w:r>
      <w:r w:rsidR="009C5240">
        <w:t>CVC</w:t>
      </w:r>
      <w:r w:rsidRPr="00197FEA">
        <w:t xml:space="preserve">, 13 (3.9 percent) </w:t>
      </w:r>
      <w:r w:rsidR="00D5199C">
        <w:t xml:space="preserve">with a </w:t>
      </w:r>
      <w:r w:rsidRPr="00197FEA">
        <w:t xml:space="preserve">urethral catheter, 7 (2.1 percent) </w:t>
      </w:r>
      <w:r w:rsidR="00D5199C">
        <w:t xml:space="preserve">with </w:t>
      </w:r>
      <w:r w:rsidRPr="00197FEA">
        <w:t xml:space="preserve">other devices, 3 (0.9 percent) </w:t>
      </w:r>
      <w:r w:rsidR="00EB5131">
        <w:t xml:space="preserve">with an </w:t>
      </w:r>
      <w:r w:rsidRPr="00197FEA">
        <w:t>endotracheal tube,</w:t>
      </w:r>
      <w:r w:rsidR="00B77FA7">
        <w:t xml:space="preserve"> </w:t>
      </w:r>
      <w:r w:rsidR="00DA2870">
        <w:br/>
      </w:r>
      <w:r w:rsidRPr="00197FEA">
        <w:t xml:space="preserve">1 (0.3 percent) </w:t>
      </w:r>
      <w:r w:rsidR="00EB5131">
        <w:t xml:space="preserve">with a </w:t>
      </w:r>
      <w:r w:rsidRPr="00197FEA">
        <w:t xml:space="preserve">suprapubic catheter, 1 (0.3 percent) </w:t>
      </w:r>
      <w:r w:rsidR="00EB5131">
        <w:t xml:space="preserve">with a </w:t>
      </w:r>
      <w:r w:rsidRPr="00197FEA">
        <w:t>peritoneal dialysis catheter and</w:t>
      </w:r>
      <w:r w:rsidR="00632C4A">
        <w:t xml:space="preserve"> </w:t>
      </w:r>
      <w:r w:rsidRPr="00197FEA">
        <w:t xml:space="preserve">1 (0.3 percent) </w:t>
      </w:r>
      <w:r w:rsidR="00EB5131">
        <w:t xml:space="preserve">with a </w:t>
      </w:r>
      <w:r w:rsidR="00543AD4" w:rsidRPr="00543AD4">
        <w:t>percutaneous endoscopic gastrostomy</w:t>
      </w:r>
      <w:r w:rsidR="00543AD4" w:rsidRPr="00543AD4" w:rsidDel="00543AD4">
        <w:t xml:space="preserve"> </w:t>
      </w:r>
      <w:r w:rsidRPr="00197FEA">
        <w:t>tube.</w:t>
      </w:r>
    </w:p>
    <w:p w14:paraId="42355DF9" w14:textId="32270E1C" w:rsidR="00E2560D" w:rsidRDefault="00E2560D" w:rsidP="008A2F83">
      <w:pPr>
        <w:pStyle w:val="TeThHauorabodytext"/>
      </w:pPr>
      <w:r w:rsidRPr="00C32466">
        <w:t xml:space="preserve">CVC-related HA-SAB accounted for 147 HA-SAB events and </w:t>
      </w:r>
      <w:r>
        <w:t xml:space="preserve">over </w:t>
      </w:r>
      <w:r w:rsidRPr="00C32466">
        <w:t>one</w:t>
      </w:r>
      <w:r w:rsidR="00543AD4">
        <w:t>-</w:t>
      </w:r>
      <w:r w:rsidRPr="00C32466">
        <w:t xml:space="preserve">third, </w:t>
      </w:r>
      <w:r w:rsidR="00917E2E">
        <w:br/>
      </w:r>
      <w:r w:rsidRPr="00C32466">
        <w:t>49</w:t>
      </w:r>
      <w:r>
        <w:t xml:space="preserve"> </w:t>
      </w:r>
      <w:r w:rsidRPr="00C32466">
        <w:t>(38.1 percent) occurred in patients cared for by renal services.</w:t>
      </w:r>
    </w:p>
    <w:p w14:paraId="146300F0" w14:textId="1C6068CC" w:rsidR="00E2560D" w:rsidRDefault="00E2560D" w:rsidP="008A2F83">
      <w:pPr>
        <w:pStyle w:val="TeThHauorabodytext"/>
      </w:pPr>
      <w:r w:rsidRPr="001D3554">
        <w:t>PIVC</w:t>
      </w:r>
      <w:r>
        <w:t>-related</w:t>
      </w:r>
      <w:r w:rsidRPr="001D3554">
        <w:t xml:space="preserve"> HA-SAB </w:t>
      </w:r>
      <w:r>
        <w:t xml:space="preserve">accounted for 162 HA-SAB events and over half, 94 (58 percent), occurred in patients under the care of general medical or medical specialty services, with a further quarter (25.9 percent) occurring in patients under the care of </w:t>
      </w:r>
      <w:r w:rsidRPr="001D3554">
        <w:t>surgical</w:t>
      </w:r>
      <w:r>
        <w:t xml:space="preserve"> services. </w:t>
      </w:r>
      <w:r w:rsidRPr="001D3554">
        <w:t xml:space="preserve"> </w:t>
      </w:r>
    </w:p>
    <w:p w14:paraId="1D1B421F" w14:textId="46BA1245" w:rsidR="00E2560D" w:rsidRDefault="00E2560D" w:rsidP="008A2F83">
      <w:pPr>
        <w:pStyle w:val="TeThHauorabodytext"/>
      </w:pPr>
      <w:r>
        <w:t>The rate of HA-SAB attributed to invasive medical devices increased over the year due to increased rates for both PIVC</w:t>
      </w:r>
      <w:r w:rsidR="006075BB">
        <w:t>-</w:t>
      </w:r>
      <w:r>
        <w:t xml:space="preserve"> and CVC-related HA-SAB (Figure 5). </w:t>
      </w:r>
    </w:p>
    <w:p w14:paraId="06C49700" w14:textId="06B1EB7A" w:rsidR="0093562C" w:rsidRPr="00970909" w:rsidRDefault="007C6BE8" w:rsidP="00397406">
      <w:pPr>
        <w:pStyle w:val="TeThHauoratablefigurecaption"/>
        <w:spacing w:after="0"/>
        <w:rPr>
          <w:color w:val="002060"/>
          <w:szCs w:val="36"/>
        </w:rPr>
      </w:pPr>
      <w:bookmarkStart w:id="46" w:name="_Toc147420372"/>
      <w:bookmarkStart w:id="47" w:name="_Toc150955728"/>
      <w:r w:rsidRPr="00B6586D">
        <w:t xml:space="preserve">Figure </w:t>
      </w:r>
      <w:r w:rsidR="002140DD">
        <w:fldChar w:fldCharType="begin"/>
      </w:r>
      <w:r w:rsidR="002140DD">
        <w:instrText xml:space="preserve"> SEQ Figure \* ARABIC </w:instrText>
      </w:r>
      <w:r w:rsidR="002140DD">
        <w:fldChar w:fldCharType="separate"/>
      </w:r>
      <w:r w:rsidR="0000658D">
        <w:rPr>
          <w:noProof/>
        </w:rPr>
        <w:t>5</w:t>
      </w:r>
      <w:r w:rsidR="002140DD">
        <w:rPr>
          <w:noProof/>
        </w:rPr>
        <w:fldChar w:fldCharType="end"/>
      </w:r>
      <w:r w:rsidRPr="00B6586D">
        <w:t>: Rate of HA-SAB per 1,000 bed</w:t>
      </w:r>
      <w:r w:rsidR="00CC5DC2">
        <w:t>-</w:t>
      </w:r>
      <w:r w:rsidRPr="00B6586D">
        <w:t xml:space="preserve">days by vascular device, </w:t>
      </w:r>
      <w:r w:rsidR="007436B3">
        <w:br/>
      </w:r>
      <w:r w:rsidR="003470B8">
        <w:t xml:space="preserve">Aotearoa </w:t>
      </w:r>
      <w:r w:rsidRPr="00B6586D">
        <w:t xml:space="preserve">New Zealand, </w:t>
      </w:r>
      <w:r w:rsidR="00B07243">
        <w:t xml:space="preserve">1 </w:t>
      </w:r>
      <w:r w:rsidRPr="00B6586D">
        <w:t>July 2022</w:t>
      </w:r>
      <w:r w:rsidR="00B07243">
        <w:t xml:space="preserve">–30 </w:t>
      </w:r>
      <w:r w:rsidRPr="00B6586D">
        <w:t>June 2023</w:t>
      </w:r>
      <w:bookmarkEnd w:id="46"/>
      <w:bookmarkEnd w:id="47"/>
    </w:p>
    <w:p w14:paraId="64784815" w14:textId="77777777" w:rsidR="005F3580" w:rsidRDefault="00397406" w:rsidP="00397406">
      <w:pPr>
        <w:spacing w:before="120"/>
        <w:rPr>
          <w:sz w:val="20"/>
          <w:szCs w:val="20"/>
        </w:rPr>
      </w:pPr>
      <w:r>
        <w:rPr>
          <w:noProof/>
        </w:rPr>
        <w:drawing>
          <wp:inline distT="0" distB="0" distL="0" distR="0" wp14:anchorId="2C867A9F" wp14:editId="4BBD345E">
            <wp:extent cx="5731510" cy="3439160"/>
            <wp:effectExtent l="0" t="0" r="2540" b="8890"/>
            <wp:docPr id="482745224" name="Picture 1" descr="Graph showing the rate of healthcare-associated Staphylococcus aureus per 1,000 bed-days by vascular device, &#10;Aotearoa New Zealand, 1 July 2022–30 June 2023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5224" name="Picture 1" descr="Graph showing the rate of healthcare-associated Staphylococcus aureus per 1,000 bed-days by vascular device, &#10;Aotearoa New Zealand, 1 July 2022–30 June 2023.&#10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15A8" w14:textId="51772FF9" w:rsidR="00613E41" w:rsidRPr="00734181" w:rsidDel="004A58C1" w:rsidRDefault="00613E41" w:rsidP="00397406">
      <w:pPr>
        <w:spacing w:before="120"/>
        <w:rPr>
          <w:sz w:val="20"/>
          <w:szCs w:val="20"/>
        </w:rPr>
      </w:pPr>
      <w:r w:rsidRPr="00734181">
        <w:rPr>
          <w:sz w:val="20"/>
          <w:szCs w:val="20"/>
        </w:rPr>
        <w:t xml:space="preserve">CVC = central vascular catheter; </w:t>
      </w:r>
      <w:r w:rsidRPr="00705947">
        <w:rPr>
          <w:sz w:val="20"/>
          <w:szCs w:val="20"/>
        </w:rPr>
        <w:t xml:space="preserve">HA-SAB = healthcare-associated </w:t>
      </w:r>
      <w:r w:rsidRPr="00734181">
        <w:rPr>
          <w:i/>
          <w:iCs/>
          <w:sz w:val="20"/>
          <w:szCs w:val="20"/>
        </w:rPr>
        <w:t>Staphylococcus aureus</w:t>
      </w:r>
      <w:r>
        <w:rPr>
          <w:sz w:val="20"/>
          <w:szCs w:val="20"/>
        </w:rPr>
        <w:t>;</w:t>
      </w:r>
      <w:r w:rsidRPr="00705947"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Pr="00734181">
        <w:rPr>
          <w:sz w:val="20"/>
          <w:szCs w:val="20"/>
        </w:rPr>
        <w:t>PIVC = peripheral intravascular catheter.</w:t>
      </w:r>
    </w:p>
    <w:p w14:paraId="4DC73257" w14:textId="77777777" w:rsidR="00250DC9" w:rsidRDefault="00250DC9" w:rsidP="00250DC9">
      <w:pPr>
        <w:pStyle w:val="TeThHauorahead3"/>
      </w:pPr>
      <w:r>
        <w:t>Organ source (not SSI)</w:t>
      </w:r>
    </w:p>
    <w:p w14:paraId="6DE30979" w14:textId="26AEF4CC" w:rsidR="00250DC9" w:rsidRDefault="009A72AD" w:rsidP="00250DC9">
      <w:pPr>
        <w:pStyle w:val="TeThHauorabodytext"/>
      </w:pPr>
      <w:r>
        <w:t>O</w:t>
      </w:r>
      <w:r w:rsidR="00250DC9">
        <w:t>rgan site</w:t>
      </w:r>
      <w:r>
        <w:t>s</w:t>
      </w:r>
      <w:r w:rsidR="00250DC9">
        <w:t xml:space="preserve"> accounted for</w:t>
      </w:r>
      <w:r w:rsidR="00250DC9" w:rsidRPr="00EE6CCB">
        <w:t xml:space="preserve"> 62 (13.2 percent) </w:t>
      </w:r>
      <w:r w:rsidR="00250DC9">
        <w:t>of all HA-SAB</w:t>
      </w:r>
      <w:r w:rsidR="00250DC9" w:rsidRPr="00EE6CCB">
        <w:t xml:space="preserve"> </w:t>
      </w:r>
      <w:r w:rsidR="00250DC9">
        <w:t xml:space="preserve">infections </w:t>
      </w:r>
      <w:r w:rsidR="00250DC9" w:rsidRPr="00EE6CCB">
        <w:t xml:space="preserve">with </w:t>
      </w:r>
      <w:r w:rsidR="00250DC9" w:rsidRPr="0088761D">
        <w:t>the</w:t>
      </w:r>
      <w:r w:rsidR="00250DC9" w:rsidRPr="00EE6CCB">
        <w:t xml:space="preserve"> majority being skin and soft tissue infections (56.5 percent), followed by pulmonary (25.8 percent), other organ source (9.7 percent), urinary tract (4.8 percent), hepatobiliary (1.6 percent) and cardiac</w:t>
      </w:r>
      <w:r w:rsidR="00250DC9">
        <w:t xml:space="preserve"> </w:t>
      </w:r>
      <w:r w:rsidR="00250DC9" w:rsidRPr="00EE6CCB">
        <w:t>(1.6 percent).</w:t>
      </w:r>
    </w:p>
    <w:p w14:paraId="39EF46F1" w14:textId="7C463275" w:rsidR="00250DC9" w:rsidRDefault="00E42131" w:rsidP="00250DC9">
      <w:pPr>
        <w:pStyle w:val="TeThHauorahead3"/>
      </w:pPr>
      <w:r>
        <w:lastRenderedPageBreak/>
        <w:t>SSIs</w:t>
      </w:r>
    </w:p>
    <w:p w14:paraId="2B815941" w14:textId="61B8A173" w:rsidR="00250DC9" w:rsidRDefault="00250DC9" w:rsidP="00250DC9">
      <w:pPr>
        <w:pStyle w:val="TeThHauorabodytext"/>
      </w:pPr>
      <w:r w:rsidRPr="007D767B">
        <w:t xml:space="preserve">There were 40 (8.5 percent) </w:t>
      </w:r>
      <w:r w:rsidR="00E42131">
        <w:t>SSIs</w:t>
      </w:r>
      <w:r>
        <w:t xml:space="preserve">, </w:t>
      </w:r>
      <w:r w:rsidR="00E42131">
        <w:t xml:space="preserve">of which </w:t>
      </w:r>
      <w:r>
        <w:t xml:space="preserve">20 (50 percent) were deep SSI, 10 </w:t>
      </w:r>
      <w:r w:rsidRPr="007D767B">
        <w:t>(25 percent)</w:t>
      </w:r>
      <w:r>
        <w:t xml:space="preserve"> were superficial SSI</w:t>
      </w:r>
      <w:r w:rsidR="00E42131">
        <w:t xml:space="preserve"> and</w:t>
      </w:r>
      <w:r>
        <w:t xml:space="preserve"> 8 were</w:t>
      </w:r>
      <w:r w:rsidRPr="007D767B">
        <w:t xml:space="preserve"> organ space (20</w:t>
      </w:r>
      <w:r>
        <w:t xml:space="preserve"> </w:t>
      </w:r>
      <w:r w:rsidRPr="007D767B">
        <w:t>percent)</w:t>
      </w:r>
      <w:r w:rsidR="00E42131">
        <w:t>,</w:t>
      </w:r>
      <w:r w:rsidRPr="007D767B">
        <w:t xml:space="preserve"> </w:t>
      </w:r>
      <w:r w:rsidR="00E42131">
        <w:t>T</w:t>
      </w:r>
      <w:r>
        <w:t xml:space="preserve">he wound classification was </w:t>
      </w:r>
      <w:r w:rsidRPr="007D767B">
        <w:t>unknown</w:t>
      </w:r>
      <w:r>
        <w:t xml:space="preserve"> for 2</w:t>
      </w:r>
      <w:r w:rsidRPr="007D767B">
        <w:t xml:space="preserve"> (5 percent)</w:t>
      </w:r>
      <w:r>
        <w:t>.</w:t>
      </w:r>
    </w:p>
    <w:p w14:paraId="479C5AA4" w14:textId="617EFC4D" w:rsidR="00572477" w:rsidRDefault="00BB755C">
      <w:pPr>
        <w:pStyle w:val="Heading1"/>
        <w:rPr>
          <w:color w:val="002060"/>
          <w:szCs w:val="36"/>
        </w:rPr>
      </w:pPr>
      <w:bookmarkStart w:id="48" w:name="_Toc150955701"/>
      <w:r>
        <w:rPr>
          <w:color w:val="002060"/>
          <w:szCs w:val="36"/>
        </w:rPr>
        <w:t>Conclusion</w:t>
      </w:r>
      <w:r w:rsidR="005B126C">
        <w:rPr>
          <w:color w:val="002060"/>
          <w:szCs w:val="36"/>
        </w:rPr>
        <w:t xml:space="preserve"> | </w:t>
      </w:r>
      <w:bookmarkEnd w:id="48"/>
      <w:r w:rsidR="004063A9">
        <w:rPr>
          <w:color w:val="002060"/>
          <w:szCs w:val="36"/>
        </w:rPr>
        <w:t xml:space="preserve">He </w:t>
      </w:r>
      <w:proofErr w:type="spellStart"/>
      <w:r w:rsidR="004063A9">
        <w:rPr>
          <w:color w:val="002060"/>
          <w:szCs w:val="36"/>
        </w:rPr>
        <w:t>k</w:t>
      </w:r>
      <w:r w:rsidR="004063A9" w:rsidRPr="004063A9">
        <w:rPr>
          <w:color w:val="002060"/>
          <w:szCs w:val="36"/>
        </w:rPr>
        <w:t>upu</w:t>
      </w:r>
      <w:proofErr w:type="spellEnd"/>
      <w:r w:rsidR="004063A9" w:rsidRPr="004063A9">
        <w:rPr>
          <w:color w:val="002060"/>
          <w:szCs w:val="36"/>
        </w:rPr>
        <w:t xml:space="preserve"> </w:t>
      </w:r>
      <w:proofErr w:type="spellStart"/>
      <w:r w:rsidR="004063A9" w:rsidRPr="004063A9">
        <w:rPr>
          <w:color w:val="002060"/>
          <w:szCs w:val="36"/>
        </w:rPr>
        <w:t>whakatepe</w:t>
      </w:r>
      <w:proofErr w:type="spellEnd"/>
    </w:p>
    <w:p w14:paraId="4C1F3328" w14:textId="089C89EF" w:rsidR="00F84088" w:rsidRPr="0088761D" w:rsidRDefault="0070735B" w:rsidP="008A2F83">
      <w:pPr>
        <w:pStyle w:val="TeThHauorabodytext"/>
      </w:pPr>
      <w:r>
        <w:t xml:space="preserve">The </w:t>
      </w:r>
      <w:r w:rsidR="00723139">
        <w:t xml:space="preserve">increased </w:t>
      </w:r>
      <w:r w:rsidRPr="0088761D" w:rsidDel="004A58C1">
        <w:t>rate</w:t>
      </w:r>
      <w:r w:rsidR="008B21F1">
        <w:t>s</w:t>
      </w:r>
      <w:r w:rsidRPr="0088761D" w:rsidDel="004A58C1">
        <w:t xml:space="preserve"> of HA-SAB in Māori and Pacific peoples </w:t>
      </w:r>
      <w:r w:rsidR="00020514">
        <w:t>require a</w:t>
      </w:r>
      <w:r w:rsidR="00F84088" w:rsidRPr="0088761D" w:rsidDel="004A58C1">
        <w:t xml:space="preserve">dditional analysis </w:t>
      </w:r>
      <w:r w:rsidR="006A6C9D">
        <w:t>i</w:t>
      </w:r>
      <w:r w:rsidR="00FE2855">
        <w:t>f</w:t>
      </w:r>
      <w:r w:rsidR="006A6C9D">
        <w:t xml:space="preserve"> we are to</w:t>
      </w:r>
      <w:r w:rsidR="00F84088" w:rsidRPr="0088761D" w:rsidDel="004A58C1">
        <w:t xml:space="preserve"> understand the </w:t>
      </w:r>
      <w:r w:rsidR="006A6C9D">
        <w:t xml:space="preserve">possible </w:t>
      </w:r>
      <w:r w:rsidR="00F84088" w:rsidRPr="0088761D" w:rsidDel="004A58C1">
        <w:t>causes</w:t>
      </w:r>
      <w:r w:rsidR="001F6F6F">
        <w:t xml:space="preserve">, </w:t>
      </w:r>
      <w:r w:rsidR="00765303">
        <w:t>adopt</w:t>
      </w:r>
      <w:r w:rsidR="00F84088" w:rsidRPr="0088761D" w:rsidDel="004A58C1">
        <w:t xml:space="preserve"> appropriate improvement strategies</w:t>
      </w:r>
      <w:r w:rsidR="00765303">
        <w:t>,</w:t>
      </w:r>
      <w:r w:rsidR="00F84088" w:rsidRPr="0088761D" w:rsidDel="004A58C1">
        <w:t xml:space="preserve"> enact </w:t>
      </w:r>
      <w:r w:rsidR="0050362D">
        <w:br/>
      </w:r>
      <w:r w:rsidR="00F84088" w:rsidRPr="0088761D" w:rsidDel="004A58C1">
        <w:t xml:space="preserve">Te </w:t>
      </w:r>
      <w:proofErr w:type="spellStart"/>
      <w:r w:rsidR="00F84088" w:rsidRPr="0088761D" w:rsidDel="004A58C1">
        <w:t>Tiriti</w:t>
      </w:r>
      <w:proofErr w:type="spellEnd"/>
      <w:r w:rsidR="00F84088" w:rsidRPr="0088761D" w:rsidDel="004A58C1">
        <w:t xml:space="preserve"> o Waitangi and reduce </w:t>
      </w:r>
      <w:r w:rsidR="00C770FA" w:rsidRPr="0088761D" w:rsidDel="004A58C1">
        <w:t>inequity.</w:t>
      </w:r>
    </w:p>
    <w:p w14:paraId="609A6E6E" w14:textId="37A609D0" w:rsidR="009E67C4" w:rsidRPr="0088761D" w:rsidRDefault="00C116A5" w:rsidP="008A2F83">
      <w:pPr>
        <w:pStyle w:val="TeThHauorabodytext"/>
      </w:pPr>
      <w:r>
        <w:t>The causes of the</w:t>
      </w:r>
      <w:r w:rsidR="00723139">
        <w:t xml:space="preserve"> increase in</w:t>
      </w:r>
      <w:r w:rsidR="00AA2CE2" w:rsidRPr="0088761D">
        <w:t xml:space="preserve"> rate</w:t>
      </w:r>
      <w:r w:rsidR="00723139">
        <w:t>s</w:t>
      </w:r>
      <w:r w:rsidR="00AA2CE2" w:rsidRPr="0088761D">
        <w:t xml:space="preserve"> of HA-SAB attributed to invasive medical devices over the year</w:t>
      </w:r>
      <w:r>
        <w:t xml:space="preserve"> are also</w:t>
      </w:r>
      <w:r w:rsidR="00AA2CE2" w:rsidRPr="0088761D">
        <w:t xml:space="preserve"> unclear</w:t>
      </w:r>
      <w:r w:rsidR="00B752DD">
        <w:t xml:space="preserve"> and</w:t>
      </w:r>
      <w:r w:rsidR="00AA2CE2" w:rsidRPr="0088761D">
        <w:t xml:space="preserve"> likely </w:t>
      </w:r>
      <w:r w:rsidR="00B752DD">
        <w:t xml:space="preserve">due to </w:t>
      </w:r>
      <w:r w:rsidR="006E455F">
        <w:t>multiple factors</w:t>
      </w:r>
      <w:r w:rsidR="00AA2CE2" w:rsidRPr="0088761D">
        <w:t xml:space="preserve">. </w:t>
      </w:r>
      <w:r w:rsidR="00435D4A">
        <w:t>Q</w:t>
      </w:r>
      <w:r w:rsidR="00AA2CE2" w:rsidRPr="0088761D">
        <w:t xml:space="preserve">uality improvement initiatives are </w:t>
      </w:r>
      <w:r w:rsidR="006E455F">
        <w:t>needed</w:t>
      </w:r>
      <w:r w:rsidR="006E455F" w:rsidRPr="0088761D">
        <w:t xml:space="preserve"> </w:t>
      </w:r>
      <w:r w:rsidR="00AA2CE2" w:rsidRPr="0088761D">
        <w:t>to improve the processes associated with PIVC and CVC use.</w:t>
      </w:r>
      <w:r w:rsidR="006E455F">
        <w:t xml:space="preserve"> </w:t>
      </w:r>
      <w:r w:rsidR="009E67C4" w:rsidRPr="0088761D">
        <w:t xml:space="preserve">Te </w:t>
      </w:r>
      <w:proofErr w:type="spellStart"/>
      <w:r w:rsidR="009E67C4" w:rsidRPr="0088761D">
        <w:t>Tāhū</w:t>
      </w:r>
      <w:proofErr w:type="spellEnd"/>
      <w:r w:rsidR="009E67C4" w:rsidRPr="0088761D">
        <w:t xml:space="preserve"> Hauora </w:t>
      </w:r>
      <w:r w:rsidR="006E455F">
        <w:t>started</w:t>
      </w:r>
      <w:r w:rsidR="006E455F" w:rsidRPr="0088761D">
        <w:t xml:space="preserve"> </w:t>
      </w:r>
      <w:r w:rsidR="009E67C4" w:rsidRPr="0088761D">
        <w:t xml:space="preserve">a </w:t>
      </w:r>
      <w:r w:rsidR="0057486C" w:rsidRPr="0088761D">
        <w:t xml:space="preserve">quality improvement </w:t>
      </w:r>
      <w:r w:rsidR="000C68F2" w:rsidRPr="0088761D">
        <w:t>initiative</w:t>
      </w:r>
      <w:r w:rsidR="00930B12" w:rsidRPr="0088761D">
        <w:t xml:space="preserve"> </w:t>
      </w:r>
      <w:r w:rsidR="000C68F2" w:rsidRPr="0088761D">
        <w:t xml:space="preserve">in </w:t>
      </w:r>
      <w:r w:rsidR="00930B12" w:rsidRPr="0088761D">
        <w:t>2023</w:t>
      </w:r>
      <w:r w:rsidR="003A17BD" w:rsidRPr="0088761D">
        <w:t xml:space="preserve"> </w:t>
      </w:r>
      <w:r w:rsidR="00406F2D" w:rsidRPr="0088761D">
        <w:t>working</w:t>
      </w:r>
      <w:r w:rsidR="00A37558" w:rsidRPr="0088761D">
        <w:t xml:space="preserve"> with districts </w:t>
      </w:r>
      <w:r w:rsidR="009E67C4" w:rsidRPr="0088761D">
        <w:t xml:space="preserve">to address the high rate of HA-SAB with a PIVC source. </w:t>
      </w:r>
    </w:p>
    <w:sectPr w:rsidR="009E67C4" w:rsidRPr="0088761D" w:rsidSect="008D648F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2EDE5" w14:textId="77777777" w:rsidR="006B2D52" w:rsidRDefault="006B2D52" w:rsidP="003C45E1">
      <w:pPr>
        <w:spacing w:after="0" w:line="240" w:lineRule="auto"/>
      </w:pPr>
      <w:r>
        <w:separator/>
      </w:r>
    </w:p>
  </w:endnote>
  <w:endnote w:type="continuationSeparator" w:id="0">
    <w:p w14:paraId="56252B7A" w14:textId="77777777" w:rsidR="006B2D52" w:rsidRDefault="006B2D52" w:rsidP="003C45E1">
      <w:pPr>
        <w:spacing w:after="0" w:line="240" w:lineRule="auto"/>
      </w:pPr>
      <w:r>
        <w:continuationSeparator/>
      </w:r>
    </w:p>
  </w:endnote>
  <w:endnote w:type="continuationNotice" w:id="1">
    <w:p w14:paraId="3C78FDC9" w14:textId="77777777" w:rsidR="006B2D52" w:rsidRDefault="006B2D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0540872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B279E9" w14:textId="7A7FB5EE" w:rsidR="00B05D95" w:rsidRPr="00DE102A" w:rsidRDefault="008D2FFC" w:rsidP="004907D7">
        <w:pPr>
          <w:rPr>
            <w:sz w:val="20"/>
            <w:szCs w:val="20"/>
          </w:rPr>
        </w:pPr>
        <w:r w:rsidRPr="008D2FFC">
          <w:rPr>
            <w:sz w:val="20"/>
            <w:szCs w:val="20"/>
          </w:rPr>
          <w:t xml:space="preserve">Te </w:t>
        </w:r>
        <w:proofErr w:type="spellStart"/>
        <w:r w:rsidRPr="008D2FFC">
          <w:rPr>
            <w:sz w:val="20"/>
            <w:szCs w:val="20"/>
          </w:rPr>
          <w:t>tauwhiro</w:t>
        </w:r>
        <w:proofErr w:type="spellEnd"/>
        <w:r w:rsidRPr="008D2FFC">
          <w:rPr>
            <w:sz w:val="20"/>
            <w:szCs w:val="20"/>
          </w:rPr>
          <w:t xml:space="preserve"> </w:t>
        </w:r>
        <w:proofErr w:type="spellStart"/>
        <w:r w:rsidRPr="008D2FFC">
          <w:rPr>
            <w:sz w:val="20"/>
            <w:szCs w:val="20"/>
          </w:rPr>
          <w:t>hauora</w:t>
        </w:r>
        <w:proofErr w:type="spellEnd"/>
        <w:r w:rsidRPr="008D2FFC">
          <w:rPr>
            <w:sz w:val="20"/>
            <w:szCs w:val="20"/>
          </w:rPr>
          <w:t xml:space="preserve"> e </w:t>
        </w:r>
        <w:proofErr w:type="spellStart"/>
        <w:r w:rsidRPr="008D2FFC">
          <w:rPr>
            <w:sz w:val="20"/>
            <w:szCs w:val="20"/>
          </w:rPr>
          <w:t>hāngai</w:t>
        </w:r>
        <w:proofErr w:type="spellEnd"/>
        <w:r w:rsidRPr="008D2FFC">
          <w:rPr>
            <w:sz w:val="20"/>
            <w:szCs w:val="20"/>
          </w:rPr>
          <w:t xml:space="preserve"> ana ki </w:t>
        </w:r>
        <w:proofErr w:type="spellStart"/>
        <w:r w:rsidRPr="008D2FFC">
          <w:rPr>
            <w:sz w:val="20"/>
            <w:szCs w:val="20"/>
          </w:rPr>
          <w:t>te</w:t>
        </w:r>
        <w:proofErr w:type="spellEnd"/>
        <w:r w:rsidRPr="008D2FFC">
          <w:rPr>
            <w:sz w:val="20"/>
            <w:szCs w:val="20"/>
          </w:rPr>
          <w:t xml:space="preserve"> </w:t>
        </w:r>
        <w:proofErr w:type="spellStart"/>
        <w:r w:rsidRPr="008D2FFC">
          <w:rPr>
            <w:sz w:val="20"/>
            <w:szCs w:val="20"/>
          </w:rPr>
          <w:t>huakita</w:t>
        </w:r>
        <w:proofErr w:type="spellEnd"/>
        <w:r w:rsidRPr="008D2FFC">
          <w:rPr>
            <w:sz w:val="20"/>
            <w:szCs w:val="20"/>
          </w:rPr>
          <w:t xml:space="preserve"> ā-toto </w:t>
        </w:r>
        <w:r w:rsidRPr="008A2F83">
          <w:rPr>
            <w:i/>
            <w:iCs/>
            <w:sz w:val="20"/>
            <w:szCs w:val="20"/>
          </w:rPr>
          <w:t>Staphylococcus aureus</w:t>
        </w:r>
        <w:r w:rsidRPr="008D2FFC">
          <w:rPr>
            <w:sz w:val="20"/>
            <w:szCs w:val="20"/>
          </w:rPr>
          <w:t xml:space="preserve"> </w:t>
        </w:r>
        <w:r w:rsidR="000E4EBA">
          <w:rPr>
            <w:sz w:val="20"/>
            <w:szCs w:val="20"/>
          </w:rPr>
          <w:t>(</w:t>
        </w:r>
        <w:r w:rsidR="00B05D95">
          <w:rPr>
            <w:sz w:val="20"/>
            <w:szCs w:val="20"/>
          </w:rPr>
          <w:t>2022</w:t>
        </w:r>
        <w:r w:rsidR="005D48EE">
          <w:rPr>
            <w:sz w:val="20"/>
            <w:szCs w:val="20"/>
          </w:rPr>
          <w:t>/</w:t>
        </w:r>
        <w:r w:rsidR="00B05D95">
          <w:rPr>
            <w:sz w:val="20"/>
            <w:szCs w:val="20"/>
          </w:rPr>
          <w:t>23</w:t>
        </w:r>
        <w:r w:rsidR="000E4EBA">
          <w:rPr>
            <w:sz w:val="20"/>
            <w:szCs w:val="20"/>
          </w:rPr>
          <w:t>)</w:t>
        </w:r>
        <w:r w:rsidR="00B05D95" w:rsidRPr="00DE102A">
          <w:rPr>
            <w:sz w:val="20"/>
            <w:szCs w:val="20"/>
          </w:rPr>
          <w:tab/>
          <w:t xml:space="preserve">     </w:t>
        </w:r>
        <w:r w:rsidR="00B05D95" w:rsidRPr="00DE102A">
          <w:rPr>
            <w:sz w:val="20"/>
            <w:szCs w:val="20"/>
          </w:rPr>
          <w:fldChar w:fldCharType="begin"/>
        </w:r>
        <w:r w:rsidR="00B05D95" w:rsidRPr="00DE102A">
          <w:rPr>
            <w:sz w:val="20"/>
            <w:szCs w:val="20"/>
          </w:rPr>
          <w:instrText xml:space="preserve"> PAGE   \* MERGEFORMAT </w:instrText>
        </w:r>
        <w:r w:rsidR="00B05D95" w:rsidRPr="00DE102A">
          <w:rPr>
            <w:sz w:val="20"/>
            <w:szCs w:val="20"/>
          </w:rPr>
          <w:fldChar w:fldCharType="separate"/>
        </w:r>
        <w:r w:rsidR="00B05D95" w:rsidRPr="00DE102A">
          <w:rPr>
            <w:noProof/>
            <w:sz w:val="20"/>
            <w:szCs w:val="20"/>
          </w:rPr>
          <w:t>2</w:t>
        </w:r>
        <w:r w:rsidR="00B05D95" w:rsidRPr="00DE102A">
          <w:rPr>
            <w:noProof/>
            <w:sz w:val="20"/>
            <w:szCs w:val="20"/>
          </w:rPr>
          <w:fldChar w:fldCharType="end"/>
        </w:r>
        <w:r w:rsidR="00B05D95" w:rsidRPr="00DE102A">
          <w:rPr>
            <w:noProof/>
            <w:sz w:val="20"/>
            <w:szCs w:val="20"/>
          </w:rPr>
          <w:t xml:space="preserve"> of </w:t>
        </w:r>
        <w:r w:rsidR="002A583A">
          <w:rPr>
            <w:noProof/>
            <w:sz w:val="20"/>
            <w:szCs w:val="20"/>
          </w:rPr>
          <w:t>1</w:t>
        </w:r>
        <w:r w:rsidR="00763F15">
          <w:rPr>
            <w:noProof/>
            <w:sz w:val="20"/>
            <w:szCs w:val="20"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66119" w14:textId="77777777" w:rsidR="006B2D52" w:rsidRDefault="006B2D52" w:rsidP="003C45E1">
      <w:pPr>
        <w:spacing w:after="0" w:line="240" w:lineRule="auto"/>
      </w:pPr>
      <w:r>
        <w:separator/>
      </w:r>
    </w:p>
  </w:footnote>
  <w:footnote w:type="continuationSeparator" w:id="0">
    <w:p w14:paraId="00503D96" w14:textId="77777777" w:rsidR="006B2D52" w:rsidRDefault="006B2D52" w:rsidP="003C45E1">
      <w:pPr>
        <w:spacing w:after="0" w:line="240" w:lineRule="auto"/>
      </w:pPr>
      <w:r>
        <w:continuationSeparator/>
      </w:r>
    </w:p>
  </w:footnote>
  <w:footnote w:type="continuationNotice" w:id="1">
    <w:p w14:paraId="2D5FE8E6" w14:textId="77777777" w:rsidR="006B2D52" w:rsidRDefault="006B2D5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48A0D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554B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134035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A90D44"/>
    <w:multiLevelType w:val="hybridMultilevel"/>
    <w:tmpl w:val="F808FC2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35AAF"/>
    <w:multiLevelType w:val="hybridMultilevel"/>
    <w:tmpl w:val="8E249C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87844"/>
    <w:multiLevelType w:val="hybridMultilevel"/>
    <w:tmpl w:val="7C86928C"/>
    <w:lvl w:ilvl="0" w:tplc="6CB282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906E0"/>
    <w:multiLevelType w:val="hybridMultilevel"/>
    <w:tmpl w:val="E6D63B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363CF"/>
    <w:multiLevelType w:val="hybridMultilevel"/>
    <w:tmpl w:val="B3A2D5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E3E3A"/>
    <w:multiLevelType w:val="hybridMultilevel"/>
    <w:tmpl w:val="D74617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21F4F"/>
    <w:multiLevelType w:val="hybridMultilevel"/>
    <w:tmpl w:val="140EE1E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E361D1"/>
    <w:multiLevelType w:val="hybridMultilevel"/>
    <w:tmpl w:val="390AAC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CD3D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25033"/>
    <w:multiLevelType w:val="hybridMultilevel"/>
    <w:tmpl w:val="306896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9109C"/>
    <w:multiLevelType w:val="hybridMultilevel"/>
    <w:tmpl w:val="CC4AF280"/>
    <w:styleLink w:val="Dash"/>
    <w:lvl w:ilvl="0" w:tplc="A5D216C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4A48D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FA2A3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00235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DD21FE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70F85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B0596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A4DEF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E44216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74B4637"/>
    <w:multiLevelType w:val="hybridMultilevel"/>
    <w:tmpl w:val="DC24D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A50C9"/>
    <w:multiLevelType w:val="hybridMultilevel"/>
    <w:tmpl w:val="E45886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967E9"/>
    <w:multiLevelType w:val="hybridMultilevel"/>
    <w:tmpl w:val="5D9E0BE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F758FD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501453E9"/>
    <w:multiLevelType w:val="hybridMultilevel"/>
    <w:tmpl w:val="D42E7B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D5197"/>
    <w:multiLevelType w:val="hybridMultilevel"/>
    <w:tmpl w:val="90BAA6A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30230B"/>
    <w:multiLevelType w:val="hybridMultilevel"/>
    <w:tmpl w:val="50AC4C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F5ACB"/>
    <w:multiLevelType w:val="hybridMultilevel"/>
    <w:tmpl w:val="B17420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C3B95"/>
    <w:multiLevelType w:val="hybridMultilevel"/>
    <w:tmpl w:val="FB6014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37056"/>
    <w:multiLevelType w:val="hybridMultilevel"/>
    <w:tmpl w:val="D350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B6656"/>
    <w:multiLevelType w:val="hybridMultilevel"/>
    <w:tmpl w:val="600ADA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731414">
    <w:abstractNumId w:val="10"/>
  </w:num>
  <w:num w:numId="2" w16cid:durableId="1115948253">
    <w:abstractNumId w:val="13"/>
  </w:num>
  <w:num w:numId="3" w16cid:durableId="916675152">
    <w:abstractNumId w:val="19"/>
  </w:num>
  <w:num w:numId="4" w16cid:durableId="1990212459">
    <w:abstractNumId w:val="16"/>
  </w:num>
  <w:num w:numId="5" w16cid:durableId="1677927306">
    <w:abstractNumId w:val="20"/>
  </w:num>
  <w:num w:numId="6" w16cid:durableId="311953284">
    <w:abstractNumId w:val="12"/>
  </w:num>
  <w:num w:numId="7" w16cid:durableId="1500345969">
    <w:abstractNumId w:val="23"/>
  </w:num>
  <w:num w:numId="8" w16cid:durableId="640233240">
    <w:abstractNumId w:val="17"/>
  </w:num>
  <w:num w:numId="9" w16cid:durableId="1583568355">
    <w:abstractNumId w:val="8"/>
  </w:num>
  <w:num w:numId="10" w16cid:durableId="1739598409">
    <w:abstractNumId w:val="6"/>
  </w:num>
  <w:num w:numId="11" w16cid:durableId="366562368">
    <w:abstractNumId w:val="3"/>
  </w:num>
  <w:num w:numId="12" w16cid:durableId="1457484553">
    <w:abstractNumId w:val="22"/>
  </w:num>
  <w:num w:numId="13" w16cid:durableId="607127844">
    <w:abstractNumId w:val="21"/>
  </w:num>
  <w:num w:numId="14" w16cid:durableId="728966723">
    <w:abstractNumId w:val="5"/>
  </w:num>
  <w:num w:numId="15" w16cid:durableId="1774785777">
    <w:abstractNumId w:val="2"/>
  </w:num>
  <w:num w:numId="16" w16cid:durableId="1403872645">
    <w:abstractNumId w:val="1"/>
  </w:num>
  <w:num w:numId="17" w16cid:durableId="1702198004">
    <w:abstractNumId w:val="0"/>
  </w:num>
  <w:num w:numId="18" w16cid:durableId="190194614">
    <w:abstractNumId w:val="0"/>
    <w:lvlOverride w:ilvl="0">
      <w:startOverride w:val="1"/>
    </w:lvlOverride>
  </w:num>
  <w:num w:numId="19" w16cid:durableId="89157576">
    <w:abstractNumId w:val="7"/>
  </w:num>
  <w:num w:numId="20" w16cid:durableId="32466953">
    <w:abstractNumId w:val="11"/>
  </w:num>
  <w:num w:numId="21" w16cid:durableId="1075127789">
    <w:abstractNumId w:val="9"/>
  </w:num>
  <w:num w:numId="22" w16cid:durableId="981958302">
    <w:abstractNumId w:val="4"/>
  </w:num>
  <w:num w:numId="23" w16cid:durableId="1261911886">
    <w:abstractNumId w:val="18"/>
  </w:num>
  <w:num w:numId="24" w16cid:durableId="1159423179">
    <w:abstractNumId w:val="15"/>
  </w:num>
  <w:num w:numId="25" w16cid:durableId="339281178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57"/>
    <w:rsid w:val="00000224"/>
    <w:rsid w:val="000016C6"/>
    <w:rsid w:val="00002EE1"/>
    <w:rsid w:val="00003978"/>
    <w:rsid w:val="0000572A"/>
    <w:rsid w:val="00005986"/>
    <w:rsid w:val="0000658D"/>
    <w:rsid w:val="000072B5"/>
    <w:rsid w:val="000113BB"/>
    <w:rsid w:val="000113EB"/>
    <w:rsid w:val="000123B4"/>
    <w:rsid w:val="000128B1"/>
    <w:rsid w:val="00012C9E"/>
    <w:rsid w:val="00012CD3"/>
    <w:rsid w:val="00014BDF"/>
    <w:rsid w:val="00014F18"/>
    <w:rsid w:val="00014F26"/>
    <w:rsid w:val="00015481"/>
    <w:rsid w:val="000154D5"/>
    <w:rsid w:val="00015F44"/>
    <w:rsid w:val="00017216"/>
    <w:rsid w:val="000200DF"/>
    <w:rsid w:val="00020514"/>
    <w:rsid w:val="00021A1A"/>
    <w:rsid w:val="000220CE"/>
    <w:rsid w:val="000235D4"/>
    <w:rsid w:val="000257D7"/>
    <w:rsid w:val="00026401"/>
    <w:rsid w:val="00027636"/>
    <w:rsid w:val="00031143"/>
    <w:rsid w:val="0003169D"/>
    <w:rsid w:val="0003180D"/>
    <w:rsid w:val="00031C14"/>
    <w:rsid w:val="000320D1"/>
    <w:rsid w:val="00032542"/>
    <w:rsid w:val="00032A52"/>
    <w:rsid w:val="0003377F"/>
    <w:rsid w:val="00033B54"/>
    <w:rsid w:val="00033D0E"/>
    <w:rsid w:val="00043083"/>
    <w:rsid w:val="00047A20"/>
    <w:rsid w:val="00047E64"/>
    <w:rsid w:val="00050FF9"/>
    <w:rsid w:val="00051CC0"/>
    <w:rsid w:val="0005287A"/>
    <w:rsid w:val="00052B4C"/>
    <w:rsid w:val="00053C9E"/>
    <w:rsid w:val="00054B95"/>
    <w:rsid w:val="0005504C"/>
    <w:rsid w:val="000552AD"/>
    <w:rsid w:val="00057F11"/>
    <w:rsid w:val="00060867"/>
    <w:rsid w:val="00061A49"/>
    <w:rsid w:val="00061D1C"/>
    <w:rsid w:val="00062B82"/>
    <w:rsid w:val="00064398"/>
    <w:rsid w:val="00065F77"/>
    <w:rsid w:val="0006732A"/>
    <w:rsid w:val="000678E0"/>
    <w:rsid w:val="00067C71"/>
    <w:rsid w:val="00070B72"/>
    <w:rsid w:val="00070B89"/>
    <w:rsid w:val="00071CE6"/>
    <w:rsid w:val="00072531"/>
    <w:rsid w:val="00072B90"/>
    <w:rsid w:val="00072C7C"/>
    <w:rsid w:val="0007308A"/>
    <w:rsid w:val="00073168"/>
    <w:rsid w:val="00073349"/>
    <w:rsid w:val="00077E71"/>
    <w:rsid w:val="00081524"/>
    <w:rsid w:val="00081B4B"/>
    <w:rsid w:val="00081E3B"/>
    <w:rsid w:val="000840A6"/>
    <w:rsid w:val="000842CB"/>
    <w:rsid w:val="000854AF"/>
    <w:rsid w:val="00086BEA"/>
    <w:rsid w:val="0008726B"/>
    <w:rsid w:val="00087633"/>
    <w:rsid w:val="00087CA0"/>
    <w:rsid w:val="000911FB"/>
    <w:rsid w:val="00091E95"/>
    <w:rsid w:val="00092388"/>
    <w:rsid w:val="00092A37"/>
    <w:rsid w:val="000950C3"/>
    <w:rsid w:val="00095426"/>
    <w:rsid w:val="00095DF7"/>
    <w:rsid w:val="00096C19"/>
    <w:rsid w:val="0009734A"/>
    <w:rsid w:val="00097916"/>
    <w:rsid w:val="000A2BDF"/>
    <w:rsid w:val="000A3F33"/>
    <w:rsid w:val="000A5622"/>
    <w:rsid w:val="000A60F8"/>
    <w:rsid w:val="000A6C48"/>
    <w:rsid w:val="000A7A4A"/>
    <w:rsid w:val="000A7A90"/>
    <w:rsid w:val="000B111C"/>
    <w:rsid w:val="000B18EB"/>
    <w:rsid w:val="000B3A26"/>
    <w:rsid w:val="000B4419"/>
    <w:rsid w:val="000B5129"/>
    <w:rsid w:val="000B6181"/>
    <w:rsid w:val="000B6A12"/>
    <w:rsid w:val="000C0AF6"/>
    <w:rsid w:val="000C0E92"/>
    <w:rsid w:val="000C1227"/>
    <w:rsid w:val="000C1EDE"/>
    <w:rsid w:val="000C206F"/>
    <w:rsid w:val="000C2730"/>
    <w:rsid w:val="000C2FCE"/>
    <w:rsid w:val="000C347D"/>
    <w:rsid w:val="000C384D"/>
    <w:rsid w:val="000C527B"/>
    <w:rsid w:val="000C68F2"/>
    <w:rsid w:val="000C71F5"/>
    <w:rsid w:val="000C7D33"/>
    <w:rsid w:val="000D00F2"/>
    <w:rsid w:val="000D0CE4"/>
    <w:rsid w:val="000D2488"/>
    <w:rsid w:val="000D2F33"/>
    <w:rsid w:val="000D3753"/>
    <w:rsid w:val="000D3EB7"/>
    <w:rsid w:val="000D410B"/>
    <w:rsid w:val="000D461D"/>
    <w:rsid w:val="000D6076"/>
    <w:rsid w:val="000D64A5"/>
    <w:rsid w:val="000D6F31"/>
    <w:rsid w:val="000D7E4B"/>
    <w:rsid w:val="000E0814"/>
    <w:rsid w:val="000E091D"/>
    <w:rsid w:val="000E14B6"/>
    <w:rsid w:val="000E17B8"/>
    <w:rsid w:val="000E1B2B"/>
    <w:rsid w:val="000E285A"/>
    <w:rsid w:val="000E4EBA"/>
    <w:rsid w:val="000E5B30"/>
    <w:rsid w:val="000E61CD"/>
    <w:rsid w:val="000E675E"/>
    <w:rsid w:val="000E790B"/>
    <w:rsid w:val="000F318C"/>
    <w:rsid w:val="000F32D0"/>
    <w:rsid w:val="000F3578"/>
    <w:rsid w:val="000F3D0B"/>
    <w:rsid w:val="000F570A"/>
    <w:rsid w:val="000F653C"/>
    <w:rsid w:val="000F6E3C"/>
    <w:rsid w:val="000F7471"/>
    <w:rsid w:val="000F7C0A"/>
    <w:rsid w:val="00100AD9"/>
    <w:rsid w:val="001010C3"/>
    <w:rsid w:val="00101207"/>
    <w:rsid w:val="00101302"/>
    <w:rsid w:val="001045B2"/>
    <w:rsid w:val="00104BBC"/>
    <w:rsid w:val="00105E23"/>
    <w:rsid w:val="00106384"/>
    <w:rsid w:val="001064F9"/>
    <w:rsid w:val="001068D0"/>
    <w:rsid w:val="00106ECE"/>
    <w:rsid w:val="00107D11"/>
    <w:rsid w:val="001111D6"/>
    <w:rsid w:val="00111D2D"/>
    <w:rsid w:val="001123E1"/>
    <w:rsid w:val="0011325D"/>
    <w:rsid w:val="001134E4"/>
    <w:rsid w:val="00113E22"/>
    <w:rsid w:val="00115489"/>
    <w:rsid w:val="00115AEB"/>
    <w:rsid w:val="001161ED"/>
    <w:rsid w:val="0011641F"/>
    <w:rsid w:val="001238CF"/>
    <w:rsid w:val="001249E2"/>
    <w:rsid w:val="00124E94"/>
    <w:rsid w:val="00126F76"/>
    <w:rsid w:val="00130674"/>
    <w:rsid w:val="001306CC"/>
    <w:rsid w:val="0013089A"/>
    <w:rsid w:val="0013118C"/>
    <w:rsid w:val="0013144E"/>
    <w:rsid w:val="00131E3D"/>
    <w:rsid w:val="00133F6A"/>
    <w:rsid w:val="00134F5C"/>
    <w:rsid w:val="001355D1"/>
    <w:rsid w:val="00135FB6"/>
    <w:rsid w:val="001378CA"/>
    <w:rsid w:val="00140AAC"/>
    <w:rsid w:val="00142548"/>
    <w:rsid w:val="00143705"/>
    <w:rsid w:val="001447F6"/>
    <w:rsid w:val="00145586"/>
    <w:rsid w:val="00146924"/>
    <w:rsid w:val="00147145"/>
    <w:rsid w:val="00150EC1"/>
    <w:rsid w:val="00150EE7"/>
    <w:rsid w:val="00150F2F"/>
    <w:rsid w:val="00151316"/>
    <w:rsid w:val="00151950"/>
    <w:rsid w:val="00151ACE"/>
    <w:rsid w:val="00153C73"/>
    <w:rsid w:val="00154CA8"/>
    <w:rsid w:val="00155728"/>
    <w:rsid w:val="00156E19"/>
    <w:rsid w:val="001603B4"/>
    <w:rsid w:val="001603D2"/>
    <w:rsid w:val="0016147C"/>
    <w:rsid w:val="00161C64"/>
    <w:rsid w:val="001625AB"/>
    <w:rsid w:val="001636E0"/>
    <w:rsid w:val="001639FA"/>
    <w:rsid w:val="00163DCD"/>
    <w:rsid w:val="00164036"/>
    <w:rsid w:val="00165B6D"/>
    <w:rsid w:val="001660E9"/>
    <w:rsid w:val="001667CA"/>
    <w:rsid w:val="001668D1"/>
    <w:rsid w:val="00167C84"/>
    <w:rsid w:val="00167E6E"/>
    <w:rsid w:val="0017277E"/>
    <w:rsid w:val="001735E2"/>
    <w:rsid w:val="00173A7C"/>
    <w:rsid w:val="00173B88"/>
    <w:rsid w:val="00174955"/>
    <w:rsid w:val="00176339"/>
    <w:rsid w:val="001764C0"/>
    <w:rsid w:val="00180195"/>
    <w:rsid w:val="0018273C"/>
    <w:rsid w:val="00183219"/>
    <w:rsid w:val="00183D08"/>
    <w:rsid w:val="00183F98"/>
    <w:rsid w:val="0018411D"/>
    <w:rsid w:val="00184715"/>
    <w:rsid w:val="001855EA"/>
    <w:rsid w:val="00185F52"/>
    <w:rsid w:val="001861AC"/>
    <w:rsid w:val="00186460"/>
    <w:rsid w:val="001870EE"/>
    <w:rsid w:val="001873AB"/>
    <w:rsid w:val="00191131"/>
    <w:rsid w:val="001911A8"/>
    <w:rsid w:val="001917EA"/>
    <w:rsid w:val="00191E61"/>
    <w:rsid w:val="00191F4C"/>
    <w:rsid w:val="00192359"/>
    <w:rsid w:val="00193951"/>
    <w:rsid w:val="00193E5A"/>
    <w:rsid w:val="0019407B"/>
    <w:rsid w:val="00197FEA"/>
    <w:rsid w:val="001A02AD"/>
    <w:rsid w:val="001A0CD1"/>
    <w:rsid w:val="001A132C"/>
    <w:rsid w:val="001A3342"/>
    <w:rsid w:val="001A44E7"/>
    <w:rsid w:val="001A4614"/>
    <w:rsid w:val="001A59F8"/>
    <w:rsid w:val="001A5E6C"/>
    <w:rsid w:val="001A6553"/>
    <w:rsid w:val="001B161C"/>
    <w:rsid w:val="001B1D33"/>
    <w:rsid w:val="001B1F1B"/>
    <w:rsid w:val="001B37B1"/>
    <w:rsid w:val="001B3C58"/>
    <w:rsid w:val="001B609C"/>
    <w:rsid w:val="001B6AEC"/>
    <w:rsid w:val="001B7352"/>
    <w:rsid w:val="001C1AE3"/>
    <w:rsid w:val="001C2317"/>
    <w:rsid w:val="001C2409"/>
    <w:rsid w:val="001C288E"/>
    <w:rsid w:val="001C2919"/>
    <w:rsid w:val="001C5A8F"/>
    <w:rsid w:val="001C778D"/>
    <w:rsid w:val="001C7FD7"/>
    <w:rsid w:val="001D0822"/>
    <w:rsid w:val="001D3179"/>
    <w:rsid w:val="001D3554"/>
    <w:rsid w:val="001D39C9"/>
    <w:rsid w:val="001D6596"/>
    <w:rsid w:val="001D6AAD"/>
    <w:rsid w:val="001D7A0F"/>
    <w:rsid w:val="001E06DF"/>
    <w:rsid w:val="001E081B"/>
    <w:rsid w:val="001E0B57"/>
    <w:rsid w:val="001E2192"/>
    <w:rsid w:val="001E3E1A"/>
    <w:rsid w:val="001E4D84"/>
    <w:rsid w:val="001E58ED"/>
    <w:rsid w:val="001E5DC8"/>
    <w:rsid w:val="001E6347"/>
    <w:rsid w:val="001E6A9F"/>
    <w:rsid w:val="001F02D5"/>
    <w:rsid w:val="001F1896"/>
    <w:rsid w:val="001F3461"/>
    <w:rsid w:val="001F6F6F"/>
    <w:rsid w:val="002002F3"/>
    <w:rsid w:val="00200AA8"/>
    <w:rsid w:val="0020107E"/>
    <w:rsid w:val="00202C0D"/>
    <w:rsid w:val="0020358B"/>
    <w:rsid w:val="00203EA2"/>
    <w:rsid w:val="002040BA"/>
    <w:rsid w:val="00205657"/>
    <w:rsid w:val="00205AD6"/>
    <w:rsid w:val="00206BC7"/>
    <w:rsid w:val="002121B9"/>
    <w:rsid w:val="0021261B"/>
    <w:rsid w:val="00212B3B"/>
    <w:rsid w:val="0021342E"/>
    <w:rsid w:val="002140DD"/>
    <w:rsid w:val="002201B7"/>
    <w:rsid w:val="0022060E"/>
    <w:rsid w:val="00220F96"/>
    <w:rsid w:val="00221961"/>
    <w:rsid w:val="00222958"/>
    <w:rsid w:val="0022395B"/>
    <w:rsid w:val="00224614"/>
    <w:rsid w:val="0022505D"/>
    <w:rsid w:val="00225BC0"/>
    <w:rsid w:val="0023054B"/>
    <w:rsid w:val="00232D16"/>
    <w:rsid w:val="002339EA"/>
    <w:rsid w:val="00234B23"/>
    <w:rsid w:val="002364D6"/>
    <w:rsid w:val="00236AB5"/>
    <w:rsid w:val="002371B4"/>
    <w:rsid w:val="00237533"/>
    <w:rsid w:val="00240735"/>
    <w:rsid w:val="00240B0B"/>
    <w:rsid w:val="00242597"/>
    <w:rsid w:val="00243ABE"/>
    <w:rsid w:val="00244839"/>
    <w:rsid w:val="00245178"/>
    <w:rsid w:val="00245B6A"/>
    <w:rsid w:val="00250DC9"/>
    <w:rsid w:val="002514A1"/>
    <w:rsid w:val="00251FA6"/>
    <w:rsid w:val="002523D0"/>
    <w:rsid w:val="00252B7B"/>
    <w:rsid w:val="00254843"/>
    <w:rsid w:val="0025548E"/>
    <w:rsid w:val="00260AA2"/>
    <w:rsid w:val="002619A4"/>
    <w:rsid w:val="00262546"/>
    <w:rsid w:val="00264159"/>
    <w:rsid w:val="0026602E"/>
    <w:rsid w:val="002665C5"/>
    <w:rsid w:val="00266BD1"/>
    <w:rsid w:val="0027084D"/>
    <w:rsid w:val="00270F59"/>
    <w:rsid w:val="0027152B"/>
    <w:rsid w:val="00272AA4"/>
    <w:rsid w:val="00275117"/>
    <w:rsid w:val="0027518B"/>
    <w:rsid w:val="00276C4B"/>
    <w:rsid w:val="00276F0E"/>
    <w:rsid w:val="002808DD"/>
    <w:rsid w:val="002834CA"/>
    <w:rsid w:val="00283CC5"/>
    <w:rsid w:val="00286C34"/>
    <w:rsid w:val="00287CF5"/>
    <w:rsid w:val="00287D53"/>
    <w:rsid w:val="0029029C"/>
    <w:rsid w:val="0029185C"/>
    <w:rsid w:val="00291AC5"/>
    <w:rsid w:val="00291E66"/>
    <w:rsid w:val="00291ED9"/>
    <w:rsid w:val="00292031"/>
    <w:rsid w:val="00293125"/>
    <w:rsid w:val="00294C49"/>
    <w:rsid w:val="00296373"/>
    <w:rsid w:val="0029676C"/>
    <w:rsid w:val="002969D8"/>
    <w:rsid w:val="00297582"/>
    <w:rsid w:val="00297676"/>
    <w:rsid w:val="00297B4B"/>
    <w:rsid w:val="002A163A"/>
    <w:rsid w:val="002A1AFD"/>
    <w:rsid w:val="002A4CA1"/>
    <w:rsid w:val="002A4DD6"/>
    <w:rsid w:val="002A583A"/>
    <w:rsid w:val="002B09D3"/>
    <w:rsid w:val="002B1699"/>
    <w:rsid w:val="002B469D"/>
    <w:rsid w:val="002B4FF6"/>
    <w:rsid w:val="002B5476"/>
    <w:rsid w:val="002B689D"/>
    <w:rsid w:val="002B7613"/>
    <w:rsid w:val="002C0D8F"/>
    <w:rsid w:val="002C1124"/>
    <w:rsid w:val="002C371D"/>
    <w:rsid w:val="002C3C21"/>
    <w:rsid w:val="002C45E1"/>
    <w:rsid w:val="002C59ED"/>
    <w:rsid w:val="002D140D"/>
    <w:rsid w:val="002D1A48"/>
    <w:rsid w:val="002D1DE2"/>
    <w:rsid w:val="002D22C7"/>
    <w:rsid w:val="002D6D04"/>
    <w:rsid w:val="002D6F95"/>
    <w:rsid w:val="002E0320"/>
    <w:rsid w:val="002E110A"/>
    <w:rsid w:val="002E1666"/>
    <w:rsid w:val="002E2CCF"/>
    <w:rsid w:val="002E547C"/>
    <w:rsid w:val="002E7831"/>
    <w:rsid w:val="002F4627"/>
    <w:rsid w:val="002F6704"/>
    <w:rsid w:val="002F7989"/>
    <w:rsid w:val="0030109F"/>
    <w:rsid w:val="00301AB6"/>
    <w:rsid w:val="003035A5"/>
    <w:rsid w:val="00303EF1"/>
    <w:rsid w:val="00304BD2"/>
    <w:rsid w:val="00304C1B"/>
    <w:rsid w:val="00305CFF"/>
    <w:rsid w:val="0030655B"/>
    <w:rsid w:val="00310513"/>
    <w:rsid w:val="00310A90"/>
    <w:rsid w:val="003131C5"/>
    <w:rsid w:val="00315634"/>
    <w:rsid w:val="00315A99"/>
    <w:rsid w:val="003172CC"/>
    <w:rsid w:val="00321C9A"/>
    <w:rsid w:val="00322132"/>
    <w:rsid w:val="003231FA"/>
    <w:rsid w:val="003268F9"/>
    <w:rsid w:val="00326EB0"/>
    <w:rsid w:val="00330259"/>
    <w:rsid w:val="00331118"/>
    <w:rsid w:val="00331D2C"/>
    <w:rsid w:val="00334B57"/>
    <w:rsid w:val="003362F8"/>
    <w:rsid w:val="00337B68"/>
    <w:rsid w:val="00340841"/>
    <w:rsid w:val="00342005"/>
    <w:rsid w:val="0034255E"/>
    <w:rsid w:val="003442C9"/>
    <w:rsid w:val="003444E3"/>
    <w:rsid w:val="003451B3"/>
    <w:rsid w:val="00345201"/>
    <w:rsid w:val="003454FB"/>
    <w:rsid w:val="00345ACC"/>
    <w:rsid w:val="00345DE4"/>
    <w:rsid w:val="00346C9F"/>
    <w:rsid w:val="003470AA"/>
    <w:rsid w:val="003470B8"/>
    <w:rsid w:val="00350934"/>
    <w:rsid w:val="00351006"/>
    <w:rsid w:val="00351B22"/>
    <w:rsid w:val="00354259"/>
    <w:rsid w:val="0035446C"/>
    <w:rsid w:val="003557A9"/>
    <w:rsid w:val="003558C2"/>
    <w:rsid w:val="00356454"/>
    <w:rsid w:val="0035680A"/>
    <w:rsid w:val="0036194A"/>
    <w:rsid w:val="0036225A"/>
    <w:rsid w:val="00362AAF"/>
    <w:rsid w:val="00362B26"/>
    <w:rsid w:val="00364B05"/>
    <w:rsid w:val="00365451"/>
    <w:rsid w:val="00365ACC"/>
    <w:rsid w:val="00366786"/>
    <w:rsid w:val="00370C0F"/>
    <w:rsid w:val="00371439"/>
    <w:rsid w:val="00371799"/>
    <w:rsid w:val="003720D9"/>
    <w:rsid w:val="00372471"/>
    <w:rsid w:val="0037262F"/>
    <w:rsid w:val="00372989"/>
    <w:rsid w:val="00372E66"/>
    <w:rsid w:val="00373957"/>
    <w:rsid w:val="00373EBD"/>
    <w:rsid w:val="00374EB2"/>
    <w:rsid w:val="003751B1"/>
    <w:rsid w:val="00375479"/>
    <w:rsid w:val="00375C15"/>
    <w:rsid w:val="0037742C"/>
    <w:rsid w:val="00380044"/>
    <w:rsid w:val="0038042C"/>
    <w:rsid w:val="00380BA3"/>
    <w:rsid w:val="00381CEE"/>
    <w:rsid w:val="00382D97"/>
    <w:rsid w:val="003852D4"/>
    <w:rsid w:val="00386712"/>
    <w:rsid w:val="0038748E"/>
    <w:rsid w:val="00390A08"/>
    <w:rsid w:val="00391C2A"/>
    <w:rsid w:val="00392B65"/>
    <w:rsid w:val="00392C96"/>
    <w:rsid w:val="00393170"/>
    <w:rsid w:val="00393CAF"/>
    <w:rsid w:val="00395B8A"/>
    <w:rsid w:val="00395E68"/>
    <w:rsid w:val="00397406"/>
    <w:rsid w:val="003A17BD"/>
    <w:rsid w:val="003A1838"/>
    <w:rsid w:val="003A2926"/>
    <w:rsid w:val="003A3D1C"/>
    <w:rsid w:val="003A3D62"/>
    <w:rsid w:val="003A40B9"/>
    <w:rsid w:val="003A50AE"/>
    <w:rsid w:val="003A7322"/>
    <w:rsid w:val="003B118A"/>
    <w:rsid w:val="003B13D7"/>
    <w:rsid w:val="003B1A92"/>
    <w:rsid w:val="003B2535"/>
    <w:rsid w:val="003B36EA"/>
    <w:rsid w:val="003B3780"/>
    <w:rsid w:val="003B3F55"/>
    <w:rsid w:val="003B45C4"/>
    <w:rsid w:val="003B50DF"/>
    <w:rsid w:val="003B6C8D"/>
    <w:rsid w:val="003B6F14"/>
    <w:rsid w:val="003B784D"/>
    <w:rsid w:val="003C04C8"/>
    <w:rsid w:val="003C1CB1"/>
    <w:rsid w:val="003C2175"/>
    <w:rsid w:val="003C3587"/>
    <w:rsid w:val="003C439D"/>
    <w:rsid w:val="003C45E1"/>
    <w:rsid w:val="003C45FF"/>
    <w:rsid w:val="003C6387"/>
    <w:rsid w:val="003C7229"/>
    <w:rsid w:val="003C7603"/>
    <w:rsid w:val="003C7DDB"/>
    <w:rsid w:val="003D02B4"/>
    <w:rsid w:val="003D19E6"/>
    <w:rsid w:val="003D2E34"/>
    <w:rsid w:val="003D509C"/>
    <w:rsid w:val="003D5AD4"/>
    <w:rsid w:val="003D60C4"/>
    <w:rsid w:val="003D66AD"/>
    <w:rsid w:val="003E0743"/>
    <w:rsid w:val="003E1978"/>
    <w:rsid w:val="003E2238"/>
    <w:rsid w:val="003E3268"/>
    <w:rsid w:val="003E38E3"/>
    <w:rsid w:val="003E3CED"/>
    <w:rsid w:val="003E52D6"/>
    <w:rsid w:val="003F0791"/>
    <w:rsid w:val="003F0DBF"/>
    <w:rsid w:val="003F1329"/>
    <w:rsid w:val="003F22F1"/>
    <w:rsid w:val="003F383B"/>
    <w:rsid w:val="003F51A0"/>
    <w:rsid w:val="003F5A26"/>
    <w:rsid w:val="003F7519"/>
    <w:rsid w:val="003F7F49"/>
    <w:rsid w:val="0040090A"/>
    <w:rsid w:val="00401908"/>
    <w:rsid w:val="00402A50"/>
    <w:rsid w:val="004040CE"/>
    <w:rsid w:val="004063A9"/>
    <w:rsid w:val="0040657D"/>
    <w:rsid w:val="00406F2D"/>
    <w:rsid w:val="00407CA8"/>
    <w:rsid w:val="00407DE6"/>
    <w:rsid w:val="004104DF"/>
    <w:rsid w:val="00410CE3"/>
    <w:rsid w:val="00410D2D"/>
    <w:rsid w:val="004114BA"/>
    <w:rsid w:val="00411B1D"/>
    <w:rsid w:val="00411BBC"/>
    <w:rsid w:val="00412917"/>
    <w:rsid w:val="00412DE1"/>
    <w:rsid w:val="00414C55"/>
    <w:rsid w:val="00416629"/>
    <w:rsid w:val="00416B45"/>
    <w:rsid w:val="0041782C"/>
    <w:rsid w:val="004201E0"/>
    <w:rsid w:val="00421602"/>
    <w:rsid w:val="0042351F"/>
    <w:rsid w:val="004241B9"/>
    <w:rsid w:val="004258F9"/>
    <w:rsid w:val="00425AA0"/>
    <w:rsid w:val="004273C1"/>
    <w:rsid w:val="00427586"/>
    <w:rsid w:val="00430747"/>
    <w:rsid w:val="00431A57"/>
    <w:rsid w:val="00432DE0"/>
    <w:rsid w:val="00433B7A"/>
    <w:rsid w:val="00433D6F"/>
    <w:rsid w:val="004357A0"/>
    <w:rsid w:val="00435D4A"/>
    <w:rsid w:val="004363F2"/>
    <w:rsid w:val="0043661B"/>
    <w:rsid w:val="0043743D"/>
    <w:rsid w:val="00437B46"/>
    <w:rsid w:val="0044021F"/>
    <w:rsid w:val="00440953"/>
    <w:rsid w:val="004416E8"/>
    <w:rsid w:val="00441E98"/>
    <w:rsid w:val="0044200D"/>
    <w:rsid w:val="0044278F"/>
    <w:rsid w:val="00442889"/>
    <w:rsid w:val="00443605"/>
    <w:rsid w:val="004458DE"/>
    <w:rsid w:val="00445FF6"/>
    <w:rsid w:val="004466EF"/>
    <w:rsid w:val="00446DF1"/>
    <w:rsid w:val="00447327"/>
    <w:rsid w:val="0045000E"/>
    <w:rsid w:val="004500CC"/>
    <w:rsid w:val="00451F2B"/>
    <w:rsid w:val="00453293"/>
    <w:rsid w:val="0045730F"/>
    <w:rsid w:val="004600E7"/>
    <w:rsid w:val="00461A9A"/>
    <w:rsid w:val="00461AE6"/>
    <w:rsid w:val="00461BE8"/>
    <w:rsid w:val="004624F0"/>
    <w:rsid w:val="00462D7A"/>
    <w:rsid w:val="004639D3"/>
    <w:rsid w:val="00463E0B"/>
    <w:rsid w:val="00463EC8"/>
    <w:rsid w:val="0046781D"/>
    <w:rsid w:val="00470861"/>
    <w:rsid w:val="00474361"/>
    <w:rsid w:val="0047638D"/>
    <w:rsid w:val="0047654C"/>
    <w:rsid w:val="00481974"/>
    <w:rsid w:val="00481CFC"/>
    <w:rsid w:val="0048247F"/>
    <w:rsid w:val="00484666"/>
    <w:rsid w:val="004846B0"/>
    <w:rsid w:val="004857E1"/>
    <w:rsid w:val="004867DF"/>
    <w:rsid w:val="0048698D"/>
    <w:rsid w:val="004871C2"/>
    <w:rsid w:val="0048752C"/>
    <w:rsid w:val="004907D7"/>
    <w:rsid w:val="00490AFB"/>
    <w:rsid w:val="004922A2"/>
    <w:rsid w:val="00492371"/>
    <w:rsid w:val="004938F9"/>
    <w:rsid w:val="00493BCE"/>
    <w:rsid w:val="0049446C"/>
    <w:rsid w:val="00494625"/>
    <w:rsid w:val="004947A0"/>
    <w:rsid w:val="00495C9F"/>
    <w:rsid w:val="00495E6C"/>
    <w:rsid w:val="004964F8"/>
    <w:rsid w:val="0049681B"/>
    <w:rsid w:val="004968AD"/>
    <w:rsid w:val="00497252"/>
    <w:rsid w:val="004A01D2"/>
    <w:rsid w:val="004A09DF"/>
    <w:rsid w:val="004A0DE8"/>
    <w:rsid w:val="004A182F"/>
    <w:rsid w:val="004A1ACA"/>
    <w:rsid w:val="004A1E32"/>
    <w:rsid w:val="004A2368"/>
    <w:rsid w:val="004A32F4"/>
    <w:rsid w:val="004A3BB7"/>
    <w:rsid w:val="004A4127"/>
    <w:rsid w:val="004A41C0"/>
    <w:rsid w:val="004A54CE"/>
    <w:rsid w:val="004A58C1"/>
    <w:rsid w:val="004A5EC4"/>
    <w:rsid w:val="004A6075"/>
    <w:rsid w:val="004A654A"/>
    <w:rsid w:val="004A72C4"/>
    <w:rsid w:val="004B025C"/>
    <w:rsid w:val="004B0E7D"/>
    <w:rsid w:val="004B32FE"/>
    <w:rsid w:val="004B387A"/>
    <w:rsid w:val="004B7369"/>
    <w:rsid w:val="004B777E"/>
    <w:rsid w:val="004B7CE3"/>
    <w:rsid w:val="004C219C"/>
    <w:rsid w:val="004C24CF"/>
    <w:rsid w:val="004C368A"/>
    <w:rsid w:val="004C4122"/>
    <w:rsid w:val="004C43DE"/>
    <w:rsid w:val="004C5756"/>
    <w:rsid w:val="004C66BB"/>
    <w:rsid w:val="004C6CC9"/>
    <w:rsid w:val="004D0AD0"/>
    <w:rsid w:val="004D29E4"/>
    <w:rsid w:val="004D2FB8"/>
    <w:rsid w:val="004D3ABD"/>
    <w:rsid w:val="004D441C"/>
    <w:rsid w:val="004D5F6E"/>
    <w:rsid w:val="004D6696"/>
    <w:rsid w:val="004D6729"/>
    <w:rsid w:val="004D6E62"/>
    <w:rsid w:val="004E0053"/>
    <w:rsid w:val="004E0317"/>
    <w:rsid w:val="004E04D9"/>
    <w:rsid w:val="004E0808"/>
    <w:rsid w:val="004E1DD4"/>
    <w:rsid w:val="004E2FA0"/>
    <w:rsid w:val="004E4BE9"/>
    <w:rsid w:val="004E53CA"/>
    <w:rsid w:val="004E576D"/>
    <w:rsid w:val="004E5925"/>
    <w:rsid w:val="004E5EF8"/>
    <w:rsid w:val="004E6277"/>
    <w:rsid w:val="004E6CE7"/>
    <w:rsid w:val="004E7780"/>
    <w:rsid w:val="004F0465"/>
    <w:rsid w:val="004F0CFB"/>
    <w:rsid w:val="004F193A"/>
    <w:rsid w:val="004F2304"/>
    <w:rsid w:val="004F2515"/>
    <w:rsid w:val="004F3F63"/>
    <w:rsid w:val="004F43B9"/>
    <w:rsid w:val="004F4C7F"/>
    <w:rsid w:val="004F64D8"/>
    <w:rsid w:val="004F6871"/>
    <w:rsid w:val="004F7910"/>
    <w:rsid w:val="005025A1"/>
    <w:rsid w:val="00503435"/>
    <w:rsid w:val="0050362D"/>
    <w:rsid w:val="00504663"/>
    <w:rsid w:val="00505999"/>
    <w:rsid w:val="0050628F"/>
    <w:rsid w:val="0050715B"/>
    <w:rsid w:val="00510146"/>
    <w:rsid w:val="00511FD6"/>
    <w:rsid w:val="00512F8B"/>
    <w:rsid w:val="00514D2F"/>
    <w:rsid w:val="005166FD"/>
    <w:rsid w:val="00521291"/>
    <w:rsid w:val="00522470"/>
    <w:rsid w:val="0052273D"/>
    <w:rsid w:val="00522B29"/>
    <w:rsid w:val="005240E9"/>
    <w:rsid w:val="005267A2"/>
    <w:rsid w:val="005269FB"/>
    <w:rsid w:val="0052734C"/>
    <w:rsid w:val="00530F66"/>
    <w:rsid w:val="00531ADF"/>
    <w:rsid w:val="00532C8A"/>
    <w:rsid w:val="0053381E"/>
    <w:rsid w:val="00533F38"/>
    <w:rsid w:val="005351ED"/>
    <w:rsid w:val="005369FF"/>
    <w:rsid w:val="00537EEC"/>
    <w:rsid w:val="00540003"/>
    <w:rsid w:val="0054249F"/>
    <w:rsid w:val="005431F3"/>
    <w:rsid w:val="00543AD4"/>
    <w:rsid w:val="00547191"/>
    <w:rsid w:val="005514A0"/>
    <w:rsid w:val="00551C00"/>
    <w:rsid w:val="00551DD8"/>
    <w:rsid w:val="0055359D"/>
    <w:rsid w:val="005557C1"/>
    <w:rsid w:val="00555A87"/>
    <w:rsid w:val="00555C13"/>
    <w:rsid w:val="00555CD4"/>
    <w:rsid w:val="00555D0F"/>
    <w:rsid w:val="005574CF"/>
    <w:rsid w:val="00557833"/>
    <w:rsid w:val="005600E9"/>
    <w:rsid w:val="005606B5"/>
    <w:rsid w:val="00561028"/>
    <w:rsid w:val="00561195"/>
    <w:rsid w:val="005629C7"/>
    <w:rsid w:val="00562EC1"/>
    <w:rsid w:val="0056316E"/>
    <w:rsid w:val="00564039"/>
    <w:rsid w:val="00564C85"/>
    <w:rsid w:val="00566A3D"/>
    <w:rsid w:val="00566D5D"/>
    <w:rsid w:val="005678BB"/>
    <w:rsid w:val="00567956"/>
    <w:rsid w:val="00570965"/>
    <w:rsid w:val="00572477"/>
    <w:rsid w:val="00572C53"/>
    <w:rsid w:val="0057486C"/>
    <w:rsid w:val="005766F9"/>
    <w:rsid w:val="0057686C"/>
    <w:rsid w:val="005809CC"/>
    <w:rsid w:val="00580A89"/>
    <w:rsid w:val="00580F29"/>
    <w:rsid w:val="00581B00"/>
    <w:rsid w:val="005820DB"/>
    <w:rsid w:val="005825AC"/>
    <w:rsid w:val="0058260A"/>
    <w:rsid w:val="005836DA"/>
    <w:rsid w:val="00583C6A"/>
    <w:rsid w:val="00583DE4"/>
    <w:rsid w:val="0058455D"/>
    <w:rsid w:val="00584623"/>
    <w:rsid w:val="0058468E"/>
    <w:rsid w:val="00585031"/>
    <w:rsid w:val="00593DE8"/>
    <w:rsid w:val="00594523"/>
    <w:rsid w:val="00594F4D"/>
    <w:rsid w:val="005A2EB0"/>
    <w:rsid w:val="005A371D"/>
    <w:rsid w:val="005A58AE"/>
    <w:rsid w:val="005A5B29"/>
    <w:rsid w:val="005A656E"/>
    <w:rsid w:val="005A6D47"/>
    <w:rsid w:val="005B0118"/>
    <w:rsid w:val="005B033F"/>
    <w:rsid w:val="005B126C"/>
    <w:rsid w:val="005B157F"/>
    <w:rsid w:val="005B2170"/>
    <w:rsid w:val="005B25B2"/>
    <w:rsid w:val="005B59BC"/>
    <w:rsid w:val="005B60EA"/>
    <w:rsid w:val="005B68AE"/>
    <w:rsid w:val="005B6A4A"/>
    <w:rsid w:val="005B6F88"/>
    <w:rsid w:val="005B73E5"/>
    <w:rsid w:val="005B7DF3"/>
    <w:rsid w:val="005B7E9C"/>
    <w:rsid w:val="005C012E"/>
    <w:rsid w:val="005C3C0A"/>
    <w:rsid w:val="005C48F2"/>
    <w:rsid w:val="005C6371"/>
    <w:rsid w:val="005C6A71"/>
    <w:rsid w:val="005D18BE"/>
    <w:rsid w:val="005D27E2"/>
    <w:rsid w:val="005D29FC"/>
    <w:rsid w:val="005D48EE"/>
    <w:rsid w:val="005D4FA6"/>
    <w:rsid w:val="005D71EC"/>
    <w:rsid w:val="005D7E88"/>
    <w:rsid w:val="005D7FE1"/>
    <w:rsid w:val="005D7FF7"/>
    <w:rsid w:val="005E1010"/>
    <w:rsid w:val="005E1C29"/>
    <w:rsid w:val="005E3591"/>
    <w:rsid w:val="005E3A56"/>
    <w:rsid w:val="005E4F80"/>
    <w:rsid w:val="005E663F"/>
    <w:rsid w:val="005E6D5E"/>
    <w:rsid w:val="005E701D"/>
    <w:rsid w:val="005E772D"/>
    <w:rsid w:val="005F0546"/>
    <w:rsid w:val="005F124A"/>
    <w:rsid w:val="005F289F"/>
    <w:rsid w:val="005F2B44"/>
    <w:rsid w:val="005F3580"/>
    <w:rsid w:val="005F4E19"/>
    <w:rsid w:val="005F4F38"/>
    <w:rsid w:val="005F541F"/>
    <w:rsid w:val="005F62DD"/>
    <w:rsid w:val="005F7AC2"/>
    <w:rsid w:val="006014B3"/>
    <w:rsid w:val="00606E99"/>
    <w:rsid w:val="006075BB"/>
    <w:rsid w:val="0060790A"/>
    <w:rsid w:val="00610563"/>
    <w:rsid w:val="006107EF"/>
    <w:rsid w:val="00611191"/>
    <w:rsid w:val="00611609"/>
    <w:rsid w:val="00612094"/>
    <w:rsid w:val="006130A7"/>
    <w:rsid w:val="00613E41"/>
    <w:rsid w:val="00614173"/>
    <w:rsid w:val="006144B6"/>
    <w:rsid w:val="006146FE"/>
    <w:rsid w:val="0061551D"/>
    <w:rsid w:val="00615B0D"/>
    <w:rsid w:val="00616170"/>
    <w:rsid w:val="00620364"/>
    <w:rsid w:val="0062052D"/>
    <w:rsid w:val="006210DF"/>
    <w:rsid w:val="0062308A"/>
    <w:rsid w:val="00623E09"/>
    <w:rsid w:val="00624800"/>
    <w:rsid w:val="006251F0"/>
    <w:rsid w:val="00625F70"/>
    <w:rsid w:val="006307AC"/>
    <w:rsid w:val="00630927"/>
    <w:rsid w:val="00630A1A"/>
    <w:rsid w:val="006314FE"/>
    <w:rsid w:val="00632295"/>
    <w:rsid w:val="00632461"/>
    <w:rsid w:val="00632C4A"/>
    <w:rsid w:val="00633F0F"/>
    <w:rsid w:val="0063524C"/>
    <w:rsid w:val="00635F6B"/>
    <w:rsid w:val="00640803"/>
    <w:rsid w:val="00640F2D"/>
    <w:rsid w:val="00641AC2"/>
    <w:rsid w:val="00642CEA"/>
    <w:rsid w:val="00643C3E"/>
    <w:rsid w:val="00645DAF"/>
    <w:rsid w:val="006469DF"/>
    <w:rsid w:val="00646AB1"/>
    <w:rsid w:val="006501CA"/>
    <w:rsid w:val="00651CC7"/>
    <w:rsid w:val="00651EE8"/>
    <w:rsid w:val="00653175"/>
    <w:rsid w:val="0065374E"/>
    <w:rsid w:val="006544AE"/>
    <w:rsid w:val="0065535B"/>
    <w:rsid w:val="00660446"/>
    <w:rsid w:val="00662F45"/>
    <w:rsid w:val="006643E6"/>
    <w:rsid w:val="00664938"/>
    <w:rsid w:val="006653E7"/>
    <w:rsid w:val="006657D7"/>
    <w:rsid w:val="00665D22"/>
    <w:rsid w:val="00666274"/>
    <w:rsid w:val="00670C6A"/>
    <w:rsid w:val="00672126"/>
    <w:rsid w:val="006734C0"/>
    <w:rsid w:val="0067432D"/>
    <w:rsid w:val="0067533B"/>
    <w:rsid w:val="00675B7E"/>
    <w:rsid w:val="00675ED9"/>
    <w:rsid w:val="00677DF6"/>
    <w:rsid w:val="00680240"/>
    <w:rsid w:val="00681B67"/>
    <w:rsid w:val="006821D2"/>
    <w:rsid w:val="00683DD5"/>
    <w:rsid w:val="00683FBE"/>
    <w:rsid w:val="0068435B"/>
    <w:rsid w:val="00685269"/>
    <w:rsid w:val="006862B2"/>
    <w:rsid w:val="006875DF"/>
    <w:rsid w:val="00690391"/>
    <w:rsid w:val="00690440"/>
    <w:rsid w:val="0069060A"/>
    <w:rsid w:val="006907DA"/>
    <w:rsid w:val="00691F5B"/>
    <w:rsid w:val="00694CF8"/>
    <w:rsid w:val="00695C2D"/>
    <w:rsid w:val="00696BD2"/>
    <w:rsid w:val="00696DEB"/>
    <w:rsid w:val="00697C79"/>
    <w:rsid w:val="00697F12"/>
    <w:rsid w:val="006A2563"/>
    <w:rsid w:val="006A3910"/>
    <w:rsid w:val="006A458B"/>
    <w:rsid w:val="006A473A"/>
    <w:rsid w:val="006A474B"/>
    <w:rsid w:val="006A4E3B"/>
    <w:rsid w:val="006A6188"/>
    <w:rsid w:val="006A6AD3"/>
    <w:rsid w:val="006A6C9D"/>
    <w:rsid w:val="006A6F8D"/>
    <w:rsid w:val="006A7E69"/>
    <w:rsid w:val="006B0199"/>
    <w:rsid w:val="006B1155"/>
    <w:rsid w:val="006B1965"/>
    <w:rsid w:val="006B2B1B"/>
    <w:rsid w:val="006B2D52"/>
    <w:rsid w:val="006B2F4A"/>
    <w:rsid w:val="006B3782"/>
    <w:rsid w:val="006B3E41"/>
    <w:rsid w:val="006B44CF"/>
    <w:rsid w:val="006B4B65"/>
    <w:rsid w:val="006B4E4A"/>
    <w:rsid w:val="006B4FC6"/>
    <w:rsid w:val="006B5772"/>
    <w:rsid w:val="006B7508"/>
    <w:rsid w:val="006C0943"/>
    <w:rsid w:val="006C223D"/>
    <w:rsid w:val="006C2374"/>
    <w:rsid w:val="006C2526"/>
    <w:rsid w:val="006C3DC6"/>
    <w:rsid w:val="006C3EC2"/>
    <w:rsid w:val="006C450F"/>
    <w:rsid w:val="006C48E1"/>
    <w:rsid w:val="006C6809"/>
    <w:rsid w:val="006D2995"/>
    <w:rsid w:val="006D341B"/>
    <w:rsid w:val="006D3D27"/>
    <w:rsid w:val="006D4188"/>
    <w:rsid w:val="006D49A0"/>
    <w:rsid w:val="006D4BD1"/>
    <w:rsid w:val="006D57DF"/>
    <w:rsid w:val="006D666D"/>
    <w:rsid w:val="006D6A3B"/>
    <w:rsid w:val="006D6A74"/>
    <w:rsid w:val="006D6E5D"/>
    <w:rsid w:val="006E00EE"/>
    <w:rsid w:val="006E02C4"/>
    <w:rsid w:val="006E0CBC"/>
    <w:rsid w:val="006E173B"/>
    <w:rsid w:val="006E1EC2"/>
    <w:rsid w:val="006E24E0"/>
    <w:rsid w:val="006E3D7B"/>
    <w:rsid w:val="006E43DE"/>
    <w:rsid w:val="006E4525"/>
    <w:rsid w:val="006E455F"/>
    <w:rsid w:val="006E5039"/>
    <w:rsid w:val="006E6162"/>
    <w:rsid w:val="006E681A"/>
    <w:rsid w:val="006E706A"/>
    <w:rsid w:val="006E7D99"/>
    <w:rsid w:val="006F2C5F"/>
    <w:rsid w:val="006F370A"/>
    <w:rsid w:val="006F4F4B"/>
    <w:rsid w:val="006F4FED"/>
    <w:rsid w:val="0070027F"/>
    <w:rsid w:val="00702438"/>
    <w:rsid w:val="00703375"/>
    <w:rsid w:val="00703A4F"/>
    <w:rsid w:val="0070522F"/>
    <w:rsid w:val="00705947"/>
    <w:rsid w:val="0070642A"/>
    <w:rsid w:val="0070735B"/>
    <w:rsid w:val="00707E7B"/>
    <w:rsid w:val="00711BA2"/>
    <w:rsid w:val="00712FD1"/>
    <w:rsid w:val="007145DE"/>
    <w:rsid w:val="00716634"/>
    <w:rsid w:val="00716B1C"/>
    <w:rsid w:val="00717F2D"/>
    <w:rsid w:val="007210DC"/>
    <w:rsid w:val="00722C09"/>
    <w:rsid w:val="00723139"/>
    <w:rsid w:val="007248A2"/>
    <w:rsid w:val="00724BE3"/>
    <w:rsid w:val="00731E74"/>
    <w:rsid w:val="00732FBC"/>
    <w:rsid w:val="007332CD"/>
    <w:rsid w:val="00734435"/>
    <w:rsid w:val="007344BC"/>
    <w:rsid w:val="00734711"/>
    <w:rsid w:val="007347F0"/>
    <w:rsid w:val="0073518B"/>
    <w:rsid w:val="007351D5"/>
    <w:rsid w:val="007360F8"/>
    <w:rsid w:val="00737BC2"/>
    <w:rsid w:val="00741088"/>
    <w:rsid w:val="0074110B"/>
    <w:rsid w:val="007415A2"/>
    <w:rsid w:val="007436B3"/>
    <w:rsid w:val="00743DFD"/>
    <w:rsid w:val="00743F1E"/>
    <w:rsid w:val="00752144"/>
    <w:rsid w:val="00753BBD"/>
    <w:rsid w:val="0075432A"/>
    <w:rsid w:val="00754AD1"/>
    <w:rsid w:val="00754BE8"/>
    <w:rsid w:val="00755760"/>
    <w:rsid w:val="00756822"/>
    <w:rsid w:val="007570B6"/>
    <w:rsid w:val="007576F6"/>
    <w:rsid w:val="00757FD8"/>
    <w:rsid w:val="00760894"/>
    <w:rsid w:val="007622EF"/>
    <w:rsid w:val="00762438"/>
    <w:rsid w:val="00762799"/>
    <w:rsid w:val="00763715"/>
    <w:rsid w:val="00763F15"/>
    <w:rsid w:val="00764327"/>
    <w:rsid w:val="00764B67"/>
    <w:rsid w:val="00764E9F"/>
    <w:rsid w:val="00765303"/>
    <w:rsid w:val="007659C2"/>
    <w:rsid w:val="00765B3A"/>
    <w:rsid w:val="007663B4"/>
    <w:rsid w:val="00766D09"/>
    <w:rsid w:val="00766D33"/>
    <w:rsid w:val="00767C16"/>
    <w:rsid w:val="007706CD"/>
    <w:rsid w:val="0077095D"/>
    <w:rsid w:val="00770D2E"/>
    <w:rsid w:val="00771E61"/>
    <w:rsid w:val="00773B4F"/>
    <w:rsid w:val="007743A5"/>
    <w:rsid w:val="00775B5F"/>
    <w:rsid w:val="00776AF3"/>
    <w:rsid w:val="0077710B"/>
    <w:rsid w:val="00777A56"/>
    <w:rsid w:val="0078146F"/>
    <w:rsid w:val="00781DA9"/>
    <w:rsid w:val="00781F17"/>
    <w:rsid w:val="00782644"/>
    <w:rsid w:val="0078483E"/>
    <w:rsid w:val="00784A0C"/>
    <w:rsid w:val="00784DEF"/>
    <w:rsid w:val="007852F8"/>
    <w:rsid w:val="0078578C"/>
    <w:rsid w:val="00786552"/>
    <w:rsid w:val="00790B45"/>
    <w:rsid w:val="00791AB2"/>
    <w:rsid w:val="007922E7"/>
    <w:rsid w:val="00792E41"/>
    <w:rsid w:val="00792E4C"/>
    <w:rsid w:val="00793C50"/>
    <w:rsid w:val="007942F9"/>
    <w:rsid w:val="00795638"/>
    <w:rsid w:val="0079579A"/>
    <w:rsid w:val="0079627A"/>
    <w:rsid w:val="00797213"/>
    <w:rsid w:val="007A0445"/>
    <w:rsid w:val="007A099E"/>
    <w:rsid w:val="007A13D0"/>
    <w:rsid w:val="007A14D2"/>
    <w:rsid w:val="007A3091"/>
    <w:rsid w:val="007A3FF2"/>
    <w:rsid w:val="007A570B"/>
    <w:rsid w:val="007A57C7"/>
    <w:rsid w:val="007A68C2"/>
    <w:rsid w:val="007A7095"/>
    <w:rsid w:val="007B151D"/>
    <w:rsid w:val="007B299C"/>
    <w:rsid w:val="007B2BA1"/>
    <w:rsid w:val="007B2E6E"/>
    <w:rsid w:val="007B2FDC"/>
    <w:rsid w:val="007C13AC"/>
    <w:rsid w:val="007C1417"/>
    <w:rsid w:val="007C2E58"/>
    <w:rsid w:val="007C3522"/>
    <w:rsid w:val="007C3BE8"/>
    <w:rsid w:val="007C454E"/>
    <w:rsid w:val="007C456E"/>
    <w:rsid w:val="007C5324"/>
    <w:rsid w:val="007C55BE"/>
    <w:rsid w:val="007C5AA7"/>
    <w:rsid w:val="007C6BE8"/>
    <w:rsid w:val="007C7062"/>
    <w:rsid w:val="007C7271"/>
    <w:rsid w:val="007C7ED1"/>
    <w:rsid w:val="007D20E6"/>
    <w:rsid w:val="007D219A"/>
    <w:rsid w:val="007D34AD"/>
    <w:rsid w:val="007D767B"/>
    <w:rsid w:val="007D7800"/>
    <w:rsid w:val="007E0634"/>
    <w:rsid w:val="007E1285"/>
    <w:rsid w:val="007E43CB"/>
    <w:rsid w:val="007E4D9F"/>
    <w:rsid w:val="007E5241"/>
    <w:rsid w:val="007E61DB"/>
    <w:rsid w:val="007F233F"/>
    <w:rsid w:val="007F25DD"/>
    <w:rsid w:val="007F2D3B"/>
    <w:rsid w:val="007F694F"/>
    <w:rsid w:val="007F75A2"/>
    <w:rsid w:val="007F7612"/>
    <w:rsid w:val="007F79FC"/>
    <w:rsid w:val="00800F8F"/>
    <w:rsid w:val="00801A1F"/>
    <w:rsid w:val="00801A89"/>
    <w:rsid w:val="0080238B"/>
    <w:rsid w:val="00802A41"/>
    <w:rsid w:val="00803339"/>
    <w:rsid w:val="008036BA"/>
    <w:rsid w:val="0080549C"/>
    <w:rsid w:val="0080599B"/>
    <w:rsid w:val="00806A50"/>
    <w:rsid w:val="00811357"/>
    <w:rsid w:val="008115CF"/>
    <w:rsid w:val="00811F67"/>
    <w:rsid w:val="00812823"/>
    <w:rsid w:val="00812E1E"/>
    <w:rsid w:val="008131B0"/>
    <w:rsid w:val="0081378E"/>
    <w:rsid w:val="00813E0B"/>
    <w:rsid w:val="00814238"/>
    <w:rsid w:val="0081470F"/>
    <w:rsid w:val="00814CAA"/>
    <w:rsid w:val="00814F1D"/>
    <w:rsid w:val="0081656F"/>
    <w:rsid w:val="00816A83"/>
    <w:rsid w:val="0081777A"/>
    <w:rsid w:val="0082515B"/>
    <w:rsid w:val="008308DB"/>
    <w:rsid w:val="00830BEB"/>
    <w:rsid w:val="00831732"/>
    <w:rsid w:val="00831A3A"/>
    <w:rsid w:val="008332F5"/>
    <w:rsid w:val="00833405"/>
    <w:rsid w:val="0083483E"/>
    <w:rsid w:val="0083530E"/>
    <w:rsid w:val="00836135"/>
    <w:rsid w:val="00836291"/>
    <w:rsid w:val="00836C24"/>
    <w:rsid w:val="00840593"/>
    <w:rsid w:val="00841260"/>
    <w:rsid w:val="00845529"/>
    <w:rsid w:val="008456DD"/>
    <w:rsid w:val="00845792"/>
    <w:rsid w:val="00845F20"/>
    <w:rsid w:val="0084633E"/>
    <w:rsid w:val="00846C16"/>
    <w:rsid w:val="008501E3"/>
    <w:rsid w:val="0085071D"/>
    <w:rsid w:val="00851905"/>
    <w:rsid w:val="00852C54"/>
    <w:rsid w:val="008530C7"/>
    <w:rsid w:val="008540B3"/>
    <w:rsid w:val="0085597F"/>
    <w:rsid w:val="008566A1"/>
    <w:rsid w:val="008566E4"/>
    <w:rsid w:val="00856CB0"/>
    <w:rsid w:val="00856FAE"/>
    <w:rsid w:val="008601B0"/>
    <w:rsid w:val="008618E1"/>
    <w:rsid w:val="00861C08"/>
    <w:rsid w:val="008645DD"/>
    <w:rsid w:val="00865172"/>
    <w:rsid w:val="0087040B"/>
    <w:rsid w:val="008714BA"/>
    <w:rsid w:val="0087319B"/>
    <w:rsid w:val="0087396D"/>
    <w:rsid w:val="008739C8"/>
    <w:rsid w:val="0087457A"/>
    <w:rsid w:val="00875747"/>
    <w:rsid w:val="008759F0"/>
    <w:rsid w:val="008760A8"/>
    <w:rsid w:val="00876B24"/>
    <w:rsid w:val="008810B4"/>
    <w:rsid w:val="00881869"/>
    <w:rsid w:val="0088218B"/>
    <w:rsid w:val="00884402"/>
    <w:rsid w:val="0088761D"/>
    <w:rsid w:val="0089024F"/>
    <w:rsid w:val="008917AD"/>
    <w:rsid w:val="008932B2"/>
    <w:rsid w:val="00893EF6"/>
    <w:rsid w:val="008946E7"/>
    <w:rsid w:val="00894B3A"/>
    <w:rsid w:val="008960B0"/>
    <w:rsid w:val="008A1F4E"/>
    <w:rsid w:val="008A2B00"/>
    <w:rsid w:val="008A2F83"/>
    <w:rsid w:val="008A3857"/>
    <w:rsid w:val="008A4E6E"/>
    <w:rsid w:val="008A4F2E"/>
    <w:rsid w:val="008A60AE"/>
    <w:rsid w:val="008B0DC2"/>
    <w:rsid w:val="008B0E06"/>
    <w:rsid w:val="008B21F1"/>
    <w:rsid w:val="008B4108"/>
    <w:rsid w:val="008B4E25"/>
    <w:rsid w:val="008B640E"/>
    <w:rsid w:val="008B64CA"/>
    <w:rsid w:val="008B68D9"/>
    <w:rsid w:val="008B7650"/>
    <w:rsid w:val="008B7841"/>
    <w:rsid w:val="008B7DDF"/>
    <w:rsid w:val="008C13F3"/>
    <w:rsid w:val="008C329A"/>
    <w:rsid w:val="008C4139"/>
    <w:rsid w:val="008C416C"/>
    <w:rsid w:val="008C4218"/>
    <w:rsid w:val="008C5E97"/>
    <w:rsid w:val="008C7A55"/>
    <w:rsid w:val="008D057F"/>
    <w:rsid w:val="008D1E6C"/>
    <w:rsid w:val="008D2FFC"/>
    <w:rsid w:val="008D648F"/>
    <w:rsid w:val="008D6FA3"/>
    <w:rsid w:val="008D7ACA"/>
    <w:rsid w:val="008D7B48"/>
    <w:rsid w:val="008E1024"/>
    <w:rsid w:val="008E32D3"/>
    <w:rsid w:val="008E596D"/>
    <w:rsid w:val="008E6981"/>
    <w:rsid w:val="008E6BEB"/>
    <w:rsid w:val="008E7207"/>
    <w:rsid w:val="008F01F2"/>
    <w:rsid w:val="008F0563"/>
    <w:rsid w:val="008F12DC"/>
    <w:rsid w:val="008F3852"/>
    <w:rsid w:val="008F6B3D"/>
    <w:rsid w:val="008F6ECF"/>
    <w:rsid w:val="008F749A"/>
    <w:rsid w:val="008F7E81"/>
    <w:rsid w:val="009006C3"/>
    <w:rsid w:val="00900902"/>
    <w:rsid w:val="00900AFF"/>
    <w:rsid w:val="00905630"/>
    <w:rsid w:val="00905CC6"/>
    <w:rsid w:val="00906793"/>
    <w:rsid w:val="009067A7"/>
    <w:rsid w:val="00906A9C"/>
    <w:rsid w:val="009070CD"/>
    <w:rsid w:val="00907C08"/>
    <w:rsid w:val="0091102B"/>
    <w:rsid w:val="00911920"/>
    <w:rsid w:val="009130B5"/>
    <w:rsid w:val="00914500"/>
    <w:rsid w:val="00915D2C"/>
    <w:rsid w:val="00916E46"/>
    <w:rsid w:val="00917E2E"/>
    <w:rsid w:val="009200C0"/>
    <w:rsid w:val="00921337"/>
    <w:rsid w:val="00921E26"/>
    <w:rsid w:val="0092215A"/>
    <w:rsid w:val="0092294D"/>
    <w:rsid w:val="00923481"/>
    <w:rsid w:val="0092369C"/>
    <w:rsid w:val="00926FD0"/>
    <w:rsid w:val="009271FF"/>
    <w:rsid w:val="009302C1"/>
    <w:rsid w:val="00930313"/>
    <w:rsid w:val="00930B12"/>
    <w:rsid w:val="00930B7A"/>
    <w:rsid w:val="00930BF3"/>
    <w:rsid w:val="009340B5"/>
    <w:rsid w:val="00934852"/>
    <w:rsid w:val="00934A37"/>
    <w:rsid w:val="00934DBA"/>
    <w:rsid w:val="009350E4"/>
    <w:rsid w:val="0093562C"/>
    <w:rsid w:val="009371BD"/>
    <w:rsid w:val="0094131A"/>
    <w:rsid w:val="00943D47"/>
    <w:rsid w:val="00944659"/>
    <w:rsid w:val="009453C2"/>
    <w:rsid w:val="00945870"/>
    <w:rsid w:val="00945CC2"/>
    <w:rsid w:val="00947320"/>
    <w:rsid w:val="00947C85"/>
    <w:rsid w:val="00951121"/>
    <w:rsid w:val="009522ED"/>
    <w:rsid w:val="00952399"/>
    <w:rsid w:val="009525EF"/>
    <w:rsid w:val="00952FE6"/>
    <w:rsid w:val="009538DA"/>
    <w:rsid w:val="0095465D"/>
    <w:rsid w:val="00954BAA"/>
    <w:rsid w:val="00956552"/>
    <w:rsid w:val="00960486"/>
    <w:rsid w:val="00960528"/>
    <w:rsid w:val="0096081E"/>
    <w:rsid w:val="00960CAD"/>
    <w:rsid w:val="00962138"/>
    <w:rsid w:val="0096683D"/>
    <w:rsid w:val="00966AB9"/>
    <w:rsid w:val="00966C64"/>
    <w:rsid w:val="0097067A"/>
    <w:rsid w:val="00970909"/>
    <w:rsid w:val="009727E5"/>
    <w:rsid w:val="00973D89"/>
    <w:rsid w:val="009740A1"/>
    <w:rsid w:val="009740CB"/>
    <w:rsid w:val="009749F8"/>
    <w:rsid w:val="0097501E"/>
    <w:rsid w:val="00975D4E"/>
    <w:rsid w:val="0097679C"/>
    <w:rsid w:val="00976D76"/>
    <w:rsid w:val="00980618"/>
    <w:rsid w:val="00980E85"/>
    <w:rsid w:val="009817E1"/>
    <w:rsid w:val="00982297"/>
    <w:rsid w:val="00982D00"/>
    <w:rsid w:val="00984CF5"/>
    <w:rsid w:val="00985454"/>
    <w:rsid w:val="00985878"/>
    <w:rsid w:val="009860B1"/>
    <w:rsid w:val="00987573"/>
    <w:rsid w:val="0098781B"/>
    <w:rsid w:val="00990718"/>
    <w:rsid w:val="00990AA2"/>
    <w:rsid w:val="00991FC7"/>
    <w:rsid w:val="00992282"/>
    <w:rsid w:val="00992830"/>
    <w:rsid w:val="00992C93"/>
    <w:rsid w:val="0099363E"/>
    <w:rsid w:val="00994889"/>
    <w:rsid w:val="00995BAE"/>
    <w:rsid w:val="009965EF"/>
    <w:rsid w:val="009971B7"/>
    <w:rsid w:val="009974A2"/>
    <w:rsid w:val="009A0136"/>
    <w:rsid w:val="009A0E19"/>
    <w:rsid w:val="009A0EF7"/>
    <w:rsid w:val="009A0EFC"/>
    <w:rsid w:val="009A15E1"/>
    <w:rsid w:val="009A15FC"/>
    <w:rsid w:val="009A1602"/>
    <w:rsid w:val="009A194C"/>
    <w:rsid w:val="009A1BA3"/>
    <w:rsid w:val="009A270D"/>
    <w:rsid w:val="009A283F"/>
    <w:rsid w:val="009A2E57"/>
    <w:rsid w:val="009A4090"/>
    <w:rsid w:val="009A4F53"/>
    <w:rsid w:val="009A5930"/>
    <w:rsid w:val="009A65BA"/>
    <w:rsid w:val="009A7126"/>
    <w:rsid w:val="009A72AD"/>
    <w:rsid w:val="009B008A"/>
    <w:rsid w:val="009B070D"/>
    <w:rsid w:val="009B086B"/>
    <w:rsid w:val="009B0A87"/>
    <w:rsid w:val="009B0F4C"/>
    <w:rsid w:val="009B1229"/>
    <w:rsid w:val="009B1A0D"/>
    <w:rsid w:val="009B2512"/>
    <w:rsid w:val="009B25F5"/>
    <w:rsid w:val="009B4647"/>
    <w:rsid w:val="009B4A4D"/>
    <w:rsid w:val="009B4E57"/>
    <w:rsid w:val="009B5C4F"/>
    <w:rsid w:val="009B60E1"/>
    <w:rsid w:val="009B6390"/>
    <w:rsid w:val="009B6DBE"/>
    <w:rsid w:val="009C03F2"/>
    <w:rsid w:val="009C107F"/>
    <w:rsid w:val="009C22A0"/>
    <w:rsid w:val="009C23CF"/>
    <w:rsid w:val="009C5240"/>
    <w:rsid w:val="009C5674"/>
    <w:rsid w:val="009D0A02"/>
    <w:rsid w:val="009D3E7D"/>
    <w:rsid w:val="009D4AF8"/>
    <w:rsid w:val="009D56D9"/>
    <w:rsid w:val="009D622E"/>
    <w:rsid w:val="009D6684"/>
    <w:rsid w:val="009D6790"/>
    <w:rsid w:val="009D6E6C"/>
    <w:rsid w:val="009D79CD"/>
    <w:rsid w:val="009E0186"/>
    <w:rsid w:val="009E0529"/>
    <w:rsid w:val="009E1ED9"/>
    <w:rsid w:val="009E2620"/>
    <w:rsid w:val="009E2B94"/>
    <w:rsid w:val="009E4336"/>
    <w:rsid w:val="009E4AC7"/>
    <w:rsid w:val="009E52B6"/>
    <w:rsid w:val="009E5660"/>
    <w:rsid w:val="009E67C4"/>
    <w:rsid w:val="009F0775"/>
    <w:rsid w:val="009F30CA"/>
    <w:rsid w:val="009F5149"/>
    <w:rsid w:val="009F5F33"/>
    <w:rsid w:val="009F65FF"/>
    <w:rsid w:val="009F713A"/>
    <w:rsid w:val="00A00662"/>
    <w:rsid w:val="00A03AF2"/>
    <w:rsid w:val="00A05124"/>
    <w:rsid w:val="00A0512B"/>
    <w:rsid w:val="00A052F6"/>
    <w:rsid w:val="00A0663D"/>
    <w:rsid w:val="00A07160"/>
    <w:rsid w:val="00A07A57"/>
    <w:rsid w:val="00A07C28"/>
    <w:rsid w:val="00A07FDE"/>
    <w:rsid w:val="00A10437"/>
    <w:rsid w:val="00A118CD"/>
    <w:rsid w:val="00A11BF3"/>
    <w:rsid w:val="00A1234E"/>
    <w:rsid w:val="00A13A94"/>
    <w:rsid w:val="00A144AC"/>
    <w:rsid w:val="00A203DB"/>
    <w:rsid w:val="00A205DA"/>
    <w:rsid w:val="00A208AF"/>
    <w:rsid w:val="00A225AF"/>
    <w:rsid w:val="00A237DF"/>
    <w:rsid w:val="00A2381C"/>
    <w:rsid w:val="00A23F96"/>
    <w:rsid w:val="00A2524F"/>
    <w:rsid w:val="00A2545C"/>
    <w:rsid w:val="00A2600E"/>
    <w:rsid w:val="00A265AC"/>
    <w:rsid w:val="00A274C2"/>
    <w:rsid w:val="00A278C8"/>
    <w:rsid w:val="00A27A5C"/>
    <w:rsid w:val="00A313E6"/>
    <w:rsid w:val="00A322BB"/>
    <w:rsid w:val="00A32B11"/>
    <w:rsid w:val="00A35248"/>
    <w:rsid w:val="00A35645"/>
    <w:rsid w:val="00A36A3B"/>
    <w:rsid w:val="00A37558"/>
    <w:rsid w:val="00A406F4"/>
    <w:rsid w:val="00A40BDE"/>
    <w:rsid w:val="00A41608"/>
    <w:rsid w:val="00A4341B"/>
    <w:rsid w:val="00A44379"/>
    <w:rsid w:val="00A45324"/>
    <w:rsid w:val="00A46650"/>
    <w:rsid w:val="00A46694"/>
    <w:rsid w:val="00A46800"/>
    <w:rsid w:val="00A51A03"/>
    <w:rsid w:val="00A53296"/>
    <w:rsid w:val="00A533FF"/>
    <w:rsid w:val="00A54C80"/>
    <w:rsid w:val="00A54CFC"/>
    <w:rsid w:val="00A555C0"/>
    <w:rsid w:val="00A5681A"/>
    <w:rsid w:val="00A56998"/>
    <w:rsid w:val="00A57261"/>
    <w:rsid w:val="00A5761A"/>
    <w:rsid w:val="00A57D65"/>
    <w:rsid w:val="00A6040B"/>
    <w:rsid w:val="00A6170A"/>
    <w:rsid w:val="00A61ED8"/>
    <w:rsid w:val="00A627C3"/>
    <w:rsid w:val="00A62BEB"/>
    <w:rsid w:val="00A64670"/>
    <w:rsid w:val="00A64962"/>
    <w:rsid w:val="00A64D30"/>
    <w:rsid w:val="00A64FAA"/>
    <w:rsid w:val="00A66C36"/>
    <w:rsid w:val="00A677BA"/>
    <w:rsid w:val="00A67C26"/>
    <w:rsid w:val="00A70B1C"/>
    <w:rsid w:val="00A711F6"/>
    <w:rsid w:val="00A7257A"/>
    <w:rsid w:val="00A7328E"/>
    <w:rsid w:val="00A75347"/>
    <w:rsid w:val="00A75C6B"/>
    <w:rsid w:val="00A762B3"/>
    <w:rsid w:val="00A7698C"/>
    <w:rsid w:val="00A7710E"/>
    <w:rsid w:val="00A80094"/>
    <w:rsid w:val="00A819E7"/>
    <w:rsid w:val="00A819F6"/>
    <w:rsid w:val="00A8203E"/>
    <w:rsid w:val="00A82475"/>
    <w:rsid w:val="00A8260D"/>
    <w:rsid w:val="00A83651"/>
    <w:rsid w:val="00A87AEA"/>
    <w:rsid w:val="00A87B1E"/>
    <w:rsid w:val="00A90A15"/>
    <w:rsid w:val="00A9188E"/>
    <w:rsid w:val="00A9198C"/>
    <w:rsid w:val="00A92BB7"/>
    <w:rsid w:val="00A92C02"/>
    <w:rsid w:val="00A93AD6"/>
    <w:rsid w:val="00A9411A"/>
    <w:rsid w:val="00A94A67"/>
    <w:rsid w:val="00A94E33"/>
    <w:rsid w:val="00A959BB"/>
    <w:rsid w:val="00A95C29"/>
    <w:rsid w:val="00A9749A"/>
    <w:rsid w:val="00A97B76"/>
    <w:rsid w:val="00AA0585"/>
    <w:rsid w:val="00AA1CEB"/>
    <w:rsid w:val="00AA2CE2"/>
    <w:rsid w:val="00AA3E13"/>
    <w:rsid w:val="00AA44F8"/>
    <w:rsid w:val="00AA64F9"/>
    <w:rsid w:val="00AA682B"/>
    <w:rsid w:val="00AA725A"/>
    <w:rsid w:val="00AA763B"/>
    <w:rsid w:val="00AA7B43"/>
    <w:rsid w:val="00AB1C23"/>
    <w:rsid w:val="00AB1E09"/>
    <w:rsid w:val="00AB3541"/>
    <w:rsid w:val="00AB3AF9"/>
    <w:rsid w:val="00AB3BD7"/>
    <w:rsid w:val="00AB72B2"/>
    <w:rsid w:val="00AB7F3C"/>
    <w:rsid w:val="00AC0387"/>
    <w:rsid w:val="00AC0445"/>
    <w:rsid w:val="00AC1F59"/>
    <w:rsid w:val="00AC2A93"/>
    <w:rsid w:val="00AC2D7C"/>
    <w:rsid w:val="00AC3D8C"/>
    <w:rsid w:val="00AC637F"/>
    <w:rsid w:val="00AC67BC"/>
    <w:rsid w:val="00AD039A"/>
    <w:rsid w:val="00AD3F3B"/>
    <w:rsid w:val="00AD52B8"/>
    <w:rsid w:val="00AD5CAE"/>
    <w:rsid w:val="00AD7A14"/>
    <w:rsid w:val="00AE0157"/>
    <w:rsid w:val="00AE117F"/>
    <w:rsid w:val="00AE330D"/>
    <w:rsid w:val="00AE4E91"/>
    <w:rsid w:val="00AE7F4C"/>
    <w:rsid w:val="00AF07E2"/>
    <w:rsid w:val="00AF256D"/>
    <w:rsid w:val="00AF29E6"/>
    <w:rsid w:val="00AF4378"/>
    <w:rsid w:val="00AF460B"/>
    <w:rsid w:val="00AF61A9"/>
    <w:rsid w:val="00AF6805"/>
    <w:rsid w:val="00AF7A4B"/>
    <w:rsid w:val="00B01BAC"/>
    <w:rsid w:val="00B0239D"/>
    <w:rsid w:val="00B0325B"/>
    <w:rsid w:val="00B05612"/>
    <w:rsid w:val="00B05D95"/>
    <w:rsid w:val="00B0672E"/>
    <w:rsid w:val="00B07243"/>
    <w:rsid w:val="00B0744F"/>
    <w:rsid w:val="00B102E7"/>
    <w:rsid w:val="00B10CC1"/>
    <w:rsid w:val="00B1108B"/>
    <w:rsid w:val="00B11AC3"/>
    <w:rsid w:val="00B11CDD"/>
    <w:rsid w:val="00B146DD"/>
    <w:rsid w:val="00B152EF"/>
    <w:rsid w:val="00B162B2"/>
    <w:rsid w:val="00B17436"/>
    <w:rsid w:val="00B17699"/>
    <w:rsid w:val="00B20E20"/>
    <w:rsid w:val="00B215AA"/>
    <w:rsid w:val="00B23E77"/>
    <w:rsid w:val="00B23EDF"/>
    <w:rsid w:val="00B23EF3"/>
    <w:rsid w:val="00B247BF"/>
    <w:rsid w:val="00B27CEA"/>
    <w:rsid w:val="00B27FF8"/>
    <w:rsid w:val="00B31394"/>
    <w:rsid w:val="00B32E49"/>
    <w:rsid w:val="00B33B6D"/>
    <w:rsid w:val="00B347E2"/>
    <w:rsid w:val="00B34FA4"/>
    <w:rsid w:val="00B356D7"/>
    <w:rsid w:val="00B36433"/>
    <w:rsid w:val="00B42926"/>
    <w:rsid w:val="00B42FDE"/>
    <w:rsid w:val="00B43090"/>
    <w:rsid w:val="00B4731B"/>
    <w:rsid w:val="00B5024C"/>
    <w:rsid w:val="00B51A14"/>
    <w:rsid w:val="00B52EDD"/>
    <w:rsid w:val="00B53CB7"/>
    <w:rsid w:val="00B541F1"/>
    <w:rsid w:val="00B5504E"/>
    <w:rsid w:val="00B57B2F"/>
    <w:rsid w:val="00B57F3B"/>
    <w:rsid w:val="00B61DF2"/>
    <w:rsid w:val="00B62ECC"/>
    <w:rsid w:val="00B636D2"/>
    <w:rsid w:val="00B6564A"/>
    <w:rsid w:val="00B6586D"/>
    <w:rsid w:val="00B66036"/>
    <w:rsid w:val="00B660B9"/>
    <w:rsid w:val="00B6627E"/>
    <w:rsid w:val="00B66A24"/>
    <w:rsid w:val="00B673CF"/>
    <w:rsid w:val="00B716CF"/>
    <w:rsid w:val="00B7406E"/>
    <w:rsid w:val="00B74276"/>
    <w:rsid w:val="00B752DD"/>
    <w:rsid w:val="00B75CF7"/>
    <w:rsid w:val="00B7606A"/>
    <w:rsid w:val="00B76559"/>
    <w:rsid w:val="00B77FA7"/>
    <w:rsid w:val="00B82135"/>
    <w:rsid w:val="00B841C5"/>
    <w:rsid w:val="00B84AEE"/>
    <w:rsid w:val="00B855CF"/>
    <w:rsid w:val="00B863DC"/>
    <w:rsid w:val="00B86B40"/>
    <w:rsid w:val="00B86E78"/>
    <w:rsid w:val="00B91B3C"/>
    <w:rsid w:val="00B9219D"/>
    <w:rsid w:val="00B947C4"/>
    <w:rsid w:val="00B94874"/>
    <w:rsid w:val="00B94C26"/>
    <w:rsid w:val="00B94E9E"/>
    <w:rsid w:val="00B96A41"/>
    <w:rsid w:val="00B9754D"/>
    <w:rsid w:val="00B97AD4"/>
    <w:rsid w:val="00BA0B25"/>
    <w:rsid w:val="00BA0CAD"/>
    <w:rsid w:val="00BA1ECC"/>
    <w:rsid w:val="00BA23A1"/>
    <w:rsid w:val="00BA37BF"/>
    <w:rsid w:val="00BA3F77"/>
    <w:rsid w:val="00BA42CF"/>
    <w:rsid w:val="00BA6E56"/>
    <w:rsid w:val="00BA7928"/>
    <w:rsid w:val="00BA7A31"/>
    <w:rsid w:val="00BA7FA4"/>
    <w:rsid w:val="00BB145B"/>
    <w:rsid w:val="00BB18D0"/>
    <w:rsid w:val="00BB39F6"/>
    <w:rsid w:val="00BB51D5"/>
    <w:rsid w:val="00BB5569"/>
    <w:rsid w:val="00BB5858"/>
    <w:rsid w:val="00BB5F88"/>
    <w:rsid w:val="00BB64CE"/>
    <w:rsid w:val="00BB7084"/>
    <w:rsid w:val="00BB755C"/>
    <w:rsid w:val="00BB7FC7"/>
    <w:rsid w:val="00BC1F1C"/>
    <w:rsid w:val="00BC34AC"/>
    <w:rsid w:val="00BC5205"/>
    <w:rsid w:val="00BC6720"/>
    <w:rsid w:val="00BD031D"/>
    <w:rsid w:val="00BD0957"/>
    <w:rsid w:val="00BD1767"/>
    <w:rsid w:val="00BD1AA4"/>
    <w:rsid w:val="00BD305F"/>
    <w:rsid w:val="00BD3899"/>
    <w:rsid w:val="00BD3F7C"/>
    <w:rsid w:val="00BD41CB"/>
    <w:rsid w:val="00BD5E10"/>
    <w:rsid w:val="00BD7F74"/>
    <w:rsid w:val="00BE0894"/>
    <w:rsid w:val="00BE162D"/>
    <w:rsid w:val="00BE2A2D"/>
    <w:rsid w:val="00BE3307"/>
    <w:rsid w:val="00BE3701"/>
    <w:rsid w:val="00BE52A6"/>
    <w:rsid w:val="00BE600B"/>
    <w:rsid w:val="00BE6F04"/>
    <w:rsid w:val="00BE741A"/>
    <w:rsid w:val="00BF0145"/>
    <w:rsid w:val="00BF08F7"/>
    <w:rsid w:val="00BF4BEA"/>
    <w:rsid w:val="00BF75C1"/>
    <w:rsid w:val="00BF7754"/>
    <w:rsid w:val="00C01D8E"/>
    <w:rsid w:val="00C0375C"/>
    <w:rsid w:val="00C057CE"/>
    <w:rsid w:val="00C057DD"/>
    <w:rsid w:val="00C07928"/>
    <w:rsid w:val="00C10887"/>
    <w:rsid w:val="00C109D3"/>
    <w:rsid w:val="00C11053"/>
    <w:rsid w:val="00C116A5"/>
    <w:rsid w:val="00C11AA7"/>
    <w:rsid w:val="00C127A1"/>
    <w:rsid w:val="00C13919"/>
    <w:rsid w:val="00C1691A"/>
    <w:rsid w:val="00C1717A"/>
    <w:rsid w:val="00C17732"/>
    <w:rsid w:val="00C1781F"/>
    <w:rsid w:val="00C17DEA"/>
    <w:rsid w:val="00C2009E"/>
    <w:rsid w:val="00C222C9"/>
    <w:rsid w:val="00C23346"/>
    <w:rsid w:val="00C25F83"/>
    <w:rsid w:val="00C26D5D"/>
    <w:rsid w:val="00C27859"/>
    <w:rsid w:val="00C31730"/>
    <w:rsid w:val="00C31F74"/>
    <w:rsid w:val="00C3206D"/>
    <w:rsid w:val="00C320AB"/>
    <w:rsid w:val="00C32466"/>
    <w:rsid w:val="00C32952"/>
    <w:rsid w:val="00C33836"/>
    <w:rsid w:val="00C3553A"/>
    <w:rsid w:val="00C404E5"/>
    <w:rsid w:val="00C4057C"/>
    <w:rsid w:val="00C417B9"/>
    <w:rsid w:val="00C42E85"/>
    <w:rsid w:val="00C43A96"/>
    <w:rsid w:val="00C44584"/>
    <w:rsid w:val="00C45426"/>
    <w:rsid w:val="00C456C6"/>
    <w:rsid w:val="00C45870"/>
    <w:rsid w:val="00C4640E"/>
    <w:rsid w:val="00C4753B"/>
    <w:rsid w:val="00C50208"/>
    <w:rsid w:val="00C51579"/>
    <w:rsid w:val="00C56CDE"/>
    <w:rsid w:val="00C57809"/>
    <w:rsid w:val="00C57C58"/>
    <w:rsid w:val="00C6045E"/>
    <w:rsid w:val="00C61DB7"/>
    <w:rsid w:val="00C6477C"/>
    <w:rsid w:val="00C663D9"/>
    <w:rsid w:val="00C665D5"/>
    <w:rsid w:val="00C67347"/>
    <w:rsid w:val="00C6752C"/>
    <w:rsid w:val="00C678D4"/>
    <w:rsid w:val="00C7087A"/>
    <w:rsid w:val="00C715BA"/>
    <w:rsid w:val="00C72133"/>
    <w:rsid w:val="00C73020"/>
    <w:rsid w:val="00C7328A"/>
    <w:rsid w:val="00C73781"/>
    <w:rsid w:val="00C748BE"/>
    <w:rsid w:val="00C75179"/>
    <w:rsid w:val="00C753E3"/>
    <w:rsid w:val="00C761F8"/>
    <w:rsid w:val="00C764B2"/>
    <w:rsid w:val="00C76A62"/>
    <w:rsid w:val="00C770FA"/>
    <w:rsid w:val="00C77906"/>
    <w:rsid w:val="00C77CD7"/>
    <w:rsid w:val="00C81D0A"/>
    <w:rsid w:val="00C83077"/>
    <w:rsid w:val="00C8315E"/>
    <w:rsid w:val="00C83185"/>
    <w:rsid w:val="00C8451C"/>
    <w:rsid w:val="00C84F7F"/>
    <w:rsid w:val="00C8544D"/>
    <w:rsid w:val="00C85992"/>
    <w:rsid w:val="00C863F3"/>
    <w:rsid w:val="00C865CE"/>
    <w:rsid w:val="00C90670"/>
    <w:rsid w:val="00C9095C"/>
    <w:rsid w:val="00C90A34"/>
    <w:rsid w:val="00C90F2A"/>
    <w:rsid w:val="00C921E9"/>
    <w:rsid w:val="00C92BEA"/>
    <w:rsid w:val="00C9489F"/>
    <w:rsid w:val="00C954AC"/>
    <w:rsid w:val="00C96B22"/>
    <w:rsid w:val="00CA1B59"/>
    <w:rsid w:val="00CA2FC3"/>
    <w:rsid w:val="00CA34D7"/>
    <w:rsid w:val="00CA3994"/>
    <w:rsid w:val="00CA3C7A"/>
    <w:rsid w:val="00CA4283"/>
    <w:rsid w:val="00CA4AD9"/>
    <w:rsid w:val="00CA6156"/>
    <w:rsid w:val="00CA6E35"/>
    <w:rsid w:val="00CA7F3D"/>
    <w:rsid w:val="00CB00E4"/>
    <w:rsid w:val="00CB02E0"/>
    <w:rsid w:val="00CB057E"/>
    <w:rsid w:val="00CB125C"/>
    <w:rsid w:val="00CB187D"/>
    <w:rsid w:val="00CB287F"/>
    <w:rsid w:val="00CB2D5F"/>
    <w:rsid w:val="00CB6AEC"/>
    <w:rsid w:val="00CB6D26"/>
    <w:rsid w:val="00CB6DD5"/>
    <w:rsid w:val="00CB72A7"/>
    <w:rsid w:val="00CC0B8E"/>
    <w:rsid w:val="00CC32F3"/>
    <w:rsid w:val="00CC5DC2"/>
    <w:rsid w:val="00CC7951"/>
    <w:rsid w:val="00CD1784"/>
    <w:rsid w:val="00CD1AAF"/>
    <w:rsid w:val="00CD5337"/>
    <w:rsid w:val="00CD62CD"/>
    <w:rsid w:val="00CD6333"/>
    <w:rsid w:val="00CD67A5"/>
    <w:rsid w:val="00CD7CDC"/>
    <w:rsid w:val="00CE0C23"/>
    <w:rsid w:val="00CE0FC3"/>
    <w:rsid w:val="00CE13F7"/>
    <w:rsid w:val="00CE1725"/>
    <w:rsid w:val="00CE183A"/>
    <w:rsid w:val="00CE22C6"/>
    <w:rsid w:val="00CE24F8"/>
    <w:rsid w:val="00CE468C"/>
    <w:rsid w:val="00CE584D"/>
    <w:rsid w:val="00CE6E6A"/>
    <w:rsid w:val="00CF0DC2"/>
    <w:rsid w:val="00CF1B3C"/>
    <w:rsid w:val="00CF220E"/>
    <w:rsid w:val="00CF225E"/>
    <w:rsid w:val="00CF4A22"/>
    <w:rsid w:val="00CF59D0"/>
    <w:rsid w:val="00CF719B"/>
    <w:rsid w:val="00CF76A4"/>
    <w:rsid w:val="00D00E83"/>
    <w:rsid w:val="00D01DB6"/>
    <w:rsid w:val="00D02530"/>
    <w:rsid w:val="00D02C5E"/>
    <w:rsid w:val="00D02CC6"/>
    <w:rsid w:val="00D03F3E"/>
    <w:rsid w:val="00D04179"/>
    <w:rsid w:val="00D05895"/>
    <w:rsid w:val="00D06067"/>
    <w:rsid w:val="00D0626B"/>
    <w:rsid w:val="00D075F9"/>
    <w:rsid w:val="00D105CA"/>
    <w:rsid w:val="00D10D67"/>
    <w:rsid w:val="00D116BA"/>
    <w:rsid w:val="00D12295"/>
    <w:rsid w:val="00D12FC1"/>
    <w:rsid w:val="00D1321B"/>
    <w:rsid w:val="00D132F2"/>
    <w:rsid w:val="00D13987"/>
    <w:rsid w:val="00D13D41"/>
    <w:rsid w:val="00D162D8"/>
    <w:rsid w:val="00D16A54"/>
    <w:rsid w:val="00D20568"/>
    <w:rsid w:val="00D20B15"/>
    <w:rsid w:val="00D213FE"/>
    <w:rsid w:val="00D21B1B"/>
    <w:rsid w:val="00D22106"/>
    <w:rsid w:val="00D229A8"/>
    <w:rsid w:val="00D230FD"/>
    <w:rsid w:val="00D23541"/>
    <w:rsid w:val="00D23CC9"/>
    <w:rsid w:val="00D23DEF"/>
    <w:rsid w:val="00D241F5"/>
    <w:rsid w:val="00D2500D"/>
    <w:rsid w:val="00D256E8"/>
    <w:rsid w:val="00D25A5D"/>
    <w:rsid w:val="00D271E6"/>
    <w:rsid w:val="00D27C91"/>
    <w:rsid w:val="00D31034"/>
    <w:rsid w:val="00D32C71"/>
    <w:rsid w:val="00D34A64"/>
    <w:rsid w:val="00D34EA8"/>
    <w:rsid w:val="00D3538A"/>
    <w:rsid w:val="00D35600"/>
    <w:rsid w:val="00D37168"/>
    <w:rsid w:val="00D374EB"/>
    <w:rsid w:val="00D377A0"/>
    <w:rsid w:val="00D37BCA"/>
    <w:rsid w:val="00D41338"/>
    <w:rsid w:val="00D41B94"/>
    <w:rsid w:val="00D445B0"/>
    <w:rsid w:val="00D448DE"/>
    <w:rsid w:val="00D44EB1"/>
    <w:rsid w:val="00D46FDB"/>
    <w:rsid w:val="00D50662"/>
    <w:rsid w:val="00D5199C"/>
    <w:rsid w:val="00D5214B"/>
    <w:rsid w:val="00D53237"/>
    <w:rsid w:val="00D53E28"/>
    <w:rsid w:val="00D5467F"/>
    <w:rsid w:val="00D5493F"/>
    <w:rsid w:val="00D55EEE"/>
    <w:rsid w:val="00D5667D"/>
    <w:rsid w:val="00D56B9A"/>
    <w:rsid w:val="00D56DC2"/>
    <w:rsid w:val="00D57863"/>
    <w:rsid w:val="00D6046A"/>
    <w:rsid w:val="00D60B5B"/>
    <w:rsid w:val="00D627A8"/>
    <w:rsid w:val="00D64D6E"/>
    <w:rsid w:val="00D6540B"/>
    <w:rsid w:val="00D65BE7"/>
    <w:rsid w:val="00D66DCF"/>
    <w:rsid w:val="00D67EF9"/>
    <w:rsid w:val="00D712A3"/>
    <w:rsid w:val="00D71BBA"/>
    <w:rsid w:val="00D71D9C"/>
    <w:rsid w:val="00D72E9D"/>
    <w:rsid w:val="00D74DFB"/>
    <w:rsid w:val="00D75B9C"/>
    <w:rsid w:val="00D76C8D"/>
    <w:rsid w:val="00D76D56"/>
    <w:rsid w:val="00D81314"/>
    <w:rsid w:val="00D81D1A"/>
    <w:rsid w:val="00D8248F"/>
    <w:rsid w:val="00D82520"/>
    <w:rsid w:val="00D825F9"/>
    <w:rsid w:val="00D8284B"/>
    <w:rsid w:val="00D82899"/>
    <w:rsid w:val="00D83ACB"/>
    <w:rsid w:val="00D83DCB"/>
    <w:rsid w:val="00D83F43"/>
    <w:rsid w:val="00D86B58"/>
    <w:rsid w:val="00D8781A"/>
    <w:rsid w:val="00D901EC"/>
    <w:rsid w:val="00D9085A"/>
    <w:rsid w:val="00D90ADD"/>
    <w:rsid w:val="00D91D73"/>
    <w:rsid w:val="00D927B8"/>
    <w:rsid w:val="00D933BC"/>
    <w:rsid w:val="00D943D4"/>
    <w:rsid w:val="00D95F1F"/>
    <w:rsid w:val="00D962E8"/>
    <w:rsid w:val="00D96A75"/>
    <w:rsid w:val="00D97CEE"/>
    <w:rsid w:val="00DA010D"/>
    <w:rsid w:val="00DA13C1"/>
    <w:rsid w:val="00DA2870"/>
    <w:rsid w:val="00DA313B"/>
    <w:rsid w:val="00DA4005"/>
    <w:rsid w:val="00DA59F0"/>
    <w:rsid w:val="00DA60DF"/>
    <w:rsid w:val="00DA6912"/>
    <w:rsid w:val="00DA7885"/>
    <w:rsid w:val="00DB105F"/>
    <w:rsid w:val="00DB10A5"/>
    <w:rsid w:val="00DB21A7"/>
    <w:rsid w:val="00DB3901"/>
    <w:rsid w:val="00DB542D"/>
    <w:rsid w:val="00DB7060"/>
    <w:rsid w:val="00DB7F7B"/>
    <w:rsid w:val="00DC019D"/>
    <w:rsid w:val="00DC1143"/>
    <w:rsid w:val="00DC1241"/>
    <w:rsid w:val="00DC1D67"/>
    <w:rsid w:val="00DC28EA"/>
    <w:rsid w:val="00DC2FE7"/>
    <w:rsid w:val="00DC460E"/>
    <w:rsid w:val="00DC47C0"/>
    <w:rsid w:val="00DC7B91"/>
    <w:rsid w:val="00DD024F"/>
    <w:rsid w:val="00DD15A5"/>
    <w:rsid w:val="00DD2527"/>
    <w:rsid w:val="00DD3430"/>
    <w:rsid w:val="00DD3D3C"/>
    <w:rsid w:val="00DD3F10"/>
    <w:rsid w:val="00DD479F"/>
    <w:rsid w:val="00DD588E"/>
    <w:rsid w:val="00DD641A"/>
    <w:rsid w:val="00DD6BF9"/>
    <w:rsid w:val="00DD708A"/>
    <w:rsid w:val="00DD7EE0"/>
    <w:rsid w:val="00DE0E3A"/>
    <w:rsid w:val="00DE102A"/>
    <w:rsid w:val="00DE10EC"/>
    <w:rsid w:val="00DE16DF"/>
    <w:rsid w:val="00DE26FF"/>
    <w:rsid w:val="00DE3C40"/>
    <w:rsid w:val="00DE4159"/>
    <w:rsid w:val="00DE5585"/>
    <w:rsid w:val="00DE56C2"/>
    <w:rsid w:val="00DF020E"/>
    <w:rsid w:val="00DF28A2"/>
    <w:rsid w:val="00DF4211"/>
    <w:rsid w:val="00DF539A"/>
    <w:rsid w:val="00DF7671"/>
    <w:rsid w:val="00DF7CDA"/>
    <w:rsid w:val="00E0234F"/>
    <w:rsid w:val="00E03981"/>
    <w:rsid w:val="00E04D7E"/>
    <w:rsid w:val="00E05541"/>
    <w:rsid w:val="00E07049"/>
    <w:rsid w:val="00E1046A"/>
    <w:rsid w:val="00E113FD"/>
    <w:rsid w:val="00E11A1F"/>
    <w:rsid w:val="00E11E90"/>
    <w:rsid w:val="00E1323D"/>
    <w:rsid w:val="00E13B3F"/>
    <w:rsid w:val="00E149C0"/>
    <w:rsid w:val="00E15A02"/>
    <w:rsid w:val="00E15C76"/>
    <w:rsid w:val="00E1606B"/>
    <w:rsid w:val="00E16359"/>
    <w:rsid w:val="00E16CB9"/>
    <w:rsid w:val="00E17522"/>
    <w:rsid w:val="00E2560D"/>
    <w:rsid w:val="00E32318"/>
    <w:rsid w:val="00E33CC2"/>
    <w:rsid w:val="00E33FD9"/>
    <w:rsid w:val="00E34D4A"/>
    <w:rsid w:val="00E355BB"/>
    <w:rsid w:val="00E35E17"/>
    <w:rsid w:val="00E36115"/>
    <w:rsid w:val="00E36E61"/>
    <w:rsid w:val="00E36FF7"/>
    <w:rsid w:val="00E376CD"/>
    <w:rsid w:val="00E37992"/>
    <w:rsid w:val="00E4023A"/>
    <w:rsid w:val="00E42131"/>
    <w:rsid w:val="00E426BD"/>
    <w:rsid w:val="00E4339E"/>
    <w:rsid w:val="00E462D4"/>
    <w:rsid w:val="00E473C4"/>
    <w:rsid w:val="00E475E1"/>
    <w:rsid w:val="00E509C8"/>
    <w:rsid w:val="00E521AB"/>
    <w:rsid w:val="00E5420C"/>
    <w:rsid w:val="00E548C6"/>
    <w:rsid w:val="00E5539B"/>
    <w:rsid w:val="00E56485"/>
    <w:rsid w:val="00E564A4"/>
    <w:rsid w:val="00E5783C"/>
    <w:rsid w:val="00E60914"/>
    <w:rsid w:val="00E60A51"/>
    <w:rsid w:val="00E62B37"/>
    <w:rsid w:val="00E65439"/>
    <w:rsid w:val="00E6626F"/>
    <w:rsid w:val="00E66736"/>
    <w:rsid w:val="00E668A7"/>
    <w:rsid w:val="00E6734F"/>
    <w:rsid w:val="00E70B81"/>
    <w:rsid w:val="00E71A39"/>
    <w:rsid w:val="00E72999"/>
    <w:rsid w:val="00E73F57"/>
    <w:rsid w:val="00E7770E"/>
    <w:rsid w:val="00E80A3A"/>
    <w:rsid w:val="00E81591"/>
    <w:rsid w:val="00E83591"/>
    <w:rsid w:val="00E852B8"/>
    <w:rsid w:val="00E85FCD"/>
    <w:rsid w:val="00E94C93"/>
    <w:rsid w:val="00E95A46"/>
    <w:rsid w:val="00E96507"/>
    <w:rsid w:val="00E97710"/>
    <w:rsid w:val="00EA0220"/>
    <w:rsid w:val="00EA184C"/>
    <w:rsid w:val="00EA1FEE"/>
    <w:rsid w:val="00EA24D9"/>
    <w:rsid w:val="00EA3D4F"/>
    <w:rsid w:val="00EA3EA4"/>
    <w:rsid w:val="00EA5F51"/>
    <w:rsid w:val="00EA67D4"/>
    <w:rsid w:val="00EA6F68"/>
    <w:rsid w:val="00EB026B"/>
    <w:rsid w:val="00EB1E0A"/>
    <w:rsid w:val="00EB21BE"/>
    <w:rsid w:val="00EB21E0"/>
    <w:rsid w:val="00EB25CD"/>
    <w:rsid w:val="00EB2B25"/>
    <w:rsid w:val="00EB2B83"/>
    <w:rsid w:val="00EB4B74"/>
    <w:rsid w:val="00EB5095"/>
    <w:rsid w:val="00EB5131"/>
    <w:rsid w:val="00EB5FDA"/>
    <w:rsid w:val="00EB6036"/>
    <w:rsid w:val="00EB6194"/>
    <w:rsid w:val="00EB6488"/>
    <w:rsid w:val="00EB68AD"/>
    <w:rsid w:val="00EB6D9B"/>
    <w:rsid w:val="00EC12F2"/>
    <w:rsid w:val="00EC2147"/>
    <w:rsid w:val="00EC3DDA"/>
    <w:rsid w:val="00EC4023"/>
    <w:rsid w:val="00EC4242"/>
    <w:rsid w:val="00EC5347"/>
    <w:rsid w:val="00EC58A1"/>
    <w:rsid w:val="00EC604D"/>
    <w:rsid w:val="00EC67F3"/>
    <w:rsid w:val="00EC6DCD"/>
    <w:rsid w:val="00EC751E"/>
    <w:rsid w:val="00EC7BF2"/>
    <w:rsid w:val="00ED03E5"/>
    <w:rsid w:val="00ED0CE9"/>
    <w:rsid w:val="00ED1D27"/>
    <w:rsid w:val="00ED3031"/>
    <w:rsid w:val="00ED3634"/>
    <w:rsid w:val="00ED4012"/>
    <w:rsid w:val="00ED72F9"/>
    <w:rsid w:val="00EE0FAF"/>
    <w:rsid w:val="00EE34B0"/>
    <w:rsid w:val="00EE4FC0"/>
    <w:rsid w:val="00EE69F8"/>
    <w:rsid w:val="00EE6CCB"/>
    <w:rsid w:val="00EF0FFC"/>
    <w:rsid w:val="00EF23F8"/>
    <w:rsid w:val="00EF2B11"/>
    <w:rsid w:val="00EF2F9F"/>
    <w:rsid w:val="00EF51F5"/>
    <w:rsid w:val="00EF581A"/>
    <w:rsid w:val="00EF6240"/>
    <w:rsid w:val="00EF6E77"/>
    <w:rsid w:val="00EF7332"/>
    <w:rsid w:val="00F0011B"/>
    <w:rsid w:val="00F0073A"/>
    <w:rsid w:val="00F00CB3"/>
    <w:rsid w:val="00F01F01"/>
    <w:rsid w:val="00F0456A"/>
    <w:rsid w:val="00F04BEB"/>
    <w:rsid w:val="00F05D4F"/>
    <w:rsid w:val="00F078EB"/>
    <w:rsid w:val="00F10F8B"/>
    <w:rsid w:val="00F120DA"/>
    <w:rsid w:val="00F12674"/>
    <w:rsid w:val="00F12DD1"/>
    <w:rsid w:val="00F13190"/>
    <w:rsid w:val="00F13734"/>
    <w:rsid w:val="00F13992"/>
    <w:rsid w:val="00F14717"/>
    <w:rsid w:val="00F20B5F"/>
    <w:rsid w:val="00F21F18"/>
    <w:rsid w:val="00F22612"/>
    <w:rsid w:val="00F23269"/>
    <w:rsid w:val="00F23E5D"/>
    <w:rsid w:val="00F248BD"/>
    <w:rsid w:val="00F320C2"/>
    <w:rsid w:val="00F32175"/>
    <w:rsid w:val="00F32BBE"/>
    <w:rsid w:val="00F344C5"/>
    <w:rsid w:val="00F34572"/>
    <w:rsid w:val="00F34739"/>
    <w:rsid w:val="00F36C74"/>
    <w:rsid w:val="00F3758A"/>
    <w:rsid w:val="00F408BF"/>
    <w:rsid w:val="00F426B2"/>
    <w:rsid w:val="00F42A86"/>
    <w:rsid w:val="00F42F0A"/>
    <w:rsid w:val="00F43049"/>
    <w:rsid w:val="00F4325E"/>
    <w:rsid w:val="00F44198"/>
    <w:rsid w:val="00F4426F"/>
    <w:rsid w:val="00F45D90"/>
    <w:rsid w:val="00F46597"/>
    <w:rsid w:val="00F469F8"/>
    <w:rsid w:val="00F47A01"/>
    <w:rsid w:val="00F51EF3"/>
    <w:rsid w:val="00F51F19"/>
    <w:rsid w:val="00F5417A"/>
    <w:rsid w:val="00F56E9F"/>
    <w:rsid w:val="00F60DC8"/>
    <w:rsid w:val="00F61D1E"/>
    <w:rsid w:val="00F63852"/>
    <w:rsid w:val="00F63A38"/>
    <w:rsid w:val="00F64542"/>
    <w:rsid w:val="00F65321"/>
    <w:rsid w:val="00F65643"/>
    <w:rsid w:val="00F66B84"/>
    <w:rsid w:val="00F66D94"/>
    <w:rsid w:val="00F678EF"/>
    <w:rsid w:val="00F70ABE"/>
    <w:rsid w:val="00F70FB4"/>
    <w:rsid w:val="00F7226A"/>
    <w:rsid w:val="00F73289"/>
    <w:rsid w:val="00F748D4"/>
    <w:rsid w:val="00F7674E"/>
    <w:rsid w:val="00F7691D"/>
    <w:rsid w:val="00F76F8C"/>
    <w:rsid w:val="00F77A3D"/>
    <w:rsid w:val="00F77C51"/>
    <w:rsid w:val="00F81DB4"/>
    <w:rsid w:val="00F83D79"/>
    <w:rsid w:val="00F83DB3"/>
    <w:rsid w:val="00F84088"/>
    <w:rsid w:val="00F84E20"/>
    <w:rsid w:val="00F8555A"/>
    <w:rsid w:val="00F85C21"/>
    <w:rsid w:val="00F85E77"/>
    <w:rsid w:val="00F8707C"/>
    <w:rsid w:val="00F87366"/>
    <w:rsid w:val="00F877C8"/>
    <w:rsid w:val="00F90D73"/>
    <w:rsid w:val="00F93AF4"/>
    <w:rsid w:val="00F94DE8"/>
    <w:rsid w:val="00F956B5"/>
    <w:rsid w:val="00F9576D"/>
    <w:rsid w:val="00F96AE2"/>
    <w:rsid w:val="00F96DAA"/>
    <w:rsid w:val="00F97891"/>
    <w:rsid w:val="00FA159A"/>
    <w:rsid w:val="00FA1679"/>
    <w:rsid w:val="00FA1768"/>
    <w:rsid w:val="00FA243E"/>
    <w:rsid w:val="00FA35F3"/>
    <w:rsid w:val="00FA37F8"/>
    <w:rsid w:val="00FA50C7"/>
    <w:rsid w:val="00FA5A33"/>
    <w:rsid w:val="00FA6619"/>
    <w:rsid w:val="00FA68DD"/>
    <w:rsid w:val="00FA7848"/>
    <w:rsid w:val="00FB167F"/>
    <w:rsid w:val="00FB23B7"/>
    <w:rsid w:val="00FB4161"/>
    <w:rsid w:val="00FB57D4"/>
    <w:rsid w:val="00FB5B33"/>
    <w:rsid w:val="00FC347D"/>
    <w:rsid w:val="00FC4CE9"/>
    <w:rsid w:val="00FD2B62"/>
    <w:rsid w:val="00FD3DBD"/>
    <w:rsid w:val="00FD4119"/>
    <w:rsid w:val="00FD5821"/>
    <w:rsid w:val="00FD5DB7"/>
    <w:rsid w:val="00FD5E12"/>
    <w:rsid w:val="00FE0228"/>
    <w:rsid w:val="00FE0313"/>
    <w:rsid w:val="00FE20F5"/>
    <w:rsid w:val="00FE24DE"/>
    <w:rsid w:val="00FE2855"/>
    <w:rsid w:val="00FE2FEE"/>
    <w:rsid w:val="00FE4107"/>
    <w:rsid w:val="00FE63DC"/>
    <w:rsid w:val="00FF0B2F"/>
    <w:rsid w:val="00FF0E7F"/>
    <w:rsid w:val="00FF109D"/>
    <w:rsid w:val="00FF2B36"/>
    <w:rsid w:val="00FF3E49"/>
    <w:rsid w:val="00FF56FC"/>
    <w:rsid w:val="00FF6D2D"/>
    <w:rsid w:val="00FF74E7"/>
    <w:rsid w:val="00FF7648"/>
    <w:rsid w:val="00FF7F28"/>
    <w:rsid w:val="00FF7F3B"/>
    <w:rsid w:val="0D558B3C"/>
    <w:rsid w:val="3B90BD66"/>
    <w:rsid w:val="56AA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D6A11"/>
  <w15:docId w15:val="{A453DF44-2057-4F3E-AFC6-58BB8B904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838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6B0"/>
    <w:pPr>
      <w:keepNext/>
      <w:keepLines/>
      <w:spacing w:before="360" w:after="240" w:line="240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473A"/>
    <w:pPr>
      <w:keepNext/>
      <w:keepLines/>
      <w:spacing w:before="360" w:line="240" w:lineRule="auto"/>
      <w:outlineLvl w:val="1"/>
    </w:pPr>
    <w:rPr>
      <w:rFonts w:eastAsiaTheme="majorEastAsia" w:cstheme="majorBidi"/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242"/>
    <w:pPr>
      <w:keepNext/>
      <w:keepLines/>
      <w:spacing w:before="280" w:after="200" w:line="240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0E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1A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473A"/>
    <w:rPr>
      <w:rFonts w:ascii="Arial" w:eastAsiaTheme="majorEastAsia" w:hAnsi="Arial" w:cstheme="majorBidi"/>
      <w:b/>
      <w:i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846B0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7FC7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F02D5"/>
    <w:pPr>
      <w:tabs>
        <w:tab w:val="right" w:leader="dot" w:pos="9016"/>
      </w:tabs>
      <w:spacing w:before="120" w:after="0"/>
    </w:pPr>
    <w:rPr>
      <w:rFonts w:cs="Arial"/>
      <w:i/>
      <w:iCs/>
      <w:noProof/>
    </w:rPr>
  </w:style>
  <w:style w:type="character" w:styleId="Hyperlink">
    <w:name w:val="Hyperlink"/>
    <w:basedOn w:val="DefaultParagraphFont"/>
    <w:uiPriority w:val="99"/>
    <w:unhideWhenUsed/>
    <w:rsid w:val="00BB7F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B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FC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D0AD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C4242"/>
    <w:rPr>
      <w:rFonts w:ascii="Arial" w:eastAsiaTheme="majorEastAsia" w:hAnsi="Arial" w:cstheme="majorBidi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51D5"/>
    <w:pPr>
      <w:spacing w:before="240" w:after="60"/>
      <w:ind w:left="709" w:right="709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7351D5"/>
    <w:rPr>
      <w:iCs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unhideWhenUsed/>
    <w:rsid w:val="004C24CF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customStyle="1" w:styleId="Body">
    <w:name w:val="Body"/>
    <w:rsid w:val="00CC32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NZ"/>
    </w:rPr>
  </w:style>
  <w:style w:type="numbering" w:customStyle="1" w:styleId="Dash">
    <w:name w:val="Dash"/>
    <w:rsid w:val="00CC32F3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980E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C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1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D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DB7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1A9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45E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45E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C45E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2E7"/>
  </w:style>
  <w:style w:type="paragraph" w:styleId="Footer">
    <w:name w:val="footer"/>
    <w:basedOn w:val="Normal"/>
    <w:link w:val="Foot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2E7"/>
  </w:style>
  <w:style w:type="paragraph" w:styleId="Revision">
    <w:name w:val="Revision"/>
    <w:hidden/>
    <w:uiPriority w:val="99"/>
    <w:semiHidden/>
    <w:rsid w:val="00356454"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rsid w:val="00851905"/>
    <w:pPr>
      <w:ind w:left="720"/>
    </w:pPr>
  </w:style>
  <w:style w:type="paragraph" w:styleId="ListContinue">
    <w:name w:val="List Continue"/>
    <w:basedOn w:val="Normal"/>
    <w:uiPriority w:val="99"/>
    <w:unhideWhenUsed/>
    <w:rsid w:val="002665C5"/>
    <w:pPr>
      <w:ind w:left="283"/>
      <w:contextualSpacing/>
    </w:pPr>
  </w:style>
  <w:style w:type="paragraph" w:styleId="List">
    <w:name w:val="List"/>
    <w:basedOn w:val="Normal"/>
    <w:uiPriority w:val="99"/>
    <w:unhideWhenUsed/>
    <w:rsid w:val="00FD5821"/>
    <w:pPr>
      <w:ind w:left="283" w:hanging="283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53BBD"/>
    <w:pPr>
      <w:tabs>
        <w:tab w:val="right" w:leader="dot" w:pos="9016"/>
      </w:tabs>
      <w:spacing w:after="40"/>
    </w:pPr>
    <w:rPr>
      <w:rFonts w:asciiTheme="minorHAnsi" w:hAnsiTheme="minorHAnsi" w:cstheme="minorHAnsi"/>
      <w:b/>
      <w:bCs/>
      <w:noProof/>
      <w:sz w:val="24"/>
      <w:szCs w:val="24"/>
    </w:rPr>
  </w:style>
  <w:style w:type="paragraph" w:styleId="ListBullet">
    <w:name w:val="List Bullet"/>
    <w:basedOn w:val="Normal"/>
    <w:link w:val="ListBulletChar"/>
    <w:uiPriority w:val="99"/>
    <w:unhideWhenUsed/>
    <w:rsid w:val="00205AD6"/>
    <w:pPr>
      <w:numPr>
        <w:numId w:val="16"/>
      </w:numPr>
      <w:contextualSpacing/>
    </w:pPr>
  </w:style>
  <w:style w:type="paragraph" w:styleId="ListNumber">
    <w:name w:val="List Number"/>
    <w:basedOn w:val="Normal"/>
    <w:uiPriority w:val="99"/>
    <w:unhideWhenUsed/>
    <w:rsid w:val="00A54CFC"/>
    <w:pPr>
      <w:numPr>
        <w:numId w:val="17"/>
      </w:numPr>
      <w:contextualSpacing/>
    </w:pPr>
  </w:style>
  <w:style w:type="paragraph" w:styleId="BodyText">
    <w:name w:val="Body Text"/>
    <w:basedOn w:val="Normal"/>
    <w:link w:val="BodyTextChar"/>
    <w:uiPriority w:val="1"/>
    <w:qFormat/>
    <w:rsid w:val="007E0634"/>
    <w:pPr>
      <w:widowControl w:val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E0634"/>
    <w:rPr>
      <w:rFonts w:ascii="Arial" w:eastAsia="Arial" w:hAnsi="Arial" w:cs="Arial"/>
    </w:rPr>
  </w:style>
  <w:style w:type="paragraph" w:customStyle="1" w:styleId="Figuretableheading">
    <w:name w:val="Figure table heading"/>
    <w:basedOn w:val="Normal"/>
    <w:link w:val="FiguretableheadingChar"/>
    <w:qFormat/>
    <w:rsid w:val="006A473A"/>
    <w:rPr>
      <w:rFonts w:cs="Arial"/>
      <w:b/>
    </w:rPr>
  </w:style>
  <w:style w:type="character" w:customStyle="1" w:styleId="FiguretableheadingChar">
    <w:name w:val="Figure table heading Char"/>
    <w:basedOn w:val="DefaultParagraphFont"/>
    <w:link w:val="Figuretableheading"/>
    <w:rsid w:val="006A473A"/>
    <w:rPr>
      <w:rFonts w:ascii="Arial" w:hAnsi="Arial" w:cs="Arial"/>
      <w:b/>
    </w:rPr>
  </w:style>
  <w:style w:type="paragraph" w:customStyle="1" w:styleId="Bullets">
    <w:name w:val="Bullets"/>
    <w:basedOn w:val="ListBullet"/>
    <w:link w:val="BulletsChar"/>
    <w:qFormat/>
    <w:rsid w:val="008D7ACA"/>
    <w:pPr>
      <w:spacing w:after="60"/>
      <w:ind w:left="357" w:hanging="357"/>
      <w:contextualSpacing w:val="0"/>
    </w:pPr>
    <w:rPr>
      <w:rFonts w:cs="Arial"/>
    </w:rPr>
  </w:style>
  <w:style w:type="character" w:customStyle="1" w:styleId="ListBulletChar">
    <w:name w:val="List Bullet Char"/>
    <w:basedOn w:val="DefaultParagraphFont"/>
    <w:link w:val="ListBullet"/>
    <w:uiPriority w:val="99"/>
    <w:rsid w:val="008D7ACA"/>
    <w:rPr>
      <w:rFonts w:ascii="Arial" w:hAnsi="Arial"/>
    </w:rPr>
  </w:style>
  <w:style w:type="character" w:customStyle="1" w:styleId="BulletsChar">
    <w:name w:val="Bullets Char"/>
    <w:basedOn w:val="ListBulletChar"/>
    <w:link w:val="Bullets"/>
    <w:rsid w:val="008D7ACA"/>
    <w:rPr>
      <w:rFonts w:ascii="Arial" w:hAnsi="Arial" w:cs="Arial"/>
    </w:rPr>
  </w:style>
  <w:style w:type="paragraph" w:customStyle="1" w:styleId="TeThHauorahead1">
    <w:name w:val="Te Tāhū Hauora head 1"/>
    <w:basedOn w:val="Heading1"/>
    <w:qFormat/>
    <w:rsid w:val="00A313E6"/>
    <w:rPr>
      <w:rFonts w:cs="Arial"/>
      <w:color w:val="293868"/>
    </w:rPr>
  </w:style>
  <w:style w:type="paragraph" w:customStyle="1" w:styleId="TeThHauorabodytext">
    <w:name w:val="Te Tāhū Hauora body text"/>
    <w:basedOn w:val="Normal"/>
    <w:qFormat/>
    <w:rsid w:val="00D8248F"/>
    <w:rPr>
      <w:rFonts w:cs="Arial"/>
    </w:rPr>
  </w:style>
  <w:style w:type="paragraph" w:customStyle="1" w:styleId="TeThHauorabullets">
    <w:name w:val="Te Tāhū Hauora bullets"/>
    <w:basedOn w:val="Bullets"/>
    <w:qFormat/>
    <w:rsid w:val="00792E41"/>
  </w:style>
  <w:style w:type="paragraph" w:customStyle="1" w:styleId="TeThHauoraindentedquote">
    <w:name w:val="Te Tāhū Hauora indented quote"/>
    <w:basedOn w:val="Quote"/>
    <w:qFormat/>
    <w:rsid w:val="009B60E1"/>
    <w:rPr>
      <w:rFonts w:cs="Arial"/>
      <w:color w:val="auto"/>
    </w:rPr>
  </w:style>
  <w:style w:type="paragraph" w:customStyle="1" w:styleId="TeThHauorasource">
    <w:name w:val="Te Tāhū Hauora source"/>
    <w:basedOn w:val="NormalIndent"/>
    <w:qFormat/>
    <w:rsid w:val="00792E41"/>
    <w:rPr>
      <w:rFonts w:cs="Arial"/>
    </w:rPr>
  </w:style>
  <w:style w:type="paragraph" w:customStyle="1" w:styleId="TeThHauorahead2">
    <w:name w:val="Te Tāhū Hauora head 2"/>
    <w:basedOn w:val="Heading2"/>
    <w:qFormat/>
    <w:rsid w:val="00A313E6"/>
    <w:rPr>
      <w:rFonts w:cs="Arial"/>
      <w:color w:val="293868"/>
    </w:rPr>
  </w:style>
  <w:style w:type="paragraph" w:customStyle="1" w:styleId="TeThHauorahead3">
    <w:name w:val="Te Tāhū Hauora head 3"/>
    <w:basedOn w:val="Heading3"/>
    <w:qFormat/>
    <w:rsid w:val="00792E41"/>
    <w:rPr>
      <w:rFonts w:cs="Arial"/>
    </w:rPr>
  </w:style>
  <w:style w:type="paragraph" w:customStyle="1" w:styleId="TeThHauoratablefigurecaption">
    <w:name w:val="Te Tāhū Hauora table/figure caption"/>
    <w:basedOn w:val="Figuretableheading"/>
    <w:qFormat/>
    <w:rsid w:val="00792E41"/>
  </w:style>
  <w:style w:type="paragraph" w:customStyle="1" w:styleId="TeThHauoratablecolumnhead">
    <w:name w:val="Te Tāhū Hauora table column head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  <w:b/>
    </w:rPr>
  </w:style>
  <w:style w:type="paragraph" w:customStyle="1" w:styleId="TeThHauoratablecontent">
    <w:name w:val="Te Tāhū Hauora table content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9B60E1"/>
    <w:rPr>
      <w:color w:val="605E5C"/>
      <w:shd w:val="clear" w:color="auto" w:fill="E1DFDD"/>
    </w:rPr>
  </w:style>
  <w:style w:type="table" w:customStyle="1" w:styleId="TeThHauoratable">
    <w:name w:val="Te Tāhū Hauora table"/>
    <w:basedOn w:val="TableNormal"/>
    <w:uiPriority w:val="99"/>
    <w:rsid w:val="004D6696"/>
    <w:pPr>
      <w:spacing w:after="0" w:line="240" w:lineRule="auto"/>
    </w:pPr>
    <w:rPr>
      <w:rFonts w:ascii="Arial" w:hAnsi="Arial"/>
    </w:rPr>
    <w:tblPr/>
  </w:style>
  <w:style w:type="character" w:styleId="Strong">
    <w:name w:val="Strong"/>
    <w:basedOn w:val="DefaultParagraphFont"/>
    <w:uiPriority w:val="22"/>
    <w:qFormat/>
    <w:rsid w:val="0025548E"/>
    <w:rPr>
      <w:b/>
      <w:bCs/>
    </w:rPr>
  </w:style>
  <w:style w:type="table" w:customStyle="1" w:styleId="Table">
    <w:name w:val="Table"/>
    <w:semiHidden/>
    <w:unhideWhenUsed/>
    <w:qFormat/>
    <w:rsid w:val="00AB3541"/>
    <w:pPr>
      <w:spacing w:line="240" w:lineRule="auto"/>
    </w:pPr>
    <w:rPr>
      <w:sz w:val="24"/>
      <w:szCs w:val="24"/>
      <w:lang w:val="en-US" w:eastAsia="en-NZ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0D3EB7"/>
    <w:pPr>
      <w:spacing w:after="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7316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7316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7316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7316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7316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73168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FirstParagraph">
    <w:name w:val="First Paragraph"/>
    <w:basedOn w:val="BodyText"/>
    <w:next w:val="BodyText"/>
    <w:qFormat/>
    <w:rsid w:val="00B5504E"/>
    <w:pPr>
      <w:widowControl/>
      <w:spacing w:before="180" w:after="180" w:line="240" w:lineRule="auto"/>
    </w:pPr>
    <w:rPr>
      <w:rFonts w:asciiTheme="minorHAnsi" w:eastAsiaTheme="minorHAnsi" w:hAnsiTheme="minorHAnsi" w:cstheme="minorBidi"/>
      <w:sz w:val="24"/>
      <w:szCs w:val="24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5C6371"/>
    <w:rPr>
      <w:color w:val="800080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0A15"/>
    <w:pPr>
      <w:spacing w:after="0" w:line="240" w:lineRule="auto"/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qsc.govt.nz" TargetMode="External"/><Relationship Id="rId18" Type="http://schemas.openxmlformats.org/officeDocument/2006/relationships/hyperlink" Target="https://www.hqsc.govt.nz/our-work/infection-prevention-and-control/our-work/consumer-stories/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diagramQuickStyle" Target="diagrams/quickStyl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-sa/4.0" TargetMode="External"/><Relationship Id="rId20" Type="http://schemas.openxmlformats.org/officeDocument/2006/relationships/diagramLayout" Target="diagrams/layout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microsoft.com/office/2007/relationships/diagramDrawing" Target="diagrams/drawing1.xml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hqsc.govt.nz" TargetMode="External"/><Relationship Id="rId22" Type="http://schemas.openxmlformats.org/officeDocument/2006/relationships/diagramColors" Target="diagrams/colors1.xm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hittingham\Desktop\Templates%20for%20new%20logo\FINALS\Comms%20kit%20templates%20final\Templates\Report%20template%20-%20new%20tohu%20on%20cover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A6C920-D981-419B-A4BA-6EE4356EDC51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D5717BEE-68C5-47FC-A5D4-C9E698AC56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Beth's story – the dangers with invasive medical devices</a:t>
          </a:r>
        </a:p>
      </dgm:t>
    </dgm:pt>
    <dgm:pt modelId="{EBC1D74D-5B29-4BB6-93EA-34521F221372}" type="parTrans" cxnId="{0ABE8D64-9C5A-4AD7-A508-BA8B5F319E03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5C8A95D-8064-408E-9539-4F62EB897C83}" type="sibTrans" cxnId="{0ABE8D64-9C5A-4AD7-A508-BA8B5F319E03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8564ABB-6E2B-4E7D-BDFC-9DD598A246A9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Jane's story – the unseen impact </a:t>
          </a:r>
          <a:br>
            <a:rPr lang="en-NZ" sz="14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of developing an infection after surgery</a:t>
          </a:r>
        </a:p>
      </dgm:t>
    </dgm:pt>
    <dgm:pt modelId="{9200E2BB-A54C-48D9-B548-12E08A67FB98}" type="parTrans" cxnId="{969BA825-D138-48FE-BFEA-C732953C845D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285AA4A-87B1-4FA9-AC2C-F24972640B0E}" type="sibTrans" cxnId="{969BA825-D138-48FE-BFEA-C732953C845D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19DA8D4-54D1-4D5D-B78F-E457D3BF36D8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Mary's story – when things go wrong after discharge </a:t>
          </a:r>
        </a:p>
      </dgm:t>
    </dgm:pt>
    <dgm:pt modelId="{0A3C4BEE-D332-4A78-9E8E-1719C2BD7EC9}" type="parTrans" cxnId="{6C511009-B970-424B-8E1C-EE2F42DD81C8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2BB087A-7AB6-4F2D-9DCB-E3E8EDB5F79C}" type="sibTrans" cxnId="{6C511009-B970-424B-8E1C-EE2F42DD81C8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849E8F9-2349-4EC8-BB73-6953D5F5F51F}" type="pres">
      <dgm:prSet presAssocID="{84A6C920-D981-419B-A4BA-6EE4356EDC51}" presName="linearFlow" presStyleCnt="0">
        <dgm:presLayoutVars>
          <dgm:dir/>
          <dgm:resizeHandles val="exact"/>
        </dgm:presLayoutVars>
      </dgm:prSet>
      <dgm:spPr/>
    </dgm:pt>
    <dgm:pt modelId="{AB9B8A5E-D2BD-414D-A271-7DB42EECDC92}" type="pres">
      <dgm:prSet presAssocID="{28564ABB-6E2B-4E7D-BDFC-9DD598A246A9}" presName="composite" presStyleCnt="0"/>
      <dgm:spPr/>
    </dgm:pt>
    <dgm:pt modelId="{39694C57-FCAB-4183-AE32-084EE30D97A5}" type="pres">
      <dgm:prSet presAssocID="{28564ABB-6E2B-4E7D-BDFC-9DD598A246A9}" presName="imgShp" presStyleLbl="fgImgPlace1" presStyleIdx="0" presStyleCnt="3" custLinFactNeighborX="-50196"/>
      <dgm:spPr>
        <a:blipFill rotWithShape="1">
          <a:blip xmlns:r="http://schemas.openxmlformats.org/officeDocument/2006/relationships" r:embed="rId1"/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A person lying on their back and going into a scanning machine. A Nurse or doctor is standing behind them."/>
        </a:ext>
      </dgm:extLst>
    </dgm:pt>
    <dgm:pt modelId="{A9303835-2AB0-4F27-84A9-615C8F7DA390}" type="pres">
      <dgm:prSet presAssocID="{28564ABB-6E2B-4E7D-BDFC-9DD598A246A9}" presName="txShp" presStyleLbl="node1" presStyleIdx="0" presStyleCnt="3" custLinFactNeighborX="-16468">
        <dgm:presLayoutVars>
          <dgm:bulletEnabled val="1"/>
        </dgm:presLayoutVars>
      </dgm:prSet>
      <dgm:spPr/>
    </dgm:pt>
    <dgm:pt modelId="{C993C125-C88D-44D2-B14E-6C92D1E094B2}" type="pres">
      <dgm:prSet presAssocID="{6285AA4A-87B1-4FA9-AC2C-F24972640B0E}" presName="spacing" presStyleCnt="0"/>
      <dgm:spPr/>
    </dgm:pt>
    <dgm:pt modelId="{0CF4AE36-2987-4A73-9FEA-ECB78E4CF246}" type="pres">
      <dgm:prSet presAssocID="{D5717BEE-68C5-47FC-A5D4-C9E698AC56F6}" presName="composite" presStyleCnt="0"/>
      <dgm:spPr/>
    </dgm:pt>
    <dgm:pt modelId="{C7ECBF74-CF7E-496D-B3F6-56C2D67D1758}" type="pres">
      <dgm:prSet presAssocID="{D5717BEE-68C5-47FC-A5D4-C9E698AC56F6}" presName="imgShp" presStyleLbl="fgImgPlace1" presStyleIdx="1" presStyleCnt="3" custLinFactNeighborX="-50196"/>
      <dgm:spPr>
        <a:blipFill rotWithShape="1">
          <a:blip xmlns:r="http://schemas.openxmlformats.org/officeDocument/2006/relationships" r:embed="rId2"/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A man and woman seated at a table with food in front of them. They are smiling to the camera."/>
        </a:ext>
      </dgm:extLst>
    </dgm:pt>
    <dgm:pt modelId="{8A2E1402-1251-4BA0-BCC8-2E587A30DC35}" type="pres">
      <dgm:prSet presAssocID="{D5717BEE-68C5-47FC-A5D4-C9E698AC56F6}" presName="txShp" presStyleLbl="node1" presStyleIdx="1" presStyleCnt="3" custLinFactNeighborX="-16468">
        <dgm:presLayoutVars>
          <dgm:bulletEnabled val="1"/>
        </dgm:presLayoutVars>
      </dgm:prSet>
      <dgm:spPr/>
    </dgm:pt>
    <dgm:pt modelId="{B13BF9E8-CB48-44B2-9069-290D8641DCA8}" type="pres">
      <dgm:prSet presAssocID="{75C8A95D-8064-408E-9539-4F62EB897C83}" presName="spacing" presStyleCnt="0"/>
      <dgm:spPr/>
    </dgm:pt>
    <dgm:pt modelId="{ECB3BDA0-B359-4077-B6CB-194C674FF004}" type="pres">
      <dgm:prSet presAssocID="{F19DA8D4-54D1-4D5D-B78F-E457D3BF36D8}" presName="composite" presStyleCnt="0"/>
      <dgm:spPr/>
    </dgm:pt>
    <dgm:pt modelId="{2DEB2792-6503-42F0-934E-C2969451E2A3}" type="pres">
      <dgm:prSet presAssocID="{F19DA8D4-54D1-4D5D-B78F-E457D3BF36D8}" presName="imgShp" presStyleLbl="fgImgPlace1" presStyleIdx="2" presStyleCnt="3" custLinFactNeighborX="-50196"/>
      <dgm:spPr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A surgical theatre. People in blue scrubs and masks are engaged in an operation in the background, while the person in the foreground is handling surgical instruments, with a tray of instruments in front of them."/>
        </a:ext>
      </dgm:extLst>
    </dgm:pt>
    <dgm:pt modelId="{8E780B30-7F63-4CC3-9437-87F6F0596DC7}" type="pres">
      <dgm:prSet presAssocID="{F19DA8D4-54D1-4D5D-B78F-E457D3BF36D8}" presName="txShp" presStyleLbl="node1" presStyleIdx="2" presStyleCnt="3" custLinFactNeighborX="-16468">
        <dgm:presLayoutVars>
          <dgm:bulletEnabled val="1"/>
        </dgm:presLayoutVars>
      </dgm:prSet>
      <dgm:spPr/>
    </dgm:pt>
  </dgm:ptLst>
  <dgm:cxnLst>
    <dgm:cxn modelId="{89889A06-D3E8-4B40-9C61-1D61B79F5D1E}" type="presOf" srcId="{F19DA8D4-54D1-4D5D-B78F-E457D3BF36D8}" destId="{8E780B30-7F63-4CC3-9437-87F6F0596DC7}" srcOrd="0" destOrd="0" presId="urn:microsoft.com/office/officeart/2005/8/layout/vList3"/>
    <dgm:cxn modelId="{6C511009-B970-424B-8E1C-EE2F42DD81C8}" srcId="{84A6C920-D981-419B-A4BA-6EE4356EDC51}" destId="{F19DA8D4-54D1-4D5D-B78F-E457D3BF36D8}" srcOrd="2" destOrd="0" parTransId="{0A3C4BEE-D332-4A78-9E8E-1719C2BD7EC9}" sibTransId="{52BB087A-7AB6-4F2D-9DCB-E3E8EDB5F79C}"/>
    <dgm:cxn modelId="{824DFC15-67B7-4D04-AEA2-2AA4BA3E1984}" type="presOf" srcId="{28564ABB-6E2B-4E7D-BDFC-9DD598A246A9}" destId="{A9303835-2AB0-4F27-84A9-615C8F7DA390}" srcOrd="0" destOrd="0" presId="urn:microsoft.com/office/officeart/2005/8/layout/vList3"/>
    <dgm:cxn modelId="{969BA825-D138-48FE-BFEA-C732953C845D}" srcId="{84A6C920-D981-419B-A4BA-6EE4356EDC51}" destId="{28564ABB-6E2B-4E7D-BDFC-9DD598A246A9}" srcOrd="0" destOrd="0" parTransId="{9200E2BB-A54C-48D9-B548-12E08A67FB98}" sibTransId="{6285AA4A-87B1-4FA9-AC2C-F24972640B0E}"/>
    <dgm:cxn modelId="{0ABE8D64-9C5A-4AD7-A508-BA8B5F319E03}" srcId="{84A6C920-D981-419B-A4BA-6EE4356EDC51}" destId="{D5717BEE-68C5-47FC-A5D4-C9E698AC56F6}" srcOrd="1" destOrd="0" parTransId="{EBC1D74D-5B29-4BB6-93EA-34521F221372}" sibTransId="{75C8A95D-8064-408E-9539-4F62EB897C83}"/>
    <dgm:cxn modelId="{B540F066-DC8B-41E9-B4E2-B994D974042A}" type="presOf" srcId="{D5717BEE-68C5-47FC-A5D4-C9E698AC56F6}" destId="{8A2E1402-1251-4BA0-BCC8-2E587A30DC35}" srcOrd="0" destOrd="0" presId="urn:microsoft.com/office/officeart/2005/8/layout/vList3"/>
    <dgm:cxn modelId="{5E9EA64D-6DBD-4D85-9556-9E420978319E}" type="presOf" srcId="{84A6C920-D981-419B-A4BA-6EE4356EDC51}" destId="{B849E8F9-2349-4EC8-BB73-6953D5F5F51F}" srcOrd="0" destOrd="0" presId="urn:microsoft.com/office/officeart/2005/8/layout/vList3"/>
    <dgm:cxn modelId="{4A7129E4-C0A9-4A34-9592-9961495AAA73}" type="presParOf" srcId="{B849E8F9-2349-4EC8-BB73-6953D5F5F51F}" destId="{AB9B8A5E-D2BD-414D-A271-7DB42EECDC92}" srcOrd="0" destOrd="0" presId="urn:microsoft.com/office/officeart/2005/8/layout/vList3"/>
    <dgm:cxn modelId="{2B0DE3B5-3401-4868-80E1-3AEDCDC63731}" type="presParOf" srcId="{AB9B8A5E-D2BD-414D-A271-7DB42EECDC92}" destId="{39694C57-FCAB-4183-AE32-084EE30D97A5}" srcOrd="0" destOrd="0" presId="urn:microsoft.com/office/officeart/2005/8/layout/vList3"/>
    <dgm:cxn modelId="{BB5852C4-E784-4476-83F3-CD9FDC629945}" type="presParOf" srcId="{AB9B8A5E-D2BD-414D-A271-7DB42EECDC92}" destId="{A9303835-2AB0-4F27-84A9-615C8F7DA390}" srcOrd="1" destOrd="0" presId="urn:microsoft.com/office/officeart/2005/8/layout/vList3"/>
    <dgm:cxn modelId="{F981CD63-E2C8-4793-84BB-1926071162E3}" type="presParOf" srcId="{B849E8F9-2349-4EC8-BB73-6953D5F5F51F}" destId="{C993C125-C88D-44D2-B14E-6C92D1E094B2}" srcOrd="1" destOrd="0" presId="urn:microsoft.com/office/officeart/2005/8/layout/vList3"/>
    <dgm:cxn modelId="{828B2F2E-7B98-451B-AE16-FDBF47ABBA38}" type="presParOf" srcId="{B849E8F9-2349-4EC8-BB73-6953D5F5F51F}" destId="{0CF4AE36-2987-4A73-9FEA-ECB78E4CF246}" srcOrd="2" destOrd="0" presId="urn:microsoft.com/office/officeart/2005/8/layout/vList3"/>
    <dgm:cxn modelId="{4F30D528-0D47-4AE5-A55C-21797A0A8E26}" type="presParOf" srcId="{0CF4AE36-2987-4A73-9FEA-ECB78E4CF246}" destId="{C7ECBF74-CF7E-496D-B3F6-56C2D67D1758}" srcOrd="0" destOrd="0" presId="urn:microsoft.com/office/officeart/2005/8/layout/vList3"/>
    <dgm:cxn modelId="{9039B93B-29DA-45B8-842B-812D30667BC1}" type="presParOf" srcId="{0CF4AE36-2987-4A73-9FEA-ECB78E4CF246}" destId="{8A2E1402-1251-4BA0-BCC8-2E587A30DC35}" srcOrd="1" destOrd="0" presId="urn:microsoft.com/office/officeart/2005/8/layout/vList3"/>
    <dgm:cxn modelId="{33096377-B8EC-4561-A0AD-C1C3B6B18668}" type="presParOf" srcId="{B849E8F9-2349-4EC8-BB73-6953D5F5F51F}" destId="{B13BF9E8-CB48-44B2-9069-290D8641DCA8}" srcOrd="3" destOrd="0" presId="urn:microsoft.com/office/officeart/2005/8/layout/vList3"/>
    <dgm:cxn modelId="{96168F74-DF79-4397-B13B-76A7D6B25287}" type="presParOf" srcId="{B849E8F9-2349-4EC8-BB73-6953D5F5F51F}" destId="{ECB3BDA0-B359-4077-B6CB-194C674FF004}" srcOrd="4" destOrd="0" presId="urn:microsoft.com/office/officeart/2005/8/layout/vList3"/>
    <dgm:cxn modelId="{552E11F5-64DC-44F1-8400-EEF1280E2963}" type="presParOf" srcId="{ECB3BDA0-B359-4077-B6CB-194C674FF004}" destId="{2DEB2792-6503-42F0-934E-C2969451E2A3}" srcOrd="0" destOrd="0" presId="urn:microsoft.com/office/officeart/2005/8/layout/vList3"/>
    <dgm:cxn modelId="{715C3691-B951-49DB-85C7-7EACF6527BC7}" type="presParOf" srcId="{ECB3BDA0-B359-4077-B6CB-194C674FF004}" destId="{8E780B30-7F63-4CC3-9437-87F6F0596DC7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303835-2AB0-4F27-84A9-615C8F7DA390}">
      <dsp:nvSpPr>
        <dsp:cNvPr id="0" name=""/>
        <dsp:cNvSpPr/>
      </dsp:nvSpPr>
      <dsp:spPr>
        <a:xfrm rot="10800000">
          <a:off x="643164" y="293"/>
          <a:ext cx="3800475" cy="1247058"/>
        </a:xfrm>
        <a:prstGeom prst="homePlate">
          <a:avLst/>
        </a:prstGeom>
        <a:solidFill>
          <a:schemeClr val="bg1">
            <a:lumMod val="6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991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Jane's story – the unseen impact </a:t>
          </a:r>
          <a:b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of developing an infection after surgery</a:t>
          </a:r>
        </a:p>
      </dsp:txBody>
      <dsp:txXfrm rot="10800000">
        <a:off x="954928" y="293"/>
        <a:ext cx="3488711" cy="1247058"/>
      </dsp:txXfrm>
    </dsp:sp>
    <dsp:sp modelId="{39694C57-FCAB-4183-AE32-084EE30D97A5}">
      <dsp:nvSpPr>
        <dsp:cNvPr id="0" name=""/>
        <dsp:cNvSpPr/>
      </dsp:nvSpPr>
      <dsp:spPr>
        <a:xfrm>
          <a:off x="19524" y="293"/>
          <a:ext cx="1247058" cy="1247058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2E1402-1251-4BA0-BCC8-2E587A30DC35}">
      <dsp:nvSpPr>
        <dsp:cNvPr id="0" name=""/>
        <dsp:cNvSpPr/>
      </dsp:nvSpPr>
      <dsp:spPr>
        <a:xfrm rot="10800000">
          <a:off x="643164" y="1619608"/>
          <a:ext cx="3800475" cy="1247058"/>
        </a:xfrm>
        <a:prstGeom prst="homePlate">
          <a:avLst/>
        </a:prstGeom>
        <a:solidFill>
          <a:schemeClr val="bg1">
            <a:lumMod val="6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991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Beth's story – the dangers with invasive medical devices</a:t>
          </a:r>
        </a:p>
      </dsp:txBody>
      <dsp:txXfrm rot="10800000">
        <a:off x="954928" y="1619608"/>
        <a:ext cx="3488711" cy="1247058"/>
      </dsp:txXfrm>
    </dsp:sp>
    <dsp:sp modelId="{C7ECBF74-CF7E-496D-B3F6-56C2D67D1758}">
      <dsp:nvSpPr>
        <dsp:cNvPr id="0" name=""/>
        <dsp:cNvSpPr/>
      </dsp:nvSpPr>
      <dsp:spPr>
        <a:xfrm>
          <a:off x="19524" y="1619608"/>
          <a:ext cx="1247058" cy="1247058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780B30-7F63-4CC3-9437-87F6F0596DC7}">
      <dsp:nvSpPr>
        <dsp:cNvPr id="0" name=""/>
        <dsp:cNvSpPr/>
      </dsp:nvSpPr>
      <dsp:spPr>
        <a:xfrm rot="10800000">
          <a:off x="643164" y="3238923"/>
          <a:ext cx="3800475" cy="1247058"/>
        </a:xfrm>
        <a:prstGeom prst="homePlate">
          <a:avLst/>
        </a:prstGeom>
        <a:solidFill>
          <a:schemeClr val="bg1">
            <a:lumMod val="6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991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Mary's story – when things go wrong after discharge </a:t>
          </a:r>
        </a:p>
      </dsp:txBody>
      <dsp:txXfrm rot="10800000">
        <a:off x="954928" y="3238923"/>
        <a:ext cx="3488711" cy="1247058"/>
      </dsp:txXfrm>
    </dsp:sp>
    <dsp:sp modelId="{2DEB2792-6503-42F0-934E-C2969451E2A3}">
      <dsp:nvSpPr>
        <dsp:cNvPr id="0" name=""/>
        <dsp:cNvSpPr/>
      </dsp:nvSpPr>
      <dsp:spPr>
        <a:xfrm>
          <a:off x="19524" y="3238923"/>
          <a:ext cx="1247058" cy="124705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3E1B8698701A45A5408FB75B1B86C4" ma:contentTypeVersion="14" ma:contentTypeDescription="Create a new document." ma:contentTypeScope="" ma:versionID="581dee2d707ec42ce140d6696b4d49c8">
  <xsd:schema xmlns:xsd="http://www.w3.org/2001/XMLSchema" xmlns:xs="http://www.w3.org/2001/XMLSchema" xmlns:p="http://schemas.microsoft.com/office/2006/metadata/properties" xmlns:ns2="bef9904b-9bca-4a1b-aca3-78dad2044d15" xmlns:ns3="83c1f819-1d2e-4aad-8c9d-234667bc5029" targetNamespace="http://schemas.microsoft.com/office/2006/metadata/properties" ma:root="true" ma:fieldsID="d76d87e9865eacd9391a237c5316e563" ns2:_="" ns3:_="">
    <xsd:import namespace="bef9904b-9bca-4a1b-aca3-78dad2044d15"/>
    <xsd:import namespace="83c1f819-1d2e-4aad-8c9d-234667bc502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4db9ff5-9934-4329-8878-4e2d029385bb}" ma:internalName="TaxCatchAll" ma:showField="CatchAllData" ma:web="bef9904b-9bca-4a1b-aca3-78dad204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1f819-1d2e-4aad-8c9d-234667bc50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f9904b-9bca-4a1b-aca3-78dad2044d15">
      <UserInfo>
        <DisplayName>Leigh Manson</DisplayName>
        <AccountId>74</AccountId>
        <AccountType/>
      </UserInfo>
      <UserInfo>
        <DisplayName>Jeanette Bell</DisplayName>
        <AccountId>2895</AccountId>
        <AccountType/>
      </UserInfo>
      <UserInfo>
        <DisplayName>Nikki Grae</DisplayName>
        <AccountId>44</AccountId>
        <AccountType/>
      </UserInfo>
    </SharedWithUsers>
    <TaxCatchAll xmlns="bef9904b-9bca-4a1b-aca3-78dad2044d15" xsi:nil="true"/>
    <_dlc_DocId xmlns="bef9904b-9bca-4a1b-aca3-78dad2044d15">DOCS-1129490080-85303</_dlc_DocId>
    <_dlc_DocIdUrl xmlns="bef9904b-9bca-4a1b-aca3-78dad2044d15">
      <Url>https://hqsc.sharepoint.com/sites/dms-comms/_layouts/15/DocIdRedir.aspx?ID=DOCS-1129490080-85303</Url>
      <Description>DOCS-1129490080-85303</Description>
    </_dlc_DocIdUrl>
    <lcf76f155ced4ddcb4097134ff3c332f xmlns="83c1f819-1d2e-4aad-8c9d-234667bc50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A2A38A-F894-4ED8-BDBD-B0DE763C297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6EA3E01-A735-482A-A783-12E764FDB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490B00-31BA-4A0B-B99E-C81200335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f9904b-9bca-4a1b-aca3-78dad2044d15"/>
    <ds:schemaRef ds:uri="83c1f819-1d2e-4aad-8c9d-234667bc50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A50DDB-0B42-49EB-A5C8-D04D5C9210D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104217C-7EC6-4166-B6FA-B188E2D0B934}">
  <ds:schemaRefs>
    <ds:schemaRef ds:uri="http://schemas.microsoft.com/office/2006/documentManagement/types"/>
    <ds:schemaRef ds:uri="bef9904b-9bca-4a1b-aca3-78dad2044d15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dcmitype/"/>
    <ds:schemaRef ds:uri="83c1f819-1d2e-4aad-8c9d-234667bc502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 - new tohu on cover.dotx</Template>
  <TotalTime>0</TotalTime>
  <Pages>11</Pages>
  <Words>2029</Words>
  <Characters>11571</Characters>
  <Application>Microsoft Office Word</Application>
  <DocSecurity>0</DocSecurity>
  <Lines>96</Lines>
  <Paragraphs>27</Paragraphs>
  <ScaleCrop>false</ScaleCrop>
  <Company>Health Quality &amp; Safety Commission</Company>
  <LinksUpToDate>false</LinksUpToDate>
  <CharactersWithSpaces>13573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dc:description/>
  <cp:lastModifiedBy>Falyn Cranston</cp:lastModifiedBy>
  <cp:revision>2</cp:revision>
  <cp:lastPrinted>2023-11-20T21:26:00Z</cp:lastPrinted>
  <dcterms:created xsi:type="dcterms:W3CDTF">2023-11-23T03:12:00Z</dcterms:created>
  <dcterms:modified xsi:type="dcterms:W3CDTF">2023-11-23T03:12:00Z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c4139936-127b-4d8f-a301-31944243de8c</vt:lpwstr>
  </property>
  <property fmtid="{D5CDD505-2E9C-101B-9397-08002B2CF9AE}" pid="3" name="ContentTypeId">
    <vt:lpwstr>0x010100843E1B8698701A45A5408FB75B1B86C4</vt:lpwstr>
  </property>
  <property fmtid="{D5CDD505-2E9C-101B-9397-08002B2CF9AE}" pid="4" name="AuthorIds_UIVersion_1024">
    <vt:lpwstr>17</vt:lpwstr>
  </property>
  <property fmtid="{D5CDD505-2E9C-101B-9397-08002B2CF9AE}" pid="5" name="MediaServiceImageTags">
    <vt:lpwstr/>
  </property>
</Properties>
</file>