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123E" w14:textId="739E9C7C" w:rsidR="008042EC" w:rsidRPr="0071390E" w:rsidRDefault="009011BE" w:rsidP="001272B2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en-NZ"/>
        </w:rPr>
      </w:pPr>
      <w:r w:rsidRPr="0071390E">
        <w:rPr>
          <w:rFonts w:ascii="Arial" w:hAnsi="Arial" w:cs="Arial"/>
          <w:b/>
          <w:sz w:val="28"/>
          <w:szCs w:val="28"/>
          <w:lang w:val="en-NZ"/>
        </w:rPr>
        <w:t xml:space="preserve"> </w:t>
      </w:r>
    </w:p>
    <w:p w14:paraId="5B2347E7" w14:textId="77777777" w:rsidR="001666E4" w:rsidRPr="0071390E" w:rsidRDefault="001666E4" w:rsidP="00467879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  <w:lang w:val="en-NZ"/>
        </w:rPr>
      </w:pPr>
      <w:r w:rsidRPr="0071390E">
        <w:rPr>
          <w:rFonts w:ascii="Arial" w:hAnsi="Arial" w:cs="Arial"/>
          <w:b/>
          <w:sz w:val="32"/>
          <w:szCs w:val="32"/>
          <w:lang w:val="en-NZ"/>
        </w:rPr>
        <w:t>Strategic infection prevention and control advisory group |</w:t>
      </w:r>
    </w:p>
    <w:p w14:paraId="738A4D05" w14:textId="0BE270C7" w:rsidR="001666E4" w:rsidRPr="0071390E" w:rsidRDefault="001666E4" w:rsidP="00467879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  <w:lang w:val="en-NZ"/>
        </w:rPr>
      </w:pPr>
      <w:r w:rsidRPr="0071390E">
        <w:rPr>
          <w:rFonts w:ascii="Arial" w:hAnsi="Arial" w:cs="Arial"/>
          <w:b/>
          <w:sz w:val="32"/>
          <w:szCs w:val="32"/>
          <w:lang w:val="en-NZ"/>
        </w:rPr>
        <w:t xml:space="preserve">Te </w:t>
      </w:r>
      <w:proofErr w:type="spellStart"/>
      <w:r w:rsidR="00517EE9">
        <w:rPr>
          <w:rFonts w:ascii="Arial" w:hAnsi="Arial" w:cs="Arial"/>
          <w:b/>
          <w:sz w:val="32"/>
          <w:szCs w:val="32"/>
          <w:lang w:val="en-NZ"/>
        </w:rPr>
        <w:t>r</w:t>
      </w:r>
      <w:r w:rsidRPr="0071390E">
        <w:rPr>
          <w:rFonts w:ascii="Arial" w:hAnsi="Arial" w:cs="Arial"/>
          <w:b/>
          <w:sz w:val="32"/>
          <w:szCs w:val="32"/>
          <w:lang w:val="en-NZ"/>
        </w:rPr>
        <w:t>ōpū</w:t>
      </w:r>
      <w:proofErr w:type="spellEnd"/>
      <w:r w:rsidRPr="0071390E">
        <w:rPr>
          <w:rFonts w:ascii="Arial" w:hAnsi="Arial" w:cs="Arial"/>
          <w:b/>
          <w:sz w:val="32"/>
          <w:szCs w:val="32"/>
          <w:lang w:val="en-NZ"/>
        </w:rPr>
        <w:t xml:space="preserve"> </w:t>
      </w:r>
      <w:proofErr w:type="spellStart"/>
      <w:r w:rsidR="00517EE9">
        <w:rPr>
          <w:rFonts w:ascii="Arial" w:hAnsi="Arial" w:cs="Arial"/>
          <w:b/>
          <w:sz w:val="32"/>
          <w:szCs w:val="32"/>
          <w:lang w:val="en-NZ"/>
        </w:rPr>
        <w:t>t</w:t>
      </w:r>
      <w:r w:rsidRPr="0071390E">
        <w:rPr>
          <w:rFonts w:ascii="Arial" w:hAnsi="Arial" w:cs="Arial"/>
          <w:b/>
          <w:sz w:val="32"/>
          <w:szCs w:val="32"/>
          <w:lang w:val="en-NZ"/>
        </w:rPr>
        <w:t>ohutohu</w:t>
      </w:r>
      <w:proofErr w:type="spellEnd"/>
      <w:r w:rsidRPr="0071390E">
        <w:rPr>
          <w:rFonts w:ascii="Arial" w:hAnsi="Arial" w:cs="Arial"/>
          <w:b/>
          <w:sz w:val="32"/>
          <w:szCs w:val="32"/>
          <w:lang w:val="en-NZ"/>
        </w:rPr>
        <w:t xml:space="preserve"> </w:t>
      </w:r>
      <w:proofErr w:type="spellStart"/>
      <w:r w:rsidR="00517EE9">
        <w:rPr>
          <w:rFonts w:ascii="Arial" w:hAnsi="Arial" w:cs="Arial"/>
          <w:b/>
          <w:sz w:val="32"/>
          <w:szCs w:val="32"/>
          <w:lang w:val="en-NZ"/>
        </w:rPr>
        <w:t>r</w:t>
      </w:r>
      <w:r w:rsidRPr="0071390E">
        <w:rPr>
          <w:rFonts w:ascii="Arial" w:hAnsi="Arial" w:cs="Arial"/>
          <w:b/>
          <w:sz w:val="32"/>
          <w:szCs w:val="32"/>
          <w:lang w:val="en-NZ"/>
        </w:rPr>
        <w:t>autaki</w:t>
      </w:r>
      <w:proofErr w:type="spellEnd"/>
      <w:r w:rsidRPr="0071390E">
        <w:rPr>
          <w:rFonts w:ascii="Arial" w:hAnsi="Arial" w:cs="Arial"/>
          <w:b/>
          <w:sz w:val="32"/>
          <w:szCs w:val="32"/>
          <w:lang w:val="en-NZ"/>
        </w:rPr>
        <w:t xml:space="preserve"> </w:t>
      </w:r>
      <w:proofErr w:type="spellStart"/>
      <w:r w:rsidR="00517EE9">
        <w:rPr>
          <w:rFonts w:ascii="Arial" w:hAnsi="Arial" w:cs="Arial"/>
          <w:b/>
          <w:sz w:val="32"/>
          <w:szCs w:val="32"/>
          <w:lang w:val="en-NZ"/>
        </w:rPr>
        <w:t>ā</w:t>
      </w:r>
      <w:r w:rsidRPr="0071390E">
        <w:rPr>
          <w:rFonts w:ascii="Arial" w:hAnsi="Arial" w:cs="Arial"/>
          <w:b/>
          <w:sz w:val="32"/>
          <w:szCs w:val="32"/>
          <w:lang w:val="en-NZ"/>
        </w:rPr>
        <w:t>rai</w:t>
      </w:r>
      <w:proofErr w:type="spellEnd"/>
      <w:r w:rsidRPr="0071390E">
        <w:rPr>
          <w:rFonts w:ascii="Arial" w:hAnsi="Arial" w:cs="Arial"/>
          <w:b/>
          <w:sz w:val="32"/>
          <w:szCs w:val="32"/>
          <w:lang w:val="en-NZ"/>
        </w:rPr>
        <w:t xml:space="preserve"> </w:t>
      </w:r>
      <w:r w:rsidR="00517EE9">
        <w:rPr>
          <w:rFonts w:ascii="Arial" w:hAnsi="Arial" w:cs="Arial"/>
          <w:b/>
          <w:sz w:val="32"/>
          <w:szCs w:val="32"/>
          <w:lang w:val="en-NZ"/>
        </w:rPr>
        <w:t>m</w:t>
      </w:r>
      <w:r w:rsidRPr="0071390E">
        <w:rPr>
          <w:rFonts w:ascii="Arial" w:hAnsi="Arial" w:cs="Arial"/>
          <w:b/>
          <w:sz w:val="32"/>
          <w:szCs w:val="32"/>
          <w:lang w:val="en-NZ"/>
        </w:rPr>
        <w:t xml:space="preserve">ate, </w:t>
      </w:r>
      <w:proofErr w:type="spellStart"/>
      <w:r w:rsidR="00517EE9">
        <w:rPr>
          <w:rFonts w:ascii="Arial" w:hAnsi="Arial" w:cs="Arial"/>
          <w:b/>
          <w:sz w:val="32"/>
          <w:szCs w:val="32"/>
          <w:lang w:val="en-NZ"/>
        </w:rPr>
        <w:t>w</w:t>
      </w:r>
      <w:r w:rsidRPr="0071390E">
        <w:rPr>
          <w:rFonts w:ascii="Arial" w:hAnsi="Arial" w:cs="Arial"/>
          <w:b/>
          <w:sz w:val="32"/>
          <w:szCs w:val="32"/>
          <w:lang w:val="en-NZ"/>
        </w:rPr>
        <w:t>hakahaere</w:t>
      </w:r>
      <w:proofErr w:type="spellEnd"/>
      <w:r w:rsidRPr="0071390E">
        <w:rPr>
          <w:rFonts w:ascii="Arial" w:hAnsi="Arial" w:cs="Arial"/>
          <w:b/>
          <w:sz w:val="32"/>
          <w:szCs w:val="32"/>
          <w:lang w:val="en-NZ"/>
        </w:rPr>
        <w:t xml:space="preserve"> </w:t>
      </w:r>
    </w:p>
    <w:p w14:paraId="1BB9AC6F" w14:textId="090D39F8" w:rsidR="001666E4" w:rsidRPr="0071390E" w:rsidRDefault="001666E4" w:rsidP="00467879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  <w:lang w:val="en-NZ"/>
        </w:rPr>
      </w:pPr>
      <w:r w:rsidRPr="0071390E">
        <w:rPr>
          <w:rFonts w:ascii="Arial" w:hAnsi="Arial" w:cs="Arial"/>
          <w:b/>
          <w:sz w:val="32"/>
          <w:szCs w:val="32"/>
          <w:lang w:val="en-NZ"/>
        </w:rPr>
        <w:t xml:space="preserve">Terms of reference | Ngā </w:t>
      </w:r>
      <w:r w:rsidR="00517EE9">
        <w:rPr>
          <w:rFonts w:ascii="Arial" w:hAnsi="Arial" w:cs="Arial"/>
          <w:b/>
          <w:sz w:val="32"/>
          <w:szCs w:val="32"/>
          <w:lang w:val="en-NZ"/>
        </w:rPr>
        <w:t>t</w:t>
      </w:r>
      <w:r w:rsidRPr="0071390E">
        <w:rPr>
          <w:rFonts w:ascii="Arial" w:hAnsi="Arial" w:cs="Arial"/>
          <w:b/>
          <w:sz w:val="32"/>
          <w:szCs w:val="32"/>
          <w:lang w:val="en-NZ"/>
        </w:rPr>
        <w:t>ikanga</w:t>
      </w:r>
    </w:p>
    <w:p w14:paraId="3D18DC4A" w14:textId="1ACBD2FD" w:rsidR="001666E4" w:rsidRPr="0071390E" w:rsidRDefault="00F8605B" w:rsidP="00467879">
      <w:pPr>
        <w:pStyle w:val="BodyText"/>
        <w:spacing w:after="120" w:line="276" w:lineRule="auto"/>
        <w:ind w:left="0" w:firstLine="0"/>
        <w:jc w:val="center"/>
        <w:rPr>
          <w:rFonts w:ascii="Arial" w:hAnsi="Arial" w:cs="Arial"/>
          <w:b/>
          <w:bCs/>
          <w:color w:val="FF0000"/>
          <w:sz w:val="26"/>
          <w:szCs w:val="26"/>
          <w:lang w:val="en-NZ"/>
        </w:rPr>
      </w:pPr>
      <w:r w:rsidRPr="0071390E">
        <w:rPr>
          <w:rFonts w:ascii="Arial" w:hAnsi="Arial" w:cs="Arial"/>
          <w:b/>
          <w:bCs/>
          <w:sz w:val="26"/>
          <w:szCs w:val="26"/>
          <w:lang w:val="en-NZ"/>
        </w:rPr>
        <w:t>1</w:t>
      </w:r>
      <w:r w:rsidR="00C13DCD" w:rsidRPr="0071390E">
        <w:rPr>
          <w:rFonts w:ascii="Arial" w:hAnsi="Arial" w:cs="Arial"/>
          <w:b/>
          <w:bCs/>
          <w:sz w:val="26"/>
          <w:szCs w:val="26"/>
          <w:lang w:val="en-NZ"/>
        </w:rPr>
        <w:t>4</w:t>
      </w:r>
      <w:r w:rsidRPr="0071390E">
        <w:rPr>
          <w:rFonts w:ascii="Arial" w:hAnsi="Arial" w:cs="Arial"/>
          <w:b/>
          <w:bCs/>
          <w:sz w:val="26"/>
          <w:szCs w:val="26"/>
          <w:lang w:val="en-NZ"/>
        </w:rPr>
        <w:t xml:space="preserve"> December 2022 </w:t>
      </w:r>
    </w:p>
    <w:p w14:paraId="20E04B52" w14:textId="77777777" w:rsidR="001666E4" w:rsidRPr="0071390E" w:rsidRDefault="001666E4" w:rsidP="001272B2">
      <w:pPr>
        <w:spacing w:line="276" w:lineRule="auto"/>
        <w:rPr>
          <w:rFonts w:ascii="Arial" w:eastAsia="Arial" w:hAnsi="Arial" w:cs="Arial"/>
          <w:b/>
          <w:bCs/>
          <w:lang w:val="en-NZ"/>
        </w:rPr>
      </w:pPr>
    </w:p>
    <w:p w14:paraId="0EB88CC7" w14:textId="49F6A5A9" w:rsidR="00452D9D" w:rsidRPr="0071390E" w:rsidRDefault="697F449F" w:rsidP="001272B2">
      <w:pPr>
        <w:spacing w:line="276" w:lineRule="auto"/>
        <w:rPr>
          <w:rFonts w:ascii="Arial" w:eastAsia="Arial" w:hAnsi="Arial" w:cs="Arial"/>
          <w:b/>
          <w:bCs/>
          <w:lang w:val="en-NZ"/>
        </w:rPr>
      </w:pPr>
      <w:r w:rsidRPr="0071390E">
        <w:rPr>
          <w:rFonts w:ascii="Arial" w:eastAsia="Arial" w:hAnsi="Arial" w:cs="Arial"/>
          <w:b/>
          <w:bCs/>
          <w:lang w:val="en-NZ"/>
        </w:rPr>
        <w:t>Background</w:t>
      </w:r>
      <w:r w:rsidR="000915D3" w:rsidRPr="0071390E">
        <w:rPr>
          <w:rFonts w:ascii="Arial" w:eastAsia="Arial" w:hAnsi="Arial" w:cs="Arial"/>
          <w:b/>
          <w:bCs/>
          <w:lang w:val="en-NZ"/>
        </w:rPr>
        <w:t xml:space="preserve"> | Kōrero o </w:t>
      </w:r>
      <w:proofErr w:type="spellStart"/>
      <w:r w:rsidR="00E342BC" w:rsidRPr="0071390E">
        <w:rPr>
          <w:rFonts w:ascii="Arial" w:eastAsia="Arial" w:hAnsi="Arial" w:cs="Arial"/>
          <w:b/>
          <w:bCs/>
          <w:lang w:val="en-NZ"/>
        </w:rPr>
        <w:t>m</w:t>
      </w:r>
      <w:r w:rsidR="000915D3" w:rsidRPr="0071390E">
        <w:rPr>
          <w:rFonts w:ascii="Arial" w:eastAsia="Arial" w:hAnsi="Arial" w:cs="Arial"/>
          <w:b/>
          <w:bCs/>
          <w:lang w:val="en-NZ"/>
        </w:rPr>
        <w:t>ua</w:t>
      </w:r>
      <w:proofErr w:type="spellEnd"/>
    </w:p>
    <w:p w14:paraId="2422A849" w14:textId="66EA032D" w:rsidR="003C6D63" w:rsidRPr="0071390E" w:rsidRDefault="003C6D63" w:rsidP="001272B2">
      <w:pPr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The role of the Health Quality </w:t>
      </w:r>
      <w:r w:rsidR="00E342BC" w:rsidRPr="0071390E">
        <w:rPr>
          <w:rFonts w:ascii="Arial" w:eastAsia="Arial" w:hAnsi="Arial" w:cs="Arial"/>
          <w:sz w:val="22"/>
          <w:szCs w:val="22"/>
          <w:lang w:val="en-NZ"/>
        </w:rPr>
        <w:t xml:space="preserve">&amp; </w:t>
      </w:r>
      <w:r w:rsidRPr="0071390E">
        <w:rPr>
          <w:rFonts w:ascii="Arial" w:eastAsia="Arial" w:hAnsi="Arial" w:cs="Arial"/>
          <w:sz w:val="22"/>
          <w:szCs w:val="22"/>
          <w:lang w:val="en-NZ"/>
        </w:rPr>
        <w:t>Safety Commission (the Commission) is to lead and coordinate efforts to improve service quality and safety across the health and disability sector.</w:t>
      </w:r>
      <w:r w:rsidR="008C62CA" w:rsidRPr="0071390E">
        <w:rPr>
          <w:rStyle w:val="FootnoteReference"/>
          <w:rFonts w:ascii="Arial" w:eastAsia="Arial" w:hAnsi="Arial" w:cs="Arial"/>
          <w:sz w:val="22"/>
          <w:szCs w:val="22"/>
          <w:lang w:val="en-NZ"/>
        </w:rPr>
        <w:footnoteReference w:id="2"/>
      </w:r>
    </w:p>
    <w:p w14:paraId="037D6527" w14:textId="56522F8E" w:rsidR="00CB6ED9" w:rsidRPr="0071390E" w:rsidRDefault="0056746B" w:rsidP="001272B2">
      <w:pPr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The Commission</w:t>
      </w:r>
      <w:r w:rsidRPr="0071390E">
        <w:rPr>
          <w:rFonts w:ascii="Helvetica" w:hAnsi="Helvetica"/>
          <w:color w:val="333333"/>
          <w:shd w:val="clear" w:color="auto" w:fill="FFFFFF"/>
          <w:lang w:val="en-NZ"/>
        </w:rPr>
        <w:t xml:space="preserve">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has led a national </w:t>
      </w:r>
      <w:r w:rsidR="00295C8E" w:rsidRPr="0071390E">
        <w:rPr>
          <w:rFonts w:ascii="Arial" w:eastAsia="Arial" w:hAnsi="Arial" w:cs="Arial"/>
          <w:sz w:val="22"/>
          <w:szCs w:val="22"/>
          <w:lang w:val="en-NZ"/>
        </w:rPr>
        <w:t>i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nfection </w:t>
      </w:r>
      <w:r w:rsidR="00295C8E" w:rsidRPr="0071390E">
        <w:rPr>
          <w:rFonts w:ascii="Arial" w:eastAsia="Arial" w:hAnsi="Arial" w:cs="Arial"/>
          <w:sz w:val="22"/>
          <w:szCs w:val="22"/>
          <w:lang w:val="en-NZ"/>
        </w:rPr>
        <w:t>p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revention and </w:t>
      </w:r>
      <w:r w:rsidR="00295C8E" w:rsidRPr="0071390E">
        <w:rPr>
          <w:rFonts w:ascii="Arial" w:eastAsia="Arial" w:hAnsi="Arial" w:cs="Arial"/>
          <w:sz w:val="22"/>
          <w:szCs w:val="22"/>
          <w:lang w:val="en-NZ"/>
        </w:rPr>
        <w:t>c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ontrol </w:t>
      </w:r>
      <w:r w:rsidR="00DF4143" w:rsidRPr="0071390E">
        <w:rPr>
          <w:rFonts w:ascii="Arial" w:eastAsia="Arial" w:hAnsi="Arial" w:cs="Arial"/>
          <w:sz w:val="22"/>
          <w:szCs w:val="22"/>
          <w:lang w:val="en-NZ"/>
        </w:rPr>
        <w:t xml:space="preserve">(IPC)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programme in partnership with others since 2011. </w:t>
      </w:r>
      <w:r w:rsidR="00DB671C" w:rsidRPr="0071390E">
        <w:rPr>
          <w:rFonts w:ascii="Arial" w:eastAsia="Arial" w:hAnsi="Arial" w:cs="Arial"/>
          <w:sz w:val="22"/>
          <w:szCs w:val="22"/>
          <w:lang w:val="en-NZ"/>
        </w:rPr>
        <w:t>Th</w:t>
      </w:r>
      <w:r w:rsidR="00A1775E" w:rsidRPr="0071390E">
        <w:rPr>
          <w:rFonts w:ascii="Arial" w:eastAsia="Arial" w:hAnsi="Arial" w:cs="Arial"/>
          <w:sz w:val="22"/>
          <w:szCs w:val="22"/>
          <w:lang w:val="en-NZ"/>
        </w:rPr>
        <w:t xml:space="preserve">e </w:t>
      </w:r>
      <w:r w:rsidR="00DB671C" w:rsidRPr="0071390E">
        <w:rPr>
          <w:rFonts w:ascii="Arial" w:eastAsia="Arial" w:hAnsi="Arial" w:cs="Arial"/>
          <w:sz w:val="22"/>
          <w:szCs w:val="22"/>
          <w:lang w:val="en-NZ"/>
        </w:rPr>
        <w:t xml:space="preserve">programme is funded by </w:t>
      </w:r>
      <w:r w:rsidR="006446A9" w:rsidRPr="0071390E">
        <w:rPr>
          <w:rFonts w:ascii="Arial" w:eastAsia="Arial" w:hAnsi="Arial" w:cs="Arial"/>
          <w:sz w:val="22"/>
          <w:szCs w:val="22"/>
          <w:lang w:val="en-NZ"/>
        </w:rPr>
        <w:t>Te Whatu Ora – Health New Zealand districts</w:t>
      </w:r>
      <w:r w:rsidR="00882FB1" w:rsidRPr="0071390E">
        <w:rPr>
          <w:rFonts w:ascii="Arial" w:eastAsia="Arial" w:hAnsi="Arial" w:cs="Arial"/>
          <w:sz w:val="22"/>
          <w:szCs w:val="22"/>
          <w:lang w:val="en-NZ"/>
        </w:rPr>
        <w:t>.</w:t>
      </w:r>
      <w:r w:rsidR="006446A9" w:rsidRPr="0071390E">
        <w:rPr>
          <w:rFonts w:ascii="Segoe UI" w:hAnsi="Segoe UI" w:cs="Segoe UI"/>
          <w:color w:val="333333"/>
          <w:sz w:val="27"/>
          <w:szCs w:val="27"/>
          <w:shd w:val="clear" w:color="auto" w:fill="FFFFFF"/>
          <w:lang w:val="en-NZ"/>
        </w:rPr>
        <w:t xml:space="preserve"> </w:t>
      </w:r>
    </w:p>
    <w:p w14:paraId="6069EDB2" w14:textId="2313FFA7" w:rsidR="00136DEB" w:rsidRPr="0071390E" w:rsidRDefault="0068400F" w:rsidP="001272B2">
      <w:pPr>
        <w:spacing w:line="276" w:lineRule="auto"/>
        <w:rPr>
          <w:rFonts w:ascii="Arial" w:hAnsi="Arial" w:cs="Arial"/>
          <w:sz w:val="22"/>
          <w:szCs w:val="22"/>
          <w:lang w:val="en-NZ" w:eastAsia="en-GB"/>
        </w:rPr>
      </w:pPr>
      <w:r w:rsidRPr="0071390E">
        <w:rPr>
          <w:rFonts w:ascii="Arial" w:hAnsi="Arial" w:cs="Arial"/>
          <w:sz w:val="22"/>
          <w:szCs w:val="22"/>
          <w:lang w:val="en-NZ" w:eastAsia="en-GB"/>
        </w:rPr>
        <w:t xml:space="preserve">The </w:t>
      </w:r>
      <w:r w:rsidR="00A7576C" w:rsidRPr="0071390E">
        <w:rPr>
          <w:rFonts w:ascii="Arial" w:hAnsi="Arial" w:cs="Arial"/>
          <w:sz w:val="22"/>
          <w:szCs w:val="22"/>
          <w:lang w:val="en-NZ" w:eastAsia="en-GB"/>
        </w:rPr>
        <w:t xml:space="preserve">aim of the </w:t>
      </w:r>
      <w:r w:rsidRPr="0071390E">
        <w:rPr>
          <w:rFonts w:ascii="Arial" w:hAnsi="Arial" w:cs="Arial"/>
          <w:sz w:val="22"/>
          <w:szCs w:val="22"/>
          <w:lang w:val="en-NZ" w:eastAsia="en-GB"/>
        </w:rPr>
        <w:t xml:space="preserve">national IPC programme </w:t>
      </w:r>
      <w:r w:rsidR="00A7576C" w:rsidRPr="0071390E">
        <w:rPr>
          <w:rFonts w:ascii="Arial" w:hAnsi="Arial" w:cs="Arial"/>
          <w:sz w:val="22"/>
          <w:szCs w:val="22"/>
          <w:lang w:val="en-NZ" w:eastAsia="en-GB"/>
        </w:rPr>
        <w:t xml:space="preserve">is to </w:t>
      </w:r>
      <w:r w:rsidRPr="0071390E">
        <w:rPr>
          <w:rFonts w:ascii="Arial" w:hAnsi="Arial" w:cs="Arial"/>
          <w:sz w:val="22"/>
          <w:szCs w:val="22"/>
          <w:lang w:val="en-NZ" w:eastAsia="en-GB"/>
        </w:rPr>
        <w:t>improve patient outcomes by reducing the incidence and impact of</w:t>
      </w:r>
      <w:r w:rsidRPr="0071390E">
        <w:rPr>
          <w:rFonts w:ascii="Arial" w:hAnsi="Arial" w:cs="Arial"/>
          <w:sz w:val="22"/>
          <w:szCs w:val="22"/>
          <w:lang w:val="en-NZ"/>
        </w:rPr>
        <w:t xml:space="preserve"> </w:t>
      </w:r>
      <w:r w:rsidRPr="0071390E">
        <w:rPr>
          <w:rFonts w:ascii="Arial" w:hAnsi="Arial" w:cs="Arial"/>
          <w:sz w:val="22"/>
          <w:szCs w:val="22"/>
          <w:lang w:val="en-NZ" w:eastAsia="en-GB"/>
        </w:rPr>
        <w:t>healthcare</w:t>
      </w:r>
      <w:r w:rsidR="00EA52A5" w:rsidRPr="0071390E">
        <w:rPr>
          <w:rFonts w:ascii="Arial" w:hAnsi="Arial" w:cs="Arial"/>
          <w:sz w:val="22"/>
          <w:szCs w:val="22"/>
          <w:lang w:val="en-NZ" w:eastAsia="en-GB"/>
        </w:rPr>
        <w:t>-</w:t>
      </w:r>
      <w:r w:rsidRPr="0071390E">
        <w:rPr>
          <w:rFonts w:ascii="Arial" w:hAnsi="Arial" w:cs="Arial"/>
          <w:sz w:val="22"/>
          <w:szCs w:val="22"/>
          <w:lang w:val="en-NZ" w:eastAsia="en-GB"/>
        </w:rPr>
        <w:t xml:space="preserve">associated infections </w:t>
      </w:r>
      <w:r w:rsidR="0071390E">
        <w:rPr>
          <w:rFonts w:ascii="Arial" w:hAnsi="Arial" w:cs="Arial"/>
          <w:sz w:val="22"/>
          <w:szCs w:val="22"/>
          <w:lang w:val="en-NZ" w:eastAsia="en-GB"/>
        </w:rPr>
        <w:t xml:space="preserve">(HAIs) </w:t>
      </w:r>
      <w:r w:rsidRPr="0071390E">
        <w:rPr>
          <w:rFonts w:ascii="Arial" w:hAnsi="Arial" w:cs="Arial"/>
          <w:sz w:val="22"/>
          <w:szCs w:val="22"/>
          <w:lang w:val="en-NZ" w:eastAsia="en-GB"/>
        </w:rPr>
        <w:t xml:space="preserve">within the </w:t>
      </w:r>
      <w:r w:rsidR="00E342BC" w:rsidRPr="0071390E">
        <w:rPr>
          <w:rFonts w:ascii="Arial" w:hAnsi="Arial" w:cs="Arial"/>
          <w:sz w:val="22"/>
          <w:szCs w:val="22"/>
          <w:lang w:val="en-NZ" w:eastAsia="en-GB"/>
        </w:rPr>
        <w:t>Aotearoa</w:t>
      </w:r>
      <w:r w:rsidR="002E3481" w:rsidRPr="0071390E">
        <w:rPr>
          <w:rFonts w:ascii="Arial" w:hAnsi="Arial" w:cs="Arial"/>
          <w:sz w:val="22"/>
          <w:szCs w:val="22"/>
          <w:lang w:val="en-NZ" w:eastAsia="en-GB"/>
        </w:rPr>
        <w:t xml:space="preserve"> </w:t>
      </w:r>
      <w:r w:rsidRPr="0071390E">
        <w:rPr>
          <w:rFonts w:ascii="Arial" w:hAnsi="Arial" w:cs="Arial"/>
          <w:sz w:val="22"/>
          <w:szCs w:val="22"/>
          <w:lang w:val="en-NZ" w:eastAsia="en-GB"/>
        </w:rPr>
        <w:t>New Zealand health and disability sector.</w:t>
      </w:r>
      <w:r w:rsidR="007C4E8E" w:rsidRPr="0071390E">
        <w:rPr>
          <w:rFonts w:ascii="Arial" w:hAnsi="Arial" w:cs="Arial"/>
          <w:sz w:val="22"/>
          <w:szCs w:val="22"/>
          <w:lang w:val="en-NZ" w:eastAsia="en-GB"/>
        </w:rPr>
        <w:t xml:space="preserve"> </w:t>
      </w:r>
    </w:p>
    <w:p w14:paraId="2CEBB9C3" w14:textId="0FB60890" w:rsidR="00B32BCC" w:rsidRPr="0071390E" w:rsidRDefault="00B32BCC" w:rsidP="001272B2">
      <w:pPr>
        <w:spacing w:line="276" w:lineRule="auto"/>
        <w:rPr>
          <w:rFonts w:ascii="Arial" w:eastAsia="Times New Roman" w:hAnsi="Arial" w:cs="Arial"/>
          <w:sz w:val="22"/>
          <w:szCs w:val="22"/>
          <w:lang w:val="en-NZ" w:eastAsia="en-NZ"/>
        </w:rPr>
      </w:pPr>
      <w:r w:rsidRPr="0071390E">
        <w:rPr>
          <w:rFonts w:ascii="Arial" w:eastAsia="Times New Roman" w:hAnsi="Arial" w:cs="Arial"/>
          <w:sz w:val="22"/>
          <w:szCs w:val="22"/>
          <w:lang w:val="en-NZ" w:eastAsia="en-NZ"/>
        </w:rPr>
        <w:t xml:space="preserve">The </w:t>
      </w:r>
      <w:r w:rsidR="009A1C8F" w:rsidRPr="0071390E">
        <w:rPr>
          <w:rFonts w:ascii="Arial" w:eastAsia="Times New Roman" w:hAnsi="Arial" w:cs="Arial"/>
          <w:sz w:val="22"/>
          <w:szCs w:val="22"/>
          <w:lang w:val="en-NZ" w:eastAsia="en-NZ"/>
        </w:rPr>
        <w:t xml:space="preserve">IPC programme </w:t>
      </w:r>
      <w:r w:rsidR="00296A21" w:rsidRPr="0071390E">
        <w:rPr>
          <w:rFonts w:ascii="Arial" w:eastAsia="Times New Roman" w:hAnsi="Arial" w:cs="Arial"/>
          <w:sz w:val="22"/>
          <w:szCs w:val="22"/>
          <w:lang w:val="en-NZ" w:eastAsia="en-NZ"/>
        </w:rPr>
        <w:t xml:space="preserve">is involved in a range of </w:t>
      </w:r>
      <w:r w:rsidR="00154A8F" w:rsidRPr="0071390E">
        <w:rPr>
          <w:rFonts w:ascii="Arial" w:eastAsia="Times New Roman" w:hAnsi="Arial" w:cs="Arial"/>
          <w:sz w:val="22"/>
          <w:szCs w:val="22"/>
          <w:lang w:val="en-NZ" w:eastAsia="en-NZ"/>
        </w:rPr>
        <w:t xml:space="preserve">IPC </w:t>
      </w:r>
      <w:r w:rsidR="00296A21" w:rsidRPr="0071390E">
        <w:rPr>
          <w:rFonts w:ascii="Arial" w:eastAsia="Times New Roman" w:hAnsi="Arial" w:cs="Arial"/>
          <w:sz w:val="22"/>
          <w:szCs w:val="22"/>
          <w:lang w:val="en-NZ" w:eastAsia="en-NZ"/>
        </w:rPr>
        <w:t xml:space="preserve">activities and </w:t>
      </w:r>
      <w:r w:rsidR="00FD6F82" w:rsidRPr="0071390E">
        <w:rPr>
          <w:rFonts w:ascii="Arial" w:eastAsia="Times New Roman" w:hAnsi="Arial" w:cs="Arial"/>
          <w:sz w:val="22"/>
          <w:szCs w:val="22"/>
          <w:lang w:val="en-NZ" w:eastAsia="en-NZ"/>
        </w:rPr>
        <w:t xml:space="preserve">leads </w:t>
      </w:r>
      <w:r w:rsidR="006B3516" w:rsidRPr="0071390E">
        <w:rPr>
          <w:rFonts w:ascii="Arial" w:eastAsia="Times New Roman" w:hAnsi="Arial" w:cs="Arial"/>
          <w:sz w:val="22"/>
          <w:szCs w:val="22"/>
          <w:lang w:val="en-NZ" w:eastAsia="en-NZ"/>
        </w:rPr>
        <w:t xml:space="preserve">three </w:t>
      </w:r>
      <w:r w:rsidRPr="0071390E">
        <w:rPr>
          <w:rFonts w:ascii="Arial" w:eastAsia="Times New Roman" w:hAnsi="Arial" w:cs="Arial"/>
          <w:sz w:val="22"/>
          <w:szCs w:val="22"/>
          <w:lang w:val="en-NZ" w:eastAsia="en-NZ"/>
        </w:rPr>
        <w:t>national quality improvement programmes:</w:t>
      </w:r>
    </w:p>
    <w:p w14:paraId="643AEB41" w14:textId="51435E58" w:rsidR="697F449F" w:rsidRPr="0071390E" w:rsidRDefault="00517EE9" w:rsidP="001272B2">
      <w:pPr>
        <w:numPr>
          <w:ilvl w:val="0"/>
          <w:numId w:val="39"/>
        </w:numPr>
        <w:spacing w:before="100" w:beforeAutospacing="1" w:after="100" w:afterAutospacing="1" w:line="276" w:lineRule="auto"/>
        <w:ind w:left="357" w:hanging="357"/>
        <w:rPr>
          <w:rFonts w:ascii="Arial" w:hAnsi="Arial" w:cs="Arial"/>
          <w:sz w:val="22"/>
          <w:szCs w:val="22"/>
          <w:lang w:val="en-NZ"/>
        </w:rPr>
      </w:pPr>
      <w:r>
        <w:rPr>
          <w:rFonts w:ascii="Arial" w:eastAsia="Arial" w:hAnsi="Arial" w:cs="Arial"/>
          <w:sz w:val="22"/>
          <w:szCs w:val="22"/>
          <w:lang w:val="en-NZ"/>
        </w:rPr>
        <w:t xml:space="preserve">the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Surgical Site Infection Improvement programme </w:t>
      </w:r>
      <w:r>
        <w:rPr>
          <w:rFonts w:ascii="Arial" w:eastAsia="Arial" w:hAnsi="Arial" w:cs="Arial"/>
          <w:sz w:val="22"/>
          <w:szCs w:val="22"/>
          <w:lang w:val="en-NZ"/>
        </w:rPr>
        <w:t xml:space="preserve">(SSIIP)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for orthopaedic and cardiac surgery </w:t>
      </w:r>
    </w:p>
    <w:p w14:paraId="30F851B9" w14:textId="5BA15DDD" w:rsidR="697F449F" w:rsidRPr="0071390E" w:rsidRDefault="00517EE9" w:rsidP="001272B2">
      <w:pPr>
        <w:pStyle w:val="ListParagraph"/>
        <w:numPr>
          <w:ilvl w:val="0"/>
          <w:numId w:val="39"/>
        </w:numPr>
        <w:spacing w:line="276" w:lineRule="auto"/>
        <w:ind w:left="357" w:hanging="357"/>
        <w:rPr>
          <w:rFonts w:ascii="Arial" w:hAnsi="Arial" w:cs="Arial"/>
          <w:sz w:val="22"/>
          <w:szCs w:val="22"/>
          <w:lang w:val="en-NZ"/>
        </w:rPr>
      </w:pPr>
      <w:r>
        <w:rPr>
          <w:rFonts w:ascii="Arial" w:eastAsia="Arial" w:hAnsi="Arial" w:cs="Arial"/>
          <w:sz w:val="22"/>
          <w:szCs w:val="22"/>
          <w:lang w:val="en-NZ"/>
        </w:rPr>
        <w:t xml:space="preserve">the </w:t>
      </w:r>
      <w:r w:rsidR="00747452" w:rsidRPr="0071390E">
        <w:rPr>
          <w:rFonts w:ascii="Arial" w:eastAsia="Arial" w:hAnsi="Arial" w:cs="Arial"/>
          <w:sz w:val="22"/>
          <w:szCs w:val="22"/>
          <w:lang w:val="en-NZ"/>
        </w:rPr>
        <w:t xml:space="preserve">Hand Hygiene New Zealand </w:t>
      </w:r>
      <w:r w:rsidR="006B5A1E" w:rsidRPr="0071390E">
        <w:rPr>
          <w:rFonts w:ascii="Arial" w:eastAsia="Arial" w:hAnsi="Arial" w:cs="Arial"/>
          <w:sz w:val="22"/>
          <w:szCs w:val="22"/>
          <w:lang w:val="en-NZ"/>
        </w:rPr>
        <w:t xml:space="preserve">(HHNZ) </w:t>
      </w:r>
      <w:r w:rsidR="00747452" w:rsidRPr="0071390E">
        <w:rPr>
          <w:rFonts w:ascii="Arial" w:eastAsia="Arial" w:hAnsi="Arial" w:cs="Arial"/>
          <w:sz w:val="22"/>
          <w:szCs w:val="22"/>
          <w:lang w:val="en-NZ"/>
        </w:rPr>
        <w:t>programme</w:t>
      </w:r>
    </w:p>
    <w:p w14:paraId="2F05959D" w14:textId="2087240C" w:rsidR="00B47ECD" w:rsidRPr="0071390E" w:rsidRDefault="0071390E" w:rsidP="001272B2">
      <w:pPr>
        <w:pStyle w:val="ListParagraph"/>
        <w:numPr>
          <w:ilvl w:val="0"/>
          <w:numId w:val="39"/>
        </w:numPr>
        <w:spacing w:after="200"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>
        <w:rPr>
          <w:rFonts w:ascii="Arial" w:eastAsia="Arial" w:hAnsi="Arial" w:cs="Arial"/>
          <w:sz w:val="22"/>
          <w:szCs w:val="22"/>
          <w:lang w:val="en-NZ"/>
        </w:rPr>
        <w:t>s</w:t>
      </w:r>
      <w:r w:rsidR="00CC75DE" w:rsidRPr="0071390E">
        <w:rPr>
          <w:rFonts w:ascii="Arial" w:eastAsia="Arial" w:hAnsi="Arial" w:cs="Arial"/>
          <w:sz w:val="22"/>
          <w:szCs w:val="22"/>
          <w:lang w:val="en-NZ"/>
        </w:rPr>
        <w:t>urveillance of</w:t>
      </w:r>
      <w:r w:rsidR="008007E9" w:rsidRPr="0071390E">
        <w:rPr>
          <w:rFonts w:ascii="Arial" w:eastAsia="Arial" w:hAnsi="Arial" w:cs="Arial"/>
          <w:sz w:val="22"/>
          <w:szCs w:val="22"/>
          <w:lang w:val="en-NZ"/>
        </w:rPr>
        <w:t xml:space="preserve"> sources</w:t>
      </w:r>
      <w:r w:rsidR="00CC75DE" w:rsidRPr="0071390E">
        <w:rPr>
          <w:rFonts w:ascii="Arial" w:eastAsia="Arial" w:hAnsi="Arial" w:cs="Arial"/>
          <w:sz w:val="22"/>
          <w:szCs w:val="22"/>
          <w:lang w:val="en-NZ"/>
        </w:rPr>
        <w:t xml:space="preserve"> of healthcare-associated </w:t>
      </w:r>
      <w:r w:rsidR="00CC75DE" w:rsidRPr="0071390E">
        <w:rPr>
          <w:rFonts w:ascii="Arial" w:eastAsia="Arial" w:hAnsi="Arial" w:cs="Arial"/>
          <w:i/>
          <w:iCs/>
          <w:sz w:val="22"/>
          <w:szCs w:val="22"/>
          <w:lang w:val="en-NZ"/>
        </w:rPr>
        <w:t>Staphylococcus aureus</w:t>
      </w:r>
      <w:r w:rsidR="00CC75DE" w:rsidRPr="0071390E">
        <w:rPr>
          <w:rFonts w:ascii="Arial" w:eastAsia="Arial" w:hAnsi="Arial" w:cs="Arial"/>
          <w:sz w:val="22"/>
          <w:szCs w:val="22"/>
          <w:lang w:val="en-NZ"/>
        </w:rPr>
        <w:t xml:space="preserve"> bacteraemia</w:t>
      </w:r>
      <w:r w:rsidR="001713CE" w:rsidRPr="0071390E">
        <w:rPr>
          <w:rFonts w:ascii="Arial" w:eastAsia="Arial" w:hAnsi="Arial" w:cs="Arial"/>
          <w:sz w:val="22"/>
          <w:szCs w:val="22"/>
          <w:lang w:val="en-NZ"/>
        </w:rPr>
        <w:t xml:space="preserve"> in public hospitals</w:t>
      </w:r>
      <w:r w:rsidR="005258E3" w:rsidRPr="0071390E">
        <w:rPr>
          <w:rFonts w:ascii="Arial" w:eastAsia="Arial" w:hAnsi="Arial" w:cs="Arial"/>
          <w:sz w:val="22"/>
          <w:szCs w:val="22"/>
          <w:lang w:val="en-NZ"/>
        </w:rPr>
        <w:t>.</w:t>
      </w:r>
      <w:r w:rsidR="00CC75DE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</w:p>
    <w:p w14:paraId="2E35882A" w14:textId="689A3354" w:rsidR="009A11D2" w:rsidRPr="0071390E" w:rsidRDefault="009A11D2" w:rsidP="001272B2">
      <w:pPr>
        <w:spacing w:after="120"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The </w:t>
      </w:r>
      <w:r w:rsidR="00484C68" w:rsidRPr="0071390E">
        <w:rPr>
          <w:rFonts w:ascii="Arial" w:eastAsia="Arial" w:hAnsi="Arial" w:cs="Arial"/>
          <w:sz w:val="22"/>
          <w:szCs w:val="22"/>
          <w:lang w:val="en-NZ"/>
        </w:rPr>
        <w:t xml:space="preserve">IPC programme aims to 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contribute to achieving the Commission’s vision, </w:t>
      </w:r>
      <w:proofErr w:type="spellStart"/>
      <w:r w:rsidR="00517EE9">
        <w:rPr>
          <w:rFonts w:ascii="Arial" w:eastAsia="Arial" w:hAnsi="Arial" w:cs="Arial"/>
          <w:sz w:val="22"/>
          <w:szCs w:val="22"/>
          <w:lang w:val="en-NZ"/>
        </w:rPr>
        <w:t>h</w:t>
      </w:r>
      <w:r w:rsidRPr="0071390E">
        <w:rPr>
          <w:rFonts w:ascii="Arial" w:eastAsia="Arial" w:hAnsi="Arial" w:cs="Arial"/>
          <w:sz w:val="22"/>
          <w:szCs w:val="22"/>
          <w:lang w:val="en-NZ"/>
        </w:rPr>
        <w:t>auora</w:t>
      </w:r>
      <w:proofErr w:type="spellEnd"/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proofErr w:type="spellStart"/>
      <w:r w:rsidRPr="0071390E">
        <w:rPr>
          <w:rFonts w:ascii="Arial" w:eastAsia="Arial" w:hAnsi="Arial" w:cs="Arial"/>
          <w:sz w:val="22"/>
          <w:szCs w:val="22"/>
          <w:lang w:val="en-NZ"/>
        </w:rPr>
        <w:t>kounga</w:t>
      </w:r>
      <w:proofErr w:type="spellEnd"/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proofErr w:type="spellStart"/>
      <w:r w:rsidRPr="0071390E">
        <w:rPr>
          <w:rFonts w:ascii="Arial" w:eastAsia="Arial" w:hAnsi="Arial" w:cs="Arial"/>
          <w:sz w:val="22"/>
          <w:szCs w:val="22"/>
          <w:lang w:val="en-NZ"/>
        </w:rPr>
        <w:t>mō</w:t>
      </w:r>
      <w:proofErr w:type="spellEnd"/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proofErr w:type="spellStart"/>
      <w:r w:rsidRPr="0071390E">
        <w:rPr>
          <w:rFonts w:ascii="Arial" w:eastAsia="Arial" w:hAnsi="Arial" w:cs="Arial"/>
          <w:sz w:val="22"/>
          <w:szCs w:val="22"/>
          <w:lang w:val="en-NZ"/>
        </w:rPr>
        <w:t>te</w:t>
      </w:r>
      <w:proofErr w:type="spellEnd"/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proofErr w:type="spellStart"/>
      <w:r w:rsidRPr="0071390E">
        <w:rPr>
          <w:rFonts w:ascii="Arial" w:eastAsia="Arial" w:hAnsi="Arial" w:cs="Arial"/>
          <w:sz w:val="22"/>
          <w:szCs w:val="22"/>
          <w:lang w:val="en-NZ"/>
        </w:rPr>
        <w:t>katoa</w:t>
      </w:r>
      <w:proofErr w:type="spellEnd"/>
      <w:r w:rsidR="00517EE9">
        <w:rPr>
          <w:rFonts w:ascii="Arial" w:eastAsia="Arial" w:hAnsi="Arial" w:cs="Arial"/>
          <w:sz w:val="22"/>
          <w:szCs w:val="22"/>
          <w:lang w:val="en-NZ"/>
        </w:rPr>
        <w:t>,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517EE9">
        <w:rPr>
          <w:rFonts w:ascii="Arial" w:eastAsia="Arial" w:hAnsi="Arial" w:cs="Arial"/>
          <w:sz w:val="22"/>
          <w:szCs w:val="22"/>
          <w:lang w:val="en-NZ"/>
        </w:rPr>
        <w:t>q</w:t>
      </w:r>
      <w:r w:rsidRPr="0071390E">
        <w:rPr>
          <w:rFonts w:ascii="Arial" w:eastAsia="Arial" w:hAnsi="Arial" w:cs="Arial"/>
          <w:sz w:val="22"/>
          <w:szCs w:val="22"/>
          <w:lang w:val="en-NZ"/>
        </w:rPr>
        <w:t>uality health for all</w:t>
      </w:r>
      <w:r w:rsidR="00B54C98" w:rsidRPr="0071390E">
        <w:rPr>
          <w:rFonts w:ascii="Arial" w:eastAsia="Arial" w:hAnsi="Arial" w:cs="Arial"/>
          <w:sz w:val="22"/>
          <w:szCs w:val="22"/>
          <w:lang w:val="en-NZ"/>
        </w:rPr>
        <w:t xml:space="preserve">. </w:t>
      </w:r>
      <w:r w:rsidR="00B47ECD" w:rsidRPr="0071390E">
        <w:rPr>
          <w:rFonts w:ascii="Arial" w:eastAsia="Arial" w:hAnsi="Arial" w:cs="Arial"/>
          <w:sz w:val="22"/>
          <w:szCs w:val="22"/>
          <w:lang w:val="en-NZ"/>
        </w:rPr>
        <w:t xml:space="preserve">The programme </w:t>
      </w:r>
      <w:r w:rsidR="00B54C98" w:rsidRPr="0071390E">
        <w:rPr>
          <w:rFonts w:ascii="Arial" w:eastAsia="Arial" w:hAnsi="Arial" w:cs="Arial"/>
          <w:sz w:val="22"/>
          <w:szCs w:val="22"/>
          <w:lang w:val="en-NZ"/>
        </w:rPr>
        <w:t>recognise</w:t>
      </w:r>
      <w:r w:rsidR="00B47ECD" w:rsidRPr="0071390E">
        <w:rPr>
          <w:rFonts w:ascii="Arial" w:eastAsia="Arial" w:hAnsi="Arial" w:cs="Arial"/>
          <w:sz w:val="22"/>
          <w:szCs w:val="22"/>
          <w:lang w:val="en-NZ"/>
        </w:rPr>
        <w:t>s</w:t>
      </w:r>
      <w:r w:rsidR="00B54C98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Pr="0071390E">
        <w:rPr>
          <w:rFonts w:ascii="Arial" w:eastAsia="Arial" w:hAnsi="Arial" w:cs="Arial"/>
          <w:sz w:val="22"/>
          <w:szCs w:val="22"/>
          <w:lang w:val="en-NZ"/>
        </w:rPr>
        <w:t>the Commission’s enduring priorities based on Te Tiriti o Waitangi and will embed the</w:t>
      </w:r>
      <w:r w:rsidR="0071390E">
        <w:rPr>
          <w:rFonts w:ascii="Arial" w:eastAsia="Arial" w:hAnsi="Arial" w:cs="Arial"/>
          <w:sz w:val="22"/>
          <w:szCs w:val="22"/>
          <w:lang w:val="en-NZ"/>
        </w:rPr>
        <w:t xml:space="preserve"> following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within its work:</w:t>
      </w:r>
    </w:p>
    <w:p w14:paraId="56B58694" w14:textId="7EB00B35" w:rsidR="009A11D2" w:rsidRPr="0071390E" w:rsidRDefault="009A11D2" w:rsidP="001272B2">
      <w:pPr>
        <w:pStyle w:val="ListParagraph"/>
        <w:numPr>
          <w:ilvl w:val="0"/>
          <w:numId w:val="41"/>
        </w:numPr>
        <w:spacing w:line="276" w:lineRule="auto"/>
        <w:ind w:left="357" w:hanging="357"/>
        <w:contextualSpacing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kāwanatanga – partnering and shared decision</w:t>
      </w:r>
      <w:r w:rsidR="0071390E">
        <w:rPr>
          <w:rFonts w:ascii="Arial" w:eastAsia="Arial" w:hAnsi="Arial" w:cs="Arial"/>
          <w:sz w:val="22"/>
          <w:szCs w:val="22"/>
          <w:lang w:val="en-NZ"/>
        </w:rPr>
        <w:t>-</w:t>
      </w:r>
      <w:r w:rsidRPr="0071390E">
        <w:rPr>
          <w:rFonts w:ascii="Arial" w:eastAsia="Arial" w:hAnsi="Arial" w:cs="Arial"/>
          <w:sz w:val="22"/>
          <w:szCs w:val="22"/>
          <w:lang w:val="en-NZ"/>
        </w:rPr>
        <w:t>making</w:t>
      </w:r>
    </w:p>
    <w:p w14:paraId="0CF8B502" w14:textId="77777777" w:rsidR="009A11D2" w:rsidRPr="0071390E" w:rsidRDefault="009A11D2" w:rsidP="001272B2">
      <w:pPr>
        <w:pStyle w:val="ListParagraph"/>
        <w:numPr>
          <w:ilvl w:val="0"/>
          <w:numId w:val="41"/>
        </w:numPr>
        <w:spacing w:line="276" w:lineRule="auto"/>
        <w:ind w:left="357" w:hanging="357"/>
        <w:contextualSpacing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tino rangatiratanga – recognising Māori authority</w:t>
      </w:r>
    </w:p>
    <w:p w14:paraId="3C44CE04" w14:textId="77777777" w:rsidR="009A11D2" w:rsidRPr="0071390E" w:rsidRDefault="009A11D2" w:rsidP="001272B2">
      <w:pPr>
        <w:pStyle w:val="ListParagraph"/>
        <w:numPr>
          <w:ilvl w:val="0"/>
          <w:numId w:val="41"/>
        </w:numPr>
        <w:spacing w:line="276" w:lineRule="auto"/>
        <w:ind w:left="357" w:hanging="357"/>
        <w:contextualSpacing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ōritetanga – equity </w:t>
      </w:r>
    </w:p>
    <w:p w14:paraId="36A04373" w14:textId="77777777" w:rsidR="009A11D2" w:rsidRPr="0071390E" w:rsidRDefault="009A11D2" w:rsidP="001272B2">
      <w:pPr>
        <w:pStyle w:val="ListParagraph"/>
        <w:numPr>
          <w:ilvl w:val="0"/>
          <w:numId w:val="41"/>
        </w:numPr>
        <w:spacing w:after="120"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wairuatanga – upholding values, belief systems and world views. </w:t>
      </w:r>
    </w:p>
    <w:p w14:paraId="0F9829CD" w14:textId="77777777" w:rsidR="0077430A" w:rsidRPr="0071390E" w:rsidRDefault="0077430A" w:rsidP="00B36356">
      <w:pPr>
        <w:rPr>
          <w:lang w:val="en-NZ"/>
        </w:rPr>
      </w:pPr>
    </w:p>
    <w:p w14:paraId="4CDF37BB" w14:textId="42AAED76" w:rsidR="006E0992" w:rsidRPr="0071390E" w:rsidRDefault="00260ABB" w:rsidP="001272B2">
      <w:pPr>
        <w:spacing w:line="276" w:lineRule="auto"/>
        <w:rPr>
          <w:rFonts w:ascii="Arial" w:eastAsia="Arial" w:hAnsi="Arial" w:cs="Arial"/>
          <w:b/>
          <w:bCs/>
          <w:lang w:val="en-NZ"/>
        </w:rPr>
      </w:pPr>
      <w:r w:rsidRPr="0071390E">
        <w:rPr>
          <w:rFonts w:ascii="Arial" w:eastAsia="Arial" w:hAnsi="Arial" w:cs="Arial"/>
          <w:b/>
          <w:bCs/>
          <w:lang w:val="en-NZ"/>
        </w:rPr>
        <w:t>Purpose</w:t>
      </w:r>
      <w:r w:rsidR="00850961" w:rsidRPr="0071390E">
        <w:rPr>
          <w:rFonts w:ascii="Arial" w:eastAsia="Arial" w:hAnsi="Arial" w:cs="Arial"/>
          <w:b/>
          <w:bCs/>
          <w:lang w:val="en-NZ"/>
        </w:rPr>
        <w:t xml:space="preserve"> </w:t>
      </w:r>
      <w:r w:rsidR="004E7025" w:rsidRPr="0071390E">
        <w:rPr>
          <w:rFonts w:ascii="Arial" w:eastAsia="Arial" w:hAnsi="Arial" w:cs="Arial"/>
          <w:b/>
          <w:bCs/>
          <w:lang w:val="en-NZ"/>
        </w:rPr>
        <w:t>|</w:t>
      </w:r>
      <w:r w:rsidR="006E0992" w:rsidRPr="0071390E">
        <w:rPr>
          <w:rFonts w:ascii="Arial" w:eastAsia="Arial" w:hAnsi="Arial" w:cs="Arial"/>
          <w:b/>
          <w:bCs/>
          <w:lang w:val="en-NZ"/>
        </w:rPr>
        <w:t xml:space="preserve"> </w:t>
      </w:r>
      <w:r w:rsidR="004E7025" w:rsidRPr="0071390E">
        <w:rPr>
          <w:rFonts w:ascii="Arial" w:hAnsi="Arial" w:cs="Arial"/>
          <w:b/>
          <w:bCs/>
          <w:lang w:val="en-NZ"/>
        </w:rPr>
        <w:t xml:space="preserve">Te </w:t>
      </w:r>
      <w:proofErr w:type="spellStart"/>
      <w:r w:rsidR="0071390E">
        <w:rPr>
          <w:rFonts w:ascii="Arial" w:hAnsi="Arial" w:cs="Arial"/>
          <w:b/>
          <w:bCs/>
          <w:lang w:val="en-NZ"/>
        </w:rPr>
        <w:t>w</w:t>
      </w:r>
      <w:r w:rsidR="004E7025" w:rsidRPr="0071390E">
        <w:rPr>
          <w:rFonts w:ascii="Arial" w:hAnsi="Arial" w:cs="Arial"/>
          <w:b/>
          <w:bCs/>
          <w:lang w:val="en-NZ"/>
        </w:rPr>
        <w:t>hāinga</w:t>
      </w:r>
      <w:proofErr w:type="spellEnd"/>
    </w:p>
    <w:p w14:paraId="5C5A6702" w14:textId="57C37874" w:rsidR="697F449F" w:rsidRPr="0071390E" w:rsidRDefault="009F0F9F" w:rsidP="001272B2">
      <w:pPr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T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he Strategic IPC Advisory Group (SIPCAG) </w:t>
      </w:r>
      <w:r w:rsidR="00A2632A" w:rsidRPr="0071390E">
        <w:rPr>
          <w:rFonts w:ascii="Arial" w:eastAsia="Arial" w:hAnsi="Arial" w:cs="Arial"/>
          <w:sz w:val="22"/>
          <w:szCs w:val="22"/>
          <w:lang w:val="en-NZ"/>
        </w:rPr>
        <w:t>was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 established </w:t>
      </w:r>
      <w:r w:rsidR="001909D9" w:rsidRPr="0071390E">
        <w:rPr>
          <w:rFonts w:ascii="Arial" w:eastAsia="Arial" w:hAnsi="Arial" w:cs="Arial"/>
          <w:sz w:val="22"/>
          <w:szCs w:val="22"/>
          <w:lang w:val="en-NZ"/>
        </w:rPr>
        <w:t xml:space="preserve">in </w:t>
      </w:r>
      <w:r w:rsidR="00CD5B7A" w:rsidRPr="0071390E">
        <w:rPr>
          <w:rFonts w:ascii="Arial" w:eastAsia="Arial" w:hAnsi="Arial" w:cs="Arial"/>
          <w:sz w:val="22"/>
          <w:szCs w:val="22"/>
          <w:lang w:val="en-NZ"/>
        </w:rPr>
        <w:t>2013</w:t>
      </w:r>
      <w:r w:rsidR="001909D9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>to:</w:t>
      </w:r>
    </w:p>
    <w:p w14:paraId="2B044A36" w14:textId="5B590EC2" w:rsidR="697F449F" w:rsidRPr="0071390E" w:rsidRDefault="00A901DF" w:rsidP="001272B2">
      <w:pPr>
        <w:pStyle w:val="ListParagraph"/>
        <w:numPr>
          <w:ilvl w:val="0"/>
          <w:numId w:val="29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lastRenderedPageBreak/>
        <w:t>a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gree </w:t>
      </w:r>
      <w:r w:rsidR="00F92E91" w:rsidRPr="0071390E">
        <w:rPr>
          <w:rFonts w:ascii="Arial" w:eastAsia="Arial" w:hAnsi="Arial" w:cs="Arial"/>
          <w:sz w:val="22"/>
          <w:szCs w:val="22"/>
          <w:lang w:val="en-NZ"/>
        </w:rPr>
        <w:t xml:space="preserve">and advise the Commission on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strategic priorities for </w:t>
      </w:r>
      <w:r w:rsidR="00762694" w:rsidRPr="0071390E">
        <w:rPr>
          <w:rFonts w:ascii="Arial" w:eastAsia="Arial" w:hAnsi="Arial" w:cs="Arial"/>
          <w:sz w:val="22"/>
          <w:szCs w:val="22"/>
          <w:lang w:val="en-NZ"/>
        </w:rPr>
        <w:t xml:space="preserve">IPC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>improvements to promote and protect the health of people and communities</w:t>
      </w:r>
    </w:p>
    <w:p w14:paraId="16C951BB" w14:textId="32648F6D" w:rsidR="697F449F" w:rsidRPr="0071390E" w:rsidRDefault="00A901DF" w:rsidP="001272B2">
      <w:pPr>
        <w:pStyle w:val="ListParagraph"/>
        <w:numPr>
          <w:ilvl w:val="0"/>
          <w:numId w:val="28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p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rovide clinical leadership </w:t>
      </w:r>
      <w:r w:rsidR="00911D71" w:rsidRPr="0071390E">
        <w:rPr>
          <w:rFonts w:ascii="Arial" w:eastAsia="Arial" w:hAnsi="Arial" w:cs="Arial"/>
          <w:sz w:val="22"/>
          <w:szCs w:val="22"/>
          <w:lang w:val="en-NZ"/>
        </w:rPr>
        <w:t xml:space="preserve">to reduce </w:t>
      </w:r>
      <w:r w:rsidR="0071390E">
        <w:rPr>
          <w:rFonts w:ascii="Arial" w:eastAsia="Arial" w:hAnsi="Arial" w:cs="Arial"/>
          <w:sz w:val="22"/>
          <w:szCs w:val="22"/>
          <w:lang w:val="en-NZ"/>
        </w:rPr>
        <w:t>HAIs</w:t>
      </w:r>
      <w:r w:rsidR="006B3516" w:rsidRPr="0071390E">
        <w:rPr>
          <w:rFonts w:ascii="Arial" w:hAnsi="Arial" w:cs="Arial"/>
          <w:sz w:val="22"/>
          <w:szCs w:val="22"/>
          <w:lang w:val="en-NZ" w:eastAsia="en-GB"/>
        </w:rPr>
        <w:t xml:space="preserve"> </w:t>
      </w:r>
      <w:r w:rsidR="00911D71" w:rsidRPr="0071390E">
        <w:rPr>
          <w:rFonts w:ascii="Arial" w:eastAsia="Arial" w:hAnsi="Arial" w:cs="Arial"/>
          <w:sz w:val="22"/>
          <w:szCs w:val="22"/>
          <w:lang w:val="en-NZ"/>
        </w:rPr>
        <w:t xml:space="preserve">in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the sector and be champions for IPC </w:t>
      </w:r>
      <w:r w:rsidR="00762694" w:rsidRPr="0071390E">
        <w:rPr>
          <w:rFonts w:ascii="Arial" w:eastAsia="Arial" w:hAnsi="Arial" w:cs="Arial"/>
          <w:sz w:val="22"/>
          <w:szCs w:val="22"/>
          <w:lang w:val="en-NZ"/>
        </w:rPr>
        <w:t xml:space="preserve">quality and safety improvement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>activities</w:t>
      </w:r>
    </w:p>
    <w:p w14:paraId="277DAE6D" w14:textId="462837AA" w:rsidR="697F449F" w:rsidRPr="0071390E" w:rsidRDefault="00A901DF" w:rsidP="001272B2">
      <w:pPr>
        <w:pStyle w:val="ListParagraph"/>
        <w:numPr>
          <w:ilvl w:val="0"/>
          <w:numId w:val="29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p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rovide active leadership in building collaboration and cooperation between the entities represented and to facilitate an integrated approach to national </w:t>
      </w:r>
      <w:r w:rsidR="00911D71" w:rsidRPr="0071390E">
        <w:rPr>
          <w:rFonts w:ascii="Arial" w:eastAsia="Arial" w:hAnsi="Arial" w:cs="Arial"/>
          <w:sz w:val="22"/>
          <w:szCs w:val="22"/>
          <w:lang w:val="en-NZ"/>
        </w:rPr>
        <w:t xml:space="preserve">IPC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>quality improvement programmes</w:t>
      </w:r>
    </w:p>
    <w:p w14:paraId="57423D0F" w14:textId="092F5A23" w:rsidR="697F449F" w:rsidRPr="0071390E" w:rsidRDefault="00A901DF" w:rsidP="001272B2">
      <w:pPr>
        <w:pStyle w:val="ListParagraph"/>
        <w:numPr>
          <w:ilvl w:val="0"/>
          <w:numId w:val="29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w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ork with the sector to support, encourage and develop innovation and identify new evidence and directions for national </w:t>
      </w:r>
      <w:r w:rsidR="00911D71" w:rsidRPr="0071390E">
        <w:rPr>
          <w:rFonts w:ascii="Arial" w:eastAsia="Arial" w:hAnsi="Arial" w:cs="Arial"/>
          <w:sz w:val="22"/>
          <w:szCs w:val="22"/>
          <w:lang w:val="en-NZ"/>
        </w:rPr>
        <w:t xml:space="preserve">IPC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>initiatives</w:t>
      </w:r>
    </w:p>
    <w:p w14:paraId="35DA36BC" w14:textId="787111B3" w:rsidR="00F2118E" w:rsidRPr="0071390E" w:rsidRDefault="00637C38" w:rsidP="001272B2">
      <w:pPr>
        <w:pStyle w:val="ListParagraph"/>
        <w:numPr>
          <w:ilvl w:val="0"/>
          <w:numId w:val="29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provide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 overs</w:t>
      </w:r>
      <w:r w:rsidR="001F0E23" w:rsidRPr="0071390E">
        <w:rPr>
          <w:rFonts w:ascii="Arial" w:eastAsia="Arial" w:hAnsi="Arial" w:cs="Arial"/>
          <w:sz w:val="22"/>
          <w:szCs w:val="22"/>
          <w:lang w:val="en-NZ"/>
        </w:rPr>
        <w:t xml:space="preserve">ight of the </w:t>
      </w:r>
      <w:r w:rsidR="00762694" w:rsidRPr="0071390E">
        <w:rPr>
          <w:rFonts w:ascii="Arial" w:eastAsia="Arial" w:hAnsi="Arial" w:cs="Arial"/>
          <w:sz w:val="22"/>
          <w:szCs w:val="22"/>
          <w:lang w:val="en-NZ"/>
        </w:rPr>
        <w:t xml:space="preserve">Commission’s IPC </w:t>
      </w:r>
      <w:r w:rsidR="001F0E23" w:rsidRPr="0071390E">
        <w:rPr>
          <w:rFonts w:ascii="Arial" w:eastAsia="Arial" w:hAnsi="Arial" w:cs="Arial"/>
          <w:sz w:val="22"/>
          <w:szCs w:val="22"/>
          <w:lang w:val="en-NZ"/>
        </w:rPr>
        <w:t>work programme</w:t>
      </w:r>
      <w:r w:rsidR="00DD3CE2" w:rsidRPr="0071390E">
        <w:rPr>
          <w:rFonts w:ascii="Arial" w:eastAsia="Arial" w:hAnsi="Arial" w:cs="Arial"/>
          <w:sz w:val="22"/>
          <w:szCs w:val="22"/>
          <w:lang w:val="en-NZ"/>
        </w:rPr>
        <w:t>.</w:t>
      </w:r>
    </w:p>
    <w:p w14:paraId="1244E946" w14:textId="5B385070" w:rsidR="697F449F" w:rsidRPr="0071390E" w:rsidRDefault="697F449F" w:rsidP="00B36356">
      <w:pPr>
        <w:rPr>
          <w:lang w:val="en-NZ"/>
        </w:rPr>
      </w:pPr>
    </w:p>
    <w:p w14:paraId="11257691" w14:textId="0FEC5AAA" w:rsidR="00F02999" w:rsidRPr="0071390E" w:rsidRDefault="00F02999" w:rsidP="001272B2">
      <w:pPr>
        <w:spacing w:line="276" w:lineRule="auto"/>
        <w:rPr>
          <w:rFonts w:ascii="Arial" w:hAnsi="Arial" w:cs="Arial"/>
          <w:b/>
          <w:bCs/>
          <w:lang w:val="en-NZ"/>
        </w:rPr>
      </w:pPr>
      <w:r w:rsidRPr="0071390E">
        <w:rPr>
          <w:rFonts w:ascii="Arial" w:eastAsia="Arial" w:hAnsi="Arial" w:cs="Arial"/>
          <w:b/>
          <w:bCs/>
          <w:lang w:val="en-NZ"/>
        </w:rPr>
        <w:t>Accountability</w:t>
      </w:r>
      <w:r w:rsidR="004E7025" w:rsidRPr="0071390E">
        <w:rPr>
          <w:rFonts w:ascii="Arial" w:eastAsia="Arial" w:hAnsi="Arial" w:cs="Arial"/>
          <w:b/>
          <w:bCs/>
          <w:lang w:val="en-NZ"/>
        </w:rPr>
        <w:t xml:space="preserve"> |</w:t>
      </w:r>
      <w:r w:rsidR="00D13A80" w:rsidRPr="0071390E">
        <w:rPr>
          <w:rFonts w:ascii="Arial" w:eastAsia="Arial" w:hAnsi="Arial" w:cs="Arial"/>
          <w:b/>
          <w:bCs/>
          <w:lang w:val="en-NZ"/>
        </w:rPr>
        <w:t xml:space="preserve"> </w:t>
      </w:r>
      <w:r w:rsidR="00D13A80" w:rsidRPr="0071390E">
        <w:rPr>
          <w:rFonts w:ascii="Arial" w:hAnsi="Arial" w:cs="Arial"/>
          <w:b/>
          <w:bCs/>
          <w:lang w:val="en-NZ"/>
        </w:rPr>
        <w:t xml:space="preserve">Te </w:t>
      </w:r>
      <w:proofErr w:type="spellStart"/>
      <w:r w:rsidR="0071390E">
        <w:rPr>
          <w:rFonts w:ascii="Arial" w:hAnsi="Arial" w:cs="Arial"/>
          <w:b/>
          <w:bCs/>
          <w:lang w:val="en-NZ"/>
        </w:rPr>
        <w:t>k</w:t>
      </w:r>
      <w:r w:rsidR="00D13A80" w:rsidRPr="0071390E">
        <w:rPr>
          <w:rFonts w:ascii="Arial" w:hAnsi="Arial" w:cs="Arial"/>
          <w:b/>
          <w:bCs/>
          <w:lang w:val="en-NZ"/>
        </w:rPr>
        <w:t>awenga</w:t>
      </w:r>
      <w:proofErr w:type="spellEnd"/>
    </w:p>
    <w:p w14:paraId="616D55C6" w14:textId="66062F62" w:rsidR="00F02999" w:rsidRPr="0071390E" w:rsidRDefault="00F02999" w:rsidP="001272B2">
      <w:pPr>
        <w:pStyle w:val="ListParagraph"/>
        <w:numPr>
          <w:ilvl w:val="0"/>
          <w:numId w:val="42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SIPCAG is accountable to the Commission</w:t>
      </w:r>
      <w:r w:rsidR="00147198" w:rsidRPr="0071390E">
        <w:rPr>
          <w:rFonts w:ascii="Arial" w:eastAsia="Arial" w:hAnsi="Arial" w:cs="Arial"/>
          <w:sz w:val="22"/>
          <w:szCs w:val="22"/>
          <w:lang w:val="en-NZ"/>
        </w:rPr>
        <w:t>.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</w:p>
    <w:p w14:paraId="65426254" w14:textId="540F7C2A" w:rsidR="00F02999" w:rsidRPr="0071390E" w:rsidRDefault="00F02999" w:rsidP="001272B2">
      <w:pPr>
        <w:pStyle w:val="ListParagraph"/>
        <w:numPr>
          <w:ilvl w:val="0"/>
          <w:numId w:val="42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The Commission is accountable to the Crown</w:t>
      </w:r>
      <w:r w:rsidR="00147198" w:rsidRPr="0071390E">
        <w:rPr>
          <w:rFonts w:ascii="Arial" w:eastAsia="Arial" w:hAnsi="Arial" w:cs="Arial"/>
          <w:sz w:val="22"/>
          <w:szCs w:val="22"/>
          <w:lang w:val="en-NZ"/>
        </w:rPr>
        <w:t>.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</w:p>
    <w:p w14:paraId="588D9F3D" w14:textId="77777777" w:rsidR="007A4D07" w:rsidRPr="0071390E" w:rsidRDefault="007A4D07" w:rsidP="00B36356">
      <w:pPr>
        <w:rPr>
          <w:lang w:val="en-NZ"/>
        </w:rPr>
      </w:pPr>
    </w:p>
    <w:p w14:paraId="19A5E1EC" w14:textId="3F958D22" w:rsidR="00435E1F" w:rsidRPr="0071390E" w:rsidRDefault="00435E1F" w:rsidP="001272B2">
      <w:pPr>
        <w:spacing w:line="276" w:lineRule="auto"/>
        <w:rPr>
          <w:rFonts w:ascii="Arial" w:eastAsia="Arial" w:hAnsi="Arial" w:cs="Arial"/>
          <w:b/>
          <w:bCs/>
          <w:lang w:val="en-NZ"/>
        </w:rPr>
      </w:pPr>
      <w:r w:rsidRPr="0071390E">
        <w:rPr>
          <w:rFonts w:ascii="Arial" w:eastAsia="Arial" w:hAnsi="Arial" w:cs="Arial"/>
          <w:b/>
          <w:bCs/>
          <w:lang w:val="en-NZ"/>
        </w:rPr>
        <w:t>Roles and responsibilities</w:t>
      </w:r>
      <w:r w:rsidR="006F037E" w:rsidRPr="0071390E">
        <w:rPr>
          <w:rFonts w:ascii="Arial" w:eastAsia="Arial" w:hAnsi="Arial" w:cs="Arial"/>
          <w:b/>
          <w:bCs/>
          <w:lang w:val="en-NZ"/>
        </w:rPr>
        <w:t xml:space="preserve"> | </w:t>
      </w:r>
      <w:proofErr w:type="spellStart"/>
      <w:r w:rsidR="006F037E" w:rsidRPr="0071390E">
        <w:rPr>
          <w:rFonts w:ascii="Arial" w:hAnsi="Arial" w:cs="Arial"/>
          <w:b/>
          <w:bCs/>
          <w:lang w:val="en-NZ"/>
        </w:rPr>
        <w:t>Ngā</w:t>
      </w:r>
      <w:proofErr w:type="spellEnd"/>
      <w:r w:rsidR="006F037E" w:rsidRPr="0071390E">
        <w:rPr>
          <w:rFonts w:ascii="Arial" w:hAnsi="Arial" w:cs="Arial"/>
          <w:b/>
          <w:bCs/>
          <w:lang w:val="en-NZ"/>
        </w:rPr>
        <w:t xml:space="preserve"> mahi e </w:t>
      </w:r>
      <w:proofErr w:type="spellStart"/>
      <w:r w:rsidR="006F037E" w:rsidRPr="0071390E">
        <w:rPr>
          <w:rFonts w:ascii="Arial" w:hAnsi="Arial" w:cs="Arial"/>
          <w:b/>
          <w:bCs/>
          <w:lang w:val="en-NZ"/>
        </w:rPr>
        <w:t>ngā</w:t>
      </w:r>
      <w:proofErr w:type="spellEnd"/>
      <w:r w:rsidR="006F037E" w:rsidRPr="0071390E">
        <w:rPr>
          <w:rFonts w:ascii="Arial" w:hAnsi="Arial" w:cs="Arial"/>
          <w:b/>
          <w:bCs/>
          <w:lang w:val="en-NZ"/>
        </w:rPr>
        <w:t xml:space="preserve"> </w:t>
      </w:r>
      <w:proofErr w:type="spellStart"/>
      <w:r w:rsidR="006F037E" w:rsidRPr="0071390E">
        <w:rPr>
          <w:rFonts w:ascii="Arial" w:hAnsi="Arial" w:cs="Arial"/>
          <w:b/>
          <w:bCs/>
          <w:lang w:val="en-NZ"/>
        </w:rPr>
        <w:t>haepapa</w:t>
      </w:r>
      <w:proofErr w:type="spellEnd"/>
      <w:r w:rsidR="006F037E" w:rsidRPr="0071390E">
        <w:rPr>
          <w:rFonts w:ascii="Arial" w:hAnsi="Arial" w:cs="Arial"/>
          <w:b/>
          <w:bCs/>
          <w:lang w:val="en-NZ"/>
        </w:rPr>
        <w:t xml:space="preserve"> </w:t>
      </w:r>
    </w:p>
    <w:p w14:paraId="46A77DDC" w14:textId="2EC4243B" w:rsidR="007D1C49" w:rsidRPr="0071390E" w:rsidRDefault="007D1C49" w:rsidP="001272B2">
      <w:pPr>
        <w:spacing w:after="240"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SIPCAG has an obligation to conduct its activities in an open and ethical manner. </w:t>
      </w:r>
    </w:p>
    <w:p w14:paraId="70C302C5" w14:textId="35AEB756" w:rsidR="005B2041" w:rsidRPr="0071390E" w:rsidRDefault="00D92F1F" w:rsidP="001272B2">
      <w:pPr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SIPCAG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5C437C" w:rsidRPr="0071390E">
        <w:rPr>
          <w:rFonts w:ascii="Arial" w:eastAsia="Arial" w:hAnsi="Arial" w:cs="Arial"/>
          <w:sz w:val="22"/>
          <w:szCs w:val="22"/>
          <w:lang w:val="en-NZ"/>
        </w:rPr>
        <w:t>will</w:t>
      </w:r>
      <w:r w:rsidR="004636F0" w:rsidRPr="0071390E">
        <w:rPr>
          <w:rFonts w:ascii="Arial" w:eastAsia="Arial" w:hAnsi="Arial" w:cs="Arial"/>
          <w:sz w:val="22"/>
          <w:szCs w:val="22"/>
          <w:lang w:val="en-NZ"/>
        </w:rPr>
        <w:t>:</w:t>
      </w:r>
      <w:r w:rsidR="005C437C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</w:p>
    <w:p w14:paraId="4D6A8DF9" w14:textId="606FA200" w:rsidR="697F449F" w:rsidRPr="0071390E" w:rsidRDefault="697F449F" w:rsidP="001272B2">
      <w:pPr>
        <w:pStyle w:val="ListParagraph"/>
        <w:numPr>
          <w:ilvl w:val="0"/>
          <w:numId w:val="42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provide evidence-</w:t>
      </w:r>
      <w:r w:rsidR="00A53A95" w:rsidRPr="0071390E">
        <w:rPr>
          <w:rFonts w:ascii="Arial" w:eastAsia="Arial" w:hAnsi="Arial" w:cs="Arial"/>
          <w:sz w:val="22"/>
          <w:szCs w:val="22"/>
          <w:lang w:val="en-NZ"/>
        </w:rPr>
        <w:t>informed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advice and strategic direction for the improvement approaches and implementation of projects aimed at reducing harm to consumers from </w:t>
      </w:r>
      <w:r w:rsidR="00A803EC" w:rsidRPr="0071390E">
        <w:rPr>
          <w:rFonts w:ascii="Arial" w:eastAsia="Arial" w:hAnsi="Arial" w:cs="Arial"/>
          <w:sz w:val="22"/>
          <w:szCs w:val="22"/>
          <w:lang w:val="en-NZ"/>
        </w:rPr>
        <w:t>HA</w:t>
      </w:r>
      <w:r w:rsidR="005F36DC" w:rsidRPr="0071390E">
        <w:rPr>
          <w:rFonts w:ascii="Arial" w:eastAsia="Arial" w:hAnsi="Arial" w:cs="Arial"/>
          <w:sz w:val="22"/>
          <w:szCs w:val="22"/>
          <w:lang w:val="en-NZ"/>
        </w:rPr>
        <w:t>I</w:t>
      </w:r>
      <w:r w:rsidR="0071390E">
        <w:rPr>
          <w:rFonts w:ascii="Arial" w:eastAsia="Arial" w:hAnsi="Arial" w:cs="Arial"/>
          <w:sz w:val="22"/>
          <w:szCs w:val="22"/>
          <w:lang w:val="en-NZ"/>
        </w:rPr>
        <w:t>s</w:t>
      </w:r>
    </w:p>
    <w:p w14:paraId="744C74C1" w14:textId="5C7899F9" w:rsidR="697F449F" w:rsidRPr="0071390E" w:rsidRDefault="697F449F" w:rsidP="001272B2">
      <w:pPr>
        <w:pStyle w:val="ListParagraph"/>
        <w:numPr>
          <w:ilvl w:val="0"/>
          <w:numId w:val="42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monitor the impact of the individual IPC projects through process and outcome measurement</w:t>
      </w:r>
    </w:p>
    <w:p w14:paraId="076AD286" w14:textId="795EE06E" w:rsidR="004A7C5F" w:rsidRPr="0071390E" w:rsidRDefault="003472CB" w:rsidP="001272B2">
      <w:pPr>
        <w:pStyle w:val="ListParagraph"/>
        <w:numPr>
          <w:ilvl w:val="0"/>
          <w:numId w:val="42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l</w:t>
      </w:r>
      <w:r w:rsidR="00911D71" w:rsidRPr="0071390E">
        <w:rPr>
          <w:rFonts w:ascii="Arial" w:eastAsia="Arial" w:hAnsi="Arial" w:cs="Arial"/>
          <w:sz w:val="22"/>
          <w:szCs w:val="22"/>
          <w:lang w:val="en-NZ"/>
        </w:rPr>
        <w:t xml:space="preserve">ook for emerging opportunities to reduce </w:t>
      </w:r>
      <w:r w:rsidR="0071390E">
        <w:rPr>
          <w:rFonts w:ascii="Arial" w:hAnsi="Arial" w:cs="Arial"/>
          <w:sz w:val="22"/>
          <w:szCs w:val="22"/>
          <w:lang w:val="en-NZ" w:eastAsia="en-GB"/>
        </w:rPr>
        <w:t>HAIs</w:t>
      </w:r>
      <w:r w:rsidR="006B3516" w:rsidRPr="0071390E">
        <w:rPr>
          <w:rFonts w:ascii="Arial" w:hAnsi="Arial" w:cs="Arial"/>
          <w:sz w:val="22"/>
          <w:szCs w:val="22"/>
          <w:lang w:val="en-NZ" w:eastAsia="en-GB"/>
        </w:rPr>
        <w:t xml:space="preserve"> </w:t>
      </w:r>
      <w:r w:rsidR="00911D71" w:rsidRPr="0071390E">
        <w:rPr>
          <w:rFonts w:ascii="Arial" w:eastAsia="Arial" w:hAnsi="Arial" w:cs="Arial"/>
          <w:sz w:val="22"/>
          <w:szCs w:val="22"/>
          <w:lang w:val="en-NZ"/>
        </w:rPr>
        <w:t>through quality improvement</w:t>
      </w:r>
      <w:r w:rsidR="00C261D9" w:rsidRPr="0071390E">
        <w:rPr>
          <w:rFonts w:ascii="Arial" w:eastAsia="Arial" w:hAnsi="Arial" w:cs="Arial"/>
          <w:sz w:val="22"/>
          <w:szCs w:val="22"/>
          <w:lang w:val="en-NZ"/>
        </w:rPr>
        <w:t>.</w:t>
      </w:r>
    </w:p>
    <w:p w14:paraId="760B8460" w14:textId="77777777" w:rsidR="001A00DC" w:rsidRPr="0071390E" w:rsidRDefault="001A00DC" w:rsidP="001272B2">
      <w:pPr>
        <w:pStyle w:val="ListParagraph"/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</w:p>
    <w:p w14:paraId="3527396F" w14:textId="77777777" w:rsidR="002D58FA" w:rsidRPr="0071390E" w:rsidRDefault="002D58FA" w:rsidP="001272B2">
      <w:pPr>
        <w:spacing w:line="276" w:lineRule="auto"/>
        <w:ind w:left="142" w:hanging="141"/>
        <w:contextualSpacing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Members are expected to:</w:t>
      </w:r>
    </w:p>
    <w:p w14:paraId="3CD32E04" w14:textId="4BB87ED1" w:rsidR="002D58FA" w:rsidRPr="0071390E" w:rsidRDefault="002D58FA" w:rsidP="001272B2">
      <w:pPr>
        <w:pStyle w:val="ListParagraph"/>
        <w:numPr>
          <w:ilvl w:val="0"/>
          <w:numId w:val="42"/>
        </w:numPr>
        <w:spacing w:line="276" w:lineRule="auto"/>
        <w:ind w:left="357" w:hanging="357"/>
        <w:contextualSpacing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have a commitment to work for the greater good of the health and disability sector</w:t>
      </w:r>
      <w:r w:rsidR="0071390E">
        <w:rPr>
          <w:rFonts w:ascii="Arial" w:eastAsia="Arial" w:hAnsi="Arial" w:cs="Arial"/>
          <w:sz w:val="22"/>
          <w:szCs w:val="22"/>
          <w:lang w:val="en-NZ"/>
        </w:rPr>
        <w:t>,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with a strategic national focus</w:t>
      </w:r>
    </w:p>
    <w:p w14:paraId="0C992F5D" w14:textId="2F6877C7" w:rsidR="002D58FA" w:rsidRPr="0071390E" w:rsidRDefault="002D58FA" w:rsidP="001272B2">
      <w:pPr>
        <w:pStyle w:val="ListParagraph"/>
        <w:numPr>
          <w:ilvl w:val="0"/>
          <w:numId w:val="42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make every effort to attend all meetings and become familiar with IPC issues, challenges and emerging opportunities </w:t>
      </w:r>
    </w:p>
    <w:p w14:paraId="55C7CF27" w14:textId="2A625B9B" w:rsidR="001F2F4B" w:rsidRPr="0071390E" w:rsidRDefault="001F2F4B" w:rsidP="001272B2">
      <w:pPr>
        <w:pStyle w:val="ListParagraph"/>
        <w:numPr>
          <w:ilvl w:val="0"/>
          <w:numId w:val="42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work co</w:t>
      </w:r>
      <w:r w:rsidR="00B7777C" w:rsidRPr="0071390E">
        <w:rPr>
          <w:rFonts w:ascii="Arial" w:eastAsia="Arial" w:hAnsi="Arial" w:cs="Arial"/>
          <w:sz w:val="22"/>
          <w:szCs w:val="22"/>
          <w:lang w:val="en-NZ"/>
        </w:rPr>
        <w:t xml:space="preserve">operatively, respecting the </w:t>
      </w:r>
      <w:r w:rsidR="000D03C2" w:rsidRPr="0071390E">
        <w:rPr>
          <w:rFonts w:ascii="Arial" w:eastAsia="Arial" w:hAnsi="Arial" w:cs="Arial"/>
          <w:sz w:val="22"/>
          <w:szCs w:val="22"/>
          <w:lang w:val="en-NZ"/>
        </w:rPr>
        <w:t>position</w:t>
      </w:r>
      <w:r w:rsidR="0071390E">
        <w:rPr>
          <w:rFonts w:ascii="Arial" w:eastAsia="Arial" w:hAnsi="Arial" w:cs="Arial"/>
          <w:sz w:val="22"/>
          <w:szCs w:val="22"/>
          <w:lang w:val="en-NZ"/>
        </w:rPr>
        <w:t>s</w:t>
      </w:r>
      <w:r w:rsidR="000D03C2" w:rsidRPr="0071390E">
        <w:rPr>
          <w:rFonts w:ascii="Arial" w:eastAsia="Arial" w:hAnsi="Arial" w:cs="Arial"/>
          <w:sz w:val="22"/>
          <w:szCs w:val="22"/>
          <w:lang w:val="en-NZ"/>
        </w:rPr>
        <w:t xml:space="preserve"> and </w:t>
      </w:r>
      <w:r w:rsidR="00B7777C" w:rsidRPr="0071390E">
        <w:rPr>
          <w:rFonts w:ascii="Arial" w:eastAsia="Arial" w:hAnsi="Arial" w:cs="Arial"/>
          <w:sz w:val="22"/>
          <w:szCs w:val="22"/>
          <w:lang w:val="en-NZ"/>
        </w:rPr>
        <w:t>views</w:t>
      </w:r>
      <w:r w:rsidR="00984211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B7777C" w:rsidRPr="0071390E">
        <w:rPr>
          <w:rFonts w:ascii="Arial" w:eastAsia="Arial" w:hAnsi="Arial" w:cs="Arial"/>
          <w:sz w:val="22"/>
          <w:szCs w:val="22"/>
          <w:lang w:val="en-NZ"/>
        </w:rPr>
        <w:t>of others, with a focus on improving health outcomes</w:t>
      </w:r>
    </w:p>
    <w:p w14:paraId="6BBAC971" w14:textId="2FB6FBD1" w:rsidR="002D58FA" w:rsidRPr="0071390E" w:rsidRDefault="002D58FA" w:rsidP="001272B2">
      <w:pPr>
        <w:pStyle w:val="ListParagraph"/>
        <w:numPr>
          <w:ilvl w:val="0"/>
          <w:numId w:val="42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identify </w:t>
      </w:r>
      <w:r w:rsidR="009E357B" w:rsidRPr="0071390E">
        <w:rPr>
          <w:rFonts w:ascii="Arial" w:eastAsia="Arial" w:hAnsi="Arial" w:cs="Arial"/>
          <w:sz w:val="22"/>
          <w:szCs w:val="22"/>
          <w:lang w:val="en-NZ"/>
        </w:rPr>
        <w:t>any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conflict of interest on a subject that will prevent them from reaching an impartial decision or undertaking an activity consistent with the group functions</w:t>
      </w:r>
      <w:r w:rsidR="001047FE" w:rsidRPr="0071390E">
        <w:rPr>
          <w:rFonts w:ascii="Arial" w:eastAsia="Arial" w:hAnsi="Arial" w:cs="Arial"/>
          <w:sz w:val="22"/>
          <w:szCs w:val="22"/>
          <w:lang w:val="en-NZ"/>
        </w:rPr>
        <w:t>.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1179FE" w:rsidRPr="0071390E">
        <w:rPr>
          <w:rFonts w:ascii="Arial" w:eastAsia="Arial" w:hAnsi="Arial" w:cs="Arial"/>
          <w:sz w:val="22"/>
          <w:szCs w:val="22"/>
          <w:lang w:val="en-NZ"/>
        </w:rPr>
        <w:t>D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eclare </w:t>
      </w:r>
      <w:r w:rsidR="001179FE" w:rsidRPr="0071390E">
        <w:rPr>
          <w:rFonts w:ascii="Arial" w:eastAsia="Arial" w:hAnsi="Arial" w:cs="Arial"/>
          <w:sz w:val="22"/>
          <w:szCs w:val="22"/>
          <w:lang w:val="en-NZ"/>
        </w:rPr>
        <w:t>any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conflict of interest before the meeting and withdraw themselves from the discussion and decision-making processes. Members may question other members if they consider that there is a potential conflict of interest</w:t>
      </w:r>
    </w:p>
    <w:p w14:paraId="7CBD3645" w14:textId="3E59EB38" w:rsidR="00C7067E" w:rsidRPr="0071390E" w:rsidRDefault="002D58FA" w:rsidP="001272B2">
      <w:pPr>
        <w:pStyle w:val="ListParagraph"/>
        <w:numPr>
          <w:ilvl w:val="0"/>
          <w:numId w:val="42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convey, where feasible</w:t>
      </w:r>
      <w:r w:rsidR="002810C0" w:rsidRPr="0071390E">
        <w:rPr>
          <w:rFonts w:ascii="Arial" w:eastAsia="Arial" w:hAnsi="Arial" w:cs="Arial"/>
          <w:sz w:val="22"/>
          <w:szCs w:val="22"/>
          <w:lang w:val="en-NZ"/>
        </w:rPr>
        <w:t>,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the consensus view of the organisation they represent, if such a view exists</w:t>
      </w:r>
    </w:p>
    <w:p w14:paraId="0AA194E6" w14:textId="47D4D066" w:rsidR="00CA0A78" w:rsidRPr="0071390E" w:rsidRDefault="00CA0A78" w:rsidP="001272B2">
      <w:pPr>
        <w:pStyle w:val="ListParagraph"/>
        <w:numPr>
          <w:ilvl w:val="0"/>
          <w:numId w:val="42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provide an update from the</w:t>
      </w:r>
      <w:r w:rsidR="003705E2" w:rsidRPr="0071390E">
        <w:rPr>
          <w:rFonts w:ascii="Arial" w:eastAsia="Arial" w:hAnsi="Arial" w:cs="Arial"/>
          <w:sz w:val="22"/>
          <w:szCs w:val="22"/>
          <w:lang w:val="en-NZ"/>
        </w:rPr>
        <w:t>ir organisation</w:t>
      </w:r>
      <w:r w:rsidR="00BA348D" w:rsidRPr="0071390E">
        <w:rPr>
          <w:rFonts w:ascii="Arial" w:eastAsia="Arial" w:hAnsi="Arial" w:cs="Arial"/>
          <w:sz w:val="22"/>
          <w:szCs w:val="22"/>
          <w:lang w:val="en-NZ"/>
        </w:rPr>
        <w:t xml:space="preserve"> or 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stakeholder group </w:t>
      </w:r>
      <w:r w:rsidR="006C580F" w:rsidRPr="0071390E">
        <w:rPr>
          <w:rFonts w:ascii="Arial" w:eastAsia="Arial" w:hAnsi="Arial" w:cs="Arial"/>
          <w:sz w:val="22"/>
          <w:szCs w:val="22"/>
          <w:lang w:val="en-NZ"/>
        </w:rPr>
        <w:t xml:space="preserve">whose perspective 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they represent </w:t>
      </w:r>
      <w:r w:rsidR="003705E2" w:rsidRPr="0071390E">
        <w:rPr>
          <w:rFonts w:ascii="Arial" w:eastAsia="Arial" w:hAnsi="Arial" w:cs="Arial"/>
          <w:sz w:val="22"/>
          <w:szCs w:val="22"/>
          <w:lang w:val="en-NZ"/>
        </w:rPr>
        <w:t xml:space="preserve">at each meeting </w:t>
      </w:r>
    </w:p>
    <w:p w14:paraId="556402A3" w14:textId="4A4BBD62" w:rsidR="002D58FA" w:rsidRPr="0071390E" w:rsidRDefault="002D58FA" w:rsidP="001272B2">
      <w:pPr>
        <w:pStyle w:val="ListParagraph"/>
        <w:numPr>
          <w:ilvl w:val="0"/>
          <w:numId w:val="42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regularly report back to their organisation or stakeholder group whose perspective they represent, as appropriate.</w:t>
      </w:r>
    </w:p>
    <w:p w14:paraId="4757D8C8" w14:textId="77777777" w:rsidR="002D58FA" w:rsidRPr="0071390E" w:rsidRDefault="002D58FA" w:rsidP="001272B2">
      <w:pPr>
        <w:spacing w:line="276" w:lineRule="auto"/>
        <w:rPr>
          <w:rFonts w:ascii="Arial" w:eastAsia="Arial" w:hAnsi="Arial" w:cs="Arial"/>
          <w:b/>
          <w:bCs/>
          <w:sz w:val="22"/>
          <w:szCs w:val="22"/>
          <w:lang w:val="en-NZ"/>
        </w:rPr>
      </w:pPr>
    </w:p>
    <w:p w14:paraId="280FFE32" w14:textId="6ADCD075" w:rsidR="00611A01" w:rsidRPr="0071390E" w:rsidRDefault="00611A01" w:rsidP="001272B2">
      <w:pPr>
        <w:spacing w:line="276" w:lineRule="auto"/>
        <w:rPr>
          <w:rFonts w:ascii="Arial" w:eastAsia="Arial" w:hAnsi="Arial" w:cs="Arial"/>
          <w:b/>
          <w:bCs/>
          <w:lang w:val="en-NZ"/>
        </w:rPr>
      </w:pPr>
      <w:r w:rsidRPr="0071390E">
        <w:rPr>
          <w:rFonts w:ascii="Arial" w:eastAsia="Arial" w:hAnsi="Arial" w:cs="Arial"/>
          <w:b/>
          <w:bCs/>
          <w:lang w:val="en-NZ"/>
        </w:rPr>
        <w:lastRenderedPageBreak/>
        <w:t xml:space="preserve">Membership </w:t>
      </w:r>
      <w:r w:rsidR="00110A02" w:rsidRPr="0071390E">
        <w:rPr>
          <w:rFonts w:ascii="Arial" w:eastAsia="Arial" w:hAnsi="Arial" w:cs="Arial"/>
          <w:b/>
          <w:bCs/>
          <w:lang w:val="en-NZ"/>
        </w:rPr>
        <w:t xml:space="preserve">| </w:t>
      </w:r>
      <w:proofErr w:type="spellStart"/>
      <w:r w:rsidR="0001388E" w:rsidRPr="0071390E">
        <w:rPr>
          <w:rFonts w:ascii="Arial" w:hAnsi="Arial" w:cs="Arial"/>
          <w:b/>
          <w:bCs/>
          <w:lang w:val="en-NZ"/>
        </w:rPr>
        <w:t>Hei</w:t>
      </w:r>
      <w:proofErr w:type="spellEnd"/>
      <w:r w:rsidR="0001388E" w:rsidRPr="0071390E">
        <w:rPr>
          <w:rFonts w:ascii="Arial" w:hAnsi="Arial" w:cs="Arial"/>
          <w:b/>
          <w:bCs/>
          <w:lang w:val="en-NZ"/>
        </w:rPr>
        <w:t xml:space="preserve"> </w:t>
      </w:r>
      <w:proofErr w:type="spellStart"/>
      <w:r w:rsidR="0001388E" w:rsidRPr="0071390E">
        <w:rPr>
          <w:rFonts w:ascii="Arial" w:hAnsi="Arial" w:cs="Arial"/>
          <w:b/>
          <w:bCs/>
          <w:lang w:val="en-NZ"/>
        </w:rPr>
        <w:t>mema</w:t>
      </w:r>
      <w:proofErr w:type="spellEnd"/>
    </w:p>
    <w:p w14:paraId="2A87C54D" w14:textId="5ECA3F4C" w:rsidR="007260D9" w:rsidRPr="0071390E" w:rsidRDefault="003F6D87" w:rsidP="001272B2">
      <w:pPr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The membership </w:t>
      </w:r>
      <w:r w:rsidR="0037063D" w:rsidRPr="0071390E">
        <w:rPr>
          <w:rFonts w:ascii="Arial" w:eastAsia="Arial" w:hAnsi="Arial" w:cs="Arial"/>
          <w:sz w:val="22"/>
          <w:szCs w:val="22"/>
          <w:lang w:val="en-NZ"/>
        </w:rPr>
        <w:t xml:space="preserve">includes IPC, </w:t>
      </w:r>
      <w:r w:rsidR="00BF6898" w:rsidRPr="0071390E">
        <w:rPr>
          <w:rFonts w:ascii="Arial" w:eastAsia="Arial" w:hAnsi="Arial" w:cs="Arial"/>
          <w:sz w:val="22"/>
          <w:szCs w:val="22"/>
          <w:lang w:val="en-NZ"/>
        </w:rPr>
        <w:t xml:space="preserve">clinical </w:t>
      </w:r>
      <w:r w:rsidR="0037063D" w:rsidRPr="0071390E">
        <w:rPr>
          <w:rFonts w:ascii="Arial" w:eastAsia="Arial" w:hAnsi="Arial" w:cs="Arial"/>
          <w:sz w:val="22"/>
          <w:szCs w:val="22"/>
          <w:lang w:val="en-NZ"/>
        </w:rPr>
        <w:t>microbiology and infectious disease expertise; central agencies</w:t>
      </w:r>
      <w:r w:rsidR="0071390E">
        <w:rPr>
          <w:rFonts w:ascii="Arial" w:eastAsia="Arial" w:hAnsi="Arial" w:cs="Arial"/>
          <w:sz w:val="22"/>
          <w:szCs w:val="22"/>
          <w:lang w:val="en-NZ"/>
        </w:rPr>
        <w:t>;</w:t>
      </w:r>
      <w:r w:rsidR="0037063D" w:rsidRPr="0071390E">
        <w:rPr>
          <w:rFonts w:ascii="Arial" w:eastAsia="Arial" w:hAnsi="Arial" w:cs="Arial"/>
          <w:sz w:val="22"/>
          <w:szCs w:val="22"/>
          <w:lang w:val="en-NZ"/>
        </w:rPr>
        <w:t xml:space="preserve"> the private hosp</w:t>
      </w:r>
      <w:r w:rsidR="008547BF" w:rsidRPr="0071390E">
        <w:rPr>
          <w:rFonts w:ascii="Arial" w:eastAsia="Arial" w:hAnsi="Arial" w:cs="Arial"/>
          <w:sz w:val="22"/>
          <w:szCs w:val="22"/>
          <w:lang w:val="en-NZ"/>
        </w:rPr>
        <w:t>ital</w:t>
      </w:r>
      <w:r w:rsidR="0037063D" w:rsidRPr="0071390E">
        <w:rPr>
          <w:rFonts w:ascii="Arial" w:eastAsia="Arial" w:hAnsi="Arial" w:cs="Arial"/>
          <w:sz w:val="22"/>
          <w:szCs w:val="22"/>
          <w:lang w:val="en-NZ"/>
        </w:rPr>
        <w:t xml:space="preserve"> sector</w:t>
      </w:r>
      <w:r w:rsidR="0071390E">
        <w:rPr>
          <w:rFonts w:ascii="Arial" w:eastAsia="Arial" w:hAnsi="Arial" w:cs="Arial"/>
          <w:sz w:val="22"/>
          <w:szCs w:val="22"/>
          <w:lang w:val="en-NZ"/>
        </w:rPr>
        <w:t>;</w:t>
      </w:r>
      <w:r w:rsidR="0037063D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55626C" w:rsidRPr="0071390E">
        <w:rPr>
          <w:rFonts w:ascii="Arial" w:eastAsia="Arial" w:hAnsi="Arial" w:cs="Arial"/>
          <w:sz w:val="22"/>
          <w:szCs w:val="22"/>
          <w:lang w:val="en-NZ"/>
        </w:rPr>
        <w:t xml:space="preserve">Te Whatu Ora </w:t>
      </w:r>
      <w:r w:rsidR="0071390E">
        <w:rPr>
          <w:rFonts w:ascii="Arial" w:eastAsia="Arial" w:hAnsi="Arial" w:cs="Arial"/>
          <w:sz w:val="22"/>
          <w:szCs w:val="22"/>
          <w:lang w:val="en-NZ"/>
        </w:rPr>
        <w:t>–</w:t>
      </w:r>
      <w:r w:rsidR="00751790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7339D1" w:rsidRPr="0071390E">
        <w:rPr>
          <w:rFonts w:ascii="Arial" w:eastAsia="Arial" w:hAnsi="Arial" w:cs="Arial"/>
          <w:sz w:val="22"/>
          <w:szCs w:val="22"/>
          <w:lang w:val="en-NZ"/>
        </w:rPr>
        <w:t>Health New Zealand district</w:t>
      </w:r>
      <w:r w:rsidR="00751790" w:rsidRPr="0071390E">
        <w:rPr>
          <w:rFonts w:ascii="Arial" w:eastAsia="Arial" w:hAnsi="Arial" w:cs="Arial"/>
          <w:sz w:val="22"/>
          <w:szCs w:val="22"/>
          <w:lang w:val="en-NZ"/>
        </w:rPr>
        <w:t xml:space="preserve"> and Te Aka Whai Ora </w:t>
      </w:r>
      <w:r w:rsidR="00F92D65">
        <w:rPr>
          <w:rFonts w:ascii="Arial" w:eastAsia="Arial" w:hAnsi="Arial" w:cs="Arial"/>
          <w:sz w:val="22"/>
          <w:szCs w:val="22"/>
          <w:lang w:val="en-NZ"/>
        </w:rPr>
        <w:t>|</w:t>
      </w:r>
      <w:r w:rsidR="00D71B66" w:rsidRPr="0071390E">
        <w:rPr>
          <w:rFonts w:ascii="Arial" w:eastAsia="Arial" w:hAnsi="Arial" w:cs="Arial"/>
          <w:sz w:val="22"/>
          <w:szCs w:val="22"/>
          <w:lang w:val="en-NZ"/>
        </w:rPr>
        <w:t xml:space="preserve"> M</w:t>
      </w:r>
      <w:r w:rsidR="00A31163" w:rsidRPr="0071390E">
        <w:rPr>
          <w:rFonts w:ascii="Arial" w:eastAsia="Arial" w:hAnsi="Arial" w:cs="Arial"/>
          <w:sz w:val="22"/>
          <w:szCs w:val="22"/>
          <w:lang w:val="en-NZ"/>
        </w:rPr>
        <w:t>ā</w:t>
      </w:r>
      <w:r w:rsidR="00D71B66" w:rsidRPr="0071390E">
        <w:rPr>
          <w:rFonts w:ascii="Arial" w:eastAsia="Arial" w:hAnsi="Arial" w:cs="Arial"/>
          <w:sz w:val="22"/>
          <w:szCs w:val="22"/>
          <w:lang w:val="en-NZ"/>
        </w:rPr>
        <w:t xml:space="preserve">ori Health Authority </w:t>
      </w:r>
      <w:r w:rsidR="00370D2E" w:rsidRPr="0071390E">
        <w:rPr>
          <w:rFonts w:ascii="Arial" w:eastAsia="Arial" w:hAnsi="Arial" w:cs="Arial"/>
          <w:sz w:val="22"/>
          <w:szCs w:val="22"/>
          <w:lang w:val="en-NZ"/>
        </w:rPr>
        <w:t>leadership</w:t>
      </w:r>
      <w:r w:rsidR="0071390E">
        <w:rPr>
          <w:rFonts w:ascii="Arial" w:eastAsia="Arial" w:hAnsi="Arial" w:cs="Arial"/>
          <w:sz w:val="22"/>
          <w:szCs w:val="22"/>
          <w:lang w:val="en-NZ"/>
        </w:rPr>
        <w:t>;</w:t>
      </w:r>
      <w:r w:rsidR="0037063D" w:rsidRPr="0071390E">
        <w:rPr>
          <w:rFonts w:ascii="Arial" w:eastAsia="Arial" w:hAnsi="Arial" w:cs="Arial"/>
          <w:sz w:val="22"/>
          <w:szCs w:val="22"/>
          <w:lang w:val="en-NZ"/>
        </w:rPr>
        <w:t xml:space="preserve"> and consumer representatives</w:t>
      </w:r>
      <w:r w:rsidR="00A61F9A" w:rsidRPr="0071390E">
        <w:rPr>
          <w:rFonts w:ascii="Arial" w:eastAsia="Arial" w:hAnsi="Arial" w:cs="Arial"/>
          <w:sz w:val="22"/>
          <w:szCs w:val="22"/>
          <w:lang w:val="en-NZ"/>
        </w:rPr>
        <w:t xml:space="preserve"> (see </w:t>
      </w:r>
      <w:r w:rsidR="00517EE9">
        <w:rPr>
          <w:rFonts w:ascii="Arial" w:eastAsia="Arial" w:hAnsi="Arial" w:cs="Arial"/>
          <w:sz w:val="22"/>
          <w:szCs w:val="22"/>
          <w:lang w:val="en-NZ"/>
        </w:rPr>
        <w:t>the a</w:t>
      </w:r>
      <w:r w:rsidR="00A61F9A" w:rsidRPr="0071390E">
        <w:rPr>
          <w:rFonts w:ascii="Arial" w:eastAsia="Arial" w:hAnsi="Arial" w:cs="Arial"/>
          <w:sz w:val="22"/>
          <w:szCs w:val="22"/>
          <w:lang w:val="en-NZ"/>
        </w:rPr>
        <w:t>ppendix)</w:t>
      </w:r>
      <w:r w:rsidR="0037063D" w:rsidRPr="0071390E">
        <w:rPr>
          <w:rFonts w:ascii="Arial" w:eastAsia="Arial" w:hAnsi="Arial" w:cs="Arial"/>
          <w:sz w:val="22"/>
          <w:szCs w:val="22"/>
          <w:lang w:val="en-NZ"/>
        </w:rPr>
        <w:t>.</w:t>
      </w:r>
    </w:p>
    <w:p w14:paraId="1AFC7361" w14:textId="0B93F22D" w:rsidR="0089304B" w:rsidRPr="0071390E" w:rsidRDefault="00CC6A4F" w:rsidP="001272B2">
      <w:pPr>
        <w:spacing w:after="0"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The group </w:t>
      </w:r>
      <w:r w:rsidR="00D06956" w:rsidRPr="0071390E">
        <w:rPr>
          <w:rFonts w:ascii="Arial" w:eastAsia="Arial" w:hAnsi="Arial" w:cs="Arial"/>
          <w:sz w:val="22"/>
          <w:szCs w:val="22"/>
          <w:lang w:val="en-NZ"/>
        </w:rPr>
        <w:t xml:space="preserve">is supported by the Commission IPC programme </w:t>
      </w:r>
      <w:r w:rsidR="003D5AB8" w:rsidRPr="0071390E">
        <w:rPr>
          <w:rFonts w:ascii="Arial" w:eastAsia="Arial" w:hAnsi="Arial" w:cs="Arial"/>
          <w:sz w:val="22"/>
          <w:szCs w:val="22"/>
          <w:lang w:val="en-NZ"/>
        </w:rPr>
        <w:t>c</w:t>
      </w:r>
      <w:r w:rsidR="00414069" w:rsidRPr="0071390E">
        <w:rPr>
          <w:rFonts w:ascii="Arial" w:eastAsia="Arial" w:hAnsi="Arial" w:cs="Arial"/>
          <w:sz w:val="22"/>
          <w:szCs w:val="22"/>
          <w:lang w:val="en-NZ"/>
        </w:rPr>
        <w:t xml:space="preserve">linical </w:t>
      </w:r>
      <w:r w:rsidR="003D5AB8" w:rsidRPr="0071390E">
        <w:rPr>
          <w:rFonts w:ascii="Arial" w:eastAsia="Arial" w:hAnsi="Arial" w:cs="Arial"/>
          <w:sz w:val="22"/>
          <w:szCs w:val="22"/>
          <w:lang w:val="en-NZ"/>
        </w:rPr>
        <w:t>l</w:t>
      </w:r>
      <w:r w:rsidR="00414069" w:rsidRPr="0071390E">
        <w:rPr>
          <w:rFonts w:ascii="Arial" w:eastAsia="Arial" w:hAnsi="Arial" w:cs="Arial"/>
          <w:sz w:val="22"/>
          <w:szCs w:val="22"/>
          <w:lang w:val="en-NZ"/>
        </w:rPr>
        <w:t>eads</w:t>
      </w:r>
      <w:r w:rsidR="0071390E">
        <w:rPr>
          <w:rFonts w:ascii="Arial" w:eastAsia="Arial" w:hAnsi="Arial" w:cs="Arial"/>
          <w:sz w:val="22"/>
          <w:szCs w:val="22"/>
          <w:lang w:val="en-NZ"/>
        </w:rPr>
        <w:t>,</w:t>
      </w:r>
      <w:r w:rsidR="00414069" w:rsidRPr="0071390E">
        <w:rPr>
          <w:rFonts w:ascii="Arial" w:eastAsia="Arial" w:hAnsi="Arial" w:cs="Arial"/>
          <w:sz w:val="22"/>
          <w:szCs w:val="22"/>
          <w:lang w:val="en-NZ"/>
        </w:rPr>
        <w:t xml:space="preserve"> who attend as voting members</w:t>
      </w:r>
      <w:r w:rsidR="00CD0D4C" w:rsidRPr="0071390E">
        <w:rPr>
          <w:rFonts w:ascii="Arial" w:eastAsia="Arial" w:hAnsi="Arial" w:cs="Arial"/>
          <w:sz w:val="22"/>
          <w:szCs w:val="22"/>
          <w:lang w:val="en-NZ"/>
        </w:rPr>
        <w:t>,</w:t>
      </w:r>
      <w:r w:rsidR="00414069" w:rsidRPr="0071390E">
        <w:rPr>
          <w:rFonts w:ascii="Arial" w:eastAsia="Arial" w:hAnsi="Arial" w:cs="Arial"/>
          <w:sz w:val="22"/>
          <w:szCs w:val="22"/>
          <w:lang w:val="en-NZ"/>
        </w:rPr>
        <w:t xml:space="preserve"> and </w:t>
      </w:r>
      <w:r w:rsidR="008239C5" w:rsidRPr="0071390E">
        <w:rPr>
          <w:rFonts w:ascii="Arial" w:eastAsia="Arial" w:hAnsi="Arial" w:cs="Arial"/>
          <w:sz w:val="22"/>
          <w:szCs w:val="22"/>
          <w:lang w:val="en-NZ"/>
        </w:rPr>
        <w:t xml:space="preserve">programme </w:t>
      </w:r>
      <w:r w:rsidR="00433FE2" w:rsidRPr="0071390E">
        <w:rPr>
          <w:rFonts w:ascii="Arial" w:eastAsia="Arial" w:hAnsi="Arial" w:cs="Arial"/>
          <w:sz w:val="22"/>
          <w:szCs w:val="22"/>
          <w:lang w:val="en-NZ"/>
        </w:rPr>
        <w:t>staff</w:t>
      </w:r>
      <w:r w:rsidR="0071390E">
        <w:rPr>
          <w:rFonts w:ascii="Arial" w:eastAsia="Arial" w:hAnsi="Arial" w:cs="Arial"/>
          <w:sz w:val="22"/>
          <w:szCs w:val="22"/>
          <w:lang w:val="en-NZ"/>
        </w:rPr>
        <w:t>,</w:t>
      </w:r>
      <w:r w:rsidR="00D06956" w:rsidRPr="0071390E">
        <w:rPr>
          <w:rFonts w:ascii="Arial" w:eastAsia="Arial" w:hAnsi="Arial" w:cs="Arial"/>
          <w:sz w:val="22"/>
          <w:szCs w:val="22"/>
          <w:lang w:val="en-NZ"/>
        </w:rPr>
        <w:t xml:space="preserve"> who attend as non-</w:t>
      </w:r>
      <w:r w:rsidR="009944D1" w:rsidRPr="0071390E">
        <w:rPr>
          <w:rFonts w:ascii="Arial" w:eastAsia="Arial" w:hAnsi="Arial" w:cs="Arial"/>
          <w:sz w:val="22"/>
          <w:szCs w:val="22"/>
          <w:lang w:val="en-NZ"/>
        </w:rPr>
        <w:t>voting members.</w:t>
      </w:r>
    </w:p>
    <w:p w14:paraId="3A3C1C90" w14:textId="6B037A88" w:rsidR="00F51440" w:rsidRDefault="00F51440" w:rsidP="00B36356">
      <w:pPr>
        <w:rPr>
          <w:lang w:val="en-NZ"/>
        </w:rPr>
      </w:pPr>
    </w:p>
    <w:p w14:paraId="341381A9" w14:textId="4B8C4AC1" w:rsidR="00725B0D" w:rsidRPr="0071390E" w:rsidRDefault="00DF3ADE" w:rsidP="001272B2">
      <w:pPr>
        <w:spacing w:line="276" w:lineRule="auto"/>
        <w:rPr>
          <w:rFonts w:ascii="Arial" w:eastAsia="Arial" w:hAnsi="Arial" w:cs="Arial"/>
          <w:b/>
          <w:bCs/>
          <w:lang w:val="en-NZ"/>
        </w:rPr>
      </w:pPr>
      <w:r w:rsidRPr="0071390E">
        <w:rPr>
          <w:rFonts w:ascii="Arial" w:eastAsia="Arial" w:hAnsi="Arial" w:cs="Arial"/>
          <w:b/>
          <w:bCs/>
          <w:lang w:val="en-NZ"/>
        </w:rPr>
        <w:t>Co-chair</w:t>
      </w:r>
      <w:r w:rsidR="00A56A19" w:rsidRPr="0071390E">
        <w:rPr>
          <w:rFonts w:ascii="Arial" w:eastAsia="Arial" w:hAnsi="Arial" w:cs="Arial"/>
          <w:b/>
          <w:bCs/>
          <w:lang w:val="en-NZ"/>
        </w:rPr>
        <w:t xml:space="preserve"> | </w:t>
      </w:r>
      <w:proofErr w:type="spellStart"/>
      <w:r w:rsidR="00A56A19" w:rsidRPr="0071390E">
        <w:rPr>
          <w:rFonts w:ascii="Arial" w:eastAsia="Arial" w:hAnsi="Arial" w:cs="Arial"/>
          <w:b/>
          <w:bCs/>
          <w:lang w:val="en-NZ"/>
        </w:rPr>
        <w:t>Kaihautū</w:t>
      </w:r>
      <w:proofErr w:type="spellEnd"/>
      <w:r w:rsidR="00A56A19" w:rsidRPr="0071390E">
        <w:rPr>
          <w:rFonts w:ascii="Arial" w:eastAsia="Arial" w:hAnsi="Arial" w:cs="Arial"/>
          <w:b/>
          <w:bCs/>
          <w:lang w:val="en-NZ"/>
        </w:rPr>
        <w:t xml:space="preserve"> </w:t>
      </w:r>
      <w:proofErr w:type="spellStart"/>
      <w:r w:rsidR="0071390E">
        <w:rPr>
          <w:rFonts w:ascii="Arial" w:eastAsia="Arial" w:hAnsi="Arial" w:cs="Arial"/>
          <w:b/>
          <w:bCs/>
          <w:lang w:val="en-NZ"/>
        </w:rPr>
        <w:t>t</w:t>
      </w:r>
      <w:r w:rsidR="000B6FD7" w:rsidRPr="0071390E">
        <w:rPr>
          <w:rFonts w:ascii="Arial" w:eastAsia="Arial" w:hAnsi="Arial" w:cs="Arial"/>
          <w:b/>
          <w:bCs/>
          <w:lang w:val="en-NZ"/>
        </w:rPr>
        <w:t>uarua</w:t>
      </w:r>
      <w:proofErr w:type="spellEnd"/>
    </w:p>
    <w:p w14:paraId="74802D40" w14:textId="3B1A9E93" w:rsidR="00A616D0" w:rsidRPr="0071390E" w:rsidRDefault="00466130" w:rsidP="001272B2">
      <w:pPr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The Commission will appoint two members of </w:t>
      </w:r>
      <w:r w:rsidR="00F51440">
        <w:rPr>
          <w:rFonts w:ascii="Arial" w:eastAsia="Arial" w:hAnsi="Arial" w:cs="Arial"/>
          <w:sz w:val="22"/>
          <w:szCs w:val="22"/>
          <w:lang w:val="en-NZ"/>
        </w:rPr>
        <w:t xml:space="preserve">SIPCAG 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to be </w:t>
      </w:r>
      <w:r w:rsidR="0071390E">
        <w:rPr>
          <w:rFonts w:ascii="Arial" w:eastAsia="Arial" w:hAnsi="Arial" w:cs="Arial"/>
          <w:sz w:val="22"/>
          <w:szCs w:val="22"/>
          <w:lang w:val="en-NZ"/>
        </w:rPr>
        <w:t>c</w:t>
      </w:r>
      <w:r w:rsidR="00DF3ADE" w:rsidRPr="0071390E">
        <w:rPr>
          <w:rFonts w:ascii="Arial" w:eastAsia="Arial" w:hAnsi="Arial" w:cs="Arial"/>
          <w:sz w:val="22"/>
          <w:szCs w:val="22"/>
          <w:lang w:val="en-NZ"/>
        </w:rPr>
        <w:t>o-chair</w:t>
      </w:r>
      <w:r w:rsidR="008E6E0C" w:rsidRPr="0071390E">
        <w:rPr>
          <w:rFonts w:ascii="Arial" w:eastAsia="Arial" w:hAnsi="Arial" w:cs="Arial"/>
          <w:sz w:val="22"/>
          <w:szCs w:val="22"/>
          <w:lang w:val="en-NZ"/>
        </w:rPr>
        <w:t>s</w:t>
      </w:r>
      <w:r w:rsidR="00E904DD" w:rsidRPr="0071390E">
        <w:rPr>
          <w:rFonts w:ascii="Arial" w:eastAsia="Arial" w:hAnsi="Arial" w:cs="Arial"/>
          <w:sz w:val="22"/>
          <w:szCs w:val="22"/>
          <w:lang w:val="en-NZ"/>
        </w:rPr>
        <w:t>.</w:t>
      </w:r>
    </w:p>
    <w:p w14:paraId="74176791" w14:textId="074240A7" w:rsidR="00776262" w:rsidRPr="0071390E" w:rsidRDefault="004C7E4A" w:rsidP="001272B2">
      <w:pPr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The </w:t>
      </w:r>
      <w:r w:rsidR="0071390E">
        <w:rPr>
          <w:rFonts w:ascii="Arial" w:eastAsia="Arial" w:hAnsi="Arial" w:cs="Arial"/>
          <w:sz w:val="22"/>
          <w:szCs w:val="22"/>
          <w:lang w:val="en-NZ"/>
        </w:rPr>
        <w:t>c</w:t>
      </w:r>
      <w:r w:rsidR="00DF3ADE" w:rsidRPr="0071390E">
        <w:rPr>
          <w:rFonts w:ascii="Arial" w:eastAsia="Arial" w:hAnsi="Arial" w:cs="Arial"/>
          <w:sz w:val="22"/>
          <w:szCs w:val="22"/>
          <w:lang w:val="en-NZ"/>
        </w:rPr>
        <w:t>o-chair</w:t>
      </w:r>
      <w:r w:rsidR="00253B1C" w:rsidRPr="0071390E">
        <w:rPr>
          <w:rFonts w:ascii="Arial" w:eastAsia="Arial" w:hAnsi="Arial" w:cs="Arial"/>
          <w:sz w:val="22"/>
          <w:szCs w:val="22"/>
          <w:lang w:val="en-NZ"/>
        </w:rPr>
        <w:t>s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A07C8E" w:rsidRPr="0071390E">
        <w:rPr>
          <w:rFonts w:ascii="Arial" w:eastAsia="Arial" w:hAnsi="Arial" w:cs="Arial"/>
          <w:sz w:val="22"/>
          <w:szCs w:val="22"/>
          <w:lang w:val="en-NZ"/>
        </w:rPr>
        <w:t>shall be</w:t>
      </w:r>
      <w:r w:rsidR="00B00C7E" w:rsidRPr="0071390E">
        <w:rPr>
          <w:rFonts w:ascii="Arial" w:eastAsia="Arial" w:hAnsi="Arial" w:cs="Arial"/>
          <w:sz w:val="22"/>
          <w:szCs w:val="22"/>
          <w:lang w:val="en-NZ"/>
        </w:rPr>
        <w:t>:</w:t>
      </w:r>
    </w:p>
    <w:p w14:paraId="53F3E037" w14:textId="6C84DC2C" w:rsidR="00A31003" w:rsidRPr="0071390E" w:rsidRDefault="004C7E4A" w:rsidP="001272B2">
      <w:pPr>
        <w:pStyle w:val="ListParagraph"/>
        <w:numPr>
          <w:ilvl w:val="0"/>
          <w:numId w:val="56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a</w:t>
      </w:r>
      <w:r w:rsidR="0030245E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FF68C8" w:rsidRPr="0071390E">
        <w:rPr>
          <w:rFonts w:ascii="Arial" w:eastAsia="Arial" w:hAnsi="Arial" w:cs="Arial"/>
          <w:sz w:val="22"/>
          <w:szCs w:val="22"/>
          <w:lang w:val="en-NZ"/>
        </w:rPr>
        <w:t>d</w:t>
      </w:r>
      <w:r w:rsidR="00827F32" w:rsidRPr="0071390E">
        <w:rPr>
          <w:rFonts w:ascii="Arial" w:eastAsia="Arial" w:hAnsi="Arial" w:cs="Arial"/>
          <w:sz w:val="22"/>
          <w:szCs w:val="22"/>
          <w:lang w:val="en-NZ"/>
        </w:rPr>
        <w:t xml:space="preserve">istrict </w:t>
      </w:r>
      <w:r w:rsidR="00FF68C8" w:rsidRPr="0071390E">
        <w:rPr>
          <w:rFonts w:ascii="Arial" w:eastAsia="Arial" w:hAnsi="Arial" w:cs="Arial"/>
          <w:sz w:val="22"/>
          <w:szCs w:val="22"/>
          <w:lang w:val="en-NZ"/>
        </w:rPr>
        <w:t>d</w:t>
      </w:r>
      <w:r w:rsidR="00827F32" w:rsidRPr="0071390E">
        <w:rPr>
          <w:rFonts w:ascii="Arial" w:eastAsia="Arial" w:hAnsi="Arial" w:cs="Arial"/>
          <w:sz w:val="22"/>
          <w:szCs w:val="22"/>
          <w:lang w:val="en-NZ"/>
        </w:rPr>
        <w:t xml:space="preserve">irector, </w:t>
      </w:r>
      <w:r w:rsidR="00FF68C8" w:rsidRPr="0071390E">
        <w:rPr>
          <w:rFonts w:ascii="Arial" w:eastAsia="Arial" w:hAnsi="Arial" w:cs="Arial"/>
          <w:sz w:val="22"/>
          <w:szCs w:val="22"/>
          <w:lang w:val="en-NZ"/>
        </w:rPr>
        <w:t>c</w:t>
      </w:r>
      <w:r w:rsidR="00827F32" w:rsidRPr="0071390E">
        <w:rPr>
          <w:rFonts w:ascii="Arial" w:eastAsia="Arial" w:hAnsi="Arial" w:cs="Arial"/>
          <w:sz w:val="22"/>
          <w:szCs w:val="22"/>
          <w:lang w:val="en-NZ"/>
        </w:rPr>
        <w:t xml:space="preserve">hief </w:t>
      </w:r>
      <w:r w:rsidR="00FF68C8" w:rsidRPr="0071390E">
        <w:rPr>
          <w:rFonts w:ascii="Arial" w:eastAsia="Arial" w:hAnsi="Arial" w:cs="Arial"/>
          <w:sz w:val="22"/>
          <w:szCs w:val="22"/>
          <w:lang w:val="en-NZ"/>
        </w:rPr>
        <w:t>m</w:t>
      </w:r>
      <w:r w:rsidR="00827F32" w:rsidRPr="0071390E">
        <w:rPr>
          <w:rFonts w:ascii="Arial" w:eastAsia="Arial" w:hAnsi="Arial" w:cs="Arial"/>
          <w:sz w:val="22"/>
          <w:szCs w:val="22"/>
          <w:lang w:val="en-NZ"/>
        </w:rPr>
        <w:t xml:space="preserve">edical </w:t>
      </w:r>
      <w:r w:rsidR="00FF68C8" w:rsidRPr="0071390E">
        <w:rPr>
          <w:rFonts w:ascii="Arial" w:eastAsia="Arial" w:hAnsi="Arial" w:cs="Arial"/>
          <w:sz w:val="22"/>
          <w:szCs w:val="22"/>
          <w:lang w:val="en-NZ"/>
        </w:rPr>
        <w:t>o</w:t>
      </w:r>
      <w:r w:rsidR="00827F32" w:rsidRPr="0071390E">
        <w:rPr>
          <w:rFonts w:ascii="Arial" w:eastAsia="Arial" w:hAnsi="Arial" w:cs="Arial"/>
          <w:sz w:val="22"/>
          <w:szCs w:val="22"/>
          <w:lang w:val="en-NZ"/>
        </w:rPr>
        <w:t xml:space="preserve">fficer </w:t>
      </w:r>
      <w:r w:rsidR="0030245E" w:rsidRPr="0071390E">
        <w:rPr>
          <w:rFonts w:ascii="Arial" w:eastAsia="Arial" w:hAnsi="Arial" w:cs="Arial"/>
          <w:sz w:val="22"/>
          <w:szCs w:val="22"/>
          <w:lang w:val="en-NZ"/>
        </w:rPr>
        <w:t xml:space="preserve">or </w:t>
      </w:r>
      <w:r w:rsidR="27182AE8" w:rsidRPr="0071390E">
        <w:rPr>
          <w:rFonts w:ascii="Arial" w:eastAsia="Arial" w:hAnsi="Arial" w:cs="Arial"/>
          <w:sz w:val="22"/>
          <w:szCs w:val="22"/>
          <w:lang w:val="en-NZ"/>
        </w:rPr>
        <w:t>director of nursing</w:t>
      </w:r>
      <w:r w:rsidR="00B64656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2F7A3A" w:rsidRPr="0071390E">
        <w:rPr>
          <w:rFonts w:ascii="Arial" w:eastAsia="Arial" w:hAnsi="Arial" w:cs="Arial"/>
          <w:sz w:val="22"/>
          <w:szCs w:val="22"/>
          <w:lang w:val="en-NZ"/>
        </w:rPr>
        <w:t xml:space="preserve">from a </w:t>
      </w:r>
      <w:r w:rsidR="0001754B" w:rsidRPr="0071390E">
        <w:rPr>
          <w:rFonts w:ascii="Arial" w:eastAsia="Arial" w:hAnsi="Arial" w:cs="Arial"/>
          <w:sz w:val="22"/>
          <w:szCs w:val="22"/>
          <w:lang w:val="en-NZ"/>
        </w:rPr>
        <w:t xml:space="preserve">Te Whatu Ora </w:t>
      </w:r>
      <w:r w:rsidR="0071390E">
        <w:rPr>
          <w:rFonts w:ascii="Arial" w:eastAsia="Arial" w:hAnsi="Arial" w:cs="Arial"/>
          <w:sz w:val="22"/>
          <w:szCs w:val="22"/>
          <w:lang w:val="en-NZ"/>
        </w:rPr>
        <w:t>–</w:t>
      </w:r>
      <w:r w:rsidR="00322494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E37996" w:rsidRPr="0071390E">
        <w:rPr>
          <w:rFonts w:ascii="Arial" w:eastAsia="Arial" w:hAnsi="Arial" w:cs="Arial"/>
          <w:sz w:val="22"/>
          <w:szCs w:val="22"/>
          <w:lang w:val="en-NZ"/>
        </w:rPr>
        <w:t xml:space="preserve">Health New Zealand district leadership </w:t>
      </w:r>
      <w:r w:rsidR="0001754B" w:rsidRPr="0071390E">
        <w:rPr>
          <w:rFonts w:ascii="Arial" w:eastAsia="Arial" w:hAnsi="Arial" w:cs="Arial"/>
          <w:sz w:val="22"/>
          <w:szCs w:val="22"/>
          <w:lang w:val="en-NZ"/>
        </w:rPr>
        <w:t>team</w:t>
      </w:r>
    </w:p>
    <w:p w14:paraId="3D97C49A" w14:textId="3FFF7DF8" w:rsidR="0001754B" w:rsidRPr="0071390E" w:rsidRDefault="00D954F2" w:rsidP="001272B2">
      <w:pPr>
        <w:pStyle w:val="ListParagraph"/>
        <w:numPr>
          <w:ilvl w:val="0"/>
          <w:numId w:val="56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a </w:t>
      </w:r>
      <w:r w:rsidR="00A31003" w:rsidRPr="0071390E">
        <w:rPr>
          <w:rFonts w:ascii="Arial" w:eastAsia="Arial" w:hAnsi="Arial" w:cs="Arial"/>
          <w:sz w:val="22"/>
          <w:szCs w:val="22"/>
          <w:lang w:val="en-NZ"/>
        </w:rPr>
        <w:t xml:space="preserve">representative </w:t>
      </w:r>
      <w:r w:rsidR="000B6CA6" w:rsidRPr="0071390E">
        <w:rPr>
          <w:rFonts w:ascii="Arial" w:eastAsia="Arial" w:hAnsi="Arial" w:cs="Arial"/>
          <w:sz w:val="22"/>
          <w:szCs w:val="22"/>
          <w:lang w:val="en-NZ"/>
        </w:rPr>
        <w:t xml:space="preserve">from </w:t>
      </w:r>
      <w:r w:rsidR="0001754B" w:rsidRPr="0071390E">
        <w:rPr>
          <w:rFonts w:ascii="Arial" w:eastAsia="Arial" w:hAnsi="Arial" w:cs="Arial"/>
          <w:sz w:val="22"/>
          <w:szCs w:val="22"/>
          <w:lang w:val="en-NZ"/>
        </w:rPr>
        <w:t xml:space="preserve">Te </w:t>
      </w:r>
      <w:r w:rsidR="005D7BB2" w:rsidRPr="0071390E">
        <w:rPr>
          <w:rFonts w:ascii="Arial" w:eastAsia="Arial" w:hAnsi="Arial" w:cs="Arial"/>
          <w:sz w:val="22"/>
          <w:szCs w:val="22"/>
          <w:lang w:val="en-NZ"/>
        </w:rPr>
        <w:t xml:space="preserve">Aka Whai Ora </w:t>
      </w:r>
      <w:r w:rsidR="00F92D65">
        <w:rPr>
          <w:rFonts w:ascii="Arial" w:eastAsia="Arial" w:hAnsi="Arial" w:cs="Arial"/>
          <w:sz w:val="22"/>
          <w:szCs w:val="22"/>
          <w:lang w:val="en-NZ"/>
        </w:rPr>
        <w:t>|</w:t>
      </w:r>
      <w:r w:rsidR="005D7BB2" w:rsidRPr="0071390E">
        <w:rPr>
          <w:rFonts w:ascii="Arial" w:eastAsia="Arial" w:hAnsi="Arial" w:cs="Arial"/>
          <w:sz w:val="22"/>
          <w:szCs w:val="22"/>
          <w:lang w:val="en-NZ"/>
        </w:rPr>
        <w:t xml:space="preserve"> Māori Health Authority</w:t>
      </w:r>
      <w:r w:rsidR="002C09E2" w:rsidRPr="0071390E">
        <w:rPr>
          <w:rFonts w:ascii="Arial" w:eastAsia="Arial" w:hAnsi="Arial" w:cs="Arial"/>
          <w:sz w:val="22"/>
          <w:szCs w:val="22"/>
          <w:lang w:val="en-NZ"/>
        </w:rPr>
        <w:t>.</w:t>
      </w:r>
    </w:p>
    <w:p w14:paraId="79E4E91E" w14:textId="090671A4" w:rsidR="00CB6A16" w:rsidRPr="0071390E" w:rsidRDefault="00CB6A16" w:rsidP="001272B2">
      <w:pPr>
        <w:spacing w:before="200"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One or both </w:t>
      </w:r>
      <w:r w:rsidR="00F92D65">
        <w:rPr>
          <w:rFonts w:ascii="Arial" w:eastAsia="Arial" w:hAnsi="Arial" w:cs="Arial"/>
          <w:sz w:val="22"/>
          <w:szCs w:val="22"/>
          <w:lang w:val="en-NZ"/>
        </w:rPr>
        <w:t>c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hairs will preside at every meeting of the </w:t>
      </w:r>
      <w:r w:rsidR="00F51440">
        <w:rPr>
          <w:rFonts w:ascii="Arial" w:eastAsia="Arial" w:hAnsi="Arial" w:cs="Arial"/>
          <w:sz w:val="22"/>
          <w:szCs w:val="22"/>
          <w:lang w:val="en-NZ"/>
        </w:rPr>
        <w:t>c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ommittee. </w:t>
      </w:r>
    </w:p>
    <w:p w14:paraId="52E2D946" w14:textId="5174E435" w:rsidR="009A0B54" w:rsidRPr="0071390E" w:rsidRDefault="00C730BF" w:rsidP="001272B2">
      <w:pPr>
        <w:spacing w:after="0"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If </w:t>
      </w:r>
      <w:r w:rsidR="00EF3443" w:rsidRPr="0071390E">
        <w:rPr>
          <w:rFonts w:ascii="Arial" w:eastAsia="Arial" w:hAnsi="Arial" w:cs="Arial"/>
          <w:sz w:val="22"/>
          <w:szCs w:val="22"/>
          <w:lang w:val="en-NZ"/>
        </w:rPr>
        <w:t xml:space="preserve">a </w:t>
      </w:r>
      <w:r w:rsidR="00F92D65">
        <w:rPr>
          <w:rFonts w:ascii="Arial" w:eastAsia="Arial" w:hAnsi="Arial" w:cs="Arial"/>
          <w:sz w:val="22"/>
          <w:szCs w:val="22"/>
          <w:lang w:val="en-NZ"/>
        </w:rPr>
        <w:t>c</w:t>
      </w:r>
      <w:r w:rsidR="00EF3443" w:rsidRPr="0071390E">
        <w:rPr>
          <w:rFonts w:ascii="Arial" w:eastAsia="Arial" w:hAnsi="Arial" w:cs="Arial"/>
          <w:sz w:val="22"/>
          <w:szCs w:val="22"/>
          <w:lang w:val="en-NZ"/>
        </w:rPr>
        <w:t>o-chair is unable to attend</w:t>
      </w:r>
      <w:r w:rsidR="00B703D3" w:rsidRPr="0071390E">
        <w:rPr>
          <w:rFonts w:ascii="Arial" w:eastAsia="Arial" w:hAnsi="Arial" w:cs="Arial"/>
          <w:sz w:val="22"/>
          <w:szCs w:val="22"/>
          <w:lang w:val="en-NZ"/>
        </w:rPr>
        <w:t xml:space="preserve"> a meeting</w:t>
      </w:r>
      <w:r w:rsidR="006E19BC" w:rsidRPr="0071390E">
        <w:rPr>
          <w:rFonts w:ascii="Arial" w:eastAsia="Arial" w:hAnsi="Arial" w:cs="Arial"/>
          <w:sz w:val="22"/>
          <w:szCs w:val="22"/>
          <w:lang w:val="en-NZ"/>
        </w:rPr>
        <w:t>,</w:t>
      </w:r>
      <w:r w:rsidR="000A058B" w:rsidRPr="0071390E">
        <w:rPr>
          <w:rFonts w:ascii="Arial" w:eastAsia="Arial" w:hAnsi="Arial" w:cs="Arial"/>
          <w:sz w:val="22"/>
          <w:szCs w:val="22"/>
          <w:lang w:val="en-NZ"/>
        </w:rPr>
        <w:t xml:space="preserve"> the Commission may </w:t>
      </w:r>
      <w:r w:rsidR="000D3589" w:rsidRPr="0071390E">
        <w:rPr>
          <w:rFonts w:ascii="Arial" w:eastAsia="Arial" w:hAnsi="Arial" w:cs="Arial"/>
          <w:sz w:val="22"/>
          <w:szCs w:val="22"/>
          <w:lang w:val="en-NZ"/>
        </w:rPr>
        <w:t xml:space="preserve">delegate </w:t>
      </w:r>
      <w:r w:rsidR="00416508" w:rsidRPr="0071390E">
        <w:rPr>
          <w:rFonts w:ascii="Arial" w:eastAsia="Arial" w:hAnsi="Arial" w:cs="Arial"/>
          <w:sz w:val="22"/>
          <w:szCs w:val="22"/>
          <w:lang w:val="en-NZ"/>
        </w:rPr>
        <w:t xml:space="preserve">an alternative </w:t>
      </w:r>
      <w:r w:rsidR="00820C52" w:rsidRPr="0071390E">
        <w:rPr>
          <w:rFonts w:ascii="Arial" w:eastAsia="Arial" w:hAnsi="Arial" w:cs="Arial"/>
          <w:sz w:val="22"/>
          <w:szCs w:val="22"/>
          <w:lang w:val="en-NZ"/>
        </w:rPr>
        <w:t xml:space="preserve">representative </w:t>
      </w:r>
      <w:r w:rsidR="00BC5F08" w:rsidRPr="0071390E">
        <w:rPr>
          <w:rFonts w:ascii="Arial" w:eastAsia="Arial" w:hAnsi="Arial" w:cs="Arial"/>
          <w:sz w:val="22"/>
          <w:szCs w:val="22"/>
          <w:lang w:val="en-NZ"/>
        </w:rPr>
        <w:t xml:space="preserve">from the </w:t>
      </w:r>
      <w:r w:rsidR="00F51440">
        <w:rPr>
          <w:rFonts w:ascii="Arial" w:eastAsia="Arial" w:hAnsi="Arial" w:cs="Arial"/>
          <w:sz w:val="22"/>
          <w:szCs w:val="22"/>
          <w:lang w:val="en-NZ"/>
        </w:rPr>
        <w:t>c</w:t>
      </w:r>
      <w:r w:rsidR="00BC5F08" w:rsidRPr="0071390E">
        <w:rPr>
          <w:rFonts w:ascii="Arial" w:eastAsia="Arial" w:hAnsi="Arial" w:cs="Arial"/>
          <w:sz w:val="22"/>
          <w:szCs w:val="22"/>
          <w:lang w:val="en-NZ"/>
        </w:rPr>
        <w:t xml:space="preserve">ommittee </w:t>
      </w:r>
      <w:r w:rsidR="00D15047" w:rsidRPr="0071390E">
        <w:rPr>
          <w:rFonts w:ascii="Arial" w:eastAsia="Arial" w:hAnsi="Arial" w:cs="Arial"/>
          <w:sz w:val="22"/>
          <w:szCs w:val="22"/>
          <w:lang w:val="en-NZ"/>
        </w:rPr>
        <w:t xml:space="preserve">to </w:t>
      </w:r>
      <w:r w:rsidR="00F92D65">
        <w:rPr>
          <w:rFonts w:ascii="Arial" w:eastAsia="Arial" w:hAnsi="Arial" w:cs="Arial"/>
          <w:sz w:val="22"/>
          <w:szCs w:val="22"/>
          <w:lang w:val="en-NZ"/>
        </w:rPr>
        <w:t>c</w:t>
      </w:r>
      <w:r w:rsidR="00713116" w:rsidRPr="0071390E">
        <w:rPr>
          <w:rFonts w:ascii="Arial" w:eastAsia="Arial" w:hAnsi="Arial" w:cs="Arial"/>
          <w:sz w:val="22"/>
          <w:szCs w:val="22"/>
          <w:lang w:val="en-NZ"/>
        </w:rPr>
        <w:t xml:space="preserve">o-chair </w:t>
      </w:r>
      <w:r w:rsidR="00B703D3" w:rsidRPr="0071390E">
        <w:rPr>
          <w:rFonts w:ascii="Arial" w:eastAsia="Arial" w:hAnsi="Arial" w:cs="Arial"/>
          <w:sz w:val="22"/>
          <w:szCs w:val="22"/>
          <w:lang w:val="en-NZ"/>
        </w:rPr>
        <w:t>in their place</w:t>
      </w:r>
      <w:r w:rsidR="006E19BC" w:rsidRPr="0071390E">
        <w:rPr>
          <w:rFonts w:ascii="Arial" w:eastAsia="Arial" w:hAnsi="Arial" w:cs="Arial"/>
          <w:sz w:val="22"/>
          <w:szCs w:val="22"/>
          <w:lang w:val="en-NZ"/>
        </w:rPr>
        <w:t>.</w:t>
      </w:r>
      <w:r w:rsidR="00057C3D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</w:p>
    <w:p w14:paraId="069F60B0" w14:textId="77777777" w:rsidR="0089304B" w:rsidRPr="0071390E" w:rsidRDefault="0089304B" w:rsidP="001272B2">
      <w:pPr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</w:p>
    <w:p w14:paraId="3E3C7493" w14:textId="46389CC6" w:rsidR="008F24D5" w:rsidRPr="0071390E" w:rsidRDefault="008F24D5" w:rsidP="001272B2">
      <w:pPr>
        <w:spacing w:line="276" w:lineRule="auto"/>
        <w:rPr>
          <w:rFonts w:ascii="Arial" w:eastAsia="Arial" w:hAnsi="Arial" w:cs="Arial"/>
          <w:b/>
          <w:bCs/>
          <w:lang w:val="en-NZ"/>
        </w:rPr>
      </w:pPr>
      <w:r w:rsidRPr="0071390E">
        <w:rPr>
          <w:rFonts w:ascii="Arial" w:eastAsia="Arial" w:hAnsi="Arial" w:cs="Arial"/>
          <w:b/>
          <w:bCs/>
          <w:lang w:val="en-NZ"/>
        </w:rPr>
        <w:t>Secretariat</w:t>
      </w:r>
      <w:r w:rsidR="00C01823" w:rsidRPr="0071390E">
        <w:rPr>
          <w:rFonts w:ascii="Arial" w:eastAsia="Arial" w:hAnsi="Arial" w:cs="Arial"/>
          <w:b/>
          <w:bCs/>
          <w:lang w:val="en-NZ"/>
        </w:rPr>
        <w:t xml:space="preserve"> |</w:t>
      </w:r>
      <w:r w:rsidRPr="0071390E">
        <w:rPr>
          <w:rFonts w:ascii="Arial" w:eastAsia="Arial" w:hAnsi="Arial" w:cs="Arial"/>
          <w:b/>
          <w:bCs/>
          <w:lang w:val="en-NZ"/>
        </w:rPr>
        <w:t xml:space="preserve"> </w:t>
      </w:r>
      <w:proofErr w:type="spellStart"/>
      <w:r w:rsidR="00C01823" w:rsidRPr="0071390E">
        <w:rPr>
          <w:rFonts w:ascii="Arial" w:hAnsi="Arial" w:cs="Arial"/>
          <w:b/>
          <w:bCs/>
          <w:lang w:val="en-NZ"/>
        </w:rPr>
        <w:t>Hēkeretari</w:t>
      </w:r>
      <w:proofErr w:type="spellEnd"/>
    </w:p>
    <w:p w14:paraId="30510578" w14:textId="77777777" w:rsidR="008F24D5" w:rsidRPr="0071390E" w:rsidRDefault="008F24D5" w:rsidP="001272B2">
      <w:pPr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The committee will have a secretariat provided by the Commission.</w:t>
      </w:r>
    </w:p>
    <w:p w14:paraId="2F4B8CCF" w14:textId="2B7F60F5" w:rsidR="008F24D5" w:rsidRPr="0071390E" w:rsidRDefault="008F24D5" w:rsidP="001272B2">
      <w:pPr>
        <w:spacing w:after="0"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The responsibilities of the secretariat include preparing and distributing the agenda and associated papers, recording and circulating minutes for approval and managing the organisational arrangements for meetings.</w:t>
      </w:r>
    </w:p>
    <w:p w14:paraId="105DB618" w14:textId="77777777" w:rsidR="0089304B" w:rsidRPr="0071390E" w:rsidRDefault="0089304B" w:rsidP="001272B2">
      <w:pPr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</w:p>
    <w:p w14:paraId="64513AD0" w14:textId="50B75BF0" w:rsidR="00A276D0" w:rsidRPr="0071390E" w:rsidRDefault="00A276D0" w:rsidP="001272B2">
      <w:pPr>
        <w:spacing w:line="276" w:lineRule="auto"/>
        <w:rPr>
          <w:rFonts w:ascii="Arial" w:hAnsi="Arial" w:cs="Arial"/>
          <w:b/>
          <w:bCs/>
          <w:lang w:val="en-NZ"/>
        </w:rPr>
      </w:pPr>
      <w:r w:rsidRPr="0071390E">
        <w:rPr>
          <w:rFonts w:ascii="Arial" w:eastAsia="Arial" w:hAnsi="Arial" w:cs="Arial"/>
          <w:b/>
          <w:bCs/>
          <w:lang w:val="en-NZ"/>
        </w:rPr>
        <w:t>Meetings</w:t>
      </w:r>
      <w:r w:rsidR="00C01823" w:rsidRPr="0071390E">
        <w:rPr>
          <w:rFonts w:ascii="Arial" w:eastAsia="Arial" w:hAnsi="Arial" w:cs="Arial"/>
          <w:b/>
          <w:bCs/>
          <w:lang w:val="en-NZ"/>
        </w:rPr>
        <w:t xml:space="preserve"> | </w:t>
      </w:r>
      <w:r w:rsidR="00D94270" w:rsidRPr="0071390E">
        <w:rPr>
          <w:rFonts w:ascii="Arial" w:hAnsi="Arial" w:cs="Arial"/>
          <w:b/>
          <w:bCs/>
          <w:lang w:val="en-NZ"/>
        </w:rPr>
        <w:t xml:space="preserve">Ngā </w:t>
      </w:r>
      <w:r w:rsidR="00F92D65">
        <w:rPr>
          <w:rFonts w:ascii="Arial" w:hAnsi="Arial" w:cs="Arial"/>
          <w:b/>
          <w:bCs/>
          <w:lang w:val="en-NZ"/>
        </w:rPr>
        <w:t>h</w:t>
      </w:r>
      <w:r w:rsidR="00D94270" w:rsidRPr="0071390E">
        <w:rPr>
          <w:rFonts w:ascii="Arial" w:hAnsi="Arial" w:cs="Arial"/>
          <w:b/>
          <w:bCs/>
          <w:lang w:val="en-NZ"/>
        </w:rPr>
        <w:t>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7342"/>
      </w:tblGrid>
      <w:tr w:rsidR="00A276D0" w:rsidRPr="0071390E" w14:paraId="4ED6FAF0" w14:textId="77777777" w:rsidTr="00F92D65">
        <w:trPr>
          <w:trHeight w:val="508"/>
        </w:trPr>
        <w:tc>
          <w:tcPr>
            <w:tcW w:w="2410" w:type="dxa"/>
            <w:shd w:val="clear" w:color="auto" w:fill="F2F2F2" w:themeFill="background1" w:themeFillShade="F2"/>
          </w:tcPr>
          <w:p w14:paraId="5C75AAA3" w14:textId="77777777" w:rsidR="00A276D0" w:rsidRPr="0071390E" w:rsidRDefault="00A276D0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Chair</w:t>
            </w:r>
          </w:p>
        </w:tc>
        <w:tc>
          <w:tcPr>
            <w:tcW w:w="7438" w:type="dxa"/>
          </w:tcPr>
          <w:p w14:paraId="2920151E" w14:textId="254EE439" w:rsidR="00A276D0" w:rsidRPr="0071390E" w:rsidRDefault="00A276D0" w:rsidP="001272B2">
            <w:pPr>
              <w:pStyle w:val="ListParagraph"/>
              <w:numPr>
                <w:ilvl w:val="0"/>
                <w:numId w:val="29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All meetings will be convened by </w:t>
            </w:r>
            <w:r w:rsidR="00206E71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one or both 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="00DF3ADE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o-chair</w:t>
            </w:r>
            <w:r w:rsidR="008D7497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</w:p>
        </w:tc>
      </w:tr>
      <w:tr w:rsidR="00A276D0" w:rsidRPr="0071390E" w14:paraId="347EB2E7" w14:textId="77777777" w:rsidTr="00F92D65">
        <w:trPr>
          <w:trHeight w:val="1662"/>
        </w:trPr>
        <w:tc>
          <w:tcPr>
            <w:tcW w:w="2410" w:type="dxa"/>
            <w:shd w:val="clear" w:color="auto" w:fill="F2F2F2" w:themeFill="background1" w:themeFillShade="F2"/>
          </w:tcPr>
          <w:p w14:paraId="28659744" w14:textId="77777777" w:rsidR="00A276D0" w:rsidRPr="0071390E" w:rsidRDefault="00A276D0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Quorum</w:t>
            </w:r>
          </w:p>
        </w:tc>
        <w:tc>
          <w:tcPr>
            <w:tcW w:w="7438" w:type="dxa"/>
          </w:tcPr>
          <w:p w14:paraId="5C68C984" w14:textId="5E9636F9" w:rsidR="00A276D0" w:rsidRPr="0071390E" w:rsidRDefault="00A276D0" w:rsidP="001272B2">
            <w:pPr>
              <w:pStyle w:val="ListParagraph"/>
              <w:numPr>
                <w:ilvl w:val="0"/>
                <w:numId w:val="29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Fifty percent of the members, plus one, in addition to </w:t>
            </w:r>
            <w:r w:rsidR="004A7DAA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one 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="00DF3ADE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o-chair</w:t>
            </w:r>
          </w:p>
          <w:p w14:paraId="3B07C789" w14:textId="272C8B32" w:rsidR="00A276D0" w:rsidRPr="0071390E" w:rsidRDefault="00A276D0" w:rsidP="001272B2">
            <w:pPr>
              <w:pStyle w:val="ListParagraph"/>
              <w:numPr>
                <w:ilvl w:val="0"/>
                <w:numId w:val="29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Agreement to items at a meeting </w:t>
            </w:r>
            <w:r w:rsidR="003E40EB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will 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be determined by consensus. Where a consensus cannot be reached, a majority vote will apply. Any individual can absent themself from the group decision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-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making process, subject to a quorum remaining after this process</w:t>
            </w:r>
          </w:p>
        </w:tc>
      </w:tr>
      <w:tr w:rsidR="00A276D0" w:rsidRPr="0071390E" w14:paraId="7D1ECBC0" w14:textId="77777777" w:rsidTr="00F92D65">
        <w:trPr>
          <w:trHeight w:val="973"/>
        </w:trPr>
        <w:tc>
          <w:tcPr>
            <w:tcW w:w="2410" w:type="dxa"/>
            <w:shd w:val="clear" w:color="auto" w:fill="F2F2F2" w:themeFill="background1" w:themeFillShade="F2"/>
          </w:tcPr>
          <w:p w14:paraId="7BA2237A" w14:textId="77777777" w:rsidR="00A276D0" w:rsidRPr="0071390E" w:rsidRDefault="00A276D0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Frequency</w:t>
            </w:r>
          </w:p>
        </w:tc>
        <w:tc>
          <w:tcPr>
            <w:tcW w:w="7438" w:type="dxa"/>
          </w:tcPr>
          <w:p w14:paraId="1637FE2D" w14:textId="6E46E6F3" w:rsidR="00A276D0" w:rsidRPr="0071390E" w:rsidRDefault="00A276D0" w:rsidP="001272B2">
            <w:pPr>
              <w:pStyle w:val="ListParagraph"/>
              <w:numPr>
                <w:ilvl w:val="0"/>
                <w:numId w:val="29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Three times per year as a face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-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to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-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face or videoconference meeting unless determined otherwise by the Commission’s IPC team and 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="00DF3ADE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o-chair</w:t>
            </w:r>
            <w:r w:rsidR="00D65B03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</w:p>
        </w:tc>
      </w:tr>
      <w:tr w:rsidR="00A276D0" w:rsidRPr="0071390E" w14:paraId="315E0F1D" w14:textId="77777777" w:rsidTr="00F92D65">
        <w:trPr>
          <w:trHeight w:val="1639"/>
        </w:trPr>
        <w:tc>
          <w:tcPr>
            <w:tcW w:w="2410" w:type="dxa"/>
            <w:shd w:val="clear" w:color="auto" w:fill="F2F2F2" w:themeFill="background1" w:themeFillShade="F2"/>
          </w:tcPr>
          <w:p w14:paraId="217B88ED" w14:textId="77777777" w:rsidR="00A276D0" w:rsidRPr="0071390E" w:rsidRDefault="00A276D0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lastRenderedPageBreak/>
              <w:t xml:space="preserve">Agenda and minutes </w:t>
            </w:r>
          </w:p>
        </w:tc>
        <w:tc>
          <w:tcPr>
            <w:tcW w:w="7438" w:type="dxa"/>
          </w:tcPr>
          <w:p w14:paraId="1B40AF76" w14:textId="78F5151E" w:rsidR="00A276D0" w:rsidRPr="0071390E" w:rsidRDefault="00A276D0" w:rsidP="001272B2">
            <w:pPr>
              <w:pStyle w:val="ListParagraph"/>
              <w:numPr>
                <w:ilvl w:val="0"/>
                <w:numId w:val="29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The </w:t>
            </w:r>
            <w:r w:rsidR="00F51440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secretariat will distribute the 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agenda and associated papers at least five working days prior to meetings</w:t>
            </w:r>
          </w:p>
          <w:p w14:paraId="1B9800A9" w14:textId="7A693C12" w:rsidR="00A276D0" w:rsidRPr="0071390E" w:rsidRDefault="00A276D0" w:rsidP="001272B2">
            <w:pPr>
              <w:pStyle w:val="ListParagraph"/>
              <w:numPr>
                <w:ilvl w:val="0"/>
                <w:numId w:val="34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A record of all meetings will be kept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,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outlining the matters discussed, decisions taken, action points agreed and recommendations made</w:t>
            </w:r>
          </w:p>
        </w:tc>
      </w:tr>
      <w:tr w:rsidR="00A276D0" w:rsidRPr="0071390E" w14:paraId="7471BE48" w14:textId="77777777" w:rsidTr="00F92D65">
        <w:trPr>
          <w:trHeight w:val="1974"/>
        </w:trPr>
        <w:tc>
          <w:tcPr>
            <w:tcW w:w="2410" w:type="dxa"/>
            <w:shd w:val="clear" w:color="auto" w:fill="F2F2F2" w:themeFill="background1" w:themeFillShade="F2"/>
          </w:tcPr>
          <w:p w14:paraId="00769C76" w14:textId="12AF84ED" w:rsidR="00A276D0" w:rsidRPr="0071390E" w:rsidRDefault="00A276D0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Reporting</w:t>
            </w:r>
          </w:p>
        </w:tc>
        <w:tc>
          <w:tcPr>
            <w:tcW w:w="7438" w:type="dxa"/>
          </w:tcPr>
          <w:p w14:paraId="615D14EF" w14:textId="43D3B309" w:rsidR="00A276D0" w:rsidRPr="0071390E" w:rsidRDefault="00FF3098" w:rsidP="001272B2">
            <w:pPr>
              <w:pStyle w:val="ListParagraph"/>
              <w:numPr>
                <w:ilvl w:val="0"/>
                <w:numId w:val="34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The </w:t>
            </w:r>
            <w:r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secretariat will circulate </w:t>
            </w:r>
            <w:r w:rsidR="00004F45">
              <w:rPr>
                <w:rFonts w:ascii="Arial" w:eastAsia="Arial" w:hAnsi="Arial" w:cs="Arial"/>
                <w:sz w:val="22"/>
                <w:szCs w:val="22"/>
                <w:lang w:val="en-NZ"/>
              </w:rPr>
              <w:t>the draft minutes</w:t>
            </w:r>
            <w:r w:rsidR="00A276D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within </w:t>
            </w:r>
            <w:r w:rsidR="00ED4AAD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four</w:t>
            </w:r>
            <w:r w:rsidR="00893D98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A276D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weeks of the meeting</w:t>
            </w:r>
          </w:p>
          <w:p w14:paraId="4AF90C43" w14:textId="60AA9927" w:rsidR="00A276D0" w:rsidRPr="0071390E" w:rsidRDefault="00A276D0" w:rsidP="001272B2">
            <w:pPr>
              <w:pStyle w:val="ListParagraph"/>
              <w:numPr>
                <w:ilvl w:val="0"/>
                <w:numId w:val="34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Members have two weeks following receipt of the draft minutes to comment on the factual accuracy of the minutes</w:t>
            </w:r>
          </w:p>
          <w:p w14:paraId="7AE74ACA" w14:textId="17E9DA5F" w:rsidR="00A33C17" w:rsidRPr="0071390E" w:rsidRDefault="00A276D0" w:rsidP="001272B2">
            <w:pPr>
              <w:pStyle w:val="ListParagraph"/>
              <w:numPr>
                <w:ilvl w:val="0"/>
                <w:numId w:val="34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Minutes will be </w:t>
            </w:r>
            <w:r w:rsidR="00AB57DB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read and </w:t>
            </w:r>
            <w:r w:rsidR="001A6471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accepted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at the 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subsequent</w:t>
            </w:r>
            <w:r w:rsidR="00F92D65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meeting</w:t>
            </w:r>
            <w:r w:rsidR="00A33C17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</w:p>
          <w:p w14:paraId="06AEA161" w14:textId="016B3AF1" w:rsidR="00A276D0" w:rsidRPr="0071390E" w:rsidRDefault="00A33C17" w:rsidP="001272B2">
            <w:pPr>
              <w:pStyle w:val="ListParagraph"/>
              <w:numPr>
                <w:ilvl w:val="0"/>
                <w:numId w:val="34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Once </w:t>
            </w:r>
            <w:r w:rsidR="00A276D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final approval is received from the 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="00DF3ADE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o-chair</w:t>
            </w:r>
            <w:r w:rsidR="0050415C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  <w:r w:rsidR="00A276D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, </w:t>
            </w:r>
            <w:r w:rsidR="0003102C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approved </w:t>
            </w:r>
            <w:r w:rsidR="00A276D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minutes will be published on the Commission website</w:t>
            </w:r>
          </w:p>
        </w:tc>
      </w:tr>
      <w:tr w:rsidR="00A276D0" w:rsidRPr="0071390E" w14:paraId="241388EC" w14:textId="77777777" w:rsidTr="00F92D65">
        <w:trPr>
          <w:trHeight w:val="1975"/>
        </w:trPr>
        <w:tc>
          <w:tcPr>
            <w:tcW w:w="2410" w:type="dxa"/>
            <w:shd w:val="clear" w:color="auto" w:fill="F2F2F2" w:themeFill="background1" w:themeFillShade="F2"/>
          </w:tcPr>
          <w:p w14:paraId="4A9DCB43" w14:textId="77777777" w:rsidR="00A276D0" w:rsidRPr="0071390E" w:rsidRDefault="00A276D0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Meeting fees and costs</w:t>
            </w:r>
          </w:p>
        </w:tc>
        <w:tc>
          <w:tcPr>
            <w:tcW w:w="7438" w:type="dxa"/>
          </w:tcPr>
          <w:p w14:paraId="228BB3F7" w14:textId="0FDE5263" w:rsidR="00A276D0" w:rsidRPr="0071390E" w:rsidRDefault="00ED1CDD" w:rsidP="001272B2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  <w:r w:rsidR="00A276D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taff of New Zealand public sector organisations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,</w:t>
            </w:r>
            <w:r w:rsidR="00A276D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including public service departments, state-owned enterprises or crown entities, are not permitted to claim fees to attend SIPCAG meetings. Costs for attending 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(</w:t>
            </w:r>
            <w:r w:rsidR="009F4F03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eg</w:t>
            </w:r>
            <w:r w:rsidR="00DC510D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,</w:t>
            </w:r>
            <w:r w:rsidR="00A276D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taxi fares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)</w:t>
            </w:r>
            <w:r w:rsidR="00A276D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can be claimed</w:t>
            </w:r>
          </w:p>
          <w:p w14:paraId="2FDF4980" w14:textId="1A5DC4E2" w:rsidR="00A276D0" w:rsidRPr="0071390E" w:rsidRDefault="00F51440" w:rsidP="001272B2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NZ"/>
              </w:rPr>
              <w:t>Members not included in the above groupings</w:t>
            </w:r>
            <w:r w:rsidR="00CB68BC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may c</w:t>
            </w:r>
            <w:r w:rsidR="00A276D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laim </w:t>
            </w:r>
            <w:r w:rsidR="001B565F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fees and </w:t>
            </w:r>
            <w:r w:rsidR="00A276D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costs 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for</w:t>
            </w:r>
            <w:r w:rsidR="00F92D65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A276D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attending meetings </w:t>
            </w:r>
            <w:r w:rsidR="009C061D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in accordance with Commission policy </w:t>
            </w:r>
          </w:p>
        </w:tc>
      </w:tr>
      <w:tr w:rsidR="00A276D0" w:rsidRPr="0071390E" w14:paraId="17D24712" w14:textId="77777777" w:rsidTr="00F92D65">
        <w:trPr>
          <w:trHeight w:val="1912"/>
        </w:trPr>
        <w:tc>
          <w:tcPr>
            <w:tcW w:w="2410" w:type="dxa"/>
            <w:shd w:val="clear" w:color="auto" w:fill="F2F2F2" w:themeFill="background1" w:themeFillShade="F2"/>
          </w:tcPr>
          <w:p w14:paraId="1C787BE9" w14:textId="77777777" w:rsidR="00A276D0" w:rsidRPr="0071390E" w:rsidRDefault="00A276D0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Attendance</w:t>
            </w:r>
          </w:p>
        </w:tc>
        <w:tc>
          <w:tcPr>
            <w:tcW w:w="7438" w:type="dxa"/>
          </w:tcPr>
          <w:p w14:paraId="553659A2" w14:textId="248C78FC" w:rsidR="00A276D0" w:rsidRPr="0071390E" w:rsidRDefault="00A276D0" w:rsidP="001272B2">
            <w:pPr>
              <w:pStyle w:val="ListParagraph"/>
              <w:numPr>
                <w:ilvl w:val="0"/>
                <w:numId w:val="29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A record of attendance/apologies will be included in the minutes</w:t>
            </w:r>
          </w:p>
          <w:p w14:paraId="21197A57" w14:textId="6E756B38" w:rsidR="00A276D0" w:rsidRPr="0071390E" w:rsidRDefault="00A276D0" w:rsidP="001272B2">
            <w:pPr>
              <w:pStyle w:val="ListParagraph"/>
              <w:numPr>
                <w:ilvl w:val="0"/>
                <w:numId w:val="29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If a member is unable to attend, a fully briefed alternat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iv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e representative may participate subject to agreement of the 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="00DF3ADE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o-chair</w:t>
            </w:r>
            <w:r w:rsidR="00014A0D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prior to a meeting</w:t>
            </w:r>
          </w:p>
          <w:p w14:paraId="697710F4" w14:textId="64B7116D" w:rsidR="00A276D0" w:rsidRPr="0071390E" w:rsidRDefault="00A276D0" w:rsidP="001272B2">
            <w:pPr>
              <w:pStyle w:val="ListParagraph"/>
              <w:numPr>
                <w:ilvl w:val="0"/>
                <w:numId w:val="29"/>
              </w:numPr>
              <w:spacing w:before="60" w:after="60" w:line="276" w:lineRule="auto"/>
              <w:ind w:left="465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The alternat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iv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e representative will be required to disclose their interests at the meeting</w:t>
            </w:r>
          </w:p>
        </w:tc>
      </w:tr>
    </w:tbl>
    <w:p w14:paraId="2F2EC8FC" w14:textId="77777777" w:rsidR="00346E30" w:rsidRPr="0071390E" w:rsidRDefault="00346E30" w:rsidP="00B36356">
      <w:pPr>
        <w:rPr>
          <w:lang w:val="en-NZ"/>
        </w:rPr>
      </w:pPr>
    </w:p>
    <w:p w14:paraId="60608495" w14:textId="71AB9B20" w:rsidR="00314F8E" w:rsidRPr="0071390E" w:rsidRDefault="00314F8E" w:rsidP="001272B2">
      <w:pPr>
        <w:spacing w:line="276" w:lineRule="auto"/>
        <w:rPr>
          <w:rFonts w:ascii="Arial" w:eastAsia="Arial" w:hAnsi="Arial" w:cs="Arial"/>
          <w:b/>
          <w:bCs/>
          <w:lang w:val="en-NZ"/>
        </w:rPr>
      </w:pPr>
      <w:r w:rsidRPr="0071390E">
        <w:rPr>
          <w:rFonts w:ascii="Arial" w:eastAsia="Arial" w:hAnsi="Arial" w:cs="Arial"/>
          <w:b/>
          <w:bCs/>
          <w:lang w:val="en-NZ"/>
        </w:rPr>
        <w:t>Appointment and term of office</w:t>
      </w:r>
      <w:r w:rsidR="0051170D" w:rsidRPr="0071390E">
        <w:rPr>
          <w:rFonts w:ascii="Arial" w:eastAsia="Arial" w:hAnsi="Arial" w:cs="Arial"/>
          <w:b/>
          <w:bCs/>
          <w:lang w:val="en-NZ"/>
        </w:rPr>
        <w:t xml:space="preserve"> </w:t>
      </w:r>
      <w:r w:rsidR="00665934" w:rsidRPr="0071390E">
        <w:rPr>
          <w:rFonts w:ascii="Arial" w:eastAsia="Arial" w:hAnsi="Arial" w:cs="Arial"/>
          <w:b/>
          <w:bCs/>
          <w:lang w:val="en-NZ"/>
        </w:rPr>
        <w:t>|</w:t>
      </w:r>
      <w:r w:rsidR="0074762E" w:rsidRPr="0071390E">
        <w:rPr>
          <w:rFonts w:ascii="Arial" w:eastAsia="Arial" w:hAnsi="Arial" w:cs="Arial"/>
          <w:b/>
          <w:bCs/>
          <w:lang w:val="en-NZ"/>
        </w:rPr>
        <w:t xml:space="preserve"> </w:t>
      </w:r>
      <w:r w:rsidR="00DB53B5" w:rsidRPr="0071390E">
        <w:rPr>
          <w:rFonts w:ascii="Arial" w:eastAsia="Arial" w:hAnsi="Arial" w:cs="Arial"/>
          <w:b/>
          <w:bCs/>
          <w:lang w:val="en-NZ"/>
        </w:rPr>
        <w:t>T</w:t>
      </w:r>
      <w:r w:rsidR="0074762E" w:rsidRPr="0071390E">
        <w:rPr>
          <w:rFonts w:ascii="Arial" w:hAnsi="Arial" w:cs="Arial"/>
          <w:b/>
          <w:bCs/>
          <w:lang w:val="en-NZ"/>
        </w:rPr>
        <w:t xml:space="preserve">e </w:t>
      </w:r>
      <w:proofErr w:type="spellStart"/>
      <w:r w:rsidR="0074762E" w:rsidRPr="0071390E">
        <w:rPr>
          <w:rFonts w:ascii="Arial" w:hAnsi="Arial" w:cs="Arial"/>
          <w:b/>
          <w:bCs/>
          <w:lang w:val="en-NZ"/>
        </w:rPr>
        <w:t>kopounga</w:t>
      </w:r>
      <w:proofErr w:type="spellEnd"/>
      <w:r w:rsidR="0074762E" w:rsidRPr="0071390E">
        <w:rPr>
          <w:rFonts w:ascii="Arial" w:hAnsi="Arial" w:cs="Arial"/>
          <w:b/>
          <w:bCs/>
          <w:lang w:val="en-NZ"/>
        </w:rPr>
        <w:t xml:space="preserve"> me </w:t>
      </w:r>
      <w:proofErr w:type="spellStart"/>
      <w:r w:rsidR="0074762E" w:rsidRPr="0071390E">
        <w:rPr>
          <w:rFonts w:ascii="Arial" w:hAnsi="Arial" w:cs="Arial"/>
          <w:b/>
          <w:bCs/>
          <w:lang w:val="en-NZ"/>
        </w:rPr>
        <w:t>ngā</w:t>
      </w:r>
      <w:proofErr w:type="spellEnd"/>
      <w:r w:rsidR="0074762E" w:rsidRPr="0071390E">
        <w:rPr>
          <w:rFonts w:ascii="Arial" w:hAnsi="Arial" w:cs="Arial"/>
          <w:b/>
          <w:bCs/>
          <w:lang w:val="en-NZ"/>
        </w:rPr>
        <w:t xml:space="preserve"> </w:t>
      </w:r>
      <w:proofErr w:type="spellStart"/>
      <w:r w:rsidR="0074762E" w:rsidRPr="0071390E">
        <w:rPr>
          <w:rFonts w:ascii="Arial" w:hAnsi="Arial" w:cs="Arial"/>
          <w:b/>
          <w:bCs/>
          <w:lang w:val="en-NZ"/>
        </w:rPr>
        <w:t>te</w:t>
      </w:r>
      <w:proofErr w:type="spellEnd"/>
      <w:r w:rsidR="0074762E" w:rsidRPr="0071390E">
        <w:rPr>
          <w:rFonts w:ascii="Arial" w:hAnsi="Arial" w:cs="Arial"/>
          <w:b/>
          <w:bCs/>
          <w:lang w:val="en-NZ"/>
        </w:rPr>
        <w:t xml:space="preserve"> </w:t>
      </w:r>
      <w:proofErr w:type="spellStart"/>
      <w:r w:rsidR="0074762E" w:rsidRPr="0071390E">
        <w:rPr>
          <w:rFonts w:ascii="Arial" w:hAnsi="Arial" w:cs="Arial"/>
          <w:b/>
          <w:bCs/>
          <w:lang w:val="en-NZ"/>
        </w:rPr>
        <w:t>wāhanga</w:t>
      </w:r>
      <w:proofErr w:type="spellEnd"/>
      <w:r w:rsidR="0074762E" w:rsidRPr="0071390E">
        <w:rPr>
          <w:rFonts w:ascii="Arial" w:hAnsi="Arial" w:cs="Arial"/>
          <w:b/>
          <w:bCs/>
          <w:lang w:val="en-NZ"/>
        </w:rPr>
        <w:t xml:space="preserve"> mahi</w:t>
      </w:r>
    </w:p>
    <w:p w14:paraId="132E5FD9" w14:textId="23277070" w:rsidR="009A03F6" w:rsidRPr="0071390E" w:rsidRDefault="009A03F6" w:rsidP="001272B2">
      <w:pPr>
        <w:pStyle w:val="ListParagraph"/>
        <w:numPr>
          <w:ilvl w:val="0"/>
          <w:numId w:val="31"/>
        </w:numPr>
        <w:spacing w:line="276" w:lineRule="auto"/>
        <w:ind w:left="357" w:hanging="357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The appointment of the </w:t>
      </w:r>
      <w:r w:rsidR="00F92D65">
        <w:rPr>
          <w:rFonts w:ascii="Arial" w:eastAsia="Arial" w:hAnsi="Arial" w:cs="Arial"/>
          <w:sz w:val="22"/>
          <w:szCs w:val="22"/>
          <w:lang w:val="en-NZ"/>
        </w:rPr>
        <w:t>c</w:t>
      </w:r>
      <w:r w:rsidR="00DF3ADE" w:rsidRPr="0071390E">
        <w:rPr>
          <w:rFonts w:ascii="Arial" w:eastAsia="Arial" w:hAnsi="Arial" w:cs="Arial"/>
          <w:sz w:val="22"/>
          <w:szCs w:val="22"/>
          <w:lang w:val="en-NZ"/>
        </w:rPr>
        <w:t>o-chair</w:t>
      </w:r>
      <w:r w:rsidR="00715DDE" w:rsidRPr="0071390E">
        <w:rPr>
          <w:rFonts w:ascii="Arial" w:eastAsia="Arial" w:hAnsi="Arial" w:cs="Arial"/>
          <w:sz w:val="22"/>
          <w:szCs w:val="22"/>
          <w:lang w:val="en-NZ"/>
        </w:rPr>
        <w:t>s</w:t>
      </w:r>
      <w:r w:rsidRPr="0071390E">
        <w:rPr>
          <w:rFonts w:ascii="Arial" w:eastAsia="Arial" w:hAnsi="Arial" w:cs="Arial"/>
          <w:sz w:val="22"/>
          <w:szCs w:val="22"/>
          <w:lang w:val="en-NZ"/>
        </w:rPr>
        <w:t xml:space="preserve"> and membership is via invitation from the Commission</w:t>
      </w:r>
      <w:r w:rsidR="00594534" w:rsidRPr="0071390E">
        <w:rPr>
          <w:rFonts w:ascii="Arial" w:eastAsia="Arial" w:hAnsi="Arial" w:cs="Arial"/>
          <w:sz w:val="22"/>
          <w:szCs w:val="22"/>
          <w:lang w:val="en-NZ"/>
        </w:rPr>
        <w:t>.</w:t>
      </w:r>
    </w:p>
    <w:p w14:paraId="604A6235" w14:textId="151076E0" w:rsidR="00FF29F1" w:rsidRPr="0071390E" w:rsidRDefault="009A03F6" w:rsidP="001272B2">
      <w:pPr>
        <w:pStyle w:val="ListParagraph"/>
        <w:numPr>
          <w:ilvl w:val="0"/>
          <w:numId w:val="31"/>
        </w:numPr>
        <w:spacing w:line="276" w:lineRule="auto"/>
        <w:ind w:left="357" w:hanging="357"/>
        <w:rPr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T</w:t>
      </w:r>
      <w:r w:rsidR="005079FB" w:rsidRPr="0071390E">
        <w:rPr>
          <w:rFonts w:ascii="Arial" w:eastAsia="Arial" w:hAnsi="Arial" w:cs="Arial"/>
          <w:sz w:val="22"/>
          <w:szCs w:val="22"/>
          <w:lang w:val="en-NZ"/>
        </w:rPr>
        <w:t xml:space="preserve">he term of membership is three years with </w:t>
      </w:r>
      <w:r w:rsidR="00715DDE" w:rsidRPr="0071390E">
        <w:rPr>
          <w:rFonts w:ascii="Arial" w:eastAsia="Arial" w:hAnsi="Arial" w:cs="Arial"/>
          <w:sz w:val="22"/>
          <w:szCs w:val="22"/>
          <w:lang w:val="en-NZ"/>
        </w:rPr>
        <w:t xml:space="preserve">an </w:t>
      </w:r>
      <w:r w:rsidR="00AA2526" w:rsidRPr="0071390E">
        <w:rPr>
          <w:rFonts w:ascii="Arial" w:eastAsia="Arial" w:hAnsi="Arial" w:cs="Arial"/>
          <w:sz w:val="22"/>
          <w:szCs w:val="22"/>
          <w:lang w:val="en-NZ"/>
        </w:rPr>
        <w:t xml:space="preserve">option for </w:t>
      </w:r>
      <w:r w:rsidR="005079FB" w:rsidRPr="0071390E">
        <w:rPr>
          <w:rFonts w:ascii="Arial" w:eastAsia="Arial" w:hAnsi="Arial" w:cs="Arial"/>
          <w:sz w:val="22"/>
          <w:szCs w:val="22"/>
          <w:lang w:val="en-NZ"/>
        </w:rPr>
        <w:t>renewal for another three years</w:t>
      </w:r>
      <w:r w:rsidR="00132FFA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D00905" w:rsidRPr="0071390E">
        <w:rPr>
          <w:rFonts w:ascii="Arial" w:eastAsia="Arial" w:hAnsi="Arial" w:cs="Arial"/>
          <w:sz w:val="22"/>
          <w:szCs w:val="22"/>
          <w:lang w:val="en-NZ"/>
        </w:rPr>
        <w:t>at the invitation of the Commission</w:t>
      </w:r>
      <w:r w:rsidR="00AA2526" w:rsidRPr="0071390E">
        <w:rPr>
          <w:rFonts w:ascii="Arial" w:eastAsia="Arial" w:hAnsi="Arial" w:cs="Arial"/>
          <w:sz w:val="22"/>
          <w:szCs w:val="22"/>
          <w:lang w:val="en-NZ"/>
        </w:rPr>
        <w:t xml:space="preserve">. The </w:t>
      </w:r>
      <w:r w:rsidR="005079FB" w:rsidRPr="0071390E">
        <w:rPr>
          <w:rFonts w:ascii="Arial" w:eastAsia="Arial" w:hAnsi="Arial" w:cs="Arial"/>
          <w:sz w:val="22"/>
          <w:szCs w:val="22"/>
          <w:lang w:val="en-NZ"/>
        </w:rPr>
        <w:t>terms of members will be staggered to ensure continuity of membership</w:t>
      </w:r>
      <w:r w:rsidR="000A533F" w:rsidRPr="0071390E">
        <w:rPr>
          <w:rFonts w:ascii="Arial" w:eastAsia="Arial" w:hAnsi="Arial" w:cs="Arial"/>
          <w:sz w:val="22"/>
          <w:szCs w:val="22"/>
          <w:lang w:val="en-NZ"/>
        </w:rPr>
        <w:t>, exce</w:t>
      </w:r>
      <w:r w:rsidR="00991F7E" w:rsidRPr="0071390E">
        <w:rPr>
          <w:rFonts w:ascii="Arial" w:eastAsia="Arial" w:hAnsi="Arial" w:cs="Arial"/>
          <w:sz w:val="22"/>
          <w:szCs w:val="22"/>
          <w:lang w:val="en-NZ"/>
        </w:rPr>
        <w:t xml:space="preserve">pt </w:t>
      </w:r>
      <w:r w:rsidR="00964A4C" w:rsidRPr="0071390E">
        <w:rPr>
          <w:rFonts w:ascii="Arial" w:eastAsia="Arial" w:hAnsi="Arial" w:cs="Arial"/>
          <w:sz w:val="22"/>
          <w:szCs w:val="22"/>
          <w:lang w:val="en-NZ"/>
        </w:rPr>
        <w:t>Commission</w:t>
      </w:r>
      <w:r w:rsidR="00FF29F1" w:rsidRPr="0071390E">
        <w:rPr>
          <w:rFonts w:ascii="Arial" w:eastAsia="Arial" w:hAnsi="Arial" w:cs="Arial"/>
          <w:sz w:val="22"/>
          <w:szCs w:val="22"/>
          <w:lang w:val="en-NZ"/>
        </w:rPr>
        <w:t xml:space="preserve"> IPC </w:t>
      </w:r>
      <w:r w:rsidR="000D56D0" w:rsidRPr="0071390E">
        <w:rPr>
          <w:rFonts w:ascii="Arial" w:eastAsia="Arial" w:hAnsi="Arial" w:cs="Arial"/>
          <w:sz w:val="22"/>
          <w:szCs w:val="22"/>
          <w:lang w:val="en-NZ"/>
        </w:rPr>
        <w:t>p</w:t>
      </w:r>
      <w:r w:rsidR="00FF29F1" w:rsidRPr="0071390E">
        <w:rPr>
          <w:rFonts w:ascii="Arial" w:eastAsia="Arial" w:hAnsi="Arial" w:cs="Arial"/>
          <w:sz w:val="22"/>
          <w:szCs w:val="22"/>
          <w:lang w:val="en-NZ"/>
        </w:rPr>
        <w:t xml:space="preserve">rogramme </w:t>
      </w:r>
      <w:r w:rsidR="00956BFA" w:rsidRPr="0071390E">
        <w:rPr>
          <w:rFonts w:ascii="Arial" w:eastAsia="Arial" w:hAnsi="Arial" w:cs="Arial"/>
          <w:sz w:val="22"/>
          <w:szCs w:val="22"/>
          <w:lang w:val="en-NZ"/>
        </w:rPr>
        <w:t>c</w:t>
      </w:r>
      <w:r w:rsidR="00FF29F1" w:rsidRPr="0071390E">
        <w:rPr>
          <w:rFonts w:ascii="Arial" w:eastAsia="Arial" w:hAnsi="Arial" w:cs="Arial"/>
          <w:sz w:val="22"/>
          <w:szCs w:val="22"/>
          <w:lang w:val="en-NZ"/>
        </w:rPr>
        <w:t xml:space="preserve">linical </w:t>
      </w:r>
      <w:r w:rsidR="00956BFA" w:rsidRPr="0071390E">
        <w:rPr>
          <w:rFonts w:ascii="Arial" w:eastAsia="Arial" w:hAnsi="Arial" w:cs="Arial"/>
          <w:sz w:val="22"/>
          <w:szCs w:val="22"/>
          <w:lang w:val="en-NZ"/>
        </w:rPr>
        <w:t>l</w:t>
      </w:r>
      <w:r w:rsidR="00FF29F1" w:rsidRPr="0071390E">
        <w:rPr>
          <w:rFonts w:ascii="Arial" w:eastAsia="Arial" w:hAnsi="Arial" w:cs="Arial"/>
          <w:sz w:val="22"/>
          <w:szCs w:val="22"/>
          <w:lang w:val="en-NZ"/>
        </w:rPr>
        <w:t>eads</w:t>
      </w:r>
      <w:r w:rsidR="00F92D65">
        <w:rPr>
          <w:rFonts w:ascii="Arial" w:eastAsia="Arial" w:hAnsi="Arial" w:cs="Arial"/>
          <w:sz w:val="22"/>
          <w:szCs w:val="22"/>
          <w:lang w:val="en-NZ"/>
        </w:rPr>
        <w:t>,</w:t>
      </w:r>
      <w:r w:rsidR="00DF13FA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003593" w:rsidRPr="0071390E">
        <w:rPr>
          <w:rFonts w:ascii="Arial" w:eastAsia="Arial" w:hAnsi="Arial" w:cs="Arial"/>
          <w:sz w:val="22"/>
          <w:szCs w:val="22"/>
          <w:lang w:val="en-NZ"/>
        </w:rPr>
        <w:t>who</w:t>
      </w:r>
      <w:r w:rsidR="000D56D0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  <w:r w:rsidR="003F7A4F" w:rsidRPr="0071390E">
        <w:rPr>
          <w:rFonts w:ascii="Arial" w:eastAsia="Arial" w:hAnsi="Arial" w:cs="Arial"/>
          <w:sz w:val="22"/>
          <w:szCs w:val="22"/>
          <w:lang w:val="en-NZ"/>
        </w:rPr>
        <w:t xml:space="preserve">hold </w:t>
      </w:r>
      <w:r w:rsidR="00DF13FA" w:rsidRPr="0071390E">
        <w:rPr>
          <w:rFonts w:ascii="Arial" w:eastAsia="Arial" w:hAnsi="Arial" w:cs="Arial"/>
          <w:sz w:val="22"/>
          <w:szCs w:val="22"/>
          <w:lang w:val="en-NZ"/>
        </w:rPr>
        <w:t>members</w:t>
      </w:r>
      <w:r w:rsidR="003F7A4F" w:rsidRPr="0071390E">
        <w:rPr>
          <w:rFonts w:ascii="Arial" w:eastAsia="Arial" w:hAnsi="Arial" w:cs="Arial"/>
          <w:sz w:val="22"/>
          <w:szCs w:val="22"/>
          <w:lang w:val="en-NZ"/>
        </w:rPr>
        <w:t>hip</w:t>
      </w:r>
      <w:r w:rsidR="00DF13FA" w:rsidRPr="0071390E">
        <w:rPr>
          <w:rFonts w:ascii="Arial" w:eastAsia="Arial" w:hAnsi="Arial" w:cs="Arial"/>
          <w:sz w:val="22"/>
          <w:szCs w:val="22"/>
          <w:lang w:val="en-NZ"/>
        </w:rPr>
        <w:t xml:space="preserve"> for the term of their employment</w:t>
      </w:r>
      <w:r w:rsidR="00594534" w:rsidRPr="0071390E">
        <w:rPr>
          <w:rFonts w:ascii="Arial" w:eastAsia="Arial" w:hAnsi="Arial" w:cs="Arial"/>
          <w:sz w:val="22"/>
          <w:szCs w:val="22"/>
          <w:lang w:val="en-NZ"/>
        </w:rPr>
        <w:t>.</w:t>
      </w:r>
      <w:r w:rsidR="00DF13FA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</w:p>
    <w:p w14:paraId="64C70957" w14:textId="1D36F4AA" w:rsidR="005079FB" w:rsidRPr="0071390E" w:rsidRDefault="009A03F6" w:rsidP="001272B2">
      <w:pPr>
        <w:pStyle w:val="ListParagraph"/>
        <w:numPr>
          <w:ilvl w:val="0"/>
          <w:numId w:val="31"/>
        </w:numPr>
        <w:spacing w:line="276" w:lineRule="auto"/>
        <w:ind w:left="357" w:hanging="357"/>
        <w:rPr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A</w:t>
      </w:r>
      <w:r w:rsidR="005079FB" w:rsidRPr="0071390E">
        <w:rPr>
          <w:rFonts w:ascii="Arial" w:eastAsia="Arial" w:hAnsi="Arial" w:cs="Arial"/>
          <w:sz w:val="22"/>
          <w:szCs w:val="22"/>
          <w:lang w:val="en-NZ"/>
        </w:rPr>
        <w:t xml:space="preserve">ny member may at any time resign by advising the </w:t>
      </w:r>
      <w:r w:rsidR="00F92D65">
        <w:rPr>
          <w:rFonts w:ascii="Arial" w:eastAsia="Arial" w:hAnsi="Arial" w:cs="Arial"/>
          <w:sz w:val="22"/>
          <w:szCs w:val="22"/>
          <w:lang w:val="en-NZ"/>
        </w:rPr>
        <w:t>c</w:t>
      </w:r>
      <w:r w:rsidR="00DF3ADE" w:rsidRPr="0071390E">
        <w:rPr>
          <w:rFonts w:ascii="Arial" w:eastAsia="Arial" w:hAnsi="Arial" w:cs="Arial"/>
          <w:sz w:val="22"/>
          <w:szCs w:val="22"/>
          <w:lang w:val="en-NZ"/>
        </w:rPr>
        <w:t>o-chair</w:t>
      </w:r>
      <w:r w:rsidR="00CA1EE9" w:rsidRPr="0071390E">
        <w:rPr>
          <w:rFonts w:ascii="Arial" w:eastAsia="Arial" w:hAnsi="Arial" w:cs="Arial"/>
          <w:sz w:val="22"/>
          <w:szCs w:val="22"/>
          <w:lang w:val="en-NZ"/>
        </w:rPr>
        <w:t xml:space="preserve">s </w:t>
      </w:r>
      <w:r w:rsidR="005079FB" w:rsidRPr="0071390E">
        <w:rPr>
          <w:rFonts w:ascii="Arial" w:eastAsia="Arial" w:hAnsi="Arial" w:cs="Arial"/>
          <w:sz w:val="22"/>
          <w:szCs w:val="22"/>
          <w:lang w:val="en-NZ"/>
        </w:rPr>
        <w:t>in writing</w:t>
      </w:r>
      <w:r w:rsidR="00594534" w:rsidRPr="0071390E">
        <w:rPr>
          <w:rFonts w:ascii="Arial" w:eastAsia="Arial" w:hAnsi="Arial" w:cs="Arial"/>
          <w:sz w:val="22"/>
          <w:szCs w:val="22"/>
          <w:lang w:val="en-NZ"/>
        </w:rPr>
        <w:t>.</w:t>
      </w:r>
    </w:p>
    <w:p w14:paraId="2073C8DC" w14:textId="77777777" w:rsidR="00AA2526" w:rsidRPr="0071390E" w:rsidRDefault="00AA2526" w:rsidP="00B36356">
      <w:pPr>
        <w:rPr>
          <w:lang w:val="en-NZ"/>
        </w:rPr>
      </w:pPr>
    </w:p>
    <w:p w14:paraId="45302220" w14:textId="06DAAE09" w:rsidR="697F449F" w:rsidRPr="0071390E" w:rsidRDefault="697F449F" w:rsidP="001272B2">
      <w:pPr>
        <w:spacing w:line="276" w:lineRule="auto"/>
        <w:rPr>
          <w:rFonts w:ascii="Arial" w:eastAsia="Arial" w:hAnsi="Arial" w:cs="Arial"/>
          <w:b/>
          <w:bCs/>
          <w:lang w:val="en-NZ"/>
        </w:rPr>
      </w:pPr>
      <w:r w:rsidRPr="0071390E">
        <w:rPr>
          <w:rFonts w:ascii="Arial" w:eastAsia="Arial" w:hAnsi="Arial" w:cs="Arial"/>
          <w:b/>
          <w:bCs/>
          <w:lang w:val="en-NZ"/>
        </w:rPr>
        <w:t xml:space="preserve">Annual </w:t>
      </w:r>
      <w:r w:rsidR="0070419C" w:rsidRPr="0071390E">
        <w:rPr>
          <w:rFonts w:ascii="Arial" w:eastAsia="Arial" w:hAnsi="Arial" w:cs="Arial"/>
          <w:b/>
          <w:bCs/>
          <w:lang w:val="en-NZ"/>
        </w:rPr>
        <w:t>mem</w:t>
      </w:r>
      <w:r w:rsidR="00AC0B86" w:rsidRPr="0071390E">
        <w:rPr>
          <w:rFonts w:ascii="Arial" w:eastAsia="Arial" w:hAnsi="Arial" w:cs="Arial"/>
          <w:b/>
          <w:bCs/>
          <w:lang w:val="en-NZ"/>
        </w:rPr>
        <w:t xml:space="preserve">bership </w:t>
      </w:r>
      <w:r w:rsidRPr="0071390E">
        <w:rPr>
          <w:rFonts w:ascii="Arial" w:eastAsia="Arial" w:hAnsi="Arial" w:cs="Arial"/>
          <w:b/>
          <w:bCs/>
          <w:lang w:val="en-NZ"/>
        </w:rPr>
        <w:t>review and power to co-opt</w:t>
      </w:r>
      <w:r w:rsidR="00973F01" w:rsidRPr="0071390E">
        <w:rPr>
          <w:rFonts w:ascii="Arial" w:eastAsia="Arial" w:hAnsi="Arial" w:cs="Arial"/>
          <w:b/>
          <w:bCs/>
          <w:lang w:val="en-NZ"/>
        </w:rPr>
        <w:t xml:space="preserve"> | </w:t>
      </w:r>
      <w:proofErr w:type="spellStart"/>
      <w:r w:rsidR="00973F01" w:rsidRPr="0071390E">
        <w:rPr>
          <w:rFonts w:ascii="Arial" w:hAnsi="Arial" w:cs="Arial"/>
          <w:b/>
          <w:bCs/>
          <w:lang w:val="en-NZ"/>
        </w:rPr>
        <w:t>Arotakenga</w:t>
      </w:r>
      <w:proofErr w:type="spellEnd"/>
      <w:r w:rsidR="00973F01" w:rsidRPr="0071390E">
        <w:rPr>
          <w:rFonts w:ascii="Arial" w:hAnsi="Arial" w:cs="Arial"/>
          <w:b/>
          <w:bCs/>
          <w:lang w:val="en-NZ"/>
        </w:rPr>
        <w:t xml:space="preserve"> ā-tau me </w:t>
      </w:r>
      <w:proofErr w:type="spellStart"/>
      <w:r w:rsidR="00973F01" w:rsidRPr="0071390E">
        <w:rPr>
          <w:rFonts w:ascii="Arial" w:hAnsi="Arial" w:cs="Arial"/>
          <w:b/>
          <w:bCs/>
          <w:lang w:val="en-NZ"/>
        </w:rPr>
        <w:t>te</w:t>
      </w:r>
      <w:proofErr w:type="spellEnd"/>
      <w:r w:rsidR="00973F01" w:rsidRPr="0071390E">
        <w:rPr>
          <w:rFonts w:ascii="Arial" w:hAnsi="Arial" w:cs="Arial"/>
          <w:b/>
          <w:bCs/>
          <w:lang w:val="en-NZ"/>
        </w:rPr>
        <w:t xml:space="preserve"> mana </w:t>
      </w:r>
      <w:proofErr w:type="spellStart"/>
      <w:r w:rsidR="00973F01" w:rsidRPr="0071390E">
        <w:rPr>
          <w:rFonts w:ascii="Arial" w:hAnsi="Arial" w:cs="Arial"/>
          <w:b/>
          <w:bCs/>
          <w:lang w:val="en-NZ"/>
        </w:rPr>
        <w:t>kopou</w:t>
      </w:r>
      <w:proofErr w:type="spellEnd"/>
    </w:p>
    <w:p w14:paraId="0C2FD545" w14:textId="4C7A8862" w:rsidR="697F449F" w:rsidRPr="0071390E" w:rsidRDefault="00CB68BC" w:rsidP="001272B2">
      <w:pPr>
        <w:pStyle w:val="ListParagraph"/>
        <w:numPr>
          <w:ilvl w:val="0"/>
          <w:numId w:val="54"/>
        </w:numPr>
        <w:spacing w:line="276" w:lineRule="auto"/>
        <w:ind w:left="357" w:hanging="357"/>
        <w:rPr>
          <w:sz w:val="22"/>
          <w:szCs w:val="22"/>
          <w:lang w:val="en-NZ"/>
        </w:rPr>
      </w:pPr>
      <w:r>
        <w:rPr>
          <w:rFonts w:ascii="Arial" w:eastAsia="Arial" w:hAnsi="Arial" w:cs="Arial"/>
          <w:sz w:val="22"/>
          <w:szCs w:val="22"/>
          <w:lang w:val="en-NZ"/>
        </w:rPr>
        <w:t xml:space="preserve">The group needs to be flexible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>to respond to changing priorities and work</w:t>
      </w:r>
      <w:r w:rsidR="00F92D65">
        <w:rPr>
          <w:rFonts w:ascii="Arial" w:eastAsia="Arial" w:hAnsi="Arial" w:cs="Arial"/>
          <w:sz w:val="22"/>
          <w:szCs w:val="22"/>
          <w:lang w:val="en-NZ"/>
        </w:rPr>
        <w:t>.</w:t>
      </w:r>
    </w:p>
    <w:p w14:paraId="734A24A8" w14:textId="6E19F325" w:rsidR="00390512" w:rsidRPr="0071390E" w:rsidRDefault="00CB68BC" w:rsidP="001272B2">
      <w:pPr>
        <w:pStyle w:val="ListParagraph"/>
        <w:numPr>
          <w:ilvl w:val="0"/>
          <w:numId w:val="54"/>
        </w:numPr>
        <w:spacing w:line="276" w:lineRule="auto"/>
        <w:ind w:left="357" w:hanging="357"/>
        <w:rPr>
          <w:sz w:val="22"/>
          <w:szCs w:val="22"/>
          <w:lang w:val="en-NZ"/>
        </w:rPr>
      </w:pPr>
      <w:r>
        <w:rPr>
          <w:rFonts w:ascii="Arial" w:eastAsia="Arial" w:hAnsi="Arial" w:cs="Arial"/>
          <w:sz w:val="22"/>
          <w:szCs w:val="22"/>
          <w:lang w:val="en-NZ"/>
        </w:rPr>
        <w:t xml:space="preserve">Membership will be reviewed every year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 xml:space="preserve">to </w:t>
      </w:r>
      <w:r w:rsidR="00390512" w:rsidRPr="0071390E">
        <w:rPr>
          <w:rFonts w:ascii="Arial" w:eastAsia="Arial" w:hAnsi="Arial" w:cs="Arial"/>
          <w:sz w:val="22"/>
          <w:szCs w:val="22"/>
          <w:lang w:val="en-NZ"/>
        </w:rPr>
        <w:t xml:space="preserve">ensure </w:t>
      </w:r>
      <w:r w:rsidR="00F92D65">
        <w:rPr>
          <w:rFonts w:ascii="Arial" w:eastAsia="Arial" w:hAnsi="Arial" w:cs="Arial"/>
          <w:sz w:val="22"/>
          <w:szCs w:val="22"/>
          <w:lang w:val="en-NZ"/>
        </w:rPr>
        <w:t xml:space="preserve">it </w:t>
      </w:r>
      <w:r w:rsidR="00390512" w:rsidRPr="0071390E">
        <w:rPr>
          <w:rFonts w:ascii="Arial" w:eastAsia="Arial" w:hAnsi="Arial" w:cs="Arial"/>
          <w:sz w:val="22"/>
          <w:szCs w:val="22"/>
          <w:lang w:val="en-NZ"/>
        </w:rPr>
        <w:t xml:space="preserve">is relevant </w:t>
      </w:r>
      <w:r w:rsidR="697F449F" w:rsidRPr="0071390E">
        <w:rPr>
          <w:rFonts w:ascii="Arial" w:eastAsia="Arial" w:hAnsi="Arial" w:cs="Arial"/>
          <w:sz w:val="22"/>
          <w:szCs w:val="22"/>
          <w:lang w:val="en-NZ"/>
        </w:rPr>
        <w:t>to the national priorities as they evolve</w:t>
      </w:r>
      <w:r w:rsidR="00F92D65">
        <w:rPr>
          <w:rFonts w:ascii="Arial" w:eastAsia="Arial" w:hAnsi="Arial" w:cs="Arial"/>
          <w:sz w:val="22"/>
          <w:szCs w:val="22"/>
          <w:lang w:val="en-NZ"/>
        </w:rPr>
        <w:t>.</w:t>
      </w:r>
      <w:r w:rsidR="00390512" w:rsidRPr="0071390E">
        <w:rPr>
          <w:rFonts w:ascii="Arial" w:eastAsia="Arial" w:hAnsi="Arial" w:cs="Arial"/>
          <w:sz w:val="22"/>
          <w:szCs w:val="22"/>
          <w:lang w:val="en-NZ"/>
        </w:rPr>
        <w:t xml:space="preserve"> </w:t>
      </w:r>
    </w:p>
    <w:p w14:paraId="7766367E" w14:textId="7591C5A1" w:rsidR="00F92D65" w:rsidRPr="00B36356" w:rsidRDefault="00775DBF" w:rsidP="00B65315">
      <w:pPr>
        <w:pStyle w:val="ListParagraph"/>
        <w:numPr>
          <w:ilvl w:val="0"/>
          <w:numId w:val="54"/>
        </w:numPr>
        <w:spacing w:line="276" w:lineRule="auto"/>
        <w:ind w:left="357" w:hanging="357"/>
        <w:rPr>
          <w:rFonts w:ascii="Arial" w:eastAsia="Arial" w:hAnsi="Arial" w:cs="Arial"/>
          <w:b/>
          <w:bCs/>
          <w:lang w:val="en-NZ"/>
        </w:rPr>
      </w:pPr>
      <w:r w:rsidRPr="00B36356">
        <w:rPr>
          <w:rFonts w:ascii="Arial" w:eastAsia="Arial" w:hAnsi="Arial" w:cs="Arial"/>
          <w:sz w:val="22"/>
          <w:szCs w:val="22"/>
          <w:lang w:val="en-NZ"/>
        </w:rPr>
        <w:t>C</w:t>
      </w:r>
      <w:r w:rsidR="697F449F" w:rsidRPr="00B36356">
        <w:rPr>
          <w:rFonts w:ascii="Arial" w:eastAsia="Arial" w:hAnsi="Arial" w:cs="Arial"/>
          <w:sz w:val="22"/>
          <w:szCs w:val="22"/>
          <w:lang w:val="en-NZ"/>
        </w:rPr>
        <w:t xml:space="preserve">onsideration </w:t>
      </w:r>
      <w:r w:rsidR="00390512" w:rsidRPr="00B36356">
        <w:rPr>
          <w:rFonts w:ascii="Arial" w:eastAsia="Arial" w:hAnsi="Arial" w:cs="Arial"/>
          <w:sz w:val="22"/>
          <w:szCs w:val="22"/>
          <w:lang w:val="en-NZ"/>
        </w:rPr>
        <w:t xml:space="preserve">can be </w:t>
      </w:r>
      <w:r w:rsidR="697F449F" w:rsidRPr="00B36356">
        <w:rPr>
          <w:rFonts w:ascii="Arial" w:eastAsia="Arial" w:hAnsi="Arial" w:cs="Arial"/>
          <w:sz w:val="22"/>
          <w:szCs w:val="22"/>
          <w:lang w:val="en-NZ"/>
        </w:rPr>
        <w:t>given to short</w:t>
      </w:r>
      <w:r w:rsidR="00F92D65" w:rsidRPr="00B36356">
        <w:rPr>
          <w:rFonts w:ascii="Arial" w:eastAsia="Arial" w:hAnsi="Arial" w:cs="Arial"/>
          <w:sz w:val="22"/>
          <w:szCs w:val="22"/>
          <w:lang w:val="en-NZ"/>
        </w:rPr>
        <w:t>-</w:t>
      </w:r>
      <w:r w:rsidR="697F449F" w:rsidRPr="00B36356">
        <w:rPr>
          <w:rFonts w:ascii="Arial" w:eastAsia="Arial" w:hAnsi="Arial" w:cs="Arial"/>
          <w:sz w:val="22"/>
          <w:szCs w:val="22"/>
          <w:lang w:val="en-NZ"/>
        </w:rPr>
        <w:t>term co-opt</w:t>
      </w:r>
      <w:r w:rsidR="00F92D65" w:rsidRPr="00B36356">
        <w:rPr>
          <w:rFonts w:ascii="Arial" w:eastAsia="Arial" w:hAnsi="Arial" w:cs="Arial"/>
          <w:sz w:val="22"/>
          <w:szCs w:val="22"/>
          <w:lang w:val="en-NZ"/>
        </w:rPr>
        <w:t>at</w:t>
      </w:r>
      <w:r w:rsidR="697F449F" w:rsidRPr="00B36356">
        <w:rPr>
          <w:rFonts w:ascii="Arial" w:eastAsia="Arial" w:hAnsi="Arial" w:cs="Arial"/>
          <w:sz w:val="22"/>
          <w:szCs w:val="22"/>
          <w:lang w:val="en-NZ"/>
        </w:rPr>
        <w:t>ion of members where specific expertise is needed</w:t>
      </w:r>
      <w:r w:rsidR="00CA704F" w:rsidRPr="00B36356">
        <w:rPr>
          <w:rFonts w:ascii="Arial" w:eastAsia="Arial" w:hAnsi="Arial" w:cs="Arial"/>
          <w:sz w:val="22"/>
          <w:szCs w:val="22"/>
          <w:lang w:val="en-NZ"/>
        </w:rPr>
        <w:t>.</w:t>
      </w:r>
      <w:r w:rsidR="00F92D65" w:rsidRPr="00B36356">
        <w:rPr>
          <w:rFonts w:ascii="Arial" w:eastAsia="Arial" w:hAnsi="Arial" w:cs="Arial"/>
          <w:b/>
          <w:bCs/>
          <w:lang w:val="en-NZ"/>
        </w:rPr>
        <w:br w:type="page"/>
      </w:r>
    </w:p>
    <w:p w14:paraId="13D195FC" w14:textId="61F8AB80" w:rsidR="00CF7592" w:rsidRPr="0071390E" w:rsidRDefault="00CF7592" w:rsidP="001272B2">
      <w:pPr>
        <w:spacing w:line="276" w:lineRule="auto"/>
        <w:rPr>
          <w:rFonts w:ascii="Arial" w:eastAsia="Arial" w:hAnsi="Arial" w:cs="Arial"/>
          <w:b/>
          <w:bCs/>
          <w:lang w:val="en-NZ"/>
        </w:rPr>
      </w:pPr>
      <w:r w:rsidRPr="0071390E">
        <w:rPr>
          <w:rFonts w:ascii="Arial" w:eastAsia="Arial" w:hAnsi="Arial" w:cs="Arial"/>
          <w:b/>
          <w:bCs/>
          <w:lang w:val="en-NZ"/>
        </w:rPr>
        <w:lastRenderedPageBreak/>
        <w:t xml:space="preserve">Appendix: SIPCAG </w:t>
      </w:r>
      <w:r w:rsidR="00F92D65">
        <w:rPr>
          <w:rFonts w:ascii="Arial" w:eastAsia="Arial" w:hAnsi="Arial" w:cs="Arial"/>
          <w:b/>
          <w:bCs/>
          <w:lang w:val="en-NZ"/>
        </w:rPr>
        <w:t>m</w:t>
      </w:r>
      <w:r w:rsidRPr="0071390E">
        <w:rPr>
          <w:rFonts w:ascii="Arial" w:eastAsia="Arial" w:hAnsi="Arial" w:cs="Arial"/>
          <w:b/>
          <w:bCs/>
          <w:lang w:val="en-NZ"/>
        </w:rPr>
        <w:t xml:space="preserve">embership </w:t>
      </w:r>
      <w:r w:rsidR="00A00669" w:rsidRPr="0071390E">
        <w:rPr>
          <w:rFonts w:ascii="Arial" w:eastAsia="Arial" w:hAnsi="Arial" w:cs="Arial"/>
          <w:b/>
          <w:bCs/>
          <w:lang w:val="en-NZ"/>
        </w:rPr>
        <w:t xml:space="preserve">| </w:t>
      </w:r>
      <w:proofErr w:type="spellStart"/>
      <w:r w:rsidR="00A00669" w:rsidRPr="0071390E">
        <w:rPr>
          <w:rFonts w:ascii="Arial" w:hAnsi="Arial" w:cs="Arial"/>
          <w:b/>
          <w:bCs/>
          <w:lang w:val="en-NZ"/>
        </w:rPr>
        <w:t>Āpitihanga</w:t>
      </w:r>
      <w:proofErr w:type="spellEnd"/>
      <w:r w:rsidR="00A00669" w:rsidRPr="0071390E">
        <w:rPr>
          <w:rFonts w:ascii="Arial" w:hAnsi="Arial" w:cs="Arial"/>
          <w:b/>
          <w:bCs/>
          <w:lang w:val="en-NZ"/>
        </w:rPr>
        <w:t xml:space="preserve">: </w:t>
      </w:r>
      <w:proofErr w:type="spellStart"/>
      <w:r w:rsidR="00F92D65">
        <w:rPr>
          <w:rFonts w:ascii="Arial" w:hAnsi="Arial" w:cs="Arial"/>
          <w:b/>
          <w:bCs/>
          <w:lang w:val="en-NZ"/>
        </w:rPr>
        <w:t>n</w:t>
      </w:r>
      <w:r w:rsidR="00A00669" w:rsidRPr="0071390E">
        <w:rPr>
          <w:rFonts w:ascii="Arial" w:hAnsi="Arial" w:cs="Arial"/>
          <w:b/>
          <w:bCs/>
          <w:lang w:val="en-NZ"/>
        </w:rPr>
        <w:t>gā</w:t>
      </w:r>
      <w:proofErr w:type="spellEnd"/>
      <w:r w:rsidR="00A00669" w:rsidRPr="0071390E">
        <w:rPr>
          <w:rFonts w:ascii="Arial" w:hAnsi="Arial" w:cs="Arial"/>
          <w:b/>
          <w:bCs/>
          <w:lang w:val="en-NZ"/>
        </w:rPr>
        <w:t xml:space="preserve"> </w:t>
      </w:r>
      <w:r w:rsidR="00F92D65">
        <w:rPr>
          <w:rFonts w:ascii="Arial" w:hAnsi="Arial" w:cs="Arial"/>
          <w:b/>
          <w:bCs/>
          <w:lang w:val="en-NZ"/>
        </w:rPr>
        <w:t>t</w:t>
      </w:r>
      <w:r w:rsidR="00A00669" w:rsidRPr="0071390E">
        <w:rPr>
          <w:rFonts w:ascii="Arial" w:hAnsi="Arial" w:cs="Arial"/>
          <w:b/>
          <w:bCs/>
          <w:lang w:val="en-NZ"/>
        </w:rPr>
        <w:t>āngata</w:t>
      </w:r>
    </w:p>
    <w:p w14:paraId="0AFDB72D" w14:textId="2CC4CE71" w:rsidR="697F449F" w:rsidRPr="0071390E" w:rsidRDefault="007A73AD" w:rsidP="001272B2">
      <w:pPr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  <w:r w:rsidRPr="0071390E">
        <w:rPr>
          <w:rFonts w:ascii="Arial" w:eastAsia="Arial" w:hAnsi="Arial" w:cs="Arial"/>
          <w:sz w:val="22"/>
          <w:szCs w:val="22"/>
          <w:lang w:val="en-NZ"/>
        </w:rPr>
        <w:t>Member</w:t>
      </w:r>
      <w:r w:rsidR="009745D7" w:rsidRPr="0071390E">
        <w:rPr>
          <w:rFonts w:ascii="Arial" w:eastAsia="Arial" w:hAnsi="Arial" w:cs="Arial"/>
          <w:sz w:val="22"/>
          <w:szCs w:val="22"/>
          <w:lang w:val="en-NZ"/>
        </w:rPr>
        <w:t>ship will be drawn from but not be limited to:</w:t>
      </w:r>
    </w:p>
    <w:tbl>
      <w:tblPr>
        <w:tblStyle w:val="TableGrid"/>
        <w:tblW w:w="10017" w:type="dxa"/>
        <w:tblLayout w:type="fixed"/>
        <w:tblLook w:val="04A0" w:firstRow="1" w:lastRow="0" w:firstColumn="1" w:lastColumn="0" w:noHBand="0" w:noVBand="1"/>
      </w:tblPr>
      <w:tblGrid>
        <w:gridCol w:w="1872"/>
        <w:gridCol w:w="6628"/>
        <w:gridCol w:w="1517"/>
      </w:tblGrid>
      <w:tr w:rsidR="003860EA" w:rsidRPr="0071390E" w14:paraId="44F0F4B1" w14:textId="77777777" w:rsidTr="00B36356">
        <w:trPr>
          <w:trHeight w:val="590"/>
        </w:trPr>
        <w:tc>
          <w:tcPr>
            <w:tcW w:w="1872" w:type="dxa"/>
            <w:shd w:val="clear" w:color="auto" w:fill="F2F2F2" w:themeFill="background1" w:themeFillShade="F2"/>
          </w:tcPr>
          <w:p w14:paraId="5105A95D" w14:textId="647FABA4" w:rsidR="003860EA" w:rsidRPr="0071390E" w:rsidRDefault="003860EA" w:rsidP="001272B2">
            <w:pPr>
              <w:spacing w:before="60" w:after="60" w:line="276" w:lineRule="auto"/>
              <w:rPr>
                <w:b/>
                <w:bCs/>
                <w:sz w:val="22"/>
                <w:szCs w:val="22"/>
                <w:lang w:val="en-NZ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14:paraId="613F36B7" w14:textId="4B1C259D" w:rsidR="003860EA" w:rsidRPr="0071390E" w:rsidRDefault="000738CA" w:rsidP="001272B2">
            <w:pPr>
              <w:spacing w:before="60" w:after="60" w:line="276" w:lineRule="auto"/>
              <w:rPr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R</w:t>
            </w:r>
            <w:r w:rsidR="006F6C2A"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epresentatives</w:t>
            </w:r>
            <w:r w:rsidR="00E9002A"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 xml:space="preserve"> </w:t>
            </w:r>
            <w:r w:rsidR="00E9002A" w:rsidRPr="0071390E">
              <w:rPr>
                <w:rFonts w:ascii="Arial" w:eastAsia="Arial" w:hAnsi="Arial" w:cs="Arial"/>
                <w:b/>
                <w:bCs/>
                <w:lang w:val="en-NZ"/>
              </w:rPr>
              <w:t>|</w:t>
            </w:r>
            <w:r w:rsidR="00E9002A"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 xml:space="preserve"> </w:t>
            </w:r>
            <w:proofErr w:type="spellStart"/>
            <w:r w:rsidR="00E9002A"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Ngā</w:t>
            </w:r>
            <w:proofErr w:type="spellEnd"/>
            <w:r w:rsidR="00E9002A"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 xml:space="preserve"> </w:t>
            </w:r>
            <w:proofErr w:type="spellStart"/>
            <w:r w:rsidR="00431BC0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k</w:t>
            </w:r>
            <w:r w:rsidR="00E9002A"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anohi</w:t>
            </w:r>
            <w:proofErr w:type="spellEnd"/>
          </w:p>
        </w:tc>
        <w:tc>
          <w:tcPr>
            <w:tcW w:w="1517" w:type="dxa"/>
            <w:shd w:val="clear" w:color="auto" w:fill="F2F2F2" w:themeFill="background1" w:themeFillShade="F2"/>
          </w:tcPr>
          <w:p w14:paraId="5122F3D4" w14:textId="67C12F7E" w:rsidR="003860EA" w:rsidRPr="0071390E" w:rsidRDefault="008C68C5" w:rsidP="001272B2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Num</w:t>
            </w:r>
            <w:r w:rsidR="00801509"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ber of p</w:t>
            </w:r>
            <w:r w:rsidR="003860EA"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osition</w:t>
            </w:r>
            <w:r w:rsidR="00801509"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s</w:t>
            </w:r>
            <w:r w:rsidR="00C45AC1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 xml:space="preserve"> | </w:t>
            </w:r>
            <w:proofErr w:type="spellStart"/>
            <w:r w:rsidR="00C45AC1" w:rsidRPr="00C45AC1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Ngā</w:t>
            </w:r>
            <w:proofErr w:type="spellEnd"/>
            <w:r w:rsidR="00C45AC1" w:rsidRPr="00C45AC1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 xml:space="preserve"> </w:t>
            </w:r>
            <w:proofErr w:type="spellStart"/>
            <w:r w:rsidR="00C45AC1" w:rsidRPr="00C45AC1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tūranga</w:t>
            </w:r>
            <w:proofErr w:type="spellEnd"/>
          </w:p>
        </w:tc>
      </w:tr>
      <w:tr w:rsidR="00F56336" w:rsidRPr="0071390E" w14:paraId="7D7D40DC" w14:textId="77777777" w:rsidTr="00B36356">
        <w:tc>
          <w:tcPr>
            <w:tcW w:w="1872" w:type="dxa"/>
            <w:shd w:val="clear" w:color="auto" w:fill="auto"/>
          </w:tcPr>
          <w:p w14:paraId="6A0A41AD" w14:textId="6209A165" w:rsidR="00F56336" w:rsidRPr="0071390E" w:rsidRDefault="00DF3ADE" w:rsidP="001272B2">
            <w:pPr>
              <w:spacing w:before="60" w:after="60" w:line="276" w:lineRule="auto"/>
              <w:rPr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Co-chair</w:t>
            </w:r>
          </w:p>
        </w:tc>
        <w:tc>
          <w:tcPr>
            <w:tcW w:w="6628" w:type="dxa"/>
            <w:shd w:val="clear" w:color="auto" w:fill="auto"/>
          </w:tcPr>
          <w:p w14:paraId="26866E1B" w14:textId="11DBD46D" w:rsidR="00F56336" w:rsidRPr="0071390E" w:rsidRDefault="00F56336" w:rsidP="001272B2">
            <w:pPr>
              <w:spacing w:before="60" w:after="6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Member of </w:t>
            </w:r>
            <w:r w:rsidR="006B5C33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Te Whatu Ora</w:t>
            </w:r>
            <w:r w:rsidR="00EE3D6C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– </w:t>
            </w:r>
            <w:r w:rsidR="00EE3D6C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Health New Zealand district 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leadership team</w:t>
            </w:r>
            <w:r w:rsidR="0090097E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14:paraId="0E3AB6A3" w14:textId="3B1878AD" w:rsidR="00F56336" w:rsidRPr="0071390E" w:rsidRDefault="00F56336" w:rsidP="001272B2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</w:p>
        </w:tc>
      </w:tr>
      <w:tr w:rsidR="00EA70B0" w:rsidRPr="0071390E" w14:paraId="124952FF" w14:textId="77777777" w:rsidTr="00B36356">
        <w:tc>
          <w:tcPr>
            <w:tcW w:w="1872" w:type="dxa"/>
            <w:shd w:val="clear" w:color="auto" w:fill="auto"/>
          </w:tcPr>
          <w:p w14:paraId="42550650" w14:textId="1169C24E" w:rsidR="00EA70B0" w:rsidRPr="0071390E" w:rsidRDefault="00DF3ADE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Co-chair</w:t>
            </w:r>
            <w:r w:rsidR="00E6095D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6628" w:type="dxa"/>
            <w:shd w:val="clear" w:color="auto" w:fill="auto"/>
          </w:tcPr>
          <w:p w14:paraId="52E003B4" w14:textId="39710BA7" w:rsidR="00EA70B0" w:rsidRPr="0071390E" w:rsidRDefault="00AA7F08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Representative </w:t>
            </w:r>
            <w:r w:rsidR="00F85338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from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Te Aka Whai Ora 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|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Māori Health Authority</w:t>
            </w:r>
            <w:r w:rsidR="008F6C2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14:paraId="76FAE5A8" w14:textId="77777777" w:rsidR="00EA70B0" w:rsidRPr="0071390E" w:rsidRDefault="00EA70B0" w:rsidP="001272B2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</w:p>
        </w:tc>
      </w:tr>
      <w:tr w:rsidR="001C0007" w:rsidRPr="0071390E" w14:paraId="6386E9CC" w14:textId="77777777" w:rsidTr="00B36356">
        <w:tc>
          <w:tcPr>
            <w:tcW w:w="1872" w:type="dxa"/>
            <w:vMerge w:val="restart"/>
          </w:tcPr>
          <w:p w14:paraId="57D1D779" w14:textId="4606BD5A" w:rsidR="001C0007" w:rsidRPr="0071390E" w:rsidRDefault="008C2564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Te Whatu Ora – Health New Zealand districts </w:t>
            </w:r>
            <w:r w:rsidR="002D5F73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leadership</w:t>
            </w:r>
          </w:p>
        </w:tc>
        <w:tc>
          <w:tcPr>
            <w:tcW w:w="6628" w:type="dxa"/>
          </w:tcPr>
          <w:p w14:paraId="28441A65" w14:textId="40D8C608" w:rsidR="001C0007" w:rsidRPr="0071390E" w:rsidRDefault="00A52DEB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District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d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irector</w:t>
            </w:r>
          </w:p>
        </w:tc>
        <w:tc>
          <w:tcPr>
            <w:tcW w:w="1517" w:type="dxa"/>
            <w:vAlign w:val="center"/>
          </w:tcPr>
          <w:p w14:paraId="57B55B93" w14:textId="1DD1A61A" w:rsidR="001C0007" w:rsidRPr="0071390E" w:rsidRDefault="001C0007" w:rsidP="001272B2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1C0007" w:rsidRPr="0071390E" w14:paraId="19DF1A09" w14:textId="77777777" w:rsidTr="00B36356">
        <w:tc>
          <w:tcPr>
            <w:tcW w:w="1872" w:type="dxa"/>
            <w:vMerge/>
          </w:tcPr>
          <w:p w14:paraId="5C65BE1E" w14:textId="02F76B61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6628" w:type="dxa"/>
          </w:tcPr>
          <w:p w14:paraId="463B596B" w14:textId="3398611F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Chief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m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edical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o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fficer </w:t>
            </w:r>
          </w:p>
        </w:tc>
        <w:tc>
          <w:tcPr>
            <w:tcW w:w="1517" w:type="dxa"/>
            <w:vAlign w:val="center"/>
          </w:tcPr>
          <w:p w14:paraId="6DE23383" w14:textId="2486CE00" w:rsidR="001C0007" w:rsidRPr="0071390E" w:rsidRDefault="001C0007" w:rsidP="001272B2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1C0007" w:rsidRPr="0071390E" w14:paraId="7CA12E37" w14:textId="77777777" w:rsidTr="00B36356">
        <w:tc>
          <w:tcPr>
            <w:tcW w:w="1872" w:type="dxa"/>
            <w:vMerge/>
          </w:tcPr>
          <w:p w14:paraId="1EF67F0C" w14:textId="77777777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6628" w:type="dxa"/>
          </w:tcPr>
          <w:p w14:paraId="7174B68A" w14:textId="77D2A432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Director of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n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ursing representative </w:t>
            </w:r>
          </w:p>
        </w:tc>
        <w:tc>
          <w:tcPr>
            <w:tcW w:w="1517" w:type="dxa"/>
            <w:vAlign w:val="center"/>
          </w:tcPr>
          <w:p w14:paraId="258BBB67" w14:textId="77777777" w:rsidR="001C0007" w:rsidRPr="0071390E" w:rsidRDefault="001C0007" w:rsidP="001272B2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1C0007" w:rsidRPr="0071390E" w14:paraId="1EA50F23" w14:textId="77777777" w:rsidTr="00B36356">
        <w:tc>
          <w:tcPr>
            <w:tcW w:w="1872" w:type="dxa"/>
            <w:vMerge/>
          </w:tcPr>
          <w:p w14:paraId="4E76DEFA" w14:textId="77777777" w:rsidR="001C0007" w:rsidRPr="0071390E" w:rsidRDefault="001C0007" w:rsidP="001272B2">
            <w:pPr>
              <w:spacing w:before="60" w:after="60" w:line="276" w:lineRule="auto"/>
              <w:rPr>
                <w:sz w:val="22"/>
                <w:szCs w:val="22"/>
                <w:lang w:val="en-NZ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41550558" w14:textId="6ED17C3D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Quality and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r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isk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m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anager</w:t>
            </w:r>
            <w:r w:rsidR="0058132D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with</w:t>
            </w:r>
            <w:r w:rsidR="006A425C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IPC as part of portfolio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5BAE9B7" w14:textId="77777777" w:rsidR="001C0007" w:rsidRPr="0071390E" w:rsidRDefault="001C0007" w:rsidP="001272B2">
            <w:pPr>
              <w:spacing w:before="60" w:after="60" w:line="276" w:lineRule="auto"/>
              <w:jc w:val="center"/>
              <w:rPr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1C0007" w:rsidRPr="0071390E" w14:paraId="5BDFAFFD" w14:textId="77777777" w:rsidTr="00B36356">
        <w:trPr>
          <w:trHeight w:val="323"/>
        </w:trPr>
        <w:tc>
          <w:tcPr>
            <w:tcW w:w="1872" w:type="dxa"/>
            <w:vMerge w:val="restart"/>
          </w:tcPr>
          <w:p w14:paraId="3D427CB8" w14:textId="77777777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Clinical IPC expertise</w:t>
            </w:r>
          </w:p>
        </w:tc>
        <w:tc>
          <w:tcPr>
            <w:tcW w:w="6628" w:type="dxa"/>
            <w:tcBorders>
              <w:bottom w:val="nil"/>
            </w:tcBorders>
          </w:tcPr>
          <w:p w14:paraId="2684DD3A" w14:textId="4EFEA660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F27F56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 xml:space="preserve">IPC </w:t>
            </w:r>
            <w:r w:rsidR="00AC0B86" w:rsidRPr="00F27F56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p</w:t>
            </w:r>
            <w:r w:rsidR="0CD49655" w:rsidRPr="00F27F56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ractitioner</w:t>
            </w:r>
            <w:r w:rsidRPr="00F27F56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 xml:space="preserve"> representation</w:t>
            </w:r>
          </w:p>
        </w:tc>
        <w:tc>
          <w:tcPr>
            <w:tcW w:w="1517" w:type="dxa"/>
            <w:tcBorders>
              <w:bottom w:val="nil"/>
            </w:tcBorders>
            <w:vAlign w:val="center"/>
          </w:tcPr>
          <w:p w14:paraId="5227CC91" w14:textId="06E9B120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</w:p>
        </w:tc>
      </w:tr>
      <w:tr w:rsidR="00CB68BC" w:rsidRPr="0071390E" w14:paraId="54589183" w14:textId="77777777" w:rsidTr="00B36356">
        <w:trPr>
          <w:trHeight w:val="580"/>
        </w:trPr>
        <w:tc>
          <w:tcPr>
            <w:tcW w:w="1872" w:type="dxa"/>
            <w:vMerge/>
          </w:tcPr>
          <w:p w14:paraId="13C9DE5E" w14:textId="77777777" w:rsidR="00CB68BC" w:rsidRPr="0071390E" w:rsidRDefault="00CB68BC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14:paraId="42646B81" w14:textId="14954C38" w:rsidR="00CB68BC" w:rsidRPr="00CB68BC" w:rsidRDefault="00CB68BC" w:rsidP="001272B2">
            <w:pPr>
              <w:spacing w:before="60" w:after="6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Infection Prevention &amp; Control Nurses College (IPCNC), New Zealand Nurses Organisation – Chair or nominee 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14:paraId="217D05E9" w14:textId="77777777" w:rsidR="00CB68BC" w:rsidRPr="0071390E" w:rsidRDefault="00CB68BC" w:rsidP="001272B2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CB68BC" w:rsidRPr="0071390E" w14:paraId="348FB83B" w14:textId="77777777" w:rsidTr="00B36356">
        <w:trPr>
          <w:trHeight w:val="860"/>
        </w:trPr>
        <w:tc>
          <w:tcPr>
            <w:tcW w:w="1872" w:type="dxa"/>
            <w:vMerge/>
          </w:tcPr>
          <w:p w14:paraId="4A13595F" w14:textId="77777777" w:rsidR="00CB68BC" w:rsidRPr="0071390E" w:rsidRDefault="00CB68BC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6628" w:type="dxa"/>
            <w:tcBorders>
              <w:top w:val="nil"/>
            </w:tcBorders>
          </w:tcPr>
          <w:p w14:paraId="6358710B" w14:textId="77777777" w:rsidR="00CB68BC" w:rsidRPr="0071390E" w:rsidRDefault="00CB68BC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IPC nurse currently in IPC practice with relevant experience. May or may not be a member of IPCNC. Nominated by the Commission or a SIPCAG member </w:t>
            </w:r>
          </w:p>
        </w:tc>
        <w:tc>
          <w:tcPr>
            <w:tcW w:w="1517" w:type="dxa"/>
            <w:tcBorders>
              <w:top w:val="nil"/>
            </w:tcBorders>
          </w:tcPr>
          <w:p w14:paraId="52F5A38A" w14:textId="690CDF6B" w:rsidR="00CB68BC" w:rsidRPr="0071390E" w:rsidRDefault="00CB68BC" w:rsidP="001272B2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1C0007" w:rsidRPr="0071390E" w14:paraId="33FF7ADD" w14:textId="77777777" w:rsidTr="00B36356">
        <w:trPr>
          <w:trHeight w:val="670"/>
        </w:trPr>
        <w:tc>
          <w:tcPr>
            <w:tcW w:w="1872" w:type="dxa"/>
            <w:vMerge/>
          </w:tcPr>
          <w:p w14:paraId="2F6F6A88" w14:textId="77777777" w:rsidR="001C0007" w:rsidRPr="0071390E" w:rsidRDefault="001C0007" w:rsidP="001272B2">
            <w:pPr>
              <w:spacing w:before="60" w:after="60" w:line="276" w:lineRule="auto"/>
              <w:rPr>
                <w:sz w:val="22"/>
                <w:szCs w:val="22"/>
                <w:lang w:val="en-NZ"/>
              </w:rPr>
            </w:pPr>
          </w:p>
        </w:tc>
        <w:tc>
          <w:tcPr>
            <w:tcW w:w="6628" w:type="dxa"/>
          </w:tcPr>
          <w:p w14:paraId="6056B347" w14:textId="1A5DD4EB" w:rsidR="001C0007" w:rsidRPr="00F27F56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F27F56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Infectious diseases physician representation</w:t>
            </w:r>
          </w:p>
          <w:p w14:paraId="79289CC1" w14:textId="69286141" w:rsidR="001C0007" w:rsidRPr="0071390E" w:rsidRDefault="005E7EFA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NZ"/>
              </w:rPr>
              <w:t>Australasian Society for Infectious Diseases</w:t>
            </w:r>
            <w:r w:rsidR="001C0007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287D7B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r</w:t>
            </w:r>
            <w:r w:rsidR="001C0007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epresentative – </w:t>
            </w:r>
            <w:r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="001C0007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hair or nominee with interest in IPC</w:t>
            </w:r>
          </w:p>
        </w:tc>
        <w:tc>
          <w:tcPr>
            <w:tcW w:w="1517" w:type="dxa"/>
            <w:vAlign w:val="center"/>
          </w:tcPr>
          <w:p w14:paraId="2612A2E2" w14:textId="77777777" w:rsidR="001C0007" w:rsidRPr="0071390E" w:rsidRDefault="001C0007" w:rsidP="001272B2">
            <w:pPr>
              <w:spacing w:before="60" w:after="60" w:line="276" w:lineRule="auto"/>
              <w:jc w:val="center"/>
              <w:rPr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1C0007" w:rsidRPr="0071390E" w14:paraId="662EF7D3" w14:textId="77777777" w:rsidTr="00B36356">
        <w:tc>
          <w:tcPr>
            <w:tcW w:w="1872" w:type="dxa"/>
            <w:vMerge/>
          </w:tcPr>
          <w:p w14:paraId="6B19440D" w14:textId="77777777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6628" w:type="dxa"/>
          </w:tcPr>
          <w:p w14:paraId="4354A9C6" w14:textId="5ACF98B7" w:rsidR="001C0007" w:rsidRPr="00F27F56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F27F56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Clinical microbiologist representation</w:t>
            </w:r>
          </w:p>
          <w:p w14:paraId="2201DEEF" w14:textId="4D27E1F0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New Zealand Microbiology Network </w:t>
            </w:r>
            <w:r w:rsidR="00267FFC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r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epresentative </w:t>
            </w:r>
            <w:r w:rsidR="0089237C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–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5E7EFA"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hair or nominee with interest in IPC</w:t>
            </w:r>
            <w:r w:rsidRPr="0071390E" w:rsidDel="00320AF3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3CD22DAC" w14:textId="77777777" w:rsidR="001C0007" w:rsidRPr="0071390E" w:rsidRDefault="001C0007" w:rsidP="001272B2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1C0007" w:rsidRPr="0071390E" w14:paraId="0A4D6D15" w14:textId="77777777" w:rsidTr="00B36356">
        <w:tc>
          <w:tcPr>
            <w:tcW w:w="1872" w:type="dxa"/>
            <w:vMerge/>
          </w:tcPr>
          <w:p w14:paraId="32E63969" w14:textId="77777777" w:rsidR="001C0007" w:rsidRPr="0071390E" w:rsidRDefault="001C0007" w:rsidP="001272B2">
            <w:pPr>
              <w:spacing w:before="60" w:after="60" w:line="276" w:lineRule="auto"/>
              <w:rPr>
                <w:sz w:val="22"/>
                <w:szCs w:val="22"/>
                <w:lang w:val="en-NZ"/>
              </w:rPr>
            </w:pPr>
          </w:p>
        </w:tc>
        <w:tc>
          <w:tcPr>
            <w:tcW w:w="6628" w:type="dxa"/>
          </w:tcPr>
          <w:p w14:paraId="4535503B" w14:textId="0E13A08A" w:rsidR="001C0007" w:rsidRPr="0071390E" w:rsidRDefault="00431BC0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NZ"/>
              </w:rPr>
              <w:t>Commission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1C0007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IPC </w:t>
            </w:r>
            <w:r w:rsidR="00E9002A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p</w:t>
            </w:r>
            <w:r w:rsidR="001C0007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rogramme </w:t>
            </w:r>
            <w:r w:rsidR="00E9002A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="001C0007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linical </w:t>
            </w:r>
            <w:r w:rsidR="00E9002A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l</w:t>
            </w:r>
            <w:r w:rsidR="001C0007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eads</w:t>
            </w:r>
          </w:p>
        </w:tc>
        <w:tc>
          <w:tcPr>
            <w:tcW w:w="1517" w:type="dxa"/>
            <w:vAlign w:val="center"/>
          </w:tcPr>
          <w:p w14:paraId="2953AE2B" w14:textId="77777777" w:rsidR="001C0007" w:rsidRPr="0071390E" w:rsidRDefault="001C0007" w:rsidP="001272B2">
            <w:pPr>
              <w:spacing w:before="60" w:after="60" w:line="276" w:lineRule="auto"/>
              <w:jc w:val="center"/>
              <w:rPr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2</w:t>
            </w:r>
          </w:p>
        </w:tc>
      </w:tr>
      <w:tr w:rsidR="003860EA" w:rsidRPr="0071390E" w14:paraId="278CA5AB" w14:textId="77777777" w:rsidTr="00B36356">
        <w:tc>
          <w:tcPr>
            <w:tcW w:w="1872" w:type="dxa"/>
          </w:tcPr>
          <w:p w14:paraId="575E80B7" w14:textId="5333665D" w:rsidR="003860EA" w:rsidRPr="0071390E" w:rsidRDefault="003860EA" w:rsidP="001272B2">
            <w:pPr>
              <w:spacing w:before="60" w:after="60" w:line="276" w:lineRule="auto"/>
              <w:rPr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Private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urgical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h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ospitals</w:t>
            </w:r>
          </w:p>
        </w:tc>
        <w:tc>
          <w:tcPr>
            <w:tcW w:w="6628" w:type="dxa"/>
          </w:tcPr>
          <w:p w14:paraId="5F7CCE43" w14:textId="75EADBD1" w:rsidR="003860EA" w:rsidRPr="0071390E" w:rsidRDefault="003860EA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Private Surgical Hospital Association </w:t>
            </w:r>
            <w:r w:rsidR="0089237C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–</w:t>
            </w:r>
            <w:r w:rsidR="00C95576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  <w:r w:rsidR="00267FFC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enior r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epresentative</w:t>
            </w:r>
            <w:r w:rsidR="00113FED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with IPC responsibility</w:t>
            </w:r>
          </w:p>
        </w:tc>
        <w:tc>
          <w:tcPr>
            <w:tcW w:w="1517" w:type="dxa"/>
            <w:vAlign w:val="center"/>
          </w:tcPr>
          <w:p w14:paraId="5201BBC0" w14:textId="77777777" w:rsidR="003860EA" w:rsidRPr="0071390E" w:rsidRDefault="003860EA" w:rsidP="001272B2">
            <w:pPr>
              <w:spacing w:before="60" w:after="60" w:line="276" w:lineRule="auto"/>
              <w:jc w:val="center"/>
              <w:rPr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1C0007" w:rsidRPr="0071390E" w14:paraId="375696A0" w14:textId="77777777" w:rsidTr="00B36356">
        <w:trPr>
          <w:trHeight w:val="636"/>
        </w:trPr>
        <w:tc>
          <w:tcPr>
            <w:tcW w:w="1872" w:type="dxa"/>
            <w:vMerge w:val="restart"/>
          </w:tcPr>
          <w:p w14:paraId="59BC60B2" w14:textId="4DFFDF8E" w:rsidR="001C0007" w:rsidRPr="0071390E" w:rsidRDefault="001C0007" w:rsidP="001272B2">
            <w:pPr>
              <w:spacing w:before="60" w:after="60" w:line="276" w:lineRule="auto"/>
              <w:rPr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Central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a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gencies</w:t>
            </w:r>
          </w:p>
        </w:tc>
        <w:tc>
          <w:tcPr>
            <w:tcW w:w="6628" w:type="dxa"/>
          </w:tcPr>
          <w:p w14:paraId="7109A415" w14:textId="0DCFBCD3" w:rsidR="002F40EB" w:rsidRPr="0071390E" w:rsidRDefault="00987DDC" w:rsidP="001272B2">
            <w:pPr>
              <w:pStyle w:val="Heading1"/>
              <w:numPr>
                <w:ilvl w:val="0"/>
                <w:numId w:val="0"/>
              </w:numPr>
              <w:spacing w:before="0" w:after="0" w:line="276" w:lineRule="auto"/>
              <w:outlineLvl w:val="0"/>
              <w:rPr>
                <w:rFonts w:eastAsia="Arial"/>
                <w:szCs w:val="22"/>
              </w:rPr>
            </w:pPr>
            <w:r w:rsidRPr="0071390E">
              <w:rPr>
                <w:rFonts w:eastAsia="Arial"/>
                <w:kern w:val="0"/>
                <w:szCs w:val="22"/>
              </w:rPr>
              <w:t>Manatū Hauora</w:t>
            </w:r>
            <w:r w:rsidR="00103D8C" w:rsidRPr="0071390E">
              <w:rPr>
                <w:rFonts w:eastAsia="Arial"/>
                <w:kern w:val="0"/>
                <w:szCs w:val="22"/>
              </w:rPr>
              <w:t xml:space="preserve"> </w:t>
            </w:r>
            <w:r w:rsidR="00431BC0">
              <w:rPr>
                <w:rFonts w:eastAsia="Arial"/>
                <w:kern w:val="0"/>
                <w:szCs w:val="22"/>
              </w:rPr>
              <w:t>|</w:t>
            </w:r>
            <w:r w:rsidR="00103D8C" w:rsidRPr="0071390E">
              <w:rPr>
                <w:rFonts w:eastAsia="Arial"/>
                <w:kern w:val="0"/>
                <w:szCs w:val="22"/>
              </w:rPr>
              <w:t xml:space="preserve"> </w:t>
            </w:r>
            <w:r w:rsidR="001C0007" w:rsidRPr="0071390E">
              <w:rPr>
                <w:rFonts w:eastAsia="Arial"/>
                <w:szCs w:val="22"/>
              </w:rPr>
              <w:t>Ministry of Health</w:t>
            </w:r>
          </w:p>
          <w:p w14:paraId="2AD662C2" w14:textId="758BA8EA" w:rsidR="00B96C2E" w:rsidRPr="0071390E" w:rsidRDefault="001C55D9" w:rsidP="001272B2">
            <w:pPr>
              <w:pStyle w:val="Heading1"/>
              <w:numPr>
                <w:ilvl w:val="0"/>
                <w:numId w:val="0"/>
              </w:numPr>
              <w:spacing w:before="0" w:after="0" w:line="276" w:lineRule="auto"/>
              <w:outlineLvl w:val="0"/>
              <w:rPr>
                <w:rFonts w:eastAsia="Arial"/>
                <w:b/>
                <w:bCs/>
                <w:szCs w:val="22"/>
              </w:rPr>
            </w:pPr>
            <w:r w:rsidRPr="0071390E">
              <w:t>T</w:t>
            </w:r>
            <w:r w:rsidRPr="0071390E">
              <w:rPr>
                <w:rFonts w:eastAsia="Arial"/>
                <w:szCs w:val="22"/>
              </w:rPr>
              <w:t xml:space="preserve">e </w:t>
            </w:r>
            <w:proofErr w:type="spellStart"/>
            <w:r w:rsidRPr="0071390E">
              <w:rPr>
                <w:rFonts w:eastAsia="Arial"/>
                <w:szCs w:val="22"/>
              </w:rPr>
              <w:t>Pou</w:t>
            </w:r>
            <w:proofErr w:type="spellEnd"/>
            <w:r w:rsidRPr="0071390E">
              <w:rPr>
                <w:rFonts w:eastAsia="Arial"/>
                <w:szCs w:val="22"/>
              </w:rPr>
              <w:t xml:space="preserve"> Hauora </w:t>
            </w:r>
            <w:proofErr w:type="spellStart"/>
            <w:r w:rsidRPr="0071390E">
              <w:rPr>
                <w:rFonts w:eastAsia="Arial"/>
                <w:szCs w:val="22"/>
              </w:rPr>
              <w:t>Tūmatanui</w:t>
            </w:r>
            <w:proofErr w:type="spellEnd"/>
            <w:r w:rsidR="001C0007" w:rsidRPr="0071390E">
              <w:rPr>
                <w:rFonts w:eastAsia="Arial"/>
                <w:szCs w:val="22"/>
              </w:rPr>
              <w:t xml:space="preserve"> </w:t>
            </w:r>
            <w:r w:rsidR="00431BC0">
              <w:rPr>
                <w:rFonts w:eastAsia="Arial"/>
                <w:szCs w:val="22"/>
              </w:rPr>
              <w:t>–</w:t>
            </w:r>
            <w:r w:rsidR="002F40EB" w:rsidRPr="0071390E">
              <w:rPr>
                <w:rFonts w:eastAsia="Arial"/>
                <w:szCs w:val="22"/>
              </w:rPr>
              <w:t xml:space="preserve"> </w:t>
            </w:r>
            <w:r w:rsidR="001C0007" w:rsidRPr="0071390E">
              <w:rPr>
                <w:rFonts w:eastAsia="Arial"/>
                <w:szCs w:val="22"/>
              </w:rPr>
              <w:t>Public Health Agency</w:t>
            </w:r>
          </w:p>
        </w:tc>
        <w:tc>
          <w:tcPr>
            <w:tcW w:w="1517" w:type="dxa"/>
            <w:vAlign w:val="center"/>
          </w:tcPr>
          <w:p w14:paraId="7D977AFF" w14:textId="2F7F882B" w:rsidR="001C0007" w:rsidRPr="0071390E" w:rsidRDefault="001C0007" w:rsidP="001272B2">
            <w:pPr>
              <w:spacing w:before="60" w:after="60" w:line="276" w:lineRule="auto"/>
              <w:jc w:val="center"/>
              <w:rPr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1C0007" w:rsidRPr="0071390E" w14:paraId="144FA353" w14:textId="77777777" w:rsidTr="00B36356">
        <w:trPr>
          <w:trHeight w:val="324"/>
        </w:trPr>
        <w:tc>
          <w:tcPr>
            <w:tcW w:w="1872" w:type="dxa"/>
            <w:vMerge/>
          </w:tcPr>
          <w:p w14:paraId="0FDD5A0F" w14:textId="77777777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6628" w:type="dxa"/>
          </w:tcPr>
          <w:p w14:paraId="39D4B470" w14:textId="5B6CA230" w:rsidR="001C0007" w:rsidRPr="0071390E" w:rsidRDefault="00E5758D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Te Aka Whai Ora </w:t>
            </w:r>
            <w:r w:rsidR="00F92D65">
              <w:rPr>
                <w:rFonts w:ascii="Arial" w:eastAsia="Arial" w:hAnsi="Arial" w:cs="Arial"/>
                <w:sz w:val="22"/>
                <w:szCs w:val="22"/>
                <w:lang w:val="en-NZ"/>
              </w:rPr>
              <w:t>|</w:t>
            </w:r>
            <w:r w:rsidR="007A6018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1C0007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M</w:t>
            </w:r>
            <w:r w:rsidR="00E00115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ā</w:t>
            </w:r>
            <w:r w:rsidR="001C0007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ori Health Authority </w:t>
            </w:r>
            <w:r w:rsidR="005376B1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(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="005376B1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o-chair)</w:t>
            </w:r>
          </w:p>
        </w:tc>
        <w:tc>
          <w:tcPr>
            <w:tcW w:w="1517" w:type="dxa"/>
            <w:vAlign w:val="center"/>
          </w:tcPr>
          <w:p w14:paraId="301AEF00" w14:textId="2669070B" w:rsidR="001C0007" w:rsidRPr="0071390E" w:rsidRDefault="001C0007" w:rsidP="001272B2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1C0007" w:rsidRPr="0071390E" w14:paraId="314CD47D" w14:textId="77777777" w:rsidTr="00B36356">
        <w:trPr>
          <w:trHeight w:val="379"/>
        </w:trPr>
        <w:tc>
          <w:tcPr>
            <w:tcW w:w="1872" w:type="dxa"/>
            <w:vMerge/>
          </w:tcPr>
          <w:p w14:paraId="7FDEEDA9" w14:textId="77777777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6628" w:type="dxa"/>
          </w:tcPr>
          <w:p w14:paraId="2650579E" w14:textId="717E2F8B" w:rsidR="001C0007" w:rsidRPr="0071390E" w:rsidRDefault="001C0007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A</w:t>
            </w:r>
            <w:r w:rsidR="006B5A1E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ccident 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="006B5A1E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ompensation 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="006B5A1E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orporation </w:t>
            </w:r>
          </w:p>
        </w:tc>
        <w:tc>
          <w:tcPr>
            <w:tcW w:w="1517" w:type="dxa"/>
            <w:vAlign w:val="center"/>
          </w:tcPr>
          <w:p w14:paraId="733E1F8A" w14:textId="0BE3957E" w:rsidR="001C0007" w:rsidRPr="0071390E" w:rsidRDefault="001C0007" w:rsidP="001272B2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6A3609" w:rsidRPr="0071390E" w14:paraId="2880135D" w14:textId="77777777" w:rsidTr="00B36356">
        <w:tc>
          <w:tcPr>
            <w:tcW w:w="1872" w:type="dxa"/>
          </w:tcPr>
          <w:p w14:paraId="4E397633" w14:textId="44F716AD" w:rsidR="006A3609" w:rsidRPr="0071390E" w:rsidRDefault="006A3609" w:rsidP="001272B2">
            <w:pPr>
              <w:spacing w:before="60" w:after="60" w:line="276" w:lineRule="auto"/>
              <w:rPr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Consumer</w:t>
            </w:r>
            <w:r w:rsidR="00595FB1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</w:p>
        </w:tc>
        <w:tc>
          <w:tcPr>
            <w:tcW w:w="6628" w:type="dxa"/>
          </w:tcPr>
          <w:p w14:paraId="0D787492" w14:textId="7196F72F" w:rsidR="006A3609" w:rsidRPr="0071390E" w:rsidRDefault="00813F36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M</w:t>
            </w:r>
            <w:r w:rsidR="00280D78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ā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ori</w:t>
            </w:r>
            <w:r w:rsidR="007B55C3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4D0FD5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and non-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M</w:t>
            </w:r>
            <w:r w:rsidR="00280D78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ā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ori</w:t>
            </w:r>
            <w:r w:rsidR="004D0FD5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96425F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r</w:t>
            </w:r>
            <w:r w:rsidR="00483491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epresentatives</w:t>
            </w:r>
          </w:p>
        </w:tc>
        <w:tc>
          <w:tcPr>
            <w:tcW w:w="1517" w:type="dxa"/>
            <w:vAlign w:val="center"/>
          </w:tcPr>
          <w:p w14:paraId="611CCA0C" w14:textId="4795A78E" w:rsidR="006A3609" w:rsidRPr="0071390E" w:rsidRDefault="00DF3ADE" w:rsidP="001272B2">
            <w:pPr>
              <w:spacing w:before="60" w:after="60" w:line="276" w:lineRule="auto"/>
              <w:jc w:val="center"/>
              <w:rPr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2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–</w:t>
            </w:r>
            <w:r w:rsidR="007B55C3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3</w:t>
            </w:r>
          </w:p>
        </w:tc>
      </w:tr>
      <w:tr w:rsidR="0076132D" w:rsidRPr="0071390E" w14:paraId="251A5773" w14:textId="77777777" w:rsidTr="00B36356">
        <w:tc>
          <w:tcPr>
            <w:tcW w:w="1872" w:type="dxa"/>
          </w:tcPr>
          <w:p w14:paraId="4F6E2F00" w14:textId="1E6CAA02" w:rsidR="0076132D" w:rsidRPr="0071390E" w:rsidRDefault="0076132D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Māori represent</w:t>
            </w:r>
            <w:r w:rsidR="00E01F77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at</w:t>
            </w:r>
            <w:r w:rsidR="00C40569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ive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5017E8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(</w:t>
            </w:r>
            <w:r w:rsidR="2F3C653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="5044F8C4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linical</w:t>
            </w:r>
            <w:r w:rsidR="005017E8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) </w:t>
            </w:r>
          </w:p>
        </w:tc>
        <w:tc>
          <w:tcPr>
            <w:tcW w:w="6628" w:type="dxa"/>
          </w:tcPr>
          <w:p w14:paraId="510DEC50" w14:textId="1F66575C" w:rsidR="0076132D" w:rsidRPr="0071390E" w:rsidRDefault="00BE1F31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hAnsi="Arial" w:cs="Arial"/>
                <w:sz w:val="22"/>
                <w:szCs w:val="22"/>
                <w:lang w:val="en-NZ"/>
              </w:rPr>
              <w:t>Clinician with knowledge of and experience in Māori health, Te Tiriti o Waitangi and health equity for Māori</w:t>
            </w:r>
            <w:r w:rsidR="00C22724" w:rsidRPr="0071390E">
              <w:rPr>
                <w:rFonts w:ascii="Arial" w:hAnsi="Arial" w:cs="Arial"/>
                <w:sz w:val="22"/>
                <w:szCs w:val="22"/>
                <w:lang w:val="en-NZ"/>
              </w:rPr>
              <w:t xml:space="preserve">. </w:t>
            </w:r>
            <w:r w:rsidR="00C74BC9" w:rsidRPr="0071390E">
              <w:rPr>
                <w:rFonts w:ascii="Arial" w:hAnsi="Arial" w:cs="Arial"/>
                <w:sz w:val="22"/>
                <w:szCs w:val="22"/>
                <w:lang w:val="en-NZ"/>
              </w:rPr>
              <w:t xml:space="preserve">Public </w:t>
            </w:r>
            <w:r w:rsidR="00E5758D" w:rsidRPr="0071390E">
              <w:rPr>
                <w:rFonts w:ascii="Arial" w:hAnsi="Arial" w:cs="Arial"/>
                <w:sz w:val="22"/>
                <w:szCs w:val="22"/>
                <w:lang w:val="en-NZ"/>
              </w:rPr>
              <w:t xml:space="preserve">health </w:t>
            </w:r>
            <w:r w:rsidR="00C22724" w:rsidRPr="0071390E">
              <w:rPr>
                <w:rFonts w:ascii="Arial" w:hAnsi="Arial" w:cs="Arial"/>
                <w:sz w:val="22"/>
                <w:szCs w:val="22"/>
                <w:lang w:val="en-NZ"/>
              </w:rPr>
              <w:t xml:space="preserve">expertise preferred </w:t>
            </w:r>
          </w:p>
        </w:tc>
        <w:tc>
          <w:tcPr>
            <w:tcW w:w="1517" w:type="dxa"/>
          </w:tcPr>
          <w:p w14:paraId="1E2FA6AF" w14:textId="436DE97D" w:rsidR="0076132D" w:rsidRPr="00CB68BC" w:rsidRDefault="00017F4E" w:rsidP="001272B2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CB68BC">
              <w:rPr>
                <w:rFonts w:ascii="Arial" w:hAnsi="Arial" w:cs="Arial"/>
                <w:sz w:val="22"/>
                <w:szCs w:val="22"/>
                <w:lang w:val="en-NZ"/>
              </w:rPr>
              <w:t>1</w:t>
            </w:r>
          </w:p>
        </w:tc>
      </w:tr>
      <w:tr w:rsidR="006A3609" w:rsidRPr="0071390E" w14:paraId="28E88BBF" w14:textId="77777777" w:rsidTr="00B36356">
        <w:tc>
          <w:tcPr>
            <w:tcW w:w="1872" w:type="dxa"/>
          </w:tcPr>
          <w:p w14:paraId="0B1AD127" w14:textId="282B2B30" w:rsidR="006A3609" w:rsidRPr="0071390E" w:rsidRDefault="006A3609" w:rsidP="001272B2">
            <w:pPr>
              <w:spacing w:before="60" w:after="60" w:line="276" w:lineRule="auto"/>
              <w:rPr>
                <w:sz w:val="22"/>
                <w:szCs w:val="22"/>
                <w:lang w:val="en-NZ"/>
              </w:rPr>
            </w:pPr>
          </w:p>
        </w:tc>
        <w:tc>
          <w:tcPr>
            <w:tcW w:w="6628" w:type="dxa"/>
          </w:tcPr>
          <w:p w14:paraId="1ED68622" w14:textId="77777777" w:rsidR="006A3609" w:rsidRPr="0071390E" w:rsidRDefault="006A3609" w:rsidP="001272B2">
            <w:pPr>
              <w:spacing w:before="60" w:after="60"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TOTAL</w:t>
            </w:r>
          </w:p>
        </w:tc>
        <w:tc>
          <w:tcPr>
            <w:tcW w:w="1517" w:type="dxa"/>
          </w:tcPr>
          <w:p w14:paraId="26E48C56" w14:textId="5349D890" w:rsidR="006A3609" w:rsidRPr="0071390E" w:rsidRDefault="00DF3ADE" w:rsidP="001272B2">
            <w:pPr>
              <w:spacing w:before="60" w:after="60" w:line="276" w:lineRule="auto"/>
              <w:jc w:val="center"/>
              <w:rPr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17</w:t>
            </w:r>
            <w:r w:rsidR="00431BC0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–</w:t>
            </w:r>
            <w:r w:rsidR="006A3609"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1</w:t>
            </w:r>
            <w:r w:rsidR="00896D4E" w:rsidRPr="0071390E">
              <w:rPr>
                <w:rFonts w:ascii="Arial" w:eastAsia="Arial" w:hAnsi="Arial" w:cs="Arial"/>
                <w:b/>
                <w:bCs/>
                <w:sz w:val="22"/>
                <w:szCs w:val="22"/>
                <w:lang w:val="en-NZ"/>
              </w:rPr>
              <w:t>8</w:t>
            </w:r>
          </w:p>
        </w:tc>
      </w:tr>
      <w:tr w:rsidR="006A3609" w:rsidRPr="0071390E" w14:paraId="77CC0DB5" w14:textId="77777777" w:rsidTr="00B36356">
        <w:tc>
          <w:tcPr>
            <w:tcW w:w="1872" w:type="dxa"/>
          </w:tcPr>
          <w:p w14:paraId="202E9ED4" w14:textId="45EEB16D" w:rsidR="006A3609" w:rsidRPr="0071390E" w:rsidRDefault="006A3609" w:rsidP="001272B2">
            <w:pPr>
              <w:spacing w:before="60" w:after="60" w:line="276" w:lineRule="auto"/>
              <w:rPr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lastRenderedPageBreak/>
              <w:t xml:space="preserve">Commission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taff (non-voting)</w:t>
            </w:r>
          </w:p>
        </w:tc>
        <w:tc>
          <w:tcPr>
            <w:tcW w:w="6628" w:type="dxa"/>
            <w:vAlign w:val="center"/>
          </w:tcPr>
          <w:p w14:paraId="701AD444" w14:textId="56B922FC" w:rsidR="00C24B56" w:rsidRPr="0071390E" w:rsidRDefault="00C24B56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Medical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d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irector and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e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xecutive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l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ead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q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uality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ystems</w:t>
            </w:r>
          </w:p>
          <w:p w14:paraId="5F7D1F76" w14:textId="1FE6CF57" w:rsidR="006A3609" w:rsidRPr="0071390E" w:rsidRDefault="006A3609" w:rsidP="001272B2">
            <w:pPr>
              <w:spacing w:before="60" w:after="60" w:line="276" w:lineRule="auto"/>
              <w:rPr>
                <w:rFonts w:ascii="Arial" w:eastAsia="Arial" w:hAnsi="Arial" w:cs="Arial"/>
                <w:sz w:val="22"/>
                <w:szCs w:val="22"/>
                <w:lang w:val="en-NZ"/>
              </w:rPr>
            </w:pP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IPC </w:t>
            </w:r>
            <w:r w:rsidR="00062B16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p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rogramme staff</w:t>
            </w:r>
            <w:r w:rsidR="00FE689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: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enior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m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anager</w:t>
            </w:r>
            <w:r w:rsidR="00FE689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, 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IPC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pecialist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(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s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)</w:t>
            </w:r>
            <w:r w:rsidR="00FE689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,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p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roject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m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anager</w:t>
            </w:r>
            <w:r w:rsidR="00FE689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,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p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rogramme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c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oordinator</w:t>
            </w:r>
            <w:r w:rsidR="00FE6890"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,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d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 xml:space="preserve">ata </w:t>
            </w:r>
            <w:r w:rsidR="00431BC0">
              <w:rPr>
                <w:rFonts w:ascii="Arial" w:eastAsia="Arial" w:hAnsi="Arial" w:cs="Arial"/>
                <w:sz w:val="22"/>
                <w:szCs w:val="22"/>
                <w:lang w:val="en-NZ"/>
              </w:rPr>
              <w:t>a</w:t>
            </w:r>
            <w:r w:rsidRPr="0071390E">
              <w:rPr>
                <w:rFonts w:ascii="Arial" w:eastAsia="Arial" w:hAnsi="Arial" w:cs="Arial"/>
                <w:sz w:val="22"/>
                <w:szCs w:val="22"/>
                <w:lang w:val="en-NZ"/>
              </w:rPr>
              <w:t>nalyst (as required)</w:t>
            </w:r>
          </w:p>
        </w:tc>
        <w:tc>
          <w:tcPr>
            <w:tcW w:w="1517" w:type="dxa"/>
            <w:vAlign w:val="center"/>
          </w:tcPr>
          <w:p w14:paraId="5E2CCD47" w14:textId="77777777" w:rsidR="006A3609" w:rsidRPr="0071390E" w:rsidRDefault="006A3609" w:rsidP="001272B2">
            <w:pPr>
              <w:spacing w:before="60" w:after="60" w:line="276" w:lineRule="auto"/>
              <w:jc w:val="center"/>
              <w:rPr>
                <w:sz w:val="22"/>
                <w:szCs w:val="22"/>
                <w:lang w:val="en-NZ"/>
              </w:rPr>
            </w:pPr>
          </w:p>
        </w:tc>
      </w:tr>
    </w:tbl>
    <w:p w14:paraId="63107B71" w14:textId="0A5C9351" w:rsidR="003E758E" w:rsidRPr="0071390E" w:rsidRDefault="003E758E" w:rsidP="001272B2">
      <w:pPr>
        <w:spacing w:line="276" w:lineRule="auto"/>
        <w:rPr>
          <w:rFonts w:ascii="Arial" w:eastAsia="Arial" w:hAnsi="Arial" w:cs="Arial"/>
          <w:sz w:val="22"/>
          <w:szCs w:val="22"/>
          <w:lang w:val="en-NZ"/>
        </w:rPr>
      </w:pPr>
    </w:p>
    <w:sectPr w:rsidR="003E758E" w:rsidRPr="0071390E" w:rsidSect="00B1246B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22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E7C4" w14:textId="77777777" w:rsidR="00A36E90" w:rsidRDefault="00A36E90">
      <w:r>
        <w:separator/>
      </w:r>
    </w:p>
  </w:endnote>
  <w:endnote w:type="continuationSeparator" w:id="0">
    <w:p w14:paraId="190BC3BA" w14:textId="77777777" w:rsidR="00A36E90" w:rsidRDefault="00A36E90">
      <w:r>
        <w:continuationSeparator/>
      </w:r>
    </w:p>
  </w:endnote>
  <w:endnote w:type="continuationNotice" w:id="1">
    <w:p w14:paraId="57BF5E47" w14:textId="77777777" w:rsidR="00A36E90" w:rsidRDefault="00A36E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7062" w14:textId="552B96EE" w:rsidR="697F449F" w:rsidRDefault="697F449F" w:rsidP="697F449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534ABB">
      <w:rPr>
        <w:noProof/>
      </w:rPr>
      <w:t>4</w:t>
    </w:r>
    <w:r>
      <w:fldChar w:fldCharType="end"/>
    </w:r>
  </w:p>
  <w:p w14:paraId="240EE05A" w14:textId="4909A9A6" w:rsidR="00D06DF2" w:rsidRDefault="00D06DF2">
    <w:pPr>
      <w:pStyle w:val="Footer"/>
      <w:jc w:val="center"/>
    </w:pPr>
    <w:r>
      <w:rPr>
        <w:noProof/>
        <w:lang w:val="en-NZ" w:eastAsia="en-NZ"/>
      </w:rPr>
      <w:drawing>
        <wp:inline distT="0" distB="0" distL="0" distR="0" wp14:anchorId="5EEA1057" wp14:editId="5481B2B2">
          <wp:extent cx="6184900" cy="421192"/>
          <wp:effectExtent l="0" t="0" r="6350" b="0"/>
          <wp:docPr id="1" name="Picture 1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42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19437" w14:textId="77777777" w:rsidR="00D06DF2" w:rsidRDefault="00D06DF2">
    <w:pPr>
      <w:pStyle w:val="Footer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3947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3C837C02" w14:textId="6230F5FC" w:rsidR="004B6391" w:rsidRPr="00467879" w:rsidRDefault="00467879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>
          <w:rPr>
            <w:noProof/>
            <w:lang w:val="en-NZ" w:eastAsia="en-NZ"/>
          </w:rPr>
          <w:drawing>
            <wp:anchor distT="0" distB="0" distL="114300" distR="114300" simplePos="0" relativeHeight="251659264" behindDoc="0" locked="0" layoutInCell="1" allowOverlap="1" wp14:anchorId="3ACE5F68" wp14:editId="0D4148D5">
              <wp:simplePos x="0" y="0"/>
              <wp:positionH relativeFrom="margin">
                <wp:posOffset>-733425</wp:posOffset>
              </wp:positionH>
              <wp:positionV relativeFrom="paragraph">
                <wp:posOffset>-126365</wp:posOffset>
              </wp:positionV>
              <wp:extent cx="6505575" cy="447675"/>
              <wp:effectExtent l="0" t="0" r="9525" b="9525"/>
              <wp:wrapNone/>
              <wp:docPr id="4" name="Picture 4" descr="Letterhead_Foo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etterhead_Footer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673" b="-6335"/>
                      <a:stretch/>
                    </pic:blipFill>
                    <pic:spPr bwMode="auto">
                      <a:xfrm>
                        <a:off x="0" y="0"/>
                        <a:ext cx="65055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B6391" w:rsidRPr="00467879">
          <w:rPr>
            <w:rFonts w:ascii="Arial" w:hAnsi="Arial" w:cs="Arial"/>
            <w:sz w:val="22"/>
            <w:szCs w:val="22"/>
          </w:rPr>
          <w:fldChar w:fldCharType="begin"/>
        </w:r>
        <w:r w:rsidR="004B6391" w:rsidRPr="00467879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4B6391" w:rsidRPr="00467879">
          <w:rPr>
            <w:rFonts w:ascii="Arial" w:hAnsi="Arial" w:cs="Arial"/>
            <w:sz w:val="22"/>
            <w:szCs w:val="22"/>
          </w:rPr>
          <w:fldChar w:fldCharType="separate"/>
        </w:r>
        <w:r w:rsidR="006B5A1E" w:rsidRPr="00467879">
          <w:rPr>
            <w:rFonts w:ascii="Arial" w:hAnsi="Arial" w:cs="Arial"/>
            <w:noProof/>
            <w:sz w:val="22"/>
            <w:szCs w:val="22"/>
          </w:rPr>
          <w:t>4</w:t>
        </w:r>
        <w:r w:rsidR="004B6391" w:rsidRPr="00467879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27BF8EE" w14:textId="5581734B" w:rsidR="00594E6D" w:rsidRPr="00594E6D" w:rsidRDefault="00594E6D" w:rsidP="00594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BBA8" w14:textId="13AB4436" w:rsidR="00D839C8" w:rsidRPr="00D839C8" w:rsidRDefault="00D839C8">
    <w:pPr>
      <w:pStyle w:val="Footer"/>
      <w:rPr>
        <w:rFonts w:ascii="Arial" w:hAnsi="Arial" w:cs="Arial"/>
        <w:sz w:val="20"/>
        <w:szCs w:val="20"/>
      </w:rPr>
    </w:pPr>
  </w:p>
  <w:p w14:paraId="6E7CFBD4" w14:textId="2ECFA312" w:rsidR="00D06DF2" w:rsidRDefault="00D06DF2" w:rsidP="005F6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26B5" w14:textId="77777777" w:rsidR="00A36E90" w:rsidRDefault="00A36E90">
      <w:r>
        <w:separator/>
      </w:r>
    </w:p>
  </w:footnote>
  <w:footnote w:type="continuationSeparator" w:id="0">
    <w:p w14:paraId="3095C6EC" w14:textId="77777777" w:rsidR="00A36E90" w:rsidRDefault="00A36E90">
      <w:r>
        <w:continuationSeparator/>
      </w:r>
    </w:p>
  </w:footnote>
  <w:footnote w:type="continuationNotice" w:id="1">
    <w:p w14:paraId="162A0EFE" w14:textId="77777777" w:rsidR="00A36E90" w:rsidRDefault="00A36E90">
      <w:pPr>
        <w:spacing w:after="0"/>
      </w:pPr>
    </w:p>
  </w:footnote>
  <w:footnote w:id="2">
    <w:p w14:paraId="533B6777" w14:textId="465158DE" w:rsidR="008C62CA" w:rsidRDefault="008C62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62CA">
        <w:t>As set in section 59B, New Zealand Public Health and Disability Act 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64E2" w14:textId="6573DEB9" w:rsidR="00D06DF2" w:rsidRPr="008042EC" w:rsidRDefault="00F7559A" w:rsidP="008042EC">
    <w:pPr>
      <w:rPr>
        <w:rFonts w:ascii="Arial" w:hAnsi="Arial" w:cs="Arial"/>
        <w:sz w:val="20"/>
        <w:szCs w:val="20"/>
      </w:rPr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0AC90E17" wp14:editId="75905CC6">
          <wp:simplePos x="0" y="0"/>
          <wp:positionH relativeFrom="column">
            <wp:posOffset>1743075</wp:posOffset>
          </wp:positionH>
          <wp:positionV relativeFrom="paragraph">
            <wp:posOffset>352425</wp:posOffset>
          </wp:positionV>
          <wp:extent cx="2686050" cy="675005"/>
          <wp:effectExtent l="0" t="0" r="0" b="0"/>
          <wp:wrapTopAndBottom/>
          <wp:docPr id="2" name="Picture 2" descr="C:\Users\bertelsenj\Documents\Drop box revised headers footer\Drop box\BP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telsenj\Documents\Drop box revised headers footer\Drop box\BP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1"/>
                  <a:stretch/>
                </pic:blipFill>
                <pic:spPr bwMode="auto">
                  <a:xfrm>
                    <a:off x="0" y="0"/>
                    <a:ext cx="268605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D93"/>
    <w:multiLevelType w:val="hybridMultilevel"/>
    <w:tmpl w:val="86D61F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073"/>
    <w:multiLevelType w:val="hybridMultilevel"/>
    <w:tmpl w:val="77AC5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44E"/>
    <w:multiLevelType w:val="hybridMultilevel"/>
    <w:tmpl w:val="8676E1CE"/>
    <w:lvl w:ilvl="0" w:tplc="1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0F23662F"/>
    <w:multiLevelType w:val="hybridMultilevel"/>
    <w:tmpl w:val="B1D01A90"/>
    <w:lvl w:ilvl="0" w:tplc="1409000F">
      <w:start w:val="1"/>
      <w:numFmt w:val="decimal"/>
      <w:lvlText w:val="%1.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FD3756"/>
    <w:multiLevelType w:val="hybridMultilevel"/>
    <w:tmpl w:val="DBA4D0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E0773"/>
    <w:multiLevelType w:val="multilevel"/>
    <w:tmpl w:val="DCF8C1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1B8B6A6B"/>
    <w:multiLevelType w:val="hybridMultilevel"/>
    <w:tmpl w:val="9A8C9A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A43C0"/>
    <w:multiLevelType w:val="hybridMultilevel"/>
    <w:tmpl w:val="16FC012A"/>
    <w:lvl w:ilvl="0" w:tplc="1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DD56B1"/>
    <w:multiLevelType w:val="hybridMultilevel"/>
    <w:tmpl w:val="30A490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A1ABC"/>
    <w:multiLevelType w:val="hybridMultilevel"/>
    <w:tmpl w:val="A91055F8"/>
    <w:lvl w:ilvl="0" w:tplc="DB4216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7DE1C1A"/>
    <w:multiLevelType w:val="hybridMultilevel"/>
    <w:tmpl w:val="8D8470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2711A5"/>
    <w:multiLevelType w:val="hybridMultilevel"/>
    <w:tmpl w:val="37007FD0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88F396E"/>
    <w:multiLevelType w:val="hybridMultilevel"/>
    <w:tmpl w:val="BB5C6C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55E6B"/>
    <w:multiLevelType w:val="multilevel"/>
    <w:tmpl w:val="5BC4D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</w:abstractNum>
  <w:abstractNum w:abstractNumId="14" w15:restartNumberingAfterBreak="0">
    <w:nsid w:val="2F2D123A"/>
    <w:multiLevelType w:val="multilevel"/>
    <w:tmpl w:val="D83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1A79C6"/>
    <w:multiLevelType w:val="hybridMultilevel"/>
    <w:tmpl w:val="07BE67E2"/>
    <w:lvl w:ilvl="0" w:tplc="C1A2E3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1E74A8">
      <w:start w:val="1"/>
      <w:numFmt w:val="lowerLetter"/>
      <w:lvlText w:val="%2."/>
      <w:lvlJc w:val="left"/>
      <w:pPr>
        <w:ind w:left="1440" w:hanging="360"/>
      </w:pPr>
    </w:lvl>
    <w:lvl w:ilvl="2" w:tplc="BDD4DFE6">
      <w:start w:val="1"/>
      <w:numFmt w:val="lowerRoman"/>
      <w:lvlText w:val="%3."/>
      <w:lvlJc w:val="right"/>
      <w:pPr>
        <w:ind w:left="2160" w:hanging="180"/>
      </w:pPr>
    </w:lvl>
    <w:lvl w:ilvl="3" w:tplc="330E053C">
      <w:start w:val="1"/>
      <w:numFmt w:val="decimal"/>
      <w:lvlText w:val="%4."/>
      <w:lvlJc w:val="left"/>
      <w:pPr>
        <w:ind w:left="2880" w:hanging="360"/>
      </w:pPr>
    </w:lvl>
    <w:lvl w:ilvl="4" w:tplc="4576534E">
      <w:start w:val="1"/>
      <w:numFmt w:val="lowerLetter"/>
      <w:lvlText w:val="%5."/>
      <w:lvlJc w:val="left"/>
      <w:pPr>
        <w:ind w:left="3600" w:hanging="360"/>
      </w:pPr>
    </w:lvl>
    <w:lvl w:ilvl="5" w:tplc="34C86744">
      <w:start w:val="1"/>
      <w:numFmt w:val="lowerRoman"/>
      <w:lvlText w:val="%6."/>
      <w:lvlJc w:val="right"/>
      <w:pPr>
        <w:ind w:left="4320" w:hanging="180"/>
      </w:pPr>
    </w:lvl>
    <w:lvl w:ilvl="6" w:tplc="FFC82714">
      <w:start w:val="1"/>
      <w:numFmt w:val="decimal"/>
      <w:lvlText w:val="%7."/>
      <w:lvlJc w:val="left"/>
      <w:pPr>
        <w:ind w:left="5040" w:hanging="360"/>
      </w:pPr>
    </w:lvl>
    <w:lvl w:ilvl="7" w:tplc="AA18C928">
      <w:start w:val="1"/>
      <w:numFmt w:val="lowerLetter"/>
      <w:lvlText w:val="%8."/>
      <w:lvlJc w:val="left"/>
      <w:pPr>
        <w:ind w:left="5760" w:hanging="360"/>
      </w:pPr>
    </w:lvl>
    <w:lvl w:ilvl="8" w:tplc="B680BE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832A7"/>
    <w:multiLevelType w:val="hybridMultilevel"/>
    <w:tmpl w:val="3850C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17E73"/>
    <w:multiLevelType w:val="hybridMultilevel"/>
    <w:tmpl w:val="B222575E"/>
    <w:lvl w:ilvl="0" w:tplc="197043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D8B382">
      <w:start w:val="1"/>
      <w:numFmt w:val="lowerLetter"/>
      <w:lvlText w:val="%2."/>
      <w:lvlJc w:val="left"/>
      <w:pPr>
        <w:ind w:left="1440" w:hanging="360"/>
      </w:pPr>
    </w:lvl>
    <w:lvl w:ilvl="2" w:tplc="31D883D4">
      <w:start w:val="1"/>
      <w:numFmt w:val="lowerRoman"/>
      <w:lvlText w:val="%3."/>
      <w:lvlJc w:val="right"/>
      <w:pPr>
        <w:ind w:left="2160" w:hanging="180"/>
      </w:pPr>
    </w:lvl>
    <w:lvl w:ilvl="3" w:tplc="E56C1C8A">
      <w:start w:val="1"/>
      <w:numFmt w:val="decimal"/>
      <w:lvlText w:val="%4."/>
      <w:lvlJc w:val="left"/>
      <w:pPr>
        <w:ind w:left="2880" w:hanging="360"/>
      </w:pPr>
    </w:lvl>
    <w:lvl w:ilvl="4" w:tplc="314817D6">
      <w:start w:val="1"/>
      <w:numFmt w:val="lowerLetter"/>
      <w:lvlText w:val="%5."/>
      <w:lvlJc w:val="left"/>
      <w:pPr>
        <w:ind w:left="3600" w:hanging="360"/>
      </w:pPr>
    </w:lvl>
    <w:lvl w:ilvl="5" w:tplc="DA743488">
      <w:start w:val="1"/>
      <w:numFmt w:val="lowerRoman"/>
      <w:lvlText w:val="%6."/>
      <w:lvlJc w:val="right"/>
      <w:pPr>
        <w:ind w:left="4320" w:hanging="180"/>
      </w:pPr>
    </w:lvl>
    <w:lvl w:ilvl="6" w:tplc="CEE605C8">
      <w:start w:val="1"/>
      <w:numFmt w:val="decimal"/>
      <w:lvlText w:val="%7."/>
      <w:lvlJc w:val="left"/>
      <w:pPr>
        <w:ind w:left="5040" w:hanging="360"/>
      </w:pPr>
    </w:lvl>
    <w:lvl w:ilvl="7" w:tplc="1F567726">
      <w:start w:val="1"/>
      <w:numFmt w:val="lowerLetter"/>
      <w:lvlText w:val="%8."/>
      <w:lvlJc w:val="left"/>
      <w:pPr>
        <w:ind w:left="5760" w:hanging="360"/>
      </w:pPr>
    </w:lvl>
    <w:lvl w:ilvl="8" w:tplc="859E7EB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C0DE7"/>
    <w:multiLevelType w:val="hybridMultilevel"/>
    <w:tmpl w:val="18724AB2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942C7F"/>
    <w:multiLevelType w:val="hybridMultilevel"/>
    <w:tmpl w:val="5A747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53A50"/>
    <w:multiLevelType w:val="hybridMultilevel"/>
    <w:tmpl w:val="878ECE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6013D"/>
    <w:multiLevelType w:val="hybridMultilevel"/>
    <w:tmpl w:val="3E1E83E8"/>
    <w:lvl w:ilvl="0" w:tplc="025260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807F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5F624E4">
      <w:start w:val="1"/>
      <w:numFmt w:val="lowerRoman"/>
      <w:lvlText w:val="%3."/>
      <w:lvlJc w:val="right"/>
      <w:pPr>
        <w:ind w:left="2160" w:hanging="180"/>
      </w:pPr>
    </w:lvl>
    <w:lvl w:ilvl="3" w:tplc="C8B8F3E6">
      <w:start w:val="1"/>
      <w:numFmt w:val="decimal"/>
      <w:lvlText w:val="%4."/>
      <w:lvlJc w:val="left"/>
      <w:pPr>
        <w:ind w:left="2880" w:hanging="360"/>
      </w:pPr>
    </w:lvl>
    <w:lvl w:ilvl="4" w:tplc="83E461F6">
      <w:start w:val="1"/>
      <w:numFmt w:val="lowerLetter"/>
      <w:lvlText w:val="%5."/>
      <w:lvlJc w:val="left"/>
      <w:pPr>
        <w:ind w:left="3600" w:hanging="360"/>
      </w:pPr>
    </w:lvl>
    <w:lvl w:ilvl="5" w:tplc="A34C33C2">
      <w:start w:val="1"/>
      <w:numFmt w:val="lowerRoman"/>
      <w:lvlText w:val="%6."/>
      <w:lvlJc w:val="right"/>
      <w:pPr>
        <w:ind w:left="4320" w:hanging="180"/>
      </w:pPr>
    </w:lvl>
    <w:lvl w:ilvl="6" w:tplc="09AEBF30">
      <w:start w:val="1"/>
      <w:numFmt w:val="decimal"/>
      <w:lvlText w:val="%7."/>
      <w:lvlJc w:val="left"/>
      <w:pPr>
        <w:ind w:left="5040" w:hanging="360"/>
      </w:pPr>
    </w:lvl>
    <w:lvl w:ilvl="7" w:tplc="36CC944C">
      <w:start w:val="1"/>
      <w:numFmt w:val="lowerLetter"/>
      <w:lvlText w:val="%8."/>
      <w:lvlJc w:val="left"/>
      <w:pPr>
        <w:ind w:left="5760" w:hanging="360"/>
      </w:pPr>
    </w:lvl>
    <w:lvl w:ilvl="8" w:tplc="C40A69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E0C57"/>
    <w:multiLevelType w:val="hybridMultilevel"/>
    <w:tmpl w:val="1DAEEA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F7A26"/>
    <w:multiLevelType w:val="multilevel"/>
    <w:tmpl w:val="FE2686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3CC057B7"/>
    <w:multiLevelType w:val="hybridMultilevel"/>
    <w:tmpl w:val="AFD29212"/>
    <w:lvl w:ilvl="0" w:tplc="1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5" w15:restartNumberingAfterBreak="0">
    <w:nsid w:val="3FBE1C30"/>
    <w:multiLevelType w:val="hybridMultilevel"/>
    <w:tmpl w:val="20F0DEBA"/>
    <w:lvl w:ilvl="0" w:tplc="487665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D638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A101B86">
      <w:start w:val="1"/>
      <w:numFmt w:val="lowerRoman"/>
      <w:lvlText w:val="%3."/>
      <w:lvlJc w:val="right"/>
      <w:pPr>
        <w:ind w:left="2160" w:hanging="180"/>
      </w:pPr>
    </w:lvl>
    <w:lvl w:ilvl="3" w:tplc="6D889588">
      <w:start w:val="1"/>
      <w:numFmt w:val="decimal"/>
      <w:lvlText w:val="%4."/>
      <w:lvlJc w:val="left"/>
      <w:pPr>
        <w:ind w:left="2880" w:hanging="360"/>
      </w:pPr>
    </w:lvl>
    <w:lvl w:ilvl="4" w:tplc="124C66A6">
      <w:start w:val="1"/>
      <w:numFmt w:val="lowerLetter"/>
      <w:lvlText w:val="%5."/>
      <w:lvlJc w:val="left"/>
      <w:pPr>
        <w:ind w:left="3600" w:hanging="360"/>
      </w:pPr>
    </w:lvl>
    <w:lvl w:ilvl="5" w:tplc="4A38942C">
      <w:start w:val="1"/>
      <w:numFmt w:val="lowerRoman"/>
      <w:lvlText w:val="%6."/>
      <w:lvlJc w:val="right"/>
      <w:pPr>
        <w:ind w:left="4320" w:hanging="180"/>
      </w:pPr>
    </w:lvl>
    <w:lvl w:ilvl="6" w:tplc="F2E00E82">
      <w:start w:val="1"/>
      <w:numFmt w:val="decimal"/>
      <w:lvlText w:val="%7."/>
      <w:lvlJc w:val="left"/>
      <w:pPr>
        <w:ind w:left="5040" w:hanging="360"/>
      </w:pPr>
    </w:lvl>
    <w:lvl w:ilvl="7" w:tplc="0D74650A">
      <w:start w:val="1"/>
      <w:numFmt w:val="lowerLetter"/>
      <w:lvlText w:val="%8."/>
      <w:lvlJc w:val="left"/>
      <w:pPr>
        <w:ind w:left="5760" w:hanging="360"/>
      </w:pPr>
    </w:lvl>
    <w:lvl w:ilvl="8" w:tplc="BDB094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03AB9"/>
    <w:multiLevelType w:val="multilevel"/>
    <w:tmpl w:val="A05A141A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571"/>
        </w:tabs>
        <w:ind w:left="1134" w:hanging="283"/>
      </w:pPr>
      <w:rPr>
        <w:rFonts w:ascii="Arial" w:hAnsi="Arial" w:cs="Times New Roman" w:hint="default"/>
      </w:rPr>
    </w:lvl>
    <w:lvl w:ilvl="4">
      <w:start w:val="1"/>
      <w:numFmt w:val="decimal"/>
      <w:pStyle w:val="Heading5"/>
      <w:lvlText w:val="%4%1.%2.%3..%5"/>
      <w:lvlJc w:val="left"/>
      <w:pPr>
        <w:tabs>
          <w:tab w:val="num" w:pos="180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43A25D6A"/>
    <w:multiLevelType w:val="hybridMultilevel"/>
    <w:tmpl w:val="794A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26E94"/>
    <w:multiLevelType w:val="hybridMultilevel"/>
    <w:tmpl w:val="4F06FBBE"/>
    <w:lvl w:ilvl="0" w:tplc="1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4343ACE"/>
    <w:multiLevelType w:val="hybridMultilevel"/>
    <w:tmpl w:val="3C087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91EE2"/>
    <w:multiLevelType w:val="hybridMultilevel"/>
    <w:tmpl w:val="1610C170"/>
    <w:lvl w:ilvl="0" w:tplc="4CBE82C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1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4EAD0E50"/>
    <w:multiLevelType w:val="hybridMultilevel"/>
    <w:tmpl w:val="6BC85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D2997"/>
    <w:multiLevelType w:val="hybridMultilevel"/>
    <w:tmpl w:val="653651F8"/>
    <w:lvl w:ilvl="0" w:tplc="1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58F16DDD"/>
    <w:multiLevelType w:val="hybridMultilevel"/>
    <w:tmpl w:val="3650E2CC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62B89E70">
      <w:start w:val="1"/>
      <w:numFmt w:val="lowerRoman"/>
      <w:lvlText w:val="%5)"/>
      <w:lvlJc w:val="left"/>
      <w:pPr>
        <w:ind w:left="3600" w:hanging="72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FF7E52"/>
    <w:multiLevelType w:val="hybridMultilevel"/>
    <w:tmpl w:val="CFAA4C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43B6A"/>
    <w:multiLevelType w:val="hybridMultilevel"/>
    <w:tmpl w:val="3CE6BD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586C0B"/>
    <w:multiLevelType w:val="hybridMultilevel"/>
    <w:tmpl w:val="41BC5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7464D"/>
    <w:multiLevelType w:val="hybridMultilevel"/>
    <w:tmpl w:val="7AEC0EFC"/>
    <w:lvl w:ilvl="0" w:tplc="4CBE82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0287D"/>
    <w:multiLevelType w:val="hybridMultilevel"/>
    <w:tmpl w:val="0964A5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A7CD7"/>
    <w:multiLevelType w:val="hybridMultilevel"/>
    <w:tmpl w:val="242059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9674A6"/>
    <w:multiLevelType w:val="hybridMultilevel"/>
    <w:tmpl w:val="F5204DF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BB0B50"/>
    <w:multiLevelType w:val="hybridMultilevel"/>
    <w:tmpl w:val="7D06E65E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1EE231E"/>
    <w:multiLevelType w:val="hybridMultilevel"/>
    <w:tmpl w:val="D58E2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02D10"/>
    <w:multiLevelType w:val="multilevel"/>
    <w:tmpl w:val="F6D6FE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4" w15:restartNumberingAfterBreak="0">
    <w:nsid w:val="6C1237B2"/>
    <w:multiLevelType w:val="hybridMultilevel"/>
    <w:tmpl w:val="192AB7D0"/>
    <w:lvl w:ilvl="0" w:tplc="E56C1C8A">
      <w:start w:val="1"/>
      <w:numFmt w:val="decimal"/>
      <w:lvlText w:val="%1."/>
      <w:lvlJc w:val="left"/>
      <w:pPr>
        <w:ind w:left="288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26D77"/>
    <w:multiLevelType w:val="multilevel"/>
    <w:tmpl w:val="0136E8AE"/>
    <w:lvl w:ilvl="0">
      <w:start w:val="3"/>
      <w:numFmt w:val="decimal"/>
      <w:lvlText w:val="%1"/>
      <w:lvlJc w:val="left"/>
      <w:pPr>
        <w:ind w:left="360" w:hanging="360"/>
      </w:pPr>
      <w:rPr>
        <w:rFonts w:ascii="Cambria" w:hAnsi="Cambria" w:cs="Times New Roman"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Times New Roman" w:hint="default"/>
        <w:b w:val="0"/>
        <w:sz w:val="24"/>
      </w:rPr>
    </w:lvl>
  </w:abstractNum>
  <w:abstractNum w:abstractNumId="46" w15:restartNumberingAfterBreak="0">
    <w:nsid w:val="72D92FD4"/>
    <w:multiLevelType w:val="multilevel"/>
    <w:tmpl w:val="D52454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36A0290"/>
    <w:multiLevelType w:val="hybridMultilevel"/>
    <w:tmpl w:val="022E13DE"/>
    <w:lvl w:ilvl="0" w:tplc="AE5EFC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F28B0E">
      <w:start w:val="1"/>
      <w:numFmt w:val="lowerLetter"/>
      <w:lvlText w:val="%2."/>
      <w:lvlJc w:val="left"/>
      <w:pPr>
        <w:ind w:left="1440" w:hanging="360"/>
      </w:pPr>
    </w:lvl>
    <w:lvl w:ilvl="2" w:tplc="3E50DAB2">
      <w:start w:val="1"/>
      <w:numFmt w:val="lowerRoman"/>
      <w:lvlText w:val="%3."/>
      <w:lvlJc w:val="right"/>
      <w:pPr>
        <w:ind w:left="2160" w:hanging="180"/>
      </w:pPr>
    </w:lvl>
    <w:lvl w:ilvl="3" w:tplc="616255E6">
      <w:start w:val="1"/>
      <w:numFmt w:val="decimal"/>
      <w:lvlText w:val="%4."/>
      <w:lvlJc w:val="left"/>
      <w:pPr>
        <w:ind w:left="2880" w:hanging="360"/>
      </w:pPr>
    </w:lvl>
    <w:lvl w:ilvl="4" w:tplc="DB607010">
      <w:start w:val="1"/>
      <w:numFmt w:val="lowerLetter"/>
      <w:lvlText w:val="%5."/>
      <w:lvlJc w:val="left"/>
      <w:pPr>
        <w:ind w:left="3600" w:hanging="360"/>
      </w:pPr>
    </w:lvl>
    <w:lvl w:ilvl="5" w:tplc="8C8658B6">
      <w:start w:val="1"/>
      <w:numFmt w:val="lowerRoman"/>
      <w:lvlText w:val="%6."/>
      <w:lvlJc w:val="right"/>
      <w:pPr>
        <w:ind w:left="4320" w:hanging="180"/>
      </w:pPr>
    </w:lvl>
    <w:lvl w:ilvl="6" w:tplc="D4C04B0C">
      <w:start w:val="1"/>
      <w:numFmt w:val="decimal"/>
      <w:lvlText w:val="%7."/>
      <w:lvlJc w:val="left"/>
      <w:pPr>
        <w:ind w:left="5040" w:hanging="360"/>
      </w:pPr>
    </w:lvl>
    <w:lvl w:ilvl="7" w:tplc="8FF2CE3C">
      <w:start w:val="1"/>
      <w:numFmt w:val="lowerLetter"/>
      <w:lvlText w:val="%8."/>
      <w:lvlJc w:val="left"/>
      <w:pPr>
        <w:ind w:left="5760" w:hanging="360"/>
      </w:pPr>
    </w:lvl>
    <w:lvl w:ilvl="8" w:tplc="6FB02F0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964DC"/>
    <w:multiLevelType w:val="hybridMultilevel"/>
    <w:tmpl w:val="28464B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7A0FED"/>
    <w:multiLevelType w:val="hybridMultilevel"/>
    <w:tmpl w:val="54BAC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377021"/>
    <w:multiLevelType w:val="hybridMultilevel"/>
    <w:tmpl w:val="05D6202E"/>
    <w:lvl w:ilvl="0" w:tplc="10920B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8CB310">
      <w:start w:val="1"/>
      <w:numFmt w:val="lowerLetter"/>
      <w:lvlText w:val="%2."/>
      <w:lvlJc w:val="left"/>
      <w:pPr>
        <w:ind w:left="1440" w:hanging="360"/>
      </w:pPr>
    </w:lvl>
    <w:lvl w:ilvl="2" w:tplc="1EBC6002">
      <w:start w:val="1"/>
      <w:numFmt w:val="lowerRoman"/>
      <w:lvlText w:val="%3."/>
      <w:lvlJc w:val="right"/>
      <w:pPr>
        <w:ind w:left="2160" w:hanging="180"/>
      </w:pPr>
    </w:lvl>
    <w:lvl w:ilvl="3" w:tplc="C52A8AA2">
      <w:start w:val="1"/>
      <w:numFmt w:val="decimal"/>
      <w:lvlText w:val="%4."/>
      <w:lvlJc w:val="left"/>
      <w:pPr>
        <w:ind w:left="2880" w:hanging="360"/>
      </w:pPr>
    </w:lvl>
    <w:lvl w:ilvl="4" w:tplc="EFD2CBDC">
      <w:start w:val="1"/>
      <w:numFmt w:val="lowerLetter"/>
      <w:lvlText w:val="%5."/>
      <w:lvlJc w:val="left"/>
      <w:pPr>
        <w:ind w:left="3600" w:hanging="360"/>
      </w:pPr>
    </w:lvl>
    <w:lvl w:ilvl="5" w:tplc="46048E08">
      <w:start w:val="1"/>
      <w:numFmt w:val="lowerRoman"/>
      <w:lvlText w:val="%6."/>
      <w:lvlJc w:val="right"/>
      <w:pPr>
        <w:ind w:left="4320" w:hanging="180"/>
      </w:pPr>
    </w:lvl>
    <w:lvl w:ilvl="6" w:tplc="714CDB92">
      <w:start w:val="1"/>
      <w:numFmt w:val="decimal"/>
      <w:lvlText w:val="%7."/>
      <w:lvlJc w:val="left"/>
      <w:pPr>
        <w:ind w:left="5040" w:hanging="360"/>
      </w:pPr>
    </w:lvl>
    <w:lvl w:ilvl="7" w:tplc="F99ECD88">
      <w:start w:val="1"/>
      <w:numFmt w:val="lowerLetter"/>
      <w:lvlText w:val="%8."/>
      <w:lvlJc w:val="left"/>
      <w:pPr>
        <w:ind w:left="5760" w:hanging="360"/>
      </w:pPr>
    </w:lvl>
    <w:lvl w:ilvl="8" w:tplc="947E1434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E013CE"/>
    <w:multiLevelType w:val="hybridMultilevel"/>
    <w:tmpl w:val="0D003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04430E"/>
    <w:multiLevelType w:val="hybridMultilevel"/>
    <w:tmpl w:val="5AC6EDB0"/>
    <w:lvl w:ilvl="0" w:tplc="4CBE82C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BC22263"/>
    <w:multiLevelType w:val="hybridMultilevel"/>
    <w:tmpl w:val="AF2CDB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3D7520"/>
    <w:multiLevelType w:val="hybridMultilevel"/>
    <w:tmpl w:val="3D9CE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834CED"/>
    <w:multiLevelType w:val="hybridMultilevel"/>
    <w:tmpl w:val="85D6C7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8B382">
      <w:start w:val="1"/>
      <w:numFmt w:val="lowerLetter"/>
      <w:lvlText w:val="%2."/>
      <w:lvlJc w:val="left"/>
      <w:pPr>
        <w:ind w:left="1440" w:hanging="360"/>
      </w:pPr>
    </w:lvl>
    <w:lvl w:ilvl="2" w:tplc="31D883D4">
      <w:start w:val="1"/>
      <w:numFmt w:val="lowerRoman"/>
      <w:lvlText w:val="%3."/>
      <w:lvlJc w:val="right"/>
      <w:pPr>
        <w:ind w:left="2160" w:hanging="180"/>
      </w:pPr>
    </w:lvl>
    <w:lvl w:ilvl="3" w:tplc="E56C1C8A">
      <w:start w:val="1"/>
      <w:numFmt w:val="decimal"/>
      <w:lvlText w:val="%4."/>
      <w:lvlJc w:val="left"/>
      <w:pPr>
        <w:ind w:left="2880" w:hanging="360"/>
      </w:pPr>
    </w:lvl>
    <w:lvl w:ilvl="4" w:tplc="314817D6">
      <w:start w:val="1"/>
      <w:numFmt w:val="lowerLetter"/>
      <w:lvlText w:val="%5."/>
      <w:lvlJc w:val="left"/>
      <w:pPr>
        <w:ind w:left="3600" w:hanging="360"/>
      </w:pPr>
    </w:lvl>
    <w:lvl w:ilvl="5" w:tplc="DA743488">
      <w:start w:val="1"/>
      <w:numFmt w:val="lowerRoman"/>
      <w:lvlText w:val="%6."/>
      <w:lvlJc w:val="right"/>
      <w:pPr>
        <w:ind w:left="4320" w:hanging="180"/>
      </w:pPr>
    </w:lvl>
    <w:lvl w:ilvl="6" w:tplc="CEE605C8">
      <w:start w:val="1"/>
      <w:numFmt w:val="decimal"/>
      <w:lvlText w:val="%7."/>
      <w:lvlJc w:val="left"/>
      <w:pPr>
        <w:ind w:left="5040" w:hanging="360"/>
      </w:pPr>
    </w:lvl>
    <w:lvl w:ilvl="7" w:tplc="1F567726">
      <w:start w:val="1"/>
      <w:numFmt w:val="lowerLetter"/>
      <w:lvlText w:val="%8."/>
      <w:lvlJc w:val="left"/>
      <w:pPr>
        <w:ind w:left="5760" w:hanging="360"/>
      </w:pPr>
    </w:lvl>
    <w:lvl w:ilvl="8" w:tplc="859E7EB2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4374BC"/>
    <w:multiLevelType w:val="hybridMultilevel"/>
    <w:tmpl w:val="35FC851C"/>
    <w:lvl w:ilvl="0" w:tplc="2A4ABD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361216">
      <w:start w:val="1"/>
      <w:numFmt w:val="lowerLetter"/>
      <w:lvlText w:val="%2."/>
      <w:lvlJc w:val="left"/>
      <w:pPr>
        <w:ind w:left="1440" w:hanging="360"/>
      </w:pPr>
    </w:lvl>
    <w:lvl w:ilvl="2" w:tplc="562894E6">
      <w:start w:val="1"/>
      <w:numFmt w:val="lowerRoman"/>
      <w:lvlText w:val="%3."/>
      <w:lvlJc w:val="right"/>
      <w:pPr>
        <w:ind w:left="2160" w:hanging="180"/>
      </w:pPr>
    </w:lvl>
    <w:lvl w:ilvl="3" w:tplc="E7228686">
      <w:start w:val="1"/>
      <w:numFmt w:val="decimal"/>
      <w:lvlText w:val="%4."/>
      <w:lvlJc w:val="left"/>
      <w:pPr>
        <w:ind w:left="2880" w:hanging="360"/>
      </w:pPr>
    </w:lvl>
    <w:lvl w:ilvl="4" w:tplc="429E2ADA">
      <w:start w:val="1"/>
      <w:numFmt w:val="lowerLetter"/>
      <w:lvlText w:val="%5."/>
      <w:lvlJc w:val="left"/>
      <w:pPr>
        <w:ind w:left="3600" w:hanging="360"/>
      </w:pPr>
    </w:lvl>
    <w:lvl w:ilvl="5" w:tplc="6F521B9E">
      <w:start w:val="1"/>
      <w:numFmt w:val="lowerRoman"/>
      <w:lvlText w:val="%6."/>
      <w:lvlJc w:val="right"/>
      <w:pPr>
        <w:ind w:left="4320" w:hanging="180"/>
      </w:pPr>
    </w:lvl>
    <w:lvl w:ilvl="6" w:tplc="DDF2209E">
      <w:start w:val="1"/>
      <w:numFmt w:val="decimal"/>
      <w:lvlText w:val="%7."/>
      <w:lvlJc w:val="left"/>
      <w:pPr>
        <w:ind w:left="5040" w:hanging="360"/>
      </w:pPr>
    </w:lvl>
    <w:lvl w:ilvl="7" w:tplc="9678E276">
      <w:start w:val="1"/>
      <w:numFmt w:val="lowerLetter"/>
      <w:lvlText w:val="%8."/>
      <w:lvlJc w:val="left"/>
      <w:pPr>
        <w:ind w:left="5760" w:hanging="360"/>
      </w:pPr>
    </w:lvl>
    <w:lvl w:ilvl="8" w:tplc="5F2EEED0">
      <w:start w:val="1"/>
      <w:numFmt w:val="lowerRoman"/>
      <w:lvlText w:val="%9."/>
      <w:lvlJc w:val="right"/>
      <w:pPr>
        <w:ind w:left="6480" w:hanging="180"/>
      </w:pPr>
    </w:lvl>
  </w:abstractNum>
  <w:num w:numId="1" w16cid:durableId="844516312">
    <w:abstractNumId w:val="47"/>
  </w:num>
  <w:num w:numId="2" w16cid:durableId="1798061875">
    <w:abstractNumId w:val="25"/>
  </w:num>
  <w:num w:numId="3" w16cid:durableId="1134830532">
    <w:abstractNumId w:val="21"/>
  </w:num>
  <w:num w:numId="4" w16cid:durableId="1495149802">
    <w:abstractNumId w:val="50"/>
  </w:num>
  <w:num w:numId="5" w16cid:durableId="663552196">
    <w:abstractNumId w:val="15"/>
  </w:num>
  <w:num w:numId="6" w16cid:durableId="1757432268">
    <w:abstractNumId w:val="17"/>
  </w:num>
  <w:num w:numId="7" w16cid:durableId="37437176">
    <w:abstractNumId w:val="56"/>
  </w:num>
  <w:num w:numId="8" w16cid:durableId="981691510">
    <w:abstractNumId w:val="51"/>
  </w:num>
  <w:num w:numId="9" w16cid:durableId="1587299916">
    <w:abstractNumId w:val="36"/>
  </w:num>
  <w:num w:numId="10" w16cid:durableId="1376344333">
    <w:abstractNumId w:val="19"/>
  </w:num>
  <w:num w:numId="11" w16cid:durableId="2095974645">
    <w:abstractNumId w:val="4"/>
  </w:num>
  <w:num w:numId="12" w16cid:durableId="9216441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80023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849316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6575455">
    <w:abstractNumId w:val="23"/>
  </w:num>
  <w:num w:numId="16" w16cid:durableId="2009626780">
    <w:abstractNumId w:val="4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1551990">
    <w:abstractNumId w:val="41"/>
  </w:num>
  <w:num w:numId="18" w16cid:durableId="70198263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3675327">
    <w:abstractNumId w:val="30"/>
  </w:num>
  <w:num w:numId="20" w16cid:durableId="728040742">
    <w:abstractNumId w:val="37"/>
  </w:num>
  <w:num w:numId="21" w16cid:durableId="742876180">
    <w:abstractNumId w:val="9"/>
  </w:num>
  <w:num w:numId="22" w16cid:durableId="2137528715">
    <w:abstractNumId w:val="28"/>
  </w:num>
  <w:num w:numId="23" w16cid:durableId="541789411">
    <w:abstractNumId w:val="46"/>
  </w:num>
  <w:num w:numId="24" w16cid:durableId="1202015121">
    <w:abstractNumId w:val="45"/>
  </w:num>
  <w:num w:numId="25" w16cid:durableId="1597589866">
    <w:abstractNumId w:val="11"/>
  </w:num>
  <w:num w:numId="26" w16cid:durableId="310988652">
    <w:abstractNumId w:val="52"/>
  </w:num>
  <w:num w:numId="27" w16cid:durableId="630019034">
    <w:abstractNumId w:val="7"/>
  </w:num>
  <w:num w:numId="28" w16cid:durableId="458885159">
    <w:abstractNumId w:val="55"/>
  </w:num>
  <w:num w:numId="29" w16cid:durableId="207180425">
    <w:abstractNumId w:val="34"/>
  </w:num>
  <w:num w:numId="30" w16cid:durableId="324362095">
    <w:abstractNumId w:val="35"/>
  </w:num>
  <w:num w:numId="31" w16cid:durableId="978531109">
    <w:abstractNumId w:val="0"/>
  </w:num>
  <w:num w:numId="32" w16cid:durableId="1467159550">
    <w:abstractNumId w:val="39"/>
  </w:num>
  <w:num w:numId="33" w16cid:durableId="239338870">
    <w:abstractNumId w:val="6"/>
  </w:num>
  <w:num w:numId="34" w16cid:durableId="36322594">
    <w:abstractNumId w:val="16"/>
  </w:num>
  <w:num w:numId="35" w16cid:durableId="562061454">
    <w:abstractNumId w:val="1"/>
  </w:num>
  <w:num w:numId="36" w16cid:durableId="1040786959">
    <w:abstractNumId w:val="49"/>
  </w:num>
  <w:num w:numId="37" w16cid:durableId="29036595">
    <w:abstractNumId w:val="10"/>
  </w:num>
  <w:num w:numId="38" w16cid:durableId="1805655952">
    <w:abstractNumId w:val="12"/>
  </w:num>
  <w:num w:numId="39" w16cid:durableId="521479747">
    <w:abstractNumId w:val="38"/>
  </w:num>
  <w:num w:numId="40" w16cid:durableId="1278484176">
    <w:abstractNumId w:val="14"/>
  </w:num>
  <w:num w:numId="41" w16cid:durableId="498891729">
    <w:abstractNumId w:val="24"/>
  </w:num>
  <w:num w:numId="42" w16cid:durableId="407653975">
    <w:abstractNumId w:val="22"/>
  </w:num>
  <w:num w:numId="43" w16cid:durableId="1692105485">
    <w:abstractNumId w:val="53"/>
  </w:num>
  <w:num w:numId="44" w16cid:durableId="724522505">
    <w:abstractNumId w:val="44"/>
  </w:num>
  <w:num w:numId="45" w16cid:durableId="553200716">
    <w:abstractNumId w:val="32"/>
  </w:num>
  <w:num w:numId="46" w16cid:durableId="1397895522">
    <w:abstractNumId w:val="3"/>
  </w:num>
  <w:num w:numId="47" w16cid:durableId="1420296643">
    <w:abstractNumId w:val="48"/>
  </w:num>
  <w:num w:numId="48" w16cid:durableId="1330476091">
    <w:abstractNumId w:val="18"/>
  </w:num>
  <w:num w:numId="49" w16cid:durableId="381641421">
    <w:abstractNumId w:val="54"/>
  </w:num>
  <w:num w:numId="50" w16cid:durableId="1213227059">
    <w:abstractNumId w:val="40"/>
  </w:num>
  <w:num w:numId="51" w16cid:durableId="348410879">
    <w:abstractNumId w:val="33"/>
  </w:num>
  <w:num w:numId="52" w16cid:durableId="1614938406">
    <w:abstractNumId w:val="31"/>
  </w:num>
  <w:num w:numId="53" w16cid:durableId="2095274582">
    <w:abstractNumId w:val="42"/>
  </w:num>
  <w:num w:numId="54" w16cid:durableId="565190761">
    <w:abstractNumId w:val="8"/>
  </w:num>
  <w:num w:numId="55" w16cid:durableId="1645575197">
    <w:abstractNumId w:val="29"/>
  </w:num>
  <w:num w:numId="56" w16cid:durableId="667824525">
    <w:abstractNumId w:val="20"/>
  </w:num>
  <w:num w:numId="57" w16cid:durableId="87848791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40"/>
    <w:rsid w:val="00001099"/>
    <w:rsid w:val="00001BAC"/>
    <w:rsid w:val="00003593"/>
    <w:rsid w:val="000038A2"/>
    <w:rsid w:val="00003991"/>
    <w:rsid w:val="00004F45"/>
    <w:rsid w:val="000053CD"/>
    <w:rsid w:val="00006152"/>
    <w:rsid w:val="00010615"/>
    <w:rsid w:val="000124AE"/>
    <w:rsid w:val="00013526"/>
    <w:rsid w:val="0001388E"/>
    <w:rsid w:val="00013FEC"/>
    <w:rsid w:val="000140D3"/>
    <w:rsid w:val="00014825"/>
    <w:rsid w:val="00014A0D"/>
    <w:rsid w:val="0001754B"/>
    <w:rsid w:val="00017F4E"/>
    <w:rsid w:val="0002200E"/>
    <w:rsid w:val="00025599"/>
    <w:rsid w:val="00026361"/>
    <w:rsid w:val="000267B1"/>
    <w:rsid w:val="00026F69"/>
    <w:rsid w:val="0003102C"/>
    <w:rsid w:val="00031BC9"/>
    <w:rsid w:val="00031E8C"/>
    <w:rsid w:val="00034D1D"/>
    <w:rsid w:val="00036F96"/>
    <w:rsid w:val="00037283"/>
    <w:rsid w:val="00037290"/>
    <w:rsid w:val="00037953"/>
    <w:rsid w:val="00037D4D"/>
    <w:rsid w:val="00040280"/>
    <w:rsid w:val="00040B49"/>
    <w:rsid w:val="00042D91"/>
    <w:rsid w:val="00047E7D"/>
    <w:rsid w:val="00050829"/>
    <w:rsid w:val="00050A65"/>
    <w:rsid w:val="00051E34"/>
    <w:rsid w:val="00052584"/>
    <w:rsid w:val="00054080"/>
    <w:rsid w:val="00057308"/>
    <w:rsid w:val="0005751F"/>
    <w:rsid w:val="00057C3D"/>
    <w:rsid w:val="00061867"/>
    <w:rsid w:val="00062B16"/>
    <w:rsid w:val="00063647"/>
    <w:rsid w:val="000660C9"/>
    <w:rsid w:val="00070E08"/>
    <w:rsid w:val="000711CF"/>
    <w:rsid w:val="00071253"/>
    <w:rsid w:val="00071F33"/>
    <w:rsid w:val="000738CA"/>
    <w:rsid w:val="000764B9"/>
    <w:rsid w:val="000775E5"/>
    <w:rsid w:val="00077C17"/>
    <w:rsid w:val="00080DAD"/>
    <w:rsid w:val="00082692"/>
    <w:rsid w:val="00082FC2"/>
    <w:rsid w:val="00083B9E"/>
    <w:rsid w:val="0008427C"/>
    <w:rsid w:val="00084D94"/>
    <w:rsid w:val="000873F9"/>
    <w:rsid w:val="000915D3"/>
    <w:rsid w:val="00091E76"/>
    <w:rsid w:val="000926DD"/>
    <w:rsid w:val="00093EBE"/>
    <w:rsid w:val="0009465B"/>
    <w:rsid w:val="00095E5B"/>
    <w:rsid w:val="00096954"/>
    <w:rsid w:val="00096AC6"/>
    <w:rsid w:val="000A0108"/>
    <w:rsid w:val="000A058B"/>
    <w:rsid w:val="000A3745"/>
    <w:rsid w:val="000A533F"/>
    <w:rsid w:val="000B3155"/>
    <w:rsid w:val="000B3429"/>
    <w:rsid w:val="000B3979"/>
    <w:rsid w:val="000B3FC6"/>
    <w:rsid w:val="000B481F"/>
    <w:rsid w:val="000B4FE1"/>
    <w:rsid w:val="000B6CA6"/>
    <w:rsid w:val="000B6FD7"/>
    <w:rsid w:val="000B74D2"/>
    <w:rsid w:val="000C2C1C"/>
    <w:rsid w:val="000D00D4"/>
    <w:rsid w:val="000D03C2"/>
    <w:rsid w:val="000D0F7D"/>
    <w:rsid w:val="000D3589"/>
    <w:rsid w:val="000D56D0"/>
    <w:rsid w:val="000D793F"/>
    <w:rsid w:val="000E005D"/>
    <w:rsid w:val="000E0A4E"/>
    <w:rsid w:val="000E1B34"/>
    <w:rsid w:val="000E2EAE"/>
    <w:rsid w:val="000E375F"/>
    <w:rsid w:val="000E3A1B"/>
    <w:rsid w:val="000E4FF3"/>
    <w:rsid w:val="000E5BB9"/>
    <w:rsid w:val="000E7DC3"/>
    <w:rsid w:val="000F2BBE"/>
    <w:rsid w:val="000F30A4"/>
    <w:rsid w:val="000F4333"/>
    <w:rsid w:val="00101C78"/>
    <w:rsid w:val="00102735"/>
    <w:rsid w:val="00103D8C"/>
    <w:rsid w:val="001047FE"/>
    <w:rsid w:val="001049E2"/>
    <w:rsid w:val="00104B13"/>
    <w:rsid w:val="0010515F"/>
    <w:rsid w:val="0010648E"/>
    <w:rsid w:val="00107285"/>
    <w:rsid w:val="00107CAE"/>
    <w:rsid w:val="00110A02"/>
    <w:rsid w:val="001130A9"/>
    <w:rsid w:val="0011360B"/>
    <w:rsid w:val="00113FED"/>
    <w:rsid w:val="001158D4"/>
    <w:rsid w:val="00115A65"/>
    <w:rsid w:val="001179FE"/>
    <w:rsid w:val="001224CD"/>
    <w:rsid w:val="00122D51"/>
    <w:rsid w:val="00122EC6"/>
    <w:rsid w:val="00124E40"/>
    <w:rsid w:val="00126980"/>
    <w:rsid w:val="001272B2"/>
    <w:rsid w:val="00127FB8"/>
    <w:rsid w:val="00130E65"/>
    <w:rsid w:val="00132FFA"/>
    <w:rsid w:val="00133B06"/>
    <w:rsid w:val="00136DEB"/>
    <w:rsid w:val="001378DE"/>
    <w:rsid w:val="00140906"/>
    <w:rsid w:val="00142E60"/>
    <w:rsid w:val="00144BF3"/>
    <w:rsid w:val="00147198"/>
    <w:rsid w:val="00150169"/>
    <w:rsid w:val="00150FD5"/>
    <w:rsid w:val="001523DE"/>
    <w:rsid w:val="00154A8F"/>
    <w:rsid w:val="00155261"/>
    <w:rsid w:val="00155EA9"/>
    <w:rsid w:val="00156E7B"/>
    <w:rsid w:val="00160BF2"/>
    <w:rsid w:val="001626ED"/>
    <w:rsid w:val="00162DF0"/>
    <w:rsid w:val="00164BA8"/>
    <w:rsid w:val="00165D8D"/>
    <w:rsid w:val="001666E4"/>
    <w:rsid w:val="001713A7"/>
    <w:rsid w:val="001713CE"/>
    <w:rsid w:val="0017409D"/>
    <w:rsid w:val="00174C14"/>
    <w:rsid w:val="00174D0B"/>
    <w:rsid w:val="00175387"/>
    <w:rsid w:val="00182798"/>
    <w:rsid w:val="00183B3F"/>
    <w:rsid w:val="00184BDB"/>
    <w:rsid w:val="00184CAF"/>
    <w:rsid w:val="00184EA5"/>
    <w:rsid w:val="001856D8"/>
    <w:rsid w:val="0018576A"/>
    <w:rsid w:val="001909D9"/>
    <w:rsid w:val="0019377A"/>
    <w:rsid w:val="00194D9E"/>
    <w:rsid w:val="00195562"/>
    <w:rsid w:val="00196E81"/>
    <w:rsid w:val="0019788F"/>
    <w:rsid w:val="001A00DC"/>
    <w:rsid w:val="001A0304"/>
    <w:rsid w:val="001A150C"/>
    <w:rsid w:val="001A2181"/>
    <w:rsid w:val="001A3802"/>
    <w:rsid w:val="001A45AE"/>
    <w:rsid w:val="001A6471"/>
    <w:rsid w:val="001A7359"/>
    <w:rsid w:val="001A74D7"/>
    <w:rsid w:val="001B109F"/>
    <w:rsid w:val="001B2978"/>
    <w:rsid w:val="001B341E"/>
    <w:rsid w:val="001B4617"/>
    <w:rsid w:val="001B565F"/>
    <w:rsid w:val="001B589F"/>
    <w:rsid w:val="001B604E"/>
    <w:rsid w:val="001B6098"/>
    <w:rsid w:val="001B701E"/>
    <w:rsid w:val="001B7675"/>
    <w:rsid w:val="001C0007"/>
    <w:rsid w:val="001C01B4"/>
    <w:rsid w:val="001C04B4"/>
    <w:rsid w:val="001C0B12"/>
    <w:rsid w:val="001C10F8"/>
    <w:rsid w:val="001C24F3"/>
    <w:rsid w:val="001C2658"/>
    <w:rsid w:val="001C3950"/>
    <w:rsid w:val="001C4EFA"/>
    <w:rsid w:val="001C55D9"/>
    <w:rsid w:val="001C68DA"/>
    <w:rsid w:val="001D220A"/>
    <w:rsid w:val="001D652C"/>
    <w:rsid w:val="001D7945"/>
    <w:rsid w:val="001E014B"/>
    <w:rsid w:val="001E0C45"/>
    <w:rsid w:val="001E0E70"/>
    <w:rsid w:val="001E350D"/>
    <w:rsid w:val="001E4F4A"/>
    <w:rsid w:val="001F0E23"/>
    <w:rsid w:val="001F2F4B"/>
    <w:rsid w:val="001F3270"/>
    <w:rsid w:val="001F3A37"/>
    <w:rsid w:val="001F5482"/>
    <w:rsid w:val="001F77D7"/>
    <w:rsid w:val="00202FE9"/>
    <w:rsid w:val="002049C2"/>
    <w:rsid w:val="0020603B"/>
    <w:rsid w:val="002068F2"/>
    <w:rsid w:val="00206AFB"/>
    <w:rsid w:val="00206E71"/>
    <w:rsid w:val="00210061"/>
    <w:rsid w:val="00210EB3"/>
    <w:rsid w:val="002110F9"/>
    <w:rsid w:val="002115FC"/>
    <w:rsid w:val="0021327C"/>
    <w:rsid w:val="00215D22"/>
    <w:rsid w:val="002162F9"/>
    <w:rsid w:val="00217A72"/>
    <w:rsid w:val="002207B7"/>
    <w:rsid w:val="00222577"/>
    <w:rsid w:val="00222B4A"/>
    <w:rsid w:val="002231F4"/>
    <w:rsid w:val="00224EC3"/>
    <w:rsid w:val="002316DE"/>
    <w:rsid w:val="00233040"/>
    <w:rsid w:val="00233377"/>
    <w:rsid w:val="002335E9"/>
    <w:rsid w:val="002377F5"/>
    <w:rsid w:val="00240484"/>
    <w:rsid w:val="00240E2A"/>
    <w:rsid w:val="00240FFC"/>
    <w:rsid w:val="0024260A"/>
    <w:rsid w:val="00242AEB"/>
    <w:rsid w:val="00243547"/>
    <w:rsid w:val="00243995"/>
    <w:rsid w:val="0024413C"/>
    <w:rsid w:val="00244C5F"/>
    <w:rsid w:val="00245005"/>
    <w:rsid w:val="00246527"/>
    <w:rsid w:val="00246D40"/>
    <w:rsid w:val="00251104"/>
    <w:rsid w:val="00252749"/>
    <w:rsid w:val="002527CA"/>
    <w:rsid w:val="00253B1C"/>
    <w:rsid w:val="002552AE"/>
    <w:rsid w:val="00255755"/>
    <w:rsid w:val="002573D7"/>
    <w:rsid w:val="00260ABB"/>
    <w:rsid w:val="00261184"/>
    <w:rsid w:val="002630CC"/>
    <w:rsid w:val="00265174"/>
    <w:rsid w:val="00267B88"/>
    <w:rsid w:val="00267BC4"/>
    <w:rsid w:val="00267FFC"/>
    <w:rsid w:val="00270F57"/>
    <w:rsid w:val="00272F3F"/>
    <w:rsid w:val="002733E2"/>
    <w:rsid w:val="00273B3F"/>
    <w:rsid w:val="00273EC4"/>
    <w:rsid w:val="002756E8"/>
    <w:rsid w:val="00280D78"/>
    <w:rsid w:val="00280DCA"/>
    <w:rsid w:val="002810C0"/>
    <w:rsid w:val="00281B39"/>
    <w:rsid w:val="00284CB2"/>
    <w:rsid w:val="00284FE8"/>
    <w:rsid w:val="00285D53"/>
    <w:rsid w:val="00287768"/>
    <w:rsid w:val="00287A39"/>
    <w:rsid w:val="00287D7B"/>
    <w:rsid w:val="00290EDA"/>
    <w:rsid w:val="0029344A"/>
    <w:rsid w:val="0029500E"/>
    <w:rsid w:val="00295C8E"/>
    <w:rsid w:val="00296A21"/>
    <w:rsid w:val="002A02E9"/>
    <w:rsid w:val="002A2E36"/>
    <w:rsid w:val="002A78D6"/>
    <w:rsid w:val="002A7D60"/>
    <w:rsid w:val="002B3DFF"/>
    <w:rsid w:val="002B3EA9"/>
    <w:rsid w:val="002B4488"/>
    <w:rsid w:val="002B5C89"/>
    <w:rsid w:val="002B6176"/>
    <w:rsid w:val="002B6B1A"/>
    <w:rsid w:val="002B6C22"/>
    <w:rsid w:val="002B7579"/>
    <w:rsid w:val="002C09E2"/>
    <w:rsid w:val="002C172D"/>
    <w:rsid w:val="002C24CF"/>
    <w:rsid w:val="002C2A44"/>
    <w:rsid w:val="002C2FF6"/>
    <w:rsid w:val="002C3BC6"/>
    <w:rsid w:val="002D237F"/>
    <w:rsid w:val="002D42F8"/>
    <w:rsid w:val="002D56A6"/>
    <w:rsid w:val="002D58FA"/>
    <w:rsid w:val="002D5F73"/>
    <w:rsid w:val="002D75A4"/>
    <w:rsid w:val="002E0B2E"/>
    <w:rsid w:val="002E0DF0"/>
    <w:rsid w:val="002E146D"/>
    <w:rsid w:val="002E2BD3"/>
    <w:rsid w:val="002E3481"/>
    <w:rsid w:val="002E351D"/>
    <w:rsid w:val="002E72B1"/>
    <w:rsid w:val="002F40EB"/>
    <w:rsid w:val="002F471B"/>
    <w:rsid w:val="002F48D5"/>
    <w:rsid w:val="002F56D6"/>
    <w:rsid w:val="002F6815"/>
    <w:rsid w:val="002F7A3A"/>
    <w:rsid w:val="003016A3"/>
    <w:rsid w:val="0030245E"/>
    <w:rsid w:val="003043BB"/>
    <w:rsid w:val="00306079"/>
    <w:rsid w:val="003067E6"/>
    <w:rsid w:val="003079E7"/>
    <w:rsid w:val="00307E51"/>
    <w:rsid w:val="00313010"/>
    <w:rsid w:val="003136A8"/>
    <w:rsid w:val="00313870"/>
    <w:rsid w:val="00314705"/>
    <w:rsid w:val="00314F8E"/>
    <w:rsid w:val="00315086"/>
    <w:rsid w:val="00315B7A"/>
    <w:rsid w:val="00316986"/>
    <w:rsid w:val="00320AF3"/>
    <w:rsid w:val="00321B33"/>
    <w:rsid w:val="00322494"/>
    <w:rsid w:val="0032303F"/>
    <w:rsid w:val="0032676A"/>
    <w:rsid w:val="00331A9A"/>
    <w:rsid w:val="0033386F"/>
    <w:rsid w:val="0033688E"/>
    <w:rsid w:val="003369C6"/>
    <w:rsid w:val="00337175"/>
    <w:rsid w:val="00341C3E"/>
    <w:rsid w:val="00341F5B"/>
    <w:rsid w:val="003445AF"/>
    <w:rsid w:val="00346E30"/>
    <w:rsid w:val="003472CB"/>
    <w:rsid w:val="003472D0"/>
    <w:rsid w:val="00347416"/>
    <w:rsid w:val="00347B8A"/>
    <w:rsid w:val="00351CE6"/>
    <w:rsid w:val="00352231"/>
    <w:rsid w:val="00352DD5"/>
    <w:rsid w:val="00352DFF"/>
    <w:rsid w:val="00357E89"/>
    <w:rsid w:val="0036028D"/>
    <w:rsid w:val="0036047D"/>
    <w:rsid w:val="00360858"/>
    <w:rsid w:val="00363DA8"/>
    <w:rsid w:val="003644C9"/>
    <w:rsid w:val="00364847"/>
    <w:rsid w:val="0037023B"/>
    <w:rsid w:val="003705E2"/>
    <w:rsid w:val="0037063D"/>
    <w:rsid w:val="00370D2E"/>
    <w:rsid w:val="0037268B"/>
    <w:rsid w:val="0037422B"/>
    <w:rsid w:val="00375AA1"/>
    <w:rsid w:val="00376661"/>
    <w:rsid w:val="003776B6"/>
    <w:rsid w:val="00377D18"/>
    <w:rsid w:val="00377F25"/>
    <w:rsid w:val="003830E0"/>
    <w:rsid w:val="00384C7B"/>
    <w:rsid w:val="00385C16"/>
    <w:rsid w:val="003860EA"/>
    <w:rsid w:val="00390512"/>
    <w:rsid w:val="0039235A"/>
    <w:rsid w:val="00392957"/>
    <w:rsid w:val="003930C4"/>
    <w:rsid w:val="00396BAB"/>
    <w:rsid w:val="00396F5F"/>
    <w:rsid w:val="00396FE1"/>
    <w:rsid w:val="003A2022"/>
    <w:rsid w:val="003A2BEC"/>
    <w:rsid w:val="003A3714"/>
    <w:rsid w:val="003A37C4"/>
    <w:rsid w:val="003A43DD"/>
    <w:rsid w:val="003A4DE4"/>
    <w:rsid w:val="003A5CA9"/>
    <w:rsid w:val="003B0551"/>
    <w:rsid w:val="003B0BFE"/>
    <w:rsid w:val="003B0DA0"/>
    <w:rsid w:val="003B3FB8"/>
    <w:rsid w:val="003C05D6"/>
    <w:rsid w:val="003C3653"/>
    <w:rsid w:val="003C6D63"/>
    <w:rsid w:val="003C76C8"/>
    <w:rsid w:val="003D07C7"/>
    <w:rsid w:val="003D07E7"/>
    <w:rsid w:val="003D0DAE"/>
    <w:rsid w:val="003D5AB8"/>
    <w:rsid w:val="003D6454"/>
    <w:rsid w:val="003E2918"/>
    <w:rsid w:val="003E2C28"/>
    <w:rsid w:val="003E2E47"/>
    <w:rsid w:val="003E3020"/>
    <w:rsid w:val="003E3A93"/>
    <w:rsid w:val="003E40EB"/>
    <w:rsid w:val="003E6B2D"/>
    <w:rsid w:val="003E758E"/>
    <w:rsid w:val="003F018A"/>
    <w:rsid w:val="003F105C"/>
    <w:rsid w:val="003F28C4"/>
    <w:rsid w:val="003F343E"/>
    <w:rsid w:val="003F5F61"/>
    <w:rsid w:val="003F6D87"/>
    <w:rsid w:val="003F73B9"/>
    <w:rsid w:val="003F7A4F"/>
    <w:rsid w:val="004003FD"/>
    <w:rsid w:val="00401D23"/>
    <w:rsid w:val="00402171"/>
    <w:rsid w:val="00405F68"/>
    <w:rsid w:val="00406831"/>
    <w:rsid w:val="00410199"/>
    <w:rsid w:val="00410E63"/>
    <w:rsid w:val="00412A8F"/>
    <w:rsid w:val="00413F4B"/>
    <w:rsid w:val="00414069"/>
    <w:rsid w:val="0041571F"/>
    <w:rsid w:val="00416508"/>
    <w:rsid w:val="00417CB1"/>
    <w:rsid w:val="00417F0E"/>
    <w:rsid w:val="00420B8F"/>
    <w:rsid w:val="00421245"/>
    <w:rsid w:val="00422642"/>
    <w:rsid w:val="00423748"/>
    <w:rsid w:val="00424526"/>
    <w:rsid w:val="00425219"/>
    <w:rsid w:val="00426802"/>
    <w:rsid w:val="0042789D"/>
    <w:rsid w:val="00431BC0"/>
    <w:rsid w:val="004331A8"/>
    <w:rsid w:val="00433FE2"/>
    <w:rsid w:val="004353B0"/>
    <w:rsid w:val="00435E1F"/>
    <w:rsid w:val="00435F86"/>
    <w:rsid w:val="00436FB8"/>
    <w:rsid w:val="00440BCC"/>
    <w:rsid w:val="00440E22"/>
    <w:rsid w:val="004425DC"/>
    <w:rsid w:val="00444025"/>
    <w:rsid w:val="004444BF"/>
    <w:rsid w:val="00444D2C"/>
    <w:rsid w:val="00445FFA"/>
    <w:rsid w:val="00446EB1"/>
    <w:rsid w:val="00452D9D"/>
    <w:rsid w:val="00452F94"/>
    <w:rsid w:val="004546B8"/>
    <w:rsid w:val="004570FA"/>
    <w:rsid w:val="004604A4"/>
    <w:rsid w:val="00460778"/>
    <w:rsid w:val="0046275A"/>
    <w:rsid w:val="004636F0"/>
    <w:rsid w:val="004645D8"/>
    <w:rsid w:val="0046489E"/>
    <w:rsid w:val="00466130"/>
    <w:rsid w:val="0046657E"/>
    <w:rsid w:val="00466DA1"/>
    <w:rsid w:val="00467582"/>
    <w:rsid w:val="00467879"/>
    <w:rsid w:val="00471476"/>
    <w:rsid w:val="00471CB5"/>
    <w:rsid w:val="00473FA2"/>
    <w:rsid w:val="004740EE"/>
    <w:rsid w:val="00474CAD"/>
    <w:rsid w:val="004754D3"/>
    <w:rsid w:val="00475577"/>
    <w:rsid w:val="00476851"/>
    <w:rsid w:val="00476C22"/>
    <w:rsid w:val="00476FF3"/>
    <w:rsid w:val="00480E9B"/>
    <w:rsid w:val="004814A7"/>
    <w:rsid w:val="00482327"/>
    <w:rsid w:val="00483032"/>
    <w:rsid w:val="00483491"/>
    <w:rsid w:val="00483D96"/>
    <w:rsid w:val="00484C68"/>
    <w:rsid w:val="004876D9"/>
    <w:rsid w:val="00487B7D"/>
    <w:rsid w:val="00491780"/>
    <w:rsid w:val="004923A3"/>
    <w:rsid w:val="00493C27"/>
    <w:rsid w:val="00494DE7"/>
    <w:rsid w:val="00495ED9"/>
    <w:rsid w:val="00495F33"/>
    <w:rsid w:val="0049752D"/>
    <w:rsid w:val="004977D1"/>
    <w:rsid w:val="004A5164"/>
    <w:rsid w:val="004A5B80"/>
    <w:rsid w:val="004A7C5F"/>
    <w:rsid w:val="004A7DAA"/>
    <w:rsid w:val="004B0B85"/>
    <w:rsid w:val="004B138B"/>
    <w:rsid w:val="004B2AC5"/>
    <w:rsid w:val="004B3499"/>
    <w:rsid w:val="004B6391"/>
    <w:rsid w:val="004B7283"/>
    <w:rsid w:val="004C15EF"/>
    <w:rsid w:val="004C1BB3"/>
    <w:rsid w:val="004C3C21"/>
    <w:rsid w:val="004C3EDD"/>
    <w:rsid w:val="004C4B8E"/>
    <w:rsid w:val="004C6A7C"/>
    <w:rsid w:val="004C7694"/>
    <w:rsid w:val="004C7E4A"/>
    <w:rsid w:val="004D0FD5"/>
    <w:rsid w:val="004D2083"/>
    <w:rsid w:val="004D30E4"/>
    <w:rsid w:val="004D3A78"/>
    <w:rsid w:val="004D7619"/>
    <w:rsid w:val="004E03C5"/>
    <w:rsid w:val="004E2C76"/>
    <w:rsid w:val="004E3473"/>
    <w:rsid w:val="004E3549"/>
    <w:rsid w:val="004E598B"/>
    <w:rsid w:val="004E7025"/>
    <w:rsid w:val="004F0D69"/>
    <w:rsid w:val="004F6BD5"/>
    <w:rsid w:val="005017E8"/>
    <w:rsid w:val="00501B56"/>
    <w:rsid w:val="00503392"/>
    <w:rsid w:val="00503894"/>
    <w:rsid w:val="0050415C"/>
    <w:rsid w:val="00504479"/>
    <w:rsid w:val="00504BB8"/>
    <w:rsid w:val="00505E24"/>
    <w:rsid w:val="005073E8"/>
    <w:rsid w:val="00507502"/>
    <w:rsid w:val="005079FB"/>
    <w:rsid w:val="005116C5"/>
    <w:rsid w:val="0051170D"/>
    <w:rsid w:val="0051331D"/>
    <w:rsid w:val="00513E2D"/>
    <w:rsid w:val="0051681A"/>
    <w:rsid w:val="0051709C"/>
    <w:rsid w:val="00517250"/>
    <w:rsid w:val="00517540"/>
    <w:rsid w:val="00517B95"/>
    <w:rsid w:val="00517EE9"/>
    <w:rsid w:val="00520FC7"/>
    <w:rsid w:val="005232C0"/>
    <w:rsid w:val="0052433C"/>
    <w:rsid w:val="00524D13"/>
    <w:rsid w:val="00525624"/>
    <w:rsid w:val="005258E3"/>
    <w:rsid w:val="00527404"/>
    <w:rsid w:val="0052780D"/>
    <w:rsid w:val="00530AF9"/>
    <w:rsid w:val="00530B23"/>
    <w:rsid w:val="00531D3F"/>
    <w:rsid w:val="00532350"/>
    <w:rsid w:val="00533D36"/>
    <w:rsid w:val="00534ABB"/>
    <w:rsid w:val="005355CD"/>
    <w:rsid w:val="00535BC3"/>
    <w:rsid w:val="005361C0"/>
    <w:rsid w:val="005376B1"/>
    <w:rsid w:val="00541760"/>
    <w:rsid w:val="00543199"/>
    <w:rsid w:val="00544A2A"/>
    <w:rsid w:val="005463F1"/>
    <w:rsid w:val="0054682D"/>
    <w:rsid w:val="005474C1"/>
    <w:rsid w:val="00550437"/>
    <w:rsid w:val="00550F13"/>
    <w:rsid w:val="005511C9"/>
    <w:rsid w:val="005534DC"/>
    <w:rsid w:val="005556DF"/>
    <w:rsid w:val="0055626C"/>
    <w:rsid w:val="00561BFA"/>
    <w:rsid w:val="00562336"/>
    <w:rsid w:val="00564804"/>
    <w:rsid w:val="0056746B"/>
    <w:rsid w:val="0056769B"/>
    <w:rsid w:val="00567F3E"/>
    <w:rsid w:val="0057016D"/>
    <w:rsid w:val="005707F5"/>
    <w:rsid w:val="00572974"/>
    <w:rsid w:val="005734E1"/>
    <w:rsid w:val="00574276"/>
    <w:rsid w:val="00580AA1"/>
    <w:rsid w:val="00580AB6"/>
    <w:rsid w:val="0058132D"/>
    <w:rsid w:val="00581937"/>
    <w:rsid w:val="00587106"/>
    <w:rsid w:val="005876D0"/>
    <w:rsid w:val="00587976"/>
    <w:rsid w:val="00587A10"/>
    <w:rsid w:val="00591F53"/>
    <w:rsid w:val="0059322B"/>
    <w:rsid w:val="00594534"/>
    <w:rsid w:val="00594E6D"/>
    <w:rsid w:val="005950F3"/>
    <w:rsid w:val="00595545"/>
    <w:rsid w:val="00595F7B"/>
    <w:rsid w:val="00595FB1"/>
    <w:rsid w:val="005967BD"/>
    <w:rsid w:val="005967CF"/>
    <w:rsid w:val="005973C7"/>
    <w:rsid w:val="005A0D39"/>
    <w:rsid w:val="005A3983"/>
    <w:rsid w:val="005A3EB7"/>
    <w:rsid w:val="005A5503"/>
    <w:rsid w:val="005A7E49"/>
    <w:rsid w:val="005B2041"/>
    <w:rsid w:val="005B2C6A"/>
    <w:rsid w:val="005B373A"/>
    <w:rsid w:val="005B4897"/>
    <w:rsid w:val="005B545D"/>
    <w:rsid w:val="005B5F7F"/>
    <w:rsid w:val="005B603D"/>
    <w:rsid w:val="005B61AC"/>
    <w:rsid w:val="005B6EC8"/>
    <w:rsid w:val="005C09F8"/>
    <w:rsid w:val="005C17BF"/>
    <w:rsid w:val="005C1DEC"/>
    <w:rsid w:val="005C275D"/>
    <w:rsid w:val="005C2C84"/>
    <w:rsid w:val="005C437C"/>
    <w:rsid w:val="005C4B36"/>
    <w:rsid w:val="005C556E"/>
    <w:rsid w:val="005C5615"/>
    <w:rsid w:val="005C573C"/>
    <w:rsid w:val="005C7912"/>
    <w:rsid w:val="005D034B"/>
    <w:rsid w:val="005D1B9A"/>
    <w:rsid w:val="005D2C80"/>
    <w:rsid w:val="005D2F14"/>
    <w:rsid w:val="005D630D"/>
    <w:rsid w:val="005D7BB2"/>
    <w:rsid w:val="005E0861"/>
    <w:rsid w:val="005E19E4"/>
    <w:rsid w:val="005E3C9F"/>
    <w:rsid w:val="005E4D4E"/>
    <w:rsid w:val="005E75DC"/>
    <w:rsid w:val="005E7EFA"/>
    <w:rsid w:val="005F01F8"/>
    <w:rsid w:val="005F04F3"/>
    <w:rsid w:val="005F36DC"/>
    <w:rsid w:val="005F44DA"/>
    <w:rsid w:val="005F5476"/>
    <w:rsid w:val="005F5C6A"/>
    <w:rsid w:val="005F6016"/>
    <w:rsid w:val="005F624C"/>
    <w:rsid w:val="0060227D"/>
    <w:rsid w:val="006024CE"/>
    <w:rsid w:val="006026B2"/>
    <w:rsid w:val="0060340B"/>
    <w:rsid w:val="006064E3"/>
    <w:rsid w:val="00606508"/>
    <w:rsid w:val="00611A01"/>
    <w:rsid w:val="00612F26"/>
    <w:rsid w:val="00614742"/>
    <w:rsid w:val="00614E8B"/>
    <w:rsid w:val="00615080"/>
    <w:rsid w:val="0061513B"/>
    <w:rsid w:val="0061568D"/>
    <w:rsid w:val="0062274C"/>
    <w:rsid w:val="0062439C"/>
    <w:rsid w:val="00624A51"/>
    <w:rsid w:val="006277B2"/>
    <w:rsid w:val="0063299C"/>
    <w:rsid w:val="00633398"/>
    <w:rsid w:val="00633B2E"/>
    <w:rsid w:val="006353E6"/>
    <w:rsid w:val="00637C38"/>
    <w:rsid w:val="0064358D"/>
    <w:rsid w:val="00643B20"/>
    <w:rsid w:val="006446A9"/>
    <w:rsid w:val="0064495A"/>
    <w:rsid w:val="00645741"/>
    <w:rsid w:val="00645AE9"/>
    <w:rsid w:val="00647732"/>
    <w:rsid w:val="0065097B"/>
    <w:rsid w:val="00651636"/>
    <w:rsid w:val="00651E30"/>
    <w:rsid w:val="00652AA1"/>
    <w:rsid w:val="0065355C"/>
    <w:rsid w:val="00654B51"/>
    <w:rsid w:val="0066041F"/>
    <w:rsid w:val="00662568"/>
    <w:rsid w:val="006637FE"/>
    <w:rsid w:val="00665934"/>
    <w:rsid w:val="00666C31"/>
    <w:rsid w:val="00667323"/>
    <w:rsid w:val="0067038D"/>
    <w:rsid w:val="00671DF9"/>
    <w:rsid w:val="0067432D"/>
    <w:rsid w:val="00674AA4"/>
    <w:rsid w:val="00680042"/>
    <w:rsid w:val="006803D9"/>
    <w:rsid w:val="0068400F"/>
    <w:rsid w:val="00684091"/>
    <w:rsid w:val="00685F6B"/>
    <w:rsid w:val="00686624"/>
    <w:rsid w:val="0068714D"/>
    <w:rsid w:val="00687565"/>
    <w:rsid w:val="0069025A"/>
    <w:rsid w:val="00692E63"/>
    <w:rsid w:val="00692FCE"/>
    <w:rsid w:val="0069635A"/>
    <w:rsid w:val="0069746E"/>
    <w:rsid w:val="00697B83"/>
    <w:rsid w:val="006A0628"/>
    <w:rsid w:val="006A3609"/>
    <w:rsid w:val="006A425C"/>
    <w:rsid w:val="006A469F"/>
    <w:rsid w:val="006A573D"/>
    <w:rsid w:val="006A7158"/>
    <w:rsid w:val="006A78C7"/>
    <w:rsid w:val="006B13EF"/>
    <w:rsid w:val="006B28B3"/>
    <w:rsid w:val="006B3516"/>
    <w:rsid w:val="006B4F44"/>
    <w:rsid w:val="006B5A1E"/>
    <w:rsid w:val="006B5C33"/>
    <w:rsid w:val="006B61FA"/>
    <w:rsid w:val="006B730F"/>
    <w:rsid w:val="006C0790"/>
    <w:rsid w:val="006C2A32"/>
    <w:rsid w:val="006C336F"/>
    <w:rsid w:val="006C4229"/>
    <w:rsid w:val="006C580F"/>
    <w:rsid w:val="006C5E37"/>
    <w:rsid w:val="006C6026"/>
    <w:rsid w:val="006D1670"/>
    <w:rsid w:val="006D3B4C"/>
    <w:rsid w:val="006D4250"/>
    <w:rsid w:val="006D4418"/>
    <w:rsid w:val="006D4B9F"/>
    <w:rsid w:val="006D56BD"/>
    <w:rsid w:val="006D7AC7"/>
    <w:rsid w:val="006E0992"/>
    <w:rsid w:val="006E0B08"/>
    <w:rsid w:val="006E12BD"/>
    <w:rsid w:val="006E19BC"/>
    <w:rsid w:val="006E33DF"/>
    <w:rsid w:val="006E38C1"/>
    <w:rsid w:val="006E5685"/>
    <w:rsid w:val="006E72EF"/>
    <w:rsid w:val="006E73AC"/>
    <w:rsid w:val="006E78FF"/>
    <w:rsid w:val="006F037E"/>
    <w:rsid w:val="006F2581"/>
    <w:rsid w:val="006F264C"/>
    <w:rsid w:val="006F2918"/>
    <w:rsid w:val="006F2E48"/>
    <w:rsid w:val="006F676B"/>
    <w:rsid w:val="006F6C2A"/>
    <w:rsid w:val="007002DB"/>
    <w:rsid w:val="00700961"/>
    <w:rsid w:val="0070419C"/>
    <w:rsid w:val="00710226"/>
    <w:rsid w:val="00710C6A"/>
    <w:rsid w:val="00710F6E"/>
    <w:rsid w:val="00712EC5"/>
    <w:rsid w:val="00713116"/>
    <w:rsid w:val="00713228"/>
    <w:rsid w:val="0071390E"/>
    <w:rsid w:val="00715391"/>
    <w:rsid w:val="00715B76"/>
    <w:rsid w:val="00715DDE"/>
    <w:rsid w:val="0071633C"/>
    <w:rsid w:val="00716844"/>
    <w:rsid w:val="00723558"/>
    <w:rsid w:val="00724B0D"/>
    <w:rsid w:val="00724DD8"/>
    <w:rsid w:val="007259ED"/>
    <w:rsid w:val="00725B0D"/>
    <w:rsid w:val="007260D9"/>
    <w:rsid w:val="00726B09"/>
    <w:rsid w:val="007275D8"/>
    <w:rsid w:val="00730370"/>
    <w:rsid w:val="00731419"/>
    <w:rsid w:val="00731530"/>
    <w:rsid w:val="00732241"/>
    <w:rsid w:val="007339D1"/>
    <w:rsid w:val="00734D52"/>
    <w:rsid w:val="00737491"/>
    <w:rsid w:val="007402AD"/>
    <w:rsid w:val="007407E1"/>
    <w:rsid w:val="00741722"/>
    <w:rsid w:val="007429F5"/>
    <w:rsid w:val="007443C6"/>
    <w:rsid w:val="00744F23"/>
    <w:rsid w:val="00744F91"/>
    <w:rsid w:val="0074611A"/>
    <w:rsid w:val="00746E92"/>
    <w:rsid w:val="00746EAB"/>
    <w:rsid w:val="00747452"/>
    <w:rsid w:val="0074762E"/>
    <w:rsid w:val="007501A5"/>
    <w:rsid w:val="00750397"/>
    <w:rsid w:val="00751790"/>
    <w:rsid w:val="007518B8"/>
    <w:rsid w:val="00756B7B"/>
    <w:rsid w:val="00760C83"/>
    <w:rsid w:val="0076132D"/>
    <w:rsid w:val="0076200D"/>
    <w:rsid w:val="00762694"/>
    <w:rsid w:val="00764B27"/>
    <w:rsid w:val="007653C1"/>
    <w:rsid w:val="00765AA1"/>
    <w:rsid w:val="0076747C"/>
    <w:rsid w:val="00767723"/>
    <w:rsid w:val="00770181"/>
    <w:rsid w:val="007728B4"/>
    <w:rsid w:val="0077430A"/>
    <w:rsid w:val="00775DBF"/>
    <w:rsid w:val="00776262"/>
    <w:rsid w:val="0077774A"/>
    <w:rsid w:val="0078073B"/>
    <w:rsid w:val="007821A0"/>
    <w:rsid w:val="007825A6"/>
    <w:rsid w:val="00782A6B"/>
    <w:rsid w:val="00784183"/>
    <w:rsid w:val="00785640"/>
    <w:rsid w:val="00785DA5"/>
    <w:rsid w:val="00786AD7"/>
    <w:rsid w:val="00790BE5"/>
    <w:rsid w:val="007912E9"/>
    <w:rsid w:val="00791658"/>
    <w:rsid w:val="007928BB"/>
    <w:rsid w:val="00792B54"/>
    <w:rsid w:val="00794533"/>
    <w:rsid w:val="00795887"/>
    <w:rsid w:val="007975A3"/>
    <w:rsid w:val="007A077C"/>
    <w:rsid w:val="007A24D6"/>
    <w:rsid w:val="007A4236"/>
    <w:rsid w:val="007A4D07"/>
    <w:rsid w:val="007A6018"/>
    <w:rsid w:val="007A73AD"/>
    <w:rsid w:val="007B04BF"/>
    <w:rsid w:val="007B0799"/>
    <w:rsid w:val="007B0AAF"/>
    <w:rsid w:val="007B3864"/>
    <w:rsid w:val="007B3C3B"/>
    <w:rsid w:val="007B55C3"/>
    <w:rsid w:val="007B6B2D"/>
    <w:rsid w:val="007B6E75"/>
    <w:rsid w:val="007B6FF9"/>
    <w:rsid w:val="007C4E8E"/>
    <w:rsid w:val="007C66AD"/>
    <w:rsid w:val="007C6F17"/>
    <w:rsid w:val="007C71EE"/>
    <w:rsid w:val="007C7FD2"/>
    <w:rsid w:val="007D09C6"/>
    <w:rsid w:val="007D0C17"/>
    <w:rsid w:val="007D0FF7"/>
    <w:rsid w:val="007D11AA"/>
    <w:rsid w:val="007D1C49"/>
    <w:rsid w:val="007D2CE5"/>
    <w:rsid w:val="007D67B5"/>
    <w:rsid w:val="007E2BAF"/>
    <w:rsid w:val="007E3AEA"/>
    <w:rsid w:val="007E405C"/>
    <w:rsid w:val="007E7F1E"/>
    <w:rsid w:val="007F01EF"/>
    <w:rsid w:val="007F04D6"/>
    <w:rsid w:val="007F223B"/>
    <w:rsid w:val="007F42C2"/>
    <w:rsid w:val="007F4714"/>
    <w:rsid w:val="007F614B"/>
    <w:rsid w:val="008007E9"/>
    <w:rsid w:val="00800BBE"/>
    <w:rsid w:val="00801509"/>
    <w:rsid w:val="008042EC"/>
    <w:rsid w:val="00804D45"/>
    <w:rsid w:val="00805566"/>
    <w:rsid w:val="00807DD2"/>
    <w:rsid w:val="008104CE"/>
    <w:rsid w:val="00811A7B"/>
    <w:rsid w:val="008127F6"/>
    <w:rsid w:val="008128EA"/>
    <w:rsid w:val="00812DF1"/>
    <w:rsid w:val="00813F36"/>
    <w:rsid w:val="00814422"/>
    <w:rsid w:val="008153EF"/>
    <w:rsid w:val="008161E1"/>
    <w:rsid w:val="00820C52"/>
    <w:rsid w:val="008228CA"/>
    <w:rsid w:val="008239C5"/>
    <w:rsid w:val="00823BF3"/>
    <w:rsid w:val="00824FC4"/>
    <w:rsid w:val="008263F9"/>
    <w:rsid w:val="00826825"/>
    <w:rsid w:val="00827F32"/>
    <w:rsid w:val="0083667F"/>
    <w:rsid w:val="008368C0"/>
    <w:rsid w:val="0083753D"/>
    <w:rsid w:val="0084030C"/>
    <w:rsid w:val="00840EC8"/>
    <w:rsid w:val="008412C4"/>
    <w:rsid w:val="008426D3"/>
    <w:rsid w:val="00843ED8"/>
    <w:rsid w:val="00843FF2"/>
    <w:rsid w:val="00845889"/>
    <w:rsid w:val="00847A0C"/>
    <w:rsid w:val="00847D83"/>
    <w:rsid w:val="00850961"/>
    <w:rsid w:val="00850B6C"/>
    <w:rsid w:val="0085179F"/>
    <w:rsid w:val="008519E1"/>
    <w:rsid w:val="00851FCA"/>
    <w:rsid w:val="00852695"/>
    <w:rsid w:val="00852B2F"/>
    <w:rsid w:val="00854125"/>
    <w:rsid w:val="008547BF"/>
    <w:rsid w:val="00854804"/>
    <w:rsid w:val="008562BA"/>
    <w:rsid w:val="00856304"/>
    <w:rsid w:val="00856710"/>
    <w:rsid w:val="008571AF"/>
    <w:rsid w:val="008572B8"/>
    <w:rsid w:val="00857E8F"/>
    <w:rsid w:val="00860F92"/>
    <w:rsid w:val="00861BD2"/>
    <w:rsid w:val="008658CF"/>
    <w:rsid w:val="00867318"/>
    <w:rsid w:val="00871E0F"/>
    <w:rsid w:val="00871E89"/>
    <w:rsid w:val="00872282"/>
    <w:rsid w:val="00874C0D"/>
    <w:rsid w:val="00875384"/>
    <w:rsid w:val="00877D58"/>
    <w:rsid w:val="00880384"/>
    <w:rsid w:val="00881B4A"/>
    <w:rsid w:val="00882FB1"/>
    <w:rsid w:val="008850B2"/>
    <w:rsid w:val="00885260"/>
    <w:rsid w:val="0089237C"/>
    <w:rsid w:val="008927DD"/>
    <w:rsid w:val="0089304B"/>
    <w:rsid w:val="00893984"/>
    <w:rsid w:val="00893D98"/>
    <w:rsid w:val="00895CD1"/>
    <w:rsid w:val="00896D4E"/>
    <w:rsid w:val="0089786C"/>
    <w:rsid w:val="008A03EB"/>
    <w:rsid w:val="008A4F47"/>
    <w:rsid w:val="008A7342"/>
    <w:rsid w:val="008B4EAB"/>
    <w:rsid w:val="008B55F4"/>
    <w:rsid w:val="008B5CA4"/>
    <w:rsid w:val="008B7240"/>
    <w:rsid w:val="008C0C1C"/>
    <w:rsid w:val="008C161B"/>
    <w:rsid w:val="008C2383"/>
    <w:rsid w:val="008C2564"/>
    <w:rsid w:val="008C57A0"/>
    <w:rsid w:val="008C62CA"/>
    <w:rsid w:val="008C68C5"/>
    <w:rsid w:val="008C7CBC"/>
    <w:rsid w:val="008D0022"/>
    <w:rsid w:val="008D1538"/>
    <w:rsid w:val="008D30E3"/>
    <w:rsid w:val="008D52CF"/>
    <w:rsid w:val="008D5B13"/>
    <w:rsid w:val="008D5C39"/>
    <w:rsid w:val="008D7497"/>
    <w:rsid w:val="008E0A02"/>
    <w:rsid w:val="008E278E"/>
    <w:rsid w:val="008E2842"/>
    <w:rsid w:val="008E4B0E"/>
    <w:rsid w:val="008E62AC"/>
    <w:rsid w:val="008E6660"/>
    <w:rsid w:val="008E6E0C"/>
    <w:rsid w:val="008E77FC"/>
    <w:rsid w:val="008F24D5"/>
    <w:rsid w:val="008F2E36"/>
    <w:rsid w:val="008F4112"/>
    <w:rsid w:val="008F6C20"/>
    <w:rsid w:val="008F7F5A"/>
    <w:rsid w:val="0090097E"/>
    <w:rsid w:val="009011BE"/>
    <w:rsid w:val="00901CF5"/>
    <w:rsid w:val="00903C6E"/>
    <w:rsid w:val="00903DC1"/>
    <w:rsid w:val="00904856"/>
    <w:rsid w:val="009053F0"/>
    <w:rsid w:val="009073F2"/>
    <w:rsid w:val="00907D71"/>
    <w:rsid w:val="009106CD"/>
    <w:rsid w:val="00910E82"/>
    <w:rsid w:val="0091195E"/>
    <w:rsid w:val="00911B5A"/>
    <w:rsid w:val="00911D71"/>
    <w:rsid w:val="00912333"/>
    <w:rsid w:val="00912F42"/>
    <w:rsid w:val="009138FD"/>
    <w:rsid w:val="00913F35"/>
    <w:rsid w:val="009150D4"/>
    <w:rsid w:val="00917744"/>
    <w:rsid w:val="00921109"/>
    <w:rsid w:val="009222D6"/>
    <w:rsid w:val="0092372C"/>
    <w:rsid w:val="00930431"/>
    <w:rsid w:val="0093086E"/>
    <w:rsid w:val="0093527F"/>
    <w:rsid w:val="0093564F"/>
    <w:rsid w:val="00936CB7"/>
    <w:rsid w:val="00936CF5"/>
    <w:rsid w:val="0094133A"/>
    <w:rsid w:val="00942250"/>
    <w:rsid w:val="009441A2"/>
    <w:rsid w:val="0094588D"/>
    <w:rsid w:val="00947091"/>
    <w:rsid w:val="009508A8"/>
    <w:rsid w:val="00956BFA"/>
    <w:rsid w:val="00961556"/>
    <w:rsid w:val="00962912"/>
    <w:rsid w:val="009637E7"/>
    <w:rsid w:val="0096425F"/>
    <w:rsid w:val="00964A4C"/>
    <w:rsid w:val="00964EC5"/>
    <w:rsid w:val="00964F41"/>
    <w:rsid w:val="00965B77"/>
    <w:rsid w:val="009668D4"/>
    <w:rsid w:val="00966C75"/>
    <w:rsid w:val="00967541"/>
    <w:rsid w:val="00970334"/>
    <w:rsid w:val="00971497"/>
    <w:rsid w:val="00971734"/>
    <w:rsid w:val="00973AA4"/>
    <w:rsid w:val="00973F01"/>
    <w:rsid w:val="00974373"/>
    <w:rsid w:val="009745D7"/>
    <w:rsid w:val="00974D9D"/>
    <w:rsid w:val="009763D4"/>
    <w:rsid w:val="009806DA"/>
    <w:rsid w:val="00980F62"/>
    <w:rsid w:val="0098261E"/>
    <w:rsid w:val="00984211"/>
    <w:rsid w:val="00985132"/>
    <w:rsid w:val="00986E57"/>
    <w:rsid w:val="00987CB2"/>
    <w:rsid w:val="00987DDC"/>
    <w:rsid w:val="009909E0"/>
    <w:rsid w:val="00991F7E"/>
    <w:rsid w:val="009932D7"/>
    <w:rsid w:val="009944D1"/>
    <w:rsid w:val="00994F9B"/>
    <w:rsid w:val="009961D6"/>
    <w:rsid w:val="00996750"/>
    <w:rsid w:val="009A03F6"/>
    <w:rsid w:val="009A0B54"/>
    <w:rsid w:val="009A0D8B"/>
    <w:rsid w:val="009A11D2"/>
    <w:rsid w:val="009A1C8F"/>
    <w:rsid w:val="009A1FDC"/>
    <w:rsid w:val="009A2208"/>
    <w:rsid w:val="009A3346"/>
    <w:rsid w:val="009A72E5"/>
    <w:rsid w:val="009A7CA6"/>
    <w:rsid w:val="009B1AAC"/>
    <w:rsid w:val="009B4353"/>
    <w:rsid w:val="009C061D"/>
    <w:rsid w:val="009C3B49"/>
    <w:rsid w:val="009C4100"/>
    <w:rsid w:val="009C4E49"/>
    <w:rsid w:val="009C62F0"/>
    <w:rsid w:val="009D0973"/>
    <w:rsid w:val="009D0A0F"/>
    <w:rsid w:val="009D1C10"/>
    <w:rsid w:val="009D1EC3"/>
    <w:rsid w:val="009D28DB"/>
    <w:rsid w:val="009D7D38"/>
    <w:rsid w:val="009E0479"/>
    <w:rsid w:val="009E2343"/>
    <w:rsid w:val="009E289F"/>
    <w:rsid w:val="009E357B"/>
    <w:rsid w:val="009E57F7"/>
    <w:rsid w:val="009E7FC9"/>
    <w:rsid w:val="009F0F9F"/>
    <w:rsid w:val="009F1444"/>
    <w:rsid w:val="009F2CB7"/>
    <w:rsid w:val="009F39FB"/>
    <w:rsid w:val="009F4A2F"/>
    <w:rsid w:val="009F4F03"/>
    <w:rsid w:val="009F7D61"/>
    <w:rsid w:val="00A00669"/>
    <w:rsid w:val="00A00BFC"/>
    <w:rsid w:val="00A0444C"/>
    <w:rsid w:val="00A05436"/>
    <w:rsid w:val="00A07C8E"/>
    <w:rsid w:val="00A111A8"/>
    <w:rsid w:val="00A1130D"/>
    <w:rsid w:val="00A13B85"/>
    <w:rsid w:val="00A13C6C"/>
    <w:rsid w:val="00A167CA"/>
    <w:rsid w:val="00A16DC2"/>
    <w:rsid w:val="00A173EF"/>
    <w:rsid w:val="00A1775E"/>
    <w:rsid w:val="00A23097"/>
    <w:rsid w:val="00A23F8B"/>
    <w:rsid w:val="00A2632A"/>
    <w:rsid w:val="00A26943"/>
    <w:rsid w:val="00A276D0"/>
    <w:rsid w:val="00A31003"/>
    <w:rsid w:val="00A31163"/>
    <w:rsid w:val="00A33C17"/>
    <w:rsid w:val="00A355B3"/>
    <w:rsid w:val="00A36E90"/>
    <w:rsid w:val="00A40BA3"/>
    <w:rsid w:val="00A41450"/>
    <w:rsid w:val="00A46AD7"/>
    <w:rsid w:val="00A4721D"/>
    <w:rsid w:val="00A47793"/>
    <w:rsid w:val="00A47CF9"/>
    <w:rsid w:val="00A51795"/>
    <w:rsid w:val="00A51BC5"/>
    <w:rsid w:val="00A52871"/>
    <w:rsid w:val="00A52DEB"/>
    <w:rsid w:val="00A53A95"/>
    <w:rsid w:val="00A56A19"/>
    <w:rsid w:val="00A60163"/>
    <w:rsid w:val="00A60DC8"/>
    <w:rsid w:val="00A613F7"/>
    <w:rsid w:val="00A616D0"/>
    <w:rsid w:val="00A61F9A"/>
    <w:rsid w:val="00A62086"/>
    <w:rsid w:val="00A656F6"/>
    <w:rsid w:val="00A65E85"/>
    <w:rsid w:val="00A67B8D"/>
    <w:rsid w:val="00A717A5"/>
    <w:rsid w:val="00A7576C"/>
    <w:rsid w:val="00A77D15"/>
    <w:rsid w:val="00A803EC"/>
    <w:rsid w:val="00A8053A"/>
    <w:rsid w:val="00A864F8"/>
    <w:rsid w:val="00A86AE1"/>
    <w:rsid w:val="00A901DF"/>
    <w:rsid w:val="00A95A5A"/>
    <w:rsid w:val="00A95BE3"/>
    <w:rsid w:val="00A95D2D"/>
    <w:rsid w:val="00A96F04"/>
    <w:rsid w:val="00A97D2B"/>
    <w:rsid w:val="00AA0909"/>
    <w:rsid w:val="00AA2526"/>
    <w:rsid w:val="00AA3EF8"/>
    <w:rsid w:val="00AA7F08"/>
    <w:rsid w:val="00AB2383"/>
    <w:rsid w:val="00AB3D0B"/>
    <w:rsid w:val="00AB4069"/>
    <w:rsid w:val="00AB57DB"/>
    <w:rsid w:val="00AB62B4"/>
    <w:rsid w:val="00AB72F9"/>
    <w:rsid w:val="00AC0B86"/>
    <w:rsid w:val="00AC0BBD"/>
    <w:rsid w:val="00AC2DEF"/>
    <w:rsid w:val="00AC6607"/>
    <w:rsid w:val="00AC66D8"/>
    <w:rsid w:val="00AC6CC2"/>
    <w:rsid w:val="00AD1CE3"/>
    <w:rsid w:val="00AD2C6E"/>
    <w:rsid w:val="00AD5F64"/>
    <w:rsid w:val="00AE07FA"/>
    <w:rsid w:val="00AE0814"/>
    <w:rsid w:val="00AE0B3B"/>
    <w:rsid w:val="00AE0D7F"/>
    <w:rsid w:val="00AE2412"/>
    <w:rsid w:val="00AE3507"/>
    <w:rsid w:val="00AE37AA"/>
    <w:rsid w:val="00AE4CE7"/>
    <w:rsid w:val="00AE52D7"/>
    <w:rsid w:val="00AE5352"/>
    <w:rsid w:val="00AE557F"/>
    <w:rsid w:val="00AE6490"/>
    <w:rsid w:val="00AF01F5"/>
    <w:rsid w:val="00AF1D0F"/>
    <w:rsid w:val="00AF3BA1"/>
    <w:rsid w:val="00AF3CD7"/>
    <w:rsid w:val="00AF3D60"/>
    <w:rsid w:val="00AF65F2"/>
    <w:rsid w:val="00AF76DF"/>
    <w:rsid w:val="00B00C7E"/>
    <w:rsid w:val="00B00F95"/>
    <w:rsid w:val="00B01E6D"/>
    <w:rsid w:val="00B01F55"/>
    <w:rsid w:val="00B038E7"/>
    <w:rsid w:val="00B05DB8"/>
    <w:rsid w:val="00B06372"/>
    <w:rsid w:val="00B06EA3"/>
    <w:rsid w:val="00B108A0"/>
    <w:rsid w:val="00B109C8"/>
    <w:rsid w:val="00B1246B"/>
    <w:rsid w:val="00B12FBD"/>
    <w:rsid w:val="00B146CC"/>
    <w:rsid w:val="00B14E30"/>
    <w:rsid w:val="00B15DEE"/>
    <w:rsid w:val="00B165D1"/>
    <w:rsid w:val="00B246C1"/>
    <w:rsid w:val="00B27687"/>
    <w:rsid w:val="00B27A84"/>
    <w:rsid w:val="00B30885"/>
    <w:rsid w:val="00B309BC"/>
    <w:rsid w:val="00B32BCC"/>
    <w:rsid w:val="00B33903"/>
    <w:rsid w:val="00B36356"/>
    <w:rsid w:val="00B45420"/>
    <w:rsid w:val="00B46A49"/>
    <w:rsid w:val="00B47ECD"/>
    <w:rsid w:val="00B54C98"/>
    <w:rsid w:val="00B554BB"/>
    <w:rsid w:val="00B55993"/>
    <w:rsid w:val="00B569CE"/>
    <w:rsid w:val="00B57B1C"/>
    <w:rsid w:val="00B606DB"/>
    <w:rsid w:val="00B607B7"/>
    <w:rsid w:val="00B6260D"/>
    <w:rsid w:val="00B62AE7"/>
    <w:rsid w:val="00B64656"/>
    <w:rsid w:val="00B64A81"/>
    <w:rsid w:val="00B65723"/>
    <w:rsid w:val="00B66B79"/>
    <w:rsid w:val="00B66E90"/>
    <w:rsid w:val="00B703D3"/>
    <w:rsid w:val="00B74387"/>
    <w:rsid w:val="00B74BC2"/>
    <w:rsid w:val="00B759AB"/>
    <w:rsid w:val="00B7777C"/>
    <w:rsid w:val="00B8032B"/>
    <w:rsid w:val="00B8049C"/>
    <w:rsid w:val="00B806D6"/>
    <w:rsid w:val="00B80BCE"/>
    <w:rsid w:val="00B92072"/>
    <w:rsid w:val="00B92A07"/>
    <w:rsid w:val="00B93F9C"/>
    <w:rsid w:val="00B942FA"/>
    <w:rsid w:val="00B963E1"/>
    <w:rsid w:val="00B96C2E"/>
    <w:rsid w:val="00B9759B"/>
    <w:rsid w:val="00BA0164"/>
    <w:rsid w:val="00BA0796"/>
    <w:rsid w:val="00BA0CB7"/>
    <w:rsid w:val="00BA186A"/>
    <w:rsid w:val="00BA348D"/>
    <w:rsid w:val="00BA5402"/>
    <w:rsid w:val="00BB0A57"/>
    <w:rsid w:val="00BB50D9"/>
    <w:rsid w:val="00BB57B1"/>
    <w:rsid w:val="00BC2E61"/>
    <w:rsid w:val="00BC3013"/>
    <w:rsid w:val="00BC5F08"/>
    <w:rsid w:val="00BC6600"/>
    <w:rsid w:val="00BC7069"/>
    <w:rsid w:val="00BD1E2B"/>
    <w:rsid w:val="00BD493B"/>
    <w:rsid w:val="00BD604D"/>
    <w:rsid w:val="00BD693D"/>
    <w:rsid w:val="00BD6990"/>
    <w:rsid w:val="00BE0FC1"/>
    <w:rsid w:val="00BE18B3"/>
    <w:rsid w:val="00BE1F31"/>
    <w:rsid w:val="00BE3B8C"/>
    <w:rsid w:val="00BE3E62"/>
    <w:rsid w:val="00BE608A"/>
    <w:rsid w:val="00BE65C5"/>
    <w:rsid w:val="00BF0EAA"/>
    <w:rsid w:val="00BF1451"/>
    <w:rsid w:val="00BF2812"/>
    <w:rsid w:val="00BF30A8"/>
    <w:rsid w:val="00BF5219"/>
    <w:rsid w:val="00BF5D00"/>
    <w:rsid w:val="00BF6898"/>
    <w:rsid w:val="00C010FB"/>
    <w:rsid w:val="00C01823"/>
    <w:rsid w:val="00C03833"/>
    <w:rsid w:val="00C056FA"/>
    <w:rsid w:val="00C13009"/>
    <w:rsid w:val="00C1340F"/>
    <w:rsid w:val="00C13DCD"/>
    <w:rsid w:val="00C1638D"/>
    <w:rsid w:val="00C16EA4"/>
    <w:rsid w:val="00C17843"/>
    <w:rsid w:val="00C21831"/>
    <w:rsid w:val="00C21C11"/>
    <w:rsid w:val="00C22490"/>
    <w:rsid w:val="00C22724"/>
    <w:rsid w:val="00C24B56"/>
    <w:rsid w:val="00C25AC8"/>
    <w:rsid w:val="00C261D9"/>
    <w:rsid w:val="00C35984"/>
    <w:rsid w:val="00C36227"/>
    <w:rsid w:val="00C37308"/>
    <w:rsid w:val="00C3773D"/>
    <w:rsid w:val="00C40569"/>
    <w:rsid w:val="00C45625"/>
    <w:rsid w:val="00C45AC1"/>
    <w:rsid w:val="00C474A6"/>
    <w:rsid w:val="00C50820"/>
    <w:rsid w:val="00C52445"/>
    <w:rsid w:val="00C54D7E"/>
    <w:rsid w:val="00C57611"/>
    <w:rsid w:val="00C60387"/>
    <w:rsid w:val="00C62932"/>
    <w:rsid w:val="00C6293C"/>
    <w:rsid w:val="00C63E74"/>
    <w:rsid w:val="00C6558B"/>
    <w:rsid w:val="00C65DA1"/>
    <w:rsid w:val="00C7067E"/>
    <w:rsid w:val="00C730BF"/>
    <w:rsid w:val="00C74315"/>
    <w:rsid w:val="00C74682"/>
    <w:rsid w:val="00C74BC9"/>
    <w:rsid w:val="00C759B8"/>
    <w:rsid w:val="00C764C5"/>
    <w:rsid w:val="00C82B5A"/>
    <w:rsid w:val="00C8333D"/>
    <w:rsid w:val="00C87EEB"/>
    <w:rsid w:val="00C91BB1"/>
    <w:rsid w:val="00C94FE6"/>
    <w:rsid w:val="00C95576"/>
    <w:rsid w:val="00C97953"/>
    <w:rsid w:val="00CA046E"/>
    <w:rsid w:val="00CA0A78"/>
    <w:rsid w:val="00CA1EE9"/>
    <w:rsid w:val="00CA6E2D"/>
    <w:rsid w:val="00CA704F"/>
    <w:rsid w:val="00CB0D88"/>
    <w:rsid w:val="00CB13D0"/>
    <w:rsid w:val="00CB1432"/>
    <w:rsid w:val="00CB2481"/>
    <w:rsid w:val="00CB3A28"/>
    <w:rsid w:val="00CB5CCF"/>
    <w:rsid w:val="00CB68BC"/>
    <w:rsid w:val="00CB6A16"/>
    <w:rsid w:val="00CB6ED9"/>
    <w:rsid w:val="00CC0617"/>
    <w:rsid w:val="00CC096B"/>
    <w:rsid w:val="00CC20F9"/>
    <w:rsid w:val="00CC283A"/>
    <w:rsid w:val="00CC2D76"/>
    <w:rsid w:val="00CC5278"/>
    <w:rsid w:val="00CC5A38"/>
    <w:rsid w:val="00CC6A4F"/>
    <w:rsid w:val="00CC75DE"/>
    <w:rsid w:val="00CC7B21"/>
    <w:rsid w:val="00CD0B05"/>
    <w:rsid w:val="00CD0D4C"/>
    <w:rsid w:val="00CD0DE8"/>
    <w:rsid w:val="00CD1080"/>
    <w:rsid w:val="00CD1D63"/>
    <w:rsid w:val="00CD2A25"/>
    <w:rsid w:val="00CD2C65"/>
    <w:rsid w:val="00CD4CA5"/>
    <w:rsid w:val="00CD5B7A"/>
    <w:rsid w:val="00CD60A4"/>
    <w:rsid w:val="00CD6727"/>
    <w:rsid w:val="00CD6C85"/>
    <w:rsid w:val="00CD6CAE"/>
    <w:rsid w:val="00CE1568"/>
    <w:rsid w:val="00CE1B29"/>
    <w:rsid w:val="00CE1F46"/>
    <w:rsid w:val="00CE3299"/>
    <w:rsid w:val="00CE33A7"/>
    <w:rsid w:val="00CF50E9"/>
    <w:rsid w:val="00CF564A"/>
    <w:rsid w:val="00CF58A4"/>
    <w:rsid w:val="00CF5D59"/>
    <w:rsid w:val="00CF65B7"/>
    <w:rsid w:val="00CF7592"/>
    <w:rsid w:val="00CF7C03"/>
    <w:rsid w:val="00D00905"/>
    <w:rsid w:val="00D00DE9"/>
    <w:rsid w:val="00D01E8C"/>
    <w:rsid w:val="00D05012"/>
    <w:rsid w:val="00D06956"/>
    <w:rsid w:val="00D06DF2"/>
    <w:rsid w:val="00D06EB9"/>
    <w:rsid w:val="00D07A06"/>
    <w:rsid w:val="00D11E84"/>
    <w:rsid w:val="00D13A80"/>
    <w:rsid w:val="00D13C11"/>
    <w:rsid w:val="00D15047"/>
    <w:rsid w:val="00D17251"/>
    <w:rsid w:val="00D17D24"/>
    <w:rsid w:val="00D22DC6"/>
    <w:rsid w:val="00D23054"/>
    <w:rsid w:val="00D2424A"/>
    <w:rsid w:val="00D24262"/>
    <w:rsid w:val="00D30DB7"/>
    <w:rsid w:val="00D3407C"/>
    <w:rsid w:val="00D3423E"/>
    <w:rsid w:val="00D34276"/>
    <w:rsid w:val="00D34694"/>
    <w:rsid w:val="00D34CCA"/>
    <w:rsid w:val="00D34DAB"/>
    <w:rsid w:val="00D35A72"/>
    <w:rsid w:val="00D35CFF"/>
    <w:rsid w:val="00D40CE8"/>
    <w:rsid w:val="00D43501"/>
    <w:rsid w:val="00D44E75"/>
    <w:rsid w:val="00D45089"/>
    <w:rsid w:val="00D45B67"/>
    <w:rsid w:val="00D535E7"/>
    <w:rsid w:val="00D53AEC"/>
    <w:rsid w:val="00D54A86"/>
    <w:rsid w:val="00D54B91"/>
    <w:rsid w:val="00D55639"/>
    <w:rsid w:val="00D56210"/>
    <w:rsid w:val="00D568BD"/>
    <w:rsid w:val="00D572C6"/>
    <w:rsid w:val="00D60B59"/>
    <w:rsid w:val="00D62100"/>
    <w:rsid w:val="00D65B03"/>
    <w:rsid w:val="00D66917"/>
    <w:rsid w:val="00D67C7E"/>
    <w:rsid w:val="00D70345"/>
    <w:rsid w:val="00D70DD5"/>
    <w:rsid w:val="00D719AF"/>
    <w:rsid w:val="00D71B66"/>
    <w:rsid w:val="00D73172"/>
    <w:rsid w:val="00D732B5"/>
    <w:rsid w:val="00D73BA2"/>
    <w:rsid w:val="00D74074"/>
    <w:rsid w:val="00D745BA"/>
    <w:rsid w:val="00D74AD3"/>
    <w:rsid w:val="00D769A3"/>
    <w:rsid w:val="00D82F7C"/>
    <w:rsid w:val="00D839C8"/>
    <w:rsid w:val="00D840E6"/>
    <w:rsid w:val="00D85205"/>
    <w:rsid w:val="00D86734"/>
    <w:rsid w:val="00D87E17"/>
    <w:rsid w:val="00D9022B"/>
    <w:rsid w:val="00D91AEF"/>
    <w:rsid w:val="00D92F1F"/>
    <w:rsid w:val="00D932C0"/>
    <w:rsid w:val="00D93443"/>
    <w:rsid w:val="00D94270"/>
    <w:rsid w:val="00D954F2"/>
    <w:rsid w:val="00D95A94"/>
    <w:rsid w:val="00D95EE2"/>
    <w:rsid w:val="00D96829"/>
    <w:rsid w:val="00D97BA2"/>
    <w:rsid w:val="00D97CEA"/>
    <w:rsid w:val="00DA51A9"/>
    <w:rsid w:val="00DA54AF"/>
    <w:rsid w:val="00DA5CCB"/>
    <w:rsid w:val="00DA74B3"/>
    <w:rsid w:val="00DA7B85"/>
    <w:rsid w:val="00DB27AD"/>
    <w:rsid w:val="00DB3362"/>
    <w:rsid w:val="00DB4726"/>
    <w:rsid w:val="00DB53B5"/>
    <w:rsid w:val="00DB5BD3"/>
    <w:rsid w:val="00DB671C"/>
    <w:rsid w:val="00DB780B"/>
    <w:rsid w:val="00DC023E"/>
    <w:rsid w:val="00DC036C"/>
    <w:rsid w:val="00DC39C9"/>
    <w:rsid w:val="00DC510D"/>
    <w:rsid w:val="00DD18DC"/>
    <w:rsid w:val="00DD3CE2"/>
    <w:rsid w:val="00DD3EE9"/>
    <w:rsid w:val="00DD40BE"/>
    <w:rsid w:val="00DD70F6"/>
    <w:rsid w:val="00DD7843"/>
    <w:rsid w:val="00DE280C"/>
    <w:rsid w:val="00DE447F"/>
    <w:rsid w:val="00DE786E"/>
    <w:rsid w:val="00DF13FA"/>
    <w:rsid w:val="00DF2BBD"/>
    <w:rsid w:val="00DF3ADE"/>
    <w:rsid w:val="00DF4143"/>
    <w:rsid w:val="00E0008F"/>
    <w:rsid w:val="00E00115"/>
    <w:rsid w:val="00E01F77"/>
    <w:rsid w:val="00E0406F"/>
    <w:rsid w:val="00E05D30"/>
    <w:rsid w:val="00E07E49"/>
    <w:rsid w:val="00E1021F"/>
    <w:rsid w:val="00E143A5"/>
    <w:rsid w:val="00E1553C"/>
    <w:rsid w:val="00E1750D"/>
    <w:rsid w:val="00E21A94"/>
    <w:rsid w:val="00E30019"/>
    <w:rsid w:val="00E3186E"/>
    <w:rsid w:val="00E32AD3"/>
    <w:rsid w:val="00E342BC"/>
    <w:rsid w:val="00E34CD2"/>
    <w:rsid w:val="00E34FDB"/>
    <w:rsid w:val="00E36BC0"/>
    <w:rsid w:val="00E37996"/>
    <w:rsid w:val="00E37D58"/>
    <w:rsid w:val="00E37D6D"/>
    <w:rsid w:val="00E4125C"/>
    <w:rsid w:val="00E42372"/>
    <w:rsid w:val="00E43DDD"/>
    <w:rsid w:val="00E447D3"/>
    <w:rsid w:val="00E4590B"/>
    <w:rsid w:val="00E45D83"/>
    <w:rsid w:val="00E47054"/>
    <w:rsid w:val="00E5031D"/>
    <w:rsid w:val="00E51D15"/>
    <w:rsid w:val="00E51ED7"/>
    <w:rsid w:val="00E53202"/>
    <w:rsid w:val="00E541EC"/>
    <w:rsid w:val="00E565BF"/>
    <w:rsid w:val="00E56702"/>
    <w:rsid w:val="00E56D5F"/>
    <w:rsid w:val="00E57325"/>
    <w:rsid w:val="00E5758D"/>
    <w:rsid w:val="00E600E0"/>
    <w:rsid w:val="00E6095D"/>
    <w:rsid w:val="00E617DA"/>
    <w:rsid w:val="00E6251B"/>
    <w:rsid w:val="00E636B8"/>
    <w:rsid w:val="00E675A9"/>
    <w:rsid w:val="00E705FA"/>
    <w:rsid w:val="00E7064B"/>
    <w:rsid w:val="00E7090F"/>
    <w:rsid w:val="00E72FEA"/>
    <w:rsid w:val="00E734DA"/>
    <w:rsid w:val="00E75BDB"/>
    <w:rsid w:val="00E763C9"/>
    <w:rsid w:val="00E770AC"/>
    <w:rsid w:val="00E770F0"/>
    <w:rsid w:val="00E8099C"/>
    <w:rsid w:val="00E819C2"/>
    <w:rsid w:val="00E820BC"/>
    <w:rsid w:val="00E82AC3"/>
    <w:rsid w:val="00E831D2"/>
    <w:rsid w:val="00E842B4"/>
    <w:rsid w:val="00E9002A"/>
    <w:rsid w:val="00E904DD"/>
    <w:rsid w:val="00E93A62"/>
    <w:rsid w:val="00E94D80"/>
    <w:rsid w:val="00E95F06"/>
    <w:rsid w:val="00E96340"/>
    <w:rsid w:val="00E9747A"/>
    <w:rsid w:val="00EA005D"/>
    <w:rsid w:val="00EA0240"/>
    <w:rsid w:val="00EA066D"/>
    <w:rsid w:val="00EA377E"/>
    <w:rsid w:val="00EA3FDF"/>
    <w:rsid w:val="00EA4467"/>
    <w:rsid w:val="00EA52A5"/>
    <w:rsid w:val="00EA54A8"/>
    <w:rsid w:val="00EA5DD5"/>
    <w:rsid w:val="00EA638B"/>
    <w:rsid w:val="00EA70B0"/>
    <w:rsid w:val="00EB08E4"/>
    <w:rsid w:val="00EB2D8B"/>
    <w:rsid w:val="00EB5BC1"/>
    <w:rsid w:val="00EB76D4"/>
    <w:rsid w:val="00EC0397"/>
    <w:rsid w:val="00EC15AE"/>
    <w:rsid w:val="00EC3C6A"/>
    <w:rsid w:val="00EC6440"/>
    <w:rsid w:val="00ED1CDD"/>
    <w:rsid w:val="00ED2634"/>
    <w:rsid w:val="00ED27C8"/>
    <w:rsid w:val="00ED4AAD"/>
    <w:rsid w:val="00ED4C96"/>
    <w:rsid w:val="00ED518A"/>
    <w:rsid w:val="00ED66EA"/>
    <w:rsid w:val="00ED6E69"/>
    <w:rsid w:val="00EE20B7"/>
    <w:rsid w:val="00EE2358"/>
    <w:rsid w:val="00EE23B1"/>
    <w:rsid w:val="00EE2B24"/>
    <w:rsid w:val="00EE35DB"/>
    <w:rsid w:val="00EE3D6C"/>
    <w:rsid w:val="00EE48EE"/>
    <w:rsid w:val="00EE7B04"/>
    <w:rsid w:val="00EF2B3C"/>
    <w:rsid w:val="00EF3443"/>
    <w:rsid w:val="00EF578B"/>
    <w:rsid w:val="00EF5A8B"/>
    <w:rsid w:val="00EF6214"/>
    <w:rsid w:val="00F00996"/>
    <w:rsid w:val="00F00FCF"/>
    <w:rsid w:val="00F01016"/>
    <w:rsid w:val="00F02999"/>
    <w:rsid w:val="00F02D07"/>
    <w:rsid w:val="00F03A85"/>
    <w:rsid w:val="00F0553E"/>
    <w:rsid w:val="00F057AE"/>
    <w:rsid w:val="00F06421"/>
    <w:rsid w:val="00F10876"/>
    <w:rsid w:val="00F111E8"/>
    <w:rsid w:val="00F11A3D"/>
    <w:rsid w:val="00F12B44"/>
    <w:rsid w:val="00F13258"/>
    <w:rsid w:val="00F14FEB"/>
    <w:rsid w:val="00F1671A"/>
    <w:rsid w:val="00F2118E"/>
    <w:rsid w:val="00F24181"/>
    <w:rsid w:val="00F24595"/>
    <w:rsid w:val="00F24FE1"/>
    <w:rsid w:val="00F27F56"/>
    <w:rsid w:val="00F32541"/>
    <w:rsid w:val="00F3520C"/>
    <w:rsid w:val="00F36800"/>
    <w:rsid w:val="00F37718"/>
    <w:rsid w:val="00F4032B"/>
    <w:rsid w:val="00F40EA5"/>
    <w:rsid w:val="00F44FC4"/>
    <w:rsid w:val="00F4540F"/>
    <w:rsid w:val="00F4692E"/>
    <w:rsid w:val="00F51440"/>
    <w:rsid w:val="00F51769"/>
    <w:rsid w:val="00F52AC6"/>
    <w:rsid w:val="00F52C96"/>
    <w:rsid w:val="00F5319F"/>
    <w:rsid w:val="00F55DEF"/>
    <w:rsid w:val="00F56336"/>
    <w:rsid w:val="00F57C49"/>
    <w:rsid w:val="00F62F54"/>
    <w:rsid w:val="00F65667"/>
    <w:rsid w:val="00F67318"/>
    <w:rsid w:val="00F7559A"/>
    <w:rsid w:val="00F77276"/>
    <w:rsid w:val="00F7777C"/>
    <w:rsid w:val="00F77DFD"/>
    <w:rsid w:val="00F80E7E"/>
    <w:rsid w:val="00F83626"/>
    <w:rsid w:val="00F83DDD"/>
    <w:rsid w:val="00F85338"/>
    <w:rsid w:val="00F8605B"/>
    <w:rsid w:val="00F86077"/>
    <w:rsid w:val="00F87918"/>
    <w:rsid w:val="00F92D65"/>
    <w:rsid w:val="00F92E91"/>
    <w:rsid w:val="00F93539"/>
    <w:rsid w:val="00F94AC1"/>
    <w:rsid w:val="00F962D7"/>
    <w:rsid w:val="00F97E9C"/>
    <w:rsid w:val="00FA562F"/>
    <w:rsid w:val="00FA6A54"/>
    <w:rsid w:val="00FA6C29"/>
    <w:rsid w:val="00FA6E9C"/>
    <w:rsid w:val="00FB112F"/>
    <w:rsid w:val="00FB21DC"/>
    <w:rsid w:val="00FB2F34"/>
    <w:rsid w:val="00FB42DB"/>
    <w:rsid w:val="00FB52EE"/>
    <w:rsid w:val="00FB66E4"/>
    <w:rsid w:val="00FB7C30"/>
    <w:rsid w:val="00FC09EE"/>
    <w:rsid w:val="00FC1B73"/>
    <w:rsid w:val="00FC2204"/>
    <w:rsid w:val="00FC2992"/>
    <w:rsid w:val="00FC3F85"/>
    <w:rsid w:val="00FC58A3"/>
    <w:rsid w:val="00FC5BDC"/>
    <w:rsid w:val="00FC673C"/>
    <w:rsid w:val="00FD0501"/>
    <w:rsid w:val="00FD1304"/>
    <w:rsid w:val="00FD1453"/>
    <w:rsid w:val="00FD1FE4"/>
    <w:rsid w:val="00FD4659"/>
    <w:rsid w:val="00FD4A2A"/>
    <w:rsid w:val="00FD5A7C"/>
    <w:rsid w:val="00FD6F82"/>
    <w:rsid w:val="00FE040B"/>
    <w:rsid w:val="00FE359E"/>
    <w:rsid w:val="00FE48C8"/>
    <w:rsid w:val="00FE514A"/>
    <w:rsid w:val="00FE6890"/>
    <w:rsid w:val="00FE69AD"/>
    <w:rsid w:val="00FE6BC4"/>
    <w:rsid w:val="00FE7B93"/>
    <w:rsid w:val="00FF0764"/>
    <w:rsid w:val="00FF0B39"/>
    <w:rsid w:val="00FF29F1"/>
    <w:rsid w:val="00FF3098"/>
    <w:rsid w:val="00FF68C8"/>
    <w:rsid w:val="00FF6B3B"/>
    <w:rsid w:val="00FF71E7"/>
    <w:rsid w:val="0167FBFE"/>
    <w:rsid w:val="0CD49655"/>
    <w:rsid w:val="0FF25CE3"/>
    <w:rsid w:val="1BFC4A34"/>
    <w:rsid w:val="1C276818"/>
    <w:rsid w:val="23B4B371"/>
    <w:rsid w:val="24B4CE85"/>
    <w:rsid w:val="27182AE8"/>
    <w:rsid w:val="2F3C6530"/>
    <w:rsid w:val="405F3573"/>
    <w:rsid w:val="426E9F08"/>
    <w:rsid w:val="4396D635"/>
    <w:rsid w:val="4ABD1804"/>
    <w:rsid w:val="5044F8C4"/>
    <w:rsid w:val="50EC6D17"/>
    <w:rsid w:val="5470652E"/>
    <w:rsid w:val="550F2450"/>
    <w:rsid w:val="55ED7DCF"/>
    <w:rsid w:val="57BF3557"/>
    <w:rsid w:val="649AA98B"/>
    <w:rsid w:val="68C91C14"/>
    <w:rsid w:val="697F449F"/>
    <w:rsid w:val="6BA08EAB"/>
    <w:rsid w:val="6D0AA414"/>
    <w:rsid w:val="73DD8E16"/>
    <w:rsid w:val="7833F0CB"/>
    <w:rsid w:val="7AF4D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78CB5"/>
  <w15:docId w15:val="{580C90FF-C99F-4ED9-9A29-34408AD8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GB" w:eastAsia="en-US"/>
    </w:rPr>
  </w:style>
  <w:style w:type="paragraph" w:styleId="Heading1">
    <w:name w:val="heading 1"/>
    <w:aliases w:val="H1,Chapter Headline,Chapter Headline1,Chapter Headline2,Chapter Headline3,Chapter Headline4,Chapter Headline5,Chapter Headline6,Chapter Headline7,Chapter Headline8,Chapter Headline9,Chapter Headline10,Chapter Headline11,Chapter Headline12"/>
    <w:basedOn w:val="Normal"/>
    <w:next w:val="Normal"/>
    <w:link w:val="Heading1Char"/>
    <w:uiPriority w:val="99"/>
    <w:qFormat/>
    <w:rsid w:val="000E0A4E"/>
    <w:pPr>
      <w:keepNext/>
      <w:numPr>
        <w:numId w:val="13"/>
      </w:numPr>
      <w:tabs>
        <w:tab w:val="left" w:pos="4253"/>
      </w:tabs>
      <w:spacing w:before="240" w:after="240"/>
      <w:outlineLvl w:val="0"/>
    </w:pPr>
    <w:rPr>
      <w:rFonts w:ascii="Arial" w:eastAsia="Times New Roman" w:hAnsi="Arial" w:cs="Arial"/>
      <w:kern w:val="32"/>
      <w:sz w:val="22"/>
      <w:szCs w:val="32"/>
      <w:lang w:val="en-NZ"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0E0A4E"/>
    <w:pPr>
      <w:numPr>
        <w:ilvl w:val="1"/>
      </w:numPr>
      <w:tabs>
        <w:tab w:val="num" w:pos="1080"/>
      </w:tabs>
      <w:ind w:left="1080" w:hanging="360"/>
      <w:outlineLvl w:val="1"/>
    </w:pPr>
    <w:rPr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0A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Map Title"/>
    <w:basedOn w:val="Heading3"/>
    <w:next w:val="Normal"/>
    <w:link w:val="Heading4Char"/>
    <w:autoRedefine/>
    <w:uiPriority w:val="99"/>
    <w:qFormat/>
    <w:rsid w:val="000E0A4E"/>
    <w:pPr>
      <w:keepNext w:val="0"/>
      <w:keepLines w:val="0"/>
      <w:numPr>
        <w:ilvl w:val="3"/>
        <w:numId w:val="13"/>
      </w:numPr>
      <w:tabs>
        <w:tab w:val="left" w:pos="1418"/>
      </w:tabs>
      <w:spacing w:before="360"/>
      <w:outlineLvl w:val="3"/>
    </w:pPr>
    <w:rPr>
      <w:rFonts w:ascii="Arial" w:eastAsia="Times New Roman" w:hAnsi="Arial" w:cs="Arial"/>
      <w:b w:val="0"/>
      <w:bCs w:val="0"/>
      <w:iCs/>
      <w:color w:val="auto"/>
      <w:kern w:val="32"/>
      <w:sz w:val="20"/>
      <w:szCs w:val="28"/>
      <w:lang w:val="en-NZ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0E0A4E"/>
    <w:pPr>
      <w:numPr>
        <w:ilvl w:val="4"/>
        <w:numId w:val="13"/>
      </w:numPr>
      <w:tabs>
        <w:tab w:val="left" w:pos="1009"/>
        <w:tab w:val="left" w:pos="4253"/>
      </w:tabs>
      <w:spacing w:before="240" w:after="60"/>
      <w:outlineLvl w:val="4"/>
    </w:pPr>
    <w:rPr>
      <w:rFonts w:ascii="Arial" w:eastAsia="Times New Roman" w:hAnsi="Arial"/>
      <w:iCs/>
      <w:sz w:val="20"/>
      <w:szCs w:val="26"/>
      <w:lang w:val="en-N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A4E"/>
    <w:pPr>
      <w:numPr>
        <w:ilvl w:val="5"/>
        <w:numId w:val="13"/>
      </w:numPr>
      <w:tabs>
        <w:tab w:val="left" w:pos="4253"/>
      </w:tabs>
      <w:spacing w:before="240" w:after="60"/>
      <w:outlineLvl w:val="5"/>
    </w:pPr>
    <w:rPr>
      <w:rFonts w:ascii="Arial" w:eastAsia="Times New Roman" w:hAnsi="Arial"/>
      <w:b/>
      <w:bCs/>
      <w:sz w:val="20"/>
      <w:szCs w:val="22"/>
      <w:lang w:val="en-N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A4E"/>
    <w:pPr>
      <w:numPr>
        <w:ilvl w:val="6"/>
        <w:numId w:val="13"/>
      </w:numPr>
      <w:tabs>
        <w:tab w:val="left" w:pos="4253"/>
      </w:tabs>
      <w:spacing w:before="240" w:after="60"/>
      <w:outlineLvl w:val="6"/>
    </w:pPr>
    <w:rPr>
      <w:rFonts w:ascii="Arial" w:eastAsia="Times New Roman" w:hAnsi="Arial"/>
      <w:b/>
      <w:sz w:val="20"/>
      <w:lang w:val="en-N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A4E"/>
    <w:pPr>
      <w:numPr>
        <w:ilvl w:val="7"/>
        <w:numId w:val="13"/>
      </w:numPr>
      <w:tabs>
        <w:tab w:val="left" w:pos="4253"/>
      </w:tabs>
      <w:spacing w:before="240" w:after="60"/>
      <w:outlineLvl w:val="7"/>
    </w:pPr>
    <w:rPr>
      <w:rFonts w:ascii="Arial" w:eastAsia="Times New Roman" w:hAnsi="Arial"/>
      <w:b/>
      <w:iCs/>
      <w:sz w:val="20"/>
      <w:lang w:val="en-N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A4E"/>
    <w:pPr>
      <w:numPr>
        <w:ilvl w:val="8"/>
        <w:numId w:val="13"/>
      </w:numPr>
      <w:tabs>
        <w:tab w:val="left" w:pos="4253"/>
      </w:tabs>
      <w:spacing w:before="240" w:after="60"/>
      <w:outlineLvl w:val="8"/>
    </w:pPr>
    <w:rPr>
      <w:rFonts w:ascii="Arial" w:eastAsia="Times New Roman" w:hAnsi="Arial" w:cs="Arial"/>
      <w:b/>
      <w:sz w:val="20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venirLTStd-Roman"/>
      <w:color w:val="000000"/>
      <w:lang w:val="en-US"/>
    </w:r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uiPriority w:val="99"/>
    <w:rPr>
      <w:noProof w:val="0"/>
      <w:sz w:val="24"/>
      <w:szCs w:val="24"/>
      <w:lang w:val="en-GB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uiPriority w:val="99"/>
    <w:rPr>
      <w:noProof w:val="0"/>
      <w:sz w:val="24"/>
      <w:szCs w:val="24"/>
      <w:lang w:val="en-GB"/>
    </w:rPr>
  </w:style>
  <w:style w:type="table" w:styleId="TableGrid">
    <w:name w:val="Table Grid"/>
    <w:basedOn w:val="TableNormal"/>
    <w:rsid w:val="00F03A8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C58A3"/>
    <w:rPr>
      <w:color w:val="0000FF"/>
      <w:u w:val="single"/>
    </w:rPr>
  </w:style>
  <w:style w:type="paragraph" w:customStyle="1" w:styleId="contactdetails">
    <w:name w:val="contact details"/>
    <w:basedOn w:val="Normal"/>
    <w:pPr>
      <w:widowControl w:val="0"/>
      <w:tabs>
        <w:tab w:val="left" w:pos="280"/>
        <w:tab w:val="left" w:pos="460"/>
      </w:tabs>
      <w:autoSpaceDE w:val="0"/>
      <w:autoSpaceDN w:val="0"/>
      <w:adjustRightInd w:val="0"/>
      <w:spacing w:after="0" w:line="240" w:lineRule="atLeast"/>
      <w:textAlignment w:val="center"/>
    </w:pPr>
    <w:rPr>
      <w:rFonts w:ascii="AvenirLTStd-Roman" w:eastAsia="Times New Roman" w:hAnsi="AvenirLTStd-Roman" w:cs="AvenirLTStd-Roman"/>
      <w:color w:val="000000"/>
      <w:sz w:val="17"/>
      <w:szCs w:val="17"/>
      <w:lang w:val="en-US" w:bidi="en-US"/>
    </w:rPr>
  </w:style>
  <w:style w:type="character" w:customStyle="1" w:styleId="Heading1Char">
    <w:name w:val="Heading 1 Char"/>
    <w:aliases w:val="H1 Char,Chapter Headline Char,Chapter Headline1 Char,Chapter Headline2 Char,Chapter Headline3 Char,Chapter Headline4 Char,Chapter Headline5 Char,Chapter Headline6 Char,Chapter Headline7 Char,Chapter Headline8 Char,Chapter Headline9 Char"/>
    <w:basedOn w:val="DefaultParagraphFont"/>
    <w:link w:val="Heading1"/>
    <w:uiPriority w:val="99"/>
    <w:rsid w:val="000E0A4E"/>
    <w:rPr>
      <w:rFonts w:ascii="Arial" w:eastAsia="Times New Roman" w:hAnsi="Arial" w:cs="Arial"/>
      <w:kern w:val="32"/>
      <w:sz w:val="22"/>
      <w:szCs w:val="32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rsid w:val="000E0A4E"/>
    <w:rPr>
      <w:rFonts w:ascii="Arial" w:eastAsia="Times New Roman" w:hAnsi="Arial" w:cs="Arial"/>
      <w:iCs/>
      <w:kern w:val="32"/>
      <w:sz w:val="28"/>
      <w:szCs w:val="28"/>
      <w:lang w:eastAsia="en-US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rsid w:val="000E0A4E"/>
    <w:rPr>
      <w:rFonts w:ascii="Arial" w:eastAsia="Times New Roman" w:hAnsi="Arial" w:cs="Arial"/>
      <w:iCs/>
      <w:kern w:val="32"/>
      <w:szCs w:val="28"/>
      <w:lang w:eastAsia="en-US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rsid w:val="000E0A4E"/>
    <w:rPr>
      <w:rFonts w:ascii="Arial" w:eastAsia="Times New Roman" w:hAnsi="Arial"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0E0A4E"/>
    <w:rPr>
      <w:rFonts w:ascii="Arial" w:eastAsia="Times New Roman" w:hAnsi="Arial"/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0E0A4E"/>
    <w:rPr>
      <w:rFonts w:ascii="Arial" w:eastAsia="Times New Roman" w:hAnsi="Arial"/>
      <w:b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0E0A4E"/>
    <w:rPr>
      <w:rFonts w:ascii="Arial" w:eastAsia="Times New Roman" w:hAnsi="Arial"/>
      <w:b/>
      <w:i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0E0A4E"/>
    <w:rPr>
      <w:rFonts w:ascii="Arial" w:eastAsia="Times New Roman" w:hAnsi="Arial" w:cs="Arial"/>
      <w:b/>
      <w:szCs w:val="22"/>
      <w:lang w:eastAsia="en-US"/>
    </w:rPr>
  </w:style>
  <w:style w:type="paragraph" w:styleId="ListNumber3">
    <w:name w:val="List Number 3"/>
    <w:basedOn w:val="Normal"/>
    <w:autoRedefine/>
    <w:uiPriority w:val="99"/>
    <w:rsid w:val="000E0A4E"/>
    <w:pPr>
      <w:numPr>
        <w:ilvl w:val="2"/>
        <w:numId w:val="13"/>
      </w:numPr>
      <w:tabs>
        <w:tab w:val="left" w:pos="4253"/>
      </w:tabs>
      <w:spacing w:before="120" w:after="240"/>
      <w:jc w:val="both"/>
    </w:pPr>
    <w:rPr>
      <w:rFonts w:ascii="Arial" w:eastAsia="Times New Roman" w:hAnsi="Arial"/>
      <w:sz w:val="20"/>
      <w:lang w:val="en-NZ"/>
    </w:rPr>
  </w:style>
  <w:style w:type="paragraph" w:styleId="BodyText">
    <w:name w:val="Body Text"/>
    <w:basedOn w:val="Normal"/>
    <w:link w:val="BodyTextChar"/>
    <w:uiPriority w:val="99"/>
    <w:rsid w:val="000E0A4E"/>
    <w:pPr>
      <w:overflowPunct w:val="0"/>
      <w:autoSpaceDE w:val="0"/>
      <w:autoSpaceDN w:val="0"/>
      <w:adjustRightInd w:val="0"/>
      <w:spacing w:after="240"/>
      <w:ind w:left="567" w:hanging="567"/>
      <w:jc w:val="both"/>
    </w:pPr>
    <w:rPr>
      <w:rFonts w:ascii="Arial Mäori" w:eastAsia="Times New Roman" w:hAnsi="Arial Mäori"/>
    </w:rPr>
  </w:style>
  <w:style w:type="character" w:customStyle="1" w:styleId="BodyTextChar">
    <w:name w:val="Body Text Char"/>
    <w:basedOn w:val="DefaultParagraphFont"/>
    <w:link w:val="BodyText"/>
    <w:uiPriority w:val="99"/>
    <w:rsid w:val="000E0A4E"/>
    <w:rPr>
      <w:rFonts w:ascii="Arial Mäori" w:eastAsia="Times New Roman" w:hAnsi="Arial Mäori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E0A4E"/>
    <w:pPr>
      <w:spacing w:after="120" w:line="480" w:lineRule="auto"/>
    </w:pPr>
    <w:rPr>
      <w:rFonts w:ascii="Times New Roman" w:eastAsia="Times New Roman" w:hAnsi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E0A4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ara">
    <w:name w:val="para"/>
    <w:basedOn w:val="Normal"/>
    <w:uiPriority w:val="99"/>
    <w:rsid w:val="000E0A4E"/>
    <w:pPr>
      <w:spacing w:before="180" w:after="180"/>
      <w:ind w:left="700" w:right="2400"/>
    </w:pPr>
    <w:rPr>
      <w:rFonts w:ascii="Arial" w:eastAsia="Calibri" w:hAnsi="Arial" w:cs="Arial"/>
      <w:color w:val="000000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0E0A4E"/>
    <w:pPr>
      <w:spacing w:after="0"/>
      <w:ind w:left="720"/>
    </w:pPr>
    <w:rPr>
      <w:rFonts w:ascii="Times New Roman" w:eastAsia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0E0A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E0A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A4E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E95F06"/>
    <w:rPr>
      <w:b/>
      <w:bCs/>
      <w:color w:val="4F81BD" w:themeColor="accent1"/>
      <w:sz w:val="18"/>
      <w:szCs w:val="18"/>
    </w:rPr>
  </w:style>
  <w:style w:type="paragraph" w:styleId="BodyText3">
    <w:name w:val="Body Text 3"/>
    <w:basedOn w:val="Normal"/>
    <w:link w:val="BodyText3Char"/>
    <w:rsid w:val="009909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09E0"/>
    <w:rPr>
      <w:sz w:val="16"/>
      <w:szCs w:val="16"/>
      <w:lang w:val="en-GB" w:eastAsia="en-US"/>
    </w:rPr>
  </w:style>
  <w:style w:type="paragraph" w:customStyle="1" w:styleId="CharChar1CharCharCharCharCharChar">
    <w:name w:val="Char Char1 Char Char Char Char Char Char"/>
    <w:basedOn w:val="Normal"/>
    <w:rsid w:val="009909E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CommentReference">
    <w:name w:val="annotation reference"/>
    <w:basedOn w:val="DefaultParagraphFont"/>
    <w:rsid w:val="000775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5E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7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5E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B0D88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32BCC"/>
    <w:pPr>
      <w:spacing w:before="100" w:beforeAutospacing="1" w:after="100" w:afterAutospacing="1"/>
    </w:pPr>
    <w:rPr>
      <w:rFonts w:ascii="Times New Roman" w:eastAsia="Times New Roman" w:hAnsi="Times New Roman"/>
      <w:lang w:val="en-NZ" w:eastAsia="en-NZ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04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D5F"/>
    <w:pPr>
      <w:spacing w:after="120" w:line="276" w:lineRule="auto"/>
    </w:pPr>
    <w:rPr>
      <w:rFonts w:ascii="Arial" w:eastAsia="Calibri" w:hAnsi="Arial"/>
      <w:color w:val="000000"/>
      <w:sz w:val="20"/>
      <w:szCs w:val="22"/>
      <w:lang w:val="en-NZ" w:eastAsia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D5F"/>
    <w:rPr>
      <w:rFonts w:ascii="Arial" w:eastAsia="Calibri" w:hAnsi="Arial"/>
      <w:color w:val="000000"/>
      <w:szCs w:val="22"/>
    </w:rPr>
  </w:style>
  <w:style w:type="character" w:styleId="FootnoteReference">
    <w:name w:val="footnote reference"/>
    <w:uiPriority w:val="99"/>
    <w:semiHidden/>
    <w:unhideWhenUsed/>
    <w:rsid w:val="00E56D5F"/>
    <w:rPr>
      <w:vertAlign w:val="superscript"/>
    </w:rPr>
  </w:style>
  <w:style w:type="character" w:customStyle="1" w:styleId="titlecontainer">
    <w:name w:val="titlecontainer"/>
    <w:basedOn w:val="DefaultParagraphFont"/>
    <w:rsid w:val="00352DD5"/>
  </w:style>
  <w:style w:type="character" w:styleId="Mention">
    <w:name w:val="Mention"/>
    <w:basedOn w:val="DefaultParagraphFont"/>
    <w:uiPriority w:val="99"/>
    <w:unhideWhenUsed/>
    <w:rsid w:val="006A7158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87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904b-9bca-4a1b-aca3-78dad2044d15">
      <UserInfo>
        <DisplayName>Amanda Wood</DisplayName>
        <AccountId>2927</AccountId>
        <AccountType/>
      </UserInfo>
      <UserInfo>
        <DisplayName>Ruth Barratt</DisplayName>
        <AccountId>2592</AccountId>
        <AccountType/>
      </UserInfo>
    </SharedWithUsers>
    <_dlc_DocId xmlns="bef9904b-9bca-4a1b-aca3-78dad2044d15">DOCS-1415949217-29176</_dlc_DocId>
    <_dlc_DocIdUrl xmlns="bef9904b-9bca-4a1b-aca3-78dad2044d15">
      <Url>https://hqsc.sharepoint.com/sites/dms-programmes/_layouts/15/DocIdRedir.aspx?ID=DOCS-1415949217-29176</Url>
      <Description>DOCS-1415949217-29176</Description>
    </_dlc_DocIdUrl>
    <TaxCatchAll xmlns="bef9904b-9bca-4a1b-aca3-78dad2044d15" xsi:nil="true"/>
    <lcf76f155ced4ddcb4097134ff3c332f xmlns="abea7b80-e4df-402e-82f2-ca01c919370f">
      <Terms xmlns="http://schemas.microsoft.com/office/infopath/2007/PartnerControls"/>
    </lcf76f155ced4ddcb4097134ff3c332f>
    <Comment xmlns="abea7b80-e4df-402e-82f2-ca01c919370f" xsi:nil="true"/>
  </documentManagement>
</p:properties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A3852939ED594242A350AB013B608251" ma:contentTypeVersion="37" ma:contentTypeDescription="Use this content type to classify and store documents on HQSC DMS website" ma:contentTypeScope="" ma:versionID="3a6d3bda71cc8fbcd7a20bcafc530d30">
  <xsd:schema xmlns:xsd="http://www.w3.org/2001/XMLSchema" xmlns:xs="http://www.w3.org/2001/XMLSchema" xmlns:p="http://schemas.microsoft.com/office/2006/metadata/properties" xmlns:ns3="abea7b80-e4df-402e-82f2-ca01c919370f" xmlns:ns4="bef9904b-9bca-4a1b-aca3-78dad2044d15" targetNamespace="http://schemas.microsoft.com/office/2006/metadata/properties" ma:root="true" ma:fieldsID="34849edc8ccae7790324be800be172ab" ns3:_="" ns4:_="">
    <xsd:import namespace="abea7b80-e4df-402e-82f2-ca01c919370f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Comment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7b80-e4df-402e-82f2-ca01c919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ent" ma:index="22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2A17B0-1942-43D2-B2D8-BAECDEB46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87604-28FA-4095-8FA3-96C5E0D28A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83FA3C-E40B-4736-A807-CC2378D9679A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abea7b80-e4df-402e-82f2-ca01c919370f"/>
  </ds:schemaRefs>
</ds:datastoreItem>
</file>

<file path=customXml/itemProps4.xml><?xml version="1.0" encoding="utf-8"?>
<ds:datastoreItem xmlns:ds="http://schemas.openxmlformats.org/officeDocument/2006/customXml" ds:itemID="{365BDF8B-6A6F-4020-8254-F1AF5F1BA76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AA37D05-2FBB-4A82-BD5C-1D713450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a7b80-e4df-402e-82f2-ca01c919370f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2156F1-17B2-4E38-8AF9-9EF3359E00B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2A493C4-AD34-4980-AF08-940D74DA94A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</vt:lpstr>
    </vt:vector>
  </TitlesOfParts>
  <Company>U Group</Company>
  <LinksUpToDate>false</LinksUpToDate>
  <CharactersWithSpaces>10055</CharactersWithSpaces>
  <SharedDoc>false</SharedDoc>
  <HLinks>
    <vt:vector size="6" baseType="variant"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mailto:Ruth.Barratt@hqsc.govt.nz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subject/>
  <dc:creator>Andrea Flynn</dc:creator>
  <cp:keywords/>
  <cp:lastModifiedBy>Falyn Cranston</cp:lastModifiedBy>
  <cp:revision>2</cp:revision>
  <cp:lastPrinted>2022-06-14T04:10:00Z</cp:lastPrinted>
  <dcterms:created xsi:type="dcterms:W3CDTF">2023-01-19T19:31:00Z</dcterms:created>
  <dcterms:modified xsi:type="dcterms:W3CDTF">2023-01-19T19:31:00Z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ZZEXX236R265-11-650</vt:lpwstr>
  </property>
  <property fmtid="{D5CDD505-2E9C-101B-9397-08002B2CF9AE}" pid="3" name="_dlc_DocIdItemGuid">
    <vt:lpwstr>cecf476e-74ad-4db4-bf13-e0d129f81fd8</vt:lpwstr>
  </property>
  <property fmtid="{D5CDD505-2E9C-101B-9397-08002B2CF9AE}" pid="4" name="_dlc_DocIdUrl">
    <vt:lpwstr>http://intranet.hqsc.local/_layouts/DocIdRedir.aspx?ID=ZZEXX236R265-11-650, ZZEXX236R265-11-650</vt:lpwstr>
  </property>
  <property fmtid="{D5CDD505-2E9C-101B-9397-08002B2CF9AE}" pid="5" name="ContentTypeId">
    <vt:lpwstr>0x010100464BB556B3337A48846236E9064FB9CC0100A3852939ED594242A350AB013B608251</vt:lpwstr>
  </property>
  <property fmtid="{D5CDD505-2E9C-101B-9397-08002B2CF9AE}" pid="6" name="_NewReviewCycle">
    <vt:lpwstr/>
  </property>
  <property fmtid="{D5CDD505-2E9C-101B-9397-08002B2CF9AE}" pid="7" name="MediaServiceImageTags">
    <vt:lpwstr/>
  </property>
</Properties>
</file>