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825EAF" w14:textId="77777777" w:rsidR="0062308A" w:rsidRPr="004846B0" w:rsidRDefault="0062308A" w:rsidP="00D12FC1">
      <w:pPr>
        <w:jc w:val="center"/>
        <w:rPr>
          <w:rFonts w:cs="Arial"/>
        </w:rPr>
      </w:pPr>
    </w:p>
    <w:p w14:paraId="7F770CFA" w14:textId="77777777" w:rsidR="00D12FC1" w:rsidRPr="004846B0" w:rsidRDefault="004846B0" w:rsidP="00D12FC1">
      <w:pPr>
        <w:jc w:val="center"/>
        <w:rPr>
          <w:rFonts w:cs="Arial"/>
        </w:rPr>
      </w:pPr>
      <w:r w:rsidRPr="00D03C02">
        <w:rPr>
          <w:rFonts w:ascii="Times New Roman"/>
          <w:noProof/>
          <w:sz w:val="20"/>
          <w:lang w:eastAsia="en-NZ"/>
        </w:rPr>
        <w:drawing>
          <wp:anchor distT="0" distB="0" distL="114300" distR="114300" simplePos="0" relativeHeight="251659264" behindDoc="1" locked="0" layoutInCell="1" allowOverlap="1" wp14:anchorId="28BF473A" wp14:editId="4D1C4799">
            <wp:simplePos x="0" y="0"/>
            <wp:positionH relativeFrom="margin">
              <wp:posOffset>1371600</wp:posOffset>
            </wp:positionH>
            <wp:positionV relativeFrom="paragraph">
              <wp:posOffset>32385</wp:posOffset>
            </wp:positionV>
            <wp:extent cx="2849880" cy="845820"/>
            <wp:effectExtent l="0" t="0" r="7620" b="0"/>
            <wp:wrapTight wrapText="bothSides">
              <wp:wrapPolygon edited="0">
                <wp:start x="0" y="0"/>
                <wp:lineTo x="0" y="20919"/>
                <wp:lineTo x="21513" y="20919"/>
                <wp:lineTo x="21513" y="0"/>
                <wp:lineTo x="0" y="0"/>
              </wp:wrapPolygon>
            </wp:wrapTight>
            <wp:docPr id="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49880" cy="845820"/>
                    </a:xfrm>
                    <a:prstGeom prst="rect">
                      <a:avLst/>
                    </a:prstGeom>
                  </pic:spPr>
                </pic:pic>
              </a:graphicData>
            </a:graphic>
            <wp14:sizeRelH relativeFrom="margin">
              <wp14:pctWidth>0</wp14:pctWidth>
            </wp14:sizeRelH>
            <wp14:sizeRelV relativeFrom="margin">
              <wp14:pctHeight>0</wp14:pctHeight>
            </wp14:sizeRelV>
          </wp:anchor>
        </w:drawing>
      </w:r>
    </w:p>
    <w:p w14:paraId="1539D5DF" w14:textId="77777777" w:rsidR="00D12FC1" w:rsidRPr="004846B0" w:rsidRDefault="00D12FC1" w:rsidP="00D12FC1">
      <w:pPr>
        <w:jc w:val="center"/>
        <w:rPr>
          <w:rFonts w:cs="Arial"/>
          <w:color w:val="365F91" w:themeColor="accent1" w:themeShade="BF"/>
          <w:sz w:val="56"/>
          <w:szCs w:val="56"/>
        </w:rPr>
      </w:pPr>
    </w:p>
    <w:p w14:paraId="66CE9A03" w14:textId="77777777" w:rsidR="00D12FC1" w:rsidRDefault="00D12FC1" w:rsidP="00D12FC1">
      <w:pPr>
        <w:jc w:val="center"/>
        <w:rPr>
          <w:rFonts w:cs="Arial"/>
          <w:color w:val="365F91" w:themeColor="accent1" w:themeShade="BF"/>
          <w:sz w:val="56"/>
          <w:szCs w:val="56"/>
        </w:rPr>
      </w:pPr>
    </w:p>
    <w:p w14:paraId="1EF7424E" w14:textId="77777777" w:rsidR="001D0822" w:rsidRPr="004846B0" w:rsidRDefault="001D0822" w:rsidP="001D0822">
      <w:pPr>
        <w:jc w:val="center"/>
        <w:rPr>
          <w:rFonts w:cs="Arial"/>
          <w:color w:val="365F91" w:themeColor="accent1" w:themeShade="BF"/>
          <w:sz w:val="56"/>
          <w:szCs w:val="56"/>
        </w:rPr>
      </w:pPr>
    </w:p>
    <w:p w14:paraId="0EB75C51" w14:textId="77777777" w:rsidR="00433D6F" w:rsidRDefault="00433D6F" w:rsidP="00D12FC1">
      <w:pPr>
        <w:jc w:val="center"/>
        <w:rPr>
          <w:rFonts w:cs="Arial"/>
          <w:b/>
          <w:sz w:val="36"/>
          <w:szCs w:val="36"/>
        </w:rPr>
      </w:pPr>
    </w:p>
    <w:p w14:paraId="2B5D48D3" w14:textId="77777777" w:rsidR="00A33E23" w:rsidRPr="00A33E23" w:rsidRDefault="00A33E23" w:rsidP="00A33E23">
      <w:pPr>
        <w:jc w:val="center"/>
        <w:rPr>
          <w:rFonts w:cs="Arial"/>
          <w:b/>
          <w:sz w:val="36"/>
          <w:szCs w:val="36"/>
        </w:rPr>
      </w:pPr>
      <w:r w:rsidRPr="00A33E23">
        <w:rPr>
          <w:rFonts w:cs="Arial"/>
          <w:b/>
          <w:sz w:val="36"/>
          <w:szCs w:val="36"/>
        </w:rPr>
        <w:t>Māori Advisory Group</w:t>
      </w:r>
    </w:p>
    <w:p w14:paraId="34BF7F60" w14:textId="77777777" w:rsidR="00A33E23" w:rsidRPr="00A33E23" w:rsidRDefault="00A33E23" w:rsidP="00A33E23">
      <w:pPr>
        <w:jc w:val="center"/>
        <w:rPr>
          <w:rFonts w:cs="Arial"/>
          <w:b/>
          <w:sz w:val="36"/>
          <w:szCs w:val="36"/>
        </w:rPr>
      </w:pPr>
    </w:p>
    <w:p w14:paraId="31864C9C" w14:textId="77777777" w:rsidR="00A33E23" w:rsidRPr="00A33E23" w:rsidRDefault="00A33E23" w:rsidP="00A33E23">
      <w:pPr>
        <w:jc w:val="center"/>
        <w:rPr>
          <w:rFonts w:cs="Arial"/>
          <w:b/>
          <w:sz w:val="36"/>
          <w:szCs w:val="36"/>
        </w:rPr>
      </w:pPr>
      <w:r w:rsidRPr="00A33E23">
        <w:rPr>
          <w:rFonts w:cs="Arial"/>
          <w:b/>
          <w:sz w:val="36"/>
          <w:szCs w:val="36"/>
        </w:rPr>
        <w:t>Mental health and addiction quality improvement programme</w:t>
      </w:r>
    </w:p>
    <w:p w14:paraId="0835C222" w14:textId="77777777" w:rsidR="00A33E23" w:rsidRPr="00A33E23" w:rsidRDefault="00A33E23" w:rsidP="00A33E23">
      <w:pPr>
        <w:jc w:val="center"/>
        <w:rPr>
          <w:rFonts w:cs="Arial"/>
          <w:b/>
          <w:sz w:val="36"/>
          <w:szCs w:val="36"/>
        </w:rPr>
      </w:pPr>
    </w:p>
    <w:p w14:paraId="11655471" w14:textId="77777777" w:rsidR="00A33E23" w:rsidRPr="000B376E" w:rsidRDefault="00A33E23" w:rsidP="00A33E23">
      <w:pPr>
        <w:jc w:val="center"/>
        <w:rPr>
          <w:rFonts w:cs="Arial"/>
          <w:sz w:val="32"/>
          <w:szCs w:val="32"/>
        </w:rPr>
      </w:pPr>
      <w:r w:rsidRPr="000B376E">
        <w:rPr>
          <w:rFonts w:cs="Arial"/>
          <w:sz w:val="32"/>
          <w:szCs w:val="32"/>
        </w:rPr>
        <w:t>Tools and resources provided by the group</w:t>
      </w:r>
    </w:p>
    <w:p w14:paraId="77652E77" w14:textId="77777777" w:rsidR="002E1666" w:rsidRPr="00A33E23" w:rsidRDefault="00A33E23" w:rsidP="00A33E23">
      <w:pPr>
        <w:jc w:val="center"/>
        <w:rPr>
          <w:rFonts w:cs="Arial"/>
          <w:b/>
          <w:sz w:val="36"/>
          <w:szCs w:val="36"/>
        </w:rPr>
      </w:pPr>
      <w:r w:rsidRPr="000B376E">
        <w:rPr>
          <w:rFonts w:cs="Arial"/>
          <w:sz w:val="32"/>
          <w:szCs w:val="32"/>
        </w:rPr>
        <w:t xml:space="preserve"> as at August 2018</w:t>
      </w:r>
      <w:r w:rsidR="00D12FC1" w:rsidRPr="004846B0">
        <w:rPr>
          <w:rFonts w:cs="Arial"/>
          <w:b/>
          <w:sz w:val="36"/>
          <w:szCs w:val="36"/>
        </w:rPr>
        <w:t xml:space="preserve"> </w:t>
      </w:r>
      <w:r w:rsidR="002E1666" w:rsidRPr="004846B0">
        <w:rPr>
          <w:rFonts w:cs="Arial"/>
          <w:color w:val="365F91" w:themeColor="accent1" w:themeShade="BF"/>
          <w:sz w:val="56"/>
          <w:szCs w:val="56"/>
        </w:rPr>
        <w:br w:type="page"/>
      </w:r>
    </w:p>
    <w:bookmarkStart w:id="0" w:name="_Toc534891533" w:displacedByCustomXml="next"/>
    <w:bookmarkStart w:id="1" w:name="_Toc534891610" w:displacedByCustomXml="next"/>
    <w:sdt>
      <w:sdtPr>
        <w:rPr>
          <w:rFonts w:eastAsiaTheme="minorHAnsi" w:cstheme="minorBidi"/>
          <w:b w:val="0"/>
          <w:bCs/>
          <w:noProof/>
          <w:color w:val="auto"/>
          <w:sz w:val="22"/>
          <w:szCs w:val="22"/>
        </w:rPr>
        <w:id w:val="-344779145"/>
        <w:docPartObj>
          <w:docPartGallery w:val="Table of Contents"/>
          <w:docPartUnique/>
        </w:docPartObj>
      </w:sdtPr>
      <w:sdtEndPr>
        <w:rPr>
          <w:rFonts w:cs="Arial"/>
          <w:b/>
        </w:rPr>
      </w:sdtEndPr>
      <w:sdtContent>
        <w:p w14:paraId="685674EF" w14:textId="77777777" w:rsidR="00D436D6" w:rsidRPr="00BF5445" w:rsidRDefault="00BB7FC7" w:rsidP="00575523">
          <w:pPr>
            <w:pStyle w:val="Heading1"/>
            <w:rPr>
              <w:rFonts w:cs="Arial"/>
              <w:b w:val="0"/>
              <w:noProof/>
              <w:sz w:val="22"/>
              <w:szCs w:val="22"/>
            </w:rPr>
          </w:pPr>
          <w:r w:rsidRPr="004846B0">
            <w:t>Contents</w:t>
          </w:r>
          <w:bookmarkEnd w:id="1"/>
          <w:bookmarkEnd w:id="0"/>
          <w:r w:rsidR="00575523" w:rsidRPr="00BF5445">
            <w:rPr>
              <w:rFonts w:cs="Arial"/>
              <w:b w:val="0"/>
              <w:bCs/>
              <w:sz w:val="22"/>
              <w:szCs w:val="22"/>
            </w:rPr>
            <w:fldChar w:fldCharType="begin"/>
          </w:r>
          <w:r w:rsidR="00575523" w:rsidRPr="00BF5445">
            <w:rPr>
              <w:rFonts w:cs="Arial"/>
              <w:b w:val="0"/>
              <w:bCs/>
              <w:sz w:val="22"/>
              <w:szCs w:val="22"/>
            </w:rPr>
            <w:instrText xml:space="preserve"> TOC \o "1-1" \h \z \u \t "Heading 3,2" </w:instrText>
          </w:r>
          <w:r w:rsidR="00575523" w:rsidRPr="00BF5445">
            <w:rPr>
              <w:rFonts w:cs="Arial"/>
              <w:b w:val="0"/>
              <w:bCs/>
              <w:sz w:val="22"/>
              <w:szCs w:val="22"/>
            </w:rPr>
            <w:fldChar w:fldCharType="separate"/>
          </w:r>
        </w:p>
        <w:p w14:paraId="04919386" w14:textId="501EB595" w:rsidR="00D436D6" w:rsidRPr="00BF5445" w:rsidRDefault="00705188" w:rsidP="00BF5445">
          <w:pPr>
            <w:pStyle w:val="TOC1"/>
            <w:rPr>
              <w:rFonts w:eastAsiaTheme="minorEastAsia"/>
              <w:caps/>
              <w:lang w:eastAsia="en-NZ"/>
            </w:rPr>
          </w:pPr>
          <w:hyperlink w:anchor="_Toc534891611" w:history="1">
            <w:r w:rsidR="00BF5445" w:rsidRPr="00BF5445">
              <w:rPr>
                <w:rStyle w:val="Hyperlink"/>
              </w:rPr>
              <w:t>Frameworks</w:t>
            </w:r>
            <w:r w:rsidR="00D436D6" w:rsidRPr="00BF5445">
              <w:rPr>
                <w:webHidden/>
              </w:rPr>
              <w:tab/>
            </w:r>
            <w:r w:rsidR="00D436D6" w:rsidRPr="00BF5445">
              <w:rPr>
                <w:webHidden/>
              </w:rPr>
              <w:fldChar w:fldCharType="begin"/>
            </w:r>
            <w:r w:rsidR="00D436D6" w:rsidRPr="00BF5445">
              <w:rPr>
                <w:webHidden/>
              </w:rPr>
              <w:instrText xml:space="preserve"> PAGEREF _Toc534891611 \h </w:instrText>
            </w:r>
            <w:r w:rsidR="00D436D6" w:rsidRPr="00BF5445">
              <w:rPr>
                <w:webHidden/>
              </w:rPr>
            </w:r>
            <w:r w:rsidR="00D436D6" w:rsidRPr="00BF5445">
              <w:rPr>
                <w:webHidden/>
              </w:rPr>
              <w:fldChar w:fldCharType="separate"/>
            </w:r>
            <w:r w:rsidR="007061AE">
              <w:rPr>
                <w:webHidden/>
              </w:rPr>
              <w:t>3</w:t>
            </w:r>
            <w:r w:rsidR="00D436D6" w:rsidRPr="00BF5445">
              <w:rPr>
                <w:webHidden/>
              </w:rPr>
              <w:fldChar w:fldCharType="end"/>
            </w:r>
          </w:hyperlink>
        </w:p>
        <w:p w14:paraId="5FD52989" w14:textId="4CEEC294" w:rsidR="00D436D6" w:rsidRPr="00BF5445" w:rsidRDefault="00705188" w:rsidP="00C766A5">
          <w:pPr>
            <w:pStyle w:val="TOC2"/>
            <w:rPr>
              <w:rFonts w:ascii="Arial" w:eastAsiaTheme="minorEastAsia" w:hAnsi="Arial" w:cs="Arial"/>
              <w:b w:val="0"/>
              <w:noProof/>
              <w:sz w:val="22"/>
              <w:szCs w:val="22"/>
              <w:lang w:eastAsia="en-NZ"/>
            </w:rPr>
          </w:pPr>
          <w:hyperlink w:anchor="_Toc534891612" w:history="1">
            <w:r w:rsidR="00D436D6" w:rsidRPr="00BF5445">
              <w:rPr>
                <w:rStyle w:val="Hyperlink"/>
                <w:rFonts w:ascii="Arial" w:hAnsi="Arial" w:cs="Arial"/>
                <w:b w:val="0"/>
                <w:noProof/>
                <w:sz w:val="22"/>
                <w:szCs w:val="22"/>
              </w:rPr>
              <w:t>1.</w:t>
            </w:r>
            <w:r w:rsidR="00D436D6" w:rsidRPr="00BF5445">
              <w:rPr>
                <w:rFonts w:ascii="Arial" w:eastAsiaTheme="minorEastAsia" w:hAnsi="Arial" w:cs="Arial"/>
                <w:b w:val="0"/>
                <w:noProof/>
                <w:sz w:val="22"/>
                <w:szCs w:val="22"/>
                <w:lang w:eastAsia="en-NZ"/>
              </w:rPr>
              <w:tab/>
            </w:r>
            <w:r w:rsidR="00D436D6" w:rsidRPr="00BF5445">
              <w:rPr>
                <w:rStyle w:val="Hyperlink"/>
                <w:rFonts w:ascii="Arial" w:hAnsi="Arial" w:cs="Arial"/>
                <w:b w:val="0"/>
                <w:noProof/>
                <w:sz w:val="22"/>
                <w:szCs w:val="22"/>
              </w:rPr>
              <w:t>The Treaty of Waitangi: A framework for Māori health development – Te Kani Kingi</w:t>
            </w:r>
            <w:r w:rsidR="00D436D6" w:rsidRPr="00BF5445">
              <w:rPr>
                <w:rFonts w:ascii="Arial" w:hAnsi="Arial" w:cs="Arial"/>
                <w:b w:val="0"/>
                <w:noProof/>
                <w:webHidden/>
                <w:sz w:val="22"/>
                <w:szCs w:val="22"/>
              </w:rPr>
              <w:tab/>
            </w:r>
            <w:r w:rsidR="00D436D6" w:rsidRPr="00BF5445">
              <w:rPr>
                <w:rFonts w:ascii="Arial" w:hAnsi="Arial" w:cs="Arial"/>
                <w:b w:val="0"/>
                <w:noProof/>
                <w:webHidden/>
                <w:sz w:val="22"/>
                <w:szCs w:val="22"/>
              </w:rPr>
              <w:fldChar w:fldCharType="begin"/>
            </w:r>
            <w:r w:rsidR="00D436D6" w:rsidRPr="00BF5445">
              <w:rPr>
                <w:rFonts w:ascii="Arial" w:hAnsi="Arial" w:cs="Arial"/>
                <w:b w:val="0"/>
                <w:noProof/>
                <w:webHidden/>
                <w:sz w:val="22"/>
                <w:szCs w:val="22"/>
              </w:rPr>
              <w:instrText xml:space="preserve"> PAGEREF _Toc534891612 \h </w:instrText>
            </w:r>
            <w:r w:rsidR="00D436D6" w:rsidRPr="00BF5445">
              <w:rPr>
                <w:rFonts w:ascii="Arial" w:hAnsi="Arial" w:cs="Arial"/>
                <w:b w:val="0"/>
                <w:noProof/>
                <w:webHidden/>
                <w:sz w:val="22"/>
                <w:szCs w:val="22"/>
              </w:rPr>
            </w:r>
            <w:r w:rsidR="00D436D6" w:rsidRPr="00BF5445">
              <w:rPr>
                <w:rFonts w:ascii="Arial" w:hAnsi="Arial" w:cs="Arial"/>
                <w:b w:val="0"/>
                <w:noProof/>
                <w:webHidden/>
                <w:sz w:val="22"/>
                <w:szCs w:val="22"/>
              </w:rPr>
              <w:fldChar w:fldCharType="separate"/>
            </w:r>
            <w:r w:rsidR="007061AE">
              <w:rPr>
                <w:rFonts w:ascii="Arial" w:hAnsi="Arial" w:cs="Arial"/>
                <w:b w:val="0"/>
                <w:noProof/>
                <w:webHidden/>
                <w:sz w:val="22"/>
                <w:szCs w:val="22"/>
              </w:rPr>
              <w:t>3</w:t>
            </w:r>
            <w:r w:rsidR="00D436D6" w:rsidRPr="00BF5445">
              <w:rPr>
                <w:rFonts w:ascii="Arial" w:hAnsi="Arial" w:cs="Arial"/>
                <w:b w:val="0"/>
                <w:noProof/>
                <w:webHidden/>
                <w:sz w:val="22"/>
                <w:szCs w:val="22"/>
              </w:rPr>
              <w:fldChar w:fldCharType="end"/>
            </w:r>
          </w:hyperlink>
        </w:p>
        <w:p w14:paraId="0FA74CE8" w14:textId="1452EC16" w:rsidR="00D436D6" w:rsidRPr="00BF5445" w:rsidRDefault="00705188" w:rsidP="00C766A5">
          <w:pPr>
            <w:pStyle w:val="TOC2"/>
            <w:rPr>
              <w:rFonts w:ascii="Arial" w:eastAsiaTheme="minorEastAsia" w:hAnsi="Arial" w:cs="Arial"/>
              <w:b w:val="0"/>
              <w:noProof/>
              <w:sz w:val="22"/>
              <w:szCs w:val="22"/>
              <w:lang w:eastAsia="en-NZ"/>
            </w:rPr>
          </w:pPr>
          <w:hyperlink w:anchor="_Toc534891613" w:history="1">
            <w:r w:rsidR="00D436D6" w:rsidRPr="00BF5445">
              <w:rPr>
                <w:rStyle w:val="Hyperlink"/>
                <w:rFonts w:ascii="Arial" w:hAnsi="Arial" w:cs="Arial"/>
                <w:b w:val="0"/>
                <w:noProof/>
                <w:sz w:val="22"/>
                <w:szCs w:val="22"/>
              </w:rPr>
              <w:t>2.</w:t>
            </w:r>
            <w:r w:rsidR="00D436D6" w:rsidRPr="00BF5445">
              <w:rPr>
                <w:rFonts w:ascii="Arial" w:eastAsiaTheme="minorEastAsia" w:hAnsi="Arial" w:cs="Arial"/>
                <w:b w:val="0"/>
                <w:noProof/>
                <w:sz w:val="22"/>
                <w:szCs w:val="22"/>
                <w:lang w:eastAsia="en-NZ"/>
              </w:rPr>
              <w:tab/>
            </w:r>
            <w:r w:rsidR="00D436D6" w:rsidRPr="00BF5445">
              <w:rPr>
                <w:rStyle w:val="Hyperlink"/>
                <w:rFonts w:ascii="Arial" w:hAnsi="Arial" w:cs="Arial"/>
                <w:b w:val="0"/>
                <w:noProof/>
                <w:sz w:val="22"/>
                <w:szCs w:val="22"/>
              </w:rPr>
              <w:t>Equity of Health Care for Māori: A framework – Ministry of Health</w:t>
            </w:r>
            <w:r w:rsidR="00D436D6" w:rsidRPr="00BF5445">
              <w:rPr>
                <w:rFonts w:ascii="Arial" w:hAnsi="Arial" w:cs="Arial"/>
                <w:b w:val="0"/>
                <w:noProof/>
                <w:webHidden/>
                <w:sz w:val="22"/>
                <w:szCs w:val="22"/>
              </w:rPr>
              <w:tab/>
            </w:r>
            <w:r w:rsidR="00D436D6" w:rsidRPr="00BF5445">
              <w:rPr>
                <w:rFonts w:ascii="Arial" w:hAnsi="Arial" w:cs="Arial"/>
                <w:b w:val="0"/>
                <w:noProof/>
                <w:webHidden/>
                <w:sz w:val="22"/>
                <w:szCs w:val="22"/>
              </w:rPr>
              <w:fldChar w:fldCharType="begin"/>
            </w:r>
            <w:r w:rsidR="00D436D6" w:rsidRPr="00BF5445">
              <w:rPr>
                <w:rFonts w:ascii="Arial" w:hAnsi="Arial" w:cs="Arial"/>
                <w:b w:val="0"/>
                <w:noProof/>
                <w:webHidden/>
                <w:sz w:val="22"/>
                <w:szCs w:val="22"/>
              </w:rPr>
              <w:instrText xml:space="preserve"> PAGEREF _Toc534891613 \h </w:instrText>
            </w:r>
            <w:r w:rsidR="00D436D6" w:rsidRPr="00BF5445">
              <w:rPr>
                <w:rFonts w:ascii="Arial" w:hAnsi="Arial" w:cs="Arial"/>
                <w:b w:val="0"/>
                <w:noProof/>
                <w:webHidden/>
                <w:sz w:val="22"/>
                <w:szCs w:val="22"/>
              </w:rPr>
            </w:r>
            <w:r w:rsidR="00D436D6" w:rsidRPr="00BF5445">
              <w:rPr>
                <w:rFonts w:ascii="Arial" w:hAnsi="Arial" w:cs="Arial"/>
                <w:b w:val="0"/>
                <w:noProof/>
                <w:webHidden/>
                <w:sz w:val="22"/>
                <w:szCs w:val="22"/>
              </w:rPr>
              <w:fldChar w:fldCharType="separate"/>
            </w:r>
            <w:r w:rsidR="007061AE">
              <w:rPr>
                <w:rFonts w:ascii="Arial" w:hAnsi="Arial" w:cs="Arial"/>
                <w:b w:val="0"/>
                <w:noProof/>
                <w:webHidden/>
                <w:sz w:val="22"/>
                <w:szCs w:val="22"/>
              </w:rPr>
              <w:t>3</w:t>
            </w:r>
            <w:r w:rsidR="00D436D6" w:rsidRPr="00BF5445">
              <w:rPr>
                <w:rFonts w:ascii="Arial" w:hAnsi="Arial" w:cs="Arial"/>
                <w:b w:val="0"/>
                <w:noProof/>
                <w:webHidden/>
                <w:sz w:val="22"/>
                <w:szCs w:val="22"/>
              </w:rPr>
              <w:fldChar w:fldCharType="end"/>
            </w:r>
          </w:hyperlink>
        </w:p>
        <w:p w14:paraId="203E157C" w14:textId="1CB3732F" w:rsidR="00D436D6" w:rsidRPr="00BF5445" w:rsidRDefault="00705188" w:rsidP="00C766A5">
          <w:pPr>
            <w:pStyle w:val="TOC2"/>
            <w:rPr>
              <w:rFonts w:ascii="Arial" w:eastAsiaTheme="minorEastAsia" w:hAnsi="Arial" w:cs="Arial"/>
              <w:b w:val="0"/>
              <w:noProof/>
              <w:sz w:val="22"/>
              <w:szCs w:val="22"/>
              <w:lang w:eastAsia="en-NZ"/>
            </w:rPr>
          </w:pPr>
          <w:hyperlink w:anchor="_Toc534891614" w:history="1">
            <w:r w:rsidR="00D436D6" w:rsidRPr="00BF5445">
              <w:rPr>
                <w:rStyle w:val="Hyperlink"/>
                <w:rFonts w:ascii="Arial" w:hAnsi="Arial" w:cs="Arial"/>
                <w:b w:val="0"/>
                <w:noProof/>
                <w:sz w:val="22"/>
                <w:szCs w:val="22"/>
              </w:rPr>
              <w:t>3.</w:t>
            </w:r>
            <w:r w:rsidR="00D436D6" w:rsidRPr="00BF5445">
              <w:rPr>
                <w:rFonts w:ascii="Arial" w:eastAsiaTheme="minorEastAsia" w:hAnsi="Arial" w:cs="Arial"/>
                <w:b w:val="0"/>
                <w:noProof/>
                <w:sz w:val="22"/>
                <w:szCs w:val="22"/>
                <w:lang w:eastAsia="en-NZ"/>
              </w:rPr>
              <w:tab/>
            </w:r>
            <w:r w:rsidR="00D436D6" w:rsidRPr="00BF5445">
              <w:rPr>
                <w:rStyle w:val="Hyperlink"/>
                <w:rFonts w:ascii="Arial" w:hAnsi="Arial" w:cs="Arial"/>
                <w:b w:val="0"/>
                <w:noProof/>
                <w:sz w:val="22"/>
                <w:szCs w:val="22"/>
              </w:rPr>
              <w:t>Whānau Ora</w:t>
            </w:r>
            <w:r w:rsidR="00D3462E">
              <w:rPr>
                <w:rStyle w:val="Hyperlink"/>
                <w:rFonts w:ascii="Arial" w:hAnsi="Arial" w:cs="Arial"/>
                <w:b w:val="0"/>
                <w:noProof/>
                <w:sz w:val="22"/>
                <w:szCs w:val="22"/>
              </w:rPr>
              <w:t>: the</w:t>
            </w:r>
            <w:r w:rsidR="00D436D6" w:rsidRPr="00BF5445">
              <w:rPr>
                <w:rStyle w:val="Hyperlink"/>
                <w:rFonts w:ascii="Arial" w:hAnsi="Arial" w:cs="Arial"/>
                <w:b w:val="0"/>
                <w:noProof/>
                <w:sz w:val="22"/>
                <w:szCs w:val="22"/>
              </w:rPr>
              <w:t xml:space="preserve"> theory and </w:t>
            </w:r>
            <w:r w:rsidR="00D3462E">
              <w:rPr>
                <w:rStyle w:val="Hyperlink"/>
                <w:rFonts w:ascii="Arial" w:hAnsi="Arial" w:cs="Arial"/>
                <w:b w:val="0"/>
                <w:noProof/>
                <w:sz w:val="22"/>
                <w:szCs w:val="22"/>
              </w:rPr>
              <w:t xml:space="preserve">the </w:t>
            </w:r>
            <w:r w:rsidR="00D436D6" w:rsidRPr="00BF5445">
              <w:rPr>
                <w:rStyle w:val="Hyperlink"/>
                <w:rFonts w:ascii="Arial" w:hAnsi="Arial" w:cs="Arial"/>
                <w:b w:val="0"/>
                <w:noProof/>
                <w:sz w:val="22"/>
                <w:szCs w:val="22"/>
              </w:rPr>
              <w:t>practice – bpac</w:t>
            </w:r>
            <w:r w:rsidR="00D436D6" w:rsidRPr="00BF5445">
              <w:rPr>
                <w:rStyle w:val="Hyperlink"/>
                <w:rFonts w:ascii="Arial" w:hAnsi="Arial" w:cs="Arial"/>
                <w:b w:val="0"/>
                <w:noProof/>
                <w:sz w:val="22"/>
                <w:szCs w:val="22"/>
                <w:vertAlign w:val="superscript"/>
              </w:rPr>
              <w:t>NZ</w:t>
            </w:r>
            <w:r w:rsidR="00D436D6" w:rsidRPr="00BF5445">
              <w:rPr>
                <w:rStyle w:val="Hyperlink"/>
                <w:rFonts w:ascii="Arial" w:hAnsi="Arial" w:cs="Arial"/>
                <w:b w:val="0"/>
                <w:noProof/>
                <w:sz w:val="22"/>
                <w:szCs w:val="22"/>
              </w:rPr>
              <w:t xml:space="preserve"> </w:t>
            </w:r>
            <w:r w:rsidR="00D436D6" w:rsidRPr="00BF5445">
              <w:rPr>
                <w:rStyle w:val="Hyperlink"/>
                <w:rFonts w:ascii="Arial" w:hAnsi="Arial" w:cs="Arial"/>
                <w:b w:val="0"/>
                <w:i/>
                <w:noProof/>
                <w:sz w:val="22"/>
                <w:szCs w:val="22"/>
              </w:rPr>
              <w:t>Best Practice Journal</w:t>
            </w:r>
            <w:r w:rsidR="00D436D6" w:rsidRPr="00BF5445">
              <w:rPr>
                <w:rFonts w:ascii="Arial" w:hAnsi="Arial" w:cs="Arial"/>
                <w:b w:val="0"/>
                <w:noProof/>
                <w:webHidden/>
                <w:sz w:val="22"/>
                <w:szCs w:val="22"/>
              </w:rPr>
              <w:tab/>
            </w:r>
            <w:r w:rsidR="00D436D6" w:rsidRPr="00BF5445">
              <w:rPr>
                <w:rFonts w:ascii="Arial" w:hAnsi="Arial" w:cs="Arial"/>
                <w:b w:val="0"/>
                <w:noProof/>
                <w:webHidden/>
                <w:sz w:val="22"/>
                <w:szCs w:val="22"/>
              </w:rPr>
              <w:fldChar w:fldCharType="begin"/>
            </w:r>
            <w:r w:rsidR="00D436D6" w:rsidRPr="00BF5445">
              <w:rPr>
                <w:rFonts w:ascii="Arial" w:hAnsi="Arial" w:cs="Arial"/>
                <w:b w:val="0"/>
                <w:noProof/>
                <w:webHidden/>
                <w:sz w:val="22"/>
                <w:szCs w:val="22"/>
              </w:rPr>
              <w:instrText xml:space="preserve"> PAGEREF _Toc534891614 \h </w:instrText>
            </w:r>
            <w:r w:rsidR="00D436D6" w:rsidRPr="00BF5445">
              <w:rPr>
                <w:rFonts w:ascii="Arial" w:hAnsi="Arial" w:cs="Arial"/>
                <w:b w:val="0"/>
                <w:noProof/>
                <w:webHidden/>
                <w:sz w:val="22"/>
                <w:szCs w:val="22"/>
              </w:rPr>
            </w:r>
            <w:r w:rsidR="00D436D6" w:rsidRPr="00BF5445">
              <w:rPr>
                <w:rFonts w:ascii="Arial" w:hAnsi="Arial" w:cs="Arial"/>
                <w:b w:val="0"/>
                <w:noProof/>
                <w:webHidden/>
                <w:sz w:val="22"/>
                <w:szCs w:val="22"/>
              </w:rPr>
              <w:fldChar w:fldCharType="separate"/>
            </w:r>
            <w:r w:rsidR="007061AE">
              <w:rPr>
                <w:rFonts w:ascii="Arial" w:hAnsi="Arial" w:cs="Arial"/>
                <w:b w:val="0"/>
                <w:noProof/>
                <w:webHidden/>
                <w:sz w:val="22"/>
                <w:szCs w:val="22"/>
              </w:rPr>
              <w:t>3</w:t>
            </w:r>
            <w:r w:rsidR="00D436D6" w:rsidRPr="00BF5445">
              <w:rPr>
                <w:rFonts w:ascii="Arial" w:hAnsi="Arial" w:cs="Arial"/>
                <w:b w:val="0"/>
                <w:noProof/>
                <w:webHidden/>
                <w:sz w:val="22"/>
                <w:szCs w:val="22"/>
              </w:rPr>
              <w:fldChar w:fldCharType="end"/>
            </w:r>
          </w:hyperlink>
        </w:p>
        <w:p w14:paraId="08CAE82D" w14:textId="44AD2027" w:rsidR="00D436D6" w:rsidRPr="00BF5445" w:rsidRDefault="00705188" w:rsidP="004B7195">
          <w:pPr>
            <w:pStyle w:val="TOC2"/>
            <w:ind w:left="421" w:hanging="421"/>
            <w:rPr>
              <w:rFonts w:ascii="Arial" w:eastAsiaTheme="minorEastAsia" w:hAnsi="Arial" w:cs="Arial"/>
              <w:b w:val="0"/>
              <w:noProof/>
              <w:sz w:val="22"/>
              <w:szCs w:val="22"/>
              <w:lang w:eastAsia="en-NZ"/>
            </w:rPr>
          </w:pPr>
          <w:hyperlink w:anchor="_Toc534891615" w:history="1">
            <w:r w:rsidR="00D436D6" w:rsidRPr="00BF5445">
              <w:rPr>
                <w:rStyle w:val="Hyperlink"/>
                <w:rFonts w:ascii="Arial" w:hAnsi="Arial" w:cs="Arial"/>
                <w:b w:val="0"/>
                <w:noProof/>
                <w:sz w:val="22"/>
                <w:szCs w:val="22"/>
              </w:rPr>
              <w:t>4.</w:t>
            </w:r>
            <w:r w:rsidR="00D436D6" w:rsidRPr="00BF5445">
              <w:rPr>
                <w:rFonts w:ascii="Arial" w:eastAsiaTheme="minorEastAsia" w:hAnsi="Arial" w:cs="Arial"/>
                <w:b w:val="0"/>
                <w:noProof/>
                <w:sz w:val="22"/>
                <w:szCs w:val="22"/>
                <w:lang w:eastAsia="en-NZ"/>
              </w:rPr>
              <w:tab/>
            </w:r>
            <w:r w:rsidR="00D436D6" w:rsidRPr="00BF5445">
              <w:rPr>
                <w:rStyle w:val="Hyperlink"/>
                <w:rFonts w:ascii="Arial" w:hAnsi="Arial" w:cs="Arial"/>
                <w:b w:val="0"/>
                <w:noProof/>
                <w:sz w:val="22"/>
                <w:szCs w:val="22"/>
              </w:rPr>
              <w:t>He Anga Whakamana: A framework for the delivery of disability support services for</w:t>
            </w:r>
            <w:r w:rsidR="00C766A5" w:rsidRPr="00BF5445">
              <w:rPr>
                <w:rStyle w:val="Hyperlink"/>
                <w:rFonts w:ascii="Arial" w:hAnsi="Arial" w:cs="Arial"/>
                <w:b w:val="0"/>
                <w:noProof/>
                <w:sz w:val="22"/>
                <w:szCs w:val="22"/>
              </w:rPr>
              <w:br/>
            </w:r>
            <w:r w:rsidR="00D436D6" w:rsidRPr="00BF5445">
              <w:rPr>
                <w:rStyle w:val="Hyperlink"/>
                <w:rFonts w:ascii="Arial" w:hAnsi="Arial" w:cs="Arial"/>
                <w:b w:val="0"/>
                <w:noProof/>
                <w:sz w:val="22"/>
                <w:szCs w:val="22"/>
              </w:rPr>
              <w:t>Māori – Massey University, Department of Māori Studies, Te Pūmana Hauora</w:t>
            </w:r>
            <w:r w:rsidR="00D436D6" w:rsidRPr="00BF5445">
              <w:rPr>
                <w:rFonts w:ascii="Arial" w:hAnsi="Arial" w:cs="Arial"/>
                <w:b w:val="0"/>
                <w:noProof/>
                <w:webHidden/>
                <w:sz w:val="22"/>
                <w:szCs w:val="22"/>
              </w:rPr>
              <w:tab/>
            </w:r>
            <w:r w:rsidR="00D436D6" w:rsidRPr="00BF5445">
              <w:rPr>
                <w:rFonts w:ascii="Arial" w:hAnsi="Arial" w:cs="Arial"/>
                <w:b w:val="0"/>
                <w:noProof/>
                <w:webHidden/>
                <w:sz w:val="22"/>
                <w:szCs w:val="22"/>
              </w:rPr>
              <w:fldChar w:fldCharType="begin"/>
            </w:r>
            <w:r w:rsidR="00D436D6" w:rsidRPr="00BF5445">
              <w:rPr>
                <w:rFonts w:ascii="Arial" w:hAnsi="Arial" w:cs="Arial"/>
                <w:b w:val="0"/>
                <w:noProof/>
                <w:webHidden/>
                <w:sz w:val="22"/>
                <w:szCs w:val="22"/>
              </w:rPr>
              <w:instrText xml:space="preserve"> PAGEREF _Toc534891615 \h </w:instrText>
            </w:r>
            <w:r w:rsidR="00D436D6" w:rsidRPr="00BF5445">
              <w:rPr>
                <w:rFonts w:ascii="Arial" w:hAnsi="Arial" w:cs="Arial"/>
                <w:b w:val="0"/>
                <w:noProof/>
                <w:webHidden/>
                <w:sz w:val="22"/>
                <w:szCs w:val="22"/>
              </w:rPr>
            </w:r>
            <w:r w:rsidR="00D436D6" w:rsidRPr="00BF5445">
              <w:rPr>
                <w:rFonts w:ascii="Arial" w:hAnsi="Arial" w:cs="Arial"/>
                <w:b w:val="0"/>
                <w:noProof/>
                <w:webHidden/>
                <w:sz w:val="22"/>
                <w:szCs w:val="22"/>
              </w:rPr>
              <w:fldChar w:fldCharType="separate"/>
            </w:r>
            <w:r w:rsidR="007061AE">
              <w:rPr>
                <w:rFonts w:ascii="Arial" w:hAnsi="Arial" w:cs="Arial"/>
                <w:b w:val="0"/>
                <w:noProof/>
                <w:webHidden/>
                <w:sz w:val="22"/>
                <w:szCs w:val="22"/>
              </w:rPr>
              <w:t>4</w:t>
            </w:r>
            <w:r w:rsidR="00D436D6" w:rsidRPr="00BF5445">
              <w:rPr>
                <w:rFonts w:ascii="Arial" w:hAnsi="Arial" w:cs="Arial"/>
                <w:b w:val="0"/>
                <w:noProof/>
                <w:webHidden/>
                <w:sz w:val="22"/>
                <w:szCs w:val="22"/>
              </w:rPr>
              <w:fldChar w:fldCharType="end"/>
            </w:r>
          </w:hyperlink>
        </w:p>
        <w:p w14:paraId="6B39CDAD" w14:textId="52D4F3C7" w:rsidR="00D436D6" w:rsidRPr="00BF5445" w:rsidRDefault="00705188" w:rsidP="004B7195">
          <w:pPr>
            <w:pStyle w:val="TOC2"/>
            <w:ind w:left="421" w:hanging="421"/>
            <w:rPr>
              <w:rFonts w:ascii="Arial" w:eastAsiaTheme="minorEastAsia" w:hAnsi="Arial" w:cs="Arial"/>
              <w:b w:val="0"/>
              <w:noProof/>
              <w:sz w:val="22"/>
              <w:szCs w:val="22"/>
              <w:lang w:eastAsia="en-NZ"/>
            </w:rPr>
          </w:pPr>
          <w:hyperlink w:anchor="_Toc534891616" w:history="1">
            <w:r w:rsidR="00D436D6" w:rsidRPr="00BF5445">
              <w:rPr>
                <w:rStyle w:val="Hyperlink"/>
                <w:rFonts w:ascii="Arial" w:hAnsi="Arial" w:cs="Arial"/>
                <w:b w:val="0"/>
                <w:noProof/>
                <w:sz w:val="22"/>
                <w:szCs w:val="22"/>
              </w:rPr>
              <w:t>5.</w:t>
            </w:r>
            <w:r w:rsidR="00D436D6" w:rsidRPr="00BF5445">
              <w:rPr>
                <w:rFonts w:ascii="Arial" w:eastAsiaTheme="minorEastAsia" w:hAnsi="Arial" w:cs="Arial"/>
                <w:b w:val="0"/>
                <w:noProof/>
                <w:sz w:val="22"/>
                <w:szCs w:val="22"/>
                <w:lang w:eastAsia="en-NZ"/>
              </w:rPr>
              <w:tab/>
            </w:r>
            <w:r w:rsidR="00D436D6" w:rsidRPr="00BF5445">
              <w:rPr>
                <w:rStyle w:val="Hyperlink"/>
                <w:rFonts w:ascii="Arial" w:hAnsi="Arial" w:cs="Arial"/>
                <w:b w:val="0"/>
                <w:noProof/>
                <w:sz w:val="22"/>
                <w:szCs w:val="22"/>
              </w:rPr>
              <w:t xml:space="preserve">Indigenous Insights, Inspiring Innovation: Kaupapa Māori Models of Practice </w:t>
            </w:r>
            <w:r w:rsidR="00C766A5" w:rsidRPr="00BF5445">
              <w:rPr>
                <w:rStyle w:val="Hyperlink"/>
                <w:rFonts w:ascii="Arial" w:hAnsi="Arial" w:cs="Arial"/>
                <w:b w:val="0"/>
                <w:noProof/>
                <w:sz w:val="22"/>
                <w:szCs w:val="22"/>
              </w:rPr>
              <w:br/>
            </w:r>
            <w:r w:rsidR="00D436D6" w:rsidRPr="00BF5445">
              <w:rPr>
                <w:rStyle w:val="Hyperlink"/>
                <w:rFonts w:ascii="Arial" w:hAnsi="Arial" w:cs="Arial"/>
                <w:b w:val="0"/>
                <w:noProof/>
                <w:sz w:val="22"/>
                <w:szCs w:val="22"/>
              </w:rPr>
              <w:t>(series 1) – Te Rau Matatini</w:t>
            </w:r>
            <w:r w:rsidR="00D436D6" w:rsidRPr="00BF5445">
              <w:rPr>
                <w:rFonts w:ascii="Arial" w:hAnsi="Arial" w:cs="Arial"/>
                <w:b w:val="0"/>
                <w:noProof/>
                <w:webHidden/>
                <w:sz w:val="22"/>
                <w:szCs w:val="22"/>
              </w:rPr>
              <w:tab/>
            </w:r>
            <w:r w:rsidR="00D436D6" w:rsidRPr="00BF5445">
              <w:rPr>
                <w:rFonts w:ascii="Arial" w:hAnsi="Arial" w:cs="Arial"/>
                <w:b w:val="0"/>
                <w:noProof/>
                <w:webHidden/>
                <w:sz w:val="22"/>
                <w:szCs w:val="22"/>
              </w:rPr>
              <w:fldChar w:fldCharType="begin"/>
            </w:r>
            <w:r w:rsidR="00D436D6" w:rsidRPr="00BF5445">
              <w:rPr>
                <w:rFonts w:ascii="Arial" w:hAnsi="Arial" w:cs="Arial"/>
                <w:b w:val="0"/>
                <w:noProof/>
                <w:webHidden/>
                <w:sz w:val="22"/>
                <w:szCs w:val="22"/>
              </w:rPr>
              <w:instrText xml:space="preserve"> PAGEREF _Toc534891616 \h </w:instrText>
            </w:r>
            <w:r w:rsidR="00D436D6" w:rsidRPr="00BF5445">
              <w:rPr>
                <w:rFonts w:ascii="Arial" w:hAnsi="Arial" w:cs="Arial"/>
                <w:b w:val="0"/>
                <w:noProof/>
                <w:webHidden/>
                <w:sz w:val="22"/>
                <w:szCs w:val="22"/>
              </w:rPr>
            </w:r>
            <w:r w:rsidR="00D436D6" w:rsidRPr="00BF5445">
              <w:rPr>
                <w:rFonts w:ascii="Arial" w:hAnsi="Arial" w:cs="Arial"/>
                <w:b w:val="0"/>
                <w:noProof/>
                <w:webHidden/>
                <w:sz w:val="22"/>
                <w:szCs w:val="22"/>
              </w:rPr>
              <w:fldChar w:fldCharType="separate"/>
            </w:r>
            <w:r w:rsidR="007061AE">
              <w:rPr>
                <w:rFonts w:ascii="Arial" w:hAnsi="Arial" w:cs="Arial"/>
                <w:b w:val="0"/>
                <w:noProof/>
                <w:webHidden/>
                <w:sz w:val="22"/>
                <w:szCs w:val="22"/>
              </w:rPr>
              <w:t>4</w:t>
            </w:r>
            <w:r w:rsidR="00D436D6" w:rsidRPr="00BF5445">
              <w:rPr>
                <w:rFonts w:ascii="Arial" w:hAnsi="Arial" w:cs="Arial"/>
                <w:b w:val="0"/>
                <w:noProof/>
                <w:webHidden/>
                <w:sz w:val="22"/>
                <w:szCs w:val="22"/>
              </w:rPr>
              <w:fldChar w:fldCharType="end"/>
            </w:r>
          </w:hyperlink>
        </w:p>
        <w:p w14:paraId="2394630E" w14:textId="5F3DD3CB" w:rsidR="00D436D6" w:rsidRPr="00BF5445" w:rsidRDefault="00705188" w:rsidP="00C766A5">
          <w:pPr>
            <w:pStyle w:val="TOC2"/>
            <w:rPr>
              <w:rFonts w:ascii="Arial" w:eastAsiaTheme="minorEastAsia" w:hAnsi="Arial" w:cs="Arial"/>
              <w:b w:val="0"/>
              <w:noProof/>
              <w:sz w:val="22"/>
              <w:szCs w:val="22"/>
              <w:lang w:eastAsia="en-NZ"/>
            </w:rPr>
          </w:pPr>
          <w:hyperlink w:anchor="_Toc534891617" w:history="1">
            <w:r w:rsidR="00D436D6" w:rsidRPr="00BF5445">
              <w:rPr>
                <w:rStyle w:val="Hyperlink"/>
                <w:rFonts w:ascii="Arial" w:hAnsi="Arial" w:cs="Arial"/>
                <w:b w:val="0"/>
                <w:noProof/>
                <w:sz w:val="22"/>
                <w:szCs w:val="22"/>
              </w:rPr>
              <w:t>6.</w:t>
            </w:r>
            <w:r w:rsidR="00D436D6" w:rsidRPr="00BF5445">
              <w:rPr>
                <w:rFonts w:ascii="Arial" w:eastAsiaTheme="minorEastAsia" w:hAnsi="Arial" w:cs="Arial"/>
                <w:b w:val="0"/>
                <w:noProof/>
                <w:sz w:val="22"/>
                <w:szCs w:val="22"/>
                <w:lang w:eastAsia="en-NZ"/>
              </w:rPr>
              <w:tab/>
            </w:r>
            <w:r w:rsidR="00D436D6" w:rsidRPr="00BF5445">
              <w:rPr>
                <w:rStyle w:val="Hyperlink"/>
                <w:rFonts w:ascii="Arial" w:hAnsi="Arial" w:cs="Arial"/>
                <w:b w:val="0"/>
                <w:noProof/>
                <w:sz w:val="22"/>
                <w:szCs w:val="22"/>
              </w:rPr>
              <w:t>Takarangi competency framework</w:t>
            </w:r>
            <w:r w:rsidR="00D436D6" w:rsidRPr="00BF5445">
              <w:rPr>
                <w:rFonts w:ascii="Arial" w:hAnsi="Arial" w:cs="Arial"/>
                <w:b w:val="0"/>
                <w:noProof/>
                <w:webHidden/>
                <w:sz w:val="22"/>
                <w:szCs w:val="22"/>
              </w:rPr>
              <w:tab/>
            </w:r>
            <w:r w:rsidR="00D436D6" w:rsidRPr="00BF5445">
              <w:rPr>
                <w:rFonts w:ascii="Arial" w:hAnsi="Arial" w:cs="Arial"/>
                <w:b w:val="0"/>
                <w:noProof/>
                <w:webHidden/>
                <w:sz w:val="22"/>
                <w:szCs w:val="22"/>
              </w:rPr>
              <w:fldChar w:fldCharType="begin"/>
            </w:r>
            <w:r w:rsidR="00D436D6" w:rsidRPr="00BF5445">
              <w:rPr>
                <w:rFonts w:ascii="Arial" w:hAnsi="Arial" w:cs="Arial"/>
                <w:b w:val="0"/>
                <w:noProof/>
                <w:webHidden/>
                <w:sz w:val="22"/>
                <w:szCs w:val="22"/>
              </w:rPr>
              <w:instrText xml:space="preserve"> PAGEREF _Toc534891617 \h </w:instrText>
            </w:r>
            <w:r w:rsidR="00D436D6" w:rsidRPr="00BF5445">
              <w:rPr>
                <w:rFonts w:ascii="Arial" w:hAnsi="Arial" w:cs="Arial"/>
                <w:b w:val="0"/>
                <w:noProof/>
                <w:webHidden/>
                <w:sz w:val="22"/>
                <w:szCs w:val="22"/>
              </w:rPr>
            </w:r>
            <w:r w:rsidR="00D436D6" w:rsidRPr="00BF5445">
              <w:rPr>
                <w:rFonts w:ascii="Arial" w:hAnsi="Arial" w:cs="Arial"/>
                <w:b w:val="0"/>
                <w:noProof/>
                <w:webHidden/>
                <w:sz w:val="22"/>
                <w:szCs w:val="22"/>
              </w:rPr>
              <w:fldChar w:fldCharType="separate"/>
            </w:r>
            <w:r w:rsidR="007061AE">
              <w:rPr>
                <w:rFonts w:ascii="Arial" w:hAnsi="Arial" w:cs="Arial"/>
                <w:b w:val="0"/>
                <w:noProof/>
                <w:webHidden/>
                <w:sz w:val="22"/>
                <w:szCs w:val="22"/>
              </w:rPr>
              <w:t>4</w:t>
            </w:r>
            <w:r w:rsidR="00D436D6" w:rsidRPr="00BF5445">
              <w:rPr>
                <w:rFonts w:ascii="Arial" w:hAnsi="Arial" w:cs="Arial"/>
                <w:b w:val="0"/>
                <w:noProof/>
                <w:webHidden/>
                <w:sz w:val="22"/>
                <w:szCs w:val="22"/>
              </w:rPr>
              <w:fldChar w:fldCharType="end"/>
            </w:r>
          </w:hyperlink>
        </w:p>
        <w:p w14:paraId="0EA8D7A5" w14:textId="43815917" w:rsidR="00D436D6" w:rsidRPr="00BF5445" w:rsidRDefault="00705188" w:rsidP="00BF5445">
          <w:pPr>
            <w:pStyle w:val="TOC1"/>
            <w:rPr>
              <w:rFonts w:eastAsiaTheme="minorEastAsia"/>
              <w:caps/>
              <w:lang w:eastAsia="en-NZ"/>
            </w:rPr>
          </w:pPr>
          <w:hyperlink w:anchor="_Toc534891618" w:history="1">
            <w:r w:rsidR="00BF5445" w:rsidRPr="00BF5445">
              <w:rPr>
                <w:rStyle w:val="Hyperlink"/>
              </w:rPr>
              <w:t>Measuring responsiveness/effectiveness/satisfaction</w:t>
            </w:r>
            <w:r w:rsidR="00D436D6" w:rsidRPr="00BF5445">
              <w:rPr>
                <w:webHidden/>
              </w:rPr>
              <w:tab/>
            </w:r>
            <w:r w:rsidR="00D436D6" w:rsidRPr="00BF5445">
              <w:rPr>
                <w:webHidden/>
              </w:rPr>
              <w:fldChar w:fldCharType="begin"/>
            </w:r>
            <w:r w:rsidR="00D436D6" w:rsidRPr="00BF5445">
              <w:rPr>
                <w:webHidden/>
              </w:rPr>
              <w:instrText xml:space="preserve"> PAGEREF _Toc534891618 \h </w:instrText>
            </w:r>
            <w:r w:rsidR="00D436D6" w:rsidRPr="00BF5445">
              <w:rPr>
                <w:webHidden/>
              </w:rPr>
            </w:r>
            <w:r w:rsidR="00D436D6" w:rsidRPr="00BF5445">
              <w:rPr>
                <w:webHidden/>
              </w:rPr>
              <w:fldChar w:fldCharType="separate"/>
            </w:r>
            <w:r w:rsidR="007061AE">
              <w:rPr>
                <w:webHidden/>
              </w:rPr>
              <w:t>5</w:t>
            </w:r>
            <w:r w:rsidR="00D436D6" w:rsidRPr="00BF5445">
              <w:rPr>
                <w:webHidden/>
              </w:rPr>
              <w:fldChar w:fldCharType="end"/>
            </w:r>
          </w:hyperlink>
        </w:p>
        <w:p w14:paraId="7E659A52" w14:textId="40E51456" w:rsidR="00D436D6" w:rsidRPr="00BF5445" w:rsidRDefault="00705188" w:rsidP="004B7195">
          <w:pPr>
            <w:pStyle w:val="TOC2"/>
            <w:ind w:left="421" w:hanging="421"/>
            <w:rPr>
              <w:rFonts w:ascii="Arial" w:eastAsiaTheme="minorEastAsia" w:hAnsi="Arial" w:cs="Arial"/>
              <w:b w:val="0"/>
              <w:noProof/>
              <w:sz w:val="22"/>
              <w:szCs w:val="22"/>
              <w:lang w:eastAsia="en-NZ"/>
            </w:rPr>
          </w:pPr>
          <w:hyperlink w:anchor="_Toc534891619" w:history="1">
            <w:r w:rsidR="00D436D6" w:rsidRPr="00BF5445">
              <w:rPr>
                <w:rStyle w:val="Hyperlink"/>
                <w:rFonts w:ascii="Arial" w:hAnsi="Arial" w:cs="Arial"/>
                <w:b w:val="0"/>
                <w:noProof/>
                <w:sz w:val="22"/>
                <w:szCs w:val="22"/>
              </w:rPr>
              <w:t>7.</w:t>
            </w:r>
            <w:r w:rsidR="00D436D6" w:rsidRPr="00BF5445">
              <w:rPr>
                <w:rFonts w:ascii="Arial" w:eastAsiaTheme="minorEastAsia" w:hAnsi="Arial" w:cs="Arial"/>
                <w:b w:val="0"/>
                <w:noProof/>
                <w:sz w:val="22"/>
                <w:szCs w:val="22"/>
                <w:lang w:eastAsia="en-NZ"/>
              </w:rPr>
              <w:tab/>
            </w:r>
            <w:r w:rsidR="00D436D6" w:rsidRPr="00BF5445">
              <w:rPr>
                <w:rStyle w:val="Hyperlink"/>
                <w:rFonts w:ascii="Arial" w:hAnsi="Arial" w:cs="Arial"/>
                <w:b w:val="0"/>
                <w:noProof/>
                <w:sz w:val="22"/>
                <w:szCs w:val="22"/>
              </w:rPr>
              <w:t xml:space="preserve">Te Tomo Mai – Responsive Child and Adolescent Mental Health Services </w:t>
            </w:r>
            <w:r w:rsidR="00C766A5" w:rsidRPr="00BF5445">
              <w:rPr>
                <w:rStyle w:val="Hyperlink"/>
                <w:rFonts w:ascii="Arial" w:hAnsi="Arial" w:cs="Arial"/>
                <w:b w:val="0"/>
                <w:noProof/>
                <w:sz w:val="22"/>
                <w:szCs w:val="22"/>
              </w:rPr>
              <w:br/>
            </w:r>
            <w:r w:rsidR="00D436D6" w:rsidRPr="00BF5445">
              <w:rPr>
                <w:rStyle w:val="Hyperlink"/>
                <w:rFonts w:ascii="Arial" w:hAnsi="Arial" w:cs="Arial"/>
                <w:b w:val="0"/>
                <w:noProof/>
                <w:sz w:val="22"/>
                <w:szCs w:val="22"/>
              </w:rPr>
              <w:t>(CAMHS) for Māori rangatahi – Te Rau Matatini</w:t>
            </w:r>
            <w:r w:rsidR="00D436D6" w:rsidRPr="00BF5445">
              <w:rPr>
                <w:rFonts w:ascii="Arial" w:hAnsi="Arial" w:cs="Arial"/>
                <w:b w:val="0"/>
                <w:noProof/>
                <w:webHidden/>
                <w:sz w:val="22"/>
                <w:szCs w:val="22"/>
              </w:rPr>
              <w:tab/>
            </w:r>
            <w:r w:rsidR="00D436D6" w:rsidRPr="00BF5445">
              <w:rPr>
                <w:rFonts w:ascii="Arial" w:hAnsi="Arial" w:cs="Arial"/>
                <w:b w:val="0"/>
                <w:noProof/>
                <w:webHidden/>
                <w:sz w:val="22"/>
                <w:szCs w:val="22"/>
              </w:rPr>
              <w:fldChar w:fldCharType="begin"/>
            </w:r>
            <w:r w:rsidR="00D436D6" w:rsidRPr="00BF5445">
              <w:rPr>
                <w:rFonts w:ascii="Arial" w:hAnsi="Arial" w:cs="Arial"/>
                <w:b w:val="0"/>
                <w:noProof/>
                <w:webHidden/>
                <w:sz w:val="22"/>
                <w:szCs w:val="22"/>
              </w:rPr>
              <w:instrText xml:space="preserve"> PAGEREF _Toc534891619 \h </w:instrText>
            </w:r>
            <w:r w:rsidR="00D436D6" w:rsidRPr="00BF5445">
              <w:rPr>
                <w:rFonts w:ascii="Arial" w:hAnsi="Arial" w:cs="Arial"/>
                <w:b w:val="0"/>
                <w:noProof/>
                <w:webHidden/>
                <w:sz w:val="22"/>
                <w:szCs w:val="22"/>
              </w:rPr>
            </w:r>
            <w:r w:rsidR="00D436D6" w:rsidRPr="00BF5445">
              <w:rPr>
                <w:rFonts w:ascii="Arial" w:hAnsi="Arial" w:cs="Arial"/>
                <w:b w:val="0"/>
                <w:noProof/>
                <w:webHidden/>
                <w:sz w:val="22"/>
                <w:szCs w:val="22"/>
              </w:rPr>
              <w:fldChar w:fldCharType="separate"/>
            </w:r>
            <w:r w:rsidR="007061AE">
              <w:rPr>
                <w:rFonts w:ascii="Arial" w:hAnsi="Arial" w:cs="Arial"/>
                <w:b w:val="0"/>
                <w:noProof/>
                <w:webHidden/>
                <w:sz w:val="22"/>
                <w:szCs w:val="22"/>
              </w:rPr>
              <w:t>5</w:t>
            </w:r>
            <w:r w:rsidR="00D436D6" w:rsidRPr="00BF5445">
              <w:rPr>
                <w:rFonts w:ascii="Arial" w:hAnsi="Arial" w:cs="Arial"/>
                <w:b w:val="0"/>
                <w:noProof/>
                <w:webHidden/>
                <w:sz w:val="22"/>
                <w:szCs w:val="22"/>
              </w:rPr>
              <w:fldChar w:fldCharType="end"/>
            </w:r>
          </w:hyperlink>
        </w:p>
        <w:p w14:paraId="1ADE43A3" w14:textId="465A45D1" w:rsidR="00D436D6" w:rsidRPr="00BF5445" w:rsidRDefault="00705188" w:rsidP="00C766A5">
          <w:pPr>
            <w:pStyle w:val="TOC2"/>
            <w:rPr>
              <w:rFonts w:ascii="Arial" w:eastAsiaTheme="minorEastAsia" w:hAnsi="Arial" w:cs="Arial"/>
              <w:b w:val="0"/>
              <w:noProof/>
              <w:sz w:val="22"/>
              <w:szCs w:val="22"/>
              <w:lang w:eastAsia="en-NZ"/>
            </w:rPr>
          </w:pPr>
          <w:hyperlink w:anchor="_Toc534891620" w:history="1">
            <w:r w:rsidR="00D436D6" w:rsidRPr="00BF5445">
              <w:rPr>
                <w:rStyle w:val="Hyperlink"/>
                <w:rFonts w:ascii="Arial" w:hAnsi="Arial" w:cs="Arial"/>
                <w:b w:val="0"/>
                <w:noProof/>
                <w:sz w:val="22"/>
                <w:szCs w:val="22"/>
              </w:rPr>
              <w:t>8.</w:t>
            </w:r>
            <w:r w:rsidR="00D436D6" w:rsidRPr="00BF5445">
              <w:rPr>
                <w:rFonts w:ascii="Arial" w:eastAsiaTheme="minorEastAsia" w:hAnsi="Arial" w:cs="Arial"/>
                <w:b w:val="0"/>
                <w:noProof/>
                <w:sz w:val="22"/>
                <w:szCs w:val="22"/>
                <w:lang w:eastAsia="en-NZ"/>
              </w:rPr>
              <w:tab/>
            </w:r>
            <w:r w:rsidR="00D436D6" w:rsidRPr="00BF5445">
              <w:rPr>
                <w:rStyle w:val="Hyperlink"/>
                <w:rFonts w:ascii="Arial" w:hAnsi="Arial" w:cs="Arial"/>
                <w:b w:val="0"/>
                <w:noProof/>
                <w:sz w:val="22"/>
                <w:szCs w:val="22"/>
              </w:rPr>
              <w:t xml:space="preserve">He Taura Tieke: Measuring Effective Health Services for Māori – Manatū Hauora, </w:t>
            </w:r>
            <w:r w:rsidR="00C766A5" w:rsidRPr="00BF5445">
              <w:rPr>
                <w:rStyle w:val="Hyperlink"/>
                <w:rFonts w:ascii="Arial" w:hAnsi="Arial" w:cs="Arial"/>
                <w:b w:val="0"/>
                <w:noProof/>
                <w:sz w:val="22"/>
                <w:szCs w:val="22"/>
              </w:rPr>
              <w:br/>
            </w:r>
            <w:r w:rsidR="00C766A5" w:rsidRPr="00BF5445">
              <w:rPr>
                <w:rStyle w:val="Hyperlink"/>
                <w:rFonts w:ascii="Arial" w:hAnsi="Arial" w:cs="Arial"/>
                <w:b w:val="0"/>
                <w:noProof/>
                <w:sz w:val="22"/>
                <w:szCs w:val="22"/>
              </w:rPr>
              <w:tab/>
            </w:r>
            <w:r w:rsidR="00D436D6" w:rsidRPr="00BF5445">
              <w:rPr>
                <w:rStyle w:val="Hyperlink"/>
                <w:rFonts w:ascii="Arial" w:hAnsi="Arial" w:cs="Arial"/>
                <w:b w:val="0"/>
                <w:noProof/>
                <w:sz w:val="22"/>
                <w:szCs w:val="22"/>
              </w:rPr>
              <w:t>Ministry of Health</w:t>
            </w:r>
            <w:r w:rsidR="00D436D6" w:rsidRPr="00BF5445">
              <w:rPr>
                <w:rFonts w:ascii="Arial" w:hAnsi="Arial" w:cs="Arial"/>
                <w:b w:val="0"/>
                <w:noProof/>
                <w:webHidden/>
                <w:sz w:val="22"/>
                <w:szCs w:val="22"/>
              </w:rPr>
              <w:tab/>
            </w:r>
            <w:r w:rsidR="00D436D6" w:rsidRPr="00BF5445">
              <w:rPr>
                <w:rFonts w:ascii="Arial" w:hAnsi="Arial" w:cs="Arial"/>
                <w:b w:val="0"/>
                <w:noProof/>
                <w:webHidden/>
                <w:sz w:val="22"/>
                <w:szCs w:val="22"/>
              </w:rPr>
              <w:fldChar w:fldCharType="begin"/>
            </w:r>
            <w:r w:rsidR="00D436D6" w:rsidRPr="00BF5445">
              <w:rPr>
                <w:rFonts w:ascii="Arial" w:hAnsi="Arial" w:cs="Arial"/>
                <w:b w:val="0"/>
                <w:noProof/>
                <w:webHidden/>
                <w:sz w:val="22"/>
                <w:szCs w:val="22"/>
              </w:rPr>
              <w:instrText xml:space="preserve"> PAGEREF _Toc534891620 \h </w:instrText>
            </w:r>
            <w:r w:rsidR="00D436D6" w:rsidRPr="00BF5445">
              <w:rPr>
                <w:rFonts w:ascii="Arial" w:hAnsi="Arial" w:cs="Arial"/>
                <w:b w:val="0"/>
                <w:noProof/>
                <w:webHidden/>
                <w:sz w:val="22"/>
                <w:szCs w:val="22"/>
              </w:rPr>
            </w:r>
            <w:r w:rsidR="00D436D6" w:rsidRPr="00BF5445">
              <w:rPr>
                <w:rFonts w:ascii="Arial" w:hAnsi="Arial" w:cs="Arial"/>
                <w:b w:val="0"/>
                <w:noProof/>
                <w:webHidden/>
                <w:sz w:val="22"/>
                <w:szCs w:val="22"/>
              </w:rPr>
              <w:fldChar w:fldCharType="separate"/>
            </w:r>
            <w:r w:rsidR="007061AE">
              <w:rPr>
                <w:rFonts w:ascii="Arial" w:hAnsi="Arial" w:cs="Arial"/>
                <w:b w:val="0"/>
                <w:noProof/>
                <w:webHidden/>
                <w:sz w:val="22"/>
                <w:szCs w:val="22"/>
              </w:rPr>
              <w:t>5</w:t>
            </w:r>
            <w:r w:rsidR="00D436D6" w:rsidRPr="00BF5445">
              <w:rPr>
                <w:rFonts w:ascii="Arial" w:hAnsi="Arial" w:cs="Arial"/>
                <w:b w:val="0"/>
                <w:noProof/>
                <w:webHidden/>
                <w:sz w:val="22"/>
                <w:szCs w:val="22"/>
              </w:rPr>
              <w:fldChar w:fldCharType="end"/>
            </w:r>
          </w:hyperlink>
        </w:p>
        <w:p w14:paraId="5BD583D4" w14:textId="6529BFB8" w:rsidR="00D436D6" w:rsidRPr="00BF5445" w:rsidRDefault="00705188" w:rsidP="004B7195">
          <w:pPr>
            <w:pStyle w:val="TOC2"/>
            <w:ind w:left="421" w:hanging="421"/>
            <w:rPr>
              <w:rFonts w:ascii="Arial" w:eastAsiaTheme="minorEastAsia" w:hAnsi="Arial" w:cs="Arial"/>
              <w:b w:val="0"/>
              <w:noProof/>
              <w:sz w:val="22"/>
              <w:szCs w:val="22"/>
              <w:lang w:eastAsia="en-NZ"/>
            </w:rPr>
          </w:pPr>
          <w:hyperlink w:anchor="_Toc534891621" w:history="1">
            <w:r w:rsidR="00D436D6" w:rsidRPr="00BF5445">
              <w:rPr>
                <w:rStyle w:val="Hyperlink"/>
                <w:rFonts w:ascii="Arial" w:hAnsi="Arial" w:cs="Arial"/>
                <w:b w:val="0"/>
                <w:noProof/>
                <w:sz w:val="22"/>
                <w:szCs w:val="22"/>
              </w:rPr>
              <w:t>9.</w:t>
            </w:r>
            <w:r w:rsidR="00D436D6" w:rsidRPr="00BF5445">
              <w:rPr>
                <w:rFonts w:ascii="Arial" w:eastAsiaTheme="minorEastAsia" w:hAnsi="Arial" w:cs="Arial"/>
                <w:b w:val="0"/>
                <w:noProof/>
                <w:sz w:val="22"/>
                <w:szCs w:val="22"/>
                <w:lang w:eastAsia="en-NZ"/>
              </w:rPr>
              <w:tab/>
            </w:r>
            <w:r w:rsidR="00D436D6" w:rsidRPr="00BF5445">
              <w:rPr>
                <w:rStyle w:val="Hyperlink"/>
                <w:rFonts w:ascii="Arial" w:hAnsi="Arial" w:cs="Arial"/>
                <w:b w:val="0"/>
                <w:noProof/>
                <w:sz w:val="22"/>
                <w:szCs w:val="22"/>
              </w:rPr>
              <w:t>He Pou Oranga Tangata Whenua: Tangata</w:t>
            </w:r>
            <w:r w:rsidR="00C766A5" w:rsidRPr="00BF5445">
              <w:rPr>
                <w:rStyle w:val="Hyperlink"/>
                <w:rFonts w:ascii="Arial" w:hAnsi="Arial" w:cs="Arial"/>
                <w:b w:val="0"/>
                <w:noProof/>
                <w:sz w:val="22"/>
                <w:szCs w:val="22"/>
              </w:rPr>
              <w:t xml:space="preserve"> Whenua Determinants of Health </w:t>
            </w:r>
            <w:r w:rsidR="00C766A5" w:rsidRPr="00BF5445">
              <w:rPr>
                <w:rStyle w:val="Hyperlink"/>
                <w:rFonts w:ascii="Arial" w:hAnsi="Arial" w:cs="Arial"/>
                <w:b w:val="0"/>
                <w:noProof/>
                <w:sz w:val="22"/>
                <w:szCs w:val="22"/>
              </w:rPr>
              <w:br/>
            </w:r>
            <w:r w:rsidR="00D436D6" w:rsidRPr="00BF5445">
              <w:rPr>
                <w:rStyle w:val="Hyperlink"/>
                <w:rFonts w:ascii="Arial" w:hAnsi="Arial" w:cs="Arial"/>
                <w:b w:val="0"/>
                <w:noProof/>
                <w:sz w:val="22"/>
                <w:szCs w:val="22"/>
              </w:rPr>
              <w:t xml:space="preserve">Framework – Te Rūnanga o To Moana ā Toi, Bay of Plenty DHB Māori Health </w:t>
            </w:r>
            <w:r w:rsidR="00C766A5" w:rsidRPr="00BF5445">
              <w:rPr>
                <w:rStyle w:val="Hyperlink"/>
                <w:rFonts w:ascii="Arial" w:hAnsi="Arial" w:cs="Arial"/>
                <w:b w:val="0"/>
                <w:noProof/>
                <w:sz w:val="22"/>
                <w:szCs w:val="22"/>
              </w:rPr>
              <w:br/>
            </w:r>
            <w:r w:rsidR="00D436D6" w:rsidRPr="00BF5445">
              <w:rPr>
                <w:rStyle w:val="Hyperlink"/>
                <w:rFonts w:ascii="Arial" w:hAnsi="Arial" w:cs="Arial"/>
                <w:b w:val="0"/>
                <w:noProof/>
                <w:sz w:val="22"/>
                <w:szCs w:val="22"/>
              </w:rPr>
              <w:t>Rūnanga</w:t>
            </w:r>
            <w:r w:rsidR="00D436D6" w:rsidRPr="00BF5445">
              <w:rPr>
                <w:rFonts w:ascii="Arial" w:hAnsi="Arial" w:cs="Arial"/>
                <w:b w:val="0"/>
                <w:noProof/>
                <w:webHidden/>
                <w:sz w:val="22"/>
                <w:szCs w:val="22"/>
              </w:rPr>
              <w:tab/>
            </w:r>
            <w:r w:rsidR="00D436D6" w:rsidRPr="00BF5445">
              <w:rPr>
                <w:rFonts w:ascii="Arial" w:hAnsi="Arial" w:cs="Arial"/>
                <w:b w:val="0"/>
                <w:noProof/>
                <w:webHidden/>
                <w:sz w:val="22"/>
                <w:szCs w:val="22"/>
              </w:rPr>
              <w:fldChar w:fldCharType="begin"/>
            </w:r>
            <w:r w:rsidR="00D436D6" w:rsidRPr="00BF5445">
              <w:rPr>
                <w:rFonts w:ascii="Arial" w:hAnsi="Arial" w:cs="Arial"/>
                <w:b w:val="0"/>
                <w:noProof/>
                <w:webHidden/>
                <w:sz w:val="22"/>
                <w:szCs w:val="22"/>
              </w:rPr>
              <w:instrText xml:space="preserve"> PAGEREF _Toc534891621 \h </w:instrText>
            </w:r>
            <w:r w:rsidR="00D436D6" w:rsidRPr="00BF5445">
              <w:rPr>
                <w:rFonts w:ascii="Arial" w:hAnsi="Arial" w:cs="Arial"/>
                <w:b w:val="0"/>
                <w:noProof/>
                <w:webHidden/>
                <w:sz w:val="22"/>
                <w:szCs w:val="22"/>
              </w:rPr>
            </w:r>
            <w:r w:rsidR="00D436D6" w:rsidRPr="00BF5445">
              <w:rPr>
                <w:rFonts w:ascii="Arial" w:hAnsi="Arial" w:cs="Arial"/>
                <w:b w:val="0"/>
                <w:noProof/>
                <w:webHidden/>
                <w:sz w:val="22"/>
                <w:szCs w:val="22"/>
              </w:rPr>
              <w:fldChar w:fldCharType="separate"/>
            </w:r>
            <w:r w:rsidR="007061AE">
              <w:rPr>
                <w:rFonts w:ascii="Arial" w:hAnsi="Arial" w:cs="Arial"/>
                <w:b w:val="0"/>
                <w:noProof/>
                <w:webHidden/>
                <w:sz w:val="22"/>
                <w:szCs w:val="22"/>
              </w:rPr>
              <w:t>6</w:t>
            </w:r>
            <w:r w:rsidR="00D436D6" w:rsidRPr="00BF5445">
              <w:rPr>
                <w:rFonts w:ascii="Arial" w:hAnsi="Arial" w:cs="Arial"/>
                <w:b w:val="0"/>
                <w:noProof/>
                <w:webHidden/>
                <w:sz w:val="22"/>
                <w:szCs w:val="22"/>
              </w:rPr>
              <w:fldChar w:fldCharType="end"/>
            </w:r>
          </w:hyperlink>
        </w:p>
        <w:p w14:paraId="292F3E06" w14:textId="3BADA6F8" w:rsidR="00D436D6" w:rsidRPr="00BF5445" w:rsidRDefault="00705188" w:rsidP="00C766A5">
          <w:pPr>
            <w:pStyle w:val="TOC2"/>
            <w:rPr>
              <w:rFonts w:ascii="Arial" w:eastAsiaTheme="minorEastAsia" w:hAnsi="Arial" w:cs="Arial"/>
              <w:b w:val="0"/>
              <w:noProof/>
              <w:sz w:val="22"/>
              <w:szCs w:val="22"/>
              <w:lang w:eastAsia="en-NZ"/>
            </w:rPr>
          </w:pPr>
          <w:hyperlink w:anchor="_Toc534891622" w:history="1">
            <w:r w:rsidR="00D436D6" w:rsidRPr="00BF5445">
              <w:rPr>
                <w:rStyle w:val="Hyperlink"/>
                <w:rFonts w:ascii="Arial" w:hAnsi="Arial" w:cs="Arial"/>
                <w:b w:val="0"/>
                <w:noProof/>
                <w:sz w:val="22"/>
                <w:szCs w:val="22"/>
              </w:rPr>
              <w:t>10.</w:t>
            </w:r>
            <w:r w:rsidR="00D436D6" w:rsidRPr="00BF5445">
              <w:rPr>
                <w:rFonts w:ascii="Arial" w:eastAsiaTheme="minorEastAsia" w:hAnsi="Arial" w:cs="Arial"/>
                <w:b w:val="0"/>
                <w:noProof/>
                <w:sz w:val="22"/>
                <w:szCs w:val="22"/>
                <w:lang w:eastAsia="en-NZ"/>
              </w:rPr>
              <w:tab/>
            </w:r>
            <w:r w:rsidR="00D436D6" w:rsidRPr="00BF5445">
              <w:rPr>
                <w:rStyle w:val="Hyperlink"/>
                <w:rFonts w:ascii="Arial" w:hAnsi="Arial" w:cs="Arial"/>
                <w:b w:val="0"/>
                <w:noProof/>
                <w:sz w:val="22"/>
                <w:szCs w:val="22"/>
              </w:rPr>
              <w:t>“Hua Oranga”: A Māori Measure of Mental Health Outcome – Massey University</w:t>
            </w:r>
            <w:r w:rsidR="00D436D6" w:rsidRPr="00BF5445">
              <w:rPr>
                <w:rFonts w:ascii="Arial" w:hAnsi="Arial" w:cs="Arial"/>
                <w:b w:val="0"/>
                <w:noProof/>
                <w:webHidden/>
                <w:sz w:val="22"/>
                <w:szCs w:val="22"/>
              </w:rPr>
              <w:tab/>
            </w:r>
            <w:r w:rsidR="00D436D6" w:rsidRPr="00BF5445">
              <w:rPr>
                <w:rFonts w:ascii="Arial" w:hAnsi="Arial" w:cs="Arial"/>
                <w:b w:val="0"/>
                <w:noProof/>
                <w:webHidden/>
                <w:sz w:val="22"/>
                <w:szCs w:val="22"/>
              </w:rPr>
              <w:fldChar w:fldCharType="begin"/>
            </w:r>
            <w:r w:rsidR="00D436D6" w:rsidRPr="00BF5445">
              <w:rPr>
                <w:rFonts w:ascii="Arial" w:hAnsi="Arial" w:cs="Arial"/>
                <w:b w:val="0"/>
                <w:noProof/>
                <w:webHidden/>
                <w:sz w:val="22"/>
                <w:szCs w:val="22"/>
              </w:rPr>
              <w:instrText xml:space="preserve"> PAGEREF _Toc534891622 \h </w:instrText>
            </w:r>
            <w:r w:rsidR="00D436D6" w:rsidRPr="00BF5445">
              <w:rPr>
                <w:rFonts w:ascii="Arial" w:hAnsi="Arial" w:cs="Arial"/>
                <w:b w:val="0"/>
                <w:noProof/>
                <w:webHidden/>
                <w:sz w:val="22"/>
                <w:szCs w:val="22"/>
              </w:rPr>
            </w:r>
            <w:r w:rsidR="00D436D6" w:rsidRPr="00BF5445">
              <w:rPr>
                <w:rFonts w:ascii="Arial" w:hAnsi="Arial" w:cs="Arial"/>
                <w:b w:val="0"/>
                <w:noProof/>
                <w:webHidden/>
                <w:sz w:val="22"/>
                <w:szCs w:val="22"/>
              </w:rPr>
              <w:fldChar w:fldCharType="separate"/>
            </w:r>
            <w:r w:rsidR="007061AE">
              <w:rPr>
                <w:rFonts w:ascii="Arial" w:hAnsi="Arial" w:cs="Arial"/>
                <w:b w:val="0"/>
                <w:noProof/>
                <w:webHidden/>
                <w:sz w:val="22"/>
                <w:szCs w:val="22"/>
              </w:rPr>
              <w:t>6</w:t>
            </w:r>
            <w:r w:rsidR="00D436D6" w:rsidRPr="00BF5445">
              <w:rPr>
                <w:rFonts w:ascii="Arial" w:hAnsi="Arial" w:cs="Arial"/>
                <w:b w:val="0"/>
                <w:noProof/>
                <w:webHidden/>
                <w:sz w:val="22"/>
                <w:szCs w:val="22"/>
              </w:rPr>
              <w:fldChar w:fldCharType="end"/>
            </w:r>
          </w:hyperlink>
        </w:p>
        <w:p w14:paraId="146B3623" w14:textId="4FB36684" w:rsidR="00D436D6" w:rsidRPr="00BF5445" w:rsidRDefault="00705188" w:rsidP="00C766A5">
          <w:pPr>
            <w:pStyle w:val="TOC2"/>
            <w:ind w:left="421" w:hanging="421"/>
            <w:rPr>
              <w:rFonts w:ascii="Arial" w:eastAsiaTheme="minorEastAsia" w:hAnsi="Arial" w:cs="Arial"/>
              <w:b w:val="0"/>
              <w:noProof/>
              <w:sz w:val="22"/>
              <w:szCs w:val="22"/>
              <w:lang w:eastAsia="en-NZ"/>
            </w:rPr>
          </w:pPr>
          <w:hyperlink w:anchor="_Toc534891623" w:history="1">
            <w:r w:rsidR="00D436D6" w:rsidRPr="00BF5445">
              <w:rPr>
                <w:rStyle w:val="Hyperlink"/>
                <w:rFonts w:ascii="Arial" w:hAnsi="Arial" w:cs="Arial"/>
                <w:b w:val="0"/>
                <w:noProof/>
                <w:sz w:val="22"/>
                <w:szCs w:val="22"/>
                <w:lang w:val="en"/>
              </w:rPr>
              <w:t>11.</w:t>
            </w:r>
            <w:r w:rsidR="00D436D6" w:rsidRPr="00BF5445">
              <w:rPr>
                <w:rFonts w:ascii="Arial" w:eastAsiaTheme="minorEastAsia" w:hAnsi="Arial" w:cs="Arial"/>
                <w:b w:val="0"/>
                <w:noProof/>
                <w:sz w:val="22"/>
                <w:szCs w:val="22"/>
                <w:lang w:eastAsia="en-NZ"/>
              </w:rPr>
              <w:tab/>
            </w:r>
            <w:r w:rsidR="00D436D6" w:rsidRPr="00BF5445">
              <w:rPr>
                <w:rStyle w:val="Hyperlink"/>
                <w:rFonts w:ascii="Arial" w:hAnsi="Arial" w:cs="Arial"/>
                <w:b w:val="0"/>
                <w:noProof/>
                <w:sz w:val="22"/>
                <w:szCs w:val="22"/>
                <w:lang w:val="en"/>
              </w:rPr>
              <w:t xml:space="preserve">He Anga Māori hei Paearu arotake i nga mahi whakangungu (Māori framework </w:t>
            </w:r>
            <w:r w:rsidR="00C766A5" w:rsidRPr="00BF5445">
              <w:rPr>
                <w:rStyle w:val="Hyperlink"/>
                <w:rFonts w:ascii="Arial" w:hAnsi="Arial" w:cs="Arial"/>
                <w:b w:val="0"/>
                <w:noProof/>
                <w:sz w:val="22"/>
                <w:szCs w:val="22"/>
                <w:lang w:val="en"/>
              </w:rPr>
              <w:br/>
            </w:r>
            <w:r w:rsidR="00D436D6" w:rsidRPr="00BF5445">
              <w:rPr>
                <w:rStyle w:val="Hyperlink"/>
                <w:rFonts w:ascii="Arial" w:hAnsi="Arial" w:cs="Arial"/>
                <w:b w:val="0"/>
                <w:noProof/>
                <w:sz w:val="22"/>
                <w:szCs w:val="22"/>
                <w:lang w:val="en"/>
              </w:rPr>
              <w:t>training needs assessment)</w:t>
            </w:r>
            <w:r w:rsidR="00D436D6" w:rsidRPr="00BF5445">
              <w:rPr>
                <w:rFonts w:ascii="Arial" w:hAnsi="Arial" w:cs="Arial"/>
                <w:b w:val="0"/>
                <w:noProof/>
                <w:webHidden/>
                <w:sz w:val="22"/>
                <w:szCs w:val="22"/>
              </w:rPr>
              <w:tab/>
            </w:r>
            <w:r w:rsidR="00D436D6" w:rsidRPr="00BF5445">
              <w:rPr>
                <w:rFonts w:ascii="Arial" w:hAnsi="Arial" w:cs="Arial"/>
                <w:b w:val="0"/>
                <w:noProof/>
                <w:webHidden/>
                <w:sz w:val="22"/>
                <w:szCs w:val="22"/>
              </w:rPr>
              <w:fldChar w:fldCharType="begin"/>
            </w:r>
            <w:r w:rsidR="00D436D6" w:rsidRPr="00BF5445">
              <w:rPr>
                <w:rFonts w:ascii="Arial" w:hAnsi="Arial" w:cs="Arial"/>
                <w:b w:val="0"/>
                <w:noProof/>
                <w:webHidden/>
                <w:sz w:val="22"/>
                <w:szCs w:val="22"/>
              </w:rPr>
              <w:instrText xml:space="preserve"> PAGEREF _Toc534891623 \h </w:instrText>
            </w:r>
            <w:r w:rsidR="00D436D6" w:rsidRPr="00BF5445">
              <w:rPr>
                <w:rFonts w:ascii="Arial" w:hAnsi="Arial" w:cs="Arial"/>
                <w:b w:val="0"/>
                <w:noProof/>
                <w:webHidden/>
                <w:sz w:val="22"/>
                <w:szCs w:val="22"/>
              </w:rPr>
            </w:r>
            <w:r w:rsidR="00D436D6" w:rsidRPr="00BF5445">
              <w:rPr>
                <w:rFonts w:ascii="Arial" w:hAnsi="Arial" w:cs="Arial"/>
                <w:b w:val="0"/>
                <w:noProof/>
                <w:webHidden/>
                <w:sz w:val="22"/>
                <w:szCs w:val="22"/>
              </w:rPr>
              <w:fldChar w:fldCharType="separate"/>
            </w:r>
            <w:r w:rsidR="007061AE">
              <w:rPr>
                <w:rFonts w:ascii="Arial" w:hAnsi="Arial" w:cs="Arial"/>
                <w:b w:val="0"/>
                <w:noProof/>
                <w:webHidden/>
                <w:sz w:val="22"/>
                <w:szCs w:val="22"/>
              </w:rPr>
              <w:t>6</w:t>
            </w:r>
            <w:r w:rsidR="00D436D6" w:rsidRPr="00BF5445">
              <w:rPr>
                <w:rFonts w:ascii="Arial" w:hAnsi="Arial" w:cs="Arial"/>
                <w:b w:val="0"/>
                <w:noProof/>
                <w:webHidden/>
                <w:sz w:val="22"/>
                <w:szCs w:val="22"/>
              </w:rPr>
              <w:fldChar w:fldCharType="end"/>
            </w:r>
          </w:hyperlink>
        </w:p>
        <w:p w14:paraId="70089AE7" w14:textId="6EB5C92C" w:rsidR="00D436D6" w:rsidRPr="00BF5445" w:rsidRDefault="00705188" w:rsidP="00BF5445">
          <w:pPr>
            <w:pStyle w:val="TOC1"/>
            <w:rPr>
              <w:rFonts w:eastAsiaTheme="minorEastAsia"/>
              <w:caps/>
              <w:lang w:eastAsia="en-NZ"/>
            </w:rPr>
          </w:pPr>
          <w:hyperlink w:anchor="_Toc534891624" w:history="1">
            <w:r w:rsidR="00BF5445" w:rsidRPr="00BF5445">
              <w:rPr>
                <w:rStyle w:val="Hyperlink"/>
                <w:caps/>
              </w:rPr>
              <w:t xml:space="preserve">Dhb </w:t>
            </w:r>
            <w:r w:rsidR="00BF5445" w:rsidRPr="00BF5445">
              <w:rPr>
                <w:rStyle w:val="Hyperlink"/>
              </w:rPr>
              <w:t>resources</w:t>
            </w:r>
            <w:r w:rsidR="00D436D6" w:rsidRPr="00BF5445">
              <w:rPr>
                <w:webHidden/>
              </w:rPr>
              <w:tab/>
            </w:r>
            <w:r w:rsidR="00D436D6" w:rsidRPr="00BF5445">
              <w:rPr>
                <w:webHidden/>
              </w:rPr>
              <w:fldChar w:fldCharType="begin"/>
            </w:r>
            <w:r w:rsidR="00D436D6" w:rsidRPr="00BF5445">
              <w:rPr>
                <w:webHidden/>
              </w:rPr>
              <w:instrText xml:space="preserve"> PAGEREF _Toc534891624 \h </w:instrText>
            </w:r>
            <w:r w:rsidR="00D436D6" w:rsidRPr="00BF5445">
              <w:rPr>
                <w:webHidden/>
              </w:rPr>
            </w:r>
            <w:r w:rsidR="00D436D6" w:rsidRPr="00BF5445">
              <w:rPr>
                <w:webHidden/>
              </w:rPr>
              <w:fldChar w:fldCharType="separate"/>
            </w:r>
            <w:r w:rsidR="007061AE">
              <w:rPr>
                <w:webHidden/>
              </w:rPr>
              <w:t>7</w:t>
            </w:r>
            <w:r w:rsidR="00D436D6" w:rsidRPr="00BF5445">
              <w:rPr>
                <w:webHidden/>
              </w:rPr>
              <w:fldChar w:fldCharType="end"/>
            </w:r>
          </w:hyperlink>
        </w:p>
        <w:p w14:paraId="152B86FB" w14:textId="72B9CDFE" w:rsidR="00D436D6" w:rsidRPr="00BF5445" w:rsidRDefault="00705188" w:rsidP="00C766A5">
          <w:pPr>
            <w:pStyle w:val="TOC2"/>
            <w:rPr>
              <w:rFonts w:ascii="Arial" w:eastAsiaTheme="minorEastAsia" w:hAnsi="Arial" w:cs="Arial"/>
              <w:b w:val="0"/>
              <w:noProof/>
              <w:sz w:val="22"/>
              <w:szCs w:val="22"/>
              <w:lang w:eastAsia="en-NZ"/>
            </w:rPr>
          </w:pPr>
          <w:hyperlink w:anchor="_Toc534891625" w:history="1">
            <w:r w:rsidR="00D436D6" w:rsidRPr="00BF5445">
              <w:rPr>
                <w:rStyle w:val="Hyperlink"/>
                <w:rFonts w:ascii="Arial" w:hAnsi="Arial" w:cs="Arial"/>
                <w:b w:val="0"/>
                <w:noProof/>
                <w:sz w:val="22"/>
                <w:szCs w:val="22"/>
              </w:rPr>
              <w:t>12.</w:t>
            </w:r>
            <w:r w:rsidR="00D436D6" w:rsidRPr="00BF5445">
              <w:rPr>
                <w:rFonts w:ascii="Arial" w:eastAsiaTheme="minorEastAsia" w:hAnsi="Arial" w:cs="Arial"/>
                <w:b w:val="0"/>
                <w:noProof/>
                <w:sz w:val="22"/>
                <w:szCs w:val="22"/>
                <w:lang w:eastAsia="en-NZ"/>
              </w:rPr>
              <w:tab/>
            </w:r>
            <w:r w:rsidR="00D436D6" w:rsidRPr="00BF5445">
              <w:rPr>
                <w:rStyle w:val="Hyperlink"/>
                <w:rFonts w:ascii="Arial" w:hAnsi="Arial" w:cs="Arial"/>
                <w:b w:val="0"/>
                <w:noProof/>
                <w:sz w:val="22"/>
                <w:szCs w:val="22"/>
              </w:rPr>
              <w:t>Māori cultural responsiveness in practice – MidCentral DHB</w:t>
            </w:r>
            <w:r w:rsidR="00D436D6" w:rsidRPr="00BF5445">
              <w:rPr>
                <w:rFonts w:ascii="Arial" w:hAnsi="Arial" w:cs="Arial"/>
                <w:b w:val="0"/>
                <w:noProof/>
                <w:webHidden/>
                <w:sz w:val="22"/>
                <w:szCs w:val="22"/>
              </w:rPr>
              <w:tab/>
            </w:r>
            <w:r w:rsidR="00D436D6" w:rsidRPr="00BF5445">
              <w:rPr>
                <w:rFonts w:ascii="Arial" w:hAnsi="Arial" w:cs="Arial"/>
                <w:b w:val="0"/>
                <w:noProof/>
                <w:webHidden/>
                <w:sz w:val="22"/>
                <w:szCs w:val="22"/>
              </w:rPr>
              <w:fldChar w:fldCharType="begin"/>
            </w:r>
            <w:r w:rsidR="00D436D6" w:rsidRPr="00BF5445">
              <w:rPr>
                <w:rFonts w:ascii="Arial" w:hAnsi="Arial" w:cs="Arial"/>
                <w:b w:val="0"/>
                <w:noProof/>
                <w:webHidden/>
                <w:sz w:val="22"/>
                <w:szCs w:val="22"/>
              </w:rPr>
              <w:instrText xml:space="preserve"> PAGEREF _Toc534891625 \h </w:instrText>
            </w:r>
            <w:r w:rsidR="00D436D6" w:rsidRPr="00BF5445">
              <w:rPr>
                <w:rFonts w:ascii="Arial" w:hAnsi="Arial" w:cs="Arial"/>
                <w:b w:val="0"/>
                <w:noProof/>
                <w:webHidden/>
                <w:sz w:val="22"/>
                <w:szCs w:val="22"/>
              </w:rPr>
            </w:r>
            <w:r w:rsidR="00D436D6" w:rsidRPr="00BF5445">
              <w:rPr>
                <w:rFonts w:ascii="Arial" w:hAnsi="Arial" w:cs="Arial"/>
                <w:b w:val="0"/>
                <w:noProof/>
                <w:webHidden/>
                <w:sz w:val="22"/>
                <w:szCs w:val="22"/>
              </w:rPr>
              <w:fldChar w:fldCharType="separate"/>
            </w:r>
            <w:r w:rsidR="007061AE">
              <w:rPr>
                <w:rFonts w:ascii="Arial" w:hAnsi="Arial" w:cs="Arial"/>
                <w:b w:val="0"/>
                <w:noProof/>
                <w:webHidden/>
                <w:sz w:val="22"/>
                <w:szCs w:val="22"/>
              </w:rPr>
              <w:t>7</w:t>
            </w:r>
            <w:r w:rsidR="00D436D6" w:rsidRPr="00BF5445">
              <w:rPr>
                <w:rFonts w:ascii="Arial" w:hAnsi="Arial" w:cs="Arial"/>
                <w:b w:val="0"/>
                <w:noProof/>
                <w:webHidden/>
                <w:sz w:val="22"/>
                <w:szCs w:val="22"/>
              </w:rPr>
              <w:fldChar w:fldCharType="end"/>
            </w:r>
          </w:hyperlink>
        </w:p>
        <w:p w14:paraId="41E616C9" w14:textId="4266D497" w:rsidR="00D436D6" w:rsidRPr="00BF5445" w:rsidRDefault="00705188" w:rsidP="00C766A5">
          <w:pPr>
            <w:pStyle w:val="TOC2"/>
            <w:rPr>
              <w:rFonts w:ascii="Arial" w:eastAsiaTheme="minorEastAsia" w:hAnsi="Arial" w:cs="Arial"/>
              <w:b w:val="0"/>
              <w:noProof/>
              <w:sz w:val="22"/>
              <w:szCs w:val="22"/>
              <w:lang w:eastAsia="en-NZ"/>
            </w:rPr>
          </w:pPr>
          <w:hyperlink w:anchor="_Toc534891626" w:history="1">
            <w:r w:rsidR="00D436D6" w:rsidRPr="00BF5445">
              <w:rPr>
                <w:rStyle w:val="Hyperlink"/>
                <w:rFonts w:ascii="Arial" w:hAnsi="Arial" w:cs="Arial"/>
                <w:b w:val="0"/>
                <w:noProof/>
                <w:sz w:val="22"/>
                <w:szCs w:val="22"/>
              </w:rPr>
              <w:t>13.</w:t>
            </w:r>
            <w:r w:rsidR="00D436D6" w:rsidRPr="00BF5445">
              <w:rPr>
                <w:rFonts w:ascii="Arial" w:eastAsiaTheme="minorEastAsia" w:hAnsi="Arial" w:cs="Arial"/>
                <w:b w:val="0"/>
                <w:noProof/>
                <w:sz w:val="22"/>
                <w:szCs w:val="22"/>
                <w:lang w:eastAsia="en-NZ"/>
              </w:rPr>
              <w:tab/>
            </w:r>
            <w:r w:rsidR="00D436D6" w:rsidRPr="00BF5445">
              <w:rPr>
                <w:rStyle w:val="Hyperlink"/>
                <w:rFonts w:ascii="Arial" w:hAnsi="Arial" w:cs="Arial"/>
                <w:b w:val="0"/>
                <w:noProof/>
                <w:sz w:val="22"/>
                <w:szCs w:val="22"/>
              </w:rPr>
              <w:t>‘Kia purea ai koe’ – Māori wellbeing in Midcentral DHB</w:t>
            </w:r>
            <w:r w:rsidR="00D436D6" w:rsidRPr="00BF5445">
              <w:rPr>
                <w:rFonts w:ascii="Arial" w:hAnsi="Arial" w:cs="Arial"/>
                <w:b w:val="0"/>
                <w:noProof/>
                <w:webHidden/>
                <w:sz w:val="22"/>
                <w:szCs w:val="22"/>
              </w:rPr>
              <w:tab/>
            </w:r>
            <w:r w:rsidR="00D436D6" w:rsidRPr="00BF5445">
              <w:rPr>
                <w:rFonts w:ascii="Arial" w:hAnsi="Arial" w:cs="Arial"/>
                <w:b w:val="0"/>
                <w:noProof/>
                <w:webHidden/>
                <w:sz w:val="22"/>
                <w:szCs w:val="22"/>
              </w:rPr>
              <w:fldChar w:fldCharType="begin"/>
            </w:r>
            <w:r w:rsidR="00D436D6" w:rsidRPr="00BF5445">
              <w:rPr>
                <w:rFonts w:ascii="Arial" w:hAnsi="Arial" w:cs="Arial"/>
                <w:b w:val="0"/>
                <w:noProof/>
                <w:webHidden/>
                <w:sz w:val="22"/>
                <w:szCs w:val="22"/>
              </w:rPr>
              <w:instrText xml:space="preserve"> PAGEREF _Toc534891626 \h </w:instrText>
            </w:r>
            <w:r w:rsidR="00D436D6" w:rsidRPr="00BF5445">
              <w:rPr>
                <w:rFonts w:ascii="Arial" w:hAnsi="Arial" w:cs="Arial"/>
                <w:b w:val="0"/>
                <w:noProof/>
                <w:webHidden/>
                <w:sz w:val="22"/>
                <w:szCs w:val="22"/>
              </w:rPr>
            </w:r>
            <w:r w:rsidR="00D436D6" w:rsidRPr="00BF5445">
              <w:rPr>
                <w:rFonts w:ascii="Arial" w:hAnsi="Arial" w:cs="Arial"/>
                <w:b w:val="0"/>
                <w:noProof/>
                <w:webHidden/>
                <w:sz w:val="22"/>
                <w:szCs w:val="22"/>
              </w:rPr>
              <w:fldChar w:fldCharType="separate"/>
            </w:r>
            <w:r w:rsidR="007061AE">
              <w:rPr>
                <w:rFonts w:ascii="Arial" w:hAnsi="Arial" w:cs="Arial"/>
                <w:b w:val="0"/>
                <w:noProof/>
                <w:webHidden/>
                <w:sz w:val="22"/>
                <w:szCs w:val="22"/>
              </w:rPr>
              <w:t>7</w:t>
            </w:r>
            <w:r w:rsidR="00D436D6" w:rsidRPr="00BF5445">
              <w:rPr>
                <w:rFonts w:ascii="Arial" w:hAnsi="Arial" w:cs="Arial"/>
                <w:b w:val="0"/>
                <w:noProof/>
                <w:webHidden/>
                <w:sz w:val="22"/>
                <w:szCs w:val="22"/>
              </w:rPr>
              <w:fldChar w:fldCharType="end"/>
            </w:r>
          </w:hyperlink>
        </w:p>
        <w:p w14:paraId="3305016D" w14:textId="73FCE91E" w:rsidR="00D436D6" w:rsidRPr="00BF5445" w:rsidRDefault="00705188" w:rsidP="00C766A5">
          <w:pPr>
            <w:pStyle w:val="TOC2"/>
            <w:rPr>
              <w:rFonts w:ascii="Arial" w:eastAsiaTheme="minorEastAsia" w:hAnsi="Arial" w:cs="Arial"/>
              <w:b w:val="0"/>
              <w:noProof/>
              <w:sz w:val="22"/>
              <w:szCs w:val="22"/>
              <w:lang w:eastAsia="en-NZ"/>
            </w:rPr>
          </w:pPr>
          <w:hyperlink w:anchor="_Toc534891627" w:history="1">
            <w:r w:rsidR="00D436D6" w:rsidRPr="00BF5445">
              <w:rPr>
                <w:rStyle w:val="Hyperlink"/>
                <w:rFonts w:ascii="Arial" w:hAnsi="Arial" w:cs="Arial"/>
                <w:b w:val="0"/>
                <w:noProof/>
                <w:sz w:val="22"/>
                <w:szCs w:val="22"/>
              </w:rPr>
              <w:t>14.</w:t>
            </w:r>
            <w:r w:rsidR="00D436D6" w:rsidRPr="00BF5445">
              <w:rPr>
                <w:rFonts w:ascii="Arial" w:eastAsiaTheme="minorEastAsia" w:hAnsi="Arial" w:cs="Arial"/>
                <w:b w:val="0"/>
                <w:noProof/>
                <w:sz w:val="22"/>
                <w:szCs w:val="22"/>
                <w:lang w:eastAsia="en-NZ"/>
              </w:rPr>
              <w:tab/>
            </w:r>
            <w:r w:rsidR="00D436D6" w:rsidRPr="00BF5445">
              <w:rPr>
                <w:rStyle w:val="Hyperlink"/>
                <w:rFonts w:ascii="Arial" w:hAnsi="Arial" w:cs="Arial"/>
                <w:b w:val="0"/>
                <w:noProof/>
                <w:sz w:val="22"/>
                <w:szCs w:val="22"/>
              </w:rPr>
              <w:t>Lakes DHB – Māori best practice models</w:t>
            </w:r>
            <w:r w:rsidR="00D436D6" w:rsidRPr="00BF5445">
              <w:rPr>
                <w:rFonts w:ascii="Arial" w:hAnsi="Arial" w:cs="Arial"/>
                <w:b w:val="0"/>
                <w:noProof/>
                <w:webHidden/>
                <w:sz w:val="22"/>
                <w:szCs w:val="22"/>
              </w:rPr>
              <w:tab/>
            </w:r>
            <w:r w:rsidR="00D436D6" w:rsidRPr="00BF5445">
              <w:rPr>
                <w:rFonts w:ascii="Arial" w:hAnsi="Arial" w:cs="Arial"/>
                <w:b w:val="0"/>
                <w:noProof/>
                <w:webHidden/>
                <w:sz w:val="22"/>
                <w:szCs w:val="22"/>
              </w:rPr>
              <w:fldChar w:fldCharType="begin"/>
            </w:r>
            <w:r w:rsidR="00D436D6" w:rsidRPr="00BF5445">
              <w:rPr>
                <w:rFonts w:ascii="Arial" w:hAnsi="Arial" w:cs="Arial"/>
                <w:b w:val="0"/>
                <w:noProof/>
                <w:webHidden/>
                <w:sz w:val="22"/>
                <w:szCs w:val="22"/>
              </w:rPr>
              <w:instrText xml:space="preserve"> PAGEREF _Toc534891627 \h </w:instrText>
            </w:r>
            <w:r w:rsidR="00D436D6" w:rsidRPr="00BF5445">
              <w:rPr>
                <w:rFonts w:ascii="Arial" w:hAnsi="Arial" w:cs="Arial"/>
                <w:b w:val="0"/>
                <w:noProof/>
                <w:webHidden/>
                <w:sz w:val="22"/>
                <w:szCs w:val="22"/>
              </w:rPr>
            </w:r>
            <w:r w:rsidR="00D436D6" w:rsidRPr="00BF5445">
              <w:rPr>
                <w:rFonts w:ascii="Arial" w:hAnsi="Arial" w:cs="Arial"/>
                <w:b w:val="0"/>
                <w:noProof/>
                <w:webHidden/>
                <w:sz w:val="22"/>
                <w:szCs w:val="22"/>
              </w:rPr>
              <w:fldChar w:fldCharType="separate"/>
            </w:r>
            <w:r w:rsidR="007061AE">
              <w:rPr>
                <w:rFonts w:ascii="Arial" w:hAnsi="Arial" w:cs="Arial"/>
                <w:b w:val="0"/>
                <w:noProof/>
                <w:webHidden/>
                <w:sz w:val="22"/>
                <w:szCs w:val="22"/>
              </w:rPr>
              <w:t>7</w:t>
            </w:r>
            <w:r w:rsidR="00D436D6" w:rsidRPr="00BF5445">
              <w:rPr>
                <w:rFonts w:ascii="Arial" w:hAnsi="Arial" w:cs="Arial"/>
                <w:b w:val="0"/>
                <w:noProof/>
                <w:webHidden/>
                <w:sz w:val="22"/>
                <w:szCs w:val="22"/>
              </w:rPr>
              <w:fldChar w:fldCharType="end"/>
            </w:r>
          </w:hyperlink>
        </w:p>
        <w:p w14:paraId="402CC4DB" w14:textId="0DB59B7B" w:rsidR="007922E7" w:rsidRPr="00BF5445" w:rsidRDefault="00575523" w:rsidP="00BF5445">
          <w:pPr>
            <w:pStyle w:val="TOC1"/>
            <w:sectPr w:rsidR="007922E7" w:rsidRPr="00BF5445" w:rsidSect="00846C16">
              <w:footerReference w:type="default" r:id="rId13"/>
              <w:pgSz w:w="11906" w:h="16838"/>
              <w:pgMar w:top="1440" w:right="1440" w:bottom="1440" w:left="1440" w:header="708" w:footer="708" w:gutter="0"/>
              <w:cols w:space="708"/>
              <w:titlePg/>
              <w:docGrid w:linePitch="360"/>
            </w:sectPr>
          </w:pPr>
          <w:r w:rsidRPr="00BF5445">
            <w:fldChar w:fldCharType="end"/>
          </w:r>
        </w:p>
      </w:sdtContent>
    </w:sdt>
    <w:p w14:paraId="1088EB3D" w14:textId="77777777" w:rsidR="00A33E23" w:rsidRDefault="00A33E23" w:rsidP="00575523">
      <w:pPr>
        <w:pStyle w:val="Heading1"/>
      </w:pPr>
      <w:bookmarkStart w:id="2" w:name="_Toc534891611"/>
      <w:bookmarkStart w:id="3" w:name="_Toc494090983"/>
      <w:r w:rsidRPr="00A33E23">
        <w:lastRenderedPageBreak/>
        <w:t>Frameworks</w:t>
      </w:r>
      <w:bookmarkEnd w:id="2"/>
    </w:p>
    <w:p w14:paraId="18C99CB0" w14:textId="0018A2A5" w:rsidR="00A33E23" w:rsidRPr="004E69D9" w:rsidRDefault="00A33E23" w:rsidP="004E69D9">
      <w:pPr>
        <w:pStyle w:val="Heading3"/>
        <w:numPr>
          <w:ilvl w:val="0"/>
          <w:numId w:val="23"/>
        </w:numPr>
      </w:pPr>
      <w:bookmarkStart w:id="4" w:name="_Toc521411664"/>
      <w:bookmarkStart w:id="5" w:name="_Toc534891612"/>
      <w:bookmarkEnd w:id="3"/>
      <w:r w:rsidRPr="004E69D9">
        <w:t>The Treaty of Waitangi: A framework for Māori health development</w:t>
      </w:r>
      <w:bookmarkEnd w:id="4"/>
      <w:r w:rsidRPr="004E69D9">
        <w:t xml:space="preserve"> </w:t>
      </w:r>
      <w:r w:rsidR="004E69D9">
        <w:t>–</w:t>
      </w:r>
      <w:r w:rsidRPr="004E69D9">
        <w:t xml:space="preserve"> Te Kani Kingi</w:t>
      </w:r>
      <w:bookmarkEnd w:id="5"/>
    </w:p>
    <w:p w14:paraId="0AD9638C" w14:textId="541B6935" w:rsidR="00A33E23" w:rsidRPr="004E69D9" w:rsidRDefault="00A33E23" w:rsidP="004E69D9">
      <w:r w:rsidRPr="005B5CE9">
        <w:t>This paper considers the relationship between the Treaty and Māori he</w:t>
      </w:r>
      <w:r w:rsidR="008C1583">
        <w:t>alth:</w:t>
      </w:r>
      <w:r w:rsidR="004E69D9">
        <w:t xml:space="preserve"> </w:t>
      </w:r>
      <w:r w:rsidR="008C1583">
        <w:t>h</w:t>
      </w:r>
      <w:r w:rsidRPr="005B5CE9">
        <w:t>ow Māori health issues fundamentally informed the</w:t>
      </w:r>
      <w:r w:rsidR="008C1583">
        <w:t xml:space="preserve"> shape and design of the Treaty;</w:t>
      </w:r>
      <w:r w:rsidRPr="005B5CE9">
        <w:t xml:space="preserve"> how these connections have gradually </w:t>
      </w:r>
      <w:r w:rsidR="00784611">
        <w:t>been lost, but how they</w:t>
      </w:r>
      <w:r w:rsidRPr="005B5CE9">
        <w:t xml:space="preserve"> may provide a framework for contemporary Māori health development.</w:t>
      </w:r>
    </w:p>
    <w:p w14:paraId="556B6BDD" w14:textId="6BB9C12B" w:rsidR="00A33E23" w:rsidRDefault="00A33E23" w:rsidP="004E69D9">
      <w:pPr>
        <w:spacing w:line="240" w:lineRule="auto"/>
        <w:rPr>
          <w:rFonts w:cs="Arial"/>
        </w:rPr>
      </w:pPr>
      <w:r w:rsidRPr="005B5CE9">
        <w:object w:dxaOrig="1551" w:dyaOrig="1004" w14:anchorId="50F396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4" o:title=""/>
          </v:shape>
          <o:OLEObject Type="Embed" ProgID="AcroExch.Document.DC" ShapeID="_x0000_i1025" DrawAspect="Icon" ObjectID="_1608637464" r:id="rId15"/>
        </w:object>
      </w:r>
    </w:p>
    <w:p w14:paraId="01833CF5" w14:textId="672CD8CD" w:rsidR="00A33E23" w:rsidRPr="00784611" w:rsidRDefault="00A33E23" w:rsidP="00784611">
      <w:r w:rsidRPr="005B5CE9">
        <w:t>Reference: Kingi T</w:t>
      </w:r>
      <w:r w:rsidR="00D44960">
        <w:t>e K</w:t>
      </w:r>
      <w:r w:rsidRPr="005B5CE9">
        <w:t>R. 2007.</w:t>
      </w:r>
      <w:r w:rsidR="004E69D9">
        <w:t xml:space="preserve"> </w:t>
      </w:r>
      <w:r w:rsidRPr="005B5CE9">
        <w:t>The Treaty of Waitangi: A framework fo</w:t>
      </w:r>
      <w:r w:rsidR="00784611">
        <w:t>r</w:t>
      </w:r>
      <w:r w:rsidRPr="005B5CE9">
        <w:t xml:space="preserve"> Māori Health Development. </w:t>
      </w:r>
      <w:r w:rsidRPr="005B5CE9">
        <w:rPr>
          <w:i/>
        </w:rPr>
        <w:t>New Zealand Journal of Occupationa</w:t>
      </w:r>
      <w:r w:rsidR="00784611">
        <w:rPr>
          <w:i/>
        </w:rPr>
        <w:t xml:space="preserve">l Therapy </w:t>
      </w:r>
      <w:r w:rsidRPr="005B5CE9">
        <w:t>54(1)</w:t>
      </w:r>
      <w:r w:rsidR="00784611">
        <w:t>:</w:t>
      </w:r>
      <w:r w:rsidRPr="005B5CE9">
        <w:t xml:space="preserve"> 4</w:t>
      </w:r>
      <w:r w:rsidR="00784611">
        <w:t>–</w:t>
      </w:r>
      <w:r w:rsidRPr="005B5CE9">
        <w:t>10.</w:t>
      </w:r>
    </w:p>
    <w:p w14:paraId="22C630F0" w14:textId="77777777" w:rsidR="00A33E23" w:rsidRPr="004E69D9" w:rsidRDefault="00A33E23" w:rsidP="004E69D9">
      <w:pPr>
        <w:pStyle w:val="Heading3"/>
        <w:numPr>
          <w:ilvl w:val="0"/>
          <w:numId w:val="23"/>
        </w:numPr>
      </w:pPr>
      <w:bookmarkStart w:id="6" w:name="_Toc521411665"/>
      <w:bookmarkStart w:id="7" w:name="_Toc534891613"/>
      <w:r w:rsidRPr="004E69D9">
        <w:rPr>
          <w:rStyle w:val="Heading2Char"/>
          <w:b/>
          <w:i w:val="0"/>
          <w:sz w:val="24"/>
          <w:szCs w:val="24"/>
        </w:rPr>
        <w:t>Equity of Health Care for Māori: A framework</w:t>
      </w:r>
      <w:bookmarkEnd w:id="6"/>
      <w:r w:rsidRPr="004E69D9">
        <w:rPr>
          <w:rStyle w:val="Heading2Char"/>
          <w:b/>
          <w:i w:val="0"/>
          <w:sz w:val="24"/>
          <w:szCs w:val="24"/>
        </w:rPr>
        <w:t xml:space="preserve"> </w:t>
      </w:r>
      <w:r w:rsidRPr="004E69D9">
        <w:t>– Ministry of Health</w:t>
      </w:r>
      <w:bookmarkEnd w:id="7"/>
    </w:p>
    <w:p w14:paraId="285027EE" w14:textId="77777777" w:rsidR="00A33E23" w:rsidRPr="005B5CE9" w:rsidRDefault="00A33E23" w:rsidP="004E69D9">
      <w:pPr>
        <w:rPr>
          <w:b/>
        </w:rPr>
      </w:pPr>
      <w:r w:rsidRPr="005B5CE9">
        <w:rPr>
          <w:lang w:val="en"/>
        </w:rPr>
        <w:t>A framework that guides health practitioners, health organisations and the health system to achieve equitable health care for Māori.</w:t>
      </w:r>
    </w:p>
    <w:p w14:paraId="2618920B" w14:textId="77777777" w:rsidR="00A33E23" w:rsidRPr="005B5CE9" w:rsidRDefault="00A33E23" w:rsidP="00456583">
      <w:pPr>
        <w:spacing w:line="240" w:lineRule="auto"/>
        <w:rPr>
          <w:rFonts w:cs="Arial"/>
          <w:b/>
          <w:color w:val="242424"/>
          <w:lang w:val="en"/>
        </w:rPr>
      </w:pPr>
      <w:r w:rsidRPr="005B5CE9">
        <w:rPr>
          <w:rFonts w:cs="Arial"/>
          <w:b/>
          <w:color w:val="242424"/>
          <w:lang w:val="en"/>
        </w:rPr>
        <w:object w:dxaOrig="1551" w:dyaOrig="1004" w14:anchorId="2BCF04B3">
          <v:shape id="_x0000_i1026" type="#_x0000_t75" style="width:77.25pt;height:50.25pt" o:ole="">
            <v:imagedata r:id="rId16" o:title=""/>
          </v:shape>
          <o:OLEObject Type="Embed" ProgID="AcroExch.Document.DC" ShapeID="_x0000_i1026" DrawAspect="Icon" ObjectID="_1608637465" r:id="rId17"/>
        </w:object>
      </w:r>
    </w:p>
    <w:p w14:paraId="17A77126" w14:textId="04B13F65" w:rsidR="00A33E23" w:rsidRDefault="00A33E23" w:rsidP="004E69D9">
      <w:pPr>
        <w:rPr>
          <w:rStyle w:val="Hyperlink"/>
          <w:rFonts w:eastAsia="Times New Roman" w:cs="Arial"/>
          <w:iCs/>
          <w:lang w:eastAsia="en-NZ"/>
        </w:rPr>
      </w:pPr>
      <w:r w:rsidRPr="005B5CE9">
        <w:rPr>
          <w:lang w:val="en"/>
        </w:rPr>
        <w:t xml:space="preserve">Reference: Ministry of Health. 2014. </w:t>
      </w:r>
      <w:r w:rsidRPr="0084469B">
        <w:rPr>
          <w:i/>
          <w:lang w:val="en"/>
        </w:rPr>
        <w:t>Equity of Health Care for Māori: A framework</w:t>
      </w:r>
      <w:r w:rsidRPr="005B5CE9">
        <w:rPr>
          <w:lang w:val="en"/>
        </w:rPr>
        <w:t>. Wellington: Ministry of Health.</w:t>
      </w:r>
      <w:r w:rsidR="00784611">
        <w:rPr>
          <w:lang w:val="en"/>
        </w:rPr>
        <w:t xml:space="preserve"> URL:</w:t>
      </w:r>
      <w:r w:rsidRPr="005B5CE9">
        <w:rPr>
          <w:lang w:val="en"/>
        </w:rPr>
        <w:t xml:space="preserve"> </w:t>
      </w:r>
      <w:hyperlink r:id="rId18" w:history="1">
        <w:r w:rsidR="00784611" w:rsidRPr="00A34644">
          <w:rPr>
            <w:rStyle w:val="Hyperlink"/>
            <w:rFonts w:eastAsia="Times New Roman" w:cs="Arial"/>
            <w:iCs/>
            <w:lang w:eastAsia="en-NZ"/>
          </w:rPr>
          <w:t>www.health.govt.nz/publication/equity-health-care-Māori-framework</w:t>
        </w:r>
      </w:hyperlink>
      <w:r w:rsidR="00784611">
        <w:rPr>
          <w:rFonts w:eastAsia="Times New Roman" w:cs="Arial"/>
          <w:iCs/>
          <w:lang w:eastAsia="en-NZ"/>
        </w:rPr>
        <w:t>.</w:t>
      </w:r>
    </w:p>
    <w:p w14:paraId="0DAC8308" w14:textId="2434AC83" w:rsidR="00A33E23" w:rsidRPr="004E69D9" w:rsidRDefault="00A33E23" w:rsidP="004E69D9">
      <w:pPr>
        <w:pStyle w:val="Heading3"/>
        <w:numPr>
          <w:ilvl w:val="0"/>
          <w:numId w:val="23"/>
        </w:numPr>
        <w:rPr>
          <w:rStyle w:val="Heading2Char"/>
          <w:b/>
          <w:i w:val="0"/>
          <w:sz w:val="24"/>
          <w:szCs w:val="24"/>
        </w:rPr>
      </w:pPr>
      <w:bookmarkStart w:id="8" w:name="_Toc521411666"/>
      <w:bookmarkStart w:id="9" w:name="_Toc534891614"/>
      <w:r w:rsidRPr="004E69D9">
        <w:rPr>
          <w:rStyle w:val="Heading2Char"/>
          <w:b/>
          <w:i w:val="0"/>
          <w:sz w:val="24"/>
          <w:szCs w:val="24"/>
        </w:rPr>
        <w:t>Wh</w:t>
      </w:r>
      <w:r w:rsidR="004A5C00">
        <w:rPr>
          <w:rStyle w:val="Heading2Char"/>
          <w:rFonts w:cs="Arial"/>
          <w:b/>
          <w:i w:val="0"/>
          <w:sz w:val="24"/>
          <w:szCs w:val="24"/>
        </w:rPr>
        <w:t>ā</w:t>
      </w:r>
      <w:r w:rsidRPr="004E69D9">
        <w:rPr>
          <w:rStyle w:val="Heading2Char"/>
          <w:b/>
          <w:i w:val="0"/>
          <w:sz w:val="24"/>
          <w:szCs w:val="24"/>
        </w:rPr>
        <w:t>nau Ora</w:t>
      </w:r>
      <w:r w:rsidR="00DF5345">
        <w:rPr>
          <w:rStyle w:val="Heading2Char"/>
          <w:b/>
          <w:i w:val="0"/>
          <w:sz w:val="24"/>
          <w:szCs w:val="24"/>
        </w:rPr>
        <w:t>: the</w:t>
      </w:r>
      <w:r w:rsidRPr="004E69D9">
        <w:rPr>
          <w:rStyle w:val="Heading2Char"/>
          <w:b/>
          <w:i w:val="0"/>
          <w:sz w:val="24"/>
          <w:szCs w:val="24"/>
        </w:rPr>
        <w:t xml:space="preserve"> theory and </w:t>
      </w:r>
      <w:r w:rsidR="00DF5345">
        <w:rPr>
          <w:rStyle w:val="Heading2Char"/>
          <w:b/>
          <w:i w:val="0"/>
          <w:sz w:val="24"/>
          <w:szCs w:val="24"/>
        </w:rPr>
        <w:t xml:space="preserve">the </w:t>
      </w:r>
      <w:r w:rsidRPr="004E69D9">
        <w:rPr>
          <w:rStyle w:val="Heading2Char"/>
          <w:b/>
          <w:i w:val="0"/>
          <w:sz w:val="24"/>
          <w:szCs w:val="24"/>
        </w:rPr>
        <w:t xml:space="preserve">practice – </w:t>
      </w:r>
      <w:r w:rsidR="004A5C00">
        <w:rPr>
          <w:rStyle w:val="Heading2Char"/>
          <w:b/>
          <w:i w:val="0"/>
          <w:sz w:val="24"/>
          <w:szCs w:val="24"/>
        </w:rPr>
        <w:t>bpac</w:t>
      </w:r>
      <w:r w:rsidR="004A5C00" w:rsidRPr="004A5C00">
        <w:rPr>
          <w:rStyle w:val="Heading2Char"/>
          <w:b/>
          <w:i w:val="0"/>
          <w:sz w:val="24"/>
          <w:szCs w:val="24"/>
          <w:vertAlign w:val="superscript"/>
        </w:rPr>
        <w:t>NZ</w:t>
      </w:r>
      <w:r w:rsidRPr="004E69D9">
        <w:rPr>
          <w:rStyle w:val="Heading2Char"/>
          <w:b/>
          <w:i w:val="0"/>
          <w:sz w:val="24"/>
          <w:szCs w:val="24"/>
        </w:rPr>
        <w:t xml:space="preserve"> </w:t>
      </w:r>
      <w:r w:rsidRPr="004A5C00">
        <w:rPr>
          <w:rStyle w:val="Heading2Char"/>
          <w:b/>
          <w:sz w:val="24"/>
          <w:szCs w:val="24"/>
        </w:rPr>
        <w:t>Best Practice Journal</w:t>
      </w:r>
      <w:bookmarkEnd w:id="8"/>
      <w:bookmarkEnd w:id="9"/>
    </w:p>
    <w:p w14:paraId="2E2B78ED" w14:textId="02C67008" w:rsidR="00A33E23" w:rsidRPr="005D5B32" w:rsidRDefault="004A5C00" w:rsidP="004E69D9">
      <w:r>
        <w:t>An article from the bpac</w:t>
      </w:r>
      <w:r w:rsidRPr="004A5C00">
        <w:rPr>
          <w:vertAlign w:val="superscript"/>
        </w:rPr>
        <w:t>NZ</w:t>
      </w:r>
      <w:r>
        <w:t xml:space="preserve"> </w:t>
      </w:r>
      <w:r w:rsidR="00A33E23" w:rsidRPr="004A5C00">
        <w:rPr>
          <w:i/>
        </w:rPr>
        <w:t xml:space="preserve">Best Practice Journal </w:t>
      </w:r>
      <w:r w:rsidR="00A33E23" w:rsidRPr="005D5B32">
        <w:t>outlining Wh</w:t>
      </w:r>
      <w:r>
        <w:rPr>
          <w:rFonts w:cs="Arial"/>
        </w:rPr>
        <w:t>ā</w:t>
      </w:r>
      <w:r w:rsidR="00A33E23" w:rsidRPr="005D5B32">
        <w:t>nau Ora theory and practice.</w:t>
      </w:r>
      <w:r w:rsidR="00A33E23">
        <w:t xml:space="preserve"> It includes an introduction from Hon Tariana Turia, a GP’s perspective and examples of how wh</w:t>
      </w:r>
      <w:r>
        <w:rPr>
          <w:rFonts w:cs="Arial"/>
        </w:rPr>
        <w:t>ā</w:t>
      </w:r>
      <w:r w:rsidR="00A33E23">
        <w:t xml:space="preserve">nau ora is being delivered. </w:t>
      </w:r>
    </w:p>
    <w:p w14:paraId="54CAE1F8" w14:textId="0E2B044D" w:rsidR="00A33E23" w:rsidRDefault="00DF5345" w:rsidP="00456583">
      <w:r>
        <w:object w:dxaOrig="2069" w:dyaOrig="1339" w14:anchorId="3FF41A6C">
          <v:shape id="_x0000_i1027" type="#_x0000_t75" style="width:102.75pt;height:66.75pt" o:ole="">
            <v:imagedata r:id="rId19" o:title=""/>
          </v:shape>
          <o:OLEObject Type="Embed" ProgID="AcroExch.Document.DC" ShapeID="_x0000_i1027" DrawAspect="Icon" ObjectID="_1608637466" r:id="rId20"/>
        </w:object>
      </w:r>
    </w:p>
    <w:p w14:paraId="064BBC54" w14:textId="3CDDD79F" w:rsidR="00A33E23" w:rsidRDefault="00A33E23" w:rsidP="004E69D9">
      <w:pPr>
        <w:rPr>
          <w:i/>
        </w:rPr>
      </w:pPr>
      <w:r w:rsidRPr="005B5CE9">
        <w:rPr>
          <w:lang w:val="en"/>
        </w:rPr>
        <w:t xml:space="preserve">Reference: </w:t>
      </w:r>
      <w:r w:rsidR="00784611">
        <w:rPr>
          <w:lang w:val="en"/>
        </w:rPr>
        <w:t>bpac</w:t>
      </w:r>
      <w:r w:rsidR="00784611" w:rsidRPr="00784611">
        <w:rPr>
          <w:vertAlign w:val="superscript"/>
          <w:lang w:val="en"/>
        </w:rPr>
        <w:t>NZ</w:t>
      </w:r>
      <w:r>
        <w:rPr>
          <w:lang w:val="en"/>
        </w:rPr>
        <w:t>. 2011</w:t>
      </w:r>
      <w:r w:rsidRPr="005B5CE9">
        <w:rPr>
          <w:lang w:val="en"/>
        </w:rPr>
        <w:t xml:space="preserve">. </w:t>
      </w:r>
      <w:r w:rsidRPr="004A5C00">
        <w:rPr>
          <w:lang w:val="en"/>
        </w:rPr>
        <w:t>Wh</w:t>
      </w:r>
      <w:r w:rsidR="004A5C00">
        <w:rPr>
          <w:rFonts w:cs="Arial"/>
          <w:lang w:val="en"/>
        </w:rPr>
        <w:t>ā</w:t>
      </w:r>
      <w:r w:rsidRPr="004A5C00">
        <w:rPr>
          <w:lang w:val="en"/>
        </w:rPr>
        <w:t>nau Ora</w:t>
      </w:r>
      <w:r w:rsidR="00DF5345">
        <w:rPr>
          <w:lang w:val="en"/>
        </w:rPr>
        <w:t>: the</w:t>
      </w:r>
      <w:r w:rsidRPr="004A5C00">
        <w:rPr>
          <w:lang w:val="en"/>
        </w:rPr>
        <w:t xml:space="preserve"> theory and </w:t>
      </w:r>
      <w:r w:rsidR="00DF5345">
        <w:rPr>
          <w:lang w:val="en"/>
        </w:rPr>
        <w:t xml:space="preserve">the </w:t>
      </w:r>
      <w:r w:rsidRPr="004A5C00">
        <w:rPr>
          <w:lang w:val="en"/>
        </w:rPr>
        <w:t>practice</w:t>
      </w:r>
      <w:r>
        <w:rPr>
          <w:i/>
          <w:lang w:val="en"/>
        </w:rPr>
        <w:t>.</w:t>
      </w:r>
      <w:r w:rsidRPr="005B5CE9">
        <w:rPr>
          <w:lang w:val="en"/>
        </w:rPr>
        <w:t xml:space="preserve"> </w:t>
      </w:r>
      <w:r w:rsidRPr="004A5C00">
        <w:rPr>
          <w:i/>
          <w:lang w:val="en"/>
        </w:rPr>
        <w:t>B</w:t>
      </w:r>
      <w:r w:rsidR="00784611" w:rsidRPr="004A5C00">
        <w:rPr>
          <w:i/>
          <w:lang w:val="en"/>
        </w:rPr>
        <w:t xml:space="preserve">est </w:t>
      </w:r>
      <w:r w:rsidRPr="004A5C00">
        <w:rPr>
          <w:i/>
          <w:lang w:val="en"/>
        </w:rPr>
        <w:t>P</w:t>
      </w:r>
      <w:r w:rsidR="00784611" w:rsidRPr="004A5C00">
        <w:rPr>
          <w:i/>
          <w:lang w:val="en"/>
        </w:rPr>
        <w:t xml:space="preserve">ractice </w:t>
      </w:r>
      <w:r w:rsidRPr="004A5C00">
        <w:rPr>
          <w:i/>
          <w:lang w:val="en"/>
        </w:rPr>
        <w:t>J</w:t>
      </w:r>
      <w:r w:rsidR="00784611" w:rsidRPr="004A5C00">
        <w:rPr>
          <w:i/>
          <w:lang w:val="en"/>
        </w:rPr>
        <w:t>ournal</w:t>
      </w:r>
      <w:r>
        <w:rPr>
          <w:lang w:val="en"/>
        </w:rPr>
        <w:t>:</w:t>
      </w:r>
      <w:r w:rsidR="00784611">
        <w:rPr>
          <w:lang w:val="en"/>
        </w:rPr>
        <w:t xml:space="preserve"> </w:t>
      </w:r>
      <w:r>
        <w:rPr>
          <w:lang w:val="en"/>
        </w:rPr>
        <w:t>37</w:t>
      </w:r>
      <w:r w:rsidR="00784611">
        <w:rPr>
          <w:lang w:val="en"/>
        </w:rPr>
        <w:t>. URL:</w:t>
      </w:r>
      <w:r>
        <w:rPr>
          <w:lang w:val="en"/>
        </w:rPr>
        <w:t xml:space="preserve"> </w:t>
      </w:r>
      <w:hyperlink r:id="rId21" w:history="1">
        <w:r w:rsidRPr="006B5EA2">
          <w:rPr>
            <w:rStyle w:val="Hyperlink"/>
            <w:rFonts w:cs="Arial"/>
            <w:i/>
          </w:rPr>
          <w:t>https://bpac.org.nz/BPJ/2011/august/whanau_ora.aspx</w:t>
        </w:r>
      </w:hyperlink>
      <w:r w:rsidR="00784611" w:rsidRPr="00784611">
        <w:t>.</w:t>
      </w:r>
    </w:p>
    <w:p w14:paraId="22849A6A" w14:textId="77777777" w:rsidR="00A33E23" w:rsidRPr="00D1290F" w:rsidRDefault="00A33E23" w:rsidP="00A33E23">
      <w:pPr>
        <w:pStyle w:val="ListParagraph"/>
        <w:spacing w:line="240" w:lineRule="auto"/>
        <w:ind w:left="1997"/>
        <w:rPr>
          <w:rStyle w:val="Hyperlink"/>
          <w:rFonts w:eastAsia="Times New Roman" w:cs="Arial"/>
          <w:iCs/>
          <w:lang w:eastAsia="en-NZ"/>
        </w:rPr>
      </w:pPr>
    </w:p>
    <w:p w14:paraId="0BB39C87" w14:textId="77777777" w:rsidR="004A5C00" w:rsidRDefault="004A5C00">
      <w:pPr>
        <w:spacing w:after="200"/>
        <w:rPr>
          <w:rFonts w:eastAsiaTheme="majorEastAsia" w:cstheme="majorBidi"/>
          <w:b/>
          <w:sz w:val="24"/>
          <w:szCs w:val="24"/>
        </w:rPr>
      </w:pPr>
      <w:bookmarkStart w:id="10" w:name="_Toc521411667"/>
      <w:r>
        <w:br w:type="page"/>
      </w:r>
    </w:p>
    <w:p w14:paraId="54249B50" w14:textId="07C7812F" w:rsidR="00A33E23" w:rsidRPr="004E69D9" w:rsidRDefault="00A33E23" w:rsidP="004A5C00">
      <w:pPr>
        <w:pStyle w:val="Heading3"/>
        <w:numPr>
          <w:ilvl w:val="0"/>
          <w:numId w:val="23"/>
        </w:numPr>
        <w:spacing w:after="120"/>
        <w:ind w:left="357" w:hanging="357"/>
      </w:pPr>
      <w:bookmarkStart w:id="11" w:name="_Toc534891615"/>
      <w:r w:rsidRPr="004E69D9">
        <w:lastRenderedPageBreak/>
        <w:t>He Anga Whakamana: A framework for the delivery of disability support services for Māori</w:t>
      </w:r>
      <w:bookmarkEnd w:id="10"/>
      <w:r w:rsidR="004A5C00">
        <w:t xml:space="preserve"> –</w:t>
      </w:r>
      <w:r w:rsidRPr="004E69D9">
        <w:t xml:space="preserve"> Massey University, Department of Māori Studies, Te Pūmana Hauora</w:t>
      </w:r>
      <w:bookmarkEnd w:id="11"/>
    </w:p>
    <w:p w14:paraId="1B673EDB" w14:textId="77777777" w:rsidR="00A33E23" w:rsidRPr="005B5CE9" w:rsidRDefault="00A33E23" w:rsidP="00D7676A">
      <w:pPr>
        <w:spacing w:line="252" w:lineRule="auto"/>
        <w:rPr>
          <w:lang w:val="en"/>
        </w:rPr>
      </w:pPr>
      <w:r w:rsidRPr="005B5CE9">
        <w:rPr>
          <w:lang w:val="en"/>
        </w:rPr>
        <w:t>Advice to the</w:t>
      </w:r>
      <w:r>
        <w:rPr>
          <w:lang w:val="en"/>
        </w:rPr>
        <w:t xml:space="preserve"> former</w:t>
      </w:r>
      <w:r w:rsidRPr="005B5CE9">
        <w:rPr>
          <w:lang w:val="en"/>
        </w:rPr>
        <w:t xml:space="preserve"> </w:t>
      </w:r>
      <w:r>
        <w:rPr>
          <w:lang w:val="en"/>
        </w:rPr>
        <w:t>National Advisory Committee on Core Health and Disability Support Services</w:t>
      </w:r>
      <w:r w:rsidRPr="005B5CE9">
        <w:rPr>
          <w:lang w:val="en"/>
        </w:rPr>
        <w:t xml:space="preserve"> on what Māori would consider an accessible and appropriate disability support service</w:t>
      </w:r>
      <w:r>
        <w:rPr>
          <w:lang w:val="en"/>
        </w:rPr>
        <w:t>.</w:t>
      </w:r>
      <w:r w:rsidRPr="005B5CE9">
        <w:rPr>
          <w:lang w:val="en"/>
        </w:rPr>
        <w:t xml:space="preserve"> It includes a philosophy of disability support services that would be most acceptable to Māori, the characteristics that distinguish t</w:t>
      </w:r>
      <w:r>
        <w:rPr>
          <w:lang w:val="en"/>
        </w:rPr>
        <w:t>h</w:t>
      </w:r>
      <w:r w:rsidRPr="005B5CE9">
        <w:rPr>
          <w:lang w:val="en"/>
        </w:rPr>
        <w:t xml:space="preserve">e development and delivery of disability support services that will </w:t>
      </w:r>
      <w:r>
        <w:rPr>
          <w:lang w:val="en"/>
        </w:rPr>
        <w:t>b</w:t>
      </w:r>
      <w:r w:rsidRPr="005B5CE9">
        <w:rPr>
          <w:lang w:val="en"/>
        </w:rPr>
        <w:t>e of maximum benefit to Māori, and the ways in which quality can be assessed to ensure services are appropriate and beneficial to Māori.</w:t>
      </w:r>
    </w:p>
    <w:p w14:paraId="62E31586" w14:textId="77777777" w:rsidR="00A33E23" w:rsidRPr="005B5CE9" w:rsidRDefault="00A33E23" w:rsidP="004E69D9">
      <w:pPr>
        <w:spacing w:line="240" w:lineRule="auto"/>
        <w:rPr>
          <w:rFonts w:cs="Arial"/>
          <w:b/>
          <w:color w:val="242424"/>
          <w:lang w:val="en"/>
        </w:rPr>
      </w:pPr>
      <w:r w:rsidRPr="005B5CE9">
        <w:rPr>
          <w:rFonts w:cs="Arial"/>
          <w:b/>
          <w:color w:val="242424"/>
          <w:lang w:val="en"/>
        </w:rPr>
        <w:object w:dxaOrig="1551" w:dyaOrig="1004" w14:anchorId="12A68172">
          <v:shape id="_x0000_i1028" type="#_x0000_t75" style="width:77.25pt;height:50.25pt" o:ole="">
            <v:imagedata r:id="rId22" o:title=""/>
          </v:shape>
          <o:OLEObject Type="Embed" ProgID="AcroExch.Document.DC" ShapeID="_x0000_i1028" DrawAspect="Icon" ObjectID="_1608637467" r:id="rId23"/>
        </w:object>
      </w:r>
    </w:p>
    <w:p w14:paraId="3CBD97D6" w14:textId="2E6B670A" w:rsidR="00A33E23" w:rsidRDefault="00A33E23" w:rsidP="00D7676A">
      <w:pPr>
        <w:spacing w:line="252" w:lineRule="auto"/>
        <w:rPr>
          <w:lang w:val="en"/>
        </w:rPr>
      </w:pPr>
      <w:r w:rsidRPr="005B5CE9">
        <w:rPr>
          <w:lang w:val="en"/>
        </w:rPr>
        <w:t>Reference</w:t>
      </w:r>
      <w:r>
        <w:rPr>
          <w:lang w:val="en"/>
        </w:rPr>
        <w:t xml:space="preserve">: </w:t>
      </w:r>
      <w:r w:rsidRPr="005B5CE9">
        <w:rPr>
          <w:lang w:val="en"/>
        </w:rPr>
        <w:t xml:space="preserve">Ratima MM, Durie MH, Allan GR, </w:t>
      </w:r>
      <w:r w:rsidR="00784611">
        <w:rPr>
          <w:lang w:val="en"/>
        </w:rPr>
        <w:t>et al</w:t>
      </w:r>
      <w:r w:rsidRPr="0084469B">
        <w:rPr>
          <w:lang w:val="en"/>
        </w:rPr>
        <w:t>.</w:t>
      </w:r>
      <w:r w:rsidR="004E69D9">
        <w:rPr>
          <w:lang w:val="en"/>
        </w:rPr>
        <w:t xml:space="preserve"> </w:t>
      </w:r>
      <w:r w:rsidR="00784611">
        <w:rPr>
          <w:lang w:val="en"/>
        </w:rPr>
        <w:t xml:space="preserve">1995. </w:t>
      </w:r>
      <w:r w:rsidRPr="00784611">
        <w:rPr>
          <w:i/>
          <w:lang w:val="en"/>
        </w:rPr>
        <w:t>He Anga Whakamana: a framework for the delivery of disability support services for Māori.</w:t>
      </w:r>
      <w:r w:rsidR="004E69D9" w:rsidRPr="00784611">
        <w:rPr>
          <w:i/>
          <w:lang w:val="en"/>
        </w:rPr>
        <w:t xml:space="preserve"> </w:t>
      </w:r>
      <w:r w:rsidRPr="00784611">
        <w:rPr>
          <w:i/>
          <w:lang w:val="en"/>
        </w:rPr>
        <w:t>A report to the National Advisory Committee on Core Health and Disability Support Services.</w:t>
      </w:r>
      <w:r w:rsidRPr="005B5CE9">
        <w:rPr>
          <w:lang w:val="en"/>
        </w:rPr>
        <w:t xml:space="preserve"> </w:t>
      </w:r>
      <w:r w:rsidRPr="0084469B">
        <w:rPr>
          <w:lang w:val="en"/>
        </w:rPr>
        <w:t xml:space="preserve">Massey University, Department of Māori Studies, Te Pūmanawa Hauora. Research Report TPH 95/3. </w:t>
      </w:r>
    </w:p>
    <w:p w14:paraId="5076C4A2" w14:textId="77777777" w:rsidR="00A33E23" w:rsidRPr="004E69D9" w:rsidRDefault="00A33E23" w:rsidP="004A5C00">
      <w:pPr>
        <w:pStyle w:val="Heading3"/>
        <w:numPr>
          <w:ilvl w:val="0"/>
          <w:numId w:val="23"/>
        </w:numPr>
        <w:spacing w:after="120"/>
        <w:ind w:left="357" w:hanging="357"/>
      </w:pPr>
      <w:bookmarkStart w:id="12" w:name="_Toc521411668"/>
      <w:bookmarkStart w:id="13" w:name="_Toc534891616"/>
      <w:r w:rsidRPr="004E69D9">
        <w:rPr>
          <w:rStyle w:val="Heading2Char"/>
          <w:b/>
          <w:i w:val="0"/>
          <w:sz w:val="24"/>
          <w:szCs w:val="24"/>
        </w:rPr>
        <w:t>Indigenous Insights, Inspiring Innovation: Kaupapa Māori Models of Practice</w:t>
      </w:r>
      <w:bookmarkEnd w:id="12"/>
      <w:r w:rsidRPr="004E69D9">
        <w:t xml:space="preserve"> (series 1) – Te Rau Matatini</w:t>
      </w:r>
      <w:bookmarkEnd w:id="13"/>
    </w:p>
    <w:p w14:paraId="12B6B7B5" w14:textId="78A014B0" w:rsidR="00A33E23" w:rsidRPr="004E69D9" w:rsidRDefault="00A33E23" w:rsidP="00D7676A">
      <w:pPr>
        <w:spacing w:line="252" w:lineRule="auto"/>
      </w:pPr>
      <w:r w:rsidRPr="005B5CE9">
        <w:t>The inaugural series of resources aims to enhance the knowledge of Māori models of practice and demonstrate the strengths of Māori in Aotearoa. It has been devised so that Māori can tell readers in their own words about their Māori models of practice, and their successes in their application.</w:t>
      </w:r>
    </w:p>
    <w:p w14:paraId="06B25F51" w14:textId="1078533C" w:rsidR="00A33E23" w:rsidRPr="005B5CE9" w:rsidRDefault="00A33E23" w:rsidP="00A33E23">
      <w:pPr>
        <w:spacing w:line="240" w:lineRule="auto"/>
        <w:ind w:left="567" w:hanging="567"/>
        <w:rPr>
          <w:rFonts w:cs="Arial"/>
          <w:b/>
          <w:color w:val="242424"/>
          <w:lang w:val="en"/>
        </w:rPr>
      </w:pPr>
      <w:r w:rsidRPr="005B5CE9">
        <w:rPr>
          <w:rFonts w:cs="Arial"/>
          <w:b/>
          <w:color w:val="242424"/>
          <w:lang w:val="en"/>
        </w:rPr>
        <w:object w:dxaOrig="1551" w:dyaOrig="1004" w14:anchorId="18C0AE96">
          <v:shape id="_x0000_i1029" type="#_x0000_t75" style="width:77.25pt;height:50.25pt" o:ole="">
            <v:imagedata r:id="rId24" o:title=""/>
          </v:shape>
          <o:OLEObject Type="Embed" ProgID="AcroExch.Document.DC" ShapeID="_x0000_i1029" DrawAspect="Icon" ObjectID="_1608637468" r:id="rId25"/>
        </w:object>
      </w:r>
    </w:p>
    <w:p w14:paraId="03FF61A0" w14:textId="695CA380" w:rsidR="00A33E23" w:rsidRDefault="00A33E23" w:rsidP="00D7676A">
      <w:pPr>
        <w:spacing w:line="252" w:lineRule="auto"/>
        <w:rPr>
          <w:lang w:val="en"/>
        </w:rPr>
      </w:pPr>
      <w:r w:rsidRPr="005B5CE9">
        <w:rPr>
          <w:lang w:val="en"/>
        </w:rPr>
        <w:t xml:space="preserve">Reference: Te Rau Matatini. 2015. </w:t>
      </w:r>
      <w:r w:rsidRPr="00784611">
        <w:rPr>
          <w:i/>
          <w:lang w:val="en"/>
        </w:rPr>
        <w:t>Indigenous Insights, Inspiring Innovation: Kaupapa Māori Models of Practice.</w:t>
      </w:r>
      <w:r w:rsidRPr="005B5CE9">
        <w:rPr>
          <w:lang w:val="en"/>
        </w:rPr>
        <w:t xml:space="preserve"> Series 1, Spring edition.</w:t>
      </w:r>
    </w:p>
    <w:p w14:paraId="7750D744" w14:textId="25CB7F48" w:rsidR="00A33E23" w:rsidRPr="004E69D9" w:rsidRDefault="00A33E23" w:rsidP="004A5C00">
      <w:pPr>
        <w:pStyle w:val="Heading3"/>
        <w:numPr>
          <w:ilvl w:val="0"/>
          <w:numId w:val="23"/>
        </w:numPr>
        <w:spacing w:after="120"/>
        <w:ind w:left="357" w:hanging="357"/>
        <w:rPr>
          <w:rStyle w:val="Heading2Char"/>
          <w:b/>
          <w:i w:val="0"/>
          <w:sz w:val="24"/>
          <w:szCs w:val="24"/>
        </w:rPr>
      </w:pPr>
      <w:bookmarkStart w:id="14" w:name="_Toc521409675"/>
      <w:bookmarkStart w:id="15" w:name="_Toc521411669"/>
      <w:bookmarkStart w:id="16" w:name="_Toc534891617"/>
      <w:r w:rsidRPr="004E69D9">
        <w:rPr>
          <w:rStyle w:val="Heading2Char"/>
          <w:b/>
          <w:i w:val="0"/>
          <w:sz w:val="24"/>
          <w:szCs w:val="24"/>
        </w:rPr>
        <w:t xml:space="preserve">Takarangi </w:t>
      </w:r>
      <w:r w:rsidR="004A5C00">
        <w:rPr>
          <w:rStyle w:val="Heading2Char"/>
          <w:b/>
          <w:i w:val="0"/>
          <w:sz w:val="24"/>
          <w:szCs w:val="24"/>
        </w:rPr>
        <w:t>c</w:t>
      </w:r>
      <w:r w:rsidRPr="004E69D9">
        <w:rPr>
          <w:rStyle w:val="Heading2Char"/>
          <w:b/>
          <w:i w:val="0"/>
          <w:sz w:val="24"/>
          <w:szCs w:val="24"/>
        </w:rPr>
        <w:t xml:space="preserve">ompetency </w:t>
      </w:r>
      <w:r w:rsidR="004A5C00">
        <w:rPr>
          <w:rStyle w:val="Heading2Char"/>
          <w:b/>
          <w:i w:val="0"/>
          <w:sz w:val="24"/>
          <w:szCs w:val="24"/>
        </w:rPr>
        <w:t>f</w:t>
      </w:r>
      <w:r w:rsidRPr="004E69D9">
        <w:rPr>
          <w:rStyle w:val="Heading2Char"/>
          <w:b/>
          <w:i w:val="0"/>
          <w:sz w:val="24"/>
          <w:szCs w:val="24"/>
        </w:rPr>
        <w:t>ramework</w:t>
      </w:r>
      <w:bookmarkEnd w:id="14"/>
      <w:bookmarkEnd w:id="15"/>
      <w:bookmarkEnd w:id="16"/>
    </w:p>
    <w:p w14:paraId="735F48FB" w14:textId="3EC27C28" w:rsidR="00A33E23" w:rsidRPr="00C25C1A" w:rsidRDefault="00A33E23" w:rsidP="00D7676A">
      <w:pPr>
        <w:spacing w:line="252" w:lineRule="auto"/>
        <w:rPr>
          <w:lang w:val="en"/>
        </w:rPr>
      </w:pPr>
      <w:bookmarkStart w:id="17" w:name="_Toc521409676"/>
      <w:r w:rsidRPr="00C25C1A">
        <w:t>A framework adopted by practitioners in health and social services</w:t>
      </w:r>
      <w:r w:rsidR="004A5C00">
        <w:t>,</w:t>
      </w:r>
      <w:r w:rsidRPr="00C25C1A">
        <w:t xml:space="preserve"> and adapted to meet the needs of public health practitioners, HR teams and wh</w:t>
      </w:r>
      <w:r w:rsidR="004A5C00">
        <w:rPr>
          <w:rFonts w:cs="Arial"/>
        </w:rPr>
        <w:t>ā</w:t>
      </w:r>
      <w:r w:rsidRPr="00C25C1A">
        <w:t>nau ora collectives.</w:t>
      </w:r>
      <w:bookmarkEnd w:id="17"/>
      <w:r w:rsidR="004E69D9">
        <w:t xml:space="preserve"> </w:t>
      </w:r>
      <w:r w:rsidRPr="00C25C1A">
        <w:t>The development of the framework, its structure and systems has been a collaborative effort over several years by a group of individuals</w:t>
      </w:r>
      <w:r w:rsidR="004A5C00">
        <w:t>. A</w:t>
      </w:r>
      <w:r w:rsidRPr="00C25C1A">
        <w:t xml:space="preserve">t times </w:t>
      </w:r>
      <w:r w:rsidR="004A5C00">
        <w:t xml:space="preserve">it </w:t>
      </w:r>
      <w:r w:rsidRPr="00C25C1A">
        <w:t>has involved Ngā Manga Puriri, A</w:t>
      </w:r>
      <w:r w:rsidR="004A5C00">
        <w:t>uckland District Health Board (</w:t>
      </w:r>
      <w:r w:rsidRPr="00C25C1A">
        <w:t>DHB</w:t>
      </w:r>
      <w:r w:rsidR="004A5C00">
        <w:t>)</w:t>
      </w:r>
      <w:r w:rsidRPr="00C25C1A">
        <w:t xml:space="preserve"> Māori Mental Health, N</w:t>
      </w:r>
      <w:r w:rsidR="0035691C">
        <w:t xml:space="preserve">ational Addiction Centre, </w:t>
      </w:r>
      <w:bookmarkStart w:id="18" w:name="_GoBack"/>
      <w:bookmarkEnd w:id="18"/>
      <w:r w:rsidRPr="00C25C1A">
        <w:t>Matua Raḵi and the Northern Region Māori Workforce Development Group. The Roopu Kaitiaki continues</w:t>
      </w:r>
      <w:r w:rsidRPr="00C25C1A">
        <w:rPr>
          <w:lang w:val="en"/>
        </w:rPr>
        <w:t xml:space="preserve"> to safeguard and preserve the cultural and intellectual integrity of the taonga they shaped.</w:t>
      </w:r>
    </w:p>
    <w:p w14:paraId="297FBA00" w14:textId="77777777" w:rsidR="00A33E23" w:rsidRPr="001A6497" w:rsidRDefault="00A33E23" w:rsidP="00456583">
      <w:pPr>
        <w:rPr>
          <w:lang w:val="en"/>
        </w:rPr>
      </w:pPr>
      <w:r>
        <w:rPr>
          <w:lang w:val="en"/>
        </w:rPr>
        <w:object w:dxaOrig="1551" w:dyaOrig="1004" w14:anchorId="32F65E80">
          <v:shape id="_x0000_i1030" type="#_x0000_t75" style="width:77.25pt;height:50.25pt" o:ole="">
            <v:imagedata r:id="rId26" o:title=""/>
          </v:shape>
          <o:OLEObject Type="Embed" ProgID="AcroExch.Document.DC" ShapeID="_x0000_i1030" DrawAspect="Icon" ObjectID="_1608637469" r:id="rId27"/>
        </w:object>
      </w:r>
    </w:p>
    <w:p w14:paraId="4571399B" w14:textId="61F2F363" w:rsidR="00A33E23" w:rsidRDefault="00705188" w:rsidP="00A33E23">
      <w:hyperlink r:id="rId28" w:history="1">
        <w:r w:rsidR="004E69D9" w:rsidRPr="00A34644">
          <w:rPr>
            <w:rStyle w:val="Hyperlink"/>
            <w:rFonts w:cs="Arial"/>
          </w:rPr>
          <w:t>www.tearawhiriwhiri.co.nz/wp-content/uploads/2013/10/Takarangi-competency-framework.pdf</w:t>
        </w:r>
      </w:hyperlink>
    </w:p>
    <w:p w14:paraId="23BBB9B7" w14:textId="77777777" w:rsidR="00A33E23" w:rsidRPr="00072D51" w:rsidRDefault="00A33E23" w:rsidP="00575523">
      <w:pPr>
        <w:pStyle w:val="Heading1"/>
      </w:pPr>
      <w:bookmarkStart w:id="19" w:name="_Toc534891618"/>
      <w:r w:rsidRPr="00A33E23">
        <w:lastRenderedPageBreak/>
        <w:t xml:space="preserve">Measuring </w:t>
      </w:r>
      <w:r>
        <w:t>r</w:t>
      </w:r>
      <w:r w:rsidRPr="00A33E23">
        <w:t>esponsiveness/effectiveness/</w:t>
      </w:r>
      <w:r>
        <w:t xml:space="preserve"> </w:t>
      </w:r>
      <w:r w:rsidRPr="00A33E23">
        <w:t>satisfaction</w:t>
      </w:r>
      <w:bookmarkEnd w:id="19"/>
    </w:p>
    <w:p w14:paraId="1C77543C" w14:textId="23627FF0" w:rsidR="00A33E23" w:rsidRPr="004E69D9" w:rsidRDefault="00977E18" w:rsidP="004E69D9">
      <w:pPr>
        <w:pStyle w:val="Heading3"/>
        <w:numPr>
          <w:ilvl w:val="0"/>
          <w:numId w:val="23"/>
        </w:numPr>
      </w:pPr>
      <w:bookmarkStart w:id="20" w:name="_Toc521411671"/>
      <w:bookmarkStart w:id="21" w:name="_Toc534891619"/>
      <w:r>
        <w:rPr>
          <w:rStyle w:val="Heading2Char"/>
          <w:b/>
          <w:i w:val="0"/>
          <w:sz w:val="24"/>
          <w:szCs w:val="24"/>
        </w:rPr>
        <w:t>Te Tomo Mai –</w:t>
      </w:r>
      <w:r w:rsidR="00A33E23" w:rsidRPr="004E69D9">
        <w:rPr>
          <w:rStyle w:val="Heading2Char"/>
          <w:b/>
          <w:i w:val="0"/>
          <w:sz w:val="24"/>
          <w:szCs w:val="24"/>
        </w:rPr>
        <w:t xml:space="preserve"> Responsive Child and Adolescent Mental Health Services (CAMHS) for Māori </w:t>
      </w:r>
      <w:r>
        <w:rPr>
          <w:rStyle w:val="Heading2Char"/>
          <w:b/>
          <w:i w:val="0"/>
          <w:sz w:val="24"/>
          <w:szCs w:val="24"/>
        </w:rPr>
        <w:t>r</w:t>
      </w:r>
      <w:r w:rsidR="00A33E23" w:rsidRPr="004E69D9">
        <w:rPr>
          <w:rStyle w:val="Heading2Char"/>
          <w:b/>
          <w:i w:val="0"/>
          <w:sz w:val="24"/>
          <w:szCs w:val="24"/>
        </w:rPr>
        <w:t>angatahi</w:t>
      </w:r>
      <w:bookmarkEnd w:id="20"/>
      <w:r w:rsidR="00A33E23" w:rsidRPr="004E69D9">
        <w:t xml:space="preserve"> – Te Rau Matatini</w:t>
      </w:r>
      <w:bookmarkEnd w:id="21"/>
    </w:p>
    <w:p w14:paraId="38C99813" w14:textId="75BD8251" w:rsidR="004E69D9" w:rsidRDefault="00D7676A" w:rsidP="004E69D9">
      <w:pPr>
        <w:rPr>
          <w:lang w:val="en"/>
        </w:rPr>
      </w:pPr>
      <w:r>
        <w:rPr>
          <w:lang w:val="en"/>
        </w:rPr>
        <w:t>Te Tomo M</w:t>
      </w:r>
      <w:r w:rsidR="00A33E23" w:rsidRPr="005B5CE9">
        <w:rPr>
          <w:lang w:val="en"/>
        </w:rPr>
        <w:t>ai is the first validated and reliable instrument fo</w:t>
      </w:r>
      <w:r w:rsidR="00977E18">
        <w:rPr>
          <w:lang w:val="en"/>
        </w:rPr>
        <w:t>r use in CAMHS by r</w:t>
      </w:r>
      <w:r>
        <w:rPr>
          <w:lang w:val="en"/>
        </w:rPr>
        <w:t>angatahi (12</w:t>
      </w:r>
      <w:r w:rsidR="00A33E23" w:rsidRPr="005B5CE9">
        <w:rPr>
          <w:lang w:val="en"/>
        </w:rPr>
        <w:t>–</w:t>
      </w:r>
      <w:r w:rsidR="00977E18">
        <w:rPr>
          <w:lang w:val="en"/>
        </w:rPr>
        <w:t>19-year-</w:t>
      </w:r>
      <w:r w:rsidR="00A33E23" w:rsidRPr="005B5CE9">
        <w:rPr>
          <w:lang w:val="en"/>
        </w:rPr>
        <w:t>olds) that examines satisfaction with these services.</w:t>
      </w:r>
      <w:r w:rsidR="004E69D9">
        <w:rPr>
          <w:lang w:val="en"/>
        </w:rPr>
        <w:t xml:space="preserve"> </w:t>
      </w:r>
      <w:r w:rsidR="00977E18">
        <w:rPr>
          <w:lang w:val="en"/>
        </w:rPr>
        <w:t>The</w:t>
      </w:r>
      <w:r w:rsidR="00A33E23" w:rsidRPr="005B5CE9">
        <w:rPr>
          <w:lang w:val="en"/>
        </w:rPr>
        <w:t xml:space="preserve"> tool provi</w:t>
      </w:r>
      <w:r w:rsidR="00977E18">
        <w:rPr>
          <w:lang w:val="en"/>
        </w:rPr>
        <w:t>des the opportunity to support r</w:t>
      </w:r>
      <w:r w:rsidR="00A33E23" w:rsidRPr="005B5CE9">
        <w:rPr>
          <w:lang w:val="en"/>
        </w:rPr>
        <w:t>angatahi with a cultural measurement that is not currently offered in Aotearoa.</w:t>
      </w:r>
      <w:r w:rsidR="004E69D9">
        <w:rPr>
          <w:lang w:val="en"/>
        </w:rPr>
        <w:t xml:space="preserve"> </w:t>
      </w:r>
      <w:r w:rsidR="00977E18">
        <w:rPr>
          <w:lang w:val="en"/>
        </w:rPr>
        <w:t>Positive experiences by r</w:t>
      </w:r>
      <w:r w:rsidR="00A33E23" w:rsidRPr="005B5CE9">
        <w:rPr>
          <w:lang w:val="en"/>
        </w:rPr>
        <w:t xml:space="preserve">angatahi </w:t>
      </w:r>
      <w:r w:rsidR="00977E18">
        <w:rPr>
          <w:lang w:val="en"/>
        </w:rPr>
        <w:t>are</w:t>
      </w:r>
      <w:r w:rsidR="00A33E23" w:rsidRPr="005B5CE9">
        <w:rPr>
          <w:lang w:val="en"/>
        </w:rPr>
        <w:t xml:space="preserve"> more likely to influ</w:t>
      </w:r>
      <w:r w:rsidR="00977E18">
        <w:rPr>
          <w:lang w:val="en"/>
        </w:rPr>
        <w:t>ence on</w:t>
      </w:r>
      <w:r w:rsidR="00A33E23" w:rsidRPr="005B5CE9">
        <w:rPr>
          <w:lang w:val="en"/>
        </w:rPr>
        <w:t>going dealings with CAMHS</w:t>
      </w:r>
      <w:r w:rsidR="00977E18">
        <w:rPr>
          <w:lang w:val="en"/>
        </w:rPr>
        <w:t>, which will in turn</w:t>
      </w:r>
      <w:r w:rsidR="00A33E23" w:rsidRPr="005B5CE9">
        <w:rPr>
          <w:lang w:val="en"/>
        </w:rPr>
        <w:t xml:space="preserve"> contribute to bet</w:t>
      </w:r>
      <w:r w:rsidR="00977E18">
        <w:rPr>
          <w:lang w:val="en"/>
        </w:rPr>
        <w:t>ter mental health outcomes for r</w:t>
      </w:r>
      <w:r w:rsidR="00A33E23" w:rsidRPr="005B5CE9">
        <w:rPr>
          <w:lang w:val="en"/>
        </w:rPr>
        <w:t>angatahi and improved service delivery.</w:t>
      </w:r>
    </w:p>
    <w:p w14:paraId="7DF03D56" w14:textId="7144647C" w:rsidR="00A33E23" w:rsidRPr="004E69D9" w:rsidRDefault="00A33E23" w:rsidP="004E69D9">
      <w:pPr>
        <w:rPr>
          <w:lang w:val="en"/>
        </w:rPr>
      </w:pPr>
      <w:r w:rsidRPr="004E69D9">
        <w:rPr>
          <w:rFonts w:cs="Arial"/>
        </w:rPr>
        <w:t>The survey:</w:t>
      </w:r>
    </w:p>
    <w:p w14:paraId="046E18BD" w14:textId="7BD0FA7E" w:rsidR="00A33E23" w:rsidRPr="00456583" w:rsidRDefault="004E69D9" w:rsidP="00456583">
      <w:pPr>
        <w:spacing w:line="240" w:lineRule="auto"/>
        <w:rPr>
          <w:rFonts w:cs="Arial"/>
        </w:rPr>
      </w:pPr>
      <w:r w:rsidRPr="00456583">
        <w:rPr>
          <w:rFonts w:cs="Arial"/>
        </w:rPr>
        <w:t xml:space="preserve">  </w:t>
      </w:r>
      <w:r w:rsidR="00A33E23" w:rsidRPr="00456583">
        <w:rPr>
          <w:rFonts w:cs="Arial"/>
        </w:rPr>
        <w:t xml:space="preserve"> </w:t>
      </w:r>
      <w:r w:rsidR="00A33E23" w:rsidRPr="005B5CE9">
        <w:rPr>
          <w:b/>
          <w:color w:val="242424"/>
          <w:lang w:val="en"/>
        </w:rPr>
        <w:object w:dxaOrig="1545" w:dyaOrig="1005" w14:anchorId="30941C35">
          <v:shape id="_x0000_i1031" type="#_x0000_t75" style="width:77.25pt;height:50.25pt" o:ole="">
            <v:imagedata r:id="rId29" o:title=""/>
          </v:shape>
          <o:OLEObject Type="Embed" ProgID="Word.Document.12" ShapeID="_x0000_i1031" DrawAspect="Icon" ObjectID="_1608637470" r:id="rId30">
            <o:FieldCodes>\s</o:FieldCodes>
          </o:OLEObject>
        </w:object>
      </w:r>
      <w:r w:rsidRPr="00456583">
        <w:rPr>
          <w:rFonts w:cs="Arial"/>
        </w:rPr>
        <w:t xml:space="preserve">              </w:t>
      </w:r>
      <w:r w:rsidR="00A33E23" w:rsidRPr="005B5CE9">
        <w:object w:dxaOrig="1551" w:dyaOrig="1004" w14:anchorId="3D0AF093">
          <v:shape id="_x0000_i1032" type="#_x0000_t75" style="width:77.25pt;height:50.25pt" o:ole="">
            <v:imagedata r:id="rId31" o:title=""/>
          </v:shape>
          <o:OLEObject Type="Embed" ProgID="Excel.Sheet.8" ShapeID="_x0000_i1032" DrawAspect="Icon" ObjectID="_1608637471" r:id="rId32"/>
        </w:object>
      </w:r>
      <w:r w:rsidRPr="00456583">
        <w:rPr>
          <w:rFonts w:cs="Arial"/>
        </w:rPr>
        <w:t xml:space="preserve">       </w:t>
      </w:r>
    </w:p>
    <w:p w14:paraId="0EB7ADF4" w14:textId="77777777" w:rsidR="00A33E23" w:rsidRPr="005B5CE9" w:rsidRDefault="00705188" w:rsidP="004E69D9">
      <w:pPr>
        <w:rPr>
          <w:rFonts w:cs="Arial"/>
        </w:rPr>
      </w:pPr>
      <w:hyperlink r:id="rId33" w:history="1">
        <w:r w:rsidR="00A33E23" w:rsidRPr="005B5CE9">
          <w:rPr>
            <w:rStyle w:val="Hyperlink"/>
            <w:rFonts w:cs="Arial"/>
          </w:rPr>
          <w:t>http://toromai.co.nz/te-tomo-mai</w:t>
        </w:r>
      </w:hyperlink>
    </w:p>
    <w:p w14:paraId="0B2C54F9" w14:textId="264ADE79" w:rsidR="00A33E23" w:rsidRPr="005B5CE9" w:rsidRDefault="00A33E23" w:rsidP="004E69D9">
      <w:pPr>
        <w:rPr>
          <w:rFonts w:cs="Arial"/>
        </w:rPr>
      </w:pPr>
      <w:r w:rsidRPr="005B5CE9">
        <w:rPr>
          <w:rFonts w:cs="Arial"/>
        </w:rPr>
        <w:t>Papers relating to Te Tomo Mai</w:t>
      </w:r>
      <w:r>
        <w:rPr>
          <w:rFonts w:cs="Arial"/>
        </w:rPr>
        <w:t>:</w:t>
      </w:r>
    </w:p>
    <w:p w14:paraId="1800E692" w14:textId="7ED9CF0C" w:rsidR="00A33E23" w:rsidRPr="005B5CE9" w:rsidRDefault="00A33E23" w:rsidP="004E69D9">
      <w:pPr>
        <w:pStyle w:val="FootnoteText"/>
        <w:ind w:left="567"/>
        <w:rPr>
          <w:rFonts w:ascii="Arial" w:hAnsi="Arial" w:cs="Arial"/>
          <w:sz w:val="22"/>
          <w:szCs w:val="22"/>
        </w:rPr>
      </w:pPr>
      <w:r w:rsidRPr="005B5CE9">
        <w:rPr>
          <w:rFonts w:ascii="Arial" w:hAnsi="Arial" w:cs="Arial"/>
          <w:sz w:val="22"/>
          <w:szCs w:val="22"/>
        </w:rPr>
        <w:object w:dxaOrig="1551" w:dyaOrig="1004" w14:anchorId="67BC10A4">
          <v:shape id="_x0000_i1033" type="#_x0000_t75" style="width:77.25pt;height:50.25pt" o:ole="">
            <v:imagedata r:id="rId34" o:title=""/>
          </v:shape>
          <o:OLEObject Type="Embed" ProgID="AcroExch.Document.DC" ShapeID="_x0000_i1033" DrawAspect="Icon" ObjectID="_1608637472" r:id="rId35"/>
        </w:object>
      </w:r>
      <w:r w:rsidR="004E69D9">
        <w:rPr>
          <w:rFonts w:ascii="Arial" w:hAnsi="Arial" w:cs="Arial"/>
          <w:sz w:val="22"/>
          <w:szCs w:val="22"/>
        </w:rPr>
        <w:t xml:space="preserve">   </w:t>
      </w:r>
      <w:r w:rsidRPr="005B5CE9">
        <w:rPr>
          <w:rFonts w:ascii="Arial" w:hAnsi="Arial" w:cs="Arial"/>
          <w:sz w:val="22"/>
          <w:szCs w:val="22"/>
        </w:rPr>
        <w:object w:dxaOrig="1551" w:dyaOrig="1004" w14:anchorId="34D74A3B">
          <v:shape id="_x0000_i1034" type="#_x0000_t75" style="width:77.25pt;height:50.25pt" o:ole="">
            <v:imagedata r:id="rId36" o:title=""/>
          </v:shape>
          <o:OLEObject Type="Embed" ProgID="AcroExch.Document.DC" ShapeID="_x0000_i1034" DrawAspect="Icon" ObjectID="_1608637473" r:id="rId37"/>
        </w:object>
      </w:r>
    </w:p>
    <w:p w14:paraId="759A3B9D" w14:textId="77777777" w:rsidR="00A33E23" w:rsidRPr="005B5CE9" w:rsidRDefault="00A33E23" w:rsidP="004E69D9">
      <w:r w:rsidRPr="005B5CE9">
        <w:t>References:</w:t>
      </w:r>
    </w:p>
    <w:p w14:paraId="19F5ABF7" w14:textId="2E85A920" w:rsidR="00A33E23" w:rsidRDefault="00A33E23" w:rsidP="004E69D9">
      <w:r w:rsidRPr="005B5CE9">
        <w:t>McClintock</w:t>
      </w:r>
      <w:r w:rsidR="00977E18">
        <w:t xml:space="preserve"> K</w:t>
      </w:r>
      <w:r w:rsidRPr="005B5CE9">
        <w:t xml:space="preserve">, Tauroa </w:t>
      </w:r>
      <w:r w:rsidR="00977E18">
        <w:t>R</w:t>
      </w:r>
      <w:r w:rsidRPr="005B5CE9">
        <w:t xml:space="preserve">, Mellsop </w:t>
      </w:r>
      <w:r w:rsidR="00977E18">
        <w:t xml:space="preserve">G. </w:t>
      </w:r>
      <w:r w:rsidRPr="005B5CE9">
        <w:t xml:space="preserve">2013. </w:t>
      </w:r>
      <w:r w:rsidRPr="00977E18">
        <w:t>Mental Health Services (CAMHS) for an Indigenous Population: Rangatahi (Youth) Perspectives.</w:t>
      </w:r>
      <w:r w:rsidRPr="005B5CE9">
        <w:t xml:space="preserve"> </w:t>
      </w:r>
      <w:r w:rsidRPr="00977E18">
        <w:rPr>
          <w:i/>
        </w:rPr>
        <w:t>Pimatisiwin: A Journal of Aboriginal and Indigenous Community Health</w:t>
      </w:r>
      <w:r w:rsidRPr="00977E18">
        <w:t xml:space="preserve"> </w:t>
      </w:r>
      <w:r w:rsidRPr="005B5CE9">
        <w:t>11(1)</w:t>
      </w:r>
      <w:r w:rsidR="00977E18">
        <w:t>.</w:t>
      </w:r>
      <w:r w:rsidRPr="005B5CE9">
        <w:t xml:space="preserve"> </w:t>
      </w:r>
    </w:p>
    <w:p w14:paraId="00D2DBFB" w14:textId="1148488A" w:rsidR="00A33E23" w:rsidRDefault="00977E18" w:rsidP="004E69D9">
      <w:r w:rsidRPr="005B5CE9">
        <w:t>McClintock</w:t>
      </w:r>
      <w:r>
        <w:t xml:space="preserve"> K</w:t>
      </w:r>
      <w:r w:rsidRPr="005B5CE9">
        <w:t xml:space="preserve">, Tauroa </w:t>
      </w:r>
      <w:r>
        <w:t>R</w:t>
      </w:r>
      <w:r w:rsidRPr="005B5CE9">
        <w:t xml:space="preserve">, Mellsop </w:t>
      </w:r>
      <w:r>
        <w:t xml:space="preserve">G. </w:t>
      </w:r>
      <w:r w:rsidR="00A33E23" w:rsidRPr="005B5CE9">
        <w:t>2012</w:t>
      </w:r>
      <w:r>
        <w:t>.</w:t>
      </w:r>
      <w:r w:rsidR="00A33E23" w:rsidRPr="005B5CE9">
        <w:t xml:space="preserve"> </w:t>
      </w:r>
      <w:r w:rsidR="00A33E23" w:rsidRPr="00977E18">
        <w:t>An examination of Child and Adolescent Mental Health Services for Māori rangatahi [youth]</w:t>
      </w:r>
      <w:r>
        <w:t>.</w:t>
      </w:r>
      <w:r w:rsidR="00A33E23" w:rsidRPr="00977E18">
        <w:t xml:space="preserve"> </w:t>
      </w:r>
      <w:r w:rsidR="00A33E23" w:rsidRPr="00977E18">
        <w:rPr>
          <w:i/>
        </w:rPr>
        <w:t>International Journal of Adolescence and Youth</w:t>
      </w:r>
      <w:r w:rsidR="00A33E23" w:rsidRPr="005B5CE9">
        <w:t xml:space="preserve"> DOI: 10.1080/02673843.2012.692658.</w:t>
      </w:r>
    </w:p>
    <w:p w14:paraId="293CB712" w14:textId="1269E3DB" w:rsidR="00A33E23" w:rsidRPr="004E69D9" w:rsidRDefault="00705188" w:rsidP="004E69D9">
      <w:pPr>
        <w:rPr>
          <w:rFonts w:cs="Arial"/>
          <w:color w:val="0000FF" w:themeColor="hyperlink"/>
          <w:u w:val="single"/>
        </w:rPr>
      </w:pPr>
      <w:hyperlink r:id="rId38" w:history="1">
        <w:r w:rsidR="00A33E23" w:rsidRPr="00D526C9">
          <w:rPr>
            <w:rStyle w:val="Hyperlink"/>
            <w:rFonts w:cs="Arial"/>
          </w:rPr>
          <w:t>http://dx.doi.org/10.1080/02673843.2012.692658</w:t>
        </w:r>
      </w:hyperlink>
    </w:p>
    <w:p w14:paraId="1947FDC1" w14:textId="77777777" w:rsidR="00A33E23" w:rsidRPr="004E69D9" w:rsidRDefault="00A33E23" w:rsidP="004E69D9">
      <w:pPr>
        <w:pStyle w:val="Heading3"/>
        <w:numPr>
          <w:ilvl w:val="0"/>
          <w:numId w:val="23"/>
        </w:numPr>
      </w:pPr>
      <w:bookmarkStart w:id="22" w:name="_Toc521411672"/>
      <w:bookmarkStart w:id="23" w:name="_Toc534891620"/>
      <w:r w:rsidRPr="004E69D9">
        <w:rPr>
          <w:rStyle w:val="Heading2Char"/>
          <w:b/>
          <w:i w:val="0"/>
          <w:sz w:val="24"/>
          <w:szCs w:val="24"/>
        </w:rPr>
        <w:t>He Taura Tieke: Measuring Effective Health Services for Māori</w:t>
      </w:r>
      <w:bookmarkEnd w:id="22"/>
      <w:r w:rsidRPr="004E69D9">
        <w:rPr>
          <w:rStyle w:val="Heading2Char"/>
          <w:b/>
          <w:i w:val="0"/>
          <w:sz w:val="24"/>
          <w:szCs w:val="24"/>
        </w:rPr>
        <w:t xml:space="preserve"> </w:t>
      </w:r>
      <w:r w:rsidRPr="004E69D9">
        <w:t>– Manatū Hauora, Ministry of Health</w:t>
      </w:r>
      <w:bookmarkEnd w:id="23"/>
    </w:p>
    <w:p w14:paraId="79DE8686" w14:textId="77777777" w:rsidR="00A33E23" w:rsidRPr="005B5CE9" w:rsidRDefault="00A33E23" w:rsidP="004E69D9">
      <w:pPr>
        <w:pStyle w:val="BodyText"/>
        <w:rPr>
          <w:lang w:val="en"/>
        </w:rPr>
      </w:pPr>
      <w:r w:rsidRPr="005B5CE9">
        <w:rPr>
          <w:lang w:val="en"/>
        </w:rPr>
        <w:t>A 1995 Ministry of Health report that identifies those key health services attributes that are effective for Māori consumers and presents them in a checklist framework.</w:t>
      </w:r>
    </w:p>
    <w:p w14:paraId="68DBCE15" w14:textId="77777777" w:rsidR="00A33E23" w:rsidRPr="005B5CE9" w:rsidRDefault="00A33E23" w:rsidP="00456583">
      <w:pPr>
        <w:spacing w:line="240" w:lineRule="auto"/>
        <w:rPr>
          <w:rFonts w:cs="Arial"/>
          <w:color w:val="242424"/>
          <w:lang w:val="en"/>
        </w:rPr>
      </w:pPr>
      <w:r w:rsidRPr="005B5CE9">
        <w:rPr>
          <w:rFonts w:cs="Arial"/>
          <w:color w:val="242424"/>
          <w:lang w:val="en"/>
        </w:rPr>
        <w:object w:dxaOrig="1551" w:dyaOrig="1004" w14:anchorId="42478D6E">
          <v:shape id="_x0000_i1035" type="#_x0000_t75" style="width:77.25pt;height:50.25pt" o:ole="">
            <v:imagedata r:id="rId39" o:title=""/>
          </v:shape>
          <o:OLEObject Type="Embed" ProgID="AcroExch.Document.DC" ShapeID="_x0000_i1035" DrawAspect="Icon" ObjectID="_1608637474" r:id="rId40"/>
        </w:object>
      </w:r>
    </w:p>
    <w:p w14:paraId="1D790F2B" w14:textId="1A87BDFA" w:rsidR="00A33E23" w:rsidRPr="004E69D9" w:rsidRDefault="00A33E23" w:rsidP="004E69D9">
      <w:pPr>
        <w:rPr>
          <w:lang w:val="en"/>
        </w:rPr>
      </w:pPr>
      <w:r w:rsidRPr="005B5CE9">
        <w:rPr>
          <w:lang w:val="en"/>
        </w:rPr>
        <w:t>Reference:</w:t>
      </w:r>
      <w:r w:rsidR="004E69D9">
        <w:rPr>
          <w:lang w:val="en"/>
        </w:rPr>
        <w:t xml:space="preserve"> </w:t>
      </w:r>
      <w:r w:rsidRPr="005B5CE9">
        <w:rPr>
          <w:lang w:val="en"/>
        </w:rPr>
        <w:t xml:space="preserve">Ministry of Health 1995. </w:t>
      </w:r>
      <w:r w:rsidRPr="0084469B">
        <w:rPr>
          <w:i/>
          <w:lang w:val="en"/>
        </w:rPr>
        <w:t>He Taura Tieke: Measuring Effective Health Services for Māori.</w:t>
      </w:r>
      <w:r w:rsidRPr="005B5CE9">
        <w:rPr>
          <w:lang w:val="en"/>
        </w:rPr>
        <w:t xml:space="preserve"> Wellington: Manatū Hauora, Ministry of Health.</w:t>
      </w:r>
    </w:p>
    <w:p w14:paraId="4847952D" w14:textId="3043B49F" w:rsidR="00A33E23" w:rsidRPr="004E69D9" w:rsidRDefault="00A33E23" w:rsidP="004E69D9">
      <w:pPr>
        <w:pStyle w:val="Heading3"/>
        <w:numPr>
          <w:ilvl w:val="0"/>
          <w:numId w:val="23"/>
        </w:numPr>
      </w:pPr>
      <w:bookmarkStart w:id="24" w:name="_Toc521411673"/>
      <w:bookmarkStart w:id="25" w:name="_Toc534891621"/>
      <w:r w:rsidRPr="004E69D9">
        <w:rPr>
          <w:rStyle w:val="Heading2Char"/>
          <w:b/>
          <w:i w:val="0"/>
          <w:sz w:val="24"/>
          <w:szCs w:val="24"/>
        </w:rPr>
        <w:lastRenderedPageBreak/>
        <w:t>He Pou Oranga Tangata Whenua: Tangata Whenua Determinants of Health Framework</w:t>
      </w:r>
      <w:bookmarkEnd w:id="24"/>
      <w:r w:rsidRPr="004E69D9">
        <w:t xml:space="preserve"> – </w:t>
      </w:r>
      <w:bookmarkStart w:id="26" w:name="_Hlk534890375"/>
      <w:r w:rsidRPr="004E69D9">
        <w:t>Te R</w:t>
      </w:r>
      <w:r w:rsidR="00977E18">
        <w:rPr>
          <w:rFonts w:cs="Arial"/>
        </w:rPr>
        <w:t>ū</w:t>
      </w:r>
      <w:r w:rsidRPr="004E69D9">
        <w:t xml:space="preserve">nanga o To Moana </w:t>
      </w:r>
      <w:r w:rsidR="00977E18">
        <w:rPr>
          <w:rFonts w:cs="Arial"/>
        </w:rPr>
        <w:t>ā</w:t>
      </w:r>
      <w:r w:rsidRPr="004E69D9">
        <w:t xml:space="preserve"> Toi</w:t>
      </w:r>
      <w:bookmarkEnd w:id="26"/>
      <w:r w:rsidRPr="004E69D9">
        <w:t>, Bay of Plenty DHB M</w:t>
      </w:r>
      <w:r w:rsidR="00977E18">
        <w:rPr>
          <w:rFonts w:cs="Arial"/>
        </w:rPr>
        <w:t>ā</w:t>
      </w:r>
      <w:r w:rsidRPr="004E69D9">
        <w:t>ori Health R</w:t>
      </w:r>
      <w:r w:rsidR="00977E18">
        <w:rPr>
          <w:rFonts w:cs="Arial"/>
        </w:rPr>
        <w:t>ū</w:t>
      </w:r>
      <w:r w:rsidRPr="004E69D9">
        <w:t>nanga</w:t>
      </w:r>
      <w:bookmarkEnd w:id="25"/>
    </w:p>
    <w:p w14:paraId="7D32ADCB" w14:textId="324AA940" w:rsidR="00A33E23" w:rsidRPr="0024464C" w:rsidRDefault="00977E18" w:rsidP="004E69D9">
      <w:pPr>
        <w:rPr>
          <w:lang w:val="en" w:eastAsia="en-NZ"/>
        </w:rPr>
      </w:pPr>
      <w:r>
        <w:rPr>
          <w:lang w:val="en" w:eastAsia="en-NZ"/>
        </w:rPr>
        <w:t xml:space="preserve">A </w:t>
      </w:r>
      <w:r w:rsidR="00A33E23" w:rsidRPr="0024464C">
        <w:rPr>
          <w:lang w:val="en" w:eastAsia="en-NZ"/>
        </w:rPr>
        <w:t>2001 Bay of Plenty DHB framework based on Māori principles. Resulting from consultation with the Māori Health Runanga, it incorporates cultural sensitivity, service delivery, planning, philosophy and strategy.</w:t>
      </w:r>
      <w:r w:rsidR="004E69D9">
        <w:rPr>
          <w:lang w:val="en" w:eastAsia="en-NZ"/>
        </w:rPr>
        <w:t xml:space="preserve"> </w:t>
      </w:r>
    </w:p>
    <w:p w14:paraId="1C424BC5" w14:textId="77777777" w:rsidR="00A33E23" w:rsidRPr="0024464C" w:rsidRDefault="00A33E23" w:rsidP="004E69D9">
      <w:pPr>
        <w:rPr>
          <w:lang w:val="en" w:eastAsia="en-NZ"/>
        </w:rPr>
      </w:pPr>
      <w:r w:rsidRPr="0024464C">
        <w:rPr>
          <w:lang w:val="en" w:eastAsia="en-NZ"/>
        </w:rPr>
        <w:t>Designed for organisations to determine whether its services are culturally appropriate and to assess whether these services are meeting the needs of Māori.</w:t>
      </w:r>
    </w:p>
    <w:p w14:paraId="36618455" w14:textId="77777777" w:rsidR="00A33E23" w:rsidRPr="005B5CE9" w:rsidRDefault="00A33E23" w:rsidP="004E69D9">
      <w:pPr>
        <w:rPr>
          <w:b/>
          <w:color w:val="242424"/>
          <w:lang w:val="en"/>
        </w:rPr>
      </w:pPr>
      <w:r w:rsidRPr="005B5CE9">
        <w:rPr>
          <w:b/>
          <w:color w:val="242424"/>
          <w:lang w:val="en"/>
        </w:rPr>
        <w:object w:dxaOrig="1551" w:dyaOrig="1004" w14:anchorId="4E098030">
          <v:shape id="_x0000_i1036" type="#_x0000_t75" style="width:77.25pt;height:50.25pt" o:ole="">
            <v:imagedata r:id="rId41" o:title=""/>
          </v:shape>
          <o:OLEObject Type="Embed" ProgID="AcroExch.Document.DC" ShapeID="_x0000_i1036" DrawAspect="Icon" ObjectID="_1608637475" r:id="rId42"/>
        </w:object>
      </w:r>
    </w:p>
    <w:p w14:paraId="6A4CC294" w14:textId="105A9424" w:rsidR="00A33E23" w:rsidRPr="004E69D9" w:rsidRDefault="00A33E23" w:rsidP="004E69D9">
      <w:pPr>
        <w:rPr>
          <w:rStyle w:val="Hyperlink"/>
          <w:rFonts w:cs="Arial"/>
          <w:i/>
          <w:lang w:val="en"/>
        </w:rPr>
      </w:pPr>
      <w:r w:rsidRPr="005B5CE9">
        <w:rPr>
          <w:color w:val="242424"/>
          <w:lang w:val="en"/>
        </w:rPr>
        <w:t xml:space="preserve">Reference: </w:t>
      </w:r>
      <w:r w:rsidR="00977E18" w:rsidRPr="00977E18">
        <w:rPr>
          <w:color w:val="242424"/>
          <w:lang w:val="en"/>
        </w:rPr>
        <w:t>Te Rūnanga o To Moana ā Toi</w:t>
      </w:r>
      <w:r w:rsidRPr="005B5CE9">
        <w:rPr>
          <w:color w:val="242424"/>
          <w:lang w:val="en"/>
        </w:rPr>
        <w:t xml:space="preserve">, Bay of Plenty DHB Māori Health Runanga. 2007. </w:t>
      </w:r>
      <w:r w:rsidRPr="005B5CE9">
        <w:rPr>
          <w:i/>
          <w:color w:val="242424"/>
          <w:lang w:val="en"/>
        </w:rPr>
        <w:t>He Pou Oranga Tangata whenua – Tangata Whenua Determinants of Health</w:t>
      </w:r>
      <w:r w:rsidR="00977E18">
        <w:rPr>
          <w:i/>
          <w:color w:val="242424"/>
          <w:lang w:val="en"/>
        </w:rPr>
        <w:t xml:space="preserve">. </w:t>
      </w:r>
      <w:r w:rsidR="00977E18">
        <w:rPr>
          <w:color w:val="242424"/>
          <w:lang w:val="en"/>
        </w:rPr>
        <w:t>URL:</w:t>
      </w:r>
      <w:r>
        <w:rPr>
          <w:i/>
          <w:color w:val="242424"/>
          <w:lang w:val="en"/>
        </w:rPr>
        <w:t xml:space="preserve"> </w:t>
      </w:r>
      <w:hyperlink r:id="rId43" w:history="1">
        <w:r w:rsidR="00977E18" w:rsidRPr="00A34644">
          <w:rPr>
            <w:rStyle w:val="Hyperlink"/>
            <w:rFonts w:cs="Arial"/>
            <w:i/>
            <w:lang w:val="en"/>
          </w:rPr>
          <w:t>www.bopdhb.govt.nz/m%C4%81ori-health/m%C4%81ori-health-documents</w:t>
        </w:r>
      </w:hyperlink>
      <w:r w:rsidR="00977E18" w:rsidRPr="00977E18">
        <w:t>.</w:t>
      </w:r>
    </w:p>
    <w:p w14:paraId="1DD18D12" w14:textId="561F9AE9" w:rsidR="00A33E23" w:rsidRPr="004E69D9" w:rsidRDefault="007A77A4" w:rsidP="004E69D9">
      <w:pPr>
        <w:pStyle w:val="Heading3"/>
        <w:numPr>
          <w:ilvl w:val="0"/>
          <w:numId w:val="23"/>
        </w:numPr>
      </w:pPr>
      <w:bookmarkStart w:id="27" w:name="_Toc521411674"/>
      <w:bookmarkStart w:id="28" w:name="_Toc534891622"/>
      <w:r>
        <w:rPr>
          <w:rStyle w:val="Heading2Char"/>
          <w:b/>
          <w:i w:val="0"/>
          <w:sz w:val="24"/>
          <w:szCs w:val="24"/>
        </w:rPr>
        <w:t>“</w:t>
      </w:r>
      <w:r w:rsidR="00A33E23" w:rsidRPr="004E69D9">
        <w:rPr>
          <w:rStyle w:val="Heading2Char"/>
          <w:b/>
          <w:i w:val="0"/>
          <w:sz w:val="24"/>
          <w:szCs w:val="24"/>
        </w:rPr>
        <w:t>Hua Oranga</w:t>
      </w:r>
      <w:r>
        <w:rPr>
          <w:rStyle w:val="Heading2Char"/>
          <w:b/>
          <w:i w:val="0"/>
          <w:sz w:val="24"/>
          <w:szCs w:val="24"/>
        </w:rPr>
        <w:t>”:</w:t>
      </w:r>
      <w:r w:rsidR="00A33E23" w:rsidRPr="004E69D9">
        <w:rPr>
          <w:rStyle w:val="Heading2Char"/>
          <w:b/>
          <w:i w:val="0"/>
          <w:sz w:val="24"/>
          <w:szCs w:val="24"/>
        </w:rPr>
        <w:t xml:space="preserve"> </w:t>
      </w:r>
      <w:r>
        <w:rPr>
          <w:rStyle w:val="Heading2Char"/>
          <w:b/>
          <w:i w:val="0"/>
          <w:sz w:val="24"/>
          <w:szCs w:val="24"/>
        </w:rPr>
        <w:t>A</w:t>
      </w:r>
      <w:r w:rsidR="00A33E23" w:rsidRPr="004E69D9">
        <w:rPr>
          <w:rStyle w:val="Heading2Char"/>
          <w:b/>
          <w:i w:val="0"/>
          <w:sz w:val="24"/>
          <w:szCs w:val="24"/>
        </w:rPr>
        <w:t xml:space="preserve"> Māori Measure of </w:t>
      </w:r>
      <w:r>
        <w:rPr>
          <w:rStyle w:val="Heading2Char"/>
          <w:b/>
          <w:i w:val="0"/>
          <w:sz w:val="24"/>
          <w:szCs w:val="24"/>
        </w:rPr>
        <w:t xml:space="preserve">Mental </w:t>
      </w:r>
      <w:r w:rsidR="00A33E23" w:rsidRPr="004E69D9">
        <w:rPr>
          <w:rStyle w:val="Heading2Char"/>
          <w:b/>
          <w:i w:val="0"/>
          <w:sz w:val="24"/>
          <w:szCs w:val="24"/>
        </w:rPr>
        <w:t>Health Outcome</w:t>
      </w:r>
      <w:bookmarkEnd w:id="27"/>
      <w:r w:rsidR="00A33E23" w:rsidRPr="004E69D9">
        <w:t xml:space="preserve"> – Massey University</w:t>
      </w:r>
      <w:bookmarkEnd w:id="28"/>
    </w:p>
    <w:p w14:paraId="0DBD07D9" w14:textId="03CD99E6" w:rsidR="00A33E23" w:rsidRPr="004E69D9" w:rsidRDefault="00A33E23" w:rsidP="004E69D9">
      <w:pPr>
        <w:rPr>
          <w:color w:val="242424"/>
          <w:lang w:val="en"/>
        </w:rPr>
      </w:pPr>
      <w:r w:rsidRPr="005B5CE9">
        <w:t xml:space="preserve">This report describes </w:t>
      </w:r>
      <w:r w:rsidR="007A77A4" w:rsidRPr="007A77A4">
        <w:rPr>
          <w:i/>
        </w:rPr>
        <w:t>“</w:t>
      </w:r>
      <w:r w:rsidRPr="007A77A4">
        <w:rPr>
          <w:i/>
        </w:rPr>
        <w:t>Hua Oranga</w:t>
      </w:r>
      <w:r w:rsidR="007A77A4" w:rsidRPr="007A77A4">
        <w:rPr>
          <w:i/>
        </w:rPr>
        <w:t>”:</w:t>
      </w:r>
      <w:r w:rsidRPr="007A77A4">
        <w:rPr>
          <w:i/>
        </w:rPr>
        <w:t xml:space="preserve"> </w:t>
      </w:r>
      <w:r w:rsidR="007A77A4" w:rsidRPr="007A77A4">
        <w:rPr>
          <w:i/>
        </w:rPr>
        <w:t>A</w:t>
      </w:r>
      <w:r w:rsidRPr="007A77A4">
        <w:rPr>
          <w:i/>
        </w:rPr>
        <w:t xml:space="preserve"> Māori </w:t>
      </w:r>
      <w:r w:rsidR="007A77A4" w:rsidRPr="007A77A4">
        <w:rPr>
          <w:i/>
        </w:rPr>
        <w:t>Measure of Mental Health</w:t>
      </w:r>
      <w:r w:rsidR="007A77A4" w:rsidRPr="005B5CE9">
        <w:t xml:space="preserve"> </w:t>
      </w:r>
      <w:r w:rsidR="007A77A4" w:rsidRPr="007A77A4">
        <w:rPr>
          <w:i/>
        </w:rPr>
        <w:t>Outcome</w:t>
      </w:r>
      <w:r w:rsidRPr="005B5CE9">
        <w:t xml:space="preserve">. It was informed through the testing of a draft measure initially suggested in </w:t>
      </w:r>
      <w:r w:rsidRPr="005B5CE9">
        <w:rPr>
          <w:i/>
          <w:iCs/>
        </w:rPr>
        <w:t>A Framework for Measuring Māori</w:t>
      </w:r>
      <w:r w:rsidR="007A77A4">
        <w:rPr>
          <w:i/>
          <w:iCs/>
        </w:rPr>
        <w:t xml:space="preserve"> Mental Health Outcomes.</w:t>
      </w:r>
      <w:r w:rsidRPr="005B5CE9">
        <w:rPr>
          <w:rStyle w:val="FootnoteReference"/>
          <w:rFonts w:cs="Arial"/>
          <w:i/>
          <w:iCs/>
        </w:rPr>
        <w:footnoteReference w:id="1"/>
      </w:r>
      <w:r w:rsidRPr="005B5CE9">
        <w:rPr>
          <w:i/>
          <w:iCs/>
        </w:rPr>
        <w:t xml:space="preserve"> </w:t>
      </w:r>
      <w:r w:rsidRPr="005B5CE9">
        <w:t>The report discusses the research process, recommendations, applications and limitations of the me</w:t>
      </w:r>
      <w:r w:rsidR="007A77A4">
        <w:t>asure. A number of other issues relevant to this study</w:t>
      </w:r>
      <w:r w:rsidRPr="005B5CE9">
        <w:t xml:space="preserve"> are also examined.</w:t>
      </w:r>
    </w:p>
    <w:p w14:paraId="27E2CAA7" w14:textId="0DE5FA89" w:rsidR="00A33E23" w:rsidRPr="005B5CE9" w:rsidRDefault="00A33E23" w:rsidP="00456583">
      <w:pPr>
        <w:spacing w:line="240" w:lineRule="auto"/>
        <w:rPr>
          <w:rFonts w:cs="Arial"/>
          <w:b/>
          <w:color w:val="242424"/>
          <w:lang w:val="en"/>
        </w:rPr>
      </w:pPr>
      <w:r w:rsidRPr="005B5CE9">
        <w:rPr>
          <w:rFonts w:cs="Arial"/>
          <w:b/>
          <w:color w:val="242424"/>
          <w:lang w:val="en"/>
        </w:rPr>
        <w:object w:dxaOrig="1551" w:dyaOrig="1004" w14:anchorId="5D87995D">
          <v:shape id="_x0000_i1037" type="#_x0000_t75" style="width:77.25pt;height:50.25pt" o:ole="">
            <v:imagedata r:id="rId44" o:title=""/>
          </v:shape>
          <o:OLEObject Type="Embed" ProgID="AcroExch.Document.DC" ShapeID="_x0000_i1037" DrawAspect="Icon" ObjectID="_1608637476" r:id="rId45"/>
        </w:object>
      </w:r>
    </w:p>
    <w:p w14:paraId="61A22780" w14:textId="529650C3" w:rsidR="007A77A4" w:rsidRPr="00D0272A" w:rsidRDefault="00A33E23" w:rsidP="00D0272A">
      <w:pPr>
        <w:rPr>
          <w:rFonts w:cs="Arial"/>
          <w:i/>
          <w:color w:val="242424"/>
          <w:lang w:val="en"/>
        </w:rPr>
      </w:pPr>
      <w:r w:rsidRPr="007A77A4">
        <w:rPr>
          <w:color w:val="242424"/>
          <w:lang w:val="en"/>
        </w:rPr>
        <w:t>Reference:</w:t>
      </w:r>
      <w:r w:rsidRPr="005B5CE9">
        <w:rPr>
          <w:b/>
          <w:color w:val="242424"/>
          <w:lang w:val="en"/>
        </w:rPr>
        <w:t xml:space="preserve"> </w:t>
      </w:r>
      <w:r w:rsidR="007A77A4" w:rsidRPr="007A77A4">
        <w:rPr>
          <w:color w:val="242424"/>
          <w:lang w:val="en"/>
        </w:rPr>
        <w:t>Kingi T</w:t>
      </w:r>
      <w:r w:rsidR="007A77A4">
        <w:rPr>
          <w:color w:val="242424"/>
          <w:lang w:val="en"/>
        </w:rPr>
        <w:t>e K</w:t>
      </w:r>
      <w:r w:rsidR="007A77A4" w:rsidRPr="007A77A4">
        <w:rPr>
          <w:color w:val="242424"/>
          <w:lang w:val="en"/>
        </w:rPr>
        <w:t xml:space="preserve">R, </w:t>
      </w:r>
      <w:r w:rsidR="007A77A4">
        <w:rPr>
          <w:color w:val="242424"/>
          <w:lang w:val="en"/>
        </w:rPr>
        <w:t>Durie</w:t>
      </w:r>
      <w:r w:rsidR="007A77A4" w:rsidRPr="007A77A4">
        <w:rPr>
          <w:color w:val="242424"/>
          <w:lang w:val="en"/>
        </w:rPr>
        <w:t xml:space="preserve"> MH.</w:t>
      </w:r>
      <w:r w:rsidR="007A77A4">
        <w:rPr>
          <w:b/>
          <w:color w:val="242424"/>
          <w:lang w:val="en"/>
        </w:rPr>
        <w:t xml:space="preserve"> </w:t>
      </w:r>
      <w:r w:rsidR="007A77A4" w:rsidRPr="005B5CE9">
        <w:t>2000.</w:t>
      </w:r>
      <w:r w:rsidR="007A77A4" w:rsidRPr="005B5CE9">
        <w:rPr>
          <w:i/>
        </w:rPr>
        <w:t xml:space="preserve"> </w:t>
      </w:r>
      <w:r w:rsidR="007A77A4">
        <w:rPr>
          <w:i/>
        </w:rPr>
        <w:t>“</w:t>
      </w:r>
      <w:r w:rsidRPr="005B5CE9">
        <w:rPr>
          <w:i/>
        </w:rPr>
        <w:t>Hua Oranga</w:t>
      </w:r>
      <w:r w:rsidR="007A77A4">
        <w:rPr>
          <w:i/>
        </w:rPr>
        <w:t>”:</w:t>
      </w:r>
      <w:r w:rsidRPr="005B5CE9">
        <w:rPr>
          <w:i/>
        </w:rPr>
        <w:t xml:space="preserve"> </w:t>
      </w:r>
      <w:r w:rsidR="007A77A4">
        <w:rPr>
          <w:i/>
        </w:rPr>
        <w:t>A</w:t>
      </w:r>
      <w:r w:rsidRPr="005B5CE9">
        <w:rPr>
          <w:i/>
        </w:rPr>
        <w:t xml:space="preserve"> Māori Measure of Mental Health Outcome</w:t>
      </w:r>
      <w:r w:rsidR="007A77A4">
        <w:rPr>
          <w:i/>
        </w:rPr>
        <w:t>s</w:t>
      </w:r>
      <w:r w:rsidRPr="005B5CE9">
        <w:rPr>
          <w:i/>
        </w:rPr>
        <w:t>.</w:t>
      </w:r>
      <w:r w:rsidR="007A77A4">
        <w:rPr>
          <w:i/>
        </w:rPr>
        <w:t xml:space="preserve"> </w:t>
      </w:r>
      <w:r w:rsidR="007A77A4">
        <w:t>R</w:t>
      </w:r>
      <w:r w:rsidRPr="005B5CE9">
        <w:t xml:space="preserve">eport prepared for the Ministry of Health. </w:t>
      </w:r>
      <w:r w:rsidRPr="005B5CE9">
        <w:rPr>
          <w:iCs/>
        </w:rPr>
        <w:t xml:space="preserve">Massey University, School of Māori Studies, Te Pumanawa Hauora, Palmerston North. Research Report TPH 00/01. </w:t>
      </w:r>
      <w:bookmarkStart w:id="29" w:name="_Toc521411675"/>
    </w:p>
    <w:p w14:paraId="37847804" w14:textId="3C6659E5" w:rsidR="00A33E23" w:rsidRDefault="00A33E23" w:rsidP="004E69D9">
      <w:pPr>
        <w:pStyle w:val="Heading3"/>
        <w:numPr>
          <w:ilvl w:val="0"/>
          <w:numId w:val="23"/>
        </w:numPr>
        <w:rPr>
          <w:lang w:val="en"/>
        </w:rPr>
      </w:pPr>
      <w:bookmarkStart w:id="30" w:name="_Toc534891623"/>
      <w:r w:rsidRPr="00A41B39">
        <w:rPr>
          <w:lang w:val="en"/>
        </w:rPr>
        <w:t xml:space="preserve">He Anga Māori hei Paearu arotake i nga mahi whakangungu (Māori </w:t>
      </w:r>
      <w:r w:rsidR="00D0272A" w:rsidRPr="00A41B39">
        <w:rPr>
          <w:lang w:val="en"/>
        </w:rPr>
        <w:t>framework training needs assessment</w:t>
      </w:r>
      <w:r>
        <w:rPr>
          <w:lang w:val="en"/>
        </w:rPr>
        <w:t>)</w:t>
      </w:r>
      <w:bookmarkEnd w:id="29"/>
      <w:bookmarkEnd w:id="30"/>
    </w:p>
    <w:bookmarkStart w:id="31" w:name="_MON_1592561411"/>
    <w:bookmarkEnd w:id="31"/>
    <w:p w14:paraId="579065F9" w14:textId="31728332" w:rsidR="00A33E23" w:rsidRPr="00C35FCC" w:rsidRDefault="00A33E23" w:rsidP="00A33E23">
      <w:pPr>
        <w:rPr>
          <w:lang w:val="en"/>
        </w:rPr>
      </w:pPr>
      <w:r w:rsidRPr="005B5CE9">
        <w:rPr>
          <w:lang w:val="en"/>
        </w:rPr>
        <w:object w:dxaOrig="1551" w:dyaOrig="1004" w14:anchorId="36135C27">
          <v:shape id="_x0000_i1038" type="#_x0000_t75" style="width:77.25pt;height:50.25pt" o:ole="">
            <v:imagedata r:id="rId46" o:title=""/>
          </v:shape>
          <o:OLEObject Type="Embed" ProgID="Word.Document.8" ShapeID="_x0000_i1038" DrawAspect="Icon" ObjectID="_1608637477" r:id="rId47">
            <o:FieldCodes>\s</o:FieldCodes>
          </o:OLEObject>
        </w:object>
      </w:r>
    </w:p>
    <w:p w14:paraId="244FC65A" w14:textId="14116C83" w:rsidR="00A33E23" w:rsidRPr="004E69D9" w:rsidRDefault="00A33E23" w:rsidP="004E69D9">
      <w:pPr>
        <w:pStyle w:val="Heading1"/>
        <w:rPr>
          <w:rStyle w:val="Heading2Char"/>
          <w:b/>
          <w:i w:val="0"/>
          <w:sz w:val="36"/>
          <w:szCs w:val="32"/>
        </w:rPr>
      </w:pPr>
      <w:bookmarkStart w:id="32" w:name="_Toc534891624"/>
      <w:bookmarkStart w:id="33" w:name="_Toc521411677"/>
      <w:r w:rsidRPr="004E69D9">
        <w:lastRenderedPageBreak/>
        <w:t>DHB resources</w:t>
      </w:r>
      <w:bookmarkEnd w:id="32"/>
    </w:p>
    <w:p w14:paraId="2379394C" w14:textId="00403845" w:rsidR="00A33E23" w:rsidRPr="004E69D9" w:rsidRDefault="00A33E23" w:rsidP="004E69D9">
      <w:pPr>
        <w:pStyle w:val="Heading3"/>
        <w:numPr>
          <w:ilvl w:val="0"/>
          <w:numId w:val="23"/>
        </w:numPr>
      </w:pPr>
      <w:bookmarkStart w:id="34" w:name="_Toc534891625"/>
      <w:r w:rsidRPr="004E69D9">
        <w:rPr>
          <w:rStyle w:val="Heading2Char"/>
          <w:b/>
          <w:i w:val="0"/>
          <w:sz w:val="24"/>
          <w:szCs w:val="24"/>
        </w:rPr>
        <w:t>Māori cultural responsiveness in practice – Mid</w:t>
      </w:r>
      <w:r w:rsidR="00D0272A">
        <w:rPr>
          <w:rStyle w:val="Heading2Char"/>
          <w:b/>
          <w:i w:val="0"/>
          <w:sz w:val="24"/>
          <w:szCs w:val="24"/>
        </w:rPr>
        <w:t>C</w:t>
      </w:r>
      <w:r w:rsidRPr="004E69D9">
        <w:rPr>
          <w:rStyle w:val="Heading2Char"/>
          <w:b/>
          <w:i w:val="0"/>
          <w:sz w:val="24"/>
          <w:szCs w:val="24"/>
        </w:rPr>
        <w:t>entral DHB</w:t>
      </w:r>
      <w:bookmarkEnd w:id="33"/>
      <w:bookmarkEnd w:id="34"/>
    </w:p>
    <w:p w14:paraId="7C97E0D6" w14:textId="5550A61D" w:rsidR="00A33E23" w:rsidRPr="005B5CE9" w:rsidRDefault="00A33E23" w:rsidP="004E69D9">
      <w:pPr>
        <w:rPr>
          <w:lang w:val="en"/>
        </w:rPr>
      </w:pPr>
      <w:r w:rsidRPr="005B5CE9">
        <w:rPr>
          <w:lang w:val="en"/>
        </w:rPr>
        <w:t xml:space="preserve">A competency framework </w:t>
      </w:r>
      <w:r w:rsidR="00D0272A">
        <w:rPr>
          <w:lang w:val="en"/>
        </w:rPr>
        <w:t>that</w:t>
      </w:r>
      <w:r w:rsidRPr="005B5CE9">
        <w:rPr>
          <w:lang w:val="en"/>
        </w:rPr>
        <w:t xml:space="preserve"> outlines core aspects of care and Māori cultural responsiveness competencies at novice, competent, proficient and expert levels.</w:t>
      </w:r>
    </w:p>
    <w:p w14:paraId="699975D7" w14:textId="77777777" w:rsidR="00A33E23" w:rsidRPr="005B5CE9" w:rsidRDefault="00A33E23" w:rsidP="004E69D9">
      <w:pPr>
        <w:spacing w:line="240" w:lineRule="auto"/>
        <w:rPr>
          <w:rFonts w:cs="Arial"/>
          <w:color w:val="242424"/>
          <w:lang w:val="en"/>
        </w:rPr>
      </w:pPr>
      <w:r w:rsidRPr="005B5CE9">
        <w:rPr>
          <w:rFonts w:cs="Arial"/>
          <w:color w:val="242424"/>
          <w:lang w:val="en"/>
        </w:rPr>
        <w:object w:dxaOrig="1551" w:dyaOrig="1004" w14:anchorId="1FC31611">
          <v:shape id="_x0000_i1039" type="#_x0000_t75" style="width:77.25pt;height:50.25pt" o:ole="">
            <v:imagedata r:id="rId48" o:title=""/>
          </v:shape>
          <o:OLEObject Type="Embed" ProgID="AcroExch.Document.DC" ShapeID="_x0000_i1039" DrawAspect="Icon" ObjectID="_1608637478" r:id="rId49"/>
        </w:object>
      </w:r>
    </w:p>
    <w:p w14:paraId="2C4D1011" w14:textId="27AC1EFB" w:rsidR="00A33E23" w:rsidRPr="004E69D9" w:rsidRDefault="00A33E23" w:rsidP="004E69D9">
      <w:pPr>
        <w:rPr>
          <w:i/>
          <w:lang w:val="en"/>
        </w:rPr>
      </w:pPr>
      <w:r w:rsidRPr="005B5CE9">
        <w:rPr>
          <w:color w:val="242424"/>
          <w:lang w:val="en"/>
        </w:rPr>
        <w:t>Reference:</w:t>
      </w:r>
      <w:r w:rsidR="004E69D9">
        <w:rPr>
          <w:color w:val="242424"/>
          <w:lang w:val="en"/>
        </w:rPr>
        <w:t xml:space="preserve"> </w:t>
      </w:r>
      <w:r w:rsidR="00D0272A">
        <w:rPr>
          <w:color w:val="242424"/>
          <w:lang w:val="en"/>
        </w:rPr>
        <w:t>MidC</w:t>
      </w:r>
      <w:r w:rsidRPr="005B5CE9">
        <w:rPr>
          <w:color w:val="242424"/>
          <w:lang w:val="en"/>
        </w:rPr>
        <w:t xml:space="preserve">entral DHB. 2010. </w:t>
      </w:r>
      <w:r w:rsidRPr="005B5CE9">
        <w:rPr>
          <w:i/>
          <w:color w:val="242424"/>
          <w:lang w:val="en"/>
        </w:rPr>
        <w:t xml:space="preserve">Māori Cultural responsiveness in practice. </w:t>
      </w:r>
      <w:r w:rsidRPr="005B5CE9">
        <w:rPr>
          <w:color w:val="242424"/>
          <w:lang w:val="en"/>
        </w:rPr>
        <w:t>Palme</w:t>
      </w:r>
      <w:r w:rsidR="00D0272A">
        <w:rPr>
          <w:color w:val="242424"/>
          <w:lang w:val="en"/>
        </w:rPr>
        <w:t>rston North:</w:t>
      </w:r>
      <w:r w:rsidRPr="005B5CE9">
        <w:rPr>
          <w:color w:val="242424"/>
          <w:lang w:val="en"/>
        </w:rPr>
        <w:t xml:space="preserve"> Midcentral DHB.</w:t>
      </w:r>
      <w:r w:rsidR="00D0272A">
        <w:rPr>
          <w:color w:val="242424"/>
          <w:lang w:val="en"/>
        </w:rPr>
        <w:t xml:space="preserve"> URL:</w:t>
      </w:r>
      <w:r w:rsidRPr="005B5CE9">
        <w:rPr>
          <w:i/>
          <w:color w:val="242424"/>
          <w:lang w:val="en"/>
        </w:rPr>
        <w:t xml:space="preserve"> </w:t>
      </w:r>
      <w:hyperlink r:id="rId50" w:history="1">
        <w:r w:rsidR="00D0272A" w:rsidRPr="00A34644">
          <w:rPr>
            <w:rStyle w:val="Hyperlink"/>
            <w:rFonts w:cs="Arial"/>
            <w:i/>
            <w:lang w:val="en"/>
          </w:rPr>
          <w:t>www.midcentraldhb.govt.nz/Publications/AllPublications/Pages/General-Māori-Culture.aspx#</w:t>
        </w:r>
      </w:hyperlink>
      <w:r w:rsidR="00D0272A" w:rsidRPr="00D0272A">
        <w:t>.</w:t>
      </w:r>
    </w:p>
    <w:p w14:paraId="236E39C3" w14:textId="77777777" w:rsidR="00A33E23" w:rsidRPr="004E69D9" w:rsidRDefault="00A33E23" w:rsidP="004E69D9">
      <w:pPr>
        <w:pStyle w:val="Heading3"/>
        <w:numPr>
          <w:ilvl w:val="0"/>
          <w:numId w:val="23"/>
        </w:numPr>
      </w:pPr>
      <w:bookmarkStart w:id="35" w:name="_Toc521411678"/>
      <w:bookmarkStart w:id="36" w:name="_Toc534891626"/>
      <w:r w:rsidRPr="004E69D9">
        <w:rPr>
          <w:rStyle w:val="Heading2Char"/>
          <w:b/>
          <w:i w:val="0"/>
          <w:sz w:val="24"/>
          <w:szCs w:val="24"/>
        </w:rPr>
        <w:t>‘Kia purea ai koe’ – Māori wellbeing in Midcentral DHB</w:t>
      </w:r>
      <w:bookmarkEnd w:id="35"/>
      <w:bookmarkEnd w:id="36"/>
    </w:p>
    <w:p w14:paraId="56AAC2A8" w14:textId="77777777" w:rsidR="00A33E23" w:rsidRPr="002B6B05" w:rsidRDefault="00A33E23" w:rsidP="004E69D9">
      <w:r>
        <w:t>A joint initiative by Midcentral DHB Clinical Networks and Central PHO Māori Health. This resource provides a greater understanding of the history, cultural practices and norms, attributes, assets and potential of</w:t>
      </w:r>
      <w:r w:rsidRPr="002B6B05">
        <w:t xml:space="preserve"> </w:t>
      </w:r>
      <w:r>
        <w:t>Māori in the district.</w:t>
      </w:r>
    </w:p>
    <w:p w14:paraId="6FFA988C" w14:textId="77777777" w:rsidR="00A33E23" w:rsidRDefault="00A33E23" w:rsidP="004E69D9">
      <w:pPr>
        <w:spacing w:line="240" w:lineRule="auto"/>
        <w:rPr>
          <w:rFonts w:cs="Arial"/>
          <w:i/>
          <w:color w:val="242424"/>
          <w:lang w:val="en"/>
        </w:rPr>
      </w:pPr>
      <w:r>
        <w:rPr>
          <w:rFonts w:cs="Arial"/>
          <w:i/>
          <w:color w:val="242424"/>
          <w:lang w:val="en"/>
        </w:rPr>
        <w:object w:dxaOrig="1551" w:dyaOrig="1004" w14:anchorId="1A32521C">
          <v:shape id="_x0000_i1040" type="#_x0000_t75" style="width:77.25pt;height:50.25pt" o:ole="">
            <v:imagedata r:id="rId51" o:title=""/>
          </v:shape>
          <o:OLEObject Type="Embed" ProgID="AcroExch.Document.DC" ShapeID="_x0000_i1040" DrawAspect="Icon" ObjectID="_1608637479" r:id="rId52"/>
        </w:object>
      </w:r>
    </w:p>
    <w:p w14:paraId="7BBB13D0" w14:textId="2C6A8572" w:rsidR="00A33E23" w:rsidRDefault="00A33E23" w:rsidP="004E69D9">
      <w:pPr>
        <w:rPr>
          <w:lang w:val="en"/>
        </w:rPr>
      </w:pPr>
      <w:r w:rsidRPr="005B5CE9">
        <w:rPr>
          <w:lang w:val="en"/>
        </w:rPr>
        <w:t>Reference:</w:t>
      </w:r>
      <w:r w:rsidR="004E69D9">
        <w:rPr>
          <w:lang w:val="en"/>
        </w:rPr>
        <w:t xml:space="preserve"> </w:t>
      </w:r>
      <w:r w:rsidRPr="005B5CE9">
        <w:rPr>
          <w:lang w:val="en"/>
        </w:rPr>
        <w:t>Midcentral DHB</w:t>
      </w:r>
      <w:r>
        <w:rPr>
          <w:lang w:val="en"/>
        </w:rPr>
        <w:t xml:space="preserve"> and Central PHO</w:t>
      </w:r>
      <w:r w:rsidRPr="005B5CE9">
        <w:rPr>
          <w:lang w:val="en"/>
        </w:rPr>
        <w:t xml:space="preserve">. </w:t>
      </w:r>
      <w:r>
        <w:rPr>
          <w:lang w:val="en"/>
        </w:rPr>
        <w:t>2015</w:t>
      </w:r>
      <w:r w:rsidRPr="005B5CE9">
        <w:rPr>
          <w:lang w:val="en"/>
        </w:rPr>
        <w:t xml:space="preserve">. </w:t>
      </w:r>
      <w:r w:rsidRPr="002B6B05">
        <w:rPr>
          <w:i/>
          <w:lang w:val="en"/>
        </w:rPr>
        <w:t xml:space="preserve">‘Kia purea ai koe’ – </w:t>
      </w:r>
      <w:r w:rsidRPr="002B6B05">
        <w:rPr>
          <w:i/>
        </w:rPr>
        <w:t>Māori wellbeing in Midcentral DHB</w:t>
      </w:r>
      <w:r w:rsidRPr="00D0272A">
        <w:rPr>
          <w:lang w:val="en"/>
        </w:rPr>
        <w:t>.</w:t>
      </w:r>
      <w:r w:rsidR="00D0272A">
        <w:rPr>
          <w:i/>
          <w:lang w:val="en"/>
        </w:rPr>
        <w:t xml:space="preserve"> </w:t>
      </w:r>
      <w:r w:rsidR="00D0272A" w:rsidRPr="00D0272A">
        <w:rPr>
          <w:lang w:val="en"/>
        </w:rPr>
        <w:t>URL:</w:t>
      </w:r>
      <w:r>
        <w:rPr>
          <w:lang w:val="en"/>
        </w:rPr>
        <w:t xml:space="preserve"> </w:t>
      </w:r>
      <w:hyperlink r:id="rId53" w:history="1">
        <w:r w:rsidR="00D0272A" w:rsidRPr="00A34644">
          <w:rPr>
            <w:rStyle w:val="Hyperlink"/>
            <w:rFonts w:cs="Arial"/>
            <w:i/>
            <w:lang w:val="en"/>
          </w:rPr>
          <w:t>www.centralpho.org.nz/resources</w:t>
        </w:r>
      </w:hyperlink>
    </w:p>
    <w:p w14:paraId="78C5B7D8" w14:textId="7A4B2D7D" w:rsidR="00A33E23" w:rsidRPr="004E69D9" w:rsidRDefault="00A33E23" w:rsidP="004E69D9">
      <w:pPr>
        <w:pStyle w:val="Heading3"/>
        <w:numPr>
          <w:ilvl w:val="0"/>
          <w:numId w:val="23"/>
        </w:numPr>
      </w:pPr>
      <w:bookmarkStart w:id="37" w:name="_Toc521411679"/>
      <w:bookmarkStart w:id="38" w:name="_Toc534891627"/>
      <w:r w:rsidRPr="004E69D9">
        <w:rPr>
          <w:rStyle w:val="Heading2Char"/>
          <w:b/>
          <w:i w:val="0"/>
          <w:sz w:val="24"/>
          <w:szCs w:val="24"/>
        </w:rPr>
        <w:t>Lakes DHB – Māori best practice models</w:t>
      </w:r>
      <w:bookmarkEnd w:id="37"/>
      <w:bookmarkEnd w:id="38"/>
    </w:p>
    <w:p w14:paraId="542ACA03" w14:textId="2C2DAE09" w:rsidR="00A33E23" w:rsidRPr="005B5CE9" w:rsidRDefault="00A33E23" w:rsidP="00A33E23">
      <w:pPr>
        <w:pStyle w:val="ListParagraph"/>
        <w:numPr>
          <w:ilvl w:val="0"/>
          <w:numId w:val="20"/>
        </w:numPr>
        <w:spacing w:after="200" w:line="240" w:lineRule="auto"/>
        <w:ind w:left="850" w:hanging="357"/>
        <w:rPr>
          <w:rFonts w:cs="Arial"/>
          <w:b/>
          <w:color w:val="242424"/>
          <w:lang w:val="en"/>
        </w:rPr>
      </w:pPr>
      <w:r w:rsidRPr="005B5CE9">
        <w:rPr>
          <w:rFonts w:cs="Arial"/>
          <w:b/>
          <w:color w:val="242424"/>
          <w:lang w:val="en"/>
        </w:rPr>
        <w:t xml:space="preserve">Standards of practice for </w:t>
      </w:r>
      <w:r w:rsidR="00D0272A" w:rsidRPr="005B5CE9">
        <w:rPr>
          <w:rFonts w:cs="Arial"/>
          <w:b/>
          <w:color w:val="242424"/>
          <w:lang w:val="en"/>
        </w:rPr>
        <w:t xml:space="preserve">hunga manaaki, whai manaaki, whai neehi and kaiwhakahaere </w:t>
      </w:r>
      <w:r w:rsidRPr="005B5CE9">
        <w:rPr>
          <w:rFonts w:cs="Arial"/>
          <w:b/>
          <w:color w:val="242424"/>
          <w:lang w:val="en"/>
        </w:rPr>
        <w:t>– Lakes DHB</w:t>
      </w:r>
    </w:p>
    <w:p w14:paraId="1915355E" w14:textId="0FC87A12" w:rsidR="00A33E23" w:rsidRPr="004E69D9" w:rsidRDefault="00A33E23" w:rsidP="004E69D9">
      <w:pPr>
        <w:ind w:left="850"/>
      </w:pPr>
      <w:r w:rsidRPr="005B5CE9">
        <w:t>Prepared by Phyllis Tangitu, Lakes DHB, this manual provides the minimum standard of practice for Māori practitioners to function effectively and efficiently in their job.</w:t>
      </w:r>
      <w:r w:rsidR="004E69D9">
        <w:t xml:space="preserve"> </w:t>
      </w:r>
      <w:r w:rsidR="00D0272A">
        <w:t>The</w:t>
      </w:r>
      <w:r w:rsidRPr="005B5CE9">
        <w:t xml:space="preserve"> manual contains standards for Māori health teams working in Lakes DHB</w:t>
      </w:r>
      <w:r w:rsidR="00D0272A">
        <w:t>’s</w:t>
      </w:r>
      <w:r w:rsidRPr="005B5CE9">
        <w:t xml:space="preserve"> provider arm.</w:t>
      </w:r>
      <w:r w:rsidR="004E69D9">
        <w:t xml:space="preserve"> </w:t>
      </w:r>
      <w:r w:rsidRPr="005B5CE9">
        <w:t xml:space="preserve">It sits alongside the guide </w:t>
      </w:r>
      <w:r w:rsidR="00D0272A">
        <w:t>(see b)</w:t>
      </w:r>
      <w:r w:rsidRPr="005B5CE9">
        <w:t xml:space="preserve"> below</w:t>
      </w:r>
      <w:r w:rsidR="004E69D9">
        <w:t>)</w:t>
      </w:r>
      <w:r w:rsidRPr="005B5CE9">
        <w:t>.</w:t>
      </w:r>
    </w:p>
    <w:p w14:paraId="5DAD0467" w14:textId="77777777" w:rsidR="00A33E23" w:rsidRPr="005B5CE9" w:rsidRDefault="00A33E23" w:rsidP="00A33E23">
      <w:pPr>
        <w:spacing w:line="240" w:lineRule="auto"/>
        <w:ind w:left="851"/>
        <w:rPr>
          <w:rFonts w:cs="Arial"/>
          <w:b/>
          <w:color w:val="242424"/>
          <w:lang w:val="en"/>
        </w:rPr>
      </w:pPr>
      <w:r w:rsidRPr="005B5CE9">
        <w:rPr>
          <w:rFonts w:cs="Arial"/>
          <w:b/>
          <w:color w:val="242424"/>
          <w:lang w:val="en"/>
        </w:rPr>
        <w:object w:dxaOrig="1551" w:dyaOrig="1004" w14:anchorId="1784BE09">
          <v:shape id="_x0000_i1041" type="#_x0000_t75" style="width:77.25pt;height:50.25pt" o:ole="">
            <v:imagedata r:id="rId54" o:title=""/>
          </v:shape>
          <o:OLEObject Type="Embed" ProgID="AcroExch.Document.DC" ShapeID="_x0000_i1041" DrawAspect="Icon" ObjectID="_1608637480" r:id="rId55"/>
        </w:object>
      </w:r>
    </w:p>
    <w:p w14:paraId="7015AF92" w14:textId="5A5C0F3C" w:rsidR="00A33E23" w:rsidRPr="004E69D9" w:rsidRDefault="00A33E23" w:rsidP="004E69D9">
      <w:pPr>
        <w:ind w:left="851"/>
        <w:rPr>
          <w:lang w:val="en"/>
        </w:rPr>
      </w:pPr>
      <w:r w:rsidRPr="005B5CE9">
        <w:rPr>
          <w:lang w:val="en"/>
        </w:rPr>
        <w:t>Reference:</w:t>
      </w:r>
      <w:r w:rsidR="004E69D9">
        <w:rPr>
          <w:b/>
          <w:lang w:val="en"/>
        </w:rPr>
        <w:t xml:space="preserve"> </w:t>
      </w:r>
      <w:r w:rsidRPr="005B5CE9">
        <w:rPr>
          <w:lang w:val="en"/>
        </w:rPr>
        <w:t>Lakes DHB. 2004</w:t>
      </w:r>
      <w:r w:rsidRPr="005B5CE9">
        <w:rPr>
          <w:b/>
          <w:lang w:val="en"/>
        </w:rPr>
        <w:t xml:space="preserve">. </w:t>
      </w:r>
      <w:r w:rsidRPr="00D0272A">
        <w:rPr>
          <w:i/>
          <w:iCs/>
        </w:rPr>
        <w:t xml:space="preserve">Tikanga Whakamua māku mā te Arawa: </w:t>
      </w:r>
      <w:r w:rsidRPr="00D0272A">
        <w:rPr>
          <w:i/>
          <w:lang w:val="en"/>
        </w:rPr>
        <w:t>Standards of practice for Hunga Manaaki, Whai Manaaki, Whai Neehi and Kaiwhakahaere</w:t>
      </w:r>
      <w:r w:rsidRPr="005B5CE9">
        <w:rPr>
          <w:lang w:val="en"/>
        </w:rPr>
        <w:t>. Lakes DHB.</w:t>
      </w:r>
    </w:p>
    <w:p w14:paraId="28739E66" w14:textId="77777777" w:rsidR="00D0272A" w:rsidRDefault="00D0272A">
      <w:pPr>
        <w:spacing w:after="200"/>
        <w:rPr>
          <w:rFonts w:cs="Arial"/>
          <w:b/>
          <w:color w:val="242424"/>
          <w:lang w:val="en"/>
        </w:rPr>
      </w:pPr>
      <w:r>
        <w:rPr>
          <w:rFonts w:cs="Arial"/>
          <w:b/>
          <w:color w:val="242424"/>
          <w:lang w:val="en"/>
        </w:rPr>
        <w:br w:type="page"/>
      </w:r>
    </w:p>
    <w:p w14:paraId="0AFD6FE6" w14:textId="01ED5ABE" w:rsidR="00A33E23" w:rsidRPr="005B5CE9" w:rsidRDefault="00A33E23" w:rsidP="00A33E23">
      <w:pPr>
        <w:pStyle w:val="ListParagraph"/>
        <w:numPr>
          <w:ilvl w:val="0"/>
          <w:numId w:val="20"/>
        </w:numPr>
        <w:spacing w:after="200" w:line="240" w:lineRule="auto"/>
        <w:ind w:left="851"/>
        <w:rPr>
          <w:rFonts w:cs="Arial"/>
          <w:b/>
          <w:color w:val="242424"/>
          <w:lang w:val="en"/>
        </w:rPr>
      </w:pPr>
      <w:r w:rsidRPr="005B5CE9">
        <w:rPr>
          <w:rFonts w:cs="Arial"/>
          <w:b/>
          <w:color w:val="242424"/>
          <w:lang w:val="en"/>
        </w:rPr>
        <w:lastRenderedPageBreak/>
        <w:t xml:space="preserve">A guide for </w:t>
      </w:r>
      <w:r w:rsidR="005E287F" w:rsidRPr="005B5CE9">
        <w:rPr>
          <w:rFonts w:cs="Arial"/>
          <w:b/>
          <w:color w:val="242424"/>
          <w:lang w:val="en"/>
        </w:rPr>
        <w:t xml:space="preserve">hunga manaaki, whai manaaki, whai neehi and kaiwhakahaere </w:t>
      </w:r>
      <w:r w:rsidRPr="005B5CE9">
        <w:rPr>
          <w:rFonts w:cs="Arial"/>
          <w:b/>
          <w:color w:val="242424"/>
          <w:lang w:val="en"/>
        </w:rPr>
        <w:t>in Rotorua/Taupo Hospitals – Lakes DHB</w:t>
      </w:r>
    </w:p>
    <w:p w14:paraId="09F779C5" w14:textId="2238F1EF" w:rsidR="00A33E23" w:rsidRPr="004E69D9" w:rsidRDefault="00A33E23" w:rsidP="004E69D9">
      <w:pPr>
        <w:ind w:left="851"/>
      </w:pPr>
      <w:r w:rsidRPr="005B5CE9">
        <w:t xml:space="preserve">Prepared by Phyllis Tangitu, Lakes DHB, the purpose of this guide is to inform </w:t>
      </w:r>
      <w:r w:rsidR="005E287F" w:rsidRPr="005B5CE9">
        <w:t xml:space="preserve">hunga manaaki, whai manaaki, whai neehi and kaiwhakahaere </w:t>
      </w:r>
      <w:r w:rsidRPr="005B5CE9">
        <w:t xml:space="preserve">in Lakes </w:t>
      </w:r>
      <w:r w:rsidR="00D0272A">
        <w:t>DHB</w:t>
      </w:r>
      <w:r w:rsidRPr="005B5CE9">
        <w:t xml:space="preserve"> hospitals about </w:t>
      </w:r>
      <w:r w:rsidR="005E287F" w:rsidRPr="005B5CE9">
        <w:t xml:space="preserve">tikanga whakamua </w:t>
      </w:r>
      <w:r w:rsidRPr="005B5CE9">
        <w:t xml:space="preserve">(Māori </w:t>
      </w:r>
      <w:r w:rsidR="00D0272A" w:rsidRPr="005B5CE9">
        <w:t>best-practice model</w:t>
      </w:r>
      <w:r w:rsidRPr="005B5CE9">
        <w:t xml:space="preserve">), delivered by </w:t>
      </w:r>
      <w:r w:rsidR="005E287F" w:rsidRPr="005B5CE9">
        <w:t xml:space="preserve">te huinga takiora </w:t>
      </w:r>
      <w:r w:rsidRPr="005B5CE9">
        <w:t>Māori (Māori health teams).</w:t>
      </w:r>
    </w:p>
    <w:p w14:paraId="76072EF0" w14:textId="2097AFEF" w:rsidR="00A33E23" w:rsidRPr="005B5CE9" w:rsidRDefault="00A33E23" w:rsidP="004E69D9">
      <w:pPr>
        <w:ind w:left="720" w:firstLine="131"/>
        <w:rPr>
          <w:lang w:val="en"/>
        </w:rPr>
      </w:pPr>
      <w:r w:rsidRPr="005B5CE9">
        <w:rPr>
          <w:lang w:val="en"/>
        </w:rPr>
        <w:object w:dxaOrig="1551" w:dyaOrig="1004" w14:anchorId="5A7B2C25">
          <v:shape id="_x0000_i1042" type="#_x0000_t75" style="width:77.25pt;height:50.25pt" o:ole="">
            <v:imagedata r:id="rId56" o:title=""/>
          </v:shape>
          <o:OLEObject Type="Embed" ProgID="AcroExch.Document.DC" ShapeID="_x0000_i1042" DrawAspect="Icon" ObjectID="_1608637481" r:id="rId57"/>
        </w:object>
      </w:r>
    </w:p>
    <w:p w14:paraId="0CA0AC1F" w14:textId="349BB8A3" w:rsidR="00A33E23" w:rsidRDefault="00A33E23" w:rsidP="004E69D9">
      <w:pPr>
        <w:ind w:left="851"/>
        <w:rPr>
          <w:lang w:val="en"/>
        </w:rPr>
      </w:pPr>
      <w:r w:rsidRPr="005B5CE9">
        <w:rPr>
          <w:lang w:val="en"/>
        </w:rPr>
        <w:t>Reference:</w:t>
      </w:r>
      <w:r w:rsidR="004E69D9">
        <w:rPr>
          <w:b/>
          <w:lang w:val="en"/>
        </w:rPr>
        <w:t xml:space="preserve"> </w:t>
      </w:r>
      <w:r w:rsidRPr="005B5CE9">
        <w:rPr>
          <w:lang w:val="en"/>
        </w:rPr>
        <w:t>Lakes DHB. 2004</w:t>
      </w:r>
      <w:r w:rsidRPr="005B5CE9">
        <w:rPr>
          <w:b/>
          <w:lang w:val="en"/>
        </w:rPr>
        <w:t xml:space="preserve">. </w:t>
      </w:r>
      <w:r w:rsidRPr="005E287F">
        <w:rPr>
          <w:i/>
          <w:iCs/>
        </w:rPr>
        <w:t xml:space="preserve">Tikanga Whakamua māku mā te Arawa: A guide </w:t>
      </w:r>
      <w:r w:rsidRPr="005E287F">
        <w:rPr>
          <w:i/>
          <w:lang w:val="en"/>
        </w:rPr>
        <w:t>for Hunga Manaaki, Whai Manaaki, Whai Neehi and Kaiwhakahaere</w:t>
      </w:r>
      <w:r w:rsidRPr="005B5CE9">
        <w:rPr>
          <w:lang w:val="en"/>
        </w:rPr>
        <w:t>. Lakes DHB.</w:t>
      </w:r>
    </w:p>
    <w:p w14:paraId="0AF7C95A" w14:textId="77777777" w:rsidR="00A33E23" w:rsidRPr="005B5CE9" w:rsidRDefault="00A33E23" w:rsidP="00A33E23">
      <w:pPr>
        <w:pStyle w:val="ListParagraph"/>
        <w:numPr>
          <w:ilvl w:val="0"/>
          <w:numId w:val="20"/>
        </w:numPr>
        <w:spacing w:after="200" w:line="240" w:lineRule="auto"/>
        <w:ind w:left="851"/>
        <w:rPr>
          <w:rFonts w:cs="Arial"/>
          <w:b/>
          <w:color w:val="242424"/>
          <w:lang w:val="en"/>
        </w:rPr>
      </w:pPr>
      <w:r w:rsidRPr="005B5CE9">
        <w:rPr>
          <w:rFonts w:cs="Arial"/>
          <w:b/>
          <w:color w:val="242424"/>
          <w:lang w:val="en"/>
        </w:rPr>
        <w:t>A guide for staff in Rotorua/Taupo Hospitals</w:t>
      </w:r>
    </w:p>
    <w:p w14:paraId="5EF43BFD" w14:textId="7DA62FDE" w:rsidR="00A33E23" w:rsidRPr="005B5CE9" w:rsidRDefault="00A33E23" w:rsidP="004E69D9">
      <w:pPr>
        <w:ind w:left="851"/>
      </w:pPr>
      <w:r w:rsidRPr="005B5CE9">
        <w:rPr>
          <w:color w:val="242424"/>
          <w:lang w:val="en"/>
        </w:rPr>
        <w:t>Prepared by Phyllis Tangitu, Lakes DHB, t</w:t>
      </w:r>
      <w:r w:rsidRPr="005B5CE9">
        <w:t xml:space="preserve">he purpose of this guide is to inform health professionals in Lakes </w:t>
      </w:r>
      <w:r w:rsidR="005E287F">
        <w:t>DHB</w:t>
      </w:r>
      <w:r w:rsidRPr="005B5CE9">
        <w:t xml:space="preserve"> hospitals about </w:t>
      </w:r>
      <w:r w:rsidR="005E287F" w:rsidRPr="005B5CE9">
        <w:t>tikanga wh</w:t>
      </w:r>
      <w:r w:rsidRPr="005B5CE9">
        <w:t>akamua (</w:t>
      </w:r>
      <w:r w:rsidR="005E287F" w:rsidRPr="005B5CE9">
        <w:t>Māori best-practice model</w:t>
      </w:r>
      <w:r w:rsidRPr="005B5CE9">
        <w:t xml:space="preserve">), delivered by </w:t>
      </w:r>
      <w:r w:rsidR="005E287F" w:rsidRPr="005B5CE9">
        <w:t xml:space="preserve">te huinga takiora </w:t>
      </w:r>
      <w:r w:rsidRPr="005B5CE9">
        <w:t>Māori (Māori health teams).</w:t>
      </w:r>
    </w:p>
    <w:p w14:paraId="69AF6C78" w14:textId="1E8911EC" w:rsidR="00A33E23" w:rsidRPr="004E69D9" w:rsidRDefault="00A33E23" w:rsidP="004E69D9">
      <w:pPr>
        <w:ind w:left="851"/>
      </w:pPr>
      <w:r w:rsidRPr="005B5CE9">
        <w:t>Designed to help health professionals understand their role and responsibility when working alongside Maori health teams delivering health services to clients and patients in the Lakes DHB hospitals.</w:t>
      </w:r>
    </w:p>
    <w:p w14:paraId="09E127EA" w14:textId="77777777" w:rsidR="00A33E23" w:rsidRPr="005B5CE9" w:rsidRDefault="00A33E23" w:rsidP="004E69D9">
      <w:pPr>
        <w:ind w:left="851"/>
        <w:rPr>
          <w:rFonts w:cs="Arial"/>
          <w:color w:val="242424"/>
          <w:lang w:val="en"/>
        </w:rPr>
      </w:pPr>
      <w:r w:rsidRPr="005B5CE9">
        <w:rPr>
          <w:rFonts w:cs="Arial"/>
          <w:color w:val="242424"/>
          <w:lang w:val="en"/>
        </w:rPr>
        <w:object w:dxaOrig="1551" w:dyaOrig="1004" w14:anchorId="42596F38">
          <v:shape id="_x0000_i1043" type="#_x0000_t75" style="width:77.25pt;height:50.25pt" o:ole="">
            <v:imagedata r:id="rId58" o:title=""/>
          </v:shape>
          <o:OLEObject Type="Embed" ProgID="AcroExch.Document.DC" ShapeID="_x0000_i1043" DrawAspect="Icon" ObjectID="_1608637482" r:id="rId59"/>
        </w:object>
      </w:r>
    </w:p>
    <w:p w14:paraId="1DC4FA33" w14:textId="5E640793" w:rsidR="00A33E23" w:rsidRPr="005E287F" w:rsidRDefault="00A33E23" w:rsidP="005E287F">
      <w:pPr>
        <w:ind w:left="851"/>
      </w:pPr>
      <w:r w:rsidRPr="005E287F">
        <w:t>Reference:</w:t>
      </w:r>
      <w:r w:rsidR="004E69D9" w:rsidRPr="005E287F">
        <w:t xml:space="preserve"> </w:t>
      </w:r>
      <w:r w:rsidRPr="005E287F">
        <w:t xml:space="preserve">Lakes DHB. 2004. </w:t>
      </w:r>
      <w:r w:rsidRPr="005E287F">
        <w:rPr>
          <w:i/>
        </w:rPr>
        <w:t>Tikanga Whakamua māku mā te Arawa: A guide for Staff in Rotorua/Taupo Hospitals.</w:t>
      </w:r>
      <w:r w:rsidRPr="005E287F">
        <w:t xml:space="preserve"> Lakes DHB</w:t>
      </w:r>
      <w:r w:rsidR="005E287F">
        <w:t>.</w:t>
      </w:r>
    </w:p>
    <w:sectPr w:rsidR="00A33E23" w:rsidRPr="005E287F">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B2A4FF" w14:textId="77777777" w:rsidR="00705188" w:rsidRDefault="00705188" w:rsidP="003C45E1">
      <w:pPr>
        <w:spacing w:after="0" w:line="240" w:lineRule="auto"/>
      </w:pPr>
      <w:r>
        <w:separator/>
      </w:r>
    </w:p>
  </w:endnote>
  <w:endnote w:type="continuationSeparator" w:id="0">
    <w:p w14:paraId="09F5F571" w14:textId="77777777" w:rsidR="00705188" w:rsidRDefault="00705188" w:rsidP="003C45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18766320"/>
      <w:docPartObj>
        <w:docPartGallery w:val="Page Numbers (Bottom of Page)"/>
        <w:docPartUnique/>
      </w:docPartObj>
    </w:sdtPr>
    <w:sdtEndPr>
      <w:rPr>
        <w:noProof/>
        <w:sz w:val="20"/>
        <w:szCs w:val="20"/>
      </w:rPr>
    </w:sdtEndPr>
    <w:sdtContent>
      <w:p w14:paraId="5ED32665" w14:textId="77777777" w:rsidR="00D436D6" w:rsidRDefault="00D436D6" w:rsidP="00A33E23"/>
      <w:p w14:paraId="6574D3F8" w14:textId="309C679C" w:rsidR="00D436D6" w:rsidRPr="0038124E" w:rsidRDefault="00D436D6" w:rsidP="00A33E23">
        <w:pPr>
          <w:rPr>
            <w:sz w:val="20"/>
            <w:szCs w:val="20"/>
          </w:rPr>
        </w:pPr>
        <w:r w:rsidRPr="0038124E">
          <w:rPr>
            <w:sz w:val="20"/>
            <w:szCs w:val="20"/>
          </w:rPr>
          <w:t xml:space="preserve">Māori Advisory Group: Tools and resources provided by the group </w:t>
        </w:r>
        <w:r w:rsidRPr="0038124E">
          <w:rPr>
            <w:sz w:val="20"/>
            <w:szCs w:val="20"/>
          </w:rPr>
          <w:br/>
          <w:t>as at August 2018</w:t>
        </w:r>
        <w:r w:rsidRPr="0038124E">
          <w:rPr>
            <w:sz w:val="20"/>
            <w:szCs w:val="20"/>
          </w:rPr>
          <w:tab/>
        </w:r>
        <w:r w:rsidRPr="0038124E">
          <w:rPr>
            <w:sz w:val="20"/>
            <w:szCs w:val="20"/>
          </w:rPr>
          <w:tab/>
        </w:r>
        <w:r w:rsidRPr="0038124E">
          <w:rPr>
            <w:sz w:val="20"/>
            <w:szCs w:val="20"/>
          </w:rPr>
          <w:tab/>
        </w:r>
        <w:r w:rsidRPr="0038124E">
          <w:rPr>
            <w:sz w:val="20"/>
            <w:szCs w:val="20"/>
          </w:rPr>
          <w:tab/>
        </w:r>
        <w:r w:rsidRPr="0038124E">
          <w:rPr>
            <w:sz w:val="20"/>
            <w:szCs w:val="20"/>
          </w:rPr>
          <w:tab/>
        </w:r>
        <w:r w:rsidRPr="0038124E">
          <w:rPr>
            <w:sz w:val="20"/>
            <w:szCs w:val="20"/>
          </w:rPr>
          <w:tab/>
        </w:r>
        <w:r w:rsidRPr="0038124E">
          <w:rPr>
            <w:sz w:val="20"/>
            <w:szCs w:val="20"/>
          </w:rPr>
          <w:tab/>
        </w:r>
        <w:r w:rsidRPr="0038124E">
          <w:rPr>
            <w:sz w:val="20"/>
            <w:szCs w:val="20"/>
          </w:rPr>
          <w:tab/>
        </w:r>
        <w:r w:rsidRPr="0038124E">
          <w:rPr>
            <w:sz w:val="20"/>
            <w:szCs w:val="20"/>
          </w:rPr>
          <w:tab/>
          <w:t xml:space="preserve">   </w:t>
        </w:r>
        <w:r w:rsidRPr="0038124E">
          <w:rPr>
            <w:sz w:val="20"/>
            <w:szCs w:val="20"/>
          </w:rPr>
          <w:fldChar w:fldCharType="begin"/>
        </w:r>
        <w:r w:rsidRPr="0038124E">
          <w:rPr>
            <w:sz w:val="20"/>
            <w:szCs w:val="20"/>
          </w:rPr>
          <w:instrText xml:space="preserve"> PAGE   \* MERGEFORMAT </w:instrText>
        </w:r>
        <w:r w:rsidRPr="0038124E">
          <w:rPr>
            <w:sz w:val="20"/>
            <w:szCs w:val="20"/>
          </w:rPr>
          <w:fldChar w:fldCharType="separate"/>
        </w:r>
        <w:r w:rsidRPr="0038124E">
          <w:rPr>
            <w:noProof/>
            <w:sz w:val="20"/>
            <w:szCs w:val="20"/>
          </w:rPr>
          <w:t>2</w:t>
        </w:r>
        <w:r w:rsidRPr="0038124E">
          <w:rPr>
            <w:noProof/>
            <w:sz w:val="20"/>
            <w:szCs w:val="20"/>
          </w:rPr>
          <w:fldChar w:fldCharType="end"/>
        </w:r>
        <w:r w:rsidRPr="0038124E">
          <w:rPr>
            <w:noProof/>
            <w:sz w:val="20"/>
            <w:szCs w:val="20"/>
          </w:rPr>
          <w:t xml:space="preserve"> of 8</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03C985" w14:textId="77777777" w:rsidR="00705188" w:rsidRDefault="00705188" w:rsidP="003C45E1">
      <w:pPr>
        <w:spacing w:after="0" w:line="240" w:lineRule="auto"/>
      </w:pPr>
      <w:r>
        <w:separator/>
      </w:r>
    </w:p>
  </w:footnote>
  <w:footnote w:type="continuationSeparator" w:id="0">
    <w:p w14:paraId="24071760" w14:textId="77777777" w:rsidR="00705188" w:rsidRDefault="00705188" w:rsidP="003C45E1">
      <w:pPr>
        <w:spacing w:after="0" w:line="240" w:lineRule="auto"/>
      </w:pPr>
      <w:r>
        <w:continuationSeparator/>
      </w:r>
    </w:p>
  </w:footnote>
  <w:footnote w:id="1">
    <w:p w14:paraId="20861414" w14:textId="77777777" w:rsidR="00D436D6" w:rsidRPr="00D0272A" w:rsidRDefault="00D436D6" w:rsidP="00D0272A">
      <w:pPr>
        <w:autoSpaceDE w:val="0"/>
        <w:autoSpaceDN w:val="0"/>
        <w:adjustRightInd w:val="0"/>
        <w:spacing w:after="0" w:line="240" w:lineRule="auto"/>
        <w:rPr>
          <w:rFonts w:cs="Arial"/>
          <w:sz w:val="20"/>
          <w:szCs w:val="20"/>
        </w:rPr>
      </w:pPr>
      <w:r w:rsidRPr="00D0272A">
        <w:rPr>
          <w:rStyle w:val="FootnoteReference"/>
          <w:rFonts w:cs="Arial"/>
          <w:sz w:val="20"/>
          <w:szCs w:val="20"/>
        </w:rPr>
        <w:footnoteRef/>
      </w:r>
      <w:r w:rsidRPr="00D0272A">
        <w:rPr>
          <w:rFonts w:cs="Arial"/>
          <w:sz w:val="20"/>
          <w:szCs w:val="20"/>
        </w:rPr>
        <w:t xml:space="preserve"> Durie MH, Kingi Te KR. 1997. </w:t>
      </w:r>
      <w:r w:rsidRPr="00D0272A">
        <w:rPr>
          <w:rFonts w:cs="Arial"/>
          <w:i/>
          <w:iCs/>
          <w:sz w:val="20"/>
          <w:szCs w:val="20"/>
        </w:rPr>
        <w:t xml:space="preserve">A Framework for Measuring Māori Mental Health Outcomes. </w:t>
      </w:r>
      <w:r w:rsidRPr="00D0272A">
        <w:rPr>
          <w:rFonts w:cs="Arial"/>
          <w:sz w:val="20"/>
          <w:szCs w:val="20"/>
        </w:rPr>
        <w:t>A report prepared for the Ministry of Health. Department of Māori Studies, Massey University, Palmerston North.</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848A0D36"/>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4F888FD6"/>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2134035"/>
    <w:multiLevelType w:val="multilevel"/>
    <w:tmpl w:val="2090BD38"/>
    <w:lvl w:ilvl="0">
      <w:start w:val="1"/>
      <w:numFmt w:val="decimal"/>
      <w:lvlText w:val="%1."/>
      <w:lvlJc w:val="left"/>
      <w:pPr>
        <w:ind w:left="720" w:hanging="360"/>
      </w:p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15:restartNumberingAfterBreak="0">
    <w:nsid w:val="0EA90D44"/>
    <w:multiLevelType w:val="hybridMultilevel"/>
    <w:tmpl w:val="F808FC24"/>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 w15:restartNumberingAfterBreak="0">
    <w:nsid w:val="11B87844"/>
    <w:multiLevelType w:val="hybridMultilevel"/>
    <w:tmpl w:val="7C86928C"/>
    <w:lvl w:ilvl="0" w:tplc="6CB2829E">
      <w:numFmt w:val="bullet"/>
      <w:lvlText w:val="-"/>
      <w:lvlJc w:val="left"/>
      <w:pPr>
        <w:ind w:left="720" w:hanging="360"/>
      </w:pPr>
      <w:rPr>
        <w:rFonts w:ascii="Calibri" w:eastAsiaTheme="minorHAnsi" w:hAnsi="Calibri"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16A906E0"/>
    <w:multiLevelType w:val="hybridMultilevel"/>
    <w:tmpl w:val="E6D63B6A"/>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15:restartNumberingAfterBreak="0">
    <w:nsid w:val="172759ED"/>
    <w:multiLevelType w:val="hybridMultilevel"/>
    <w:tmpl w:val="B69C1462"/>
    <w:lvl w:ilvl="0" w:tplc="1409000F">
      <w:start w:val="1"/>
      <w:numFmt w:val="decimal"/>
      <w:lvlText w:val="%1."/>
      <w:lvlJc w:val="left"/>
      <w:pPr>
        <w:ind w:left="1997" w:hanging="720"/>
      </w:pPr>
      <w:rPr>
        <w:rFonts w:hint="default"/>
        <w:b/>
        <w:sz w:val="24"/>
        <w:szCs w:val="24"/>
      </w:rPr>
    </w:lvl>
    <w:lvl w:ilvl="1" w:tplc="14090019" w:tentative="1">
      <w:start w:val="1"/>
      <w:numFmt w:val="lowerLetter"/>
      <w:lvlText w:val="%2."/>
      <w:lvlJc w:val="left"/>
      <w:pPr>
        <w:ind w:left="2357" w:hanging="360"/>
      </w:pPr>
    </w:lvl>
    <w:lvl w:ilvl="2" w:tplc="1409001B" w:tentative="1">
      <w:start w:val="1"/>
      <w:numFmt w:val="lowerRoman"/>
      <w:lvlText w:val="%3."/>
      <w:lvlJc w:val="right"/>
      <w:pPr>
        <w:ind w:left="3077" w:hanging="180"/>
      </w:pPr>
    </w:lvl>
    <w:lvl w:ilvl="3" w:tplc="1409000F" w:tentative="1">
      <w:start w:val="1"/>
      <w:numFmt w:val="decimal"/>
      <w:lvlText w:val="%4."/>
      <w:lvlJc w:val="left"/>
      <w:pPr>
        <w:ind w:left="3797" w:hanging="360"/>
      </w:pPr>
    </w:lvl>
    <w:lvl w:ilvl="4" w:tplc="14090019" w:tentative="1">
      <w:start w:val="1"/>
      <w:numFmt w:val="lowerLetter"/>
      <w:lvlText w:val="%5."/>
      <w:lvlJc w:val="left"/>
      <w:pPr>
        <w:ind w:left="4517" w:hanging="360"/>
      </w:pPr>
    </w:lvl>
    <w:lvl w:ilvl="5" w:tplc="1409001B" w:tentative="1">
      <w:start w:val="1"/>
      <w:numFmt w:val="lowerRoman"/>
      <w:lvlText w:val="%6."/>
      <w:lvlJc w:val="right"/>
      <w:pPr>
        <w:ind w:left="5237" w:hanging="180"/>
      </w:pPr>
    </w:lvl>
    <w:lvl w:ilvl="6" w:tplc="1409000F" w:tentative="1">
      <w:start w:val="1"/>
      <w:numFmt w:val="decimal"/>
      <w:lvlText w:val="%7."/>
      <w:lvlJc w:val="left"/>
      <w:pPr>
        <w:ind w:left="5957" w:hanging="360"/>
      </w:pPr>
    </w:lvl>
    <w:lvl w:ilvl="7" w:tplc="14090019" w:tentative="1">
      <w:start w:val="1"/>
      <w:numFmt w:val="lowerLetter"/>
      <w:lvlText w:val="%8."/>
      <w:lvlJc w:val="left"/>
      <w:pPr>
        <w:ind w:left="6677" w:hanging="360"/>
      </w:pPr>
    </w:lvl>
    <w:lvl w:ilvl="8" w:tplc="1409001B" w:tentative="1">
      <w:start w:val="1"/>
      <w:numFmt w:val="lowerRoman"/>
      <w:lvlText w:val="%9."/>
      <w:lvlJc w:val="right"/>
      <w:pPr>
        <w:ind w:left="7397" w:hanging="180"/>
      </w:pPr>
    </w:lvl>
  </w:abstractNum>
  <w:abstractNum w:abstractNumId="7" w15:restartNumberingAfterBreak="0">
    <w:nsid w:val="1B8E3E3A"/>
    <w:multiLevelType w:val="hybridMultilevel"/>
    <w:tmpl w:val="D74617F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23E361D1"/>
    <w:multiLevelType w:val="hybridMultilevel"/>
    <w:tmpl w:val="390AAC1A"/>
    <w:lvl w:ilvl="0" w:tplc="14090001">
      <w:start w:val="1"/>
      <w:numFmt w:val="bullet"/>
      <w:lvlText w:val=""/>
      <w:lvlJc w:val="left"/>
      <w:pPr>
        <w:ind w:left="720" w:hanging="360"/>
      </w:pPr>
      <w:rPr>
        <w:rFonts w:ascii="Symbol" w:hAnsi="Symbol" w:hint="default"/>
      </w:rPr>
    </w:lvl>
    <w:lvl w:ilvl="1" w:tplc="107CD3DE">
      <w:numFmt w:val="bullet"/>
      <w:lvlText w:val="•"/>
      <w:lvlJc w:val="left"/>
      <w:pPr>
        <w:ind w:left="1440" w:hanging="360"/>
      </w:pPr>
      <w:rPr>
        <w:rFonts w:ascii="Calibri" w:eastAsiaTheme="minorHAnsi" w:hAnsi="Calibri" w:cstheme="minorBidi"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270A64A4"/>
    <w:multiLevelType w:val="hybridMultilevel"/>
    <w:tmpl w:val="49CA34E8"/>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0" w15:restartNumberingAfterBreak="0">
    <w:nsid w:val="3D29109C"/>
    <w:multiLevelType w:val="hybridMultilevel"/>
    <w:tmpl w:val="CC4AF280"/>
    <w:styleLink w:val="Dash"/>
    <w:lvl w:ilvl="0" w:tplc="A5D216C6">
      <w:start w:val="1"/>
      <w:numFmt w:val="bullet"/>
      <w:lvlText w:val="-"/>
      <w:lvlJc w:val="left"/>
      <w:pPr>
        <w:ind w:left="24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64A48DA">
      <w:start w:val="1"/>
      <w:numFmt w:val="bullet"/>
      <w:lvlText w:val="-"/>
      <w:lvlJc w:val="left"/>
      <w:pPr>
        <w:ind w:left="48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8FA2A36">
      <w:start w:val="1"/>
      <w:numFmt w:val="bullet"/>
      <w:lvlText w:val="-"/>
      <w:lvlJc w:val="left"/>
      <w:pPr>
        <w:ind w:left="72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B002358">
      <w:start w:val="1"/>
      <w:numFmt w:val="bullet"/>
      <w:lvlText w:val="-"/>
      <w:lvlJc w:val="left"/>
      <w:pPr>
        <w:ind w:left="96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DD21FE0">
      <w:start w:val="1"/>
      <w:numFmt w:val="bullet"/>
      <w:lvlText w:val="-"/>
      <w:lvlJc w:val="left"/>
      <w:pPr>
        <w:ind w:left="120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C70F854">
      <w:start w:val="1"/>
      <w:numFmt w:val="bullet"/>
      <w:lvlText w:val="-"/>
      <w:lvlJc w:val="left"/>
      <w:pPr>
        <w:ind w:left="144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8B05962">
      <w:start w:val="1"/>
      <w:numFmt w:val="bullet"/>
      <w:lvlText w:val="-"/>
      <w:lvlJc w:val="left"/>
      <w:pPr>
        <w:ind w:left="168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8A4DEF6">
      <w:start w:val="1"/>
      <w:numFmt w:val="bullet"/>
      <w:lvlText w:val="-"/>
      <w:lvlJc w:val="left"/>
      <w:pPr>
        <w:ind w:left="192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E442160">
      <w:start w:val="1"/>
      <w:numFmt w:val="bullet"/>
      <w:lvlText w:val="-"/>
      <w:lvlJc w:val="left"/>
      <w:pPr>
        <w:ind w:left="2160" w:hanging="240"/>
      </w:pPr>
      <w:rPr>
        <w:rFonts w:hAnsi="Arial Unicode MS"/>
        <w:caps w:val="0"/>
        <w:smallCaps w:val="0"/>
        <w:strike w:val="0"/>
        <w:dstrike w:val="0"/>
        <w:color w:val="000000"/>
        <w:spacing w:val="0"/>
        <w:w w:val="100"/>
        <w:kern w:val="0"/>
        <w:position w:val="4"/>
        <w:sz w:val="26"/>
        <w:szCs w:val="26"/>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 w15:restartNumberingAfterBreak="0">
    <w:nsid w:val="474B4637"/>
    <w:multiLevelType w:val="hybridMultilevel"/>
    <w:tmpl w:val="DC24D87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4C23282A"/>
    <w:multiLevelType w:val="hybridMultilevel"/>
    <w:tmpl w:val="45005C0C"/>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3" w15:restartNumberingAfterBreak="0">
    <w:nsid w:val="4CF758FD"/>
    <w:multiLevelType w:val="multilevel"/>
    <w:tmpl w:val="2090BD38"/>
    <w:lvl w:ilvl="0">
      <w:start w:val="1"/>
      <w:numFmt w:val="decimal"/>
      <w:lvlText w:val="%1."/>
      <w:lvlJc w:val="left"/>
      <w:pPr>
        <w:ind w:left="720" w:hanging="360"/>
      </w:p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15:restartNumberingAfterBreak="0">
    <w:nsid w:val="501453E9"/>
    <w:multiLevelType w:val="hybridMultilevel"/>
    <w:tmpl w:val="D42E7B0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5BB73FD1"/>
    <w:multiLevelType w:val="hybridMultilevel"/>
    <w:tmpl w:val="D3786196"/>
    <w:lvl w:ilvl="0" w:tplc="14090017">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5E30230B"/>
    <w:multiLevelType w:val="hybridMultilevel"/>
    <w:tmpl w:val="50AC4CE2"/>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15:restartNumberingAfterBreak="0">
    <w:nsid w:val="60FE2E66"/>
    <w:multiLevelType w:val="hybridMultilevel"/>
    <w:tmpl w:val="930A8792"/>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8" w15:restartNumberingAfterBreak="0">
    <w:nsid w:val="66CF5ACB"/>
    <w:multiLevelType w:val="hybridMultilevel"/>
    <w:tmpl w:val="B17420D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6D9C3B95"/>
    <w:multiLevelType w:val="hybridMultilevel"/>
    <w:tmpl w:val="FB60143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74437056"/>
    <w:multiLevelType w:val="hybridMultilevel"/>
    <w:tmpl w:val="D350285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786B6656"/>
    <w:multiLevelType w:val="hybridMultilevel"/>
    <w:tmpl w:val="600ADAAA"/>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8"/>
  </w:num>
  <w:num w:numId="2">
    <w:abstractNumId w:val="11"/>
  </w:num>
  <w:num w:numId="3">
    <w:abstractNumId w:val="16"/>
  </w:num>
  <w:num w:numId="4">
    <w:abstractNumId w:val="13"/>
  </w:num>
  <w:num w:numId="5">
    <w:abstractNumId w:val="18"/>
  </w:num>
  <w:num w:numId="6">
    <w:abstractNumId w:val="10"/>
  </w:num>
  <w:num w:numId="7">
    <w:abstractNumId w:val="21"/>
  </w:num>
  <w:num w:numId="8">
    <w:abstractNumId w:val="14"/>
  </w:num>
  <w:num w:numId="9">
    <w:abstractNumId w:val="7"/>
  </w:num>
  <w:num w:numId="10">
    <w:abstractNumId w:val="5"/>
  </w:num>
  <w:num w:numId="11">
    <w:abstractNumId w:val="3"/>
  </w:num>
  <w:num w:numId="12">
    <w:abstractNumId w:val="20"/>
  </w:num>
  <w:num w:numId="13">
    <w:abstractNumId w:val="19"/>
  </w:num>
  <w:num w:numId="14">
    <w:abstractNumId w:val="4"/>
  </w:num>
  <w:num w:numId="15">
    <w:abstractNumId w:val="2"/>
  </w:num>
  <w:num w:numId="16">
    <w:abstractNumId w:val="1"/>
  </w:num>
  <w:num w:numId="17">
    <w:abstractNumId w:val="0"/>
  </w:num>
  <w:num w:numId="18">
    <w:abstractNumId w:val="0"/>
    <w:lvlOverride w:ilvl="0">
      <w:startOverride w:val="1"/>
    </w:lvlOverride>
  </w:num>
  <w:num w:numId="19">
    <w:abstractNumId w:val="6"/>
  </w:num>
  <w:num w:numId="20">
    <w:abstractNumId w:val="15"/>
  </w:num>
  <w:num w:numId="21">
    <w:abstractNumId w:val="17"/>
  </w:num>
  <w:num w:numId="22">
    <w:abstractNumId w:val="9"/>
  </w:num>
  <w:num w:numId="23">
    <w:abstractNumId w:val="1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3E23"/>
    <w:rsid w:val="00000224"/>
    <w:rsid w:val="00003978"/>
    <w:rsid w:val="00005986"/>
    <w:rsid w:val="000072B5"/>
    <w:rsid w:val="00012CD3"/>
    <w:rsid w:val="00014BDF"/>
    <w:rsid w:val="000154D5"/>
    <w:rsid w:val="00015F44"/>
    <w:rsid w:val="00017216"/>
    <w:rsid w:val="00021A1A"/>
    <w:rsid w:val="000235D4"/>
    <w:rsid w:val="000257D7"/>
    <w:rsid w:val="00026401"/>
    <w:rsid w:val="00043083"/>
    <w:rsid w:val="00051CC0"/>
    <w:rsid w:val="0005287A"/>
    <w:rsid w:val="00052B4C"/>
    <w:rsid w:val="0005504C"/>
    <w:rsid w:val="00057F11"/>
    <w:rsid w:val="00062B82"/>
    <w:rsid w:val="00071CE6"/>
    <w:rsid w:val="00072B90"/>
    <w:rsid w:val="00081524"/>
    <w:rsid w:val="00081E3B"/>
    <w:rsid w:val="0008726B"/>
    <w:rsid w:val="00092A37"/>
    <w:rsid w:val="00096C19"/>
    <w:rsid w:val="000A5622"/>
    <w:rsid w:val="000B111C"/>
    <w:rsid w:val="000B376E"/>
    <w:rsid w:val="000B7AE4"/>
    <w:rsid w:val="000C1227"/>
    <w:rsid w:val="000C71F5"/>
    <w:rsid w:val="000D7E4B"/>
    <w:rsid w:val="000E5B30"/>
    <w:rsid w:val="000F32D0"/>
    <w:rsid w:val="000F7471"/>
    <w:rsid w:val="00101302"/>
    <w:rsid w:val="00104BBC"/>
    <w:rsid w:val="00105E23"/>
    <w:rsid w:val="00106ECE"/>
    <w:rsid w:val="001111D6"/>
    <w:rsid w:val="001123E1"/>
    <w:rsid w:val="00115489"/>
    <w:rsid w:val="00115AEB"/>
    <w:rsid w:val="001249E2"/>
    <w:rsid w:val="0013118C"/>
    <w:rsid w:val="00131E3D"/>
    <w:rsid w:val="00133F6A"/>
    <w:rsid w:val="00134F5C"/>
    <w:rsid w:val="001378CA"/>
    <w:rsid w:val="00140AAC"/>
    <w:rsid w:val="00147145"/>
    <w:rsid w:val="00150EC1"/>
    <w:rsid w:val="00150EE7"/>
    <w:rsid w:val="00150F2F"/>
    <w:rsid w:val="00153C73"/>
    <w:rsid w:val="001639FA"/>
    <w:rsid w:val="00164036"/>
    <w:rsid w:val="00165B6D"/>
    <w:rsid w:val="00173B88"/>
    <w:rsid w:val="00183219"/>
    <w:rsid w:val="00183F98"/>
    <w:rsid w:val="001855EA"/>
    <w:rsid w:val="00185F52"/>
    <w:rsid w:val="00193951"/>
    <w:rsid w:val="0019407B"/>
    <w:rsid w:val="001A02AD"/>
    <w:rsid w:val="001A132C"/>
    <w:rsid w:val="001A44E7"/>
    <w:rsid w:val="001A6553"/>
    <w:rsid w:val="001B161C"/>
    <w:rsid w:val="001B6AEC"/>
    <w:rsid w:val="001C2409"/>
    <w:rsid w:val="001D0822"/>
    <w:rsid w:val="001D6AAD"/>
    <w:rsid w:val="001E06DF"/>
    <w:rsid w:val="001E0B57"/>
    <w:rsid w:val="001E6A9F"/>
    <w:rsid w:val="001F1896"/>
    <w:rsid w:val="001F3461"/>
    <w:rsid w:val="0020107E"/>
    <w:rsid w:val="00203EA2"/>
    <w:rsid w:val="00205657"/>
    <w:rsid w:val="00205AD6"/>
    <w:rsid w:val="002121B9"/>
    <w:rsid w:val="0021261B"/>
    <w:rsid w:val="002201B7"/>
    <w:rsid w:val="00225BC0"/>
    <w:rsid w:val="0023054B"/>
    <w:rsid w:val="002339EA"/>
    <w:rsid w:val="002371B4"/>
    <w:rsid w:val="00237533"/>
    <w:rsid w:val="00244839"/>
    <w:rsid w:val="00245178"/>
    <w:rsid w:val="002514A1"/>
    <w:rsid w:val="00252B7B"/>
    <w:rsid w:val="002665C5"/>
    <w:rsid w:val="0027152B"/>
    <w:rsid w:val="00272AA4"/>
    <w:rsid w:val="00287D53"/>
    <w:rsid w:val="0029029C"/>
    <w:rsid w:val="00291E66"/>
    <w:rsid w:val="0029676C"/>
    <w:rsid w:val="002969D8"/>
    <w:rsid w:val="00297582"/>
    <w:rsid w:val="00297676"/>
    <w:rsid w:val="00297B4B"/>
    <w:rsid w:val="002B4FF6"/>
    <w:rsid w:val="002D22C7"/>
    <w:rsid w:val="002E1666"/>
    <w:rsid w:val="002E2CCF"/>
    <w:rsid w:val="002E547C"/>
    <w:rsid w:val="002E7831"/>
    <w:rsid w:val="002F6704"/>
    <w:rsid w:val="0030109F"/>
    <w:rsid w:val="00301AB6"/>
    <w:rsid w:val="00303EF1"/>
    <w:rsid w:val="00310A90"/>
    <w:rsid w:val="00331D2C"/>
    <w:rsid w:val="003362F8"/>
    <w:rsid w:val="00340841"/>
    <w:rsid w:val="0034255E"/>
    <w:rsid w:val="003451B3"/>
    <w:rsid w:val="00345201"/>
    <w:rsid w:val="00345ACC"/>
    <w:rsid w:val="003470AA"/>
    <w:rsid w:val="00350934"/>
    <w:rsid w:val="003557A9"/>
    <w:rsid w:val="003558C2"/>
    <w:rsid w:val="00356454"/>
    <w:rsid w:val="0035680A"/>
    <w:rsid w:val="0035691C"/>
    <w:rsid w:val="0036225A"/>
    <w:rsid w:val="00370C0F"/>
    <w:rsid w:val="003720D9"/>
    <w:rsid w:val="00372989"/>
    <w:rsid w:val="00374EB2"/>
    <w:rsid w:val="003751B1"/>
    <w:rsid w:val="00380044"/>
    <w:rsid w:val="0038042C"/>
    <w:rsid w:val="0038124E"/>
    <w:rsid w:val="00386712"/>
    <w:rsid w:val="00390A08"/>
    <w:rsid w:val="00392C96"/>
    <w:rsid w:val="003A1838"/>
    <w:rsid w:val="003A3D1C"/>
    <w:rsid w:val="003B13D7"/>
    <w:rsid w:val="003B2535"/>
    <w:rsid w:val="003B6C8D"/>
    <w:rsid w:val="003B784D"/>
    <w:rsid w:val="003C45E1"/>
    <w:rsid w:val="003D19E6"/>
    <w:rsid w:val="003E1978"/>
    <w:rsid w:val="003E2238"/>
    <w:rsid w:val="003E38E3"/>
    <w:rsid w:val="003E52D6"/>
    <w:rsid w:val="003F0791"/>
    <w:rsid w:val="003F5A26"/>
    <w:rsid w:val="00402A50"/>
    <w:rsid w:val="0040657D"/>
    <w:rsid w:val="00407CA8"/>
    <w:rsid w:val="00410D2D"/>
    <w:rsid w:val="004114BA"/>
    <w:rsid w:val="00411BBC"/>
    <w:rsid w:val="00416629"/>
    <w:rsid w:val="004201E0"/>
    <w:rsid w:val="004241B9"/>
    <w:rsid w:val="004258F9"/>
    <w:rsid w:val="00425AA0"/>
    <w:rsid w:val="00432DE0"/>
    <w:rsid w:val="00433D6F"/>
    <w:rsid w:val="004363F2"/>
    <w:rsid w:val="0043743D"/>
    <w:rsid w:val="00442889"/>
    <w:rsid w:val="004458DE"/>
    <w:rsid w:val="004466EF"/>
    <w:rsid w:val="00447327"/>
    <w:rsid w:val="0045000E"/>
    <w:rsid w:val="00456583"/>
    <w:rsid w:val="0045730F"/>
    <w:rsid w:val="00461A9A"/>
    <w:rsid w:val="00461AE6"/>
    <w:rsid w:val="00462D7A"/>
    <w:rsid w:val="004639D3"/>
    <w:rsid w:val="00470861"/>
    <w:rsid w:val="0047638D"/>
    <w:rsid w:val="0047654C"/>
    <w:rsid w:val="0048247F"/>
    <w:rsid w:val="004846B0"/>
    <w:rsid w:val="004857E1"/>
    <w:rsid w:val="004907D7"/>
    <w:rsid w:val="004947A0"/>
    <w:rsid w:val="0049681B"/>
    <w:rsid w:val="004968AD"/>
    <w:rsid w:val="004A0DE8"/>
    <w:rsid w:val="004A182F"/>
    <w:rsid w:val="004A1ACA"/>
    <w:rsid w:val="004A1E32"/>
    <w:rsid w:val="004A54CE"/>
    <w:rsid w:val="004A5C00"/>
    <w:rsid w:val="004A6075"/>
    <w:rsid w:val="004B0E7D"/>
    <w:rsid w:val="004B387A"/>
    <w:rsid w:val="004B7195"/>
    <w:rsid w:val="004B7369"/>
    <w:rsid w:val="004B7CE3"/>
    <w:rsid w:val="004C24CF"/>
    <w:rsid w:val="004C6CC9"/>
    <w:rsid w:val="004D0AD0"/>
    <w:rsid w:val="004D441C"/>
    <w:rsid w:val="004E0317"/>
    <w:rsid w:val="004E04D9"/>
    <w:rsid w:val="004E4BE9"/>
    <w:rsid w:val="004E69D9"/>
    <w:rsid w:val="004E6CE7"/>
    <w:rsid w:val="004F0CFB"/>
    <w:rsid w:val="004F6871"/>
    <w:rsid w:val="005025A1"/>
    <w:rsid w:val="00505999"/>
    <w:rsid w:val="005166FD"/>
    <w:rsid w:val="005240E9"/>
    <w:rsid w:val="005267A2"/>
    <w:rsid w:val="00530F66"/>
    <w:rsid w:val="00533F38"/>
    <w:rsid w:val="005351ED"/>
    <w:rsid w:val="005369FF"/>
    <w:rsid w:val="00540003"/>
    <w:rsid w:val="00551DD8"/>
    <w:rsid w:val="005557C1"/>
    <w:rsid w:val="00555C13"/>
    <w:rsid w:val="00561028"/>
    <w:rsid w:val="00566A3D"/>
    <w:rsid w:val="00572C53"/>
    <w:rsid w:val="00575523"/>
    <w:rsid w:val="00580F29"/>
    <w:rsid w:val="005820DB"/>
    <w:rsid w:val="005825AC"/>
    <w:rsid w:val="0058260A"/>
    <w:rsid w:val="0058455D"/>
    <w:rsid w:val="00584623"/>
    <w:rsid w:val="00594523"/>
    <w:rsid w:val="005A5B29"/>
    <w:rsid w:val="005A6D47"/>
    <w:rsid w:val="005B033F"/>
    <w:rsid w:val="005B59BC"/>
    <w:rsid w:val="005B68AE"/>
    <w:rsid w:val="005E1C29"/>
    <w:rsid w:val="005E287F"/>
    <w:rsid w:val="005E3A56"/>
    <w:rsid w:val="005F2B44"/>
    <w:rsid w:val="005F4F38"/>
    <w:rsid w:val="00606E99"/>
    <w:rsid w:val="006107EF"/>
    <w:rsid w:val="0062308A"/>
    <w:rsid w:val="00630927"/>
    <w:rsid w:val="00630A1A"/>
    <w:rsid w:val="00632295"/>
    <w:rsid w:val="00632461"/>
    <w:rsid w:val="00635F6B"/>
    <w:rsid w:val="00640803"/>
    <w:rsid w:val="00640F2D"/>
    <w:rsid w:val="00641AC2"/>
    <w:rsid w:val="006469DF"/>
    <w:rsid w:val="00646AB1"/>
    <w:rsid w:val="006501CA"/>
    <w:rsid w:val="00650A4C"/>
    <w:rsid w:val="00651EE8"/>
    <w:rsid w:val="0065374E"/>
    <w:rsid w:val="0065535B"/>
    <w:rsid w:val="00662F45"/>
    <w:rsid w:val="006657D7"/>
    <w:rsid w:val="00665D22"/>
    <w:rsid w:val="00672126"/>
    <w:rsid w:val="0067432D"/>
    <w:rsid w:val="00675B7E"/>
    <w:rsid w:val="00677DF6"/>
    <w:rsid w:val="00680240"/>
    <w:rsid w:val="006821D2"/>
    <w:rsid w:val="0068435B"/>
    <w:rsid w:val="0069060A"/>
    <w:rsid w:val="006907DA"/>
    <w:rsid w:val="00691F5B"/>
    <w:rsid w:val="00695C2D"/>
    <w:rsid w:val="00696DEB"/>
    <w:rsid w:val="00697C79"/>
    <w:rsid w:val="006A3910"/>
    <w:rsid w:val="006A473A"/>
    <w:rsid w:val="006A4E3B"/>
    <w:rsid w:val="006A6F8D"/>
    <w:rsid w:val="006A7E69"/>
    <w:rsid w:val="006B2F4A"/>
    <w:rsid w:val="006B4B65"/>
    <w:rsid w:val="006B4E4A"/>
    <w:rsid w:val="006B7508"/>
    <w:rsid w:val="006C6809"/>
    <w:rsid w:val="006D2995"/>
    <w:rsid w:val="006D341B"/>
    <w:rsid w:val="006D3D27"/>
    <w:rsid w:val="006D4188"/>
    <w:rsid w:val="006D4BD1"/>
    <w:rsid w:val="006D666D"/>
    <w:rsid w:val="006E00EE"/>
    <w:rsid w:val="006E0CBC"/>
    <w:rsid w:val="006E1EC2"/>
    <w:rsid w:val="006E3D7B"/>
    <w:rsid w:val="006E4525"/>
    <w:rsid w:val="006E5039"/>
    <w:rsid w:val="006E706A"/>
    <w:rsid w:val="006F4F4B"/>
    <w:rsid w:val="00702438"/>
    <w:rsid w:val="00703375"/>
    <w:rsid w:val="00705188"/>
    <w:rsid w:val="007061AE"/>
    <w:rsid w:val="00707E7B"/>
    <w:rsid w:val="00716634"/>
    <w:rsid w:val="00722C09"/>
    <w:rsid w:val="007248A2"/>
    <w:rsid w:val="00732FBC"/>
    <w:rsid w:val="007347F0"/>
    <w:rsid w:val="007351D5"/>
    <w:rsid w:val="007415A2"/>
    <w:rsid w:val="00752144"/>
    <w:rsid w:val="00757FD8"/>
    <w:rsid w:val="00760894"/>
    <w:rsid w:val="00762438"/>
    <w:rsid w:val="00763715"/>
    <w:rsid w:val="00764327"/>
    <w:rsid w:val="00764E9F"/>
    <w:rsid w:val="00770D2E"/>
    <w:rsid w:val="00771E61"/>
    <w:rsid w:val="00775894"/>
    <w:rsid w:val="00784611"/>
    <w:rsid w:val="007852F8"/>
    <w:rsid w:val="00786552"/>
    <w:rsid w:val="00790B45"/>
    <w:rsid w:val="007911E9"/>
    <w:rsid w:val="007922E7"/>
    <w:rsid w:val="00792E4C"/>
    <w:rsid w:val="00797213"/>
    <w:rsid w:val="007A0445"/>
    <w:rsid w:val="007A13D0"/>
    <w:rsid w:val="007A570B"/>
    <w:rsid w:val="007A77A4"/>
    <w:rsid w:val="007B151D"/>
    <w:rsid w:val="007B2E6E"/>
    <w:rsid w:val="007C13AC"/>
    <w:rsid w:val="007C2E58"/>
    <w:rsid w:val="007C3522"/>
    <w:rsid w:val="007C454E"/>
    <w:rsid w:val="007C7ED1"/>
    <w:rsid w:val="007D219A"/>
    <w:rsid w:val="007D34AD"/>
    <w:rsid w:val="007E0634"/>
    <w:rsid w:val="007E5241"/>
    <w:rsid w:val="007F2D3B"/>
    <w:rsid w:val="007F694F"/>
    <w:rsid w:val="007F7612"/>
    <w:rsid w:val="007F79FC"/>
    <w:rsid w:val="00801A1F"/>
    <w:rsid w:val="0080238B"/>
    <w:rsid w:val="00802A41"/>
    <w:rsid w:val="00803339"/>
    <w:rsid w:val="008036BA"/>
    <w:rsid w:val="0080549C"/>
    <w:rsid w:val="00806A50"/>
    <w:rsid w:val="00811357"/>
    <w:rsid w:val="008115CF"/>
    <w:rsid w:val="008131B0"/>
    <w:rsid w:val="00816A83"/>
    <w:rsid w:val="008332F5"/>
    <w:rsid w:val="00836C24"/>
    <w:rsid w:val="00841260"/>
    <w:rsid w:val="00845529"/>
    <w:rsid w:val="0084633E"/>
    <w:rsid w:val="00846C16"/>
    <w:rsid w:val="0085071D"/>
    <w:rsid w:val="00851905"/>
    <w:rsid w:val="0085597F"/>
    <w:rsid w:val="008601B0"/>
    <w:rsid w:val="00861C08"/>
    <w:rsid w:val="00865172"/>
    <w:rsid w:val="0087040B"/>
    <w:rsid w:val="008739C8"/>
    <w:rsid w:val="00875747"/>
    <w:rsid w:val="00881869"/>
    <w:rsid w:val="008917AD"/>
    <w:rsid w:val="008946E7"/>
    <w:rsid w:val="008960B0"/>
    <w:rsid w:val="008A60AE"/>
    <w:rsid w:val="008B4E25"/>
    <w:rsid w:val="008C1583"/>
    <w:rsid w:val="008C329A"/>
    <w:rsid w:val="008C4218"/>
    <w:rsid w:val="008C5E97"/>
    <w:rsid w:val="008D1E6C"/>
    <w:rsid w:val="008D7B48"/>
    <w:rsid w:val="008E1024"/>
    <w:rsid w:val="008F0563"/>
    <w:rsid w:val="008F12DC"/>
    <w:rsid w:val="008F6B3D"/>
    <w:rsid w:val="008F6ECF"/>
    <w:rsid w:val="008F749A"/>
    <w:rsid w:val="008F7E81"/>
    <w:rsid w:val="00900AFF"/>
    <w:rsid w:val="00905630"/>
    <w:rsid w:val="00906793"/>
    <w:rsid w:val="00911920"/>
    <w:rsid w:val="00914500"/>
    <w:rsid w:val="00915D2C"/>
    <w:rsid w:val="009200C0"/>
    <w:rsid w:val="0092294D"/>
    <w:rsid w:val="00923481"/>
    <w:rsid w:val="00930B7A"/>
    <w:rsid w:val="00930BF3"/>
    <w:rsid w:val="009350E4"/>
    <w:rsid w:val="0094131A"/>
    <w:rsid w:val="00944659"/>
    <w:rsid w:val="00951121"/>
    <w:rsid w:val="009522ED"/>
    <w:rsid w:val="00952FE6"/>
    <w:rsid w:val="009538DA"/>
    <w:rsid w:val="00960486"/>
    <w:rsid w:val="0096081E"/>
    <w:rsid w:val="00962138"/>
    <w:rsid w:val="009727E5"/>
    <w:rsid w:val="009740A1"/>
    <w:rsid w:val="0097679C"/>
    <w:rsid w:val="00977E18"/>
    <w:rsid w:val="00980E85"/>
    <w:rsid w:val="009860B1"/>
    <w:rsid w:val="00987573"/>
    <w:rsid w:val="00991FC7"/>
    <w:rsid w:val="00994889"/>
    <w:rsid w:val="00995BAE"/>
    <w:rsid w:val="009A0136"/>
    <w:rsid w:val="009A0EF7"/>
    <w:rsid w:val="009A0EFC"/>
    <w:rsid w:val="009A15FC"/>
    <w:rsid w:val="009A270D"/>
    <w:rsid w:val="009A4F53"/>
    <w:rsid w:val="009A5930"/>
    <w:rsid w:val="009A65BA"/>
    <w:rsid w:val="009A7126"/>
    <w:rsid w:val="009B0A87"/>
    <w:rsid w:val="009B1229"/>
    <w:rsid w:val="009B25F5"/>
    <w:rsid w:val="009B5C4F"/>
    <w:rsid w:val="009B6390"/>
    <w:rsid w:val="009B6DBE"/>
    <w:rsid w:val="009C107F"/>
    <w:rsid w:val="009C22A0"/>
    <w:rsid w:val="009D4AF8"/>
    <w:rsid w:val="009D56D9"/>
    <w:rsid w:val="009D622E"/>
    <w:rsid w:val="009D79CD"/>
    <w:rsid w:val="009E1ED9"/>
    <w:rsid w:val="009E2620"/>
    <w:rsid w:val="009E52B6"/>
    <w:rsid w:val="009E5660"/>
    <w:rsid w:val="009F713A"/>
    <w:rsid w:val="00A00662"/>
    <w:rsid w:val="00A03AF2"/>
    <w:rsid w:val="00A0512B"/>
    <w:rsid w:val="00A052F6"/>
    <w:rsid w:val="00A13A94"/>
    <w:rsid w:val="00A203DB"/>
    <w:rsid w:val="00A225AF"/>
    <w:rsid w:val="00A23F96"/>
    <w:rsid w:val="00A322BB"/>
    <w:rsid w:val="00A33E23"/>
    <w:rsid w:val="00A41608"/>
    <w:rsid w:val="00A53296"/>
    <w:rsid w:val="00A533FF"/>
    <w:rsid w:val="00A54C80"/>
    <w:rsid w:val="00A54CFC"/>
    <w:rsid w:val="00A56998"/>
    <w:rsid w:val="00A57261"/>
    <w:rsid w:val="00A6040B"/>
    <w:rsid w:val="00A627C3"/>
    <w:rsid w:val="00A64FAA"/>
    <w:rsid w:val="00A66C36"/>
    <w:rsid w:val="00A67C26"/>
    <w:rsid w:val="00A70B1C"/>
    <w:rsid w:val="00A7257A"/>
    <w:rsid w:val="00A7328E"/>
    <w:rsid w:val="00A75C6B"/>
    <w:rsid w:val="00A7698C"/>
    <w:rsid w:val="00A80094"/>
    <w:rsid w:val="00A87AEA"/>
    <w:rsid w:val="00A9188E"/>
    <w:rsid w:val="00A9198C"/>
    <w:rsid w:val="00A92C02"/>
    <w:rsid w:val="00A94A67"/>
    <w:rsid w:val="00A959BB"/>
    <w:rsid w:val="00A95C29"/>
    <w:rsid w:val="00A97B76"/>
    <w:rsid w:val="00AA7B43"/>
    <w:rsid w:val="00AC0387"/>
    <w:rsid w:val="00AC1F59"/>
    <w:rsid w:val="00AC3D8C"/>
    <w:rsid w:val="00AC637F"/>
    <w:rsid w:val="00AD52B8"/>
    <w:rsid w:val="00AE117F"/>
    <w:rsid w:val="00AE7F4C"/>
    <w:rsid w:val="00AF29E6"/>
    <w:rsid w:val="00B0744F"/>
    <w:rsid w:val="00B10CC1"/>
    <w:rsid w:val="00B20E20"/>
    <w:rsid w:val="00B23E77"/>
    <w:rsid w:val="00B23EF3"/>
    <w:rsid w:val="00B33B6D"/>
    <w:rsid w:val="00B347E2"/>
    <w:rsid w:val="00B36433"/>
    <w:rsid w:val="00B42FDE"/>
    <w:rsid w:val="00B43090"/>
    <w:rsid w:val="00B4731B"/>
    <w:rsid w:val="00B51A14"/>
    <w:rsid w:val="00B57F3B"/>
    <w:rsid w:val="00B61DF2"/>
    <w:rsid w:val="00B660B9"/>
    <w:rsid w:val="00B673CF"/>
    <w:rsid w:val="00B74276"/>
    <w:rsid w:val="00B7606A"/>
    <w:rsid w:val="00B86B40"/>
    <w:rsid w:val="00B94E9E"/>
    <w:rsid w:val="00B96A41"/>
    <w:rsid w:val="00B97AD4"/>
    <w:rsid w:val="00BA1ECC"/>
    <w:rsid w:val="00BA37BF"/>
    <w:rsid w:val="00BA3F77"/>
    <w:rsid w:val="00BA7FA4"/>
    <w:rsid w:val="00BB145B"/>
    <w:rsid w:val="00BB18D0"/>
    <w:rsid w:val="00BB51D5"/>
    <w:rsid w:val="00BB7084"/>
    <w:rsid w:val="00BB7FC7"/>
    <w:rsid w:val="00BC1F1C"/>
    <w:rsid w:val="00BD1AA4"/>
    <w:rsid w:val="00BD305F"/>
    <w:rsid w:val="00BD3899"/>
    <w:rsid w:val="00BD7F74"/>
    <w:rsid w:val="00BE162D"/>
    <w:rsid w:val="00BE2A2D"/>
    <w:rsid w:val="00BE3307"/>
    <w:rsid w:val="00BE52A6"/>
    <w:rsid w:val="00BF08F7"/>
    <w:rsid w:val="00BF5445"/>
    <w:rsid w:val="00C07928"/>
    <w:rsid w:val="00C109D3"/>
    <w:rsid w:val="00C11053"/>
    <w:rsid w:val="00C1691A"/>
    <w:rsid w:val="00C1717A"/>
    <w:rsid w:val="00C1781F"/>
    <w:rsid w:val="00C23346"/>
    <w:rsid w:val="00C27859"/>
    <w:rsid w:val="00C31730"/>
    <w:rsid w:val="00C51579"/>
    <w:rsid w:val="00C61DB7"/>
    <w:rsid w:val="00C6752C"/>
    <w:rsid w:val="00C678D4"/>
    <w:rsid w:val="00C73020"/>
    <w:rsid w:val="00C761F8"/>
    <w:rsid w:val="00C764B2"/>
    <w:rsid w:val="00C766A5"/>
    <w:rsid w:val="00C83077"/>
    <w:rsid w:val="00C8315E"/>
    <w:rsid w:val="00C865CE"/>
    <w:rsid w:val="00C9095C"/>
    <w:rsid w:val="00C92BEA"/>
    <w:rsid w:val="00C954AC"/>
    <w:rsid w:val="00CA34D7"/>
    <w:rsid w:val="00CA4AD9"/>
    <w:rsid w:val="00CA7F3D"/>
    <w:rsid w:val="00CB02E0"/>
    <w:rsid w:val="00CB187D"/>
    <w:rsid w:val="00CC32F3"/>
    <w:rsid w:val="00CD1784"/>
    <w:rsid w:val="00CD1AAF"/>
    <w:rsid w:val="00CD6333"/>
    <w:rsid w:val="00CD67A5"/>
    <w:rsid w:val="00CE0FC3"/>
    <w:rsid w:val="00CE13F7"/>
    <w:rsid w:val="00CE24F8"/>
    <w:rsid w:val="00CE468C"/>
    <w:rsid w:val="00D02530"/>
    <w:rsid w:val="00D0272A"/>
    <w:rsid w:val="00D02CC6"/>
    <w:rsid w:val="00D105CA"/>
    <w:rsid w:val="00D10D67"/>
    <w:rsid w:val="00D116BA"/>
    <w:rsid w:val="00D12FC1"/>
    <w:rsid w:val="00D132F2"/>
    <w:rsid w:val="00D20568"/>
    <w:rsid w:val="00D229A8"/>
    <w:rsid w:val="00D230FD"/>
    <w:rsid w:val="00D23541"/>
    <w:rsid w:val="00D23DEF"/>
    <w:rsid w:val="00D241F5"/>
    <w:rsid w:val="00D25A5D"/>
    <w:rsid w:val="00D271E6"/>
    <w:rsid w:val="00D3462E"/>
    <w:rsid w:val="00D37168"/>
    <w:rsid w:val="00D41B94"/>
    <w:rsid w:val="00D436D6"/>
    <w:rsid w:val="00D44960"/>
    <w:rsid w:val="00D44EB1"/>
    <w:rsid w:val="00D50662"/>
    <w:rsid w:val="00D627A8"/>
    <w:rsid w:val="00D64D6E"/>
    <w:rsid w:val="00D6540B"/>
    <w:rsid w:val="00D74DFB"/>
    <w:rsid w:val="00D7676A"/>
    <w:rsid w:val="00D76C8D"/>
    <w:rsid w:val="00D76D56"/>
    <w:rsid w:val="00D81314"/>
    <w:rsid w:val="00D81D1A"/>
    <w:rsid w:val="00D82520"/>
    <w:rsid w:val="00D83ACB"/>
    <w:rsid w:val="00D83DCB"/>
    <w:rsid w:val="00D83F43"/>
    <w:rsid w:val="00D86B58"/>
    <w:rsid w:val="00D927B8"/>
    <w:rsid w:val="00D933BC"/>
    <w:rsid w:val="00DA60DF"/>
    <w:rsid w:val="00DB10A5"/>
    <w:rsid w:val="00DB3901"/>
    <w:rsid w:val="00DB7060"/>
    <w:rsid w:val="00DB7F7B"/>
    <w:rsid w:val="00DC1D67"/>
    <w:rsid w:val="00DC47C0"/>
    <w:rsid w:val="00DD3430"/>
    <w:rsid w:val="00DD3D3C"/>
    <w:rsid w:val="00DD3F10"/>
    <w:rsid w:val="00DD708A"/>
    <w:rsid w:val="00DE0E3A"/>
    <w:rsid w:val="00DE26FF"/>
    <w:rsid w:val="00DE3C40"/>
    <w:rsid w:val="00DF5345"/>
    <w:rsid w:val="00DF539A"/>
    <w:rsid w:val="00DF7671"/>
    <w:rsid w:val="00E0234F"/>
    <w:rsid w:val="00E03981"/>
    <w:rsid w:val="00E04D7E"/>
    <w:rsid w:val="00E07049"/>
    <w:rsid w:val="00E1323D"/>
    <w:rsid w:val="00E16359"/>
    <w:rsid w:val="00E34D4A"/>
    <w:rsid w:val="00E355BB"/>
    <w:rsid w:val="00E36E61"/>
    <w:rsid w:val="00E36FF7"/>
    <w:rsid w:val="00E426BD"/>
    <w:rsid w:val="00E4339E"/>
    <w:rsid w:val="00E462D4"/>
    <w:rsid w:val="00E5420C"/>
    <w:rsid w:val="00E60914"/>
    <w:rsid w:val="00E65439"/>
    <w:rsid w:val="00E6626F"/>
    <w:rsid w:val="00E66736"/>
    <w:rsid w:val="00E83591"/>
    <w:rsid w:val="00E95A46"/>
    <w:rsid w:val="00EA1FEE"/>
    <w:rsid w:val="00EA3D4F"/>
    <w:rsid w:val="00EA5F51"/>
    <w:rsid w:val="00EA6F68"/>
    <w:rsid w:val="00EB026B"/>
    <w:rsid w:val="00EB21BE"/>
    <w:rsid w:val="00EB21E0"/>
    <w:rsid w:val="00EB25CD"/>
    <w:rsid w:val="00EB2B83"/>
    <w:rsid w:val="00EB5095"/>
    <w:rsid w:val="00EB5FDA"/>
    <w:rsid w:val="00EB6194"/>
    <w:rsid w:val="00EB6D9B"/>
    <w:rsid w:val="00EC12F2"/>
    <w:rsid w:val="00EC2147"/>
    <w:rsid w:val="00EC4023"/>
    <w:rsid w:val="00EC4242"/>
    <w:rsid w:val="00EC6DCD"/>
    <w:rsid w:val="00ED72F9"/>
    <w:rsid w:val="00EE69F8"/>
    <w:rsid w:val="00EF2B11"/>
    <w:rsid w:val="00EF581A"/>
    <w:rsid w:val="00EF6E77"/>
    <w:rsid w:val="00EF7332"/>
    <w:rsid w:val="00F00CB3"/>
    <w:rsid w:val="00F0456A"/>
    <w:rsid w:val="00F078EB"/>
    <w:rsid w:val="00F13190"/>
    <w:rsid w:val="00F20B5F"/>
    <w:rsid w:val="00F23E5D"/>
    <w:rsid w:val="00F248BD"/>
    <w:rsid w:val="00F320C2"/>
    <w:rsid w:val="00F33982"/>
    <w:rsid w:val="00F34739"/>
    <w:rsid w:val="00F408BF"/>
    <w:rsid w:val="00F43049"/>
    <w:rsid w:val="00F4325E"/>
    <w:rsid w:val="00F45D90"/>
    <w:rsid w:val="00F47A01"/>
    <w:rsid w:val="00F5417A"/>
    <w:rsid w:val="00F56E9F"/>
    <w:rsid w:val="00F61D1E"/>
    <w:rsid w:val="00F63852"/>
    <w:rsid w:val="00F63A38"/>
    <w:rsid w:val="00F64542"/>
    <w:rsid w:val="00F65321"/>
    <w:rsid w:val="00F65643"/>
    <w:rsid w:val="00F70ABE"/>
    <w:rsid w:val="00F7226A"/>
    <w:rsid w:val="00F73289"/>
    <w:rsid w:val="00F77A3D"/>
    <w:rsid w:val="00F83DB3"/>
    <w:rsid w:val="00F85C21"/>
    <w:rsid w:val="00F87366"/>
    <w:rsid w:val="00F877C8"/>
    <w:rsid w:val="00F94DE8"/>
    <w:rsid w:val="00FA159A"/>
    <w:rsid w:val="00FA37F8"/>
    <w:rsid w:val="00FA50C7"/>
    <w:rsid w:val="00FA5A33"/>
    <w:rsid w:val="00FB5B33"/>
    <w:rsid w:val="00FD4119"/>
    <w:rsid w:val="00FD5821"/>
    <w:rsid w:val="00FD5DB7"/>
    <w:rsid w:val="00FD5E12"/>
    <w:rsid w:val="00FE0228"/>
    <w:rsid w:val="00FE24DE"/>
    <w:rsid w:val="00FF109D"/>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CC22D6"/>
  <w15:docId w15:val="{D49D0A87-2871-47CA-81F5-3E063DC7D8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A1838"/>
    <w:pPr>
      <w:spacing w:after="120"/>
    </w:pPr>
    <w:rPr>
      <w:rFonts w:ascii="Arial" w:hAnsi="Arial"/>
    </w:rPr>
  </w:style>
  <w:style w:type="paragraph" w:styleId="Heading1">
    <w:name w:val="heading 1"/>
    <w:basedOn w:val="Normal"/>
    <w:next w:val="Normal"/>
    <w:link w:val="Heading1Char"/>
    <w:uiPriority w:val="9"/>
    <w:qFormat/>
    <w:rsid w:val="004846B0"/>
    <w:pPr>
      <w:keepNext/>
      <w:keepLines/>
      <w:spacing w:before="360" w:after="240" w:line="240" w:lineRule="auto"/>
      <w:outlineLvl w:val="0"/>
    </w:pPr>
    <w:rPr>
      <w:rFonts w:eastAsiaTheme="majorEastAsia" w:cstheme="majorBidi"/>
      <w:b/>
      <w:color w:val="000000" w:themeColor="text1"/>
      <w:sz w:val="36"/>
      <w:szCs w:val="32"/>
    </w:rPr>
  </w:style>
  <w:style w:type="paragraph" w:styleId="Heading2">
    <w:name w:val="heading 2"/>
    <w:basedOn w:val="Normal"/>
    <w:next w:val="Normal"/>
    <w:link w:val="Heading2Char"/>
    <w:uiPriority w:val="9"/>
    <w:unhideWhenUsed/>
    <w:qFormat/>
    <w:rsid w:val="006A473A"/>
    <w:pPr>
      <w:keepNext/>
      <w:keepLines/>
      <w:spacing w:before="360" w:line="240" w:lineRule="auto"/>
      <w:outlineLvl w:val="1"/>
    </w:pPr>
    <w:rPr>
      <w:rFonts w:eastAsiaTheme="majorEastAsia" w:cstheme="majorBidi"/>
      <w:b/>
      <w:i/>
      <w:sz w:val="28"/>
      <w:szCs w:val="26"/>
    </w:rPr>
  </w:style>
  <w:style w:type="paragraph" w:styleId="Heading3">
    <w:name w:val="heading 3"/>
    <w:basedOn w:val="Normal"/>
    <w:next w:val="Normal"/>
    <w:link w:val="Heading3Char"/>
    <w:uiPriority w:val="9"/>
    <w:unhideWhenUsed/>
    <w:qFormat/>
    <w:rsid w:val="00EC4242"/>
    <w:pPr>
      <w:keepNext/>
      <w:keepLines/>
      <w:spacing w:before="280" w:after="200" w:line="240" w:lineRule="auto"/>
      <w:outlineLvl w:val="2"/>
    </w:pPr>
    <w:rPr>
      <w:rFonts w:eastAsiaTheme="majorEastAsia" w:cstheme="majorBidi"/>
      <w:b/>
      <w:sz w:val="24"/>
      <w:szCs w:val="24"/>
    </w:rPr>
  </w:style>
  <w:style w:type="paragraph" w:styleId="Heading4">
    <w:name w:val="heading 4"/>
    <w:basedOn w:val="Normal"/>
    <w:next w:val="Normal"/>
    <w:link w:val="Heading4Char"/>
    <w:uiPriority w:val="9"/>
    <w:unhideWhenUsed/>
    <w:qFormat/>
    <w:rsid w:val="00980E85"/>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461A9A"/>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A473A"/>
    <w:rPr>
      <w:rFonts w:ascii="Arial" w:eastAsiaTheme="majorEastAsia" w:hAnsi="Arial" w:cstheme="majorBidi"/>
      <w:b/>
      <w:i/>
      <w:sz w:val="28"/>
      <w:szCs w:val="26"/>
    </w:rPr>
  </w:style>
  <w:style w:type="character" w:customStyle="1" w:styleId="Heading1Char">
    <w:name w:val="Heading 1 Char"/>
    <w:basedOn w:val="DefaultParagraphFont"/>
    <w:link w:val="Heading1"/>
    <w:uiPriority w:val="9"/>
    <w:rsid w:val="004846B0"/>
    <w:rPr>
      <w:rFonts w:ascii="Arial" w:eastAsiaTheme="majorEastAsia" w:hAnsi="Arial" w:cstheme="majorBidi"/>
      <w:b/>
      <w:color w:val="000000" w:themeColor="text1"/>
      <w:sz w:val="36"/>
      <w:szCs w:val="32"/>
    </w:rPr>
  </w:style>
  <w:style w:type="paragraph" w:styleId="TOCHeading">
    <w:name w:val="TOC Heading"/>
    <w:basedOn w:val="Heading1"/>
    <w:next w:val="Normal"/>
    <w:uiPriority w:val="39"/>
    <w:unhideWhenUsed/>
    <w:qFormat/>
    <w:rsid w:val="00BB7FC7"/>
    <w:pPr>
      <w:spacing w:line="259" w:lineRule="auto"/>
      <w:outlineLvl w:val="9"/>
    </w:pPr>
    <w:rPr>
      <w:lang w:val="en-US"/>
    </w:rPr>
  </w:style>
  <w:style w:type="paragraph" w:styleId="TOC2">
    <w:name w:val="toc 2"/>
    <w:basedOn w:val="Normal"/>
    <w:next w:val="Normal"/>
    <w:autoRedefine/>
    <w:uiPriority w:val="39"/>
    <w:unhideWhenUsed/>
    <w:rsid w:val="00C766A5"/>
    <w:pPr>
      <w:tabs>
        <w:tab w:val="left" w:pos="426"/>
        <w:tab w:val="right" w:pos="9016"/>
      </w:tabs>
      <w:spacing w:after="80"/>
    </w:pPr>
    <w:rPr>
      <w:rFonts w:asciiTheme="minorHAnsi" w:hAnsiTheme="minorHAnsi" w:cstheme="minorHAnsi"/>
      <w:b/>
      <w:bCs/>
      <w:sz w:val="20"/>
      <w:szCs w:val="20"/>
    </w:rPr>
  </w:style>
  <w:style w:type="character" w:styleId="Hyperlink">
    <w:name w:val="Hyperlink"/>
    <w:basedOn w:val="DefaultParagraphFont"/>
    <w:uiPriority w:val="99"/>
    <w:unhideWhenUsed/>
    <w:rsid w:val="00BB7FC7"/>
    <w:rPr>
      <w:color w:val="0000FF" w:themeColor="hyperlink"/>
      <w:u w:val="single"/>
    </w:rPr>
  </w:style>
  <w:style w:type="table" w:styleId="TableGrid">
    <w:name w:val="Table Grid"/>
    <w:basedOn w:val="TableNormal"/>
    <w:uiPriority w:val="59"/>
    <w:rsid w:val="00BB7F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B7FC7"/>
    <w:pPr>
      <w:ind w:left="720"/>
      <w:contextualSpacing/>
    </w:pPr>
  </w:style>
  <w:style w:type="paragraph" w:styleId="Caption">
    <w:name w:val="caption"/>
    <w:basedOn w:val="Normal"/>
    <w:next w:val="Normal"/>
    <w:uiPriority w:val="35"/>
    <w:unhideWhenUsed/>
    <w:qFormat/>
    <w:rsid w:val="004D0AD0"/>
    <w:pPr>
      <w:spacing w:line="240" w:lineRule="auto"/>
    </w:pPr>
    <w:rPr>
      <w:i/>
      <w:iCs/>
      <w:color w:val="1F497D" w:themeColor="text2"/>
      <w:sz w:val="18"/>
      <w:szCs w:val="18"/>
    </w:rPr>
  </w:style>
  <w:style w:type="character" w:customStyle="1" w:styleId="Heading3Char">
    <w:name w:val="Heading 3 Char"/>
    <w:basedOn w:val="DefaultParagraphFont"/>
    <w:link w:val="Heading3"/>
    <w:uiPriority w:val="9"/>
    <w:rsid w:val="00EC4242"/>
    <w:rPr>
      <w:rFonts w:ascii="Arial" w:eastAsiaTheme="majorEastAsia" w:hAnsi="Arial" w:cstheme="majorBidi"/>
      <w:b/>
      <w:sz w:val="24"/>
      <w:szCs w:val="24"/>
    </w:rPr>
  </w:style>
  <w:style w:type="paragraph" w:styleId="Quote">
    <w:name w:val="Quote"/>
    <w:basedOn w:val="Normal"/>
    <w:next w:val="Normal"/>
    <w:link w:val="QuoteChar"/>
    <w:uiPriority w:val="29"/>
    <w:qFormat/>
    <w:rsid w:val="007351D5"/>
    <w:pPr>
      <w:spacing w:before="240" w:after="60"/>
      <w:ind w:left="709" w:right="709"/>
    </w:pPr>
    <w:rPr>
      <w:iCs/>
      <w:color w:val="595959" w:themeColor="text1" w:themeTint="A6"/>
    </w:rPr>
  </w:style>
  <w:style w:type="character" w:customStyle="1" w:styleId="QuoteChar">
    <w:name w:val="Quote Char"/>
    <w:basedOn w:val="DefaultParagraphFont"/>
    <w:link w:val="Quote"/>
    <w:uiPriority w:val="29"/>
    <w:rsid w:val="007351D5"/>
    <w:rPr>
      <w:iCs/>
      <w:color w:val="595959" w:themeColor="text1" w:themeTint="A6"/>
    </w:rPr>
  </w:style>
  <w:style w:type="paragraph" w:styleId="TOC3">
    <w:name w:val="toc 3"/>
    <w:basedOn w:val="Normal"/>
    <w:next w:val="Normal"/>
    <w:autoRedefine/>
    <w:uiPriority w:val="39"/>
    <w:unhideWhenUsed/>
    <w:rsid w:val="004C24CF"/>
    <w:pPr>
      <w:spacing w:after="0"/>
      <w:ind w:left="220"/>
    </w:pPr>
    <w:rPr>
      <w:rFonts w:asciiTheme="minorHAnsi" w:hAnsiTheme="minorHAnsi" w:cstheme="minorHAnsi"/>
      <w:sz w:val="20"/>
      <w:szCs w:val="20"/>
    </w:rPr>
  </w:style>
  <w:style w:type="paragraph" w:customStyle="1" w:styleId="Body">
    <w:name w:val="Body"/>
    <w:rsid w:val="00CC32F3"/>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val="en-US" w:eastAsia="en-NZ"/>
    </w:rPr>
  </w:style>
  <w:style w:type="numbering" w:customStyle="1" w:styleId="Dash">
    <w:name w:val="Dash"/>
    <w:rsid w:val="00CC32F3"/>
    <w:pPr>
      <w:numPr>
        <w:numId w:val="6"/>
      </w:numPr>
    </w:pPr>
  </w:style>
  <w:style w:type="character" w:customStyle="1" w:styleId="Heading4Char">
    <w:name w:val="Heading 4 Char"/>
    <w:basedOn w:val="DefaultParagraphFont"/>
    <w:link w:val="Heading4"/>
    <w:uiPriority w:val="9"/>
    <w:rsid w:val="00980E85"/>
    <w:rPr>
      <w:rFonts w:asciiTheme="majorHAnsi" w:eastAsiaTheme="majorEastAsia" w:hAnsiTheme="majorHAnsi" w:cstheme="majorBidi"/>
      <w:i/>
      <w:iCs/>
      <w:color w:val="365F91" w:themeColor="accent1" w:themeShade="BF"/>
    </w:rPr>
  </w:style>
  <w:style w:type="paragraph" w:styleId="BalloonText">
    <w:name w:val="Balloon Text"/>
    <w:basedOn w:val="Normal"/>
    <w:link w:val="BalloonTextChar"/>
    <w:uiPriority w:val="99"/>
    <w:semiHidden/>
    <w:unhideWhenUsed/>
    <w:rsid w:val="006E1EC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E1EC2"/>
    <w:rPr>
      <w:rFonts w:ascii="Segoe UI" w:hAnsi="Segoe UI" w:cs="Segoe UI"/>
      <w:sz w:val="18"/>
      <w:szCs w:val="18"/>
    </w:rPr>
  </w:style>
  <w:style w:type="character" w:styleId="CommentReference">
    <w:name w:val="annotation reference"/>
    <w:basedOn w:val="DefaultParagraphFont"/>
    <w:uiPriority w:val="99"/>
    <w:semiHidden/>
    <w:unhideWhenUsed/>
    <w:rsid w:val="00C61DB7"/>
    <w:rPr>
      <w:sz w:val="16"/>
      <w:szCs w:val="16"/>
    </w:rPr>
  </w:style>
  <w:style w:type="paragraph" w:styleId="CommentText">
    <w:name w:val="annotation text"/>
    <w:basedOn w:val="Normal"/>
    <w:link w:val="CommentTextChar"/>
    <w:uiPriority w:val="99"/>
    <w:unhideWhenUsed/>
    <w:rsid w:val="00C61DB7"/>
    <w:pPr>
      <w:spacing w:line="240" w:lineRule="auto"/>
    </w:pPr>
    <w:rPr>
      <w:sz w:val="20"/>
      <w:szCs w:val="20"/>
    </w:rPr>
  </w:style>
  <w:style w:type="character" w:customStyle="1" w:styleId="CommentTextChar">
    <w:name w:val="Comment Text Char"/>
    <w:basedOn w:val="DefaultParagraphFont"/>
    <w:link w:val="CommentText"/>
    <w:uiPriority w:val="99"/>
    <w:rsid w:val="00C61DB7"/>
    <w:rPr>
      <w:sz w:val="20"/>
      <w:szCs w:val="20"/>
    </w:rPr>
  </w:style>
  <w:style w:type="paragraph" w:styleId="CommentSubject">
    <w:name w:val="annotation subject"/>
    <w:basedOn w:val="CommentText"/>
    <w:next w:val="CommentText"/>
    <w:link w:val="CommentSubjectChar"/>
    <w:uiPriority w:val="99"/>
    <w:semiHidden/>
    <w:unhideWhenUsed/>
    <w:rsid w:val="00C61DB7"/>
    <w:rPr>
      <w:b/>
      <w:bCs/>
    </w:rPr>
  </w:style>
  <w:style w:type="character" w:customStyle="1" w:styleId="CommentSubjectChar">
    <w:name w:val="Comment Subject Char"/>
    <w:basedOn w:val="CommentTextChar"/>
    <w:link w:val="CommentSubject"/>
    <w:uiPriority w:val="99"/>
    <w:semiHidden/>
    <w:rsid w:val="00C61DB7"/>
    <w:rPr>
      <w:b/>
      <w:bCs/>
      <w:sz w:val="20"/>
      <w:szCs w:val="20"/>
    </w:rPr>
  </w:style>
  <w:style w:type="character" w:customStyle="1" w:styleId="Heading5Char">
    <w:name w:val="Heading 5 Char"/>
    <w:basedOn w:val="DefaultParagraphFont"/>
    <w:link w:val="Heading5"/>
    <w:uiPriority w:val="9"/>
    <w:rsid w:val="00461A9A"/>
    <w:rPr>
      <w:rFonts w:asciiTheme="majorHAnsi" w:eastAsiaTheme="majorEastAsia" w:hAnsiTheme="majorHAnsi" w:cstheme="majorBidi"/>
      <w:color w:val="365F91" w:themeColor="accent1" w:themeShade="BF"/>
    </w:rPr>
  </w:style>
  <w:style w:type="paragraph" w:styleId="EndnoteText">
    <w:name w:val="endnote text"/>
    <w:basedOn w:val="Normal"/>
    <w:link w:val="EndnoteTextChar"/>
    <w:uiPriority w:val="99"/>
    <w:semiHidden/>
    <w:unhideWhenUsed/>
    <w:rsid w:val="003C45E1"/>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C45E1"/>
    <w:rPr>
      <w:sz w:val="20"/>
      <w:szCs w:val="20"/>
    </w:rPr>
  </w:style>
  <w:style w:type="character" w:styleId="EndnoteReference">
    <w:name w:val="endnote reference"/>
    <w:basedOn w:val="DefaultParagraphFont"/>
    <w:uiPriority w:val="99"/>
    <w:semiHidden/>
    <w:unhideWhenUsed/>
    <w:rsid w:val="003C45E1"/>
    <w:rPr>
      <w:vertAlign w:val="superscript"/>
    </w:rPr>
  </w:style>
  <w:style w:type="paragraph" w:styleId="Header">
    <w:name w:val="header"/>
    <w:basedOn w:val="Normal"/>
    <w:link w:val="HeaderChar"/>
    <w:uiPriority w:val="99"/>
    <w:unhideWhenUsed/>
    <w:rsid w:val="007922E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922E7"/>
  </w:style>
  <w:style w:type="paragraph" w:styleId="Footer">
    <w:name w:val="footer"/>
    <w:basedOn w:val="Normal"/>
    <w:link w:val="FooterChar"/>
    <w:uiPriority w:val="99"/>
    <w:unhideWhenUsed/>
    <w:rsid w:val="007922E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922E7"/>
  </w:style>
  <w:style w:type="paragraph" w:styleId="Revision">
    <w:name w:val="Revision"/>
    <w:hidden/>
    <w:uiPriority w:val="99"/>
    <w:semiHidden/>
    <w:rsid w:val="00356454"/>
    <w:pPr>
      <w:spacing w:after="0" w:line="240" w:lineRule="auto"/>
    </w:pPr>
  </w:style>
  <w:style w:type="paragraph" w:styleId="NormalIndent">
    <w:name w:val="Normal Indent"/>
    <w:basedOn w:val="Normal"/>
    <w:uiPriority w:val="99"/>
    <w:unhideWhenUsed/>
    <w:rsid w:val="00851905"/>
    <w:pPr>
      <w:ind w:left="720"/>
    </w:pPr>
  </w:style>
  <w:style w:type="paragraph" w:styleId="ListContinue">
    <w:name w:val="List Continue"/>
    <w:basedOn w:val="Normal"/>
    <w:uiPriority w:val="99"/>
    <w:unhideWhenUsed/>
    <w:rsid w:val="002665C5"/>
    <w:pPr>
      <w:ind w:left="283"/>
      <w:contextualSpacing/>
    </w:pPr>
  </w:style>
  <w:style w:type="paragraph" w:styleId="List">
    <w:name w:val="List"/>
    <w:basedOn w:val="Normal"/>
    <w:uiPriority w:val="99"/>
    <w:unhideWhenUsed/>
    <w:rsid w:val="00FD5821"/>
    <w:pPr>
      <w:ind w:left="283" w:hanging="283"/>
      <w:contextualSpacing/>
    </w:pPr>
  </w:style>
  <w:style w:type="paragraph" w:styleId="TOC1">
    <w:name w:val="toc 1"/>
    <w:basedOn w:val="Normal"/>
    <w:next w:val="Normal"/>
    <w:autoRedefine/>
    <w:uiPriority w:val="39"/>
    <w:unhideWhenUsed/>
    <w:rsid w:val="00BF5445"/>
    <w:pPr>
      <w:tabs>
        <w:tab w:val="right" w:pos="9016"/>
      </w:tabs>
      <w:spacing w:before="240" w:after="80"/>
    </w:pPr>
    <w:rPr>
      <w:rFonts w:cs="Arial"/>
      <w:b/>
      <w:bCs/>
      <w:noProof/>
    </w:rPr>
  </w:style>
  <w:style w:type="paragraph" w:styleId="ListBullet">
    <w:name w:val="List Bullet"/>
    <w:basedOn w:val="Normal"/>
    <w:uiPriority w:val="99"/>
    <w:unhideWhenUsed/>
    <w:rsid w:val="00205AD6"/>
    <w:pPr>
      <w:numPr>
        <w:numId w:val="16"/>
      </w:numPr>
      <w:contextualSpacing/>
    </w:pPr>
  </w:style>
  <w:style w:type="paragraph" w:styleId="ListNumber">
    <w:name w:val="List Number"/>
    <w:basedOn w:val="Normal"/>
    <w:uiPriority w:val="99"/>
    <w:unhideWhenUsed/>
    <w:rsid w:val="00A54CFC"/>
    <w:pPr>
      <w:numPr>
        <w:numId w:val="17"/>
      </w:numPr>
      <w:contextualSpacing/>
    </w:pPr>
  </w:style>
  <w:style w:type="paragraph" w:styleId="BodyText">
    <w:name w:val="Body Text"/>
    <w:basedOn w:val="Normal"/>
    <w:link w:val="BodyTextChar"/>
    <w:uiPriority w:val="1"/>
    <w:qFormat/>
    <w:rsid w:val="007E0634"/>
    <w:pPr>
      <w:widowControl w:val="0"/>
    </w:pPr>
    <w:rPr>
      <w:rFonts w:eastAsia="Arial" w:cs="Arial"/>
    </w:rPr>
  </w:style>
  <w:style w:type="character" w:customStyle="1" w:styleId="BodyTextChar">
    <w:name w:val="Body Text Char"/>
    <w:basedOn w:val="DefaultParagraphFont"/>
    <w:link w:val="BodyText"/>
    <w:uiPriority w:val="1"/>
    <w:rsid w:val="007E0634"/>
    <w:rPr>
      <w:rFonts w:ascii="Arial" w:eastAsia="Arial" w:hAnsi="Arial" w:cs="Arial"/>
    </w:rPr>
  </w:style>
  <w:style w:type="paragraph" w:customStyle="1" w:styleId="Figuretableheading">
    <w:name w:val="Figure table heading"/>
    <w:basedOn w:val="Normal"/>
    <w:link w:val="FiguretableheadingChar"/>
    <w:qFormat/>
    <w:rsid w:val="006A473A"/>
    <w:rPr>
      <w:rFonts w:cs="Arial"/>
      <w:b/>
    </w:rPr>
  </w:style>
  <w:style w:type="character" w:customStyle="1" w:styleId="FiguretableheadingChar">
    <w:name w:val="Figure table heading Char"/>
    <w:basedOn w:val="DefaultParagraphFont"/>
    <w:link w:val="Figuretableheading"/>
    <w:rsid w:val="006A473A"/>
    <w:rPr>
      <w:rFonts w:ascii="Arial" w:hAnsi="Arial" w:cs="Arial"/>
      <w:b/>
    </w:rPr>
  </w:style>
  <w:style w:type="paragraph" w:styleId="FootnoteText">
    <w:name w:val="footnote text"/>
    <w:basedOn w:val="Normal"/>
    <w:link w:val="FootnoteTextChar"/>
    <w:uiPriority w:val="99"/>
    <w:semiHidden/>
    <w:unhideWhenUsed/>
    <w:rsid w:val="00A33E23"/>
    <w:pPr>
      <w:spacing w:after="0" w:line="240" w:lineRule="auto"/>
    </w:pPr>
    <w:rPr>
      <w:rFonts w:asciiTheme="minorHAnsi" w:hAnsiTheme="minorHAnsi"/>
      <w:sz w:val="20"/>
      <w:szCs w:val="20"/>
    </w:rPr>
  </w:style>
  <w:style w:type="character" w:customStyle="1" w:styleId="FootnoteTextChar">
    <w:name w:val="Footnote Text Char"/>
    <w:basedOn w:val="DefaultParagraphFont"/>
    <w:link w:val="FootnoteText"/>
    <w:uiPriority w:val="99"/>
    <w:semiHidden/>
    <w:rsid w:val="00A33E23"/>
    <w:rPr>
      <w:sz w:val="20"/>
      <w:szCs w:val="20"/>
    </w:rPr>
  </w:style>
  <w:style w:type="character" w:styleId="FootnoteReference">
    <w:name w:val="footnote reference"/>
    <w:basedOn w:val="DefaultParagraphFont"/>
    <w:uiPriority w:val="99"/>
    <w:semiHidden/>
    <w:unhideWhenUsed/>
    <w:rsid w:val="00A33E23"/>
    <w:rPr>
      <w:vertAlign w:val="superscript"/>
    </w:rPr>
  </w:style>
  <w:style w:type="character" w:styleId="UnresolvedMention">
    <w:name w:val="Unresolved Mention"/>
    <w:basedOn w:val="DefaultParagraphFont"/>
    <w:uiPriority w:val="99"/>
    <w:semiHidden/>
    <w:unhideWhenUsed/>
    <w:rsid w:val="004E69D9"/>
    <w:rPr>
      <w:color w:val="808080"/>
      <w:shd w:val="clear" w:color="auto" w:fill="E6E6E6"/>
    </w:rPr>
  </w:style>
  <w:style w:type="character" w:styleId="FollowedHyperlink">
    <w:name w:val="FollowedHyperlink"/>
    <w:basedOn w:val="DefaultParagraphFont"/>
    <w:uiPriority w:val="99"/>
    <w:semiHidden/>
    <w:unhideWhenUsed/>
    <w:rsid w:val="00784611"/>
    <w:rPr>
      <w:color w:val="800080" w:themeColor="followedHyperlink"/>
      <w:u w:val="single"/>
    </w:rPr>
  </w:style>
  <w:style w:type="paragraph" w:styleId="TOC4">
    <w:name w:val="toc 4"/>
    <w:basedOn w:val="Normal"/>
    <w:next w:val="Normal"/>
    <w:autoRedefine/>
    <w:uiPriority w:val="39"/>
    <w:unhideWhenUsed/>
    <w:rsid w:val="00575523"/>
    <w:pPr>
      <w:spacing w:after="0"/>
      <w:ind w:left="440"/>
    </w:pPr>
    <w:rPr>
      <w:rFonts w:asciiTheme="minorHAnsi" w:hAnsiTheme="minorHAnsi" w:cstheme="minorHAnsi"/>
      <w:sz w:val="20"/>
      <w:szCs w:val="20"/>
    </w:rPr>
  </w:style>
  <w:style w:type="paragraph" w:styleId="TOC5">
    <w:name w:val="toc 5"/>
    <w:basedOn w:val="Normal"/>
    <w:next w:val="Normal"/>
    <w:autoRedefine/>
    <w:uiPriority w:val="39"/>
    <w:unhideWhenUsed/>
    <w:rsid w:val="00575523"/>
    <w:pPr>
      <w:spacing w:after="0"/>
      <w:ind w:left="660"/>
    </w:pPr>
    <w:rPr>
      <w:rFonts w:asciiTheme="minorHAnsi" w:hAnsiTheme="minorHAnsi" w:cstheme="minorHAnsi"/>
      <w:sz w:val="20"/>
      <w:szCs w:val="20"/>
    </w:rPr>
  </w:style>
  <w:style w:type="paragraph" w:styleId="TOC6">
    <w:name w:val="toc 6"/>
    <w:basedOn w:val="Normal"/>
    <w:next w:val="Normal"/>
    <w:autoRedefine/>
    <w:uiPriority w:val="39"/>
    <w:unhideWhenUsed/>
    <w:rsid w:val="00575523"/>
    <w:pPr>
      <w:spacing w:after="0"/>
      <w:ind w:left="880"/>
    </w:pPr>
    <w:rPr>
      <w:rFonts w:asciiTheme="minorHAnsi" w:hAnsiTheme="minorHAnsi" w:cstheme="minorHAnsi"/>
      <w:sz w:val="20"/>
      <w:szCs w:val="20"/>
    </w:rPr>
  </w:style>
  <w:style w:type="paragraph" w:styleId="TOC7">
    <w:name w:val="toc 7"/>
    <w:basedOn w:val="Normal"/>
    <w:next w:val="Normal"/>
    <w:autoRedefine/>
    <w:uiPriority w:val="39"/>
    <w:unhideWhenUsed/>
    <w:rsid w:val="00575523"/>
    <w:pPr>
      <w:spacing w:after="0"/>
      <w:ind w:left="1100"/>
    </w:pPr>
    <w:rPr>
      <w:rFonts w:asciiTheme="minorHAnsi" w:hAnsiTheme="minorHAnsi" w:cstheme="minorHAnsi"/>
      <w:sz w:val="20"/>
      <w:szCs w:val="20"/>
    </w:rPr>
  </w:style>
  <w:style w:type="paragraph" w:styleId="TOC8">
    <w:name w:val="toc 8"/>
    <w:basedOn w:val="Normal"/>
    <w:next w:val="Normal"/>
    <w:autoRedefine/>
    <w:uiPriority w:val="39"/>
    <w:unhideWhenUsed/>
    <w:rsid w:val="00575523"/>
    <w:pPr>
      <w:spacing w:after="0"/>
      <w:ind w:left="1320"/>
    </w:pPr>
    <w:rPr>
      <w:rFonts w:asciiTheme="minorHAnsi" w:hAnsiTheme="minorHAnsi" w:cstheme="minorHAnsi"/>
      <w:sz w:val="20"/>
      <w:szCs w:val="20"/>
    </w:rPr>
  </w:style>
  <w:style w:type="paragraph" w:styleId="TOC9">
    <w:name w:val="toc 9"/>
    <w:basedOn w:val="Normal"/>
    <w:next w:val="Normal"/>
    <w:autoRedefine/>
    <w:uiPriority w:val="39"/>
    <w:unhideWhenUsed/>
    <w:rsid w:val="00575523"/>
    <w:pPr>
      <w:spacing w:after="0"/>
      <w:ind w:left="1540"/>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267256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www.health.govt.nz/publication/equity-health-care-M&#257;ori-framework" TargetMode="External"/><Relationship Id="rId26" Type="http://schemas.openxmlformats.org/officeDocument/2006/relationships/image" Target="media/image7.emf"/><Relationship Id="rId39" Type="http://schemas.openxmlformats.org/officeDocument/2006/relationships/image" Target="media/image12.emf"/><Relationship Id="rId21" Type="http://schemas.openxmlformats.org/officeDocument/2006/relationships/hyperlink" Target="https://bpac.org.nz/BPJ/2011/august/whanau_ora.aspx" TargetMode="External"/><Relationship Id="rId34" Type="http://schemas.openxmlformats.org/officeDocument/2006/relationships/image" Target="media/image10.emf"/><Relationship Id="rId42" Type="http://schemas.openxmlformats.org/officeDocument/2006/relationships/oleObject" Target="embeddings/oleObject10.bin"/><Relationship Id="rId47" Type="http://schemas.openxmlformats.org/officeDocument/2006/relationships/oleObject" Target="embeddings/Microsoft_Word_97_-_2003_Document.doc"/><Relationship Id="rId50" Type="http://schemas.openxmlformats.org/officeDocument/2006/relationships/hyperlink" Target="http://www.midcentraldhb.govt.nz/Publications/AllPublications/Pages/General-M&#257;ori-Culture.aspx" TargetMode="External"/><Relationship Id="rId55" Type="http://schemas.openxmlformats.org/officeDocument/2006/relationships/oleObject" Target="embeddings/oleObject14.bin"/><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oleObject" Target="embeddings/oleObject3.bin"/><Relationship Id="rId29" Type="http://schemas.openxmlformats.org/officeDocument/2006/relationships/image" Target="media/image8.emf"/><Relationship Id="rId41" Type="http://schemas.openxmlformats.org/officeDocument/2006/relationships/image" Target="media/image13.emf"/><Relationship Id="rId54"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6.emf"/><Relationship Id="rId32" Type="http://schemas.openxmlformats.org/officeDocument/2006/relationships/oleObject" Target="embeddings/Microsoft_Excel_97-2003_Worksheet.xls"/><Relationship Id="rId37" Type="http://schemas.openxmlformats.org/officeDocument/2006/relationships/oleObject" Target="embeddings/oleObject8.bin"/><Relationship Id="rId40" Type="http://schemas.openxmlformats.org/officeDocument/2006/relationships/oleObject" Target="embeddings/oleObject9.bin"/><Relationship Id="rId45" Type="http://schemas.openxmlformats.org/officeDocument/2006/relationships/oleObject" Target="embeddings/oleObject11.bin"/><Relationship Id="rId53" Type="http://schemas.openxmlformats.org/officeDocument/2006/relationships/hyperlink" Target="http://www.centralpho.org.nz/resources" TargetMode="External"/><Relationship Id="rId58" Type="http://schemas.openxmlformats.org/officeDocument/2006/relationships/image" Target="media/image20.emf"/><Relationship Id="rId5" Type="http://schemas.openxmlformats.org/officeDocument/2006/relationships/customXml" Target="../customXml/item5.xml"/><Relationship Id="rId15" Type="http://schemas.openxmlformats.org/officeDocument/2006/relationships/oleObject" Target="embeddings/oleObject1.bin"/><Relationship Id="rId23" Type="http://schemas.openxmlformats.org/officeDocument/2006/relationships/oleObject" Target="embeddings/oleObject4.bin"/><Relationship Id="rId28" Type="http://schemas.openxmlformats.org/officeDocument/2006/relationships/hyperlink" Target="http://www.tearawhiriwhiri.co.nz/wp-content/uploads/2013/10/Takarangi-competency-framework.pdf" TargetMode="External"/><Relationship Id="rId36" Type="http://schemas.openxmlformats.org/officeDocument/2006/relationships/image" Target="media/image11.emf"/><Relationship Id="rId49" Type="http://schemas.openxmlformats.org/officeDocument/2006/relationships/oleObject" Target="embeddings/oleObject12.bin"/><Relationship Id="rId57" Type="http://schemas.openxmlformats.org/officeDocument/2006/relationships/oleObject" Target="embeddings/oleObject15.bin"/><Relationship Id="rId61"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4.emf"/><Relationship Id="rId31" Type="http://schemas.openxmlformats.org/officeDocument/2006/relationships/image" Target="media/image9.emf"/><Relationship Id="rId44" Type="http://schemas.openxmlformats.org/officeDocument/2006/relationships/image" Target="media/image14.emf"/><Relationship Id="rId52" Type="http://schemas.openxmlformats.org/officeDocument/2006/relationships/oleObject" Target="embeddings/oleObject13.bin"/><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emf"/><Relationship Id="rId22" Type="http://schemas.openxmlformats.org/officeDocument/2006/relationships/image" Target="media/image5.emf"/><Relationship Id="rId27" Type="http://schemas.openxmlformats.org/officeDocument/2006/relationships/oleObject" Target="embeddings/oleObject6.bin"/><Relationship Id="rId30" Type="http://schemas.openxmlformats.org/officeDocument/2006/relationships/package" Target="embeddings/Microsoft_Word_Document.docx"/><Relationship Id="rId35" Type="http://schemas.openxmlformats.org/officeDocument/2006/relationships/oleObject" Target="embeddings/oleObject7.bin"/><Relationship Id="rId43" Type="http://schemas.openxmlformats.org/officeDocument/2006/relationships/hyperlink" Target="http://www.bopdhb.govt.nz/m%C4%81ori-health/m%C4%81ori-health-documents/" TargetMode="External"/><Relationship Id="rId48" Type="http://schemas.openxmlformats.org/officeDocument/2006/relationships/image" Target="media/image16.emf"/><Relationship Id="rId56" Type="http://schemas.openxmlformats.org/officeDocument/2006/relationships/image" Target="media/image19.emf"/><Relationship Id="rId8" Type="http://schemas.openxmlformats.org/officeDocument/2006/relationships/settings" Target="settings.xml"/><Relationship Id="rId51" Type="http://schemas.openxmlformats.org/officeDocument/2006/relationships/image" Target="media/image17.emf"/><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oleObject" Target="embeddings/oleObject2.bin"/><Relationship Id="rId25" Type="http://schemas.openxmlformats.org/officeDocument/2006/relationships/oleObject" Target="embeddings/oleObject5.bin"/><Relationship Id="rId33" Type="http://schemas.openxmlformats.org/officeDocument/2006/relationships/hyperlink" Target="http://toromai.co.nz/te-tomo-mai" TargetMode="External"/><Relationship Id="rId38" Type="http://schemas.openxmlformats.org/officeDocument/2006/relationships/hyperlink" Target="http://dx.doi.org/10.1080/02673843.2012.692658" TargetMode="External"/><Relationship Id="rId46" Type="http://schemas.openxmlformats.org/officeDocument/2006/relationships/image" Target="media/image15.emf"/><Relationship Id="rId59" Type="http://schemas.openxmlformats.org/officeDocument/2006/relationships/oleObject" Target="embeddings/oleObject16.bin"/></Relationships>
</file>

<file path=word/_rels/settings.xml.rels><?xml version="1.0" encoding="UTF-8" standalone="yes"?>
<Relationships xmlns="http://schemas.openxmlformats.org/package/2006/relationships"><Relationship Id="rId1" Type="http://schemas.openxmlformats.org/officeDocument/2006/relationships/attachedTemplate" Target="https://hqsc.sharepoint.com/sites/dms-comms/CommsKit/Report%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MS document" ma:contentTypeID="0x010100464BB556B3337A48846236E9064FB9CC010016069D414DDC6B4999640F73160C6405" ma:contentTypeVersion="28" ma:contentTypeDescription="Use this content type to classify and store documents on HQSC DMS website" ma:contentTypeScope="" ma:versionID="ae466e6a839ef8012eba1bf0a718e8b4">
  <xsd:schema xmlns:xsd="http://www.w3.org/2001/XMLSchema" xmlns:xs="http://www.w3.org/2001/XMLSchema" xmlns:p="http://schemas.microsoft.com/office/2006/metadata/properties" xmlns:ns3="7195f19f-1c08-4647-b11c-ef8ab36169e7" xmlns:ns4="bef9904b-9bca-4a1b-aca3-78dad2044d15" targetNamespace="http://schemas.microsoft.com/office/2006/metadata/properties" ma:root="true" ma:fieldsID="e501d2e094a84bc782dff40fc9753442" ns3:_="" ns4:_="">
    <xsd:import namespace="7195f19f-1c08-4647-b11c-ef8ab36169e7"/>
    <xsd:import namespace="bef9904b-9bca-4a1b-aca3-78dad2044d15"/>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4:SharedWithUsers" minOccurs="0"/>
                <xsd:element ref="ns4: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95f19f-1c08-4647-b11c-ef8ab36169e7" elementFormDefault="qualified">
    <xsd:import namespace="http://schemas.microsoft.com/office/2006/documentManagement/types"/>
    <xsd:import namespace="http://schemas.microsoft.com/office/infopath/2007/PartnerControls"/>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AutoTags" ma:index="11" nillable="true" ma:displayName="Tags" ma:internalName="MediaServiceAutoTags" ma:readOnly="true">
      <xsd:simpleType>
        <xsd:restriction base="dms:Text"/>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Location" ma:index="14"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ef9904b-9bca-4a1b-aca3-78dad2044d15"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8" ma:displayName="Author"/>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haredContentType xmlns="Microsoft.SharePoint.Taxonomy.ContentTypeSync" SourceId="5f067919-d045-4b34-bd75-563914e94517" ContentTypeId="0x010100464BB556B3337A48846236E9064FB9CC01" PreviousValue="false"/>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04217C-7EC6-4166-B6FA-B188E2D0B93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6EA3E01-A735-482A-A783-12E764FDBDA4}">
  <ds:schemaRefs>
    <ds:schemaRef ds:uri="http://schemas.microsoft.com/sharepoint/v3/contenttype/forms"/>
  </ds:schemaRefs>
</ds:datastoreItem>
</file>

<file path=customXml/itemProps3.xml><?xml version="1.0" encoding="utf-8"?>
<ds:datastoreItem xmlns:ds="http://schemas.openxmlformats.org/officeDocument/2006/customXml" ds:itemID="{BA4B507C-E123-4952-991E-D61FCD1AB4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95f19f-1c08-4647-b11c-ef8ab36169e7"/>
    <ds:schemaRef ds:uri="bef9904b-9bca-4a1b-aca3-78dad2044d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ADA88F9-E8B9-4E2D-959A-449BB20642C2}">
  <ds:schemaRefs>
    <ds:schemaRef ds:uri="Microsoft.SharePoint.Taxonomy.ContentTypeSync"/>
  </ds:schemaRefs>
</ds:datastoreItem>
</file>

<file path=customXml/itemProps5.xml><?xml version="1.0" encoding="utf-8"?>
<ds:datastoreItem xmlns:ds="http://schemas.openxmlformats.org/officeDocument/2006/customXml" ds:itemID="{4CE73CF0-584B-4B62-9C70-51A5E101D0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Report%20template</Template>
  <TotalTime>1</TotalTime>
  <Pages>8</Pages>
  <Words>1991</Words>
  <Characters>11349</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Health Quality &amp; Safety Commission</Company>
  <LinksUpToDate>false</LinksUpToDate>
  <CharactersWithSpaces>13314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Jocasta Whittingham</dc:creator>
  <cp:keywords/>
  <dc:description/>
  <cp:lastModifiedBy>Roz Sorensen</cp:lastModifiedBy>
  <cp:revision>2</cp:revision>
  <dcterms:created xsi:type="dcterms:W3CDTF">2019-01-10T01:58:00Z</dcterms:created>
  <dcterms:modified xsi:type="dcterms:W3CDTF">2019-01-10T01:58:00Z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4ecd7061-7c16-4b94-80be-cefed9756f00</vt:lpwstr>
  </property>
  <property fmtid="{D5CDD505-2E9C-101B-9397-08002B2CF9AE}" pid="3" name="ContentTypeId">
    <vt:lpwstr>0x010100464BB556B3337A48846236E9064FB9CC010016069D414DDC6B4999640F73160C6405</vt:lpwstr>
  </property>
</Properties>
</file>