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diagrams/data2.xml" ContentType="application/vnd.openxmlformats-officedocument.drawingml.diagramData+xml"/>
  <Override PartName="/word/diagrams/data1.xml" ContentType="application/vnd.openxmlformats-officedocument.drawingml.diagramData+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diagrams/colors1.xml" ContentType="application/vnd.openxmlformats-officedocument.drawingml.diagramColors+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webextensions/taskpanes.xml" ContentType="application/vnd.ms-office.webextensiontaskpanes+xml"/>
  <Override PartName="/word/webextensions/webextension2.xml" ContentType="application/vnd.ms-office.webextension+xml"/>
  <Override PartName="/word/theme/theme1.xml" ContentType="application/vnd.openxmlformats-officedocument.theme+xml"/>
  <Override PartName="/word/webextensions/webextension1.xml" ContentType="application/vnd.ms-office.webextension+xml"/>
  <Override PartName="/word/diagrams/drawing2.xml" ContentType="application/vnd.ms-office.drawingml.diagramDrawing+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intelligence2.xml" ContentType="application/vnd.ms-office.intelligence2+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05E3" w14:textId="28AAB988" w:rsidR="005917F3" w:rsidRPr="00A5743F" w:rsidRDefault="005917F3" w:rsidP="00A177BA">
      <w:pPr>
        <w:rPr>
          <w:rFonts w:eastAsiaTheme="majorEastAsia"/>
          <w:sz w:val="28"/>
          <w:szCs w:val="28"/>
        </w:rPr>
      </w:pPr>
      <w:bookmarkStart w:id="0" w:name="_Hlk98142851"/>
      <w:r w:rsidRPr="00A5743F">
        <w:rPr>
          <w:noProof/>
        </w:rPr>
        <w:drawing>
          <wp:anchor distT="0" distB="0" distL="114300" distR="114300" simplePos="0" relativeHeight="251654144" behindDoc="0" locked="0" layoutInCell="1" allowOverlap="1" wp14:anchorId="0F2E820D" wp14:editId="065648E5">
            <wp:simplePos x="0" y="0"/>
            <wp:positionH relativeFrom="page">
              <wp:posOffset>-16510</wp:posOffset>
            </wp:positionH>
            <wp:positionV relativeFrom="paragraph">
              <wp:posOffset>-894384</wp:posOffset>
            </wp:positionV>
            <wp:extent cx="7573355" cy="2433099"/>
            <wp:effectExtent l="0" t="0" r="0" b="5715"/>
            <wp:wrapNone/>
            <wp:docPr id="2" name="Picture 2" descr="Blue banner with Māori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banner with Māori patter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3355" cy="2433099"/>
                    </a:xfrm>
                    <a:prstGeom prst="rect">
                      <a:avLst/>
                    </a:prstGeom>
                  </pic:spPr>
                </pic:pic>
              </a:graphicData>
            </a:graphic>
            <wp14:sizeRelH relativeFrom="margin">
              <wp14:pctWidth>0</wp14:pctWidth>
            </wp14:sizeRelH>
            <wp14:sizeRelV relativeFrom="margin">
              <wp14:pctHeight>0</wp14:pctHeight>
            </wp14:sizeRelV>
          </wp:anchor>
        </w:drawing>
      </w:r>
    </w:p>
    <w:p w14:paraId="7E87FC2C" w14:textId="5DB4E299" w:rsidR="005917F3" w:rsidRPr="00A5743F" w:rsidRDefault="005917F3" w:rsidP="00A177BA"/>
    <w:p w14:paraId="1DA9BF22" w14:textId="066F2D1F" w:rsidR="005917F3" w:rsidRPr="00A5743F" w:rsidRDefault="005917F3" w:rsidP="00A177BA"/>
    <w:p w14:paraId="33262025" w14:textId="42A5276E" w:rsidR="005917F3" w:rsidRPr="00A5743F" w:rsidRDefault="005917F3" w:rsidP="00A177BA"/>
    <w:p w14:paraId="57D82968" w14:textId="77777777" w:rsidR="005917F3" w:rsidRPr="00A5743F" w:rsidRDefault="005917F3" w:rsidP="00A177BA"/>
    <w:p w14:paraId="57205932" w14:textId="77777777" w:rsidR="005917F3" w:rsidRPr="00A5743F" w:rsidRDefault="005917F3" w:rsidP="00A177BA"/>
    <w:p w14:paraId="2725F657" w14:textId="77777777" w:rsidR="005917F3" w:rsidRPr="00A5743F" w:rsidRDefault="005917F3" w:rsidP="00A177BA"/>
    <w:p w14:paraId="42545015" w14:textId="77777777" w:rsidR="008821F3" w:rsidRDefault="639E4D7F" w:rsidP="008821F3">
      <w:pPr>
        <w:spacing w:after="240"/>
        <w:jc w:val="center"/>
        <w:rPr>
          <w:rFonts w:eastAsiaTheme="majorEastAsia"/>
          <w:b/>
          <w:color w:val="000000" w:themeColor="text1"/>
          <w:sz w:val="32"/>
          <w:szCs w:val="28"/>
        </w:rPr>
      </w:pPr>
      <w:r w:rsidRPr="005D2F6F">
        <w:rPr>
          <w:rFonts w:eastAsiaTheme="majorEastAsia"/>
          <w:b/>
          <w:color w:val="000000" w:themeColor="text1"/>
          <w:sz w:val="32"/>
          <w:szCs w:val="28"/>
        </w:rPr>
        <w:t xml:space="preserve">Zero seclusion: Safety and dignity for all </w:t>
      </w:r>
      <w:r w:rsidR="005D2F6F" w:rsidRPr="005D2F6F">
        <w:rPr>
          <w:rFonts w:eastAsiaTheme="majorEastAsia"/>
          <w:b/>
          <w:color w:val="000000" w:themeColor="text1"/>
          <w:sz w:val="32"/>
          <w:szCs w:val="28"/>
        </w:rPr>
        <w:t xml:space="preserve">– </w:t>
      </w:r>
      <w:r w:rsidR="00DB3B4F" w:rsidRPr="005D2F6F">
        <w:rPr>
          <w:rFonts w:eastAsiaTheme="majorEastAsia"/>
          <w:b/>
          <w:color w:val="000000" w:themeColor="text1"/>
          <w:sz w:val="32"/>
          <w:szCs w:val="28"/>
        </w:rPr>
        <w:t>change package</w:t>
      </w:r>
      <w:r w:rsidRPr="005D2F6F">
        <w:rPr>
          <w:rFonts w:eastAsiaTheme="majorEastAsia"/>
          <w:b/>
          <w:color w:val="000000" w:themeColor="text1"/>
          <w:sz w:val="32"/>
          <w:szCs w:val="28"/>
        </w:rPr>
        <w:t xml:space="preserve"> </w:t>
      </w:r>
    </w:p>
    <w:p w14:paraId="2DCCFA98" w14:textId="05EBCE41" w:rsidR="001F2B00" w:rsidRPr="005D2F6F" w:rsidRDefault="18662109" w:rsidP="008821F3">
      <w:pPr>
        <w:spacing w:after="240"/>
        <w:jc w:val="center"/>
        <w:rPr>
          <w:rFonts w:eastAsiaTheme="majorEastAsia"/>
          <w:b/>
          <w:color w:val="000000" w:themeColor="text1"/>
          <w:sz w:val="32"/>
          <w:szCs w:val="28"/>
        </w:rPr>
      </w:pPr>
      <w:r w:rsidRPr="005D2F6F">
        <w:rPr>
          <w:rFonts w:eastAsiaTheme="majorEastAsia"/>
          <w:b/>
          <w:color w:val="000000" w:themeColor="text1"/>
          <w:sz w:val="32"/>
          <w:szCs w:val="28"/>
        </w:rPr>
        <w:t xml:space="preserve">Aukatia te noho punanga: </w:t>
      </w:r>
      <w:bookmarkStart w:id="1" w:name="_Hlk161648868"/>
      <w:r w:rsidRPr="005D2F6F">
        <w:rPr>
          <w:rFonts w:eastAsiaTheme="majorEastAsia"/>
          <w:b/>
          <w:color w:val="000000" w:themeColor="text1"/>
          <w:sz w:val="32"/>
          <w:szCs w:val="28"/>
        </w:rPr>
        <w:t xml:space="preserve">Noho haumanu, tū rangatira mō te tokomaha </w:t>
      </w:r>
      <w:r w:rsidR="005D2F6F" w:rsidRPr="005D2F6F">
        <w:rPr>
          <w:rFonts w:eastAsiaTheme="majorEastAsia"/>
          <w:b/>
          <w:color w:val="000000" w:themeColor="text1"/>
          <w:sz w:val="32"/>
          <w:szCs w:val="28"/>
        </w:rPr>
        <w:t>– mōkī aroha</w:t>
      </w:r>
      <w:bookmarkEnd w:id="1"/>
    </w:p>
    <w:bookmarkEnd w:id="0"/>
    <w:p w14:paraId="07B68F1F" w14:textId="53418302" w:rsidR="008821F3" w:rsidRDefault="008821F3" w:rsidP="00A3612A">
      <w:pPr>
        <w:jc w:val="center"/>
        <w:rPr>
          <w:rFonts w:eastAsiaTheme="majorEastAsia"/>
          <w:b/>
          <w:color w:val="000000" w:themeColor="text1"/>
          <w:sz w:val="36"/>
          <w:szCs w:val="32"/>
        </w:rPr>
      </w:pPr>
    </w:p>
    <w:p w14:paraId="5632195C" w14:textId="4CA8D80F" w:rsidR="008821F3" w:rsidRPr="00A3612A" w:rsidRDefault="008821F3" w:rsidP="00A3612A">
      <w:pPr>
        <w:jc w:val="center"/>
        <w:rPr>
          <w:rFonts w:eastAsiaTheme="majorEastAsia"/>
          <w:b/>
          <w:color w:val="000000" w:themeColor="text1"/>
          <w:sz w:val="36"/>
          <w:szCs w:val="32"/>
        </w:rPr>
      </w:pPr>
    </w:p>
    <w:p w14:paraId="3C68B76C" w14:textId="03702DD8" w:rsidR="004634FD" w:rsidRPr="008821F3" w:rsidRDefault="00116377" w:rsidP="00A3612A">
      <w:pPr>
        <w:jc w:val="center"/>
        <w:rPr>
          <w:rFonts w:eastAsiaTheme="majorEastAsia"/>
          <w:bCs/>
          <w:color w:val="000000" w:themeColor="text1"/>
          <w:sz w:val="32"/>
          <w:szCs w:val="28"/>
        </w:rPr>
      </w:pPr>
      <w:r w:rsidRPr="0016722A">
        <w:rPr>
          <w:rFonts w:eastAsiaTheme="majorEastAsia"/>
          <w:bCs/>
          <w:color w:val="000000" w:themeColor="text1"/>
          <w:sz w:val="32"/>
          <w:szCs w:val="28"/>
        </w:rPr>
        <w:t>April</w:t>
      </w:r>
      <w:r w:rsidR="000B49D0" w:rsidRPr="0016722A">
        <w:rPr>
          <w:rFonts w:eastAsiaTheme="majorEastAsia"/>
          <w:bCs/>
          <w:color w:val="000000" w:themeColor="text1"/>
          <w:sz w:val="32"/>
          <w:szCs w:val="28"/>
        </w:rPr>
        <w:t xml:space="preserve"> 202</w:t>
      </w:r>
      <w:r w:rsidR="00EC0E4B" w:rsidRPr="0016722A">
        <w:rPr>
          <w:rFonts w:eastAsiaTheme="majorEastAsia"/>
          <w:bCs/>
          <w:color w:val="000000" w:themeColor="text1"/>
          <w:sz w:val="32"/>
          <w:szCs w:val="28"/>
        </w:rPr>
        <w:t>4</w:t>
      </w:r>
      <w:r w:rsidR="00D84ABA" w:rsidRPr="0016722A">
        <w:rPr>
          <w:rFonts w:eastAsiaTheme="majorEastAsia"/>
          <w:bCs/>
          <w:color w:val="000000" w:themeColor="text1"/>
          <w:sz w:val="32"/>
          <w:szCs w:val="28"/>
        </w:rPr>
        <w:t xml:space="preserve"> </w:t>
      </w:r>
      <w:r w:rsidR="00622C76" w:rsidRPr="0016722A">
        <w:rPr>
          <w:rFonts w:eastAsiaTheme="majorEastAsia"/>
          <w:bCs/>
          <w:color w:val="000000" w:themeColor="text1"/>
          <w:sz w:val="32"/>
          <w:szCs w:val="28"/>
        </w:rPr>
        <w:t xml:space="preserve">| </w:t>
      </w:r>
      <w:proofErr w:type="spellStart"/>
      <w:r w:rsidRPr="0016722A">
        <w:rPr>
          <w:rFonts w:eastAsiaTheme="majorEastAsia"/>
          <w:bCs/>
          <w:color w:val="000000" w:themeColor="text1"/>
          <w:sz w:val="32"/>
          <w:szCs w:val="28"/>
        </w:rPr>
        <w:t>Paengawhāwhā</w:t>
      </w:r>
      <w:proofErr w:type="spellEnd"/>
      <w:r w:rsidR="0016722A" w:rsidRPr="0016722A">
        <w:rPr>
          <w:rFonts w:eastAsiaTheme="majorEastAsia"/>
          <w:bCs/>
          <w:color w:val="000000" w:themeColor="text1"/>
          <w:sz w:val="32"/>
          <w:szCs w:val="28"/>
        </w:rPr>
        <w:t xml:space="preserve"> </w:t>
      </w:r>
      <w:r w:rsidR="00BC7504" w:rsidRPr="0016722A">
        <w:rPr>
          <w:rFonts w:eastAsiaTheme="majorEastAsia"/>
          <w:bCs/>
          <w:color w:val="000000" w:themeColor="text1"/>
          <w:sz w:val="32"/>
          <w:szCs w:val="28"/>
        </w:rPr>
        <w:t>202</w:t>
      </w:r>
      <w:r w:rsidR="00EC0E4B" w:rsidRPr="0016722A">
        <w:rPr>
          <w:rFonts w:eastAsiaTheme="majorEastAsia"/>
          <w:bCs/>
          <w:color w:val="000000" w:themeColor="text1"/>
          <w:sz w:val="32"/>
          <w:szCs w:val="28"/>
        </w:rPr>
        <w:t>4</w:t>
      </w:r>
    </w:p>
    <w:p w14:paraId="57F53A09" w14:textId="6BC7195E" w:rsidR="001F2B00" w:rsidRPr="00A5743F" w:rsidRDefault="000C3D69" w:rsidP="00A177BA">
      <w:r>
        <w:rPr>
          <w:noProof/>
        </w:rPr>
        <w:drawing>
          <wp:anchor distT="0" distB="0" distL="114300" distR="114300" simplePos="0" relativeHeight="251656192" behindDoc="0" locked="0" layoutInCell="1" allowOverlap="1" wp14:anchorId="610EAD44" wp14:editId="04ECC7B0">
            <wp:simplePos x="0" y="0"/>
            <wp:positionH relativeFrom="margin">
              <wp:posOffset>0</wp:posOffset>
            </wp:positionH>
            <wp:positionV relativeFrom="paragraph">
              <wp:posOffset>4112733</wp:posOffset>
            </wp:positionV>
            <wp:extent cx="2304000" cy="716826"/>
            <wp:effectExtent l="0" t="0" r="0" b="7620"/>
            <wp:wrapNone/>
            <wp:docPr id="7" name="Picture 7" descr="The New Zealand Government logo is made up of the coat of arms of New Zealand on the left and the words Te Kāwanatanga o Aotearoa in bold letters alongside it, with New Zealand Government writte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New Zealand Government logo is made up of the coat of arms of New Zealand on the left and the words Te Kāwanatanga o Aotearoa in bold letters alongside it, with New Zealand Government written beneath."/>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4000" cy="71682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42AE9A3" wp14:editId="02E016DD">
            <wp:simplePos x="0" y="0"/>
            <wp:positionH relativeFrom="margin">
              <wp:align>right</wp:align>
            </wp:positionH>
            <wp:positionV relativeFrom="paragraph">
              <wp:posOffset>4169529</wp:posOffset>
            </wp:positionV>
            <wp:extent cx="2052852" cy="621239"/>
            <wp:effectExtent l="0" t="0" r="5080" b="7620"/>
            <wp:wrapNone/>
            <wp:docPr id="2131074266" name="Picture 1" descr="The Te Tāhū Hauora logo is made up of the words Te Tāhū Hauora with the words Health Quality &amp; Safety Commission in smaller text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74266" name="Picture 1" descr="The Te Tāhū Hauora logo is made up of the words Te Tāhū Hauora with the words Health Quality &amp; Safety Commission in smaller text underneath. Alongside is a stylised version of a wharenui in a triangle shape, with the tāhū (ridgepole), heke (rafters) and niho taniwha (triangle pattern) beneath."/>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2852" cy="621239"/>
                    </a:xfrm>
                    <a:prstGeom prst="rect">
                      <a:avLst/>
                    </a:prstGeom>
                  </pic:spPr>
                </pic:pic>
              </a:graphicData>
            </a:graphic>
            <wp14:sizeRelH relativeFrom="margin">
              <wp14:pctWidth>0</wp14:pctWidth>
            </wp14:sizeRelH>
            <wp14:sizeRelV relativeFrom="margin">
              <wp14:pctHeight>0</wp14:pctHeight>
            </wp14:sizeRelV>
          </wp:anchor>
        </w:drawing>
      </w:r>
      <w:r w:rsidR="001F2B00" w:rsidRPr="00A5743F">
        <w:br w:type="page"/>
      </w:r>
    </w:p>
    <w:p w14:paraId="0D5AB948" w14:textId="156B2B00" w:rsidR="00AB24A4" w:rsidRPr="00A5743F" w:rsidRDefault="25AED23F" w:rsidP="00F5247D">
      <w:pPr>
        <w:pStyle w:val="Heading1"/>
      </w:pPr>
      <w:bookmarkStart w:id="2" w:name="_Toc103155135"/>
      <w:bookmarkStart w:id="3" w:name="_Toc160095712"/>
      <w:r w:rsidRPr="00A5743F">
        <w:lastRenderedPageBreak/>
        <w:t>Solitary confinement</w:t>
      </w:r>
      <w:bookmarkEnd w:id="2"/>
      <w:r w:rsidRPr="00A5743F">
        <w:t xml:space="preserve"> </w:t>
      </w:r>
      <w:r w:rsidR="00B82E9D">
        <w:t xml:space="preserve">| </w:t>
      </w:r>
      <w:r w:rsidR="00B82E9D" w:rsidRPr="00B82E9D">
        <w:t>Noho mauhere</w:t>
      </w:r>
      <w:bookmarkEnd w:id="3"/>
    </w:p>
    <w:p w14:paraId="6C82B254" w14:textId="7E248BF1" w:rsidR="00AB24A4" w:rsidRPr="00A5743F" w:rsidRDefault="25AED23F" w:rsidP="0057092F">
      <w:pPr>
        <w:spacing w:after="60"/>
      </w:pPr>
      <w:r w:rsidRPr="00A5743F">
        <w:t>Seclude me into silence,</w:t>
      </w:r>
      <w:r w:rsidR="001A2EA3">
        <w:t xml:space="preserve"> </w:t>
      </w:r>
    </w:p>
    <w:p w14:paraId="6D00430A" w14:textId="77777777" w:rsidR="00AB24A4" w:rsidRPr="00A5743F" w:rsidRDefault="25AED23F" w:rsidP="0057092F">
      <w:pPr>
        <w:spacing w:after="60"/>
      </w:pPr>
      <w:r w:rsidRPr="00A5743F">
        <w:t xml:space="preserve">break my spirit today. </w:t>
      </w:r>
    </w:p>
    <w:p w14:paraId="3E18C0A8" w14:textId="77777777" w:rsidR="00AB24A4" w:rsidRPr="00A5743F" w:rsidRDefault="25AED23F" w:rsidP="0057092F">
      <w:pPr>
        <w:spacing w:after="60"/>
      </w:pPr>
      <w:r w:rsidRPr="00A5743F">
        <w:t xml:space="preserve">Lock me in that bare cell, </w:t>
      </w:r>
    </w:p>
    <w:p w14:paraId="56A3C7C5" w14:textId="77777777" w:rsidR="00AB24A4" w:rsidRPr="00A5743F" w:rsidRDefault="25AED23F" w:rsidP="0057092F">
      <w:pPr>
        <w:spacing w:after="60"/>
      </w:pPr>
      <w:r w:rsidRPr="00A5743F">
        <w:t xml:space="preserve">take my humanity away. </w:t>
      </w:r>
    </w:p>
    <w:p w14:paraId="6433A921" w14:textId="77777777" w:rsidR="00AB24A4" w:rsidRPr="00A5743F" w:rsidRDefault="25AED23F" w:rsidP="0057092F">
      <w:pPr>
        <w:spacing w:after="60"/>
      </w:pPr>
      <w:r w:rsidRPr="00A5743F">
        <w:t xml:space="preserve">Yes, I’m so, so angry, </w:t>
      </w:r>
    </w:p>
    <w:p w14:paraId="2CEC4BA7" w14:textId="77777777" w:rsidR="00AB24A4" w:rsidRPr="00A5743F" w:rsidRDefault="25AED23F" w:rsidP="0057092F">
      <w:pPr>
        <w:spacing w:after="60"/>
      </w:pPr>
      <w:r w:rsidRPr="00A5743F">
        <w:t xml:space="preserve">I’m about to explode! </w:t>
      </w:r>
    </w:p>
    <w:p w14:paraId="30F6DD0B" w14:textId="77777777" w:rsidR="005D4742" w:rsidRPr="00A5743F" w:rsidRDefault="25AED23F" w:rsidP="00A177BA">
      <w:r w:rsidRPr="00A5743F">
        <w:t>No longer can I manage, life’s unmanageable load.</w:t>
      </w:r>
    </w:p>
    <w:p w14:paraId="43F77C2F" w14:textId="098AC6D1" w:rsidR="00AB24A4" w:rsidRPr="00A5743F" w:rsidRDefault="25AED23F" w:rsidP="0057092F">
      <w:pPr>
        <w:spacing w:after="60"/>
      </w:pPr>
      <w:r w:rsidRPr="00A5743F">
        <w:t xml:space="preserve">Or welcome me and love me, </w:t>
      </w:r>
    </w:p>
    <w:p w14:paraId="0863F856" w14:textId="77777777" w:rsidR="00AB24A4" w:rsidRPr="00A5743F" w:rsidRDefault="25AED23F" w:rsidP="0057092F">
      <w:pPr>
        <w:spacing w:after="60"/>
      </w:pPr>
      <w:r w:rsidRPr="00A5743F">
        <w:t xml:space="preserve">listen to my distress. </w:t>
      </w:r>
    </w:p>
    <w:p w14:paraId="7E3AB442" w14:textId="77777777" w:rsidR="00AB24A4" w:rsidRPr="00A5743F" w:rsidRDefault="25AED23F" w:rsidP="0057092F">
      <w:pPr>
        <w:spacing w:after="60"/>
      </w:pPr>
      <w:r w:rsidRPr="00A5743F">
        <w:t xml:space="preserve">Soothe me and respect me, </w:t>
      </w:r>
    </w:p>
    <w:p w14:paraId="2D2250F2" w14:textId="77777777" w:rsidR="00AB24A4" w:rsidRPr="00A5743F" w:rsidRDefault="25AED23F" w:rsidP="0057092F">
      <w:pPr>
        <w:spacing w:after="60"/>
      </w:pPr>
      <w:r w:rsidRPr="00A5743F">
        <w:t xml:space="preserve">help me work out this mess. </w:t>
      </w:r>
    </w:p>
    <w:p w14:paraId="18882F41" w14:textId="77777777" w:rsidR="00AB24A4" w:rsidRPr="00A5743F" w:rsidRDefault="25AED23F" w:rsidP="0057092F">
      <w:pPr>
        <w:spacing w:after="60"/>
      </w:pPr>
      <w:r w:rsidRPr="00A5743F">
        <w:t xml:space="preserve">Don’t fear me; but hear me, </w:t>
      </w:r>
    </w:p>
    <w:p w14:paraId="3B899433" w14:textId="77777777" w:rsidR="00AB24A4" w:rsidRPr="00A5743F" w:rsidRDefault="25AED23F" w:rsidP="0057092F">
      <w:pPr>
        <w:spacing w:after="60"/>
      </w:pPr>
      <w:r w:rsidRPr="00A5743F">
        <w:t xml:space="preserve">I’m a human being too! </w:t>
      </w:r>
    </w:p>
    <w:p w14:paraId="28073C39" w14:textId="49005561" w:rsidR="00AB24A4" w:rsidRPr="00A5743F" w:rsidRDefault="25AED23F" w:rsidP="0057092F">
      <w:pPr>
        <w:spacing w:after="60"/>
      </w:pPr>
      <w:r w:rsidRPr="00A5743F">
        <w:t xml:space="preserve">End seclusion forever, </w:t>
      </w:r>
    </w:p>
    <w:p w14:paraId="4DD42CAB" w14:textId="77777777" w:rsidR="002C3D76" w:rsidRPr="00A5743F" w:rsidRDefault="25AED23F" w:rsidP="0057092F">
      <w:pPr>
        <w:spacing w:after="240"/>
      </w:pPr>
      <w:r w:rsidRPr="00A5743F">
        <w:t>you know, it’s the right thing to do!</w:t>
      </w:r>
    </w:p>
    <w:p w14:paraId="631125E7" w14:textId="15B0A478" w:rsidR="007444A7" w:rsidRPr="00A5743F" w:rsidRDefault="25AED23F" w:rsidP="0057092F">
      <w:pPr>
        <w:spacing w:after="60"/>
      </w:pPr>
      <w:r w:rsidRPr="00A5743F">
        <w:t>Shaun McNeil</w:t>
      </w:r>
    </w:p>
    <w:p w14:paraId="7630FF8C" w14:textId="5BEB8105" w:rsidR="00EF080C" w:rsidRPr="00A5743F" w:rsidRDefault="79146D6F" w:rsidP="0057092F">
      <w:pPr>
        <w:spacing w:after="60"/>
      </w:pPr>
      <w:r w:rsidRPr="00A5743F">
        <w:t xml:space="preserve">National </w:t>
      </w:r>
      <w:r w:rsidR="238C1ED5" w:rsidRPr="00A5743F">
        <w:t>a</w:t>
      </w:r>
      <w:r w:rsidRPr="00A5743F">
        <w:t xml:space="preserve">dvisor, </w:t>
      </w:r>
      <w:r w:rsidR="008F7636" w:rsidRPr="00A5743F">
        <w:t>consumer and whānau engagement mental health and addiction programme</w:t>
      </w:r>
    </w:p>
    <w:p w14:paraId="6E517DA4" w14:textId="7DB4C637" w:rsidR="00290A78" w:rsidRPr="00A5743F" w:rsidRDefault="2D95C8AB" w:rsidP="00A177BA">
      <w:r w:rsidRPr="00A5743F">
        <w:t>(</w:t>
      </w:r>
      <w:r w:rsidR="0C2EBE12" w:rsidRPr="00A5743F">
        <w:t xml:space="preserve">Endorsed </w:t>
      </w:r>
      <w:r w:rsidR="4CA9E98D" w:rsidRPr="00A5743F">
        <w:t>by</w:t>
      </w:r>
      <w:r w:rsidRPr="00A5743F">
        <w:t xml:space="preserve"> the Consumer Advisory Group</w:t>
      </w:r>
      <w:r w:rsidR="0C2EBE12" w:rsidRPr="00A5743F">
        <w:t>)</w:t>
      </w:r>
    </w:p>
    <w:p w14:paraId="035FDE30" w14:textId="213FCA28" w:rsidR="00290A78" w:rsidRPr="00A5743F" w:rsidRDefault="00290A78" w:rsidP="00F5247D">
      <w:pPr>
        <w:pStyle w:val="Heading1"/>
      </w:pPr>
      <w:bookmarkStart w:id="4" w:name="_Toc103155136"/>
      <w:bookmarkStart w:id="5" w:name="_Toc160095713"/>
      <w:r w:rsidRPr="00A5743F">
        <w:t>Acknowledgements and thanks</w:t>
      </w:r>
      <w:bookmarkEnd w:id="4"/>
      <w:r w:rsidR="006F1146">
        <w:t xml:space="preserve"> | </w:t>
      </w:r>
      <w:r w:rsidR="006F1146" w:rsidRPr="006F1146">
        <w:t xml:space="preserve">Ngā </w:t>
      </w:r>
      <w:r w:rsidR="006F1146">
        <w:t>w</w:t>
      </w:r>
      <w:r w:rsidR="006F1146" w:rsidRPr="006F1146">
        <w:t>hakamihi</w:t>
      </w:r>
      <w:bookmarkEnd w:id="5"/>
    </w:p>
    <w:p w14:paraId="5FBCC6FB" w14:textId="63013121" w:rsidR="00BD7725" w:rsidRPr="00A5743F" w:rsidRDefault="00907C4F" w:rsidP="00F5247D">
      <w:r>
        <w:t xml:space="preserve">The </w:t>
      </w:r>
      <w:r w:rsidR="68CBD057" w:rsidRPr="00A5743F">
        <w:t xml:space="preserve">mental health and addiction quality improvement programme team </w:t>
      </w:r>
      <w:r>
        <w:t xml:space="preserve">at Te Tāhū Hauora Health Quality &amp; Safety Commission </w:t>
      </w:r>
      <w:r w:rsidR="68CBD057" w:rsidRPr="00A5743F">
        <w:t>would like to acknowledge the enormous challenge</w:t>
      </w:r>
      <w:r w:rsidR="2CFBC5E9" w:rsidRPr="00A5743F">
        <w:t>s</w:t>
      </w:r>
      <w:r w:rsidR="68CBD057" w:rsidRPr="00A5743F">
        <w:t xml:space="preserve"> </w:t>
      </w:r>
      <w:r w:rsidR="7459290A" w:rsidRPr="00A5743F">
        <w:t xml:space="preserve">our </w:t>
      </w:r>
      <w:r w:rsidR="00667712">
        <w:t xml:space="preserve">health </w:t>
      </w:r>
      <w:r w:rsidR="7459290A" w:rsidRPr="00A5743F">
        <w:t>d</w:t>
      </w:r>
      <w:r w:rsidR="73E447D8" w:rsidRPr="00A5743F">
        <w:t>istrict</w:t>
      </w:r>
      <w:r w:rsidR="00667712">
        <w:t>s</w:t>
      </w:r>
      <w:r w:rsidR="7459290A" w:rsidRPr="00A5743F">
        <w:t xml:space="preserve"> </w:t>
      </w:r>
      <w:r w:rsidR="68CBD057" w:rsidRPr="00A5743F">
        <w:t xml:space="preserve">and other care providers are currently facing, and thank each person, team and provider who has contributed to the development of this change package by being generous enough to share their guidance, change ideas and learning. </w:t>
      </w:r>
      <w:r w:rsidR="1DEB0E91" w:rsidRPr="00A5743F">
        <w:t xml:space="preserve">We also acknowledge the efforts of </w:t>
      </w:r>
      <w:r w:rsidR="6D0C7F07" w:rsidRPr="00A5743F">
        <w:t xml:space="preserve">our Zero seclusion project </w:t>
      </w:r>
      <w:r w:rsidR="4F1C143B" w:rsidRPr="00A5743F">
        <w:t>c</w:t>
      </w:r>
      <w:r w:rsidR="51221C80" w:rsidRPr="00A5743F">
        <w:t xml:space="preserve">hampions and </w:t>
      </w:r>
      <w:r w:rsidR="77CBA0A3" w:rsidRPr="00A5743F">
        <w:t>M</w:t>
      </w:r>
      <w:r w:rsidR="5587EEDB" w:rsidRPr="00A5743F">
        <w:t>ā</w:t>
      </w:r>
      <w:r w:rsidR="77CBA0A3" w:rsidRPr="00A5743F">
        <w:t>ori</w:t>
      </w:r>
      <w:r w:rsidR="51221C80" w:rsidRPr="00A5743F">
        <w:t xml:space="preserve"> A</w:t>
      </w:r>
      <w:r w:rsidR="6D0C7F07" w:rsidRPr="00A5743F">
        <w:t>dvisory Group</w:t>
      </w:r>
      <w:r w:rsidR="51221C80" w:rsidRPr="00A5743F">
        <w:t xml:space="preserve"> </w:t>
      </w:r>
      <w:r w:rsidR="6D0C7F07" w:rsidRPr="00A5743F">
        <w:t xml:space="preserve">who helped shape our change package and ensure its relevance to </w:t>
      </w:r>
      <w:r w:rsidR="3484F650" w:rsidRPr="00A5743F">
        <w:t>the sector</w:t>
      </w:r>
      <w:r w:rsidR="7096FBA7" w:rsidRPr="00A5743F">
        <w:t>.</w:t>
      </w:r>
    </w:p>
    <w:p w14:paraId="11AB0A3B" w14:textId="1A9989FB" w:rsidR="00ED6759" w:rsidRDefault="5622C160" w:rsidP="00F5247D">
      <w:r w:rsidRPr="00A5743F">
        <w:t>Zero seclusion c</w:t>
      </w:r>
      <w:r w:rsidR="5F7D80E2" w:rsidRPr="00A5743F">
        <w:t>hampions group</w:t>
      </w:r>
      <w:r w:rsidR="00C4022F" w:rsidRPr="00A5743F">
        <w:t xml:space="preserve">: Mark Ashby, </w:t>
      </w:r>
      <w:r w:rsidR="74335562" w:rsidRPr="00A5743F">
        <w:t xml:space="preserve">Louise Martin, </w:t>
      </w:r>
      <w:r w:rsidR="3B81B19E" w:rsidRPr="00A5743F">
        <w:t xml:space="preserve">Elle Weber, </w:t>
      </w:r>
      <w:r w:rsidR="53D9280B" w:rsidRPr="00A5743F">
        <w:t>Greg Finucane</w:t>
      </w:r>
      <w:r w:rsidR="1BA112E2" w:rsidRPr="00A5743F">
        <w:t xml:space="preserve">, Ronak Singh, </w:t>
      </w:r>
      <w:r w:rsidR="5E7C3EF6" w:rsidRPr="00A5743F">
        <w:t>Caro Swanson,</w:t>
      </w:r>
      <w:r w:rsidR="7CAA101B" w:rsidRPr="00A5743F">
        <w:t xml:space="preserve"> Heather Casey</w:t>
      </w:r>
      <w:r w:rsidR="004D1A02">
        <w:t>.</w:t>
      </w:r>
    </w:p>
    <w:p w14:paraId="58172089" w14:textId="40D09CAD" w:rsidR="004D1A02" w:rsidRPr="001604A2" w:rsidRDefault="004D1A02" w:rsidP="004D1A02">
      <w:pPr>
        <w:rPr>
          <w:rFonts w:ascii="Aptos" w:hAnsi="Aptos" w:cs="Aptos"/>
        </w:rPr>
      </w:pPr>
      <w:r w:rsidRPr="001604A2">
        <w:t>Zero seclusion consumer advocates: Penelope Jane Saunders-Francis,</w:t>
      </w:r>
      <w:r w:rsidRPr="001604A2">
        <w:rPr>
          <w:rFonts w:ascii="Aptos" w:hAnsi="Aptos" w:cs="Aptos"/>
        </w:rPr>
        <w:t xml:space="preserve"> </w:t>
      </w:r>
      <w:r w:rsidRPr="001604A2">
        <w:t xml:space="preserve">Suzie Baird, Synthia Dash, Martin Burke, Fiona Perry, Dianne Black, Johnnie </w:t>
      </w:r>
      <w:proofErr w:type="spellStart"/>
      <w:r w:rsidRPr="001604A2">
        <w:t>Potiki</w:t>
      </w:r>
      <w:proofErr w:type="spellEnd"/>
      <w:r w:rsidRPr="001604A2">
        <w:t>,</w:t>
      </w:r>
      <w:r w:rsidRPr="001604A2">
        <w:rPr>
          <w:rFonts w:ascii="Aptos" w:hAnsi="Aptos" w:cs="Aptos"/>
        </w:rPr>
        <w:t xml:space="preserve"> </w:t>
      </w:r>
      <w:r w:rsidRPr="001604A2">
        <w:t>Rana Aston,</w:t>
      </w:r>
      <w:r w:rsidR="001604A2" w:rsidRPr="001604A2">
        <w:t xml:space="preserve"> </w:t>
      </w:r>
      <w:r w:rsidRPr="001604A2">
        <w:t>Caro Swanson</w:t>
      </w:r>
      <w:r w:rsidR="001604A2" w:rsidRPr="001604A2">
        <w:t>.</w:t>
      </w:r>
    </w:p>
    <w:p w14:paraId="46D624CD" w14:textId="4763D891" w:rsidR="002F5F59" w:rsidRPr="00A5743F" w:rsidRDefault="00201544" w:rsidP="00F5247D">
      <w:r w:rsidRPr="00A5743F">
        <w:t>Māori</w:t>
      </w:r>
      <w:r w:rsidR="00E94E5D" w:rsidRPr="00A5743F">
        <w:t xml:space="preserve"> Advisory Group</w:t>
      </w:r>
      <w:r w:rsidR="00E2274C" w:rsidRPr="00A5743F">
        <w:t xml:space="preserve">: </w:t>
      </w:r>
      <w:r w:rsidR="00427B24" w:rsidRPr="00A5743F">
        <w:t>Guy Baker</w:t>
      </w:r>
      <w:r w:rsidR="004E5D6A" w:rsidRPr="00A5743F">
        <w:t xml:space="preserve">, </w:t>
      </w:r>
      <w:r w:rsidR="00427B24" w:rsidRPr="00A5743F">
        <w:t>Jason Haitana</w:t>
      </w:r>
      <w:r w:rsidR="004E5D6A" w:rsidRPr="00A5743F">
        <w:t xml:space="preserve">, </w:t>
      </w:r>
      <w:r w:rsidR="00427B24" w:rsidRPr="00A5743F">
        <w:t>Joanne Henare</w:t>
      </w:r>
      <w:r w:rsidR="004E5D6A" w:rsidRPr="00A5743F">
        <w:t xml:space="preserve">, </w:t>
      </w:r>
      <w:r w:rsidR="00427B24" w:rsidRPr="00A5743F">
        <w:t>Johnnie Potiki</w:t>
      </w:r>
      <w:r w:rsidR="004E5D6A" w:rsidRPr="00A5743F">
        <w:t xml:space="preserve">, </w:t>
      </w:r>
      <w:r w:rsidR="00427B24" w:rsidRPr="00A5743F">
        <w:t>Aaryn Niuapu</w:t>
      </w:r>
      <w:r w:rsidR="004E5D6A" w:rsidRPr="00A5743F">
        <w:t xml:space="preserve">, </w:t>
      </w:r>
      <w:r w:rsidR="00427B24" w:rsidRPr="00A5743F">
        <w:t>Dean Rangihuna</w:t>
      </w:r>
      <w:r w:rsidR="004E5D6A" w:rsidRPr="00A5743F">
        <w:t xml:space="preserve">, </w:t>
      </w:r>
      <w:r w:rsidR="00427B24" w:rsidRPr="00A5743F">
        <w:t>Millie Berryman</w:t>
      </w:r>
      <w:r w:rsidR="004E5D6A" w:rsidRPr="00A5743F">
        <w:t xml:space="preserve">, </w:t>
      </w:r>
      <w:r w:rsidR="00427B24" w:rsidRPr="00A5743F">
        <w:t>Robbie Walker</w:t>
      </w:r>
      <w:r w:rsidR="004E5D6A" w:rsidRPr="00A5743F">
        <w:t xml:space="preserve">, </w:t>
      </w:r>
      <w:r w:rsidR="00427B24" w:rsidRPr="00A5743F">
        <w:t>Adrienne Rangimokai Fruean</w:t>
      </w:r>
    </w:p>
    <w:p w14:paraId="726F8C08" w14:textId="77777777" w:rsidR="002F5F59" w:rsidRPr="00A5743F" w:rsidRDefault="002F5F59" w:rsidP="00A177BA">
      <w:r w:rsidRPr="00A5743F">
        <w:br w:type="page"/>
      </w:r>
    </w:p>
    <w:p w14:paraId="09E0BD4E" w14:textId="10BA1C83" w:rsidR="002A6966" w:rsidRPr="00A5743F" w:rsidRDefault="002A6966" w:rsidP="00F5247D">
      <w:pPr>
        <w:pStyle w:val="Heading1"/>
      </w:pPr>
      <w:bookmarkStart w:id="6" w:name="_Toc103155137"/>
      <w:bookmarkStart w:id="7" w:name="_Toc159938072"/>
      <w:bookmarkStart w:id="8" w:name="_Toc160095714"/>
      <w:r w:rsidRPr="00A5743F">
        <w:lastRenderedPageBreak/>
        <w:t>Contents</w:t>
      </w:r>
      <w:bookmarkEnd w:id="6"/>
      <w:r w:rsidR="00E87BC5">
        <w:t xml:space="preserve"> | </w:t>
      </w:r>
      <w:r w:rsidR="00E87BC5" w:rsidRPr="00E87BC5">
        <w:t xml:space="preserve">Ngā </w:t>
      </w:r>
      <w:r w:rsidR="00E87BC5">
        <w:t>i</w:t>
      </w:r>
      <w:r w:rsidR="00E87BC5" w:rsidRPr="00E87BC5">
        <w:t>hirangi</w:t>
      </w:r>
      <w:bookmarkEnd w:id="7"/>
      <w:bookmarkEnd w:id="8"/>
    </w:p>
    <w:p w14:paraId="07DAA3AA" w14:textId="1F64668B" w:rsidR="00AB142C" w:rsidRDefault="00F600CA" w:rsidP="00901C3B">
      <w:pPr>
        <w:pStyle w:val="TOC1"/>
        <w:rPr>
          <w:rFonts w:asciiTheme="minorHAnsi" w:eastAsiaTheme="minorEastAsia" w:hAnsiTheme="minorHAnsi" w:cstheme="minorBidi"/>
          <w:kern w:val="2"/>
          <w:sz w:val="24"/>
          <w:szCs w:val="24"/>
          <w:lang w:eastAsia="en-NZ"/>
          <w14:ligatures w14:val="standardContextual"/>
        </w:rPr>
      </w:pPr>
      <w:r w:rsidRPr="00A5743F">
        <w:fldChar w:fldCharType="begin"/>
      </w:r>
      <w:r w:rsidRPr="00A5743F">
        <w:instrText xml:space="preserve"> TOC \o "1-2" \h \z \u </w:instrText>
      </w:r>
      <w:r w:rsidRPr="00A5743F">
        <w:fldChar w:fldCharType="separate"/>
      </w:r>
      <w:hyperlink w:anchor="_Toc160095712" w:history="1">
        <w:r w:rsidR="00AB142C" w:rsidRPr="00BD5D3F">
          <w:rPr>
            <w:rStyle w:val="Hyperlink"/>
          </w:rPr>
          <w:t>Solitary confinement | Noho mauhere</w:t>
        </w:r>
        <w:r w:rsidR="00AB142C">
          <w:rPr>
            <w:webHidden/>
          </w:rPr>
          <w:tab/>
        </w:r>
        <w:r w:rsidR="00AB142C">
          <w:rPr>
            <w:webHidden/>
          </w:rPr>
          <w:fldChar w:fldCharType="begin"/>
        </w:r>
        <w:r w:rsidR="00AB142C">
          <w:rPr>
            <w:webHidden/>
          </w:rPr>
          <w:instrText xml:space="preserve"> PAGEREF _Toc160095712 \h </w:instrText>
        </w:r>
        <w:r w:rsidR="00AB142C">
          <w:rPr>
            <w:webHidden/>
          </w:rPr>
        </w:r>
        <w:r w:rsidR="00AB142C">
          <w:rPr>
            <w:webHidden/>
          </w:rPr>
          <w:fldChar w:fldCharType="separate"/>
        </w:r>
        <w:r w:rsidR="00D62A77">
          <w:rPr>
            <w:webHidden/>
          </w:rPr>
          <w:t>2</w:t>
        </w:r>
        <w:r w:rsidR="00AB142C">
          <w:rPr>
            <w:webHidden/>
          </w:rPr>
          <w:fldChar w:fldCharType="end"/>
        </w:r>
      </w:hyperlink>
    </w:p>
    <w:p w14:paraId="69C56D39" w14:textId="771C53AE" w:rsidR="00AB142C" w:rsidRDefault="00AB142C" w:rsidP="00901C3B">
      <w:pPr>
        <w:pStyle w:val="TOC1"/>
        <w:rPr>
          <w:rFonts w:asciiTheme="minorHAnsi" w:eastAsiaTheme="minorEastAsia" w:hAnsiTheme="minorHAnsi" w:cstheme="minorBidi"/>
          <w:kern w:val="2"/>
          <w:sz w:val="24"/>
          <w:szCs w:val="24"/>
          <w:lang w:eastAsia="en-NZ"/>
          <w14:ligatures w14:val="standardContextual"/>
        </w:rPr>
      </w:pPr>
      <w:hyperlink w:anchor="_Toc160095713" w:history="1">
        <w:r w:rsidRPr="00BD5D3F">
          <w:rPr>
            <w:rStyle w:val="Hyperlink"/>
          </w:rPr>
          <w:t>Acknowledgements and thanks | Ngā whakamihi</w:t>
        </w:r>
        <w:r>
          <w:rPr>
            <w:webHidden/>
          </w:rPr>
          <w:tab/>
        </w:r>
        <w:r>
          <w:rPr>
            <w:webHidden/>
          </w:rPr>
          <w:fldChar w:fldCharType="begin"/>
        </w:r>
        <w:r>
          <w:rPr>
            <w:webHidden/>
          </w:rPr>
          <w:instrText xml:space="preserve"> PAGEREF _Toc160095713 \h </w:instrText>
        </w:r>
        <w:r>
          <w:rPr>
            <w:webHidden/>
          </w:rPr>
        </w:r>
        <w:r>
          <w:rPr>
            <w:webHidden/>
          </w:rPr>
          <w:fldChar w:fldCharType="separate"/>
        </w:r>
        <w:r w:rsidR="00D62A77">
          <w:rPr>
            <w:webHidden/>
          </w:rPr>
          <w:t>2</w:t>
        </w:r>
        <w:r>
          <w:rPr>
            <w:webHidden/>
          </w:rPr>
          <w:fldChar w:fldCharType="end"/>
        </w:r>
      </w:hyperlink>
    </w:p>
    <w:p w14:paraId="55FC13F3" w14:textId="2100C21E" w:rsidR="00AB142C" w:rsidRDefault="00AB142C" w:rsidP="00901C3B">
      <w:pPr>
        <w:pStyle w:val="TOC1"/>
        <w:rPr>
          <w:rFonts w:asciiTheme="minorHAnsi" w:eastAsiaTheme="minorEastAsia" w:hAnsiTheme="minorHAnsi" w:cstheme="minorBidi"/>
          <w:kern w:val="2"/>
          <w:sz w:val="24"/>
          <w:szCs w:val="24"/>
          <w:lang w:eastAsia="en-NZ"/>
          <w14:ligatures w14:val="standardContextual"/>
        </w:rPr>
      </w:pPr>
      <w:hyperlink w:anchor="_Toc160095714" w:history="1">
        <w:r w:rsidRPr="00BD5D3F">
          <w:rPr>
            <w:rStyle w:val="Hyperlink"/>
          </w:rPr>
          <w:t>Contents | Ngā ihirangi</w:t>
        </w:r>
        <w:r>
          <w:rPr>
            <w:webHidden/>
          </w:rPr>
          <w:tab/>
        </w:r>
        <w:r>
          <w:rPr>
            <w:webHidden/>
          </w:rPr>
          <w:fldChar w:fldCharType="begin"/>
        </w:r>
        <w:r>
          <w:rPr>
            <w:webHidden/>
          </w:rPr>
          <w:instrText xml:space="preserve"> PAGEREF _Toc160095714 \h </w:instrText>
        </w:r>
        <w:r>
          <w:rPr>
            <w:webHidden/>
          </w:rPr>
        </w:r>
        <w:r>
          <w:rPr>
            <w:webHidden/>
          </w:rPr>
          <w:fldChar w:fldCharType="separate"/>
        </w:r>
        <w:r w:rsidR="00D62A77">
          <w:rPr>
            <w:webHidden/>
          </w:rPr>
          <w:t>3</w:t>
        </w:r>
        <w:r>
          <w:rPr>
            <w:webHidden/>
          </w:rPr>
          <w:fldChar w:fldCharType="end"/>
        </w:r>
      </w:hyperlink>
    </w:p>
    <w:p w14:paraId="42962EDD" w14:textId="38CEA00D" w:rsidR="00AB142C" w:rsidRDefault="00AB142C" w:rsidP="00901C3B">
      <w:pPr>
        <w:pStyle w:val="TOC1"/>
        <w:rPr>
          <w:rFonts w:asciiTheme="minorHAnsi" w:eastAsiaTheme="minorEastAsia" w:hAnsiTheme="minorHAnsi" w:cstheme="minorBidi"/>
          <w:kern w:val="2"/>
          <w:sz w:val="24"/>
          <w:szCs w:val="24"/>
          <w:lang w:eastAsia="en-NZ"/>
          <w14:ligatures w14:val="standardContextual"/>
        </w:rPr>
      </w:pPr>
      <w:hyperlink w:anchor="_Toc160095715" w:history="1">
        <w:r w:rsidRPr="00BD5D3F">
          <w:rPr>
            <w:rStyle w:val="Hyperlink"/>
          </w:rPr>
          <w:t>Background | Kōrero o mua</w:t>
        </w:r>
        <w:r>
          <w:rPr>
            <w:webHidden/>
          </w:rPr>
          <w:tab/>
        </w:r>
        <w:r>
          <w:rPr>
            <w:webHidden/>
          </w:rPr>
          <w:fldChar w:fldCharType="begin"/>
        </w:r>
        <w:r>
          <w:rPr>
            <w:webHidden/>
          </w:rPr>
          <w:instrText xml:space="preserve"> PAGEREF _Toc160095715 \h </w:instrText>
        </w:r>
        <w:r>
          <w:rPr>
            <w:webHidden/>
          </w:rPr>
        </w:r>
        <w:r>
          <w:rPr>
            <w:webHidden/>
          </w:rPr>
          <w:fldChar w:fldCharType="separate"/>
        </w:r>
        <w:r w:rsidR="00D62A77">
          <w:rPr>
            <w:webHidden/>
          </w:rPr>
          <w:t>4</w:t>
        </w:r>
        <w:r>
          <w:rPr>
            <w:webHidden/>
          </w:rPr>
          <w:fldChar w:fldCharType="end"/>
        </w:r>
      </w:hyperlink>
    </w:p>
    <w:p w14:paraId="1690A91B" w14:textId="26741584" w:rsidR="00AB142C" w:rsidRDefault="00AB142C" w:rsidP="00901C3B">
      <w:pPr>
        <w:pStyle w:val="TOC1"/>
        <w:rPr>
          <w:rFonts w:asciiTheme="minorHAnsi" w:eastAsiaTheme="minorEastAsia" w:hAnsiTheme="minorHAnsi" w:cstheme="minorBidi"/>
          <w:kern w:val="2"/>
          <w:sz w:val="24"/>
          <w:szCs w:val="24"/>
          <w:lang w:eastAsia="en-NZ"/>
          <w14:ligatures w14:val="standardContextual"/>
        </w:rPr>
      </w:pPr>
      <w:hyperlink w:anchor="_Toc160095716" w:history="1">
        <w:r w:rsidRPr="00BD5D3F">
          <w:rPr>
            <w:rStyle w:val="Hyperlink"/>
          </w:rPr>
          <w:t>Zero seclusion change package | Mōkī aroha</w:t>
        </w:r>
        <w:r>
          <w:rPr>
            <w:webHidden/>
          </w:rPr>
          <w:tab/>
        </w:r>
        <w:r>
          <w:rPr>
            <w:webHidden/>
          </w:rPr>
          <w:fldChar w:fldCharType="begin"/>
        </w:r>
        <w:r>
          <w:rPr>
            <w:webHidden/>
          </w:rPr>
          <w:instrText xml:space="preserve"> PAGEREF _Toc160095716 \h </w:instrText>
        </w:r>
        <w:r>
          <w:rPr>
            <w:webHidden/>
          </w:rPr>
        </w:r>
        <w:r>
          <w:rPr>
            <w:webHidden/>
          </w:rPr>
          <w:fldChar w:fldCharType="separate"/>
        </w:r>
        <w:r w:rsidR="00D62A77">
          <w:rPr>
            <w:webHidden/>
          </w:rPr>
          <w:t>6</w:t>
        </w:r>
        <w:r>
          <w:rPr>
            <w:webHidden/>
          </w:rPr>
          <w:fldChar w:fldCharType="end"/>
        </w:r>
      </w:hyperlink>
    </w:p>
    <w:p w14:paraId="2D9FBF06" w14:textId="59050BCB" w:rsidR="00AB142C" w:rsidRDefault="00AB142C" w:rsidP="00901C3B">
      <w:pPr>
        <w:pStyle w:val="TOC1"/>
        <w:rPr>
          <w:rFonts w:asciiTheme="minorHAnsi" w:eastAsiaTheme="minorEastAsia" w:hAnsiTheme="minorHAnsi" w:cstheme="minorBidi"/>
          <w:kern w:val="2"/>
          <w:sz w:val="24"/>
          <w:szCs w:val="24"/>
          <w:lang w:eastAsia="en-NZ"/>
          <w14:ligatures w14:val="standardContextual"/>
        </w:rPr>
      </w:pPr>
      <w:hyperlink w:anchor="_Toc160095722" w:history="1">
        <w:r w:rsidRPr="00BD5D3F">
          <w:rPr>
            <w:rStyle w:val="Hyperlink"/>
          </w:rPr>
          <w:t>Zero seclusion clinical bundle | Mōkī haumanu</w:t>
        </w:r>
        <w:r>
          <w:rPr>
            <w:webHidden/>
          </w:rPr>
          <w:tab/>
        </w:r>
        <w:r>
          <w:rPr>
            <w:webHidden/>
          </w:rPr>
          <w:fldChar w:fldCharType="begin"/>
        </w:r>
        <w:r>
          <w:rPr>
            <w:webHidden/>
          </w:rPr>
          <w:instrText xml:space="preserve"> PAGEREF _Toc160095722 \h </w:instrText>
        </w:r>
        <w:r>
          <w:rPr>
            <w:webHidden/>
          </w:rPr>
        </w:r>
        <w:r>
          <w:rPr>
            <w:webHidden/>
          </w:rPr>
          <w:fldChar w:fldCharType="separate"/>
        </w:r>
        <w:r w:rsidR="00D62A77">
          <w:rPr>
            <w:webHidden/>
          </w:rPr>
          <w:t>10</w:t>
        </w:r>
        <w:r>
          <w:rPr>
            <w:webHidden/>
          </w:rPr>
          <w:fldChar w:fldCharType="end"/>
        </w:r>
      </w:hyperlink>
    </w:p>
    <w:p w14:paraId="3AC32218" w14:textId="3C053F72" w:rsidR="00AB142C" w:rsidRPr="00901C3B" w:rsidRDefault="00AB142C" w:rsidP="00901C3B">
      <w:pPr>
        <w:pStyle w:val="TOC1"/>
        <w:rPr>
          <w:rFonts w:asciiTheme="minorHAnsi" w:eastAsiaTheme="minorEastAsia" w:hAnsiTheme="minorHAnsi" w:cstheme="minorBidi"/>
          <w:kern w:val="2"/>
          <w:sz w:val="24"/>
          <w:szCs w:val="24"/>
          <w:lang w:eastAsia="en-NZ"/>
          <w14:ligatures w14:val="standardContextual"/>
        </w:rPr>
      </w:pPr>
      <w:hyperlink w:anchor="_Toc160095724" w:history="1">
        <w:r w:rsidRPr="00901C3B">
          <w:rPr>
            <w:rStyle w:val="Hyperlink"/>
          </w:rPr>
          <w:t>Zero seclusion cultural kete | Mōkī mana tangata</w:t>
        </w:r>
        <w:r w:rsidRPr="00901C3B">
          <w:rPr>
            <w:webHidden/>
          </w:rPr>
          <w:tab/>
        </w:r>
        <w:r w:rsidRPr="00901C3B">
          <w:rPr>
            <w:webHidden/>
          </w:rPr>
          <w:fldChar w:fldCharType="begin"/>
        </w:r>
        <w:r w:rsidRPr="00901C3B">
          <w:rPr>
            <w:webHidden/>
          </w:rPr>
          <w:instrText xml:space="preserve"> PAGEREF _Toc160095724 \h </w:instrText>
        </w:r>
        <w:r w:rsidRPr="00901C3B">
          <w:rPr>
            <w:webHidden/>
          </w:rPr>
        </w:r>
        <w:r w:rsidRPr="00901C3B">
          <w:rPr>
            <w:webHidden/>
          </w:rPr>
          <w:fldChar w:fldCharType="separate"/>
        </w:r>
        <w:r w:rsidR="00D62A77">
          <w:rPr>
            <w:webHidden/>
          </w:rPr>
          <w:t>13</w:t>
        </w:r>
        <w:r w:rsidRPr="00901C3B">
          <w:rPr>
            <w:webHidden/>
          </w:rPr>
          <w:fldChar w:fldCharType="end"/>
        </w:r>
      </w:hyperlink>
    </w:p>
    <w:p w14:paraId="78B155DE" w14:textId="65FB05D4" w:rsidR="00AB142C" w:rsidRPr="00901C3B" w:rsidRDefault="00AB142C" w:rsidP="00901C3B">
      <w:pPr>
        <w:pStyle w:val="TOC1"/>
        <w:rPr>
          <w:rFonts w:asciiTheme="minorHAnsi" w:eastAsiaTheme="minorEastAsia" w:hAnsiTheme="minorHAnsi" w:cstheme="minorBidi"/>
          <w:kern w:val="2"/>
          <w:sz w:val="24"/>
          <w:szCs w:val="24"/>
          <w:lang w:eastAsia="en-NZ"/>
          <w14:ligatures w14:val="standardContextual"/>
        </w:rPr>
      </w:pPr>
      <w:hyperlink w:anchor="_Toc160095727" w:history="1">
        <w:r w:rsidRPr="00901C3B">
          <w:rPr>
            <w:rStyle w:val="Hyperlink"/>
          </w:rPr>
          <w:t>Zero seclusion consumer kit</w:t>
        </w:r>
        <w:r w:rsidR="00901C3B" w:rsidRPr="00901C3B">
          <w:rPr>
            <w:rStyle w:val="Hyperlink"/>
          </w:rPr>
          <w:t xml:space="preserve"> | He mōkī eke noa</w:t>
        </w:r>
        <w:r w:rsidRPr="00901C3B">
          <w:rPr>
            <w:webHidden/>
          </w:rPr>
          <w:tab/>
        </w:r>
        <w:r w:rsidRPr="00901C3B">
          <w:rPr>
            <w:webHidden/>
          </w:rPr>
          <w:fldChar w:fldCharType="begin"/>
        </w:r>
        <w:r w:rsidRPr="00901C3B">
          <w:rPr>
            <w:webHidden/>
          </w:rPr>
          <w:instrText xml:space="preserve"> PAGEREF _Toc160095727 \h </w:instrText>
        </w:r>
        <w:r w:rsidRPr="00901C3B">
          <w:rPr>
            <w:webHidden/>
          </w:rPr>
        </w:r>
        <w:r w:rsidRPr="00901C3B">
          <w:rPr>
            <w:webHidden/>
          </w:rPr>
          <w:fldChar w:fldCharType="separate"/>
        </w:r>
        <w:r w:rsidR="00D62A77">
          <w:rPr>
            <w:webHidden/>
          </w:rPr>
          <w:t>18</w:t>
        </w:r>
        <w:r w:rsidRPr="00901C3B">
          <w:rPr>
            <w:webHidden/>
          </w:rPr>
          <w:fldChar w:fldCharType="end"/>
        </w:r>
      </w:hyperlink>
    </w:p>
    <w:p w14:paraId="6833C335" w14:textId="3BF7BB34" w:rsidR="00AB142C" w:rsidRPr="00901C3B" w:rsidRDefault="00AB142C" w:rsidP="00901C3B">
      <w:pPr>
        <w:pStyle w:val="TOC1"/>
        <w:rPr>
          <w:rFonts w:asciiTheme="minorHAnsi" w:eastAsiaTheme="minorEastAsia" w:hAnsiTheme="minorHAnsi" w:cstheme="minorBidi"/>
          <w:kern w:val="2"/>
          <w:sz w:val="24"/>
          <w:szCs w:val="24"/>
          <w:lang w:eastAsia="en-NZ"/>
          <w14:ligatures w14:val="standardContextual"/>
        </w:rPr>
      </w:pPr>
      <w:hyperlink w:anchor="_Toc160095730" w:history="1">
        <w:r w:rsidRPr="00901C3B">
          <w:rPr>
            <w:rStyle w:val="Hyperlink"/>
          </w:rPr>
          <w:t>Measures | Tātai mahi</w:t>
        </w:r>
        <w:r w:rsidRPr="00901C3B">
          <w:rPr>
            <w:webHidden/>
          </w:rPr>
          <w:tab/>
        </w:r>
        <w:r w:rsidRPr="00901C3B">
          <w:rPr>
            <w:webHidden/>
          </w:rPr>
          <w:fldChar w:fldCharType="begin"/>
        </w:r>
        <w:r w:rsidRPr="00901C3B">
          <w:rPr>
            <w:webHidden/>
          </w:rPr>
          <w:instrText xml:space="preserve"> PAGEREF _Toc160095730 \h </w:instrText>
        </w:r>
        <w:r w:rsidRPr="00901C3B">
          <w:rPr>
            <w:webHidden/>
          </w:rPr>
        </w:r>
        <w:r w:rsidRPr="00901C3B">
          <w:rPr>
            <w:webHidden/>
          </w:rPr>
          <w:fldChar w:fldCharType="separate"/>
        </w:r>
        <w:r w:rsidR="00D62A77">
          <w:rPr>
            <w:webHidden/>
          </w:rPr>
          <w:t>23</w:t>
        </w:r>
        <w:r w:rsidRPr="00901C3B">
          <w:rPr>
            <w:webHidden/>
          </w:rPr>
          <w:fldChar w:fldCharType="end"/>
        </w:r>
      </w:hyperlink>
    </w:p>
    <w:p w14:paraId="773BBAB5" w14:textId="7EE7FD41" w:rsidR="00AB142C" w:rsidRDefault="00AB142C" w:rsidP="00901C3B">
      <w:pPr>
        <w:pStyle w:val="TOC1"/>
        <w:rPr>
          <w:rFonts w:asciiTheme="minorHAnsi" w:eastAsiaTheme="minorEastAsia" w:hAnsiTheme="minorHAnsi" w:cstheme="minorBidi"/>
          <w:kern w:val="2"/>
          <w:sz w:val="24"/>
          <w:szCs w:val="24"/>
          <w:lang w:eastAsia="en-NZ"/>
          <w14:ligatures w14:val="standardContextual"/>
        </w:rPr>
      </w:pPr>
      <w:hyperlink w:anchor="_Toc160095735" w:history="1">
        <w:r w:rsidRPr="00901C3B">
          <w:rPr>
            <w:rStyle w:val="Hyperlink"/>
          </w:rPr>
          <w:t>Next steps | Tiro whakamua</w:t>
        </w:r>
        <w:r w:rsidRPr="00901C3B">
          <w:rPr>
            <w:webHidden/>
          </w:rPr>
          <w:tab/>
        </w:r>
        <w:r w:rsidRPr="00901C3B">
          <w:rPr>
            <w:webHidden/>
          </w:rPr>
          <w:fldChar w:fldCharType="begin"/>
        </w:r>
        <w:r w:rsidRPr="00901C3B">
          <w:rPr>
            <w:webHidden/>
          </w:rPr>
          <w:instrText xml:space="preserve"> PAGEREF _Toc160095735 \h </w:instrText>
        </w:r>
        <w:r w:rsidRPr="00901C3B">
          <w:rPr>
            <w:webHidden/>
          </w:rPr>
        </w:r>
        <w:r w:rsidRPr="00901C3B">
          <w:rPr>
            <w:webHidden/>
          </w:rPr>
          <w:fldChar w:fldCharType="separate"/>
        </w:r>
        <w:r w:rsidR="00D62A77">
          <w:rPr>
            <w:webHidden/>
          </w:rPr>
          <w:t>24</w:t>
        </w:r>
        <w:r w:rsidRPr="00901C3B">
          <w:rPr>
            <w:webHidden/>
          </w:rPr>
          <w:fldChar w:fldCharType="end"/>
        </w:r>
      </w:hyperlink>
    </w:p>
    <w:p w14:paraId="6959788A" w14:textId="7C3DF632" w:rsidR="00AB142C" w:rsidRDefault="00AB142C" w:rsidP="00901C3B">
      <w:pPr>
        <w:pStyle w:val="TOC1"/>
        <w:rPr>
          <w:rFonts w:asciiTheme="minorHAnsi" w:eastAsiaTheme="minorEastAsia" w:hAnsiTheme="minorHAnsi" w:cstheme="minorBidi"/>
          <w:kern w:val="2"/>
          <w:sz w:val="24"/>
          <w:szCs w:val="24"/>
          <w:lang w:eastAsia="en-NZ"/>
          <w14:ligatures w14:val="standardContextual"/>
        </w:rPr>
      </w:pPr>
      <w:hyperlink w:anchor="_Toc160095737" w:history="1">
        <w:r w:rsidRPr="00BD5D3F">
          <w:rPr>
            <w:rStyle w:val="Hyperlink"/>
          </w:rPr>
          <w:t>Our tools | Ngā rauemi</w:t>
        </w:r>
        <w:r>
          <w:rPr>
            <w:webHidden/>
          </w:rPr>
          <w:tab/>
        </w:r>
        <w:r>
          <w:rPr>
            <w:webHidden/>
          </w:rPr>
          <w:fldChar w:fldCharType="begin"/>
        </w:r>
        <w:r>
          <w:rPr>
            <w:webHidden/>
          </w:rPr>
          <w:instrText xml:space="preserve"> PAGEREF _Toc160095737 \h </w:instrText>
        </w:r>
        <w:r>
          <w:rPr>
            <w:webHidden/>
          </w:rPr>
        </w:r>
        <w:r>
          <w:rPr>
            <w:webHidden/>
          </w:rPr>
          <w:fldChar w:fldCharType="separate"/>
        </w:r>
        <w:r w:rsidR="00D62A77">
          <w:rPr>
            <w:webHidden/>
          </w:rPr>
          <w:t>24</w:t>
        </w:r>
        <w:r>
          <w:rPr>
            <w:webHidden/>
          </w:rPr>
          <w:fldChar w:fldCharType="end"/>
        </w:r>
      </w:hyperlink>
    </w:p>
    <w:p w14:paraId="68A89B30" w14:textId="4E011C73" w:rsidR="00AB142C" w:rsidRDefault="00AB142C" w:rsidP="00901C3B">
      <w:pPr>
        <w:pStyle w:val="TOC1"/>
        <w:rPr>
          <w:rFonts w:asciiTheme="minorHAnsi" w:eastAsiaTheme="minorEastAsia" w:hAnsiTheme="minorHAnsi" w:cstheme="minorBidi"/>
          <w:kern w:val="2"/>
          <w:sz w:val="24"/>
          <w:szCs w:val="24"/>
          <w:lang w:eastAsia="en-NZ"/>
          <w14:ligatures w14:val="standardContextual"/>
        </w:rPr>
      </w:pPr>
      <w:hyperlink w:anchor="_Toc160095748" w:history="1">
        <w:r w:rsidRPr="00BD5D3F">
          <w:rPr>
            <w:rStyle w:val="Hyperlink"/>
          </w:rPr>
          <w:t>Endnotes | Kupu tohutoro</w:t>
        </w:r>
        <w:r>
          <w:rPr>
            <w:webHidden/>
          </w:rPr>
          <w:tab/>
        </w:r>
        <w:r>
          <w:rPr>
            <w:webHidden/>
          </w:rPr>
          <w:fldChar w:fldCharType="begin"/>
        </w:r>
        <w:r>
          <w:rPr>
            <w:webHidden/>
          </w:rPr>
          <w:instrText xml:space="preserve"> PAGEREF _Toc160095748 \h </w:instrText>
        </w:r>
        <w:r>
          <w:rPr>
            <w:webHidden/>
          </w:rPr>
        </w:r>
        <w:r>
          <w:rPr>
            <w:webHidden/>
          </w:rPr>
          <w:fldChar w:fldCharType="separate"/>
        </w:r>
        <w:r w:rsidR="00D62A77">
          <w:rPr>
            <w:webHidden/>
          </w:rPr>
          <w:t>37</w:t>
        </w:r>
        <w:r>
          <w:rPr>
            <w:webHidden/>
          </w:rPr>
          <w:fldChar w:fldCharType="end"/>
        </w:r>
      </w:hyperlink>
    </w:p>
    <w:p w14:paraId="6FE12083" w14:textId="275673AE" w:rsidR="002A6966" w:rsidRPr="00A5743F" w:rsidRDefault="00F600CA" w:rsidP="00A177BA">
      <w:r w:rsidRPr="00A5743F">
        <w:fldChar w:fldCharType="end"/>
      </w:r>
    </w:p>
    <w:p w14:paraId="163AC773" w14:textId="4F9A188E" w:rsidR="008B5997" w:rsidRDefault="008B5997" w:rsidP="008B5997">
      <w:pPr>
        <w:pStyle w:val="EndnoteText"/>
        <w:spacing w:before="120" w:after="40" w:line="276" w:lineRule="auto"/>
        <w:rPr>
          <w:sz w:val="22"/>
          <w:szCs w:val="22"/>
        </w:rPr>
      </w:pPr>
      <w:r>
        <w:rPr>
          <w:sz w:val="22"/>
          <w:szCs w:val="22"/>
        </w:rPr>
        <w:t>Originally p</w:t>
      </w:r>
      <w:r w:rsidRPr="0064737B">
        <w:rPr>
          <w:sz w:val="22"/>
          <w:szCs w:val="22"/>
        </w:rPr>
        <w:t xml:space="preserve">ublished </w:t>
      </w:r>
      <w:r>
        <w:rPr>
          <w:sz w:val="22"/>
          <w:szCs w:val="22"/>
        </w:rPr>
        <w:t>May</w:t>
      </w:r>
      <w:r w:rsidRPr="0064737B">
        <w:rPr>
          <w:sz w:val="22"/>
          <w:szCs w:val="22"/>
        </w:rPr>
        <w:t xml:space="preserve"> 202</w:t>
      </w:r>
      <w:r>
        <w:rPr>
          <w:sz w:val="22"/>
          <w:szCs w:val="22"/>
        </w:rPr>
        <w:t xml:space="preserve">2; updated </w:t>
      </w:r>
      <w:r w:rsidR="0016722A">
        <w:rPr>
          <w:sz w:val="22"/>
          <w:szCs w:val="22"/>
        </w:rPr>
        <w:t>April</w:t>
      </w:r>
      <w:r>
        <w:rPr>
          <w:sz w:val="22"/>
          <w:szCs w:val="22"/>
        </w:rPr>
        <w:t xml:space="preserve"> 2024.</w:t>
      </w:r>
      <w:r w:rsidRPr="0064737B">
        <w:rPr>
          <w:sz w:val="22"/>
          <w:szCs w:val="22"/>
        </w:rPr>
        <w:t xml:space="preserve"> </w:t>
      </w:r>
      <w:r>
        <w:rPr>
          <w:sz w:val="22"/>
          <w:szCs w:val="22"/>
        </w:rPr>
        <w:t>Te Tāhū Hauora</w:t>
      </w:r>
      <w:r w:rsidRPr="0064737B">
        <w:rPr>
          <w:sz w:val="22"/>
          <w:szCs w:val="22"/>
        </w:rPr>
        <w:t xml:space="preserve"> Health Quality &amp; Safety Commission, PO Box 25496, Wellington 6146, New Zealand.</w:t>
      </w:r>
    </w:p>
    <w:p w14:paraId="20232856" w14:textId="77777777" w:rsidR="00804C45" w:rsidRPr="0064737B" w:rsidRDefault="00804C45" w:rsidP="008B5997">
      <w:pPr>
        <w:pStyle w:val="EndnoteText"/>
        <w:spacing w:before="120" w:after="40" w:line="276" w:lineRule="auto"/>
        <w:rPr>
          <w:sz w:val="22"/>
          <w:szCs w:val="22"/>
        </w:rPr>
      </w:pPr>
    </w:p>
    <w:p w14:paraId="68025586" w14:textId="77777777" w:rsidR="008B5997" w:rsidRDefault="008B5997" w:rsidP="008B5997">
      <w:pPr>
        <w:pStyle w:val="EndnoteText"/>
        <w:spacing w:before="40" w:after="40" w:line="276" w:lineRule="auto"/>
        <w:rPr>
          <w:sz w:val="22"/>
          <w:szCs w:val="22"/>
        </w:rPr>
      </w:pPr>
      <w:r w:rsidRPr="006E1E6D">
        <w:rPr>
          <w:noProof/>
        </w:rPr>
        <w:drawing>
          <wp:inline distT="0" distB="0" distL="0" distR="0" wp14:anchorId="5BD030AD" wp14:editId="418FC49A">
            <wp:extent cx="1348740" cy="470535"/>
            <wp:effectExtent l="0" t="0" r="3810" b="5715"/>
            <wp:docPr id="10" name="Picture 10"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reative common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8740" cy="470535"/>
                    </a:xfrm>
                    <a:prstGeom prst="rect">
                      <a:avLst/>
                    </a:prstGeom>
                    <a:noFill/>
                    <a:ln>
                      <a:noFill/>
                    </a:ln>
                  </pic:spPr>
                </pic:pic>
              </a:graphicData>
            </a:graphic>
          </wp:inline>
        </w:drawing>
      </w:r>
    </w:p>
    <w:p w14:paraId="3C97F236" w14:textId="16EBE4E1" w:rsidR="008B5997" w:rsidRPr="0064737B" w:rsidRDefault="008B5997" w:rsidP="008B5997">
      <w:pPr>
        <w:pStyle w:val="EndnoteText"/>
        <w:spacing w:before="40" w:after="40" w:line="276" w:lineRule="auto"/>
        <w:rPr>
          <w:sz w:val="22"/>
          <w:szCs w:val="22"/>
        </w:rPr>
      </w:pPr>
      <w:r w:rsidRPr="0064737B">
        <w:rPr>
          <w:sz w:val="22"/>
          <w:szCs w:val="22"/>
        </w:rPr>
        <w:t xml:space="preserve">Published under Creative Commons License CC BY-NC 4.0. This means you may share and adapt the material provided you give the appropriate credit, provide a link to the licence, and indicate if changes were made. You may not use the material for commercial use. For more information about this licence, see: </w:t>
      </w:r>
      <w:hyperlink r:id="rId16" w:history="1">
        <w:r w:rsidRPr="00432FE4">
          <w:rPr>
            <w:rStyle w:val="Hyperlink"/>
            <w:sz w:val="22"/>
            <w:szCs w:val="22"/>
          </w:rPr>
          <w:t>https://creativecommons.org/licenses/by-nc/4.0/</w:t>
        </w:r>
      </w:hyperlink>
      <w:r w:rsidR="001A2EA3">
        <w:rPr>
          <w:sz w:val="22"/>
          <w:szCs w:val="22"/>
        </w:rPr>
        <w:t xml:space="preserve"> </w:t>
      </w:r>
    </w:p>
    <w:p w14:paraId="3D47E1F6" w14:textId="2C33D71D" w:rsidR="004057DF" w:rsidRPr="00A5743F" w:rsidRDefault="008B5997" w:rsidP="008B5997">
      <w:pPr>
        <w:rPr>
          <w:rFonts w:eastAsiaTheme="minorEastAsia"/>
          <w:sz w:val="28"/>
          <w:szCs w:val="21"/>
          <w:lang w:eastAsia="en-NZ"/>
        </w:rPr>
      </w:pPr>
      <w:r w:rsidRPr="0064737B">
        <w:t xml:space="preserve">The document is available online at </w:t>
      </w:r>
      <w:hyperlink r:id="rId17" w:history="1">
        <w:r w:rsidRPr="00432FE4">
          <w:rPr>
            <w:rStyle w:val="Hyperlink"/>
          </w:rPr>
          <w:t>www.hqsc.govt.nz</w:t>
        </w:r>
      </w:hyperlink>
      <w:r>
        <w:t xml:space="preserve"> </w:t>
      </w:r>
      <w:r w:rsidR="004057DF" w:rsidRPr="00A5743F">
        <w:br w:type="page"/>
      </w:r>
    </w:p>
    <w:p w14:paraId="744D5880" w14:textId="04F27CEB" w:rsidR="003632BB" w:rsidRPr="00A5743F" w:rsidRDefault="4CE3EEFA" w:rsidP="00B84960">
      <w:pPr>
        <w:pStyle w:val="Heading1"/>
      </w:pPr>
      <w:bookmarkStart w:id="9" w:name="_Toc103155138"/>
      <w:bookmarkStart w:id="10" w:name="_Toc160095715"/>
      <w:r w:rsidRPr="00A5743F">
        <w:lastRenderedPageBreak/>
        <w:t>Background</w:t>
      </w:r>
      <w:bookmarkEnd w:id="9"/>
      <w:r w:rsidR="00722710">
        <w:t xml:space="preserve"> | </w:t>
      </w:r>
      <w:r w:rsidR="00722710" w:rsidRPr="00722710">
        <w:t>Kōrero o mua</w:t>
      </w:r>
      <w:bookmarkEnd w:id="10"/>
    </w:p>
    <w:p w14:paraId="4F2941C6" w14:textId="5A63CCA7" w:rsidR="006121C1" w:rsidRPr="00A5743F" w:rsidRDefault="291579C9" w:rsidP="00B84960">
      <w:r w:rsidRPr="00A5743F">
        <w:t xml:space="preserve">The idea </w:t>
      </w:r>
      <w:r w:rsidR="00BB12AC" w:rsidRPr="00A5743F">
        <w:t xml:space="preserve">of </w:t>
      </w:r>
      <w:r w:rsidRPr="00A5743F">
        <w:t>gather</w:t>
      </w:r>
      <w:r w:rsidR="00BB12AC" w:rsidRPr="00A5743F">
        <w:t>ing</w:t>
      </w:r>
      <w:r w:rsidRPr="00A5743F">
        <w:t xml:space="preserve"> and integrat</w:t>
      </w:r>
      <w:r w:rsidR="00BB12AC" w:rsidRPr="00A5743F">
        <w:t>ing</w:t>
      </w:r>
      <w:r w:rsidRPr="00A5743F">
        <w:t xml:space="preserve"> clinical and cultural interventions into a </w:t>
      </w:r>
      <w:hyperlink w:anchor="_Zero_seclusion_change" w:history="1">
        <w:r w:rsidRPr="003A204D">
          <w:rPr>
            <w:rStyle w:val="Hyperlink"/>
          </w:rPr>
          <w:t>change package</w:t>
        </w:r>
      </w:hyperlink>
      <w:r w:rsidRPr="00A5743F">
        <w:t xml:space="preserve"> developed while </w:t>
      </w:r>
      <w:r w:rsidR="00907C4F">
        <w:t xml:space="preserve">the </w:t>
      </w:r>
      <w:r w:rsidR="00444922" w:rsidRPr="00A5743F">
        <w:t>mental health and addiction quality improvement programme</w:t>
      </w:r>
      <w:r w:rsidR="001551A5" w:rsidRPr="00A5743F">
        <w:t xml:space="preserve"> team </w:t>
      </w:r>
      <w:r w:rsidR="00907C4F">
        <w:t xml:space="preserve">at Te Tāhū Hauora Health Quality &amp; Safety Commission (Te Tāhū Hauora) </w:t>
      </w:r>
      <w:r w:rsidR="001551A5" w:rsidRPr="00A5743F">
        <w:t xml:space="preserve">was </w:t>
      </w:r>
      <w:r w:rsidRPr="00A5743F">
        <w:t>working with Zero seclusion project teams</w:t>
      </w:r>
      <w:r w:rsidR="009054D5" w:rsidRPr="00A5743F">
        <w:t xml:space="preserve"> in </w:t>
      </w:r>
      <w:r w:rsidR="00907C4F">
        <w:t>the then-</w:t>
      </w:r>
      <w:r w:rsidR="009054D5" w:rsidRPr="00A5743F">
        <w:t>district health boards (DHBs)</w:t>
      </w:r>
      <w:r w:rsidR="00BB12AC" w:rsidRPr="00A5743F">
        <w:t>. This work included</w:t>
      </w:r>
      <w:r w:rsidRPr="00A5743F">
        <w:t xml:space="preserve"> national workshops, </w:t>
      </w:r>
      <w:r w:rsidR="002588A5" w:rsidRPr="00A5743F">
        <w:t xml:space="preserve">online </w:t>
      </w:r>
      <w:r w:rsidRPr="00A5743F">
        <w:t>sessions and on-site visits to mental health and addiction</w:t>
      </w:r>
      <w:r w:rsidR="0069038A" w:rsidRPr="00A5743F">
        <w:t xml:space="preserve"> (MHA)</w:t>
      </w:r>
      <w:r w:rsidRPr="00A5743F">
        <w:t xml:space="preserve"> services.</w:t>
      </w:r>
      <w:r w:rsidR="00023F59" w:rsidRPr="00A5743F">
        <w:rPr>
          <w:rStyle w:val="EndnoteReference"/>
        </w:rPr>
        <w:endnoteReference w:id="2"/>
      </w:r>
      <w:r w:rsidRPr="00A5743F">
        <w:t xml:space="preserve"> </w:t>
      </w:r>
    </w:p>
    <w:p w14:paraId="5AD0DCE6" w14:textId="3F78E88D" w:rsidR="006121C1" w:rsidRPr="00A5743F" w:rsidRDefault="291579C9" w:rsidP="00B84960">
      <w:r w:rsidRPr="00A5743F">
        <w:t xml:space="preserve">It was during on-site visits in May and June 2021 that our team confirmed seclusion rates were </w:t>
      </w:r>
      <w:r w:rsidR="000D35AF" w:rsidRPr="00A5743F">
        <w:t>falling</w:t>
      </w:r>
      <w:r w:rsidRPr="00A5743F">
        <w:t xml:space="preserve">. This was gratifying but not unexpected as the </w:t>
      </w:r>
      <w:r w:rsidR="04C1DE5D" w:rsidRPr="00A5743F">
        <w:t>m</w:t>
      </w:r>
      <w:r w:rsidR="35685389" w:rsidRPr="00A5743F">
        <w:t>id-</w:t>
      </w:r>
      <w:r w:rsidR="6FECB650" w:rsidRPr="00A5743F">
        <w:t>p</w:t>
      </w:r>
      <w:r w:rsidRPr="00A5743F">
        <w:t xml:space="preserve">oint </w:t>
      </w:r>
      <w:r w:rsidR="30226665" w:rsidRPr="00A5743F">
        <w:t>e</w:t>
      </w:r>
      <w:r w:rsidRPr="00A5743F">
        <w:t xml:space="preserve">valuation of the MHA quality improvement </w:t>
      </w:r>
      <w:r w:rsidR="632A18E1" w:rsidRPr="00A5743F">
        <w:t>p</w:t>
      </w:r>
      <w:r w:rsidRPr="00A5743F">
        <w:t xml:space="preserve">rogramme had shown that in July 2020 five DHBs had already </w:t>
      </w:r>
      <w:r w:rsidR="0069038A" w:rsidRPr="00A5743F">
        <w:t xml:space="preserve">given </w:t>
      </w:r>
      <w:r w:rsidRPr="00A5743F">
        <w:t xml:space="preserve">signals of </w:t>
      </w:r>
      <w:r w:rsidR="006B0469" w:rsidRPr="00A5743F">
        <w:t xml:space="preserve">a </w:t>
      </w:r>
      <w:r w:rsidRPr="00A5743F">
        <w:t>reduc</w:t>
      </w:r>
      <w:r w:rsidR="006B0469" w:rsidRPr="00A5743F">
        <w:t>tion in their</w:t>
      </w:r>
      <w:r w:rsidRPr="00A5743F">
        <w:t xml:space="preserve"> seclusion rates.</w:t>
      </w:r>
      <w:r w:rsidR="0069038A" w:rsidRPr="00A5743F">
        <w:rPr>
          <w:rStyle w:val="EndnoteReference"/>
        </w:rPr>
        <w:endnoteReference w:id="3"/>
      </w:r>
      <w:r w:rsidRPr="00A5743F">
        <w:rPr>
          <w:sz w:val="24"/>
          <w:szCs w:val="24"/>
        </w:rPr>
        <w:t xml:space="preserve"> </w:t>
      </w:r>
    </w:p>
    <w:p w14:paraId="25EBFB2B" w14:textId="3E64958F" w:rsidR="006121C1" w:rsidRPr="00A5743F" w:rsidRDefault="291579C9" w:rsidP="00B84960">
      <w:r w:rsidRPr="00A5743F">
        <w:t xml:space="preserve">We identified successful clinical and cultural </w:t>
      </w:r>
      <w:r w:rsidR="35685389" w:rsidRPr="00A5743F">
        <w:t>intervention</w:t>
      </w:r>
      <w:r w:rsidR="6595191B" w:rsidRPr="00A5743F">
        <w:t>s</w:t>
      </w:r>
      <w:r w:rsidRPr="00A5743F">
        <w:t xml:space="preserve"> (change ideas</w:t>
      </w:r>
      <w:r w:rsidR="24A1F557" w:rsidRPr="00A5743F">
        <w:t>) that project teams had been working on and integrated</w:t>
      </w:r>
      <w:r w:rsidRPr="00A5743F">
        <w:t xml:space="preserve"> these </w:t>
      </w:r>
      <w:r w:rsidR="00602443" w:rsidRPr="00A5743F">
        <w:t xml:space="preserve">into </w:t>
      </w:r>
      <w:r w:rsidRPr="00A5743F">
        <w:t xml:space="preserve">the MHA quality improvement </w:t>
      </w:r>
      <w:r w:rsidR="24A1F557" w:rsidRPr="00A5743F">
        <w:t>programme’s Treaty</w:t>
      </w:r>
      <w:r w:rsidRPr="00A5743F">
        <w:t xml:space="preserve"> of Waitangi </w:t>
      </w:r>
      <w:r w:rsidR="00CD3E85" w:rsidRPr="00A5743F">
        <w:t xml:space="preserve">Health </w:t>
      </w:r>
      <w:r w:rsidRPr="00A5743F">
        <w:t>Equity Framework</w:t>
      </w:r>
      <w:r w:rsidR="002B292C" w:rsidRPr="00A5743F">
        <w:rPr>
          <w:rStyle w:val="EndnoteReference"/>
        </w:rPr>
        <w:endnoteReference w:id="4"/>
      </w:r>
      <w:r w:rsidR="4CF9E8E9" w:rsidRPr="00A5743F">
        <w:t xml:space="preserve"> </w:t>
      </w:r>
      <w:r w:rsidRPr="00A5743F">
        <w:t xml:space="preserve">and </w:t>
      </w:r>
      <w:r w:rsidR="35685389" w:rsidRPr="00A5743F">
        <w:t>M</w:t>
      </w:r>
      <w:r w:rsidR="7594C040" w:rsidRPr="00A5743F">
        <w:t>ā</w:t>
      </w:r>
      <w:r w:rsidR="35685389" w:rsidRPr="00A5743F">
        <w:t>ori</w:t>
      </w:r>
      <w:r w:rsidRPr="00A5743F">
        <w:t xml:space="preserve"> cultural driver diagram</w:t>
      </w:r>
      <w:r w:rsidR="4CF9E8E9" w:rsidRPr="00A5743F">
        <w:t>.</w:t>
      </w:r>
      <w:r w:rsidR="00233B65" w:rsidRPr="00A5743F">
        <w:rPr>
          <w:rStyle w:val="EndnoteReference"/>
        </w:rPr>
        <w:endnoteReference w:id="5"/>
      </w:r>
      <w:r w:rsidRPr="00A5743F">
        <w:rPr>
          <w:color w:val="FF0000"/>
        </w:rPr>
        <w:t xml:space="preserve"> </w:t>
      </w:r>
      <w:r w:rsidR="00BA7FAF" w:rsidRPr="00A5743F">
        <w:t>MHA service staff, consumers and whānau have co-designed and developed t</w:t>
      </w:r>
      <w:r w:rsidRPr="00A5743F">
        <w:t>hese successful elements</w:t>
      </w:r>
      <w:r w:rsidR="00BA7FAF" w:rsidRPr="00A5743F">
        <w:t>. They have also used</w:t>
      </w:r>
      <w:r w:rsidRPr="00A5743F">
        <w:t xml:space="preserve"> the scien</w:t>
      </w:r>
      <w:r w:rsidR="00BA7FAF" w:rsidRPr="00A5743F">
        <w:t>tific methodology</w:t>
      </w:r>
      <w:r w:rsidRPr="00A5743F">
        <w:t xml:space="preserve"> of the </w:t>
      </w:r>
      <w:r w:rsidR="35685389" w:rsidRPr="00A5743F">
        <w:t>I</w:t>
      </w:r>
      <w:r w:rsidR="1DB84621" w:rsidRPr="00A5743F">
        <w:t xml:space="preserve">nstitute for </w:t>
      </w:r>
      <w:r w:rsidR="35685389" w:rsidRPr="00A5743F">
        <w:t>H</w:t>
      </w:r>
      <w:r w:rsidR="5303037B" w:rsidRPr="00A5743F">
        <w:t xml:space="preserve">ealthcare </w:t>
      </w:r>
      <w:r w:rsidR="35685389" w:rsidRPr="00A5743F">
        <w:t>I</w:t>
      </w:r>
      <w:r w:rsidR="5189895B" w:rsidRPr="00A5743F">
        <w:t>mprovement</w:t>
      </w:r>
      <w:r w:rsidR="009D6515" w:rsidRPr="00A5743F">
        <w:t>’s</w:t>
      </w:r>
      <w:r w:rsidR="5189895B" w:rsidRPr="00A5743F">
        <w:t xml:space="preserve"> </w:t>
      </w:r>
      <w:r w:rsidRPr="00A5743F">
        <w:t>Collaborative</w:t>
      </w:r>
      <w:r w:rsidR="000A21C0" w:rsidRPr="00A5743F">
        <w:t xml:space="preserve"> Model for Achieving</w:t>
      </w:r>
      <w:r w:rsidRPr="00A5743F">
        <w:t xml:space="preserve"> Breakthrough Improvement</w:t>
      </w:r>
      <w:r w:rsidR="006121C1" w:rsidRPr="00A5743F">
        <w:rPr>
          <w:rStyle w:val="EndnoteReference"/>
          <w:rFonts w:eastAsiaTheme="minorEastAsia"/>
        </w:rPr>
        <w:endnoteReference w:id="6"/>
      </w:r>
      <w:r w:rsidRPr="00A5743F">
        <w:t xml:space="preserve"> to test </w:t>
      </w:r>
      <w:r w:rsidR="00BA7FAF" w:rsidRPr="00A5743F">
        <w:t xml:space="preserve">the </w:t>
      </w:r>
      <w:r w:rsidRPr="00A5743F">
        <w:t>effectiveness</w:t>
      </w:r>
      <w:r w:rsidR="00BA7FAF" w:rsidRPr="00A5743F">
        <w:t xml:space="preserve"> of each intervention</w:t>
      </w:r>
      <w:r w:rsidRPr="00A5743F">
        <w:t>.</w:t>
      </w:r>
    </w:p>
    <w:p w14:paraId="0D08AA06" w14:textId="02FBEBCC" w:rsidR="006121C1" w:rsidRPr="00A5743F" w:rsidRDefault="00CD3E85" w:rsidP="00B84960">
      <w:pPr>
        <w:rPr>
          <w:rStyle w:val="hgkelc"/>
          <w:b/>
          <w:color w:val="202124"/>
        </w:rPr>
      </w:pPr>
      <w:r w:rsidRPr="00A5743F">
        <w:rPr>
          <w:rStyle w:val="hgkelc"/>
          <w:color w:val="202124"/>
        </w:rPr>
        <w:t>Te Tiriti o Waitangi overarches t</w:t>
      </w:r>
      <w:bookmarkStart w:id="11" w:name="_Hlk85178740"/>
      <w:r w:rsidR="006121C1" w:rsidRPr="00A5743F">
        <w:rPr>
          <w:rStyle w:val="hgkelc"/>
          <w:color w:val="202124"/>
        </w:rPr>
        <w:t xml:space="preserve">he programme. This means </w:t>
      </w:r>
      <w:r w:rsidRPr="00A5743F">
        <w:rPr>
          <w:rStyle w:val="hgkelc"/>
          <w:color w:val="202124"/>
        </w:rPr>
        <w:t xml:space="preserve">the programme </w:t>
      </w:r>
      <w:r w:rsidR="006121C1" w:rsidRPr="00A5743F">
        <w:rPr>
          <w:rStyle w:val="hgkelc"/>
          <w:color w:val="202124"/>
        </w:rPr>
        <w:t>form</w:t>
      </w:r>
      <w:r w:rsidRPr="00A5743F">
        <w:rPr>
          <w:rStyle w:val="hgkelc"/>
          <w:color w:val="202124"/>
        </w:rPr>
        <w:t>s</w:t>
      </w:r>
      <w:r w:rsidR="006121C1" w:rsidRPr="00A5743F">
        <w:rPr>
          <w:rStyle w:val="hgkelc"/>
          <w:color w:val="202124"/>
        </w:rPr>
        <w:t xml:space="preserve"> strong partnerships and shar</w:t>
      </w:r>
      <w:r w:rsidRPr="00A5743F">
        <w:rPr>
          <w:rStyle w:val="hgkelc"/>
          <w:color w:val="202124"/>
        </w:rPr>
        <w:t>es</w:t>
      </w:r>
      <w:r w:rsidR="006121C1" w:rsidRPr="00A5743F">
        <w:rPr>
          <w:rStyle w:val="hgkelc"/>
          <w:color w:val="202124"/>
        </w:rPr>
        <w:t xml:space="preserve"> care with </w:t>
      </w:r>
      <w:r w:rsidR="00201544" w:rsidRPr="00A5743F">
        <w:rPr>
          <w:rStyle w:val="hgkelc"/>
          <w:color w:val="202124"/>
        </w:rPr>
        <w:t>Māori</w:t>
      </w:r>
      <w:r w:rsidRPr="00A5743F">
        <w:rPr>
          <w:rStyle w:val="hgkelc"/>
          <w:color w:val="202124"/>
        </w:rPr>
        <w:t>,</w:t>
      </w:r>
      <w:r w:rsidR="006121C1" w:rsidRPr="00A5743F">
        <w:rPr>
          <w:rStyle w:val="hgkelc"/>
          <w:color w:val="202124"/>
        </w:rPr>
        <w:t xml:space="preserve"> upholding the articles and principles of Te Tiriti. These articles and principles are contained in the Treaty of Waitangi Health Equity Framework developed under the guidance of the </w:t>
      </w:r>
      <w:r w:rsidR="00201544" w:rsidRPr="00A5743F">
        <w:rPr>
          <w:rStyle w:val="hgkelc"/>
          <w:color w:val="202124"/>
        </w:rPr>
        <w:t>Māori</w:t>
      </w:r>
      <w:r w:rsidR="006121C1" w:rsidRPr="00A5743F">
        <w:rPr>
          <w:rStyle w:val="hgkelc"/>
          <w:color w:val="202124"/>
        </w:rPr>
        <w:t xml:space="preserve"> Advisory Group. The Framework </w:t>
      </w:r>
      <w:r w:rsidR="00711927" w:rsidRPr="00A5743F">
        <w:rPr>
          <w:rStyle w:val="hgkelc"/>
          <w:color w:val="202124"/>
        </w:rPr>
        <w:t xml:space="preserve">is the starting point for </w:t>
      </w:r>
      <w:r w:rsidR="006121C1" w:rsidRPr="00A5743F">
        <w:rPr>
          <w:rStyle w:val="hgkelc"/>
          <w:color w:val="202124"/>
        </w:rPr>
        <w:t>the bicultural service approach, accurate collection and analysis of inequity data, co-designed care decisions</w:t>
      </w:r>
      <w:r w:rsidR="00711927" w:rsidRPr="00A5743F">
        <w:rPr>
          <w:rStyle w:val="hgkelc"/>
          <w:color w:val="202124"/>
        </w:rPr>
        <w:t xml:space="preserve"> that</w:t>
      </w:r>
      <w:r w:rsidR="006121C1" w:rsidRPr="00A5743F">
        <w:rPr>
          <w:rStyle w:val="hgkelc"/>
          <w:color w:val="202124"/>
        </w:rPr>
        <w:t xml:space="preserve"> includ</w:t>
      </w:r>
      <w:r w:rsidR="00711927" w:rsidRPr="00A5743F">
        <w:rPr>
          <w:rStyle w:val="hgkelc"/>
          <w:color w:val="202124"/>
        </w:rPr>
        <w:t>e</w:t>
      </w:r>
      <w:r w:rsidR="006121C1" w:rsidRPr="00A5743F">
        <w:rPr>
          <w:rStyle w:val="hgkelc"/>
          <w:color w:val="202124"/>
        </w:rPr>
        <w:t xml:space="preserve"> consumers and wh</w:t>
      </w:r>
      <w:r w:rsidR="00282582" w:rsidRPr="00A5743F">
        <w:rPr>
          <w:rStyle w:val="hgkelc"/>
          <w:color w:val="202124"/>
        </w:rPr>
        <w:t>ā</w:t>
      </w:r>
      <w:r w:rsidR="006121C1" w:rsidRPr="00A5743F">
        <w:rPr>
          <w:rStyle w:val="hgkelc"/>
          <w:color w:val="202124"/>
        </w:rPr>
        <w:t xml:space="preserve">nau, and </w:t>
      </w:r>
      <w:r w:rsidR="000A5ABA" w:rsidRPr="00A5743F">
        <w:rPr>
          <w:rStyle w:val="hgkelc"/>
          <w:color w:val="202124"/>
        </w:rPr>
        <w:t xml:space="preserve">the use of </w:t>
      </w:r>
      <w:r w:rsidR="006121C1" w:rsidRPr="00A5743F">
        <w:rPr>
          <w:rStyle w:val="hgkelc"/>
          <w:color w:val="202124"/>
        </w:rPr>
        <w:t>the Institute of Health</w:t>
      </w:r>
      <w:r w:rsidR="00724D7C" w:rsidRPr="00A5743F">
        <w:rPr>
          <w:rStyle w:val="hgkelc"/>
          <w:color w:val="202124"/>
        </w:rPr>
        <w:t>c</w:t>
      </w:r>
      <w:r w:rsidR="006121C1" w:rsidRPr="00A5743F">
        <w:rPr>
          <w:rStyle w:val="hgkelc"/>
          <w:color w:val="202124"/>
        </w:rPr>
        <w:t>are Improvement’s quality improvement methodology to deliver safe</w:t>
      </w:r>
      <w:r w:rsidR="000A5ABA" w:rsidRPr="00A5743F">
        <w:rPr>
          <w:rStyle w:val="hgkelc"/>
          <w:color w:val="202124"/>
        </w:rPr>
        <w:t>,</w:t>
      </w:r>
      <w:r w:rsidR="006121C1" w:rsidRPr="00A5743F">
        <w:rPr>
          <w:rStyle w:val="hgkelc"/>
          <w:color w:val="202124"/>
        </w:rPr>
        <w:t xml:space="preserve"> effective health </w:t>
      </w:r>
      <w:r w:rsidR="7905272C" w:rsidRPr="00A5743F">
        <w:rPr>
          <w:rStyle w:val="hgkelc"/>
          <w:color w:val="202124"/>
        </w:rPr>
        <w:t>outcome</w:t>
      </w:r>
      <w:r w:rsidR="4B28CE00" w:rsidRPr="00A5743F">
        <w:rPr>
          <w:rStyle w:val="hgkelc"/>
          <w:color w:val="202124"/>
        </w:rPr>
        <w:t>s</w:t>
      </w:r>
      <w:r w:rsidR="7905272C" w:rsidRPr="00A5743F">
        <w:rPr>
          <w:rStyle w:val="hgkelc"/>
          <w:color w:val="202124"/>
        </w:rPr>
        <w:t>.</w:t>
      </w:r>
    </w:p>
    <w:p w14:paraId="6B8668EA" w14:textId="52F43A0A" w:rsidR="006121C1" w:rsidRPr="00A5743F" w:rsidRDefault="006121C1" w:rsidP="00B84960">
      <w:r w:rsidRPr="00A5743F">
        <w:t xml:space="preserve">Our </w:t>
      </w:r>
      <w:hyperlink w:anchor="_Zero_seclusion_clinical" w:history="1">
        <w:r w:rsidR="000311A3" w:rsidRPr="00D7257D">
          <w:rPr>
            <w:rStyle w:val="Hyperlink"/>
          </w:rPr>
          <w:t>c</w:t>
        </w:r>
        <w:r w:rsidRPr="00D7257D">
          <w:rPr>
            <w:rStyle w:val="Hyperlink"/>
          </w:rPr>
          <w:t xml:space="preserve">linical </w:t>
        </w:r>
        <w:r w:rsidR="000311A3" w:rsidRPr="00D7257D">
          <w:rPr>
            <w:rStyle w:val="Hyperlink"/>
          </w:rPr>
          <w:t>b</w:t>
        </w:r>
        <w:r w:rsidRPr="00D7257D">
          <w:rPr>
            <w:rStyle w:val="Hyperlink"/>
          </w:rPr>
          <w:t>undle</w:t>
        </w:r>
      </w:hyperlink>
      <w:r w:rsidRPr="00A5743F">
        <w:t xml:space="preserve"> and </w:t>
      </w:r>
      <w:hyperlink w:anchor="_Zero_seclusion_cultural" w:history="1">
        <w:r w:rsidR="000311A3" w:rsidRPr="00D7257D">
          <w:rPr>
            <w:rStyle w:val="Hyperlink"/>
          </w:rPr>
          <w:t>c</w:t>
        </w:r>
        <w:r w:rsidRPr="00D7257D">
          <w:rPr>
            <w:rStyle w:val="Hyperlink"/>
          </w:rPr>
          <w:t xml:space="preserve">ultural </w:t>
        </w:r>
        <w:r w:rsidR="000311A3" w:rsidRPr="00D7257D">
          <w:rPr>
            <w:rStyle w:val="Hyperlink"/>
          </w:rPr>
          <w:t>k</w:t>
        </w:r>
        <w:r w:rsidRPr="00D7257D">
          <w:rPr>
            <w:rStyle w:val="Hyperlink"/>
          </w:rPr>
          <w:t>ete</w:t>
        </w:r>
      </w:hyperlink>
      <w:r w:rsidRPr="00A5743F">
        <w:t xml:space="preserve"> </w:t>
      </w:r>
      <w:bookmarkEnd w:id="11"/>
      <w:r w:rsidRPr="00A5743F">
        <w:t xml:space="preserve">include some words about the values and behaviours expected of health workers in acute and </w:t>
      </w:r>
      <w:r w:rsidR="000311A3" w:rsidRPr="00A5743F">
        <w:t>i</w:t>
      </w:r>
      <w:r w:rsidRPr="00A5743F">
        <w:t xml:space="preserve">ntensive care units. </w:t>
      </w:r>
      <w:r w:rsidR="000311A3" w:rsidRPr="00A5743F">
        <w:t xml:space="preserve">We </w:t>
      </w:r>
      <w:r w:rsidRPr="00A5743F">
        <w:t xml:space="preserve">cannot </w:t>
      </w:r>
      <w:r w:rsidR="00ED69DE" w:rsidRPr="00A5743F">
        <w:t xml:space="preserve">overestimate </w:t>
      </w:r>
      <w:r w:rsidRPr="00A5743F">
        <w:t xml:space="preserve">the importance of compassion and patience, a calm </w:t>
      </w:r>
      <w:r w:rsidR="00FB62FF" w:rsidRPr="00A5743F">
        <w:t xml:space="preserve">manner </w:t>
      </w:r>
      <w:r w:rsidRPr="00A5743F">
        <w:t xml:space="preserve">and </w:t>
      </w:r>
      <w:r w:rsidR="00FB62FF" w:rsidRPr="00A5743F">
        <w:t xml:space="preserve">a </w:t>
      </w:r>
      <w:r w:rsidRPr="00A5743F">
        <w:t xml:space="preserve">kindly attitude when working with highly distressed consumers and </w:t>
      </w:r>
      <w:r w:rsidR="7905272C" w:rsidRPr="00A5743F">
        <w:t>wh</w:t>
      </w:r>
      <w:r w:rsidR="1E0CC024" w:rsidRPr="00A5743F">
        <w:t>ā</w:t>
      </w:r>
      <w:r w:rsidR="7905272C" w:rsidRPr="00A5743F">
        <w:t>nau.</w:t>
      </w:r>
      <w:r w:rsidRPr="00A5743F">
        <w:t xml:space="preserve"> Indeed, the success of the change idea that employs older women, </w:t>
      </w:r>
      <w:r w:rsidR="0641C8CD" w:rsidRPr="00A5743F">
        <w:t>‘</w:t>
      </w:r>
      <w:r w:rsidRPr="00A5743F">
        <w:t xml:space="preserve">The </w:t>
      </w:r>
      <w:r w:rsidR="7905272C" w:rsidRPr="00A5743F">
        <w:t>Aunties</w:t>
      </w:r>
      <w:r w:rsidR="75E4035A" w:rsidRPr="00A5743F">
        <w:t>’</w:t>
      </w:r>
      <w:r w:rsidR="000311A3" w:rsidRPr="00A5743F">
        <w:t>,</w:t>
      </w:r>
      <w:r w:rsidRPr="00A5743F">
        <w:t xml:space="preserve"> is </w:t>
      </w:r>
      <w:r w:rsidR="000311A3" w:rsidRPr="00A5743F">
        <w:t xml:space="preserve">based </w:t>
      </w:r>
      <w:r w:rsidRPr="00A5743F">
        <w:t>on this approach and has contributed markedly</w:t>
      </w:r>
      <w:r w:rsidR="000311A3" w:rsidRPr="00A5743F">
        <w:t xml:space="preserve"> to the trend</w:t>
      </w:r>
      <w:r w:rsidRPr="00A5743F">
        <w:t xml:space="preserve"> towards de-escalating and reducing seclusion. The </w:t>
      </w:r>
      <w:r w:rsidR="000311A3" w:rsidRPr="00A5743F">
        <w:t>k</w:t>
      </w:r>
      <w:r w:rsidRPr="00A5743F">
        <w:t xml:space="preserve">ete also contains a list and brief description of the </w:t>
      </w:r>
      <w:r w:rsidR="7905272C" w:rsidRPr="00A5743F">
        <w:t>M</w:t>
      </w:r>
      <w:r w:rsidR="7DAA9471" w:rsidRPr="00A5743F">
        <w:t>ā</w:t>
      </w:r>
      <w:r w:rsidR="7905272C" w:rsidRPr="00A5743F">
        <w:t>ori</w:t>
      </w:r>
      <w:r w:rsidRPr="00A5743F">
        <w:t xml:space="preserve"> workers who </w:t>
      </w:r>
      <w:r w:rsidR="000311A3" w:rsidRPr="00A5743F">
        <w:t xml:space="preserve">are </w:t>
      </w:r>
      <w:r w:rsidRPr="00A5743F">
        <w:t>responsib</w:t>
      </w:r>
      <w:r w:rsidR="000311A3" w:rsidRPr="00A5743F">
        <w:t>le</w:t>
      </w:r>
      <w:r w:rsidRPr="00A5743F">
        <w:t xml:space="preserve"> for carrying out this mahi (work).</w:t>
      </w:r>
    </w:p>
    <w:p w14:paraId="5D74DD88" w14:textId="20F27D21" w:rsidR="006121C1" w:rsidRDefault="00136062" w:rsidP="00B84960">
      <w:r w:rsidRPr="00A5743F">
        <w:t>In a</w:t>
      </w:r>
      <w:r w:rsidR="291579C9" w:rsidRPr="00A5743F">
        <w:t xml:space="preserve"> series of online and fac</w:t>
      </w:r>
      <w:r w:rsidR="61E5CEBB" w:rsidRPr="00A5743F">
        <w:t>e</w:t>
      </w:r>
      <w:r w:rsidR="3D58E928" w:rsidRPr="00A5743F">
        <w:t>-</w:t>
      </w:r>
      <w:r w:rsidR="291579C9" w:rsidRPr="00A5743F">
        <w:t>to</w:t>
      </w:r>
      <w:r w:rsidR="477D8186" w:rsidRPr="00A5743F">
        <w:t>-</w:t>
      </w:r>
      <w:r w:rsidR="291579C9" w:rsidRPr="00A5743F">
        <w:t>face hui</w:t>
      </w:r>
      <w:r w:rsidRPr="00A5743F">
        <w:t>, we</w:t>
      </w:r>
      <w:r w:rsidR="291579C9" w:rsidRPr="00A5743F">
        <w:t xml:space="preserve"> </w:t>
      </w:r>
      <w:r w:rsidR="00EE7FBC" w:rsidRPr="00A5743F">
        <w:t xml:space="preserve">tested </w:t>
      </w:r>
      <w:r w:rsidR="291579C9" w:rsidRPr="00A5743F">
        <w:t xml:space="preserve">the change package contents, the change ideas and interventions, and </w:t>
      </w:r>
      <w:r w:rsidR="00EE7FBC" w:rsidRPr="00A5743F">
        <w:t xml:space="preserve">built our </w:t>
      </w:r>
      <w:r w:rsidR="291579C9" w:rsidRPr="00A5743F">
        <w:t>understand</w:t>
      </w:r>
      <w:r w:rsidR="00EE7FBC" w:rsidRPr="00A5743F">
        <w:t>ing of</w:t>
      </w:r>
      <w:r w:rsidR="291579C9" w:rsidRPr="00A5743F">
        <w:t xml:space="preserve"> their relevance in the mental health and addiction and quality improvement culture and </w:t>
      </w:r>
      <w:r w:rsidR="00EE7FBC" w:rsidRPr="00A5743F">
        <w:t xml:space="preserve">in the </w:t>
      </w:r>
      <w:r w:rsidR="291579C9" w:rsidRPr="00A5743F">
        <w:t xml:space="preserve">infrastructure of the overall programme. </w:t>
      </w:r>
      <w:r w:rsidR="00EE7FBC" w:rsidRPr="00A5743F">
        <w:t>We invited m</w:t>
      </w:r>
      <w:r w:rsidR="291579C9" w:rsidRPr="00A5743F">
        <w:t xml:space="preserve">embers of the following groups to provide feedback and contribute their unique perspectives: Zero </w:t>
      </w:r>
      <w:r w:rsidR="000311A3" w:rsidRPr="00A5743F">
        <w:t>s</w:t>
      </w:r>
      <w:r w:rsidR="291579C9" w:rsidRPr="00A5743F">
        <w:t xml:space="preserve">eclusion project teams from 19 DHBs, </w:t>
      </w:r>
      <w:r w:rsidR="4DA2C404" w:rsidRPr="00A5743F">
        <w:t>M</w:t>
      </w:r>
      <w:r w:rsidR="6A1A50C1" w:rsidRPr="00A5743F">
        <w:t>ā</w:t>
      </w:r>
      <w:r w:rsidR="291579C9" w:rsidRPr="00A5743F">
        <w:t xml:space="preserve">ori Advisory Group, Consumer and </w:t>
      </w:r>
      <w:r w:rsidR="4DA2C404" w:rsidRPr="00A5743F">
        <w:t>Wh</w:t>
      </w:r>
      <w:r w:rsidR="4BACD685" w:rsidRPr="00A5743F">
        <w:t>ā</w:t>
      </w:r>
      <w:r w:rsidR="291579C9" w:rsidRPr="00A5743F">
        <w:t>nau Advisory Group and the Zero Seclusion Champions Group</w:t>
      </w:r>
      <w:r w:rsidR="000311A3" w:rsidRPr="00A5743F">
        <w:t xml:space="preserve">. </w:t>
      </w:r>
      <w:proofErr w:type="gramStart"/>
      <w:r w:rsidR="000311A3" w:rsidRPr="00A5743F">
        <w:t>A</w:t>
      </w:r>
      <w:r w:rsidR="291579C9" w:rsidRPr="00A5743F">
        <w:t>ll of</w:t>
      </w:r>
      <w:proofErr w:type="gramEnd"/>
      <w:r w:rsidR="291579C9" w:rsidRPr="00A5743F">
        <w:t xml:space="preserve"> </w:t>
      </w:r>
      <w:r w:rsidR="000311A3" w:rsidRPr="00A5743F">
        <w:t xml:space="preserve">these groups </w:t>
      </w:r>
      <w:r w:rsidR="291579C9" w:rsidRPr="00A5743F">
        <w:t>provided guidance across the overall project.</w:t>
      </w:r>
    </w:p>
    <w:p w14:paraId="7CCAFC36" w14:textId="5C00F0A4" w:rsidR="0050422B" w:rsidRDefault="0050422B" w:rsidP="0050422B">
      <w:pPr>
        <w:pStyle w:val="TeThHauorabodytext"/>
      </w:pPr>
      <w:r w:rsidRPr="00BF0294">
        <w:t xml:space="preserve">In 2023, the </w:t>
      </w:r>
      <w:r w:rsidR="0028157D" w:rsidRPr="00A5743F">
        <w:t xml:space="preserve">Consumer and Whānau Advisory Group </w:t>
      </w:r>
      <w:r w:rsidR="000418E7">
        <w:t>collated</w:t>
      </w:r>
      <w:r w:rsidRPr="00BF0294">
        <w:t xml:space="preserve"> the change ideas related to consumer involvement in the improvement effort. Like the clinical </w:t>
      </w:r>
      <w:r w:rsidR="00602C93">
        <w:t xml:space="preserve">bundle </w:t>
      </w:r>
      <w:r w:rsidRPr="00BF0294">
        <w:t xml:space="preserve">and cultural </w:t>
      </w:r>
      <w:r w:rsidR="00602C93">
        <w:t>kete</w:t>
      </w:r>
      <w:r w:rsidRPr="00BF0294">
        <w:t xml:space="preserve">, these change ideas have been </w:t>
      </w:r>
      <w:r w:rsidR="00602C93">
        <w:t>used by</w:t>
      </w:r>
      <w:r w:rsidRPr="00BF0294">
        <w:t xml:space="preserve"> various teams across the country. </w:t>
      </w:r>
      <w:r w:rsidR="00602C93">
        <w:t xml:space="preserve">The collated </w:t>
      </w:r>
      <w:r w:rsidR="00602C93">
        <w:lastRenderedPageBreak/>
        <w:t>change ideas</w:t>
      </w:r>
      <w:r w:rsidRPr="00BF0294">
        <w:t xml:space="preserve"> result</w:t>
      </w:r>
      <w:r w:rsidR="00602C93">
        <w:t>ed</w:t>
      </w:r>
      <w:r w:rsidRPr="00BF0294">
        <w:t xml:space="preserve"> in a set of strategies</w:t>
      </w:r>
      <w:r w:rsidR="00602C93">
        <w:t>, which we have</w:t>
      </w:r>
      <w:r w:rsidRPr="00BF0294">
        <w:t xml:space="preserve"> shown </w:t>
      </w:r>
      <w:r w:rsidR="0096752A">
        <w:t>as a</w:t>
      </w:r>
      <w:r w:rsidRPr="00BF0294">
        <w:t xml:space="preserve"> driver diagram</w:t>
      </w:r>
      <w:r w:rsidR="0096752A">
        <w:t xml:space="preserve"> in the </w:t>
      </w:r>
      <w:hyperlink w:anchor="_Zero_seclusion_consumer" w:history="1">
        <w:r w:rsidR="0096752A" w:rsidRPr="00AE70F5">
          <w:rPr>
            <w:rStyle w:val="Hyperlink"/>
          </w:rPr>
          <w:t>consumer kit</w:t>
        </w:r>
      </w:hyperlink>
      <w:r w:rsidR="0096752A">
        <w:t xml:space="preserve"> section of this change package</w:t>
      </w:r>
      <w:r w:rsidRPr="00BF0294">
        <w:t xml:space="preserve">. This adds to our approach of using different methods and improving practices in </w:t>
      </w:r>
      <w:r w:rsidR="00602C93">
        <w:t>MHA</w:t>
      </w:r>
      <w:r w:rsidR="004C1C32">
        <w:t xml:space="preserve"> </w:t>
      </w:r>
      <w:r w:rsidRPr="00BF0294">
        <w:t>quality improvement.</w:t>
      </w:r>
    </w:p>
    <w:p w14:paraId="7368C27D" w14:textId="104F28E2" w:rsidR="00CA2280" w:rsidRDefault="0038763D" w:rsidP="0050422B">
      <w:pPr>
        <w:pStyle w:val="TeThHauorabodytext"/>
      </w:pPr>
      <w:r>
        <w:t>MHA p</w:t>
      </w:r>
      <w:r w:rsidR="00D161A0">
        <w:t xml:space="preserve">roviders </w:t>
      </w:r>
      <w:r>
        <w:t>seeking</w:t>
      </w:r>
      <w:r w:rsidRPr="0018520B">
        <w:t xml:space="preserve"> guidance on eliminating seclusion </w:t>
      </w:r>
      <w:r w:rsidR="00D161A0">
        <w:t>can use the</w:t>
      </w:r>
      <w:r w:rsidR="0096752A">
        <w:t xml:space="preserve"> consumer kit </w:t>
      </w:r>
      <w:r w:rsidR="00D161A0">
        <w:t>to support c</w:t>
      </w:r>
      <w:r w:rsidR="0018520B" w:rsidRPr="0018520B">
        <w:t xml:space="preserve">onsumers in </w:t>
      </w:r>
      <w:r>
        <w:t>their</w:t>
      </w:r>
      <w:r w:rsidR="0018520B" w:rsidRPr="0018520B">
        <w:t xml:space="preserve"> services. </w:t>
      </w:r>
      <w:r w:rsidR="006C7CA8">
        <w:t>It can also be used by</w:t>
      </w:r>
      <w:r w:rsidR="0018520B" w:rsidRPr="0018520B">
        <w:t xml:space="preserve"> the growing consumer workforce involved in the consumer/peer support/service user/lived experience or mātau ā-wheako workforce. </w:t>
      </w:r>
    </w:p>
    <w:p w14:paraId="2EC2F1D4" w14:textId="2F323E9E" w:rsidR="0033292D" w:rsidRDefault="0050422B" w:rsidP="0050422B">
      <w:pPr>
        <w:pStyle w:val="TeThHauorabodytext"/>
      </w:pPr>
      <w:r>
        <w:t xml:space="preserve">While the consumer kit </w:t>
      </w:r>
      <w:r w:rsidR="00EA1364">
        <w:t>did not</w:t>
      </w:r>
      <w:r>
        <w:t xml:space="preserve"> go through the same formal process as the rest of the change</w:t>
      </w:r>
      <w:r w:rsidR="00EA1364">
        <w:t xml:space="preserve"> idea</w:t>
      </w:r>
      <w:r>
        <w:t xml:space="preserve">s, </w:t>
      </w:r>
      <w:r w:rsidR="00EA1364">
        <w:t>the national programme team</w:t>
      </w:r>
      <w:r>
        <w:t xml:space="preserve"> discussed it with our </w:t>
      </w:r>
      <w:r w:rsidR="00EA1364">
        <w:t>C</w:t>
      </w:r>
      <w:r>
        <w:t xml:space="preserve">onsumer </w:t>
      </w:r>
      <w:r w:rsidR="00EA1364">
        <w:t>and Whānau A</w:t>
      </w:r>
      <w:r>
        <w:t xml:space="preserve">dvisory </w:t>
      </w:r>
      <w:r w:rsidR="00EA1364">
        <w:t>G</w:t>
      </w:r>
      <w:r>
        <w:t>roup and a national association of mental health service users. We also gathered input from the Drua Pasifika Consumer and Family Experience</w:t>
      </w:r>
      <w:r w:rsidR="00D32868">
        <w:t xml:space="preserve"> Network</w:t>
      </w:r>
      <w:r>
        <w:t xml:space="preserve"> and the </w:t>
      </w:r>
      <w:r w:rsidR="00EE48A3">
        <w:t xml:space="preserve">Te Tāhū Hauora </w:t>
      </w:r>
      <w:r w:rsidR="2325CF75">
        <w:t>Māori</w:t>
      </w:r>
      <w:r>
        <w:t xml:space="preserve"> </w:t>
      </w:r>
      <w:r w:rsidR="00EE48A3">
        <w:t>Advisory Group</w:t>
      </w:r>
      <w:r>
        <w:t xml:space="preserve">. </w:t>
      </w:r>
    </w:p>
    <w:p w14:paraId="49D767D5" w14:textId="77777777" w:rsidR="0050422B" w:rsidRPr="00A5743F" w:rsidRDefault="0050422B" w:rsidP="00B84960"/>
    <w:p w14:paraId="4EB500B1" w14:textId="77777777" w:rsidR="00D813C3" w:rsidRPr="00A5743F" w:rsidRDefault="00D813C3" w:rsidP="00A177BA"/>
    <w:p w14:paraId="3ACCF93A" w14:textId="77777777" w:rsidR="00D813C3" w:rsidRPr="00A5743F" w:rsidRDefault="00D813C3" w:rsidP="00A177BA">
      <w:r w:rsidRPr="00A5743F">
        <w:br w:type="page"/>
      </w:r>
    </w:p>
    <w:p w14:paraId="3E7329C3" w14:textId="352593E2" w:rsidR="00D813C3" w:rsidRPr="00A5743F" w:rsidRDefault="2A26B3B5" w:rsidP="00F5247D">
      <w:pPr>
        <w:pStyle w:val="Heading1"/>
      </w:pPr>
      <w:bookmarkStart w:id="12" w:name="_Zero_seclusion_change"/>
      <w:bookmarkStart w:id="13" w:name="_Toc103155139"/>
      <w:bookmarkStart w:id="14" w:name="_Toc160095716"/>
      <w:bookmarkEnd w:id="12"/>
      <w:r w:rsidRPr="00A5743F">
        <w:lastRenderedPageBreak/>
        <w:t xml:space="preserve">Zero </w:t>
      </w:r>
      <w:r w:rsidR="000311A3" w:rsidRPr="00A5743F">
        <w:t>s</w:t>
      </w:r>
      <w:r w:rsidRPr="00A5743F">
        <w:t xml:space="preserve">eclusion </w:t>
      </w:r>
      <w:r w:rsidR="000311A3" w:rsidRPr="00A5743F">
        <w:t>c</w:t>
      </w:r>
      <w:r w:rsidR="37688883" w:rsidRPr="00A5743F">
        <w:t xml:space="preserve">hange </w:t>
      </w:r>
      <w:r w:rsidR="000311A3" w:rsidRPr="00A5743F">
        <w:t>p</w:t>
      </w:r>
      <w:r w:rsidR="37688883" w:rsidRPr="00A5743F">
        <w:t>ackage</w:t>
      </w:r>
      <w:bookmarkEnd w:id="13"/>
      <w:r w:rsidR="000608DA">
        <w:t xml:space="preserve"> | </w:t>
      </w:r>
      <w:r w:rsidR="000608DA" w:rsidRPr="000608DA">
        <w:t xml:space="preserve">Mōkī </w:t>
      </w:r>
      <w:r w:rsidR="000608DA">
        <w:t>a</w:t>
      </w:r>
      <w:r w:rsidR="000608DA" w:rsidRPr="000608DA">
        <w:t>roha</w:t>
      </w:r>
      <w:bookmarkEnd w:id="14"/>
    </w:p>
    <w:p w14:paraId="7CBB9B41" w14:textId="77777777" w:rsidR="00737407" w:rsidRDefault="054A3BE0" w:rsidP="00A177BA">
      <w:r w:rsidRPr="00A5743F">
        <w:t>Th</w:t>
      </w:r>
      <w:r w:rsidR="000311A3" w:rsidRPr="00A5743F">
        <w:t>e Zero seclusion</w:t>
      </w:r>
      <w:r w:rsidRPr="00A5743F">
        <w:t xml:space="preserve"> change package is an evidence-based set of interventions that aim to improve the experience of care for </w:t>
      </w:r>
      <w:r w:rsidR="2EA02AF6" w:rsidRPr="00A5743F">
        <w:t>t</w:t>
      </w:r>
      <w:r w:rsidR="2881E292" w:rsidRPr="00A5743F">
        <w:t>ā</w:t>
      </w:r>
      <w:r w:rsidR="3CD59082" w:rsidRPr="00A5743F">
        <w:t xml:space="preserve">ngata </w:t>
      </w:r>
      <w:r w:rsidR="1533DE88" w:rsidRPr="00A5743F">
        <w:t>w</w:t>
      </w:r>
      <w:r w:rsidRPr="00A5743F">
        <w:t>haiora</w:t>
      </w:r>
      <w:r w:rsidR="00877C79" w:rsidRPr="00A5743F">
        <w:t xml:space="preserve"> </w:t>
      </w:r>
      <w:r w:rsidR="00ED4D93" w:rsidRPr="00A5743F">
        <w:t xml:space="preserve">while </w:t>
      </w:r>
      <w:r w:rsidR="00877C79" w:rsidRPr="00A5743F">
        <w:t>moving</w:t>
      </w:r>
      <w:r w:rsidRPr="00A5743F">
        <w:t xml:space="preserve"> towards the goal of zero seclusion. </w:t>
      </w:r>
      <w:r w:rsidR="299E3CEF" w:rsidRPr="00A5743F">
        <w:t xml:space="preserve">Our change package is aligned to the </w:t>
      </w:r>
      <w:r w:rsidR="34E2D263" w:rsidRPr="00A5743F">
        <w:t>S</w:t>
      </w:r>
      <w:r w:rsidR="3F53AA2A" w:rsidRPr="00A5743F">
        <w:t xml:space="preserve">ix </w:t>
      </w:r>
      <w:r w:rsidR="06823047" w:rsidRPr="00A5743F">
        <w:t>C</w:t>
      </w:r>
      <w:r w:rsidR="3F53AA2A" w:rsidRPr="00A5743F">
        <w:t xml:space="preserve">ore </w:t>
      </w:r>
      <w:r w:rsidR="73B9A77F" w:rsidRPr="00A5743F">
        <w:t>S</w:t>
      </w:r>
      <w:r w:rsidR="299E3CEF" w:rsidRPr="00A5743F">
        <w:t>trategies</w:t>
      </w:r>
      <w:r w:rsidR="00216F00" w:rsidRPr="00A5743F">
        <w:t>,</w:t>
      </w:r>
      <w:r w:rsidR="007D0A6C" w:rsidRPr="00A5743F">
        <w:rPr>
          <w:rStyle w:val="EndnoteReference"/>
        </w:rPr>
        <w:endnoteReference w:id="7"/>
      </w:r>
      <w:r w:rsidR="299E3CEF" w:rsidRPr="00A5743F">
        <w:t xml:space="preserve"> </w:t>
      </w:r>
      <w:r w:rsidR="00216F00" w:rsidRPr="00A5743F">
        <w:t xml:space="preserve">which is </w:t>
      </w:r>
      <w:r w:rsidR="299E3CEF" w:rsidRPr="00A5743F">
        <w:t xml:space="preserve">an evidence-based approach and globally recognised tool in </w:t>
      </w:r>
      <w:r w:rsidR="00A04D1D" w:rsidRPr="00A5743F">
        <w:t xml:space="preserve">reducing </w:t>
      </w:r>
      <w:r w:rsidR="299E3CEF" w:rsidRPr="00A5743F">
        <w:t xml:space="preserve">seclusion. </w:t>
      </w:r>
    </w:p>
    <w:p w14:paraId="7ED55B53" w14:textId="743822B6" w:rsidR="00D813C3" w:rsidRPr="00A5743F" w:rsidRDefault="054A3BE0" w:rsidP="00A177BA">
      <w:r w:rsidRPr="00A5743F">
        <w:t>When</w:t>
      </w:r>
      <w:r w:rsidR="00A04D1D" w:rsidRPr="00A5743F">
        <w:t xml:space="preserve"> the change package is</w:t>
      </w:r>
      <w:r w:rsidRPr="00A5743F">
        <w:t xml:space="preserve"> implemented, </w:t>
      </w:r>
      <w:proofErr w:type="gramStart"/>
      <w:r w:rsidRPr="00A5743F">
        <w:t>Zero</w:t>
      </w:r>
      <w:proofErr w:type="gramEnd"/>
      <w:r w:rsidRPr="00A5743F">
        <w:t xml:space="preserve"> seclusion project teams will </w:t>
      </w:r>
      <w:r w:rsidR="00255C7D">
        <w:t xml:space="preserve">have </w:t>
      </w:r>
      <w:r w:rsidRPr="00A5743F">
        <w:t>wider access</w:t>
      </w:r>
      <w:r w:rsidR="00385F50">
        <w:t xml:space="preserve"> </w:t>
      </w:r>
      <w:r w:rsidRPr="00A5743F">
        <w:t xml:space="preserve">to effective holistic </w:t>
      </w:r>
      <w:r w:rsidR="006618A6">
        <w:t>Mā</w:t>
      </w:r>
      <w:r w:rsidR="00F06671">
        <w:t>ori</w:t>
      </w:r>
      <w:r w:rsidRPr="00A5743F">
        <w:t xml:space="preserve"> cultural </w:t>
      </w:r>
      <w:r w:rsidR="00B86268">
        <w:t xml:space="preserve">interventions </w:t>
      </w:r>
      <w:r w:rsidR="00DD048B">
        <w:t xml:space="preserve">and </w:t>
      </w:r>
      <w:r w:rsidR="00B86268" w:rsidRPr="00A5743F">
        <w:t>mātauranga Māori change ideas</w:t>
      </w:r>
      <w:r w:rsidR="00DD048B">
        <w:t>,</w:t>
      </w:r>
      <w:r w:rsidR="00B86268" w:rsidRPr="00A5743F">
        <w:t xml:space="preserve"> </w:t>
      </w:r>
      <w:r w:rsidR="00DD048B">
        <w:t>a</w:t>
      </w:r>
      <w:r w:rsidR="00385F50">
        <w:t>s well as</w:t>
      </w:r>
      <w:r w:rsidR="00DD048B">
        <w:t xml:space="preserve"> </w:t>
      </w:r>
      <w:r w:rsidRPr="00A5743F">
        <w:t>Western clinical interventions</w:t>
      </w:r>
      <w:r w:rsidR="00DD048B">
        <w:t xml:space="preserve">. </w:t>
      </w:r>
      <w:r w:rsidR="00687838">
        <w:t xml:space="preserve">The </w:t>
      </w:r>
      <w:r w:rsidR="00255C7D">
        <w:t>beliefs and needs of other cultures and vulnerable populations are also referenced.</w:t>
      </w:r>
      <w:r w:rsidR="001A2EA3">
        <w:t xml:space="preserve"> </w:t>
      </w:r>
    </w:p>
    <w:p w14:paraId="5B89AE5E" w14:textId="60822DBA" w:rsidR="00D813C3" w:rsidRPr="00A5743F" w:rsidRDefault="37688883" w:rsidP="00FD5609">
      <w:pPr>
        <w:pStyle w:val="Heading2"/>
      </w:pPr>
      <w:bookmarkStart w:id="15" w:name="_Toc159938075"/>
      <w:bookmarkStart w:id="16" w:name="_Toc160095717"/>
      <w:bookmarkStart w:id="17" w:name="_Toc103155140"/>
      <w:r w:rsidRPr="00A5743F">
        <w:t xml:space="preserve">Purpose of the </w:t>
      </w:r>
      <w:r w:rsidR="2EC2DEEA" w:rsidRPr="00A5743F">
        <w:t>c</w:t>
      </w:r>
      <w:r w:rsidR="03C07867" w:rsidRPr="00A5743F">
        <w:t xml:space="preserve">hange </w:t>
      </w:r>
      <w:r w:rsidR="2CB45CFA" w:rsidRPr="00A5743F">
        <w:t>p</w:t>
      </w:r>
      <w:r w:rsidRPr="00A5743F">
        <w:t>ackage</w:t>
      </w:r>
      <w:bookmarkEnd w:id="15"/>
      <w:bookmarkEnd w:id="16"/>
      <w:bookmarkEnd w:id="17"/>
    </w:p>
    <w:p w14:paraId="44AC5808" w14:textId="0346BB14" w:rsidR="00D813C3" w:rsidRPr="00A5743F" w:rsidRDefault="37688883" w:rsidP="00FD5609">
      <w:r w:rsidRPr="00A5743F">
        <w:t>The purpose of this package is to gather, define and describe successful interventions that will contribute to improving health outcomes</w:t>
      </w:r>
      <w:r w:rsidR="00A04D1D" w:rsidRPr="00A5743F">
        <w:t xml:space="preserve"> and</w:t>
      </w:r>
      <w:r w:rsidRPr="00A5743F">
        <w:t xml:space="preserve"> health equity and reducing the use of seclusion in mental health inpatient units. Th</w:t>
      </w:r>
      <w:r w:rsidR="00A04D1D" w:rsidRPr="00A5743F">
        <w:t>e package</w:t>
      </w:r>
      <w:r w:rsidRPr="00A5743F">
        <w:t xml:space="preserve"> includes </w:t>
      </w:r>
      <w:r w:rsidR="00A04D1D" w:rsidRPr="00A5743F">
        <w:t>m</w:t>
      </w:r>
      <w:r w:rsidR="635B42C8" w:rsidRPr="00A5743F">
        <w:t>ā</w:t>
      </w:r>
      <w:r w:rsidR="03C07867" w:rsidRPr="00A5743F">
        <w:t>tauranga M</w:t>
      </w:r>
      <w:r w:rsidR="01039B91" w:rsidRPr="00A5743F">
        <w:t>ā</w:t>
      </w:r>
      <w:r w:rsidR="03C07867" w:rsidRPr="00A5743F">
        <w:t>ori</w:t>
      </w:r>
      <w:r w:rsidRPr="00A5743F">
        <w:t xml:space="preserve"> change ideas and Western clinical interventions</w:t>
      </w:r>
      <w:r w:rsidR="14FFF6BE" w:rsidRPr="00A5743F">
        <w:t>.</w:t>
      </w:r>
    </w:p>
    <w:p w14:paraId="4BF326BD" w14:textId="4A22B097" w:rsidR="00D813C3" w:rsidRPr="00A5743F" w:rsidRDefault="054A3BE0" w:rsidP="00FD5609">
      <w:r w:rsidRPr="00A5743F">
        <w:t xml:space="preserve">Our change package is a </w:t>
      </w:r>
      <w:r w:rsidR="299E3CEF" w:rsidRPr="00A5743F">
        <w:t xml:space="preserve">coaching tool and </w:t>
      </w:r>
      <w:r w:rsidRPr="00A5743F">
        <w:t xml:space="preserve">resource for </w:t>
      </w:r>
      <w:r w:rsidR="001E52A9" w:rsidRPr="00A5743F">
        <w:t xml:space="preserve">Zero seclusion </w:t>
      </w:r>
      <w:r w:rsidR="00A17E4A" w:rsidRPr="00A5743F">
        <w:t xml:space="preserve">project </w:t>
      </w:r>
      <w:r w:rsidRPr="00A5743F">
        <w:t>teams as they plan, design, test and apply the evidence</w:t>
      </w:r>
      <w:r w:rsidR="006271EA" w:rsidRPr="00A5743F">
        <w:t>-</w:t>
      </w:r>
      <w:r w:rsidRPr="00A5743F">
        <w:t>informed practices in their local environments. When</w:t>
      </w:r>
      <w:r w:rsidR="006271EA" w:rsidRPr="00A5743F">
        <w:t xml:space="preserve"> they</w:t>
      </w:r>
      <w:r w:rsidRPr="00A5743F">
        <w:t xml:space="preserve"> use and appl</w:t>
      </w:r>
      <w:r w:rsidR="006271EA" w:rsidRPr="00A5743F">
        <w:t>y the package</w:t>
      </w:r>
      <w:r w:rsidRPr="00A5743F">
        <w:t xml:space="preserve"> effectively, teams can expect to achieve breakthrough improvement</w:t>
      </w:r>
      <w:r w:rsidR="001B404C" w:rsidRPr="00A5743F">
        <w:t xml:space="preserve"> and gain</w:t>
      </w:r>
      <w:r w:rsidRPr="00A5743F">
        <w:t xml:space="preserve"> the ability to spread their learning across the health system as appropriate to </w:t>
      </w:r>
      <w:r w:rsidR="001B404C" w:rsidRPr="00A5743F">
        <w:t>help with</w:t>
      </w:r>
      <w:r w:rsidRPr="00A5743F">
        <w:t xml:space="preserve"> system-wide improvement.</w:t>
      </w:r>
    </w:p>
    <w:p w14:paraId="4A21EB4A" w14:textId="6D4E37BA" w:rsidR="00D813C3" w:rsidRPr="00A5743F" w:rsidRDefault="054A3BE0" w:rsidP="00FD5609">
      <w:r w:rsidRPr="00A5743F">
        <w:t>The</w:t>
      </w:r>
      <w:r w:rsidR="001B404C" w:rsidRPr="00A5743F">
        <w:t xml:space="preserve"> change package consists of</w:t>
      </w:r>
      <w:r w:rsidRPr="00A5743F">
        <w:t xml:space="preserve"> four distinct parts</w:t>
      </w:r>
      <w:r w:rsidR="001B404C" w:rsidRPr="00A5743F">
        <w:t>.</w:t>
      </w:r>
    </w:p>
    <w:p w14:paraId="124C4C6E" w14:textId="6CBCDEE4" w:rsidR="00D813C3" w:rsidRPr="00A5743F" w:rsidRDefault="054A3BE0" w:rsidP="00DB5B20">
      <w:pPr>
        <w:pStyle w:val="ListNumber"/>
        <w:spacing w:after="60"/>
        <w:ind w:left="357" w:hanging="357"/>
        <w:contextualSpacing w:val="0"/>
      </w:pPr>
      <w:r w:rsidRPr="00A5743F">
        <w:rPr>
          <w:b/>
          <w:bCs/>
        </w:rPr>
        <w:t xml:space="preserve">Driver </w:t>
      </w:r>
      <w:r w:rsidR="034E3232" w:rsidRPr="00A5743F">
        <w:rPr>
          <w:b/>
          <w:bCs/>
        </w:rPr>
        <w:t>d</w:t>
      </w:r>
      <w:r w:rsidRPr="00A5743F">
        <w:rPr>
          <w:b/>
          <w:bCs/>
        </w:rPr>
        <w:t>iagram</w:t>
      </w:r>
      <w:r w:rsidRPr="00A5743F">
        <w:t xml:space="preserve"> illustrates the main drivers in the system</w:t>
      </w:r>
      <w:r w:rsidR="001B404C" w:rsidRPr="00A5743F">
        <w:t>.</w:t>
      </w:r>
    </w:p>
    <w:p w14:paraId="141CC392" w14:textId="2BEF2046" w:rsidR="00D813C3" w:rsidRPr="00A5743F" w:rsidRDefault="00D813C3" w:rsidP="00DB5B20">
      <w:pPr>
        <w:pStyle w:val="ListNumber"/>
        <w:spacing w:after="60"/>
        <w:ind w:left="357" w:hanging="357"/>
        <w:contextualSpacing w:val="0"/>
      </w:pPr>
      <w:r w:rsidRPr="00A5743F">
        <w:rPr>
          <w:b/>
          <w:bCs/>
        </w:rPr>
        <w:t xml:space="preserve">Change </w:t>
      </w:r>
      <w:r w:rsidR="2730EAF8" w:rsidRPr="00A5743F">
        <w:rPr>
          <w:b/>
          <w:bCs/>
        </w:rPr>
        <w:t>i</w:t>
      </w:r>
      <w:r w:rsidRPr="00A5743F">
        <w:rPr>
          <w:b/>
          <w:bCs/>
        </w:rPr>
        <w:t>deas</w:t>
      </w:r>
      <w:r w:rsidRPr="00A5743F">
        <w:t xml:space="preserve"> include clinical and cultural evidence</w:t>
      </w:r>
      <w:r w:rsidR="008C1E06" w:rsidRPr="00A5743F">
        <w:t>-</w:t>
      </w:r>
      <w:r w:rsidRPr="00A5743F">
        <w:t>informed interventions and practices</w:t>
      </w:r>
      <w:r w:rsidR="008C1E06" w:rsidRPr="00A5743F">
        <w:t>.</w:t>
      </w:r>
    </w:p>
    <w:p w14:paraId="2ECF60D4" w14:textId="4FFC04D8" w:rsidR="00D813C3" w:rsidRPr="00A5743F" w:rsidRDefault="00D813C3" w:rsidP="00DB5B20">
      <w:pPr>
        <w:pStyle w:val="ListNumber"/>
        <w:spacing w:after="60"/>
        <w:ind w:left="357" w:hanging="357"/>
        <w:contextualSpacing w:val="0"/>
      </w:pPr>
      <w:r w:rsidRPr="00A5743F">
        <w:rPr>
          <w:b/>
          <w:bCs/>
        </w:rPr>
        <w:t>Measures</w:t>
      </w:r>
      <w:r w:rsidRPr="00A5743F">
        <w:t xml:space="preserve"> lists possible measures </w:t>
      </w:r>
      <w:r w:rsidR="00976D44" w:rsidRPr="00A5743F">
        <w:t>for</w:t>
      </w:r>
      <w:r w:rsidRPr="00A5743F">
        <w:t xml:space="preserve"> record</w:t>
      </w:r>
      <w:r w:rsidR="00976D44" w:rsidRPr="00A5743F">
        <w:t>ing</w:t>
      </w:r>
      <w:r w:rsidRPr="00A5743F">
        <w:t xml:space="preserve"> progress</w:t>
      </w:r>
      <w:r w:rsidR="00976D44" w:rsidRPr="00A5743F">
        <w:t>.</w:t>
      </w:r>
    </w:p>
    <w:p w14:paraId="53BCA6D5" w14:textId="635C7824" w:rsidR="00D813C3" w:rsidRPr="00A5743F" w:rsidRDefault="054A3BE0" w:rsidP="00A177BA">
      <w:pPr>
        <w:pStyle w:val="ListNumber"/>
      </w:pPr>
      <w:r w:rsidRPr="00A5743F">
        <w:rPr>
          <w:b/>
          <w:bCs/>
        </w:rPr>
        <w:t xml:space="preserve">Learning </w:t>
      </w:r>
      <w:r w:rsidR="5BAABF90" w:rsidRPr="00A5743F">
        <w:rPr>
          <w:b/>
          <w:bCs/>
        </w:rPr>
        <w:t>s</w:t>
      </w:r>
      <w:r w:rsidRPr="00A5743F">
        <w:rPr>
          <w:b/>
          <w:bCs/>
        </w:rPr>
        <w:t>ystem</w:t>
      </w:r>
      <w:r w:rsidRPr="00A5743F">
        <w:t xml:space="preserve"> list</w:t>
      </w:r>
      <w:r w:rsidR="00976D44" w:rsidRPr="00A5743F">
        <w:t>s</w:t>
      </w:r>
      <w:r w:rsidRPr="00A5743F">
        <w:t xml:space="preserve"> tools for testing </w:t>
      </w:r>
      <w:r w:rsidR="493A460F" w:rsidRPr="00A5743F">
        <w:t>plan</w:t>
      </w:r>
      <w:r w:rsidR="009A3F87" w:rsidRPr="00A5743F">
        <w:t>–</w:t>
      </w:r>
      <w:r w:rsidR="493A460F" w:rsidRPr="00A5743F">
        <w:t>do</w:t>
      </w:r>
      <w:r w:rsidR="009A3F87" w:rsidRPr="00A5743F">
        <w:t>–</w:t>
      </w:r>
      <w:r w:rsidR="493A460F" w:rsidRPr="00A5743F">
        <w:t>study</w:t>
      </w:r>
      <w:r w:rsidR="009A3F87" w:rsidRPr="00A5743F">
        <w:t>–</w:t>
      </w:r>
      <w:r w:rsidR="493A460F" w:rsidRPr="00A5743F">
        <w:t xml:space="preserve">act </w:t>
      </w:r>
      <w:r w:rsidR="00F80740" w:rsidRPr="00A5743F">
        <w:t xml:space="preserve">(PDSA) </w:t>
      </w:r>
      <w:r w:rsidR="493A460F" w:rsidRPr="00A5743F">
        <w:t>cycles</w:t>
      </w:r>
      <w:r w:rsidR="3CD59082" w:rsidRPr="00A5743F">
        <w:t>,</w:t>
      </w:r>
      <w:r w:rsidRPr="00A5743F">
        <w:t xml:space="preserve"> reporting progress and creating a plan to hold gains</w:t>
      </w:r>
      <w:r w:rsidR="00976D44" w:rsidRPr="00A5743F">
        <w:t>.</w:t>
      </w:r>
    </w:p>
    <w:p w14:paraId="2050894B" w14:textId="2CEF4025" w:rsidR="00D813C3" w:rsidRPr="00A5743F" w:rsidRDefault="37688883" w:rsidP="00FD5609">
      <w:pPr>
        <w:pStyle w:val="Heading2"/>
      </w:pPr>
      <w:bookmarkStart w:id="18" w:name="_Toc159938076"/>
      <w:bookmarkStart w:id="19" w:name="_Toc160095718"/>
      <w:bookmarkStart w:id="20" w:name="_Toc103155141"/>
      <w:r w:rsidRPr="00A5743F">
        <w:t xml:space="preserve">How to use this </w:t>
      </w:r>
      <w:r w:rsidR="03D5E1DF" w:rsidRPr="00A5743F">
        <w:t>c</w:t>
      </w:r>
      <w:r w:rsidR="03C07867" w:rsidRPr="00A5743F">
        <w:t xml:space="preserve">hange </w:t>
      </w:r>
      <w:r w:rsidR="17327D9B" w:rsidRPr="00A5743F">
        <w:t>p</w:t>
      </w:r>
      <w:r w:rsidRPr="00A5743F">
        <w:t>ackage</w:t>
      </w:r>
      <w:bookmarkEnd w:id="18"/>
      <w:bookmarkEnd w:id="19"/>
      <w:bookmarkEnd w:id="20"/>
    </w:p>
    <w:p w14:paraId="4CAFCF7F" w14:textId="31D01E3D" w:rsidR="00D813C3" w:rsidRPr="00A5743F" w:rsidRDefault="00976D44" w:rsidP="00A177BA">
      <w:r w:rsidRPr="00A5743F">
        <w:t>We encourage m</w:t>
      </w:r>
      <w:r w:rsidR="00D813C3" w:rsidRPr="00A5743F">
        <w:t xml:space="preserve">ultidisciplinary </w:t>
      </w:r>
      <w:r w:rsidR="17A0F09A" w:rsidRPr="00A5743F">
        <w:t>t</w:t>
      </w:r>
      <w:r w:rsidR="38B4D86B" w:rsidRPr="00A5743F">
        <w:t xml:space="preserve">eam </w:t>
      </w:r>
      <w:r w:rsidR="3B5745B1" w:rsidRPr="00A5743F">
        <w:t>l</w:t>
      </w:r>
      <w:r w:rsidR="38B4D86B" w:rsidRPr="00A5743F">
        <w:t>eads</w:t>
      </w:r>
      <w:r w:rsidRPr="00A5743F">
        <w:t xml:space="preserve"> and </w:t>
      </w:r>
      <w:r w:rsidR="63226594" w:rsidRPr="00A5743F">
        <w:t>c</w:t>
      </w:r>
      <w:r w:rsidR="00D813C3" w:rsidRPr="00A5743F">
        <w:t xml:space="preserve">linical </w:t>
      </w:r>
      <w:r w:rsidR="35C04324" w:rsidRPr="00A5743F">
        <w:t>l</w:t>
      </w:r>
      <w:r w:rsidR="00D813C3" w:rsidRPr="00A5743F">
        <w:t xml:space="preserve">eads, with their teams, and </w:t>
      </w:r>
      <w:r w:rsidR="38B4D86B" w:rsidRPr="00A5743F">
        <w:t>M</w:t>
      </w:r>
      <w:r w:rsidR="7A92EE4C" w:rsidRPr="00A5743F">
        <w:t>ā</w:t>
      </w:r>
      <w:r w:rsidR="38B4D86B" w:rsidRPr="00A5743F">
        <w:t>ori</w:t>
      </w:r>
      <w:r w:rsidR="00D813C3" w:rsidRPr="00A5743F">
        <w:t xml:space="preserve"> mental health providers to review the change package to determine:</w:t>
      </w:r>
    </w:p>
    <w:p w14:paraId="0FB81F65" w14:textId="1824C954" w:rsidR="00D813C3" w:rsidRPr="00A5743F" w:rsidRDefault="7F5C7BDC" w:rsidP="00C227DC">
      <w:pPr>
        <w:pStyle w:val="Bullets"/>
      </w:pPr>
      <w:r w:rsidRPr="00A5743F">
        <w:t>w</w:t>
      </w:r>
      <w:r w:rsidR="00D813C3" w:rsidRPr="00A5743F">
        <w:t xml:space="preserve">hat practices might already be in place in their area and </w:t>
      </w:r>
      <w:r w:rsidR="00976D44" w:rsidRPr="00A5743F">
        <w:t>whether</w:t>
      </w:r>
      <w:r w:rsidR="00D813C3" w:rsidRPr="00A5743F">
        <w:t xml:space="preserve"> further work is needed</w:t>
      </w:r>
    </w:p>
    <w:p w14:paraId="25991A85" w14:textId="76E6276A" w:rsidR="00D813C3" w:rsidRPr="00A5743F" w:rsidRDefault="00976D44" w:rsidP="00C227DC">
      <w:pPr>
        <w:pStyle w:val="Bullets"/>
      </w:pPr>
      <w:r w:rsidRPr="00A5743F">
        <w:t xml:space="preserve">which </w:t>
      </w:r>
      <w:r w:rsidR="00D813C3" w:rsidRPr="00A5743F">
        <w:t>changes the team will undertake and what improvements these changes will lead to</w:t>
      </w:r>
    </w:p>
    <w:p w14:paraId="7D9B15F6" w14:textId="7682F355" w:rsidR="00D813C3" w:rsidRPr="00A5743F" w:rsidRDefault="17C5BD13" w:rsidP="00C227DC">
      <w:pPr>
        <w:pStyle w:val="Bullets"/>
        <w:spacing w:after="120"/>
      </w:pPr>
      <w:r w:rsidRPr="00A5743F">
        <w:t>w</w:t>
      </w:r>
      <w:r w:rsidR="00D813C3" w:rsidRPr="00A5743F">
        <w:t xml:space="preserve">hat other changes </w:t>
      </w:r>
      <w:r w:rsidR="002348A8" w:rsidRPr="00A5743F">
        <w:t xml:space="preserve">they </w:t>
      </w:r>
      <w:r w:rsidR="00D813C3" w:rsidRPr="00A5743F">
        <w:t xml:space="preserve">may </w:t>
      </w:r>
      <w:r w:rsidR="002348A8" w:rsidRPr="00A5743F">
        <w:t>need to make</w:t>
      </w:r>
      <w:r w:rsidR="00D813C3" w:rsidRPr="00A5743F">
        <w:t xml:space="preserve"> later</w:t>
      </w:r>
      <w:r w:rsidR="00976D44" w:rsidRPr="00A5743F">
        <w:t>.</w:t>
      </w:r>
    </w:p>
    <w:p w14:paraId="1069D801" w14:textId="1EB66848" w:rsidR="00D813C3" w:rsidRPr="00A5743F" w:rsidRDefault="00976D44" w:rsidP="00A177BA">
      <w:r w:rsidRPr="00A5743F">
        <w:t xml:space="preserve">In addition, teams should make a point of using </w:t>
      </w:r>
      <w:r w:rsidR="054A3BE0" w:rsidRPr="00A5743F">
        <w:t>a formal improvement method such as the Model for Improvement to guide the</w:t>
      </w:r>
      <w:r w:rsidRPr="00A5743F">
        <w:t>i</w:t>
      </w:r>
      <w:r w:rsidR="002348A8" w:rsidRPr="00A5743F">
        <w:t>r</w:t>
      </w:r>
      <w:r w:rsidR="054A3BE0" w:rsidRPr="00A5743F">
        <w:t xml:space="preserve"> improvement work. This model is a simple but powerful tool for accelerating improvement. </w:t>
      </w:r>
    </w:p>
    <w:p w14:paraId="26FE2085" w14:textId="77777777" w:rsidR="00C227DC" w:rsidRPr="00A5743F" w:rsidRDefault="00C227DC">
      <w:pPr>
        <w:spacing w:after="160" w:line="259" w:lineRule="auto"/>
        <w:rPr>
          <w:rFonts w:eastAsiaTheme="majorEastAsia"/>
          <w:b/>
          <w:i/>
          <w:sz w:val="28"/>
          <w:szCs w:val="26"/>
        </w:rPr>
      </w:pPr>
      <w:r w:rsidRPr="00A5743F">
        <w:br w:type="page"/>
      </w:r>
    </w:p>
    <w:p w14:paraId="47906685" w14:textId="01F1740F" w:rsidR="00D813C3" w:rsidRPr="00A5743F" w:rsidRDefault="37688883" w:rsidP="00FD5609">
      <w:pPr>
        <w:pStyle w:val="Heading2"/>
      </w:pPr>
      <w:bookmarkStart w:id="21" w:name="_Toc159938077"/>
      <w:bookmarkStart w:id="22" w:name="_Toc160095719"/>
      <w:bookmarkStart w:id="23" w:name="_Toc103155142"/>
      <w:r w:rsidRPr="00A5743F">
        <w:lastRenderedPageBreak/>
        <w:t>The</w:t>
      </w:r>
      <w:r w:rsidRPr="00A5743F">
        <w:rPr>
          <w:spacing w:val="9"/>
        </w:rPr>
        <w:t xml:space="preserve"> </w:t>
      </w:r>
      <w:r w:rsidRPr="00A5743F">
        <w:t>Model</w:t>
      </w:r>
      <w:r w:rsidRPr="00A5743F">
        <w:rPr>
          <w:spacing w:val="12"/>
        </w:rPr>
        <w:t xml:space="preserve"> </w:t>
      </w:r>
      <w:r w:rsidRPr="00A5743F">
        <w:t>for</w:t>
      </w:r>
      <w:r w:rsidRPr="00A5743F">
        <w:rPr>
          <w:spacing w:val="13"/>
        </w:rPr>
        <w:t xml:space="preserve"> </w:t>
      </w:r>
      <w:r w:rsidRPr="00A5743F">
        <w:t>Improvement</w:t>
      </w:r>
      <w:bookmarkEnd w:id="21"/>
      <w:bookmarkEnd w:id="22"/>
      <w:bookmarkEnd w:id="23"/>
    </w:p>
    <w:p w14:paraId="09B9D316" w14:textId="6BDB14C5" w:rsidR="00D813C3" w:rsidRPr="00A5743F" w:rsidRDefault="00D813C3" w:rsidP="0021242D">
      <w:pPr>
        <w:rPr>
          <w:color w:val="000000"/>
        </w:rPr>
      </w:pPr>
      <w:r w:rsidRPr="00A5743F">
        <w:t>The Model for Improvement provides a framework to structure improvement efforts. It was originally developed by Associates in Process Improvement (www.apiweb.org) to provide the best chance of achieving goals and adopting ideas</w:t>
      </w:r>
      <w:r w:rsidRPr="00A5743F">
        <w:rPr>
          <w:color w:val="000000"/>
        </w:rPr>
        <w:t>.</w:t>
      </w:r>
      <w:r w:rsidR="00D77B32" w:rsidRPr="00A5743F">
        <w:rPr>
          <w:rStyle w:val="EndnoteReference"/>
          <w:color w:val="000000"/>
        </w:rPr>
        <w:endnoteReference w:id="8"/>
      </w:r>
      <w:r w:rsidRPr="00A5743F">
        <w:rPr>
          <w:color w:val="000000"/>
          <w:spacing w:val="1"/>
        </w:rPr>
        <w:t xml:space="preserve"> </w:t>
      </w:r>
      <w:r w:rsidRPr="00A5743F">
        <w:t>The model is based on three key questions, known as the thinking components</w:t>
      </w:r>
      <w:r w:rsidR="00BF4198" w:rsidRPr="00A5743F">
        <w:t>.</w:t>
      </w:r>
    </w:p>
    <w:p w14:paraId="126A44C4" w14:textId="77777777" w:rsidR="00D813C3" w:rsidRPr="00A5743F" w:rsidRDefault="054A3BE0" w:rsidP="001F6662">
      <w:pPr>
        <w:pStyle w:val="ListNumber"/>
        <w:numPr>
          <w:ilvl w:val="0"/>
          <w:numId w:val="6"/>
        </w:numPr>
        <w:spacing w:after="60"/>
        <w:ind w:left="357" w:hanging="357"/>
        <w:contextualSpacing w:val="0"/>
      </w:pPr>
      <w:r w:rsidRPr="00A5743F">
        <w:t>What</w:t>
      </w:r>
      <w:r w:rsidRPr="00A5743F">
        <w:rPr>
          <w:spacing w:val="8"/>
        </w:rPr>
        <w:t xml:space="preserve"> </w:t>
      </w:r>
      <w:r w:rsidRPr="00A5743F">
        <w:t>are</w:t>
      </w:r>
      <w:r w:rsidRPr="00A5743F">
        <w:rPr>
          <w:spacing w:val="7"/>
        </w:rPr>
        <w:t xml:space="preserve"> </w:t>
      </w:r>
      <w:r w:rsidRPr="00A5743F">
        <w:t>we</w:t>
      </w:r>
      <w:r w:rsidRPr="00A5743F">
        <w:rPr>
          <w:spacing w:val="7"/>
        </w:rPr>
        <w:t xml:space="preserve"> </w:t>
      </w:r>
      <w:r w:rsidRPr="00A5743F">
        <w:t>trying</w:t>
      </w:r>
      <w:r w:rsidRPr="00A5743F">
        <w:rPr>
          <w:spacing w:val="6"/>
        </w:rPr>
        <w:t xml:space="preserve"> </w:t>
      </w:r>
      <w:r w:rsidRPr="00A5743F">
        <w:t>to</w:t>
      </w:r>
      <w:r w:rsidRPr="00A5743F">
        <w:rPr>
          <w:spacing w:val="11"/>
        </w:rPr>
        <w:t xml:space="preserve"> </w:t>
      </w:r>
      <w:r w:rsidRPr="00A5743F">
        <w:t>accomplish?</w:t>
      </w:r>
    </w:p>
    <w:p w14:paraId="11DCD212" w14:textId="77777777" w:rsidR="00D813C3" w:rsidRPr="00A5743F" w:rsidRDefault="054A3BE0" w:rsidP="001F6662">
      <w:pPr>
        <w:pStyle w:val="ListNumber"/>
        <w:numPr>
          <w:ilvl w:val="0"/>
          <w:numId w:val="6"/>
        </w:numPr>
        <w:spacing w:after="60"/>
        <w:ind w:left="357" w:hanging="357"/>
        <w:contextualSpacing w:val="0"/>
      </w:pPr>
      <w:r w:rsidRPr="00A5743F">
        <w:t>How</w:t>
      </w:r>
      <w:r w:rsidRPr="00A5743F">
        <w:rPr>
          <w:spacing w:val="9"/>
        </w:rPr>
        <w:t xml:space="preserve"> </w:t>
      </w:r>
      <w:r w:rsidRPr="00A5743F">
        <w:t>will</w:t>
      </w:r>
      <w:r w:rsidRPr="00A5743F">
        <w:rPr>
          <w:spacing w:val="8"/>
        </w:rPr>
        <w:t xml:space="preserve"> </w:t>
      </w:r>
      <w:r w:rsidRPr="00A5743F">
        <w:t>we</w:t>
      </w:r>
      <w:r w:rsidRPr="00A5743F">
        <w:rPr>
          <w:spacing w:val="6"/>
        </w:rPr>
        <w:t xml:space="preserve"> </w:t>
      </w:r>
      <w:r w:rsidRPr="00A5743F">
        <w:t>know</w:t>
      </w:r>
      <w:r w:rsidRPr="00A5743F">
        <w:rPr>
          <w:spacing w:val="10"/>
        </w:rPr>
        <w:t xml:space="preserve"> </w:t>
      </w:r>
      <w:r w:rsidRPr="00A5743F">
        <w:t>that</w:t>
      </w:r>
      <w:r w:rsidRPr="00A5743F">
        <w:rPr>
          <w:spacing w:val="8"/>
        </w:rPr>
        <w:t xml:space="preserve"> </w:t>
      </w:r>
      <w:r w:rsidRPr="00A5743F">
        <w:t>a</w:t>
      </w:r>
      <w:r w:rsidRPr="00A5743F">
        <w:rPr>
          <w:spacing w:val="6"/>
        </w:rPr>
        <w:t xml:space="preserve"> </w:t>
      </w:r>
      <w:r w:rsidRPr="00A5743F">
        <w:t>change</w:t>
      </w:r>
      <w:r w:rsidRPr="00A5743F">
        <w:rPr>
          <w:spacing w:val="9"/>
        </w:rPr>
        <w:t xml:space="preserve"> </w:t>
      </w:r>
      <w:r w:rsidRPr="00A5743F">
        <w:t>is</w:t>
      </w:r>
      <w:r w:rsidRPr="00A5743F">
        <w:rPr>
          <w:spacing w:val="10"/>
        </w:rPr>
        <w:t xml:space="preserve"> </w:t>
      </w:r>
      <w:r w:rsidRPr="00A5743F">
        <w:t>an</w:t>
      </w:r>
      <w:r w:rsidRPr="00A5743F">
        <w:rPr>
          <w:spacing w:val="6"/>
        </w:rPr>
        <w:t xml:space="preserve"> </w:t>
      </w:r>
      <w:r w:rsidRPr="00A5743F">
        <w:t>improvement?</w:t>
      </w:r>
    </w:p>
    <w:p w14:paraId="5F73BF39" w14:textId="77777777" w:rsidR="00D813C3" w:rsidRPr="00A5743F" w:rsidRDefault="054A3BE0" w:rsidP="001F6662">
      <w:pPr>
        <w:pStyle w:val="ListNumber"/>
        <w:numPr>
          <w:ilvl w:val="0"/>
          <w:numId w:val="6"/>
        </w:numPr>
      </w:pPr>
      <w:r w:rsidRPr="00A5743F">
        <w:t>What</w:t>
      </w:r>
      <w:r w:rsidRPr="00A5743F">
        <w:rPr>
          <w:spacing w:val="9"/>
        </w:rPr>
        <w:t xml:space="preserve"> </w:t>
      </w:r>
      <w:r w:rsidRPr="00A5743F">
        <w:t>change</w:t>
      </w:r>
      <w:r w:rsidRPr="00A5743F">
        <w:rPr>
          <w:spacing w:val="10"/>
        </w:rPr>
        <w:t xml:space="preserve"> </w:t>
      </w:r>
      <w:r w:rsidRPr="00A5743F">
        <w:t>can</w:t>
      </w:r>
      <w:r w:rsidRPr="00A5743F">
        <w:rPr>
          <w:spacing w:val="7"/>
        </w:rPr>
        <w:t xml:space="preserve"> </w:t>
      </w:r>
      <w:r w:rsidRPr="00A5743F">
        <w:t>we</w:t>
      </w:r>
      <w:r w:rsidRPr="00A5743F">
        <w:rPr>
          <w:spacing w:val="7"/>
        </w:rPr>
        <w:t xml:space="preserve"> </w:t>
      </w:r>
      <w:r w:rsidRPr="00A5743F">
        <w:t>make</w:t>
      </w:r>
      <w:r w:rsidRPr="00A5743F">
        <w:rPr>
          <w:spacing w:val="10"/>
        </w:rPr>
        <w:t xml:space="preserve"> </w:t>
      </w:r>
      <w:r w:rsidRPr="00A5743F">
        <w:t>that</w:t>
      </w:r>
      <w:r w:rsidRPr="00A5743F">
        <w:rPr>
          <w:spacing w:val="9"/>
        </w:rPr>
        <w:t xml:space="preserve"> </w:t>
      </w:r>
      <w:r w:rsidRPr="00A5743F">
        <w:t>will</w:t>
      </w:r>
      <w:r w:rsidRPr="00A5743F">
        <w:rPr>
          <w:spacing w:val="7"/>
        </w:rPr>
        <w:t xml:space="preserve"> </w:t>
      </w:r>
      <w:r w:rsidRPr="00A5743F">
        <w:t>result</w:t>
      </w:r>
      <w:r w:rsidRPr="00A5743F">
        <w:rPr>
          <w:spacing w:val="9"/>
        </w:rPr>
        <w:t xml:space="preserve"> </w:t>
      </w:r>
      <w:r w:rsidRPr="00A5743F">
        <w:t>in</w:t>
      </w:r>
      <w:r w:rsidRPr="00A5743F">
        <w:rPr>
          <w:spacing w:val="11"/>
        </w:rPr>
        <w:t xml:space="preserve"> </w:t>
      </w:r>
      <w:r w:rsidRPr="00A5743F">
        <w:t>improvement?</w:t>
      </w:r>
    </w:p>
    <w:p w14:paraId="096EABD3" w14:textId="02A43117" w:rsidR="00D813C3" w:rsidRPr="00A5743F" w:rsidRDefault="054A3BE0" w:rsidP="00C227DC">
      <w:r w:rsidRPr="00A5743F">
        <w:t xml:space="preserve">These questions are then used </w:t>
      </w:r>
      <w:r w:rsidR="00A400B3" w:rsidRPr="00A5743F">
        <w:t>together</w:t>
      </w:r>
      <w:r w:rsidRPr="00A5743F">
        <w:t xml:space="preserve"> with small-scale testing of</w:t>
      </w:r>
      <w:r w:rsidRPr="00A5743F">
        <w:rPr>
          <w:spacing w:val="1"/>
        </w:rPr>
        <w:t xml:space="preserve"> </w:t>
      </w:r>
      <w:r w:rsidRPr="00A5743F">
        <w:t>change concepts.</w:t>
      </w:r>
      <w:r w:rsidRPr="00A5743F">
        <w:rPr>
          <w:spacing w:val="1"/>
        </w:rPr>
        <w:t xml:space="preserve"> </w:t>
      </w:r>
      <w:r w:rsidRPr="00A5743F">
        <w:t xml:space="preserve">The ‘doing’ component is known as </w:t>
      </w:r>
      <w:r w:rsidR="002348A8" w:rsidRPr="00A5743F">
        <w:t xml:space="preserve">the </w:t>
      </w:r>
      <w:r w:rsidRPr="00A5743F">
        <w:t>PDSA</w:t>
      </w:r>
      <w:r w:rsidRPr="00A5743F">
        <w:rPr>
          <w:spacing w:val="1"/>
        </w:rPr>
        <w:t xml:space="preserve"> </w:t>
      </w:r>
      <w:r w:rsidRPr="00A5743F">
        <w:t>cycle</w:t>
      </w:r>
      <w:r w:rsidR="00A400B3" w:rsidRPr="00A5743F">
        <w:rPr>
          <w:spacing w:val="2"/>
        </w:rPr>
        <w:t>,</w:t>
      </w:r>
      <w:r w:rsidRPr="00A5743F">
        <w:rPr>
          <w:spacing w:val="3"/>
        </w:rPr>
        <w:t xml:space="preserve"> </w:t>
      </w:r>
      <w:r w:rsidR="00A400B3" w:rsidRPr="00A5743F">
        <w:rPr>
          <w:spacing w:val="3"/>
        </w:rPr>
        <w:t xml:space="preserve">which </w:t>
      </w:r>
      <w:r w:rsidRPr="00A5743F">
        <w:t>Figure</w:t>
      </w:r>
      <w:r w:rsidRPr="00A5743F">
        <w:rPr>
          <w:spacing w:val="2"/>
        </w:rPr>
        <w:t xml:space="preserve"> </w:t>
      </w:r>
      <w:r w:rsidRPr="00A5743F">
        <w:t>1</w:t>
      </w:r>
      <w:r w:rsidR="00A400B3" w:rsidRPr="00A5743F">
        <w:t xml:space="preserve"> outlines</w:t>
      </w:r>
      <w:r w:rsidRPr="00A5743F">
        <w:t>.</w:t>
      </w:r>
    </w:p>
    <w:p w14:paraId="5980EB66" w14:textId="45BE5AEB" w:rsidR="006F6461" w:rsidRDefault="006F6461" w:rsidP="006F6461">
      <w:pPr>
        <w:pStyle w:val="Figuretableheading"/>
      </w:pPr>
      <w:r w:rsidRPr="0057638E">
        <w:rPr>
          <w:noProof/>
        </w:rPr>
        <w:drawing>
          <wp:anchor distT="0" distB="0" distL="114300" distR="114300" simplePos="0" relativeHeight="251662336" behindDoc="0" locked="0" layoutInCell="1" allowOverlap="1" wp14:anchorId="711DFE49" wp14:editId="02186D5A">
            <wp:simplePos x="0" y="0"/>
            <wp:positionH relativeFrom="margin">
              <wp:align>left</wp:align>
            </wp:positionH>
            <wp:positionV relativeFrom="paragraph">
              <wp:posOffset>251930</wp:posOffset>
            </wp:positionV>
            <wp:extent cx="2208530" cy="2343785"/>
            <wp:effectExtent l="0" t="0" r="1270" b="0"/>
            <wp:wrapSquare wrapText="bothSides"/>
            <wp:docPr id="1611776066" name="Picture 1611776066" descr="A diagram of a PDSA cycle. There are four quadrants, each containing one word. Plan appears in the top right quadrant, Do in the bottom right, Study in the bottom left and Act in the top left. Arrows cycle clockwise around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76066" name="Picture 1611776066" descr="A diagram of a PDSA cycle. There are four quadrants, each containing one word. Plan appears in the top right quadrant, Do in the bottom right, Study in the bottom left and Act in the top left. Arrows cycle clockwise around the image."/>
                    <pic:cNvPicPr/>
                  </pic:nvPicPr>
                  <pic:blipFill>
                    <a:blip r:embed="rId18">
                      <a:extLst>
                        <a:ext uri="{28A0092B-C50C-407E-A947-70E740481C1C}">
                          <a14:useLocalDpi xmlns:a14="http://schemas.microsoft.com/office/drawing/2010/main" val="0"/>
                        </a:ext>
                      </a:extLst>
                    </a:blip>
                    <a:stretch>
                      <a:fillRect/>
                    </a:stretch>
                  </pic:blipFill>
                  <pic:spPr>
                    <a:xfrm>
                      <a:off x="0" y="0"/>
                      <a:ext cx="2208530" cy="2343785"/>
                    </a:xfrm>
                    <a:prstGeom prst="rect">
                      <a:avLst/>
                    </a:prstGeom>
                  </pic:spPr>
                </pic:pic>
              </a:graphicData>
            </a:graphic>
            <wp14:sizeRelH relativeFrom="margin">
              <wp14:pctWidth>0</wp14:pctWidth>
            </wp14:sizeRelH>
            <wp14:sizeRelV relativeFrom="margin">
              <wp14:pctHeight>0</wp14:pctHeight>
            </wp14:sizeRelV>
          </wp:anchor>
        </w:drawing>
      </w:r>
      <w:r w:rsidR="63C8EBA5" w:rsidRPr="00A5743F">
        <w:t xml:space="preserve">Figure 1: The </w:t>
      </w:r>
      <w:r w:rsidR="003A5F3B">
        <w:t>p</w:t>
      </w:r>
      <w:r w:rsidR="002348A8" w:rsidRPr="00A5743F">
        <w:t>lan</w:t>
      </w:r>
      <w:r w:rsidR="009E5F04" w:rsidRPr="00A5743F">
        <w:t>–</w:t>
      </w:r>
      <w:r w:rsidR="002348A8" w:rsidRPr="00A5743F">
        <w:t>do</w:t>
      </w:r>
      <w:r w:rsidR="009E5F04" w:rsidRPr="00A5743F">
        <w:t>–</w:t>
      </w:r>
      <w:r w:rsidR="002348A8" w:rsidRPr="00A5743F">
        <w:t>study</w:t>
      </w:r>
      <w:r w:rsidR="009E5F04" w:rsidRPr="00A5743F">
        <w:t>–</w:t>
      </w:r>
      <w:r w:rsidR="002348A8" w:rsidRPr="00A5743F">
        <w:t>act (PDSA) cycle</w:t>
      </w:r>
      <w:bookmarkStart w:id="24" w:name="_Toc159938078"/>
      <w:r w:rsidR="00BE7A08" w:rsidRPr="00A5743F">
        <w:br/>
      </w:r>
    </w:p>
    <w:p w14:paraId="6EC58AD6" w14:textId="261901B9" w:rsidR="006F6461" w:rsidRDefault="006F6461" w:rsidP="006F6461">
      <w:pPr>
        <w:pStyle w:val="Figuretableheading"/>
      </w:pPr>
      <w:bookmarkStart w:id="25" w:name="_Toc103155143"/>
    </w:p>
    <w:p w14:paraId="70C12048" w14:textId="77777777" w:rsidR="006F6461" w:rsidRDefault="006F6461" w:rsidP="006F6461">
      <w:pPr>
        <w:pStyle w:val="Figuretableheading"/>
      </w:pPr>
    </w:p>
    <w:p w14:paraId="7242F3B0" w14:textId="77777777" w:rsidR="006F6461" w:rsidRDefault="006F6461" w:rsidP="006F6461">
      <w:pPr>
        <w:pStyle w:val="Figuretableheading"/>
      </w:pPr>
    </w:p>
    <w:p w14:paraId="3F281DF7" w14:textId="77777777" w:rsidR="006F6461" w:rsidRDefault="006F6461" w:rsidP="006F6461">
      <w:pPr>
        <w:pStyle w:val="Figuretableheading"/>
      </w:pPr>
    </w:p>
    <w:p w14:paraId="38047716" w14:textId="77777777" w:rsidR="006F6461" w:rsidRDefault="006F6461" w:rsidP="006F6461">
      <w:pPr>
        <w:pStyle w:val="Figuretableheading"/>
      </w:pPr>
    </w:p>
    <w:p w14:paraId="636F24D6" w14:textId="77777777" w:rsidR="006F6461" w:rsidRDefault="006F6461" w:rsidP="006F6461">
      <w:pPr>
        <w:pStyle w:val="Figuretableheading"/>
      </w:pPr>
    </w:p>
    <w:p w14:paraId="22EE34A1" w14:textId="77777777" w:rsidR="006F6461" w:rsidRDefault="006F6461" w:rsidP="006F6461">
      <w:pPr>
        <w:pStyle w:val="Figuretableheading"/>
      </w:pPr>
    </w:p>
    <w:p w14:paraId="29BFA2D0" w14:textId="77777777" w:rsidR="00BA71C1" w:rsidRDefault="00BA71C1" w:rsidP="00BA71C1">
      <w:pPr>
        <w:pStyle w:val="NormalWeb"/>
        <w:rPr>
          <w:rFonts w:ascii="Arial" w:hAnsi="Arial" w:cs="Arial"/>
        </w:rPr>
      </w:pPr>
    </w:p>
    <w:p w14:paraId="5C179038" w14:textId="1260E1B5" w:rsidR="00BA71C1" w:rsidRPr="00891CAA" w:rsidRDefault="00BA71C1" w:rsidP="00BA71C1">
      <w:pPr>
        <w:pStyle w:val="NormalWeb"/>
        <w:rPr>
          <w:rFonts w:ascii="Arial" w:hAnsi="Arial" w:cs="Arial"/>
          <w:sz w:val="22"/>
          <w:szCs w:val="22"/>
        </w:rPr>
      </w:pPr>
      <w:r w:rsidRPr="00891CAA">
        <w:rPr>
          <w:rFonts w:ascii="Arial" w:hAnsi="Arial" w:cs="Arial"/>
          <w:sz w:val="22"/>
          <w:szCs w:val="22"/>
        </w:rPr>
        <w:t xml:space="preserve">Acknowledgement: Deming WE. 2018. </w:t>
      </w:r>
      <w:r w:rsidRPr="00891CAA">
        <w:rPr>
          <w:rFonts w:ascii="Arial" w:hAnsi="Arial" w:cs="Arial"/>
          <w:i/>
          <w:iCs/>
          <w:sz w:val="22"/>
          <w:szCs w:val="22"/>
        </w:rPr>
        <w:t>The New Economics for Industry, Government, Education</w:t>
      </w:r>
      <w:r w:rsidRPr="00891CAA">
        <w:rPr>
          <w:rFonts w:ascii="Arial" w:hAnsi="Arial" w:cs="Arial"/>
          <w:sz w:val="22"/>
          <w:szCs w:val="22"/>
        </w:rPr>
        <w:t xml:space="preserve"> (3rd edition). MIT Press.</w:t>
      </w:r>
    </w:p>
    <w:p w14:paraId="2BA2F52B" w14:textId="418788CF" w:rsidR="00D813C3" w:rsidRPr="00A5743F" w:rsidRDefault="0E58A1E2" w:rsidP="006F6461">
      <w:pPr>
        <w:pStyle w:val="Heading2"/>
      </w:pPr>
      <w:bookmarkStart w:id="26" w:name="_Toc160095720"/>
      <w:r w:rsidRPr="00A5743F">
        <w:t xml:space="preserve">Zero </w:t>
      </w:r>
      <w:r w:rsidR="002829DB" w:rsidRPr="00A5743F">
        <w:t>s</w:t>
      </w:r>
      <w:r w:rsidRPr="00A5743F">
        <w:t>eclusion d</w:t>
      </w:r>
      <w:r w:rsidR="37688883" w:rsidRPr="00A5743F">
        <w:t>river diagram</w:t>
      </w:r>
      <w:bookmarkEnd w:id="24"/>
      <w:bookmarkEnd w:id="25"/>
      <w:bookmarkEnd w:id="26"/>
    </w:p>
    <w:p w14:paraId="25A42C51" w14:textId="23812BA6" w:rsidR="00D813C3" w:rsidRPr="00A5743F" w:rsidRDefault="054A3BE0" w:rsidP="00BE7A08">
      <w:r w:rsidRPr="00A5743F">
        <w:t xml:space="preserve">The </w:t>
      </w:r>
      <w:r w:rsidR="00B53445" w:rsidRPr="00A5743F">
        <w:t xml:space="preserve">Zero seclusion </w:t>
      </w:r>
      <w:r w:rsidRPr="00A5743F">
        <w:t>driver diagram provides an overview of key practices</w:t>
      </w:r>
      <w:r w:rsidR="007624DA" w:rsidRPr="00A5743F">
        <w:t xml:space="preserve"> in inpatient MHA services</w:t>
      </w:r>
      <w:r w:rsidRPr="00A5743F">
        <w:t xml:space="preserve"> and describes the elements that need to be in place to improve the experience of care for </w:t>
      </w:r>
      <w:r w:rsidR="639B391F" w:rsidRPr="00A5743F">
        <w:t>tāngata whaiora</w:t>
      </w:r>
      <w:r w:rsidRPr="00A5743F">
        <w:t xml:space="preserve"> by reducing</w:t>
      </w:r>
      <w:r w:rsidR="00903B03" w:rsidRPr="00A5743F">
        <w:t xml:space="preserve"> </w:t>
      </w:r>
      <w:r w:rsidR="007624DA" w:rsidRPr="00A5743F">
        <w:t>and ultimately</w:t>
      </w:r>
      <w:r w:rsidR="00903B03" w:rsidRPr="00A5743F">
        <w:t xml:space="preserve"> </w:t>
      </w:r>
      <w:r w:rsidRPr="00A5743F">
        <w:t xml:space="preserve">eliminating seclusion in all inpatient </w:t>
      </w:r>
      <w:r w:rsidR="002348A8" w:rsidRPr="00A5743F">
        <w:t>MHA</w:t>
      </w:r>
      <w:r w:rsidRPr="00A5743F">
        <w:t xml:space="preserve"> settings. </w:t>
      </w:r>
      <w:r w:rsidR="00072F86" w:rsidRPr="00A5743F">
        <w:t>T</w:t>
      </w:r>
      <w:r w:rsidRPr="00A5743F">
        <w:t xml:space="preserve">he Commission and </w:t>
      </w:r>
      <w:r w:rsidR="37C3DD79" w:rsidRPr="00A5743F">
        <w:t>Z</w:t>
      </w:r>
      <w:r w:rsidRPr="00A5743F">
        <w:t xml:space="preserve">ero </w:t>
      </w:r>
      <w:r w:rsidR="087D71C8" w:rsidRPr="00A5743F">
        <w:t>s</w:t>
      </w:r>
      <w:r w:rsidRPr="00A5743F">
        <w:t>eclusion project teams</w:t>
      </w:r>
      <w:r w:rsidR="00072F86" w:rsidRPr="00A5743F">
        <w:t xml:space="preserve"> developed</w:t>
      </w:r>
      <w:r w:rsidRPr="00A5743F">
        <w:t xml:space="preserve"> </w:t>
      </w:r>
      <w:r w:rsidR="002D7DE6" w:rsidRPr="00A5743F">
        <w:t xml:space="preserve">the driver diagram </w:t>
      </w:r>
      <w:r w:rsidRPr="00A5743F">
        <w:t>based on:</w:t>
      </w:r>
    </w:p>
    <w:p w14:paraId="2644F406" w14:textId="045131C0" w:rsidR="00D813C3" w:rsidRPr="00A5743F" w:rsidRDefault="002D7DE6" w:rsidP="007665E7">
      <w:pPr>
        <w:pStyle w:val="Bullets"/>
      </w:pPr>
      <w:r w:rsidRPr="00A5743F">
        <w:t xml:space="preserve">the </w:t>
      </w:r>
      <w:r w:rsidR="00D813C3" w:rsidRPr="00A5743F">
        <w:t>best evidence available</w:t>
      </w:r>
    </w:p>
    <w:p w14:paraId="3E52406E" w14:textId="32636828" w:rsidR="00D813C3" w:rsidRPr="00A5743F" w:rsidRDefault="054A3BE0" w:rsidP="007665E7">
      <w:pPr>
        <w:pStyle w:val="Bullets"/>
      </w:pPr>
      <w:r w:rsidRPr="00A5743F">
        <w:t>learning from testing</w:t>
      </w:r>
    </w:p>
    <w:p w14:paraId="747E82EA" w14:textId="4B7AC70E" w:rsidR="00D813C3" w:rsidRPr="00A5743F" w:rsidRDefault="00D813C3" w:rsidP="007665E7">
      <w:pPr>
        <w:pStyle w:val="Bullets"/>
      </w:pPr>
      <w:r w:rsidRPr="00A5743F">
        <w:t>key areas that senior leaders and frontline staff could have an impact on</w:t>
      </w:r>
    </w:p>
    <w:p w14:paraId="403349FD" w14:textId="607ED54A" w:rsidR="00D813C3" w:rsidRPr="00A5743F" w:rsidRDefault="054A3BE0" w:rsidP="007665E7">
      <w:pPr>
        <w:pStyle w:val="Bullets"/>
        <w:spacing w:after="120"/>
      </w:pPr>
      <w:r w:rsidRPr="00A5743F">
        <w:t xml:space="preserve">the </w:t>
      </w:r>
      <w:r w:rsidR="7A76A50B" w:rsidRPr="00A5743F">
        <w:t>S</w:t>
      </w:r>
      <w:r w:rsidRPr="00A5743F">
        <w:t xml:space="preserve">ix </w:t>
      </w:r>
      <w:r w:rsidR="36F7EF77" w:rsidRPr="00A5743F">
        <w:t>C</w:t>
      </w:r>
      <w:r w:rsidRPr="00A5743F">
        <w:t xml:space="preserve">ore </w:t>
      </w:r>
      <w:r w:rsidR="6997040F" w:rsidRPr="00A5743F">
        <w:t>S</w:t>
      </w:r>
      <w:r w:rsidRPr="00A5743F">
        <w:t>trategies</w:t>
      </w:r>
      <w:r w:rsidR="00D813C3" w:rsidRPr="00A5743F">
        <w:rPr>
          <w:rStyle w:val="EndnoteReference"/>
        </w:rPr>
        <w:endnoteReference w:id="9"/>
      </w:r>
      <w:r w:rsidRPr="00A5743F">
        <w:rPr>
          <w:rStyle w:val="EndnoteReference"/>
        </w:rPr>
        <w:t xml:space="preserve"> </w:t>
      </w:r>
      <w:r w:rsidR="076CDFB5" w:rsidRPr="00A5743F">
        <w:t>service review tool</w:t>
      </w:r>
      <w:r w:rsidR="002D7DE6" w:rsidRPr="00A5743F">
        <w:t>, which is embedded</w:t>
      </w:r>
      <w:r w:rsidR="076CDFB5" w:rsidRPr="00A5743F">
        <w:t xml:space="preserve"> </w:t>
      </w:r>
      <w:r w:rsidR="17419604" w:rsidRPr="00A5743F">
        <w:t>w</w:t>
      </w:r>
      <w:r w:rsidRPr="00A5743F">
        <w:t>ithin the primary drivers</w:t>
      </w:r>
      <w:r w:rsidR="002D7DE6" w:rsidRPr="00A5743F">
        <w:t>.</w:t>
      </w:r>
    </w:p>
    <w:p w14:paraId="6AD2AE76" w14:textId="5381AA2B" w:rsidR="00D813C3" w:rsidRPr="00A5743F" w:rsidRDefault="37688883" w:rsidP="00BE7A08">
      <w:r w:rsidRPr="00A5743F">
        <w:t>Primary drivers within a driver diagram are high</w:t>
      </w:r>
      <w:r w:rsidR="005A0B7E" w:rsidRPr="00A5743F">
        <w:t>-</w:t>
      </w:r>
      <w:r w:rsidRPr="00A5743F">
        <w:t xml:space="preserve">level ideas that, if implemented, will achieve the improvement aim. The best way of implementing primary drivers is to identify a series of actions (secondary drivers) </w:t>
      </w:r>
      <w:r w:rsidR="005A0B7E" w:rsidRPr="00A5743F">
        <w:t>that</w:t>
      </w:r>
      <w:r w:rsidRPr="00A5743F">
        <w:t xml:space="preserve"> will contribute to the primary drivers and in turn</w:t>
      </w:r>
      <w:r w:rsidR="00CF3C07" w:rsidRPr="00A5743F">
        <w:t xml:space="preserve"> help to achieve</w:t>
      </w:r>
      <w:r w:rsidRPr="00A5743F">
        <w:t xml:space="preserve"> the aim.</w:t>
      </w:r>
    </w:p>
    <w:p w14:paraId="115AE6AF" w14:textId="306A248A" w:rsidR="00D813C3" w:rsidRPr="00A81860" w:rsidRDefault="6C9433DC" w:rsidP="00280FBB">
      <w:pPr>
        <w:pStyle w:val="Heading3"/>
      </w:pPr>
      <w:r w:rsidRPr="00A81860">
        <w:lastRenderedPageBreak/>
        <w:t>Aim</w:t>
      </w:r>
    </w:p>
    <w:p w14:paraId="758D0B60" w14:textId="77777777" w:rsidR="0092154B" w:rsidRPr="0092154B" w:rsidRDefault="0092154B" w:rsidP="0092154B">
      <w:pPr>
        <w:pStyle w:val="Heading3"/>
        <w:rPr>
          <w:b w:val="0"/>
          <w:bCs/>
        </w:rPr>
      </w:pPr>
      <w:r w:rsidRPr="0092154B">
        <w:rPr>
          <w:b w:val="0"/>
          <w:bCs/>
        </w:rPr>
        <w:t>The Programme will aim to reduce seclusion rates in both Māori and non-Māori/non-Pacific population groups in mental health and addiction adult unit inpatient settings to less than 3 percent by 1 June 2025, working towards the goal of health equity and ultimately zero seclusion.</w:t>
      </w:r>
    </w:p>
    <w:p w14:paraId="1EDF5C40" w14:textId="6C498845" w:rsidR="00D813C3" w:rsidRPr="00A5743F" w:rsidRDefault="6C9433DC" w:rsidP="00280FBB">
      <w:pPr>
        <w:pStyle w:val="Heading3"/>
      </w:pPr>
      <w:r w:rsidRPr="00A5743F">
        <w:t>Primary drivers</w:t>
      </w:r>
    </w:p>
    <w:p w14:paraId="4D2708D1" w14:textId="043358BC" w:rsidR="00D813C3" w:rsidRPr="00A5743F" w:rsidRDefault="6C9433DC" w:rsidP="00471EB3">
      <w:pPr>
        <w:pStyle w:val="Bullets"/>
        <w:rPr>
          <w:rFonts w:eastAsiaTheme="minorEastAsia"/>
        </w:rPr>
      </w:pPr>
      <w:r w:rsidRPr="00A5743F">
        <w:t xml:space="preserve">Effective leadership for cultural and organisational change </w:t>
      </w:r>
    </w:p>
    <w:p w14:paraId="0BAAA846" w14:textId="281161F4" w:rsidR="00D813C3" w:rsidRPr="00A5743F" w:rsidRDefault="6C9433DC" w:rsidP="00471EB3">
      <w:pPr>
        <w:pStyle w:val="Bullets"/>
        <w:rPr>
          <w:rFonts w:eastAsiaTheme="minorEastAsia"/>
        </w:rPr>
      </w:pPr>
      <w:r w:rsidRPr="00A5743F">
        <w:t xml:space="preserve">Using data to support improvement and equity </w:t>
      </w:r>
    </w:p>
    <w:p w14:paraId="2E4D194F" w14:textId="039D1AA5" w:rsidR="00D813C3" w:rsidRPr="00A5743F" w:rsidRDefault="6C9433DC" w:rsidP="00471EB3">
      <w:pPr>
        <w:pStyle w:val="Bullets"/>
        <w:rPr>
          <w:rFonts w:eastAsiaTheme="minorEastAsia"/>
        </w:rPr>
      </w:pPr>
      <w:r w:rsidRPr="00A5743F">
        <w:t xml:space="preserve">Workforce development </w:t>
      </w:r>
    </w:p>
    <w:p w14:paraId="05EAB726" w14:textId="73655B37" w:rsidR="00D813C3" w:rsidRPr="00A5743F" w:rsidRDefault="6C9433DC" w:rsidP="00471EB3">
      <w:pPr>
        <w:pStyle w:val="Bullets"/>
        <w:rPr>
          <w:rFonts w:eastAsiaTheme="minorEastAsia"/>
        </w:rPr>
      </w:pPr>
      <w:r w:rsidRPr="00A5743F">
        <w:t>Equitable</w:t>
      </w:r>
      <w:r w:rsidR="005A0B7E" w:rsidRPr="00A5743F">
        <w:t xml:space="preserve"> care provision that is</w:t>
      </w:r>
      <w:r w:rsidRPr="00A5743F">
        <w:t xml:space="preserve"> person</w:t>
      </w:r>
      <w:r w:rsidR="005A0B7E" w:rsidRPr="00A5743F">
        <w:t>-</w:t>
      </w:r>
      <w:r w:rsidRPr="00A5743F">
        <w:t>, family</w:t>
      </w:r>
      <w:r w:rsidR="00252E63" w:rsidRPr="00A5743F">
        <w:t>-</w:t>
      </w:r>
      <w:r w:rsidRPr="00A5743F">
        <w:t xml:space="preserve"> </w:t>
      </w:r>
      <w:r w:rsidR="005A0B7E" w:rsidRPr="00A5743F">
        <w:t>and</w:t>
      </w:r>
      <w:r w:rsidRPr="00A5743F">
        <w:t xml:space="preserve"> whānau-centred</w:t>
      </w:r>
    </w:p>
    <w:p w14:paraId="4C68BFF2" w14:textId="12694DC9" w:rsidR="00D813C3" w:rsidRPr="00A5743F" w:rsidRDefault="6C9433DC" w:rsidP="00471EB3">
      <w:pPr>
        <w:pStyle w:val="Bullets"/>
        <w:rPr>
          <w:rFonts w:eastAsiaTheme="minorEastAsia"/>
        </w:rPr>
      </w:pPr>
      <w:r w:rsidRPr="00A5743F">
        <w:t xml:space="preserve">Proactive care and </w:t>
      </w:r>
      <w:r w:rsidR="00252E63" w:rsidRPr="00A5743F">
        <w:t xml:space="preserve">seclusion </w:t>
      </w:r>
      <w:r w:rsidRPr="00A5743F">
        <w:t xml:space="preserve">reduction interventions </w:t>
      </w:r>
    </w:p>
    <w:p w14:paraId="7590ECDC" w14:textId="6CD9D4C9" w:rsidR="00D813C3" w:rsidRPr="00A5743F" w:rsidRDefault="6C9433DC" w:rsidP="0026045E">
      <w:pPr>
        <w:pStyle w:val="Bullets"/>
        <w:spacing w:after="120"/>
        <w:rPr>
          <w:rFonts w:eastAsiaTheme="minorEastAsia"/>
        </w:rPr>
      </w:pPr>
      <w:r w:rsidRPr="00A5743F">
        <w:t>Quality</w:t>
      </w:r>
      <w:r w:rsidR="005A0B7E" w:rsidRPr="00A5743F">
        <w:t>-</w:t>
      </w:r>
      <w:r w:rsidRPr="00A5743F">
        <w:t xml:space="preserve">designed system </w:t>
      </w:r>
    </w:p>
    <w:p w14:paraId="21D2655A" w14:textId="7BC508C5" w:rsidR="00D813C3" w:rsidRPr="00A5743F" w:rsidRDefault="6C9433DC" w:rsidP="00280FBB">
      <w:pPr>
        <w:pStyle w:val="Heading3"/>
      </w:pPr>
      <w:r w:rsidRPr="00A5743F">
        <w:t>Secondary drivers</w:t>
      </w:r>
    </w:p>
    <w:p w14:paraId="725243D7" w14:textId="6413060A" w:rsidR="00D813C3" w:rsidRPr="00A5743F" w:rsidRDefault="6C9433DC" w:rsidP="00471EB3">
      <w:pPr>
        <w:pStyle w:val="Bullets"/>
        <w:rPr>
          <w:rFonts w:eastAsiaTheme="minorEastAsia"/>
        </w:rPr>
      </w:pPr>
      <w:r w:rsidRPr="00A5743F">
        <w:t>K</w:t>
      </w:r>
      <w:r w:rsidRPr="00A5743F">
        <w:rPr>
          <w:rFonts w:eastAsia="Segoe UI"/>
        </w:rPr>
        <w:t>ā</w:t>
      </w:r>
      <w:r w:rsidRPr="00A5743F">
        <w:t xml:space="preserve">wanatanga </w:t>
      </w:r>
      <w:r w:rsidR="005A0B7E" w:rsidRPr="00A5743F">
        <w:t xml:space="preserve">– </w:t>
      </w:r>
      <w:r w:rsidRPr="00A5743F">
        <w:t>shared decision</w:t>
      </w:r>
      <w:r w:rsidR="005A0B7E" w:rsidRPr="00A5743F">
        <w:t>-</w:t>
      </w:r>
      <w:r w:rsidRPr="00A5743F">
        <w:t xml:space="preserve">making </w:t>
      </w:r>
    </w:p>
    <w:p w14:paraId="70E14278" w14:textId="6BE075C6" w:rsidR="00D813C3" w:rsidRPr="00A5743F" w:rsidRDefault="6C9433DC" w:rsidP="00471EB3">
      <w:pPr>
        <w:pStyle w:val="Bullets"/>
        <w:rPr>
          <w:rFonts w:eastAsiaTheme="minorEastAsia"/>
        </w:rPr>
      </w:pPr>
      <w:r w:rsidRPr="00A5743F">
        <w:t xml:space="preserve">Evidence of a quality culture </w:t>
      </w:r>
    </w:p>
    <w:p w14:paraId="3B66E271" w14:textId="106AF7C9" w:rsidR="00D813C3" w:rsidRPr="00A5743F" w:rsidRDefault="6C9433DC" w:rsidP="00471EB3">
      <w:pPr>
        <w:pStyle w:val="Bullets"/>
        <w:rPr>
          <w:rFonts w:eastAsiaTheme="minorEastAsia"/>
        </w:rPr>
      </w:pPr>
      <w:r w:rsidRPr="00A5743F">
        <w:t xml:space="preserve">Planning for sustainability </w:t>
      </w:r>
    </w:p>
    <w:p w14:paraId="099921B2" w14:textId="48DB8FCA" w:rsidR="00D813C3" w:rsidRPr="00A5743F" w:rsidRDefault="6C9433DC" w:rsidP="00471EB3">
      <w:pPr>
        <w:pStyle w:val="Bullets"/>
        <w:rPr>
          <w:rFonts w:eastAsiaTheme="minorEastAsia"/>
        </w:rPr>
      </w:pPr>
      <w:r w:rsidRPr="00A5743F">
        <w:t xml:space="preserve">Data dashboard </w:t>
      </w:r>
      <w:r w:rsidR="005A0B7E" w:rsidRPr="00A5743F">
        <w:t>– using</w:t>
      </w:r>
      <w:r w:rsidRPr="00A5743F">
        <w:t xml:space="preserve"> local data including</w:t>
      </w:r>
      <w:r w:rsidR="00252E63" w:rsidRPr="00A5743F">
        <w:t xml:space="preserve"> on</w:t>
      </w:r>
      <w:r w:rsidRPr="00A5743F">
        <w:t xml:space="preserve"> ethnicity </w:t>
      </w:r>
    </w:p>
    <w:p w14:paraId="32C79CE0" w14:textId="33861933" w:rsidR="00D813C3" w:rsidRPr="00A5743F" w:rsidRDefault="6C9433DC" w:rsidP="00471EB3">
      <w:pPr>
        <w:pStyle w:val="Bullets"/>
        <w:rPr>
          <w:rFonts w:eastAsiaTheme="minorEastAsia"/>
        </w:rPr>
      </w:pPr>
      <w:r w:rsidRPr="00A5743F">
        <w:t xml:space="preserve">Stories </w:t>
      </w:r>
    </w:p>
    <w:p w14:paraId="6BD71537" w14:textId="68CF4F97" w:rsidR="00D813C3" w:rsidRPr="00A5743F" w:rsidRDefault="6C9433DC" w:rsidP="00471EB3">
      <w:pPr>
        <w:pStyle w:val="Bullets"/>
        <w:rPr>
          <w:rFonts w:eastAsiaTheme="minorEastAsia"/>
        </w:rPr>
      </w:pPr>
      <w:r w:rsidRPr="00A5743F">
        <w:t xml:space="preserve">Process measures </w:t>
      </w:r>
    </w:p>
    <w:p w14:paraId="7D05B19E" w14:textId="1939CDBD" w:rsidR="00D813C3" w:rsidRPr="00A5743F" w:rsidRDefault="6C9433DC" w:rsidP="00471EB3">
      <w:pPr>
        <w:pStyle w:val="Bullets"/>
        <w:rPr>
          <w:rFonts w:eastAsiaTheme="minorEastAsia"/>
        </w:rPr>
      </w:pPr>
      <w:r w:rsidRPr="00A5743F">
        <w:t xml:space="preserve">Standardisation </w:t>
      </w:r>
    </w:p>
    <w:p w14:paraId="3F63280C" w14:textId="6E785F87" w:rsidR="00D813C3" w:rsidRPr="00A5743F" w:rsidRDefault="6C9433DC" w:rsidP="00471EB3">
      <w:pPr>
        <w:pStyle w:val="Bullets"/>
        <w:rPr>
          <w:rFonts w:eastAsiaTheme="minorEastAsia"/>
        </w:rPr>
      </w:pPr>
      <w:r w:rsidRPr="00A5743F">
        <w:t xml:space="preserve">Cultural competency </w:t>
      </w:r>
    </w:p>
    <w:p w14:paraId="4527E138" w14:textId="2A281046" w:rsidR="00D813C3" w:rsidRPr="00A5743F" w:rsidRDefault="001B404C" w:rsidP="00471EB3">
      <w:pPr>
        <w:pStyle w:val="Bullets"/>
        <w:rPr>
          <w:rFonts w:eastAsiaTheme="minorEastAsia"/>
        </w:rPr>
      </w:pPr>
      <w:r w:rsidRPr="00A5743F">
        <w:t xml:space="preserve">Quality improvement </w:t>
      </w:r>
      <w:r w:rsidR="6C9433DC" w:rsidRPr="00A5743F">
        <w:t xml:space="preserve">expertise </w:t>
      </w:r>
    </w:p>
    <w:p w14:paraId="5D826ADD" w14:textId="5E0529BD" w:rsidR="00D813C3" w:rsidRPr="00A5743F" w:rsidRDefault="6C9433DC" w:rsidP="00471EB3">
      <w:pPr>
        <w:pStyle w:val="Bullets"/>
        <w:rPr>
          <w:rFonts w:eastAsiaTheme="minorEastAsia"/>
        </w:rPr>
      </w:pPr>
      <w:r w:rsidRPr="00A5743F">
        <w:t>Peer support</w:t>
      </w:r>
      <w:r w:rsidR="00701769" w:rsidRPr="00A5743F">
        <w:t>,</w:t>
      </w:r>
      <w:r w:rsidRPr="00A5743F">
        <w:t xml:space="preserve"> kaiāwhina </w:t>
      </w:r>
    </w:p>
    <w:p w14:paraId="13246B19" w14:textId="071F2F79" w:rsidR="00D813C3" w:rsidRPr="00A5743F" w:rsidRDefault="6C9433DC" w:rsidP="00471EB3">
      <w:pPr>
        <w:pStyle w:val="Bullets"/>
        <w:rPr>
          <w:rFonts w:eastAsiaTheme="minorEastAsia"/>
        </w:rPr>
      </w:pPr>
      <w:r w:rsidRPr="00A5743F">
        <w:t>Growth of M</w:t>
      </w:r>
      <w:r w:rsidRPr="00A5743F">
        <w:rPr>
          <w:rFonts w:eastAsia="Segoe UI"/>
        </w:rPr>
        <w:t>ā</w:t>
      </w:r>
      <w:r w:rsidRPr="00A5743F">
        <w:t xml:space="preserve">ori workforce </w:t>
      </w:r>
    </w:p>
    <w:p w14:paraId="2D19868F" w14:textId="39AA3EA4" w:rsidR="00D813C3" w:rsidRPr="00A5743F" w:rsidRDefault="6C9433DC" w:rsidP="00471EB3">
      <w:pPr>
        <w:pStyle w:val="Bullets"/>
        <w:rPr>
          <w:rFonts w:eastAsiaTheme="minorEastAsia"/>
        </w:rPr>
      </w:pPr>
      <w:r w:rsidRPr="00A5743F">
        <w:t>Kindness</w:t>
      </w:r>
      <w:r w:rsidR="00701769" w:rsidRPr="00A5743F">
        <w:t>, c</w:t>
      </w:r>
      <w:r w:rsidRPr="00A5743F">
        <w:t xml:space="preserve">ompassion – cultural bundle </w:t>
      </w:r>
    </w:p>
    <w:p w14:paraId="666F1700" w14:textId="3C0C9BCC" w:rsidR="00D813C3" w:rsidRPr="00A5743F" w:rsidRDefault="00701769" w:rsidP="00471EB3">
      <w:pPr>
        <w:pStyle w:val="Bullets"/>
        <w:rPr>
          <w:rFonts w:eastAsiaTheme="minorEastAsia"/>
        </w:rPr>
      </w:pPr>
      <w:r w:rsidRPr="00A5743F">
        <w:t>Including w</w:t>
      </w:r>
      <w:r w:rsidR="6C9433DC" w:rsidRPr="00A5743F">
        <w:t>hānau in care provision</w:t>
      </w:r>
    </w:p>
    <w:p w14:paraId="601E8468" w14:textId="68111763" w:rsidR="00D813C3" w:rsidRPr="00A5743F" w:rsidRDefault="6C9433DC" w:rsidP="00471EB3">
      <w:pPr>
        <w:pStyle w:val="Bullets"/>
        <w:rPr>
          <w:rFonts w:eastAsiaTheme="minorEastAsia"/>
        </w:rPr>
      </w:pPr>
      <w:r w:rsidRPr="00A5743F">
        <w:t>Establish</w:t>
      </w:r>
      <w:r w:rsidR="00701769" w:rsidRPr="00A5743F">
        <w:t>ing</w:t>
      </w:r>
      <w:r w:rsidRPr="00A5743F">
        <w:t xml:space="preserve"> healing relationships</w:t>
      </w:r>
    </w:p>
    <w:p w14:paraId="53253ACC" w14:textId="4AC1B315" w:rsidR="00D813C3" w:rsidRPr="00A5743F" w:rsidRDefault="6C9433DC" w:rsidP="00471EB3">
      <w:pPr>
        <w:pStyle w:val="Bullets"/>
        <w:rPr>
          <w:rFonts w:eastAsiaTheme="minorEastAsia"/>
        </w:rPr>
      </w:pPr>
      <w:r w:rsidRPr="00A5743F">
        <w:t>Wh</w:t>
      </w:r>
      <w:r w:rsidR="00701769" w:rsidRPr="00A5743F">
        <w:t>a</w:t>
      </w:r>
      <w:r w:rsidRPr="00A5743F">
        <w:t xml:space="preserve">naungatanga </w:t>
      </w:r>
    </w:p>
    <w:p w14:paraId="6E9E1DCA" w14:textId="3793FBB3" w:rsidR="00D813C3" w:rsidRPr="00A5743F" w:rsidRDefault="6C9433DC" w:rsidP="00471EB3">
      <w:pPr>
        <w:pStyle w:val="Bullets"/>
        <w:rPr>
          <w:rFonts w:eastAsiaTheme="minorEastAsia"/>
        </w:rPr>
      </w:pPr>
      <w:r w:rsidRPr="00A5743F">
        <w:t xml:space="preserve">Wairuatanga </w:t>
      </w:r>
    </w:p>
    <w:p w14:paraId="3AB37432" w14:textId="295FE9C3" w:rsidR="00D813C3" w:rsidRPr="00A5743F" w:rsidRDefault="6C9433DC" w:rsidP="00471EB3">
      <w:pPr>
        <w:pStyle w:val="Bullets"/>
        <w:rPr>
          <w:rFonts w:eastAsiaTheme="minorEastAsia"/>
        </w:rPr>
      </w:pPr>
      <w:r w:rsidRPr="00A5743F">
        <w:t xml:space="preserve">Clinical </w:t>
      </w:r>
      <w:r w:rsidR="00701769" w:rsidRPr="00A5743F">
        <w:t>b</w:t>
      </w:r>
      <w:r w:rsidRPr="00A5743F">
        <w:t xml:space="preserve">undle </w:t>
      </w:r>
      <w:r w:rsidR="00701769" w:rsidRPr="00A5743F">
        <w:t>and</w:t>
      </w:r>
      <w:r w:rsidRPr="00A5743F">
        <w:t xml:space="preserve"> </w:t>
      </w:r>
      <w:r w:rsidR="00701769" w:rsidRPr="00A5743F">
        <w:t>c</w:t>
      </w:r>
      <w:r w:rsidRPr="00A5743F">
        <w:t xml:space="preserve">ultural </w:t>
      </w:r>
      <w:r w:rsidR="00701769" w:rsidRPr="00A5743F">
        <w:t>k</w:t>
      </w:r>
      <w:r w:rsidRPr="00A5743F">
        <w:t xml:space="preserve">ete </w:t>
      </w:r>
    </w:p>
    <w:p w14:paraId="0F1B0462" w14:textId="35ED5A2E" w:rsidR="00D813C3" w:rsidRPr="00A5743F" w:rsidRDefault="6C9433DC" w:rsidP="00471EB3">
      <w:pPr>
        <w:pStyle w:val="Bullets"/>
        <w:rPr>
          <w:rFonts w:eastAsiaTheme="minorEastAsia"/>
        </w:rPr>
      </w:pPr>
      <w:r w:rsidRPr="00A5743F">
        <w:t xml:space="preserve">Effective pathways </w:t>
      </w:r>
    </w:p>
    <w:p w14:paraId="23FF654B" w14:textId="587196C6" w:rsidR="00D813C3" w:rsidRPr="00A5743F" w:rsidRDefault="6C9433DC" w:rsidP="00471EB3">
      <w:pPr>
        <w:pStyle w:val="Bullets"/>
        <w:rPr>
          <w:rFonts w:eastAsiaTheme="minorEastAsia"/>
        </w:rPr>
      </w:pPr>
      <w:r w:rsidRPr="00A5743F">
        <w:t xml:space="preserve">System thinking </w:t>
      </w:r>
      <w:r w:rsidR="00701769" w:rsidRPr="00A5743F">
        <w:t>and</w:t>
      </w:r>
      <w:r w:rsidRPr="00A5743F">
        <w:t xml:space="preserve"> </w:t>
      </w:r>
      <w:r w:rsidR="00701769" w:rsidRPr="00A5743F">
        <w:t>s</w:t>
      </w:r>
      <w:r w:rsidRPr="00A5743F">
        <w:t xml:space="preserve">ustainability </w:t>
      </w:r>
    </w:p>
    <w:p w14:paraId="79CC93AC" w14:textId="3DA35D71" w:rsidR="00D813C3" w:rsidRPr="00A5743F" w:rsidRDefault="6C9433DC" w:rsidP="00B11A56">
      <w:pPr>
        <w:pStyle w:val="Bullets"/>
        <w:spacing w:after="120"/>
        <w:rPr>
          <w:rFonts w:eastAsiaTheme="minorEastAsia"/>
        </w:rPr>
      </w:pPr>
      <w:r w:rsidRPr="00A5743F">
        <w:t xml:space="preserve">Facilities </w:t>
      </w:r>
      <w:r w:rsidR="00701769" w:rsidRPr="00A5743F">
        <w:t>–</w:t>
      </w:r>
      <w:r w:rsidRPr="00A5743F">
        <w:t xml:space="preserve"> </w:t>
      </w:r>
      <w:r w:rsidR="00701769" w:rsidRPr="00A5743F">
        <w:t>n</w:t>
      </w:r>
      <w:r w:rsidRPr="00A5743F">
        <w:t xml:space="preserve">ew </w:t>
      </w:r>
      <w:r w:rsidR="00701769" w:rsidRPr="00A5743F">
        <w:t>b</w:t>
      </w:r>
      <w:r w:rsidRPr="00A5743F">
        <w:t xml:space="preserve">uilds </w:t>
      </w:r>
    </w:p>
    <w:p w14:paraId="5772BE98" w14:textId="77777777" w:rsidR="00A57B1F" w:rsidRDefault="00A57B1F">
      <w:pPr>
        <w:spacing w:after="160" w:line="259" w:lineRule="auto"/>
        <w:rPr>
          <w:rFonts w:eastAsiaTheme="majorEastAsia"/>
          <w:b/>
          <w:sz w:val="24"/>
          <w:szCs w:val="24"/>
        </w:rPr>
      </w:pPr>
      <w:r>
        <w:br w:type="page"/>
      </w:r>
    </w:p>
    <w:p w14:paraId="598671F3" w14:textId="22454B9E" w:rsidR="00D813C3" w:rsidRPr="00A5743F" w:rsidRDefault="6C9433DC" w:rsidP="00280FBB">
      <w:pPr>
        <w:pStyle w:val="Heading3"/>
      </w:pPr>
      <w:r w:rsidRPr="00A5743F">
        <w:lastRenderedPageBreak/>
        <w:t xml:space="preserve">Interventions </w:t>
      </w:r>
    </w:p>
    <w:p w14:paraId="6F39E044" w14:textId="3F4486A7" w:rsidR="00D813C3" w:rsidRPr="00A5743F" w:rsidRDefault="6C9433DC" w:rsidP="00471EB3">
      <w:pPr>
        <w:pStyle w:val="Bullets"/>
        <w:rPr>
          <w:rFonts w:eastAsiaTheme="minorEastAsia"/>
        </w:rPr>
      </w:pPr>
      <w:r w:rsidRPr="00A5743F">
        <w:t>Co-leadership</w:t>
      </w:r>
      <w:r w:rsidR="00701769" w:rsidRPr="00A5743F">
        <w:t xml:space="preserve"> – </w:t>
      </w:r>
      <w:r w:rsidRPr="00A5743F">
        <w:t xml:space="preserve">governance model </w:t>
      </w:r>
    </w:p>
    <w:p w14:paraId="7897E991" w14:textId="54624875" w:rsidR="00D813C3" w:rsidRPr="00A5743F" w:rsidRDefault="6C9433DC" w:rsidP="00471EB3">
      <w:pPr>
        <w:pStyle w:val="Bullets"/>
        <w:rPr>
          <w:rFonts w:eastAsiaTheme="minorEastAsia"/>
        </w:rPr>
      </w:pPr>
      <w:r w:rsidRPr="00A5743F">
        <w:t xml:space="preserve">Equity plan: </w:t>
      </w:r>
      <w:r w:rsidR="00DE184F" w:rsidRPr="00A5743F">
        <w:t>u</w:t>
      </w:r>
      <w:r w:rsidRPr="00A5743F">
        <w:t xml:space="preserve">nconscious bias </w:t>
      </w:r>
      <w:r w:rsidR="00701769" w:rsidRPr="00A5743F">
        <w:t>and</w:t>
      </w:r>
      <w:r w:rsidRPr="00A5743F">
        <w:t xml:space="preserve"> institutional racism training </w:t>
      </w:r>
    </w:p>
    <w:p w14:paraId="06920C7C" w14:textId="40F60C99" w:rsidR="00D813C3" w:rsidRPr="00A5743F" w:rsidRDefault="6C9433DC" w:rsidP="00471EB3">
      <w:pPr>
        <w:pStyle w:val="Bullets"/>
      </w:pPr>
      <w:r w:rsidRPr="00A5743F">
        <w:t>Māori non-government</w:t>
      </w:r>
      <w:r w:rsidR="00701769" w:rsidRPr="00A5743F">
        <w:t>al</w:t>
      </w:r>
      <w:r w:rsidRPr="00A5743F">
        <w:t xml:space="preserve"> organisation (NGO) shared care commissioning </w:t>
      </w:r>
    </w:p>
    <w:p w14:paraId="61691D1E" w14:textId="02B876A0" w:rsidR="00D813C3" w:rsidRPr="00A5743F" w:rsidRDefault="6C9433DC" w:rsidP="00471EB3">
      <w:pPr>
        <w:pStyle w:val="Bullets"/>
        <w:rPr>
          <w:rFonts w:eastAsiaTheme="minorEastAsia"/>
        </w:rPr>
      </w:pPr>
      <w:r w:rsidRPr="00A5743F">
        <w:t>Regular meetings with chief executive, sponsors, MHA and M</w:t>
      </w:r>
      <w:r w:rsidRPr="00A5743F">
        <w:rPr>
          <w:rFonts w:eastAsia="Segoe UI"/>
        </w:rPr>
        <w:t>ā</w:t>
      </w:r>
      <w:r w:rsidRPr="00A5743F">
        <w:t>ori service</w:t>
      </w:r>
      <w:r w:rsidR="001A2EA3">
        <w:t xml:space="preserve"> </w:t>
      </w:r>
    </w:p>
    <w:p w14:paraId="6C5FD6D2" w14:textId="64A8C7F6" w:rsidR="00D813C3" w:rsidRPr="00A5743F" w:rsidRDefault="6C9433DC" w:rsidP="00471EB3">
      <w:pPr>
        <w:pStyle w:val="Bullets"/>
        <w:rPr>
          <w:rFonts w:eastAsiaTheme="minorEastAsia"/>
        </w:rPr>
      </w:pPr>
      <w:r w:rsidRPr="00A5743F">
        <w:t>Collecti</w:t>
      </w:r>
      <w:r w:rsidR="002240EA" w:rsidRPr="00A5743F">
        <w:t>ng and</w:t>
      </w:r>
      <w:r w:rsidRPr="00A5743F">
        <w:t xml:space="preserve"> analysi</w:t>
      </w:r>
      <w:r w:rsidR="002240EA" w:rsidRPr="00A5743F">
        <w:t>ng</w:t>
      </w:r>
      <w:r w:rsidRPr="00A5743F">
        <w:t xml:space="preserve"> ethnicity data </w:t>
      </w:r>
    </w:p>
    <w:p w14:paraId="3CDB8BA3" w14:textId="6E64A1A7" w:rsidR="00D813C3" w:rsidRPr="00A5743F" w:rsidRDefault="6C9433DC" w:rsidP="00471EB3">
      <w:pPr>
        <w:pStyle w:val="Bullets"/>
        <w:rPr>
          <w:rFonts w:eastAsiaTheme="minorEastAsia"/>
        </w:rPr>
      </w:pPr>
      <w:r w:rsidRPr="00A5743F">
        <w:t>After</w:t>
      </w:r>
      <w:r w:rsidR="00C36111" w:rsidRPr="00A5743F">
        <w:t>-</w:t>
      </w:r>
      <w:r w:rsidRPr="00A5743F">
        <w:t>hours cultural support, including</w:t>
      </w:r>
      <w:r w:rsidR="00C36111" w:rsidRPr="00A5743F">
        <w:t xml:space="preserve"> through</w:t>
      </w:r>
      <w:r w:rsidRPr="00A5743F">
        <w:t xml:space="preserve"> emergency department (ED) </w:t>
      </w:r>
    </w:p>
    <w:p w14:paraId="73219A72" w14:textId="0DDD9C86" w:rsidR="00D813C3" w:rsidRPr="00A5743F" w:rsidRDefault="6C9433DC" w:rsidP="00471EB3">
      <w:pPr>
        <w:pStyle w:val="Bullets"/>
        <w:rPr>
          <w:rFonts w:eastAsiaTheme="minorEastAsia"/>
        </w:rPr>
      </w:pPr>
      <w:r w:rsidRPr="00A5743F">
        <w:t xml:space="preserve">Police liaison </w:t>
      </w:r>
    </w:p>
    <w:p w14:paraId="4F0FB72E" w14:textId="259A7ABB" w:rsidR="00D813C3" w:rsidRPr="00A5743F" w:rsidRDefault="6C9433DC" w:rsidP="00471EB3">
      <w:pPr>
        <w:pStyle w:val="Bullets"/>
        <w:rPr>
          <w:rFonts w:eastAsiaTheme="minorEastAsia"/>
        </w:rPr>
      </w:pPr>
      <w:r w:rsidRPr="00A5743F">
        <w:t>E</w:t>
      </w:r>
      <w:r w:rsidR="009A3F87" w:rsidRPr="00A5743F">
        <w:t>mergency department</w:t>
      </w:r>
      <w:r w:rsidRPr="00A5743F">
        <w:t xml:space="preserve"> liaison </w:t>
      </w:r>
    </w:p>
    <w:p w14:paraId="4F0976D7" w14:textId="3263238A" w:rsidR="00D813C3" w:rsidRPr="00A5743F" w:rsidRDefault="6C9433DC" w:rsidP="00471EB3">
      <w:pPr>
        <w:pStyle w:val="Bullets"/>
        <w:rPr>
          <w:rFonts w:eastAsiaTheme="minorEastAsia"/>
        </w:rPr>
      </w:pPr>
      <w:r w:rsidRPr="00A5743F">
        <w:t xml:space="preserve">After-hours peer support available </w:t>
      </w:r>
    </w:p>
    <w:p w14:paraId="5C0C7C53" w14:textId="16231424" w:rsidR="00D813C3" w:rsidRPr="00A5743F" w:rsidRDefault="6C9433DC" w:rsidP="00471EB3">
      <w:pPr>
        <w:pStyle w:val="Bullets"/>
        <w:rPr>
          <w:rFonts w:eastAsiaTheme="minorEastAsia"/>
        </w:rPr>
      </w:pPr>
      <w:r w:rsidRPr="00A5743F">
        <w:t xml:space="preserve">Individualised plan of care </w:t>
      </w:r>
    </w:p>
    <w:p w14:paraId="33728E21" w14:textId="42DD4F78" w:rsidR="00D813C3" w:rsidRPr="00A5743F" w:rsidRDefault="6C9433DC" w:rsidP="00471EB3">
      <w:pPr>
        <w:pStyle w:val="Bullets"/>
        <w:rPr>
          <w:rFonts w:eastAsiaTheme="minorEastAsia"/>
        </w:rPr>
      </w:pPr>
      <w:r w:rsidRPr="00A5743F">
        <w:t xml:space="preserve">Safety huddles </w:t>
      </w:r>
    </w:p>
    <w:p w14:paraId="0E1501B5" w14:textId="52C7F542" w:rsidR="00D813C3" w:rsidRPr="00A5743F" w:rsidRDefault="6C9433DC" w:rsidP="00471EB3">
      <w:pPr>
        <w:pStyle w:val="Bullets"/>
        <w:rPr>
          <w:rFonts w:eastAsiaTheme="minorEastAsia"/>
        </w:rPr>
      </w:pPr>
      <w:r w:rsidRPr="00A5743F">
        <w:t>Allow</w:t>
      </w:r>
      <w:r w:rsidR="008B2A0F" w:rsidRPr="00A5743F">
        <w:t>ing</w:t>
      </w:r>
      <w:r w:rsidRPr="00A5743F">
        <w:t xml:space="preserve"> whānau to self-refer to community teams </w:t>
      </w:r>
    </w:p>
    <w:p w14:paraId="22BCFCC8" w14:textId="5E04A522" w:rsidR="00D813C3" w:rsidRPr="00A5743F" w:rsidRDefault="6C9433DC" w:rsidP="00471EB3">
      <w:pPr>
        <w:pStyle w:val="Bullets"/>
        <w:rPr>
          <w:rFonts w:eastAsiaTheme="minorEastAsia"/>
        </w:rPr>
      </w:pPr>
      <w:r w:rsidRPr="00A5743F">
        <w:t xml:space="preserve">Welcoming processes including pōwhiri </w:t>
      </w:r>
    </w:p>
    <w:p w14:paraId="61F0973E" w14:textId="2057232D" w:rsidR="00D813C3" w:rsidRPr="00A5743F" w:rsidRDefault="6C9433DC" w:rsidP="00471EB3">
      <w:pPr>
        <w:pStyle w:val="Bullets"/>
        <w:rPr>
          <w:rFonts w:eastAsiaTheme="minorEastAsia"/>
        </w:rPr>
      </w:pPr>
      <w:r w:rsidRPr="00A5743F">
        <w:t>After</w:t>
      </w:r>
      <w:r w:rsidR="00CC0267" w:rsidRPr="00A5743F">
        <w:t>-</w:t>
      </w:r>
      <w:r w:rsidRPr="00A5743F">
        <w:t xml:space="preserve">hours activities </w:t>
      </w:r>
    </w:p>
    <w:p w14:paraId="4AF1DBA0" w14:textId="4D64D07B" w:rsidR="00D813C3" w:rsidRPr="00A5743F" w:rsidRDefault="6C9433DC" w:rsidP="00471EB3">
      <w:pPr>
        <w:pStyle w:val="Bullets"/>
        <w:rPr>
          <w:rFonts w:eastAsiaTheme="minorEastAsia"/>
        </w:rPr>
      </w:pPr>
      <w:r w:rsidRPr="00A5743F">
        <w:t xml:space="preserve">Whānau part of care team </w:t>
      </w:r>
    </w:p>
    <w:p w14:paraId="70107C50" w14:textId="2C8E5DF1" w:rsidR="00D813C3" w:rsidRPr="00A5743F" w:rsidRDefault="6C9433DC" w:rsidP="00471EB3">
      <w:pPr>
        <w:pStyle w:val="Bullets"/>
        <w:rPr>
          <w:rFonts w:eastAsiaTheme="minorEastAsia"/>
        </w:rPr>
      </w:pPr>
      <w:r w:rsidRPr="00A5743F">
        <w:t>Reduc</w:t>
      </w:r>
      <w:r w:rsidR="00CC0267" w:rsidRPr="00A5743F">
        <w:t>ing</w:t>
      </w:r>
      <w:r w:rsidRPr="00A5743F">
        <w:t xml:space="preserve"> unnecessary restrictions</w:t>
      </w:r>
    </w:p>
    <w:p w14:paraId="08E3DCF5" w14:textId="6CB6C33C" w:rsidR="00D813C3" w:rsidRPr="00A5743F" w:rsidRDefault="6C9433DC" w:rsidP="00471EB3">
      <w:pPr>
        <w:pStyle w:val="Bullets"/>
        <w:rPr>
          <w:rFonts w:eastAsiaTheme="minorEastAsia"/>
        </w:rPr>
      </w:pPr>
      <w:r w:rsidRPr="00A5743F">
        <w:t>Increas</w:t>
      </w:r>
      <w:r w:rsidR="00CC0267" w:rsidRPr="00A5743F">
        <w:t>ing</w:t>
      </w:r>
      <w:r w:rsidRPr="00A5743F">
        <w:t xml:space="preserve"> access to meaningful activities</w:t>
      </w:r>
    </w:p>
    <w:p w14:paraId="384B50E6" w14:textId="7A6B273B" w:rsidR="00D813C3" w:rsidRPr="00A5743F" w:rsidRDefault="6C9433DC" w:rsidP="00471EB3">
      <w:pPr>
        <w:pStyle w:val="Bullets"/>
        <w:rPr>
          <w:rFonts w:eastAsiaTheme="minorEastAsia"/>
        </w:rPr>
      </w:pPr>
      <w:r w:rsidRPr="00A5743F">
        <w:t>Incorporat</w:t>
      </w:r>
      <w:r w:rsidR="00CC0267" w:rsidRPr="00A5743F">
        <w:t>ing</w:t>
      </w:r>
      <w:r w:rsidRPr="00A5743F">
        <w:t xml:space="preserve"> </w:t>
      </w:r>
      <w:r w:rsidR="00CC0267" w:rsidRPr="00A5743F">
        <w:t>k</w:t>
      </w:r>
      <w:r w:rsidRPr="00A5743F">
        <w:t xml:space="preserve">aupapa Māori concepts </w:t>
      </w:r>
    </w:p>
    <w:p w14:paraId="31AE8C12" w14:textId="16363959" w:rsidR="00D813C3" w:rsidRPr="00A5743F" w:rsidRDefault="6C9433DC" w:rsidP="00471EB3">
      <w:pPr>
        <w:pStyle w:val="Bullets"/>
        <w:rPr>
          <w:rFonts w:eastAsiaTheme="minorEastAsia"/>
        </w:rPr>
      </w:pPr>
      <w:r w:rsidRPr="00A5743F">
        <w:t xml:space="preserve">Sensory modulation including cultural pack </w:t>
      </w:r>
    </w:p>
    <w:p w14:paraId="679B78CC" w14:textId="277C47B7" w:rsidR="00D813C3" w:rsidRPr="00A5743F" w:rsidRDefault="6C9433DC" w:rsidP="00471EB3">
      <w:pPr>
        <w:pStyle w:val="Bullets"/>
        <w:rPr>
          <w:rFonts w:eastAsiaTheme="minorEastAsia"/>
        </w:rPr>
      </w:pPr>
      <w:r w:rsidRPr="00A5743F">
        <w:t xml:space="preserve">Individualised plans </w:t>
      </w:r>
    </w:p>
    <w:p w14:paraId="42C5EFB8" w14:textId="2FDCB6DF" w:rsidR="00D813C3" w:rsidRPr="00A5743F" w:rsidRDefault="008B2A0F" w:rsidP="00471EB3">
      <w:pPr>
        <w:pStyle w:val="Bullets"/>
        <w:rPr>
          <w:rFonts w:eastAsiaTheme="minorEastAsia"/>
        </w:rPr>
      </w:pPr>
      <w:r w:rsidRPr="00A5743F">
        <w:t>Providing</w:t>
      </w:r>
      <w:r w:rsidR="6C9433DC" w:rsidRPr="00A5743F">
        <w:t xml:space="preserve"> </w:t>
      </w:r>
      <w:r w:rsidR="00CC0267" w:rsidRPr="00A5743F">
        <w:t>n</w:t>
      </w:r>
      <w:r w:rsidR="6C9433DC" w:rsidRPr="00A5743F">
        <w:t xml:space="preserve">icotine </w:t>
      </w:r>
      <w:r w:rsidR="00CC0267" w:rsidRPr="00A5743F">
        <w:t>r</w:t>
      </w:r>
      <w:r w:rsidR="6C9433DC" w:rsidRPr="00A5743F">
        <w:t xml:space="preserve">eplacement </w:t>
      </w:r>
      <w:r w:rsidR="00CC0267" w:rsidRPr="00A5743F">
        <w:t>t</w:t>
      </w:r>
      <w:r w:rsidR="6C9433DC" w:rsidRPr="00A5743F">
        <w:t xml:space="preserve">herapy </w:t>
      </w:r>
      <w:r w:rsidRPr="00A5743F">
        <w:t>before admission</w:t>
      </w:r>
    </w:p>
    <w:p w14:paraId="413CC515" w14:textId="073E1A2C" w:rsidR="00D813C3" w:rsidRPr="00A5743F" w:rsidRDefault="6C9433DC" w:rsidP="00471EB3">
      <w:pPr>
        <w:pStyle w:val="Bullets"/>
        <w:rPr>
          <w:rFonts w:eastAsiaTheme="minorEastAsia"/>
        </w:rPr>
      </w:pPr>
      <w:r w:rsidRPr="00A5743F">
        <w:t xml:space="preserve">Debriefing </w:t>
      </w:r>
    </w:p>
    <w:p w14:paraId="40C73570" w14:textId="061322B2" w:rsidR="00D813C3" w:rsidRPr="00A5743F" w:rsidRDefault="6C9433DC" w:rsidP="00471EB3">
      <w:pPr>
        <w:pStyle w:val="Bullets"/>
        <w:rPr>
          <w:rFonts w:eastAsiaTheme="minorEastAsia"/>
        </w:rPr>
      </w:pPr>
      <w:r w:rsidRPr="00A5743F">
        <w:t xml:space="preserve">Predictive plans </w:t>
      </w:r>
    </w:p>
    <w:p w14:paraId="5E5662FD" w14:textId="5F3E9C89" w:rsidR="00D813C3" w:rsidRPr="00A5743F" w:rsidRDefault="6C9433DC" w:rsidP="00471EB3">
      <w:pPr>
        <w:pStyle w:val="Bullets"/>
        <w:rPr>
          <w:rFonts w:eastAsiaTheme="minorEastAsia"/>
        </w:rPr>
      </w:pPr>
      <w:r w:rsidRPr="00A5743F">
        <w:t xml:space="preserve">Early treatments </w:t>
      </w:r>
    </w:p>
    <w:p w14:paraId="451A7690" w14:textId="284D276C" w:rsidR="00D813C3" w:rsidRPr="00A5743F" w:rsidRDefault="6C9433DC" w:rsidP="00471EB3">
      <w:pPr>
        <w:pStyle w:val="Bullets"/>
        <w:rPr>
          <w:rFonts w:eastAsiaTheme="minorEastAsia"/>
        </w:rPr>
      </w:pPr>
      <w:r w:rsidRPr="00A5743F">
        <w:t xml:space="preserve">Visual data </w:t>
      </w:r>
      <w:r w:rsidR="007C0987" w:rsidRPr="00A5743F">
        <w:t>–</w:t>
      </w:r>
      <w:r w:rsidRPr="00A5743F">
        <w:t xml:space="preserve"> project displays </w:t>
      </w:r>
    </w:p>
    <w:p w14:paraId="79FBA848" w14:textId="2C4DA92D" w:rsidR="00D813C3" w:rsidRPr="00A5743F" w:rsidRDefault="6C9433DC" w:rsidP="00471EB3">
      <w:pPr>
        <w:pStyle w:val="Bullets"/>
        <w:rPr>
          <w:rFonts w:eastAsiaTheme="minorEastAsia"/>
        </w:rPr>
      </w:pPr>
      <w:r w:rsidRPr="00A5743F">
        <w:t>Aunties’ de-escalation coercion-less technique</w:t>
      </w:r>
    </w:p>
    <w:p w14:paraId="4E72203D" w14:textId="77777777" w:rsidR="002829DB" w:rsidRPr="00A5743F" w:rsidRDefault="002829DB" w:rsidP="00FD5609">
      <w:pPr>
        <w:pStyle w:val="Heading2"/>
      </w:pPr>
      <w:bookmarkStart w:id="27" w:name="_Toc159938079"/>
      <w:bookmarkStart w:id="28" w:name="_Toc160095721"/>
      <w:bookmarkStart w:id="29" w:name="_Toc103155144"/>
      <w:r w:rsidRPr="00A5743F">
        <w:t>Change concepts and change ideas</w:t>
      </w:r>
      <w:bookmarkEnd w:id="27"/>
      <w:bookmarkEnd w:id="28"/>
      <w:bookmarkEnd w:id="29"/>
    </w:p>
    <w:p w14:paraId="0B4BAA4A" w14:textId="6CC523A7" w:rsidR="002829DB" w:rsidRPr="00A5743F" w:rsidRDefault="003E249A" w:rsidP="00471EB3">
      <w:r w:rsidRPr="00A5743F">
        <w:t xml:space="preserve">A change concept is a general notion or approach to change that has been found to be useful in developing specific ideas for changes that lead to improvement. </w:t>
      </w:r>
      <w:r w:rsidR="002829DB" w:rsidRPr="00A5743F">
        <w:t xml:space="preserve">A </w:t>
      </w:r>
      <w:r w:rsidR="002829DB" w:rsidRPr="00A5743F">
        <w:rPr>
          <w:b/>
          <w:bCs/>
        </w:rPr>
        <w:t>change idea</w:t>
      </w:r>
      <w:r w:rsidR="002829DB" w:rsidRPr="00A5743F">
        <w:t xml:space="preserve"> is an action </w:t>
      </w:r>
      <w:r w:rsidR="008B465F" w:rsidRPr="00A5743F">
        <w:t xml:space="preserve">that </w:t>
      </w:r>
      <w:r w:rsidR="002829DB" w:rsidRPr="00A5743F">
        <w:t xml:space="preserve">is expressed as a specific example of how a particular change concept can </w:t>
      </w:r>
      <w:r w:rsidR="00406705">
        <w:br/>
      </w:r>
      <w:r w:rsidR="002829DB" w:rsidRPr="00A5743F">
        <w:t xml:space="preserve">be applied in practice. </w:t>
      </w:r>
      <w:r w:rsidR="008B465F" w:rsidRPr="00A5743F">
        <w:t>It is an</w:t>
      </w:r>
      <w:r w:rsidR="002829DB" w:rsidRPr="00A5743F">
        <w:t xml:space="preserve"> evidence</w:t>
      </w:r>
      <w:r w:rsidR="008B465F" w:rsidRPr="00A5743F">
        <w:t>-</w:t>
      </w:r>
      <w:r w:rsidR="002829DB" w:rsidRPr="00A5743F">
        <w:t>informed activit</w:t>
      </w:r>
      <w:r w:rsidR="008B465F" w:rsidRPr="00A5743F">
        <w:t>y</w:t>
      </w:r>
      <w:r w:rsidR="002829DB" w:rsidRPr="00A5743F">
        <w:t xml:space="preserve"> that lead</w:t>
      </w:r>
      <w:r w:rsidR="008B465F" w:rsidRPr="00A5743F">
        <w:t>s</w:t>
      </w:r>
      <w:r w:rsidR="002829DB" w:rsidRPr="00A5743F">
        <w:t xml:space="preserve"> to improvement within </w:t>
      </w:r>
      <w:r w:rsidR="0086510E">
        <w:br/>
      </w:r>
      <w:r w:rsidR="002829DB" w:rsidRPr="00A5743F">
        <w:t>a system.</w:t>
      </w:r>
    </w:p>
    <w:p w14:paraId="14E9FDC1" w14:textId="12450FED" w:rsidR="008B465F" w:rsidRPr="00A5743F" w:rsidRDefault="008B465F" w:rsidP="00A177BA">
      <w:pPr>
        <w:rPr>
          <w:rFonts w:eastAsiaTheme="minorEastAsia"/>
          <w:sz w:val="28"/>
          <w:szCs w:val="21"/>
          <w:lang w:eastAsia="en-NZ"/>
        </w:rPr>
      </w:pPr>
      <w:r w:rsidRPr="00A5743F">
        <w:br w:type="page"/>
      </w:r>
    </w:p>
    <w:p w14:paraId="05E39E0C" w14:textId="6608FA34" w:rsidR="0024389B" w:rsidRPr="00A5743F" w:rsidRDefault="5497ECDE" w:rsidP="00F5247D">
      <w:pPr>
        <w:pStyle w:val="Heading1"/>
      </w:pPr>
      <w:bookmarkStart w:id="30" w:name="_Zero_seclusion_clinical"/>
      <w:bookmarkStart w:id="31" w:name="_Toc103155145"/>
      <w:bookmarkStart w:id="32" w:name="_Toc160095722"/>
      <w:bookmarkEnd w:id="30"/>
      <w:r w:rsidRPr="00A5743F">
        <w:lastRenderedPageBreak/>
        <w:t xml:space="preserve">Zero </w:t>
      </w:r>
      <w:r w:rsidR="002829DB" w:rsidRPr="00A5743F">
        <w:t>s</w:t>
      </w:r>
      <w:r w:rsidRPr="00A5743F">
        <w:t>eclusion c</w:t>
      </w:r>
      <w:r w:rsidR="25811E83" w:rsidRPr="00A5743F">
        <w:t>linical bundle</w:t>
      </w:r>
      <w:bookmarkEnd w:id="31"/>
      <w:r w:rsidR="25811E83" w:rsidRPr="00A5743F">
        <w:t xml:space="preserve"> </w:t>
      </w:r>
      <w:r w:rsidR="006126C3">
        <w:t xml:space="preserve">| </w:t>
      </w:r>
      <w:r w:rsidR="006126C3" w:rsidRPr="006126C3">
        <w:t xml:space="preserve">Mōkī </w:t>
      </w:r>
      <w:r w:rsidR="006126C3">
        <w:t>h</w:t>
      </w:r>
      <w:r w:rsidR="006126C3" w:rsidRPr="006126C3">
        <w:t>aumanu</w:t>
      </w:r>
      <w:bookmarkEnd w:id="32"/>
    </w:p>
    <w:p w14:paraId="59E3E703" w14:textId="2C930745" w:rsidR="00F25CAB" w:rsidRPr="00A5743F" w:rsidRDefault="1249D744" w:rsidP="00A177BA">
      <w:pPr>
        <w:rPr>
          <w:lang w:eastAsia="en-NZ"/>
        </w:rPr>
      </w:pPr>
      <w:r w:rsidRPr="00A5743F">
        <w:rPr>
          <w:lang w:eastAsia="en-NZ"/>
        </w:rPr>
        <w:t>Th</w:t>
      </w:r>
      <w:r w:rsidR="00F25CAB" w:rsidRPr="00A5743F">
        <w:rPr>
          <w:lang w:eastAsia="en-NZ"/>
        </w:rPr>
        <w:t>e Zero seclusion clinical</w:t>
      </w:r>
      <w:r w:rsidRPr="00A5743F">
        <w:rPr>
          <w:lang w:eastAsia="en-NZ"/>
        </w:rPr>
        <w:t xml:space="preserve"> </w:t>
      </w:r>
      <w:r w:rsidR="12CEEA61" w:rsidRPr="00A5743F">
        <w:rPr>
          <w:lang w:eastAsia="en-NZ"/>
        </w:rPr>
        <w:t>b</w:t>
      </w:r>
      <w:r w:rsidRPr="00A5743F">
        <w:rPr>
          <w:lang w:eastAsia="en-NZ"/>
        </w:rPr>
        <w:t xml:space="preserve">undle does not contain the entire range of clinical change </w:t>
      </w:r>
      <w:r w:rsidR="79AAFB67" w:rsidRPr="00A5743F">
        <w:rPr>
          <w:lang w:eastAsia="en-NZ"/>
        </w:rPr>
        <w:t>ideas.</w:t>
      </w:r>
      <w:r w:rsidRPr="00A5743F">
        <w:rPr>
          <w:lang w:eastAsia="en-NZ"/>
        </w:rPr>
        <w:t xml:space="preserve"> </w:t>
      </w:r>
      <w:r w:rsidR="00F25CAB" w:rsidRPr="00A5743F">
        <w:rPr>
          <w:lang w:eastAsia="en-NZ"/>
        </w:rPr>
        <w:t xml:space="preserve">What it does </w:t>
      </w:r>
      <w:r w:rsidR="79AAFB67" w:rsidRPr="00A5743F">
        <w:rPr>
          <w:lang w:eastAsia="en-NZ"/>
        </w:rPr>
        <w:t>include</w:t>
      </w:r>
      <w:r w:rsidR="00F25CAB" w:rsidRPr="00A5743F">
        <w:rPr>
          <w:lang w:eastAsia="en-NZ"/>
        </w:rPr>
        <w:t xml:space="preserve"> are those change ideas that the groups consulted</w:t>
      </w:r>
      <w:r w:rsidRPr="00A5743F">
        <w:rPr>
          <w:lang w:eastAsia="en-NZ"/>
        </w:rPr>
        <w:t xml:space="preserve"> have </w:t>
      </w:r>
      <w:r w:rsidR="79AAFB67" w:rsidRPr="00A5743F">
        <w:rPr>
          <w:lang w:eastAsia="en-NZ"/>
        </w:rPr>
        <w:t>identified</w:t>
      </w:r>
      <w:r w:rsidRPr="00A5743F">
        <w:rPr>
          <w:lang w:eastAsia="en-NZ"/>
        </w:rPr>
        <w:t xml:space="preserve"> as </w:t>
      </w:r>
      <w:r w:rsidR="00F25CAB" w:rsidRPr="00A5743F">
        <w:rPr>
          <w:lang w:eastAsia="en-NZ"/>
        </w:rPr>
        <w:t xml:space="preserve">contributing </w:t>
      </w:r>
      <w:r w:rsidRPr="00A5743F">
        <w:rPr>
          <w:lang w:eastAsia="en-NZ"/>
        </w:rPr>
        <w:t>significant</w:t>
      </w:r>
      <w:r w:rsidR="00F25CAB" w:rsidRPr="00A5743F">
        <w:rPr>
          <w:lang w:eastAsia="en-NZ"/>
        </w:rPr>
        <w:t>ly</w:t>
      </w:r>
      <w:r w:rsidRPr="00A5743F">
        <w:rPr>
          <w:lang w:eastAsia="en-NZ"/>
        </w:rPr>
        <w:t xml:space="preserve"> to</w:t>
      </w:r>
      <w:r w:rsidR="00F25CAB" w:rsidRPr="00A5743F">
        <w:rPr>
          <w:lang w:eastAsia="en-NZ"/>
        </w:rPr>
        <w:t xml:space="preserve"> a reduction in</w:t>
      </w:r>
      <w:r w:rsidRPr="00A5743F">
        <w:rPr>
          <w:lang w:eastAsia="en-NZ"/>
        </w:rPr>
        <w:t xml:space="preserve"> seclusion and inequity</w:t>
      </w:r>
      <w:r w:rsidR="79AAFB67" w:rsidRPr="00A5743F">
        <w:rPr>
          <w:lang w:eastAsia="en-NZ"/>
        </w:rPr>
        <w:t>.</w:t>
      </w:r>
      <w:r w:rsidRPr="00A5743F">
        <w:rPr>
          <w:lang w:eastAsia="en-NZ"/>
        </w:rPr>
        <w:t xml:space="preserve"> </w:t>
      </w:r>
    </w:p>
    <w:p w14:paraId="0832F114" w14:textId="207660D8" w:rsidR="0024389B" w:rsidRPr="00A5743F" w:rsidRDefault="00CD5C31" w:rsidP="00A177BA">
      <w:pPr>
        <w:rPr>
          <w:lang w:eastAsia="en-NZ"/>
        </w:rPr>
      </w:pPr>
      <w:r w:rsidRPr="00A5743F">
        <w:rPr>
          <w:lang w:eastAsia="en-NZ"/>
        </w:rPr>
        <w:t>Some of t</w:t>
      </w:r>
      <w:r w:rsidR="1249D744" w:rsidRPr="00A5743F">
        <w:rPr>
          <w:lang w:eastAsia="en-NZ"/>
        </w:rPr>
        <w:t xml:space="preserve">he change ideas </w:t>
      </w:r>
      <w:r w:rsidR="00F25CAB" w:rsidRPr="00A5743F">
        <w:rPr>
          <w:lang w:eastAsia="en-NZ"/>
        </w:rPr>
        <w:t xml:space="preserve">in </w:t>
      </w:r>
      <w:r w:rsidR="1249D744" w:rsidRPr="00A5743F">
        <w:rPr>
          <w:lang w:eastAsia="en-NZ"/>
        </w:rPr>
        <w:t xml:space="preserve">the clinical bundle </w:t>
      </w:r>
      <w:r w:rsidRPr="00A5743F">
        <w:rPr>
          <w:lang w:eastAsia="en-NZ"/>
        </w:rPr>
        <w:t>are</w:t>
      </w:r>
      <w:r w:rsidR="00F25CAB" w:rsidRPr="00A5743F">
        <w:rPr>
          <w:lang w:eastAsia="en-NZ"/>
        </w:rPr>
        <w:t xml:space="preserve"> </w:t>
      </w:r>
      <w:proofErr w:type="gramStart"/>
      <w:r w:rsidR="00F25CAB" w:rsidRPr="00A5743F">
        <w:rPr>
          <w:lang w:eastAsia="en-NZ"/>
        </w:rPr>
        <w:t>similar</w:t>
      </w:r>
      <w:r w:rsidRPr="00A5743F">
        <w:rPr>
          <w:lang w:eastAsia="en-NZ"/>
        </w:rPr>
        <w:t xml:space="preserve"> to</w:t>
      </w:r>
      <w:proofErr w:type="gramEnd"/>
      <w:r w:rsidR="00F25CAB" w:rsidRPr="00A5743F">
        <w:rPr>
          <w:lang w:eastAsia="en-NZ"/>
        </w:rPr>
        <w:t xml:space="preserve"> those in</w:t>
      </w:r>
      <w:r w:rsidR="1249D744" w:rsidRPr="00A5743F">
        <w:rPr>
          <w:lang w:eastAsia="en-NZ"/>
        </w:rPr>
        <w:t xml:space="preserve"> the cultural </w:t>
      </w:r>
      <w:r w:rsidR="6F61BC63" w:rsidRPr="00A5743F">
        <w:rPr>
          <w:lang w:eastAsia="en-NZ"/>
        </w:rPr>
        <w:t>k</w:t>
      </w:r>
      <w:r w:rsidR="75827509" w:rsidRPr="00A5743F">
        <w:rPr>
          <w:lang w:eastAsia="en-NZ"/>
        </w:rPr>
        <w:t>ete</w:t>
      </w:r>
      <w:r w:rsidR="66ACFB4D" w:rsidRPr="00A5743F">
        <w:rPr>
          <w:lang w:eastAsia="en-NZ"/>
        </w:rPr>
        <w:t>.</w:t>
      </w:r>
      <w:r w:rsidR="79AAFB67" w:rsidRPr="00A5743F">
        <w:rPr>
          <w:lang w:eastAsia="en-NZ"/>
        </w:rPr>
        <w:t xml:space="preserve"> For</w:t>
      </w:r>
      <w:r w:rsidR="1249D744" w:rsidRPr="00A5743F">
        <w:rPr>
          <w:lang w:eastAsia="en-NZ"/>
        </w:rPr>
        <w:t xml:space="preserve"> example, the </w:t>
      </w:r>
      <w:r w:rsidR="35050F4B" w:rsidRPr="00A5743F">
        <w:rPr>
          <w:lang w:eastAsia="en-NZ"/>
        </w:rPr>
        <w:t>k</w:t>
      </w:r>
      <w:r w:rsidR="1249D744" w:rsidRPr="00A5743F">
        <w:rPr>
          <w:lang w:eastAsia="en-NZ"/>
        </w:rPr>
        <w:t xml:space="preserve">ete encompasses the </w:t>
      </w:r>
      <w:r w:rsidR="61A63454" w:rsidRPr="00A5743F">
        <w:rPr>
          <w:lang w:eastAsia="en-NZ"/>
        </w:rPr>
        <w:t>‘</w:t>
      </w:r>
      <w:r w:rsidR="3B468DD3" w:rsidRPr="00A5743F">
        <w:rPr>
          <w:lang w:eastAsia="en-NZ"/>
        </w:rPr>
        <w:t>p</w:t>
      </w:r>
      <w:r w:rsidR="008B465F" w:rsidRPr="00A5743F">
        <w:rPr>
          <w:lang w:eastAsia="en-NZ"/>
        </w:rPr>
        <w:t>ō</w:t>
      </w:r>
      <w:r w:rsidR="0D0AE33F" w:rsidRPr="00A5743F">
        <w:rPr>
          <w:lang w:eastAsia="en-NZ"/>
        </w:rPr>
        <w:t>whiri</w:t>
      </w:r>
      <w:r w:rsidR="004632F1" w:rsidRPr="00A5743F">
        <w:rPr>
          <w:lang w:eastAsia="en-NZ"/>
        </w:rPr>
        <w:t>’</w:t>
      </w:r>
      <w:r w:rsidR="1249D744" w:rsidRPr="00A5743F">
        <w:rPr>
          <w:lang w:eastAsia="en-NZ"/>
        </w:rPr>
        <w:t xml:space="preserve"> process </w:t>
      </w:r>
      <w:r w:rsidR="00F25CAB" w:rsidRPr="00A5743F">
        <w:rPr>
          <w:lang w:eastAsia="en-NZ"/>
        </w:rPr>
        <w:t xml:space="preserve">that comes </w:t>
      </w:r>
      <w:r w:rsidR="1249D744" w:rsidRPr="00A5743F">
        <w:rPr>
          <w:lang w:eastAsia="en-NZ"/>
        </w:rPr>
        <w:t xml:space="preserve">from </w:t>
      </w:r>
      <w:r w:rsidR="0D0AE33F" w:rsidRPr="00A5743F">
        <w:rPr>
          <w:lang w:eastAsia="en-NZ"/>
        </w:rPr>
        <w:t>M</w:t>
      </w:r>
      <w:r w:rsidR="0C253A31" w:rsidRPr="00A5743F">
        <w:rPr>
          <w:lang w:eastAsia="en-NZ"/>
        </w:rPr>
        <w:t>ā</w:t>
      </w:r>
      <w:r w:rsidR="0D0AE33F" w:rsidRPr="00A5743F">
        <w:rPr>
          <w:lang w:eastAsia="en-NZ"/>
        </w:rPr>
        <w:t>ori</w:t>
      </w:r>
      <w:r w:rsidR="1249D744" w:rsidRPr="00A5743F">
        <w:rPr>
          <w:lang w:eastAsia="en-NZ"/>
        </w:rPr>
        <w:t xml:space="preserve"> </w:t>
      </w:r>
      <w:r w:rsidR="1D5C6CB7" w:rsidRPr="00A5743F">
        <w:rPr>
          <w:lang w:eastAsia="en-NZ"/>
        </w:rPr>
        <w:t>k</w:t>
      </w:r>
      <w:r w:rsidR="1249D744" w:rsidRPr="00A5743F">
        <w:rPr>
          <w:lang w:eastAsia="en-NZ"/>
        </w:rPr>
        <w:t xml:space="preserve">aupapa. The </w:t>
      </w:r>
      <w:r w:rsidR="207EB1CF" w:rsidRPr="00A5743F">
        <w:rPr>
          <w:lang w:eastAsia="en-NZ"/>
        </w:rPr>
        <w:t>b</w:t>
      </w:r>
      <w:r w:rsidR="1249D744" w:rsidRPr="00A5743F">
        <w:rPr>
          <w:lang w:eastAsia="en-NZ"/>
        </w:rPr>
        <w:t>undle contains a</w:t>
      </w:r>
      <w:r w:rsidR="60B82B25" w:rsidRPr="00A5743F">
        <w:rPr>
          <w:lang w:eastAsia="en-NZ"/>
        </w:rPr>
        <w:t xml:space="preserve"> </w:t>
      </w:r>
      <w:r w:rsidR="1249D744" w:rsidRPr="00A5743F">
        <w:rPr>
          <w:lang w:eastAsia="en-NZ"/>
        </w:rPr>
        <w:t xml:space="preserve">corresponding </w:t>
      </w:r>
      <w:r w:rsidR="115695EE" w:rsidRPr="00A5743F">
        <w:rPr>
          <w:lang w:eastAsia="en-NZ"/>
        </w:rPr>
        <w:t>‘</w:t>
      </w:r>
      <w:r w:rsidR="6D51B48E" w:rsidRPr="00A5743F">
        <w:rPr>
          <w:lang w:eastAsia="en-NZ"/>
        </w:rPr>
        <w:t>w</w:t>
      </w:r>
      <w:r w:rsidR="0D0AE33F" w:rsidRPr="00A5743F">
        <w:rPr>
          <w:lang w:eastAsia="en-NZ"/>
        </w:rPr>
        <w:t>elcome</w:t>
      </w:r>
      <w:r w:rsidR="0D1E23B4" w:rsidRPr="00A5743F">
        <w:rPr>
          <w:lang w:eastAsia="en-NZ"/>
        </w:rPr>
        <w:t>’</w:t>
      </w:r>
      <w:r w:rsidR="1249D744" w:rsidRPr="00A5743F">
        <w:rPr>
          <w:lang w:eastAsia="en-NZ"/>
        </w:rPr>
        <w:t xml:space="preserve"> process. Six of the change </w:t>
      </w:r>
      <w:r w:rsidR="79AAFB67" w:rsidRPr="00A5743F">
        <w:rPr>
          <w:lang w:eastAsia="en-NZ"/>
        </w:rPr>
        <w:t xml:space="preserve">ideas </w:t>
      </w:r>
      <w:r w:rsidR="00F25CAB" w:rsidRPr="00A5743F">
        <w:rPr>
          <w:lang w:eastAsia="en-NZ"/>
        </w:rPr>
        <w:t>in the</w:t>
      </w:r>
      <w:r w:rsidR="1249D744" w:rsidRPr="00A5743F">
        <w:rPr>
          <w:lang w:eastAsia="en-NZ"/>
        </w:rPr>
        <w:t xml:space="preserve"> </w:t>
      </w:r>
      <w:r w:rsidR="1B220AFE" w:rsidRPr="00A5743F">
        <w:rPr>
          <w:lang w:eastAsia="en-NZ"/>
        </w:rPr>
        <w:t>k</w:t>
      </w:r>
      <w:r w:rsidR="1249D744" w:rsidRPr="00A5743F">
        <w:rPr>
          <w:lang w:eastAsia="en-NZ"/>
        </w:rPr>
        <w:t xml:space="preserve">ete and </w:t>
      </w:r>
      <w:r w:rsidR="313FE84C" w:rsidRPr="00A5743F">
        <w:rPr>
          <w:lang w:eastAsia="en-NZ"/>
        </w:rPr>
        <w:t>b</w:t>
      </w:r>
      <w:r w:rsidR="1249D744" w:rsidRPr="00A5743F">
        <w:rPr>
          <w:lang w:eastAsia="en-NZ"/>
        </w:rPr>
        <w:t>undle are complementary</w:t>
      </w:r>
      <w:r w:rsidR="13D6DABF" w:rsidRPr="00A5743F">
        <w:rPr>
          <w:lang w:eastAsia="en-NZ"/>
        </w:rPr>
        <w:t>,</w:t>
      </w:r>
      <w:r w:rsidR="1249D744" w:rsidRPr="00A5743F">
        <w:rPr>
          <w:lang w:eastAsia="en-NZ"/>
        </w:rPr>
        <w:t xml:space="preserve"> suggesting a high degree of agreement </w:t>
      </w:r>
      <w:r w:rsidR="00815CCD" w:rsidRPr="00A5743F">
        <w:rPr>
          <w:lang w:eastAsia="en-NZ"/>
        </w:rPr>
        <w:t>about</w:t>
      </w:r>
      <w:r w:rsidR="1249D744" w:rsidRPr="00A5743F">
        <w:rPr>
          <w:lang w:eastAsia="en-NZ"/>
        </w:rPr>
        <w:t xml:space="preserve"> </w:t>
      </w:r>
      <w:r w:rsidRPr="00A5743F">
        <w:rPr>
          <w:lang w:eastAsia="en-NZ"/>
        </w:rPr>
        <w:t>the current approaches that are</w:t>
      </w:r>
      <w:r w:rsidR="1249D744" w:rsidRPr="00A5743F">
        <w:rPr>
          <w:lang w:eastAsia="en-NZ"/>
        </w:rPr>
        <w:t xml:space="preserve"> successful </w:t>
      </w:r>
      <w:r w:rsidR="79AAFB67" w:rsidRPr="00A5743F">
        <w:rPr>
          <w:lang w:eastAsia="en-NZ"/>
        </w:rPr>
        <w:t>in reducing</w:t>
      </w:r>
      <w:r w:rsidR="1249D744" w:rsidRPr="00A5743F">
        <w:rPr>
          <w:lang w:eastAsia="en-NZ"/>
        </w:rPr>
        <w:t xml:space="preserve"> seclusion and inequity across MHA service teams.</w:t>
      </w:r>
    </w:p>
    <w:p w14:paraId="23FE9051" w14:textId="3853A446" w:rsidR="6C9433DC" w:rsidRPr="00A5743F" w:rsidRDefault="6C9433DC" w:rsidP="00FD5609">
      <w:pPr>
        <w:pStyle w:val="Heading2"/>
        <w:rPr>
          <w:lang w:eastAsia="en-NZ"/>
        </w:rPr>
      </w:pPr>
      <w:bookmarkStart w:id="33" w:name="_Toc159938081"/>
      <w:bookmarkStart w:id="34" w:name="_Toc160095723"/>
      <w:bookmarkStart w:id="35" w:name="_Toc103155146"/>
      <w:r w:rsidRPr="00A5743F">
        <w:rPr>
          <w:lang w:eastAsia="en-NZ"/>
        </w:rPr>
        <w:t>Key interventions</w:t>
      </w:r>
      <w:bookmarkEnd w:id="33"/>
      <w:bookmarkEnd w:id="34"/>
      <w:bookmarkEnd w:id="35"/>
      <w:r w:rsidRPr="00A5743F">
        <w:rPr>
          <w:lang w:eastAsia="en-NZ"/>
        </w:rPr>
        <w:t xml:space="preserve"> </w:t>
      </w:r>
    </w:p>
    <w:p w14:paraId="4BDFF8F5" w14:textId="599193F2" w:rsidR="6C9433DC" w:rsidRPr="00A5743F" w:rsidRDefault="6C9433DC" w:rsidP="00280FBB">
      <w:pPr>
        <w:pStyle w:val="Heading3"/>
        <w:rPr>
          <w:lang w:eastAsia="en-NZ"/>
        </w:rPr>
      </w:pPr>
      <w:r w:rsidRPr="00A5743F">
        <w:rPr>
          <w:lang w:eastAsia="en-NZ"/>
        </w:rPr>
        <w:t xml:space="preserve">Safe transitions </w:t>
      </w:r>
    </w:p>
    <w:p w14:paraId="25574104" w14:textId="786E0B6B" w:rsidR="0024389B" w:rsidRPr="00A5743F" w:rsidRDefault="6C9433DC" w:rsidP="00A177BA">
      <w:pPr>
        <w:pStyle w:val="Heading4"/>
        <w:rPr>
          <w:rFonts w:cs="Arial"/>
        </w:rPr>
      </w:pPr>
      <w:r w:rsidRPr="00A5743F">
        <w:rPr>
          <w:rFonts w:cs="Arial"/>
        </w:rPr>
        <w:t>Change concept</w:t>
      </w:r>
    </w:p>
    <w:p w14:paraId="0CBBFFB0" w14:textId="392E4A02" w:rsidR="00912C5C" w:rsidRPr="00A5743F" w:rsidRDefault="00912C5C" w:rsidP="00B63A74">
      <w:pPr>
        <w:pStyle w:val="Bullets"/>
      </w:pPr>
      <w:r w:rsidRPr="00A5743F">
        <w:t>Provide t</w:t>
      </w:r>
      <w:r w:rsidR="25811E83" w:rsidRPr="00A5743F">
        <w:t>imely access to treatment and care in the community.</w:t>
      </w:r>
      <w:r w:rsidR="25811E83" w:rsidRPr="00A5743F">
        <w:rPr>
          <w:rStyle w:val="EndnoteReference"/>
        </w:rPr>
        <w:endnoteReference w:id="10"/>
      </w:r>
      <w:r w:rsidR="007400C3" w:rsidRPr="00A5743F" w:rsidDel="007400C3">
        <w:rPr>
          <w:rStyle w:val="EndnoteReference"/>
        </w:rPr>
        <w:t xml:space="preserve"> </w:t>
      </w:r>
    </w:p>
    <w:p w14:paraId="4A316372" w14:textId="2BB826A4" w:rsidR="00912C5C" w:rsidRPr="00A5743F" w:rsidRDefault="007564F3" w:rsidP="00B63A74">
      <w:pPr>
        <w:pStyle w:val="Bullets"/>
      </w:pPr>
      <w:r w:rsidRPr="00A5743F">
        <w:t>Conduct r</w:t>
      </w:r>
      <w:r w:rsidR="6C9433DC" w:rsidRPr="00A5743F">
        <w:t>egular community reviews for those tāngata whaiora who were secluded on a previous admission.</w:t>
      </w:r>
    </w:p>
    <w:p w14:paraId="086CF991" w14:textId="52AF2C22" w:rsidR="00912C5C" w:rsidRPr="00A5743F" w:rsidRDefault="6C9433DC" w:rsidP="00B63A74">
      <w:pPr>
        <w:pStyle w:val="Bullets"/>
      </w:pPr>
      <w:r w:rsidRPr="00A5743F">
        <w:t xml:space="preserve">Review processes for tāngata whaiora with high rates of admissions to the inpatient unit. </w:t>
      </w:r>
    </w:p>
    <w:p w14:paraId="2C559AB9" w14:textId="05003EC8" w:rsidR="00912C5C" w:rsidRPr="00A5743F" w:rsidRDefault="007564F3" w:rsidP="00B63A74">
      <w:pPr>
        <w:pStyle w:val="Bullets"/>
      </w:pPr>
      <w:r w:rsidRPr="00A5743F">
        <w:t>Agencies</w:t>
      </w:r>
      <w:r w:rsidR="6C9433DC" w:rsidRPr="00A5743F">
        <w:t xml:space="preserve"> collaborat</w:t>
      </w:r>
      <w:r w:rsidRPr="00A5743F">
        <w:t>e</w:t>
      </w:r>
      <w:r w:rsidR="6C9433DC" w:rsidRPr="00A5743F">
        <w:t xml:space="preserve"> to </w:t>
      </w:r>
      <w:r w:rsidRPr="00A5743F">
        <w:t xml:space="preserve">help </w:t>
      </w:r>
      <w:r w:rsidR="6C9433DC" w:rsidRPr="00A5743F">
        <w:t>seamless care transitions.</w:t>
      </w:r>
    </w:p>
    <w:p w14:paraId="0F6363BB" w14:textId="2D44A630" w:rsidR="25811E83" w:rsidRPr="00A5743F" w:rsidRDefault="007564F3" w:rsidP="00585ACD">
      <w:pPr>
        <w:pStyle w:val="Bullets"/>
        <w:spacing w:after="120"/>
      </w:pPr>
      <w:r w:rsidRPr="00A5743F">
        <w:t>C</w:t>
      </w:r>
      <w:r w:rsidR="25811E83" w:rsidRPr="00A5743F">
        <w:t xml:space="preserve">ommunity teams and police </w:t>
      </w:r>
      <w:r w:rsidRPr="00A5743F">
        <w:t xml:space="preserve">collaborate </w:t>
      </w:r>
      <w:r w:rsidR="25811E83" w:rsidRPr="00A5743F">
        <w:t xml:space="preserve">to reduce </w:t>
      </w:r>
      <w:r w:rsidR="588D5FF4" w:rsidRPr="00A5743F">
        <w:t>u</w:t>
      </w:r>
      <w:r w:rsidR="25811E83" w:rsidRPr="00A5743F">
        <w:t xml:space="preserve">se of </w:t>
      </w:r>
      <w:r w:rsidR="2DBC2B57" w:rsidRPr="00A5743F">
        <w:t>f</w:t>
      </w:r>
      <w:r w:rsidR="25811E83" w:rsidRPr="00A5743F">
        <w:t>orce and therefore the risk of seclusions on admission.</w:t>
      </w:r>
      <w:r w:rsidR="25811E83" w:rsidRPr="00A5743F">
        <w:rPr>
          <w:vertAlign w:val="superscript"/>
        </w:rPr>
        <w:endnoteReference w:id="11"/>
      </w:r>
    </w:p>
    <w:p w14:paraId="30D8A062" w14:textId="64EE58D4" w:rsidR="25811E83" w:rsidRPr="00A5743F" w:rsidRDefault="007564F3" w:rsidP="00280FBB">
      <w:pPr>
        <w:pStyle w:val="Heading3"/>
      </w:pPr>
      <w:r w:rsidRPr="00A5743F">
        <w:t>Involving w</w:t>
      </w:r>
      <w:r w:rsidR="25811E83" w:rsidRPr="00A5743F">
        <w:t>hānau</w:t>
      </w:r>
      <w:r w:rsidRPr="00A5743F">
        <w:t xml:space="preserve"> and </w:t>
      </w:r>
      <w:r w:rsidR="25811E83" w:rsidRPr="00A5743F">
        <w:t>family</w:t>
      </w:r>
    </w:p>
    <w:p w14:paraId="33A603C1" w14:textId="26D29DC0" w:rsidR="6C9433DC" w:rsidRPr="00A5743F" w:rsidRDefault="6C9433DC" w:rsidP="00A177BA">
      <w:pPr>
        <w:pStyle w:val="Heading4"/>
        <w:rPr>
          <w:rFonts w:cs="Arial"/>
        </w:rPr>
      </w:pPr>
      <w:r w:rsidRPr="00A5743F">
        <w:rPr>
          <w:rFonts w:cs="Arial"/>
        </w:rPr>
        <w:t>Change concept</w:t>
      </w:r>
    </w:p>
    <w:p w14:paraId="7E524561" w14:textId="403FBBC4" w:rsidR="00E36D50" w:rsidRPr="00A5743F" w:rsidRDefault="25811E83" w:rsidP="002F7748">
      <w:pPr>
        <w:pStyle w:val="Bullets"/>
      </w:pPr>
      <w:r w:rsidRPr="00A5743F">
        <w:t>Inclu</w:t>
      </w:r>
      <w:r w:rsidR="00E36D50" w:rsidRPr="00A5743F">
        <w:t>de</w:t>
      </w:r>
      <w:r w:rsidRPr="00A5743F">
        <w:t xml:space="preserve"> whānau and family as partners in care at all stages of care.</w:t>
      </w:r>
      <w:r w:rsidRPr="00A5743F">
        <w:rPr>
          <w:rStyle w:val="EndnoteReference"/>
        </w:rPr>
        <w:endnoteReference w:id="12"/>
      </w:r>
    </w:p>
    <w:p w14:paraId="437EE75E" w14:textId="0BFAE70A" w:rsidR="00E36D50" w:rsidRPr="00A5743F" w:rsidRDefault="00E36D50" w:rsidP="002F7748">
      <w:pPr>
        <w:pStyle w:val="Bullets"/>
      </w:pPr>
      <w:r w:rsidRPr="00A5743F">
        <w:t xml:space="preserve">Involve </w:t>
      </w:r>
      <w:r w:rsidR="6C9433DC" w:rsidRPr="00A5743F">
        <w:t xml:space="preserve">whānau and family in </w:t>
      </w:r>
      <w:r w:rsidRPr="00A5743F">
        <w:t xml:space="preserve">the </w:t>
      </w:r>
      <w:r w:rsidR="6C9433DC" w:rsidRPr="00A5743F">
        <w:t>arrival and welcome process.</w:t>
      </w:r>
    </w:p>
    <w:p w14:paraId="3DD25CB9" w14:textId="31F25124" w:rsidR="00E36D50" w:rsidRPr="00A5743F" w:rsidRDefault="00E36D50" w:rsidP="002F7748">
      <w:pPr>
        <w:pStyle w:val="Bullets"/>
      </w:pPr>
      <w:r w:rsidRPr="00A5743F">
        <w:t>W</w:t>
      </w:r>
      <w:r w:rsidR="6C9433DC" w:rsidRPr="00A5743F">
        <w:t>hānau and family support t</w:t>
      </w:r>
      <w:r w:rsidR="00EA0CA3" w:rsidRPr="00A5743F">
        <w:t>ā</w:t>
      </w:r>
      <w:r w:rsidR="6C9433DC" w:rsidRPr="00A5743F">
        <w:t>ngata whaiora during an inpatient stay.</w:t>
      </w:r>
    </w:p>
    <w:p w14:paraId="25016CD5" w14:textId="30445CDE" w:rsidR="00E36D50" w:rsidRPr="00A5743F" w:rsidRDefault="25811E83" w:rsidP="002F7748">
      <w:pPr>
        <w:pStyle w:val="Bullets"/>
      </w:pPr>
      <w:r w:rsidRPr="00A5743F">
        <w:t xml:space="preserve">Develop policy, staff training and facilities capacity to support </w:t>
      </w:r>
      <w:r w:rsidR="00E36D50" w:rsidRPr="00A5743F">
        <w:t>whānau and family in providing inpatient support.</w:t>
      </w:r>
      <w:r w:rsidRPr="00A5743F">
        <w:rPr>
          <w:rStyle w:val="EndnoteReference"/>
        </w:rPr>
        <w:endnoteReference w:id="13"/>
      </w:r>
    </w:p>
    <w:p w14:paraId="16E9E983" w14:textId="2A5940E8" w:rsidR="25811E83" w:rsidRPr="00A5743F" w:rsidRDefault="25811E83" w:rsidP="002F7748">
      <w:pPr>
        <w:pStyle w:val="Bullets"/>
      </w:pPr>
      <w:r w:rsidRPr="00A5743F">
        <w:t xml:space="preserve">Include </w:t>
      </w:r>
      <w:r w:rsidR="2901944E" w:rsidRPr="00A5743F">
        <w:t>w</w:t>
      </w:r>
      <w:r w:rsidRPr="00A5743F">
        <w:t>hānau and family in planning care and transitions to</w:t>
      </w:r>
      <w:r w:rsidR="000F2E21" w:rsidRPr="00A5743F">
        <w:t xml:space="preserve"> the</w:t>
      </w:r>
      <w:r w:rsidRPr="00A5743F">
        <w:t xml:space="preserve"> home environment.</w:t>
      </w:r>
    </w:p>
    <w:p w14:paraId="61E7E8A1" w14:textId="0B8AC229" w:rsidR="25811E83" w:rsidRPr="00A5743F" w:rsidRDefault="25811E83" w:rsidP="00280FBB">
      <w:pPr>
        <w:pStyle w:val="Heading3"/>
      </w:pPr>
      <w:r w:rsidRPr="00A5743F">
        <w:t>Therapeutic welcome process</w:t>
      </w:r>
    </w:p>
    <w:p w14:paraId="7AF83783" w14:textId="49AB6EFD" w:rsidR="6C9433DC" w:rsidRPr="00A5743F" w:rsidRDefault="6C9433DC" w:rsidP="00A177BA">
      <w:pPr>
        <w:pStyle w:val="Heading4"/>
        <w:rPr>
          <w:rFonts w:cs="Arial"/>
        </w:rPr>
      </w:pPr>
      <w:r w:rsidRPr="00A5743F">
        <w:rPr>
          <w:rFonts w:cs="Arial"/>
        </w:rPr>
        <w:t>Change concept</w:t>
      </w:r>
    </w:p>
    <w:p w14:paraId="0F645C59" w14:textId="5C568632" w:rsidR="00E36D50" w:rsidRPr="00A5743F" w:rsidRDefault="000F2E21" w:rsidP="002415B7">
      <w:pPr>
        <w:pStyle w:val="Bullets"/>
      </w:pPr>
      <w:r w:rsidRPr="00A5743F">
        <w:t>Uphold t</w:t>
      </w:r>
      <w:r w:rsidR="1249D744" w:rsidRPr="00A5743F">
        <w:t>he safety and dignity of all those involved by being compassionate, understanding trauma</w:t>
      </w:r>
      <w:r w:rsidRPr="00A5743F">
        <w:t>-</w:t>
      </w:r>
      <w:r w:rsidR="1249D744" w:rsidRPr="00A5743F">
        <w:t>informed care</w:t>
      </w:r>
      <w:r w:rsidR="00BB4503" w:rsidRPr="00A5743F">
        <w:t>,</w:t>
      </w:r>
      <w:r w:rsidR="1249D744" w:rsidRPr="00A5743F">
        <w:rPr>
          <w:rStyle w:val="EndnoteReference"/>
        </w:rPr>
        <w:endnoteReference w:id="14"/>
      </w:r>
      <w:r w:rsidR="1249D744" w:rsidRPr="00A5743F">
        <w:t xml:space="preserve"> creating a therapeutic relationship and offering </w:t>
      </w:r>
      <w:r w:rsidR="0D0AE33F" w:rsidRPr="00A5743F">
        <w:t>cultural</w:t>
      </w:r>
      <w:r w:rsidR="147F78AB" w:rsidRPr="00A5743F">
        <w:t>ly</w:t>
      </w:r>
      <w:r w:rsidR="1249D744" w:rsidRPr="00A5743F">
        <w:t xml:space="preserve"> appropriate processes (see </w:t>
      </w:r>
      <w:r w:rsidRPr="00A5743F">
        <w:t xml:space="preserve">the </w:t>
      </w:r>
      <w:r w:rsidR="70BCE5A6" w:rsidRPr="00A5743F">
        <w:t>c</w:t>
      </w:r>
      <w:r w:rsidR="0D0AE33F" w:rsidRPr="00A5743F">
        <w:t xml:space="preserve">ultural </w:t>
      </w:r>
      <w:r w:rsidR="4475A546" w:rsidRPr="00A5743F">
        <w:t>k</w:t>
      </w:r>
      <w:r w:rsidR="1249D744" w:rsidRPr="00A5743F">
        <w:t xml:space="preserve">ete for more details). </w:t>
      </w:r>
    </w:p>
    <w:p w14:paraId="16635C0C" w14:textId="1B8FC1C4" w:rsidR="00E36D50" w:rsidRPr="00A5743F" w:rsidRDefault="00A87250" w:rsidP="002415B7">
      <w:pPr>
        <w:pStyle w:val="Bullets"/>
      </w:pPr>
      <w:r w:rsidRPr="00A5743F">
        <w:t>Provide welcoming e</w:t>
      </w:r>
      <w:r w:rsidR="25811E83" w:rsidRPr="00A5743F">
        <w:t>nvironments</w:t>
      </w:r>
      <w:r w:rsidRPr="00A5743F">
        <w:t>, including with the option of</w:t>
      </w:r>
      <w:r w:rsidR="25811E83" w:rsidRPr="00A5743F">
        <w:t xml:space="preserve"> offer</w:t>
      </w:r>
      <w:r w:rsidRPr="00A5743F">
        <w:t>ing</w:t>
      </w:r>
      <w:r w:rsidR="25811E83" w:rsidRPr="00A5743F">
        <w:t xml:space="preserve"> food and drink.</w:t>
      </w:r>
    </w:p>
    <w:p w14:paraId="765C3E81" w14:textId="3951E8F9" w:rsidR="1249D744" w:rsidRPr="00A5743F" w:rsidRDefault="1249D744" w:rsidP="002415B7">
      <w:pPr>
        <w:pStyle w:val="Bullets"/>
      </w:pPr>
      <w:r w:rsidRPr="00A5743F">
        <w:t>Whānau and family are involved in the welcome process whenever possible.</w:t>
      </w:r>
    </w:p>
    <w:p w14:paraId="659F8FE6" w14:textId="77777777" w:rsidR="25811E83" w:rsidRPr="00A5743F" w:rsidRDefault="25811E83" w:rsidP="00280FBB">
      <w:pPr>
        <w:pStyle w:val="Heading3"/>
      </w:pPr>
      <w:r w:rsidRPr="00A5743F">
        <w:lastRenderedPageBreak/>
        <w:t>Effective use of medication</w:t>
      </w:r>
    </w:p>
    <w:p w14:paraId="0AEF75A8" w14:textId="7509337F" w:rsidR="6C9433DC" w:rsidRPr="00A5743F" w:rsidRDefault="6C9433DC" w:rsidP="00A177BA">
      <w:pPr>
        <w:pStyle w:val="Heading4"/>
        <w:rPr>
          <w:rFonts w:cs="Arial"/>
        </w:rPr>
      </w:pPr>
      <w:r w:rsidRPr="00A5743F">
        <w:rPr>
          <w:rFonts w:cs="Arial"/>
        </w:rPr>
        <w:t>Change concept</w:t>
      </w:r>
    </w:p>
    <w:p w14:paraId="7B12ADAC" w14:textId="3C176F68" w:rsidR="00A87250" w:rsidRPr="00A5743F" w:rsidRDefault="001154BA" w:rsidP="002415B7">
      <w:pPr>
        <w:pStyle w:val="Bullets"/>
      </w:pPr>
      <w:r w:rsidRPr="00A5743F">
        <w:t>U</w:t>
      </w:r>
      <w:r w:rsidR="1249D744" w:rsidRPr="00A5743F">
        <w:t xml:space="preserve">se psychotropic medications </w:t>
      </w:r>
      <w:r w:rsidRPr="00A5743F">
        <w:t xml:space="preserve">in a timely manner </w:t>
      </w:r>
      <w:r w:rsidR="1249D744" w:rsidRPr="00A5743F">
        <w:t>during assessments and admission processes (reduc</w:t>
      </w:r>
      <w:r w:rsidRPr="00A5743F">
        <w:t>ing</w:t>
      </w:r>
      <w:r w:rsidR="1249D744" w:rsidRPr="00A5743F">
        <w:t xml:space="preserve"> delays in care</w:t>
      </w:r>
      <w:r w:rsidR="0D0AE33F" w:rsidRPr="00A5743F">
        <w:t>)</w:t>
      </w:r>
      <w:r w:rsidR="7954D6A3" w:rsidRPr="00A5743F">
        <w:t>.</w:t>
      </w:r>
    </w:p>
    <w:p w14:paraId="08F4B3D4" w14:textId="4E0B6B6A" w:rsidR="00A87250" w:rsidRPr="00A5743F" w:rsidRDefault="1249D744" w:rsidP="002415B7">
      <w:pPr>
        <w:pStyle w:val="Bullets"/>
      </w:pPr>
      <w:r w:rsidRPr="00A5743F">
        <w:t xml:space="preserve">Use a </w:t>
      </w:r>
      <w:r w:rsidR="10759763" w:rsidRPr="00A5743F">
        <w:t>standardised guideline</w:t>
      </w:r>
      <w:r w:rsidRPr="00A5743F">
        <w:t xml:space="preserve"> for manag</w:t>
      </w:r>
      <w:r w:rsidR="001154BA" w:rsidRPr="00A5743F">
        <w:t>ing</w:t>
      </w:r>
      <w:r w:rsidRPr="00A5743F">
        <w:t xml:space="preserve"> acute behavioural disturbance</w:t>
      </w:r>
      <w:r w:rsidR="002A0BD4" w:rsidRPr="00A5743F">
        <w:t>.</w:t>
      </w:r>
      <w:r w:rsidRPr="00A5743F">
        <w:rPr>
          <w:rStyle w:val="EndnoteReference"/>
        </w:rPr>
        <w:endnoteReference w:id="15"/>
      </w:r>
      <w:r w:rsidR="006D184B" w:rsidRPr="00A5743F">
        <w:t xml:space="preserve"> </w:t>
      </w:r>
      <w:r w:rsidR="00465399" w:rsidRPr="00A5743F">
        <w:t>Local examples</w:t>
      </w:r>
      <w:r w:rsidR="007B3AB2" w:rsidRPr="00A5743F">
        <w:t xml:space="preserve"> are available throughout the country,</w:t>
      </w:r>
      <w:r w:rsidR="00465399" w:rsidRPr="00A5743F">
        <w:t xml:space="preserve"> </w:t>
      </w:r>
      <w:r w:rsidRPr="00A5743F">
        <w:t>includ</w:t>
      </w:r>
      <w:r w:rsidR="007B3AB2" w:rsidRPr="00A5743F">
        <w:t>ing</w:t>
      </w:r>
      <w:r w:rsidRPr="00A5743F">
        <w:t xml:space="preserve"> Acute Behavioural</w:t>
      </w:r>
      <w:r w:rsidR="75BADBD5" w:rsidRPr="00A5743F">
        <w:t xml:space="preserve"> </w:t>
      </w:r>
      <w:r w:rsidRPr="00A5743F">
        <w:t>Disturbance Guidelines</w:t>
      </w:r>
      <w:r w:rsidR="0377AA31" w:rsidRPr="00A5743F">
        <w:t xml:space="preserve"> developed by Northern Region DHBs</w:t>
      </w:r>
      <w:r w:rsidR="00544F3F" w:rsidRPr="00A5743F">
        <w:t>.</w:t>
      </w:r>
    </w:p>
    <w:p w14:paraId="3CC59CC5" w14:textId="487FC4B1" w:rsidR="00A87250" w:rsidRPr="00A5743F" w:rsidRDefault="25811E83" w:rsidP="002415B7">
      <w:pPr>
        <w:pStyle w:val="Bullets"/>
      </w:pPr>
      <w:r w:rsidRPr="00A5743F">
        <w:t>Use Dynamic Appraisal of Situational Aggression (DASA)</w:t>
      </w:r>
      <w:r w:rsidR="1249D744" w:rsidRPr="00A5743F">
        <w:rPr>
          <w:rStyle w:val="EndnoteReference"/>
        </w:rPr>
        <w:endnoteReference w:id="16"/>
      </w:r>
      <w:r w:rsidRPr="00A5743F">
        <w:t xml:space="preserve"> or </w:t>
      </w:r>
      <w:r w:rsidR="00C171FD" w:rsidRPr="00A5743F">
        <w:t xml:space="preserve">a </w:t>
      </w:r>
      <w:r w:rsidRPr="00A5743F">
        <w:t>similar tool</w:t>
      </w:r>
      <w:r w:rsidR="496BDFA8" w:rsidRPr="00A5743F">
        <w:t>.</w:t>
      </w:r>
    </w:p>
    <w:p w14:paraId="16F1F20C" w14:textId="68A9A7C5" w:rsidR="1249D744" w:rsidRPr="00A5743F" w:rsidRDefault="25811E83" w:rsidP="002415B7">
      <w:pPr>
        <w:pStyle w:val="Bullets"/>
      </w:pPr>
      <w:r w:rsidRPr="00A5743F">
        <w:t>U</w:t>
      </w:r>
      <w:r w:rsidR="00C171FD" w:rsidRPr="00A5743F">
        <w:t>se</w:t>
      </w:r>
      <w:r w:rsidRPr="00A5743F">
        <w:t xml:space="preserve"> sedation scales with a guideline</w:t>
      </w:r>
      <w:r w:rsidR="6FB49A10" w:rsidRPr="00A5743F">
        <w:t>.</w:t>
      </w:r>
    </w:p>
    <w:p w14:paraId="11C075C9" w14:textId="0C7D26C5" w:rsidR="000D09A3" w:rsidRPr="00A5743F" w:rsidRDefault="25811E83" w:rsidP="00280FBB">
      <w:pPr>
        <w:pStyle w:val="Heading3"/>
      </w:pPr>
      <w:r w:rsidRPr="00A5743F">
        <w:t xml:space="preserve">Effective use of </w:t>
      </w:r>
      <w:r w:rsidR="000D09A3" w:rsidRPr="00A5743F">
        <w:t>n</w:t>
      </w:r>
      <w:r w:rsidRPr="00A5743F">
        <w:t xml:space="preserve">icotine </w:t>
      </w:r>
      <w:r w:rsidR="000D09A3" w:rsidRPr="00A5743F">
        <w:t>r</w:t>
      </w:r>
      <w:r w:rsidRPr="00A5743F">
        <w:t>eplace</w:t>
      </w:r>
      <w:r w:rsidR="29DB4B2D" w:rsidRPr="00A5743F">
        <w:t>ment</w:t>
      </w:r>
      <w:r w:rsidRPr="00A5743F">
        <w:t xml:space="preserve"> </w:t>
      </w:r>
      <w:r w:rsidR="000D09A3" w:rsidRPr="00A5743F">
        <w:t>t</w:t>
      </w:r>
      <w:r w:rsidRPr="00A5743F">
        <w:t>herapy (NRT)</w:t>
      </w:r>
    </w:p>
    <w:p w14:paraId="29E51C5C" w14:textId="4AB0683B" w:rsidR="000D09A3" w:rsidRPr="00A5743F" w:rsidRDefault="6C9433DC" w:rsidP="00A177BA">
      <w:pPr>
        <w:pStyle w:val="Heading4"/>
        <w:rPr>
          <w:rFonts w:cs="Arial"/>
          <w:color w:val="000000" w:themeColor="text1"/>
        </w:rPr>
      </w:pPr>
      <w:r w:rsidRPr="00A5743F">
        <w:rPr>
          <w:rFonts w:cs="Arial"/>
        </w:rPr>
        <w:t>Change concept</w:t>
      </w:r>
    </w:p>
    <w:p w14:paraId="24888E24" w14:textId="11BF3116" w:rsidR="000D09A3" w:rsidRPr="00A5743F" w:rsidRDefault="000D09A3" w:rsidP="00C159D6">
      <w:pPr>
        <w:pStyle w:val="Bullets"/>
      </w:pPr>
      <w:r w:rsidRPr="00A5743F">
        <w:t>U</w:t>
      </w:r>
      <w:r w:rsidR="1249D744" w:rsidRPr="00A5743F">
        <w:t xml:space="preserve">se NRT </w:t>
      </w:r>
      <w:r w:rsidRPr="00A5743F">
        <w:t xml:space="preserve">in a timely manner </w:t>
      </w:r>
      <w:r w:rsidR="1249D744" w:rsidRPr="00A5743F">
        <w:t>before admission</w:t>
      </w:r>
      <w:r w:rsidRPr="00A5743F">
        <w:t xml:space="preserve"> or </w:t>
      </w:r>
      <w:r w:rsidR="1249D744" w:rsidRPr="00A5743F">
        <w:t xml:space="preserve">on </w:t>
      </w:r>
      <w:r w:rsidRPr="00A5743F">
        <w:t xml:space="preserve">the </w:t>
      </w:r>
      <w:r w:rsidR="1249D744" w:rsidRPr="00A5743F">
        <w:t>pathway into the inpatient setting.</w:t>
      </w:r>
    </w:p>
    <w:p w14:paraId="7BD355A4" w14:textId="463EB88E" w:rsidR="000D09A3" w:rsidRPr="00A5743F" w:rsidRDefault="000D09A3" w:rsidP="00C159D6">
      <w:pPr>
        <w:pStyle w:val="Bullets"/>
      </w:pPr>
      <w:r w:rsidRPr="00A5743F">
        <w:t>Offer d</w:t>
      </w:r>
      <w:r w:rsidR="1249D744" w:rsidRPr="00A5743F">
        <w:t xml:space="preserve">ifferent NRT options immediately as part of </w:t>
      </w:r>
      <w:r w:rsidRPr="00A5743F">
        <w:t xml:space="preserve">the </w:t>
      </w:r>
      <w:r w:rsidR="1249D744" w:rsidRPr="00A5743F">
        <w:t>admission process.</w:t>
      </w:r>
    </w:p>
    <w:p w14:paraId="3DD82769" w14:textId="6F3AF753" w:rsidR="000D09A3" w:rsidRPr="00A5743F" w:rsidRDefault="1249D744" w:rsidP="00C159D6">
      <w:pPr>
        <w:pStyle w:val="Bullets"/>
      </w:pPr>
      <w:r w:rsidRPr="00A5743F">
        <w:t>Clinicians use standard guidelines for NRT.</w:t>
      </w:r>
    </w:p>
    <w:p w14:paraId="21A7B5A9" w14:textId="442F1FE4" w:rsidR="25811E83" w:rsidRPr="00A5743F" w:rsidRDefault="000D09A3" w:rsidP="00C159D6">
      <w:pPr>
        <w:pStyle w:val="Bullets"/>
      </w:pPr>
      <w:r w:rsidRPr="00A5743F">
        <w:t>Have a c</w:t>
      </w:r>
      <w:r w:rsidR="1249D744" w:rsidRPr="00A5743F">
        <w:t xml:space="preserve">lear local policy on smoking alternatives such as </w:t>
      </w:r>
      <w:r w:rsidR="3837066E" w:rsidRPr="00A5743F">
        <w:t>v</w:t>
      </w:r>
      <w:r w:rsidR="1249D744" w:rsidRPr="00A5743F">
        <w:t>aping.</w:t>
      </w:r>
    </w:p>
    <w:p w14:paraId="0C7730FA" w14:textId="77777777" w:rsidR="25811E83" w:rsidRPr="00A5743F" w:rsidRDefault="25811E83" w:rsidP="00280FBB">
      <w:pPr>
        <w:pStyle w:val="Heading3"/>
        <w:rPr>
          <w:color w:val="000000" w:themeColor="text1"/>
        </w:rPr>
      </w:pPr>
      <w:r w:rsidRPr="00A5743F">
        <w:t>After-hours leadership</w:t>
      </w:r>
    </w:p>
    <w:p w14:paraId="4835FA1B" w14:textId="5EE747AA" w:rsidR="000D09A3" w:rsidRPr="00A5743F" w:rsidRDefault="6C9433DC" w:rsidP="00A177BA">
      <w:pPr>
        <w:pStyle w:val="Heading4"/>
        <w:rPr>
          <w:rFonts w:cs="Arial"/>
        </w:rPr>
      </w:pPr>
      <w:r w:rsidRPr="00A5743F">
        <w:rPr>
          <w:rFonts w:cs="Arial"/>
        </w:rPr>
        <w:t>Change concept</w:t>
      </w:r>
    </w:p>
    <w:p w14:paraId="51A1C90D" w14:textId="7BDB9E4D" w:rsidR="000D09A3" w:rsidRPr="00A5743F" w:rsidRDefault="007232EB" w:rsidP="00967482">
      <w:pPr>
        <w:pStyle w:val="Bullets"/>
        <w:rPr>
          <w:color w:val="000000" w:themeColor="text1"/>
        </w:rPr>
      </w:pPr>
      <w:r w:rsidRPr="00A5743F">
        <w:t>C</w:t>
      </w:r>
      <w:r w:rsidR="25811E83" w:rsidRPr="00A5743F">
        <w:t>linical leadership is available after hours to all staff.</w:t>
      </w:r>
      <w:r w:rsidR="000D09A3" w:rsidRPr="00A5743F">
        <w:t xml:space="preserve"> </w:t>
      </w:r>
    </w:p>
    <w:p w14:paraId="1A2D5978" w14:textId="28D01D32" w:rsidR="000D09A3" w:rsidRPr="00A5743F" w:rsidRDefault="1249D744" w:rsidP="00967482">
      <w:pPr>
        <w:pStyle w:val="Bullets"/>
        <w:rPr>
          <w:color w:val="000000" w:themeColor="text1"/>
        </w:rPr>
      </w:pPr>
      <w:r w:rsidRPr="00A5743F">
        <w:t xml:space="preserve">Leadership includes support to on-call </w:t>
      </w:r>
      <w:r w:rsidR="00AC1C85" w:rsidRPr="00A5743F">
        <w:t xml:space="preserve">medical </w:t>
      </w:r>
      <w:r w:rsidRPr="00A5743F">
        <w:t xml:space="preserve">staff who are less familiar with inpatient care, and the use of best practice guideline for </w:t>
      </w:r>
      <w:r w:rsidR="002A0BD4" w:rsidRPr="00A5743F">
        <w:t>acute behavioural disturbance</w:t>
      </w:r>
      <w:r w:rsidRPr="00A5743F">
        <w:t xml:space="preserve"> and NRT.</w:t>
      </w:r>
    </w:p>
    <w:p w14:paraId="47B52E9B" w14:textId="492002BE" w:rsidR="6C9433DC" w:rsidRPr="00A5743F" w:rsidRDefault="1249D744" w:rsidP="00967482">
      <w:pPr>
        <w:pStyle w:val="Bullets"/>
        <w:rPr>
          <w:color w:val="000000" w:themeColor="text1"/>
        </w:rPr>
      </w:pPr>
      <w:r w:rsidRPr="00A5743F">
        <w:t>Cultural leadership is available (</w:t>
      </w:r>
      <w:r w:rsidR="007232EB" w:rsidRPr="00A5743F">
        <w:t>either</w:t>
      </w:r>
      <w:r w:rsidRPr="00A5743F">
        <w:t xml:space="preserve"> from within the DHB or </w:t>
      </w:r>
      <w:r w:rsidR="007232EB" w:rsidRPr="00A5743F">
        <w:t>from k</w:t>
      </w:r>
      <w:r w:rsidRPr="00A5743F">
        <w:t>aupapa Māori NGO services).</w:t>
      </w:r>
    </w:p>
    <w:p w14:paraId="254CD339" w14:textId="77777777" w:rsidR="25811E83" w:rsidRPr="00A5743F" w:rsidRDefault="25811E83" w:rsidP="00280FBB">
      <w:pPr>
        <w:pStyle w:val="Heading3"/>
      </w:pPr>
      <w:r w:rsidRPr="00A5743F">
        <w:t>Safety huddles</w:t>
      </w:r>
    </w:p>
    <w:p w14:paraId="3572FFE4" w14:textId="6C161B3F" w:rsidR="007232EB" w:rsidRPr="00A5743F" w:rsidRDefault="6C9433DC" w:rsidP="00A177BA">
      <w:pPr>
        <w:pStyle w:val="Heading4"/>
        <w:rPr>
          <w:rFonts w:cs="Arial"/>
        </w:rPr>
      </w:pPr>
      <w:r w:rsidRPr="00A5743F">
        <w:rPr>
          <w:rFonts w:cs="Arial"/>
        </w:rPr>
        <w:t>Change concept</w:t>
      </w:r>
    </w:p>
    <w:p w14:paraId="6FEDF8D8" w14:textId="19563A8E" w:rsidR="007232EB" w:rsidRPr="00A5743F" w:rsidRDefault="009E788D" w:rsidP="00967482">
      <w:pPr>
        <w:pStyle w:val="Bullets"/>
      </w:pPr>
      <w:r w:rsidRPr="00A5743F">
        <w:t>Have r</w:t>
      </w:r>
      <w:r w:rsidR="25811E83" w:rsidRPr="00A5743F">
        <w:t xml:space="preserve">eliable safety huddles </w:t>
      </w:r>
      <w:r w:rsidRPr="00A5743F">
        <w:t xml:space="preserve">on </w:t>
      </w:r>
      <w:r w:rsidR="25811E83" w:rsidRPr="00A5743F">
        <w:t>each shift.</w:t>
      </w:r>
    </w:p>
    <w:p w14:paraId="324B49DC" w14:textId="1C110A97" w:rsidR="007232EB" w:rsidRPr="00A5743F" w:rsidRDefault="25811E83" w:rsidP="00967482">
      <w:pPr>
        <w:pStyle w:val="Bullets"/>
      </w:pPr>
      <w:r w:rsidRPr="00A5743F">
        <w:t xml:space="preserve">Standardise content of the </w:t>
      </w:r>
      <w:r w:rsidR="2CEEEF3B" w:rsidRPr="00A5743F">
        <w:t>s</w:t>
      </w:r>
      <w:r w:rsidRPr="00A5743F">
        <w:t>afety huddle process.</w:t>
      </w:r>
    </w:p>
    <w:p w14:paraId="710A7757" w14:textId="7A6E2CE7" w:rsidR="6C9433DC" w:rsidRPr="00A5743F" w:rsidRDefault="009E788D" w:rsidP="00967482">
      <w:pPr>
        <w:pStyle w:val="Bullets"/>
      </w:pPr>
      <w:r w:rsidRPr="00A5743F">
        <w:t xml:space="preserve">Include </w:t>
      </w:r>
      <w:r w:rsidR="25811E83" w:rsidRPr="00A5743F">
        <w:t>proactive assessments, interventions and support in huddles. Good huddles anticipate needs, challenges and risks (safety issues) during a shift of the day</w:t>
      </w:r>
      <w:r w:rsidR="00B636E1" w:rsidRPr="00A5743F">
        <w:t>.</w:t>
      </w:r>
      <w:r w:rsidR="6C9433DC" w:rsidRPr="00A5743F">
        <w:rPr>
          <w:rStyle w:val="EndnoteReference"/>
        </w:rPr>
        <w:endnoteReference w:id="17"/>
      </w:r>
    </w:p>
    <w:p w14:paraId="3731AB55" w14:textId="77777777" w:rsidR="00D14522" w:rsidRDefault="00D14522">
      <w:pPr>
        <w:spacing w:after="160" w:line="259" w:lineRule="auto"/>
        <w:rPr>
          <w:rFonts w:eastAsiaTheme="majorEastAsia"/>
          <w:b/>
          <w:sz w:val="24"/>
          <w:szCs w:val="24"/>
        </w:rPr>
      </w:pPr>
      <w:r>
        <w:br w:type="page"/>
      </w:r>
    </w:p>
    <w:p w14:paraId="228AF453" w14:textId="752C1515" w:rsidR="25811E83" w:rsidRPr="00A5743F" w:rsidRDefault="25811E83" w:rsidP="00280FBB">
      <w:pPr>
        <w:pStyle w:val="Heading3"/>
      </w:pPr>
      <w:r w:rsidRPr="00A5743F">
        <w:lastRenderedPageBreak/>
        <w:t xml:space="preserve">Sensory </w:t>
      </w:r>
      <w:r w:rsidR="6AD625AF" w:rsidRPr="00A5743F">
        <w:t>m</w:t>
      </w:r>
      <w:r w:rsidRPr="00A5743F">
        <w:t>odulation</w:t>
      </w:r>
    </w:p>
    <w:p w14:paraId="5AB9A3B6" w14:textId="6FBD89B5" w:rsidR="6C9433DC" w:rsidRPr="00A5743F" w:rsidRDefault="6C9433DC" w:rsidP="00A177BA">
      <w:pPr>
        <w:pStyle w:val="Heading4"/>
        <w:rPr>
          <w:rFonts w:cs="Arial"/>
        </w:rPr>
      </w:pPr>
      <w:r w:rsidRPr="00A5743F">
        <w:rPr>
          <w:rFonts w:cs="Arial"/>
        </w:rPr>
        <w:t>Change concept</w:t>
      </w:r>
    </w:p>
    <w:p w14:paraId="3916D442" w14:textId="1F8AB7B3" w:rsidR="00A75E78" w:rsidRPr="00A5743F" w:rsidRDefault="1249D744" w:rsidP="00DC2FA1">
      <w:pPr>
        <w:pStyle w:val="Bullets"/>
      </w:pPr>
      <w:r w:rsidRPr="00A5743F">
        <w:t>Staff</w:t>
      </w:r>
      <w:r w:rsidR="00A75E78" w:rsidRPr="00A5743F">
        <w:t xml:space="preserve"> are</w:t>
      </w:r>
      <w:r w:rsidRPr="00A5743F">
        <w:t xml:space="preserve"> competen</w:t>
      </w:r>
      <w:r w:rsidR="00A75E78" w:rsidRPr="00A5743F">
        <w:t>t</w:t>
      </w:r>
      <w:r w:rsidRPr="00A5743F">
        <w:t xml:space="preserve"> in </w:t>
      </w:r>
      <w:r w:rsidR="00395934" w:rsidRPr="00A5743F">
        <w:t xml:space="preserve">using </w:t>
      </w:r>
      <w:r w:rsidRPr="00A5743F">
        <w:t>sensory mod</w:t>
      </w:r>
      <w:r w:rsidR="00395934" w:rsidRPr="00A5743F">
        <w:t>ulation</w:t>
      </w:r>
      <w:r w:rsidRPr="00A5743F">
        <w:t xml:space="preserve"> for all </w:t>
      </w:r>
      <w:r w:rsidR="4C125F60" w:rsidRPr="00A5743F">
        <w:rPr>
          <w:rFonts w:eastAsiaTheme="minorEastAsia"/>
        </w:rPr>
        <w:t>t</w:t>
      </w:r>
      <w:r w:rsidR="0D0AE33F" w:rsidRPr="00A5743F">
        <w:rPr>
          <w:rFonts w:eastAsiaTheme="minorEastAsia"/>
        </w:rPr>
        <w:t xml:space="preserve">āngata </w:t>
      </w:r>
      <w:r w:rsidR="1DCAF1F9" w:rsidRPr="00A5743F">
        <w:rPr>
          <w:rFonts w:eastAsiaTheme="minorEastAsia"/>
        </w:rPr>
        <w:t>w</w:t>
      </w:r>
      <w:r w:rsidR="0D0AE33F" w:rsidRPr="00A5743F">
        <w:rPr>
          <w:rFonts w:eastAsiaTheme="minorEastAsia"/>
        </w:rPr>
        <w:t>hai</w:t>
      </w:r>
      <w:r w:rsidR="66C430FB" w:rsidRPr="00A5743F">
        <w:rPr>
          <w:rFonts w:eastAsiaTheme="minorEastAsia"/>
        </w:rPr>
        <w:t>o</w:t>
      </w:r>
      <w:r w:rsidR="0D0AE33F" w:rsidRPr="00A5743F">
        <w:rPr>
          <w:rFonts w:eastAsiaTheme="minorEastAsia"/>
        </w:rPr>
        <w:t>ra</w:t>
      </w:r>
      <w:r w:rsidR="0D0AE33F" w:rsidRPr="00A5743F">
        <w:t>.</w:t>
      </w:r>
      <w:r w:rsidRPr="00A5743F">
        <w:t xml:space="preserve"> This can include community staff </w:t>
      </w:r>
      <w:r w:rsidR="00A75E78" w:rsidRPr="00A5743F">
        <w:t>who are</w:t>
      </w:r>
      <w:r w:rsidRPr="00A5743F">
        <w:t xml:space="preserve"> using sensory modulation</w:t>
      </w:r>
      <w:r w:rsidR="00A75E78" w:rsidRPr="00A5743F">
        <w:t xml:space="preserve"> before admission</w:t>
      </w:r>
      <w:r w:rsidRPr="00A5743F">
        <w:t>.</w:t>
      </w:r>
      <w:r w:rsidRPr="00A5743F">
        <w:rPr>
          <w:rStyle w:val="EndnoteReference"/>
        </w:rPr>
        <w:endnoteReference w:id="18"/>
      </w:r>
      <w:r w:rsidRPr="00A5743F">
        <w:t xml:space="preserve"> </w:t>
      </w:r>
      <w:r w:rsidR="00A75E78" w:rsidRPr="00A5743F">
        <w:t>Have appropriate</w:t>
      </w:r>
      <w:r w:rsidRPr="00A5743F">
        <w:t xml:space="preserve"> resources</w:t>
      </w:r>
      <w:r w:rsidR="00A75E78" w:rsidRPr="00A5743F">
        <w:t xml:space="preserve"> available to support this practice</w:t>
      </w:r>
      <w:r w:rsidR="6C9433DC" w:rsidRPr="00A5743F">
        <w:t xml:space="preserve">. </w:t>
      </w:r>
    </w:p>
    <w:p w14:paraId="1C4CA72D" w14:textId="27B6045A" w:rsidR="1249D744" w:rsidRPr="00A5743F" w:rsidRDefault="1249D744" w:rsidP="00DC2FA1">
      <w:pPr>
        <w:pStyle w:val="Bullets"/>
      </w:pPr>
      <w:r w:rsidRPr="00A5743F">
        <w:t xml:space="preserve">Cultural sensory modulation for </w:t>
      </w:r>
      <w:r w:rsidR="0D0AE33F" w:rsidRPr="00A5743F">
        <w:t>M</w:t>
      </w:r>
      <w:r w:rsidR="6D8C6941" w:rsidRPr="00A5743F">
        <w:t>ā</w:t>
      </w:r>
      <w:r w:rsidRPr="00A5743F">
        <w:t>ori requires training beyond general responsiveness and T</w:t>
      </w:r>
      <w:r w:rsidR="0D0AE33F" w:rsidRPr="00A5743F">
        <w:t>e T</w:t>
      </w:r>
      <w:r w:rsidRPr="00A5743F">
        <w:t xml:space="preserve">iriti o Waitangi. This training may include cultural supervision or a mentor to help staff apply the </w:t>
      </w:r>
      <w:r w:rsidR="7816CA97" w:rsidRPr="00A5743F">
        <w:t>c</w:t>
      </w:r>
      <w:r w:rsidRPr="00A5743F">
        <w:t xml:space="preserve">ultural sensory modulation </w:t>
      </w:r>
      <w:r w:rsidR="6D665419" w:rsidRPr="00A5743F">
        <w:t>k</w:t>
      </w:r>
      <w:r w:rsidRPr="00A5743F">
        <w:t xml:space="preserve">ete. </w:t>
      </w:r>
      <w:r w:rsidR="00011385" w:rsidRPr="00A5743F">
        <w:t>(For more details, see the</w:t>
      </w:r>
      <w:r w:rsidRPr="00A5743F">
        <w:t xml:space="preserve"> </w:t>
      </w:r>
      <w:r w:rsidR="4316A668" w:rsidRPr="00A5743F">
        <w:t>c</w:t>
      </w:r>
      <w:r w:rsidR="0D0AE33F" w:rsidRPr="00A5743F">
        <w:t xml:space="preserve">ultural </w:t>
      </w:r>
      <w:r w:rsidR="5E8A2B09" w:rsidRPr="00A5743F">
        <w:t>k</w:t>
      </w:r>
      <w:r w:rsidR="0D0AE33F" w:rsidRPr="00A5743F">
        <w:t>ete</w:t>
      </w:r>
      <w:r w:rsidR="00011385" w:rsidRPr="00A5743F">
        <w:t xml:space="preserve"> section</w:t>
      </w:r>
      <w:r w:rsidR="21AAE3AB" w:rsidRPr="00A5743F">
        <w:t>.</w:t>
      </w:r>
      <w:r w:rsidR="00011385" w:rsidRPr="00A5743F">
        <w:t>)</w:t>
      </w:r>
    </w:p>
    <w:p w14:paraId="6C4BEC1E" w14:textId="77777777" w:rsidR="25811E83" w:rsidRPr="00A5743F" w:rsidRDefault="25811E83" w:rsidP="00280FBB">
      <w:pPr>
        <w:pStyle w:val="Heading3"/>
      </w:pPr>
      <w:r w:rsidRPr="00A5743F">
        <w:t>Debrief</w:t>
      </w:r>
      <w:r w:rsidRPr="00A5743F">
        <w:rPr>
          <w:rStyle w:val="EndnoteReference"/>
          <w:bCs/>
        </w:rPr>
        <w:endnoteReference w:id="19"/>
      </w:r>
    </w:p>
    <w:p w14:paraId="71754D34" w14:textId="0CD1BEA0" w:rsidR="6C9433DC" w:rsidRPr="00A5743F" w:rsidRDefault="6C9433DC" w:rsidP="00A177BA">
      <w:pPr>
        <w:pStyle w:val="Heading4"/>
        <w:rPr>
          <w:rFonts w:cs="Arial"/>
        </w:rPr>
      </w:pPr>
      <w:r w:rsidRPr="00A5743F">
        <w:rPr>
          <w:rFonts w:cs="Arial"/>
        </w:rPr>
        <w:t>Change concept</w:t>
      </w:r>
    </w:p>
    <w:p w14:paraId="5E15DB46" w14:textId="148EF2D4" w:rsidR="00011385" w:rsidRPr="00A5743F" w:rsidRDefault="1249D744" w:rsidP="00D94A4E">
      <w:pPr>
        <w:pStyle w:val="Bullets"/>
      </w:pPr>
      <w:r w:rsidRPr="00A5743F">
        <w:t>Have a</w:t>
      </w:r>
      <w:r w:rsidR="00011385" w:rsidRPr="00A5743F">
        <w:t>n inclusive</w:t>
      </w:r>
      <w:r w:rsidRPr="00A5743F">
        <w:t xml:space="preserve"> debriefing process.</w:t>
      </w:r>
    </w:p>
    <w:p w14:paraId="0C0D236B" w14:textId="4FD203E0" w:rsidR="00011385" w:rsidRPr="00A5743F" w:rsidRDefault="00011385" w:rsidP="00D94A4E">
      <w:pPr>
        <w:pStyle w:val="Bullets"/>
      </w:pPr>
      <w:r w:rsidRPr="00A5743F">
        <w:t xml:space="preserve">Have timely </w:t>
      </w:r>
      <w:r w:rsidR="25811E83" w:rsidRPr="00A5743F">
        <w:t>debriefing sessions.</w:t>
      </w:r>
    </w:p>
    <w:p w14:paraId="11A85300" w14:textId="46EB83B6" w:rsidR="00011385" w:rsidRPr="00A5743F" w:rsidRDefault="1249D744" w:rsidP="00D94A4E">
      <w:pPr>
        <w:pStyle w:val="Bullets"/>
      </w:pPr>
      <w:r w:rsidRPr="00A5743F">
        <w:t>Identify a key person to lead the immediate debriefing process.</w:t>
      </w:r>
    </w:p>
    <w:p w14:paraId="7271EF8B" w14:textId="56EE91FB" w:rsidR="00011385" w:rsidRPr="00A5743F" w:rsidRDefault="00011385" w:rsidP="00D94A4E">
      <w:pPr>
        <w:pStyle w:val="Bullets"/>
      </w:pPr>
      <w:r w:rsidRPr="00A5743F">
        <w:t>All care providers are c</w:t>
      </w:r>
      <w:r w:rsidR="25811E83" w:rsidRPr="00A5743F">
        <w:t>ompeten</w:t>
      </w:r>
      <w:r w:rsidRPr="00A5743F">
        <w:t>t</w:t>
      </w:r>
      <w:r w:rsidR="25811E83" w:rsidRPr="00A5743F">
        <w:t xml:space="preserve"> in leading debriefs.</w:t>
      </w:r>
    </w:p>
    <w:p w14:paraId="3D11D0D0" w14:textId="202A5762" w:rsidR="00011385" w:rsidRPr="00A5743F" w:rsidRDefault="25811E83" w:rsidP="00D94A4E">
      <w:pPr>
        <w:pStyle w:val="Bullets"/>
      </w:pPr>
      <w:r w:rsidRPr="00A5743F">
        <w:t>Identify activities and strategies that</w:t>
      </w:r>
      <w:r w:rsidR="00011385" w:rsidRPr="00A5743F">
        <w:t xml:space="preserve"> staff</w:t>
      </w:r>
      <w:r w:rsidRPr="00A5743F">
        <w:t xml:space="preserve"> can undertake to reduce the associated trauma.</w:t>
      </w:r>
    </w:p>
    <w:p w14:paraId="1828569F" w14:textId="72368B09" w:rsidR="1249D744" w:rsidRPr="00A5743F" w:rsidRDefault="00011385" w:rsidP="00D94A4E">
      <w:pPr>
        <w:pStyle w:val="Bullets"/>
      </w:pPr>
      <w:r w:rsidRPr="00A5743F">
        <w:t>Debriefing sessions produce r</w:t>
      </w:r>
      <w:r w:rsidR="25811E83" w:rsidRPr="00A5743F">
        <w:t>eliable feedback and learning</w:t>
      </w:r>
      <w:r w:rsidR="004F74B3" w:rsidRPr="00A5743F">
        <w:t>.</w:t>
      </w:r>
    </w:p>
    <w:p w14:paraId="7D32FFBC" w14:textId="77777777" w:rsidR="00486612" w:rsidRPr="00A5743F" w:rsidRDefault="00486612" w:rsidP="00D94A4E">
      <w:pPr>
        <w:pStyle w:val="Bullets"/>
        <w:rPr>
          <w:highlight w:val="yellow"/>
        </w:rPr>
        <w:sectPr w:rsidR="00486612" w:rsidRPr="00A5743F" w:rsidSect="007B5885">
          <w:footerReference w:type="default" r:id="rId19"/>
          <w:endnotePr>
            <w:numFmt w:val="decimal"/>
          </w:endnotePr>
          <w:pgSz w:w="11900" w:h="16840" w:code="9"/>
          <w:pgMar w:top="1418" w:right="1418" w:bottom="1418" w:left="1418" w:header="0" w:footer="709" w:gutter="0"/>
          <w:cols w:space="720"/>
          <w:noEndnote/>
          <w:titlePg/>
          <w:docGrid w:linePitch="299"/>
        </w:sectPr>
      </w:pPr>
    </w:p>
    <w:p w14:paraId="3CCCA8CE" w14:textId="5F14EE2C" w:rsidR="00D813C3" w:rsidRPr="00A5743F" w:rsidRDefault="1BCB3441" w:rsidP="00F5247D">
      <w:pPr>
        <w:pStyle w:val="Heading1"/>
        <w:rPr>
          <w:color w:val="202124"/>
        </w:rPr>
      </w:pPr>
      <w:bookmarkStart w:id="36" w:name="_Zero_seclusion_cultural"/>
      <w:bookmarkStart w:id="37" w:name="_Toc103155147"/>
      <w:bookmarkStart w:id="38" w:name="_Toc160095724"/>
      <w:bookmarkStart w:id="39" w:name="_Hlk156307333"/>
      <w:bookmarkEnd w:id="36"/>
      <w:r w:rsidRPr="00A5743F">
        <w:lastRenderedPageBreak/>
        <w:t>Zero seclusion</w:t>
      </w:r>
      <w:r w:rsidRPr="00A5743F">
        <w:rPr>
          <w:sz w:val="24"/>
          <w:szCs w:val="26"/>
        </w:rPr>
        <w:t xml:space="preserve"> </w:t>
      </w:r>
      <w:r w:rsidRPr="00A5743F">
        <w:t>c</w:t>
      </w:r>
      <w:r w:rsidR="37688883" w:rsidRPr="00A5743F">
        <w:t>ultural</w:t>
      </w:r>
      <w:r w:rsidR="37688883" w:rsidRPr="00A5743F">
        <w:rPr>
          <w:color w:val="202124"/>
        </w:rPr>
        <w:t xml:space="preserve"> kete</w:t>
      </w:r>
      <w:bookmarkEnd w:id="37"/>
      <w:r w:rsidR="00B8571C">
        <w:rPr>
          <w:color w:val="202124"/>
        </w:rPr>
        <w:t xml:space="preserve"> | </w:t>
      </w:r>
      <w:r w:rsidR="00B8571C" w:rsidRPr="00B8571C">
        <w:rPr>
          <w:color w:val="202124"/>
        </w:rPr>
        <w:t xml:space="preserve">Mōkī </w:t>
      </w:r>
      <w:r w:rsidR="00B8571C">
        <w:rPr>
          <w:color w:val="202124"/>
        </w:rPr>
        <w:t>m</w:t>
      </w:r>
      <w:r w:rsidR="00B8571C" w:rsidRPr="00B8571C">
        <w:rPr>
          <w:color w:val="202124"/>
        </w:rPr>
        <w:t xml:space="preserve">ana </w:t>
      </w:r>
      <w:r w:rsidR="00B8571C">
        <w:rPr>
          <w:color w:val="202124"/>
        </w:rPr>
        <w:t>t</w:t>
      </w:r>
      <w:r w:rsidR="00B8571C" w:rsidRPr="00B8571C">
        <w:rPr>
          <w:color w:val="202124"/>
        </w:rPr>
        <w:t>angata</w:t>
      </w:r>
      <w:bookmarkEnd w:id="38"/>
    </w:p>
    <w:bookmarkEnd w:id="39"/>
    <w:p w14:paraId="214D5E56" w14:textId="734D20CB" w:rsidR="00D813C3" w:rsidRPr="00A5743F" w:rsidRDefault="054A3BE0" w:rsidP="00AB11A9">
      <w:r w:rsidRPr="00A5743F">
        <w:t>The</w:t>
      </w:r>
      <w:r w:rsidR="00B53445" w:rsidRPr="00A5743F">
        <w:t xml:space="preserve"> Zero seclusion cultural</w:t>
      </w:r>
      <w:r w:rsidRPr="00A5743F">
        <w:t xml:space="preserve"> </w:t>
      </w:r>
      <w:r w:rsidR="225F058B" w:rsidRPr="00A5743F">
        <w:t>k</w:t>
      </w:r>
      <w:r w:rsidRPr="00A5743F">
        <w:t xml:space="preserve">ete does not contain the entire collection of </w:t>
      </w:r>
      <w:r w:rsidR="00B53445" w:rsidRPr="00A5743F">
        <w:t>m</w:t>
      </w:r>
      <w:r w:rsidR="74AD2ECB" w:rsidRPr="00A5743F">
        <w:t xml:space="preserve">ātauranga </w:t>
      </w:r>
      <w:r w:rsidR="5461FB41" w:rsidRPr="00A5743F">
        <w:t xml:space="preserve">Māori </w:t>
      </w:r>
      <w:r w:rsidRPr="00A5743F">
        <w:t xml:space="preserve">approaches and interventions from the Zero seclusion project teams. Note also that </w:t>
      </w:r>
      <w:r w:rsidR="00B53445" w:rsidRPr="00A5743F">
        <w:t xml:space="preserve">it includes some </w:t>
      </w:r>
      <w:r w:rsidRPr="00A5743F">
        <w:t>non-</w:t>
      </w:r>
      <w:r w:rsidR="01E3738B" w:rsidRPr="00A5743F">
        <w:t>Māori</w:t>
      </w:r>
      <w:r w:rsidRPr="00A5743F">
        <w:t xml:space="preserve"> interventions. However, the delivery of these interventions differs from mainstream. Wrapp</w:t>
      </w:r>
      <w:r w:rsidR="005C3F6F" w:rsidRPr="00A5743F">
        <w:t>ing them</w:t>
      </w:r>
      <w:r w:rsidRPr="00A5743F">
        <w:t xml:space="preserve"> within </w:t>
      </w:r>
      <w:r w:rsidR="00B53445" w:rsidRPr="00A5743F">
        <w:t>k</w:t>
      </w:r>
      <w:r w:rsidRPr="00A5743F">
        <w:t xml:space="preserve">aupapa </w:t>
      </w:r>
      <w:r w:rsidR="01E3738B" w:rsidRPr="00A5743F">
        <w:t>Māori</w:t>
      </w:r>
      <w:r w:rsidRPr="00A5743F">
        <w:t xml:space="preserve"> processes and approaches</w:t>
      </w:r>
      <w:r w:rsidR="005C3F6F" w:rsidRPr="00A5743F">
        <w:t xml:space="preserve"> makes them much more</w:t>
      </w:r>
      <w:r w:rsidRPr="00A5743F">
        <w:t xml:space="preserve"> effective</w:t>
      </w:r>
      <w:r w:rsidR="005C3F6F" w:rsidRPr="00A5743F">
        <w:t xml:space="preserve"> in</w:t>
      </w:r>
      <w:r w:rsidRPr="00A5743F">
        <w:t xml:space="preserve"> meeting </w:t>
      </w:r>
      <w:r w:rsidR="01E3738B" w:rsidRPr="00A5743F">
        <w:t>Māori</w:t>
      </w:r>
      <w:r w:rsidRPr="00A5743F">
        <w:t xml:space="preserve"> needs.</w:t>
      </w:r>
      <w:r w:rsidR="00B53445" w:rsidRPr="00A5743F">
        <w:rPr>
          <w:rStyle w:val="EndnoteReference"/>
        </w:rPr>
        <w:endnoteReference w:id="20"/>
      </w:r>
    </w:p>
    <w:p w14:paraId="283E151A" w14:textId="2497F4C4" w:rsidR="00D813C3" w:rsidRPr="00A5743F" w:rsidRDefault="0086302F" w:rsidP="00AB11A9">
      <w:r w:rsidRPr="00A5743F">
        <w:t>MHA service teams in many DHBs are using t</w:t>
      </w:r>
      <w:r w:rsidR="054A3BE0" w:rsidRPr="00A5743F">
        <w:t xml:space="preserve">he interventions, practices and values in the </w:t>
      </w:r>
      <w:r w:rsidR="2B47EF85" w:rsidRPr="00A5743F">
        <w:t>k</w:t>
      </w:r>
      <w:r w:rsidR="054A3BE0" w:rsidRPr="00A5743F">
        <w:t>ete</w:t>
      </w:r>
      <w:r w:rsidRPr="00A5743F">
        <w:t>,</w:t>
      </w:r>
      <w:r w:rsidR="054A3BE0" w:rsidRPr="00A5743F">
        <w:t xml:space="preserve"> test</w:t>
      </w:r>
      <w:r w:rsidRPr="00A5743F">
        <w:t>ing their</w:t>
      </w:r>
      <w:r w:rsidR="054A3BE0" w:rsidRPr="00A5743F">
        <w:t xml:space="preserve"> effectiveness </w:t>
      </w:r>
      <w:r w:rsidRPr="00A5743F">
        <w:t xml:space="preserve">using </w:t>
      </w:r>
      <w:r w:rsidR="054A3BE0" w:rsidRPr="00A5743F">
        <w:t xml:space="preserve">the </w:t>
      </w:r>
      <w:r w:rsidR="00691EF6" w:rsidRPr="00A5743F">
        <w:rPr>
          <w:rStyle w:val="hgkelc"/>
          <w:color w:val="202124"/>
        </w:rPr>
        <w:t>Institute of Healthcare Improvement</w:t>
      </w:r>
      <w:r w:rsidR="054A3BE0" w:rsidRPr="00A5743F">
        <w:t xml:space="preserve">’s </w:t>
      </w:r>
      <w:r w:rsidR="00345EBB" w:rsidRPr="00A5743F">
        <w:t xml:space="preserve">scientific </w:t>
      </w:r>
      <w:r w:rsidR="054A3BE0" w:rsidRPr="00A5743F">
        <w:t>methodology</w:t>
      </w:r>
      <w:r w:rsidR="00345EBB" w:rsidRPr="00A5743F">
        <w:t xml:space="preserve"> for quality improvement</w:t>
      </w:r>
      <w:r w:rsidR="005C3F6F" w:rsidRPr="00A5743F">
        <w:t>.</w:t>
      </w:r>
      <w:r w:rsidR="00D813C3" w:rsidRPr="00A5743F">
        <w:rPr>
          <w:vertAlign w:val="superscript"/>
        </w:rPr>
        <w:endnoteReference w:id="21"/>
      </w:r>
      <w:r w:rsidR="00134B07" w:rsidRPr="00A5743F">
        <w:rPr>
          <w:vertAlign w:val="superscript"/>
        </w:rPr>
        <w:t>,</w:t>
      </w:r>
      <w:r w:rsidR="00D813C3" w:rsidRPr="00A5743F">
        <w:rPr>
          <w:vertAlign w:val="superscript"/>
        </w:rPr>
        <w:endnoteReference w:id="22"/>
      </w:r>
      <w:r w:rsidR="054A3BE0" w:rsidRPr="00A5743F">
        <w:t xml:space="preserve"> </w:t>
      </w:r>
      <w:r w:rsidR="000D20CD" w:rsidRPr="00A5743F">
        <w:t>The Commission will include s</w:t>
      </w:r>
      <w:r w:rsidR="054A3BE0" w:rsidRPr="00A5743F">
        <w:t xml:space="preserve">uccessful </w:t>
      </w:r>
      <w:r w:rsidR="2EDD22E8" w:rsidRPr="00A5743F">
        <w:t>k</w:t>
      </w:r>
      <w:r w:rsidR="054A3BE0" w:rsidRPr="00A5743F">
        <w:t xml:space="preserve">ete elements </w:t>
      </w:r>
      <w:r w:rsidR="000D20CD" w:rsidRPr="00A5743F">
        <w:t>in our collection of evidence as we build our</w:t>
      </w:r>
      <w:r w:rsidR="054A3BE0" w:rsidRPr="00A5743F">
        <w:t xml:space="preserve"> knowledge</w:t>
      </w:r>
      <w:r w:rsidR="000D20CD" w:rsidRPr="00A5743F">
        <w:t xml:space="preserve"> in this area</w:t>
      </w:r>
      <w:r w:rsidR="054A3BE0" w:rsidRPr="00A5743F">
        <w:t xml:space="preserve">. This is critical </w:t>
      </w:r>
      <w:r w:rsidR="000D20CD" w:rsidRPr="00A5743F">
        <w:t xml:space="preserve">in </w:t>
      </w:r>
      <w:r w:rsidR="054A3BE0" w:rsidRPr="00A5743F">
        <w:t xml:space="preserve">the </w:t>
      </w:r>
      <w:r w:rsidR="000D20CD" w:rsidRPr="00A5743F">
        <w:t xml:space="preserve">current </w:t>
      </w:r>
      <w:r w:rsidR="054A3BE0" w:rsidRPr="00A5743F">
        <w:t xml:space="preserve">environment </w:t>
      </w:r>
      <w:r w:rsidR="000D20CD" w:rsidRPr="00A5743F">
        <w:t xml:space="preserve">of </w:t>
      </w:r>
      <w:r w:rsidR="054A3BE0" w:rsidRPr="00A5743F">
        <w:t>the mental health and addiction sector where:</w:t>
      </w:r>
    </w:p>
    <w:p w14:paraId="0143162F" w14:textId="32DDD139" w:rsidR="00D813C3" w:rsidRPr="00A5743F" w:rsidRDefault="1A436D70" w:rsidP="00AB11A9">
      <w:pPr>
        <w:pStyle w:val="Bullets"/>
      </w:pPr>
      <w:r w:rsidRPr="00A5743F">
        <w:t>t</w:t>
      </w:r>
      <w:r w:rsidR="054A3BE0" w:rsidRPr="00A5743F">
        <w:t xml:space="preserve">e </w:t>
      </w:r>
      <w:r w:rsidR="625B3F2A" w:rsidRPr="00A5743F">
        <w:t>a</w:t>
      </w:r>
      <w:r w:rsidR="054A3BE0" w:rsidRPr="00A5743F">
        <w:t xml:space="preserve">o </w:t>
      </w:r>
      <w:r w:rsidR="01E3738B" w:rsidRPr="00A5743F">
        <w:t>Māori</w:t>
      </w:r>
      <w:r w:rsidR="054A3BE0" w:rsidRPr="00A5743F">
        <w:t xml:space="preserve"> approaches and </w:t>
      </w:r>
      <w:r w:rsidR="00081EF4" w:rsidRPr="00A5743F">
        <w:t>m</w:t>
      </w:r>
      <w:r w:rsidR="0034036E" w:rsidRPr="00A5743F">
        <w:t>ā</w:t>
      </w:r>
      <w:r w:rsidR="054A3BE0" w:rsidRPr="00A5743F">
        <w:t xml:space="preserve">tauranga </w:t>
      </w:r>
      <w:r w:rsidR="01E3738B" w:rsidRPr="00A5743F">
        <w:t>Māori</w:t>
      </w:r>
      <w:r w:rsidR="054A3BE0" w:rsidRPr="00A5743F">
        <w:t xml:space="preserve"> service models are poorly resourced</w:t>
      </w:r>
    </w:p>
    <w:p w14:paraId="05B6C326" w14:textId="02B047A9" w:rsidR="00D813C3" w:rsidRPr="00A5743F" w:rsidRDefault="0034036E" w:rsidP="00AB11A9">
      <w:pPr>
        <w:pStyle w:val="Bullets"/>
      </w:pPr>
      <w:r w:rsidRPr="00A5743F">
        <w:t>MHA</w:t>
      </w:r>
      <w:r w:rsidR="00081EF4" w:rsidRPr="00A5743F">
        <w:t xml:space="preserve"> services’ </w:t>
      </w:r>
      <w:r w:rsidR="4E120802" w:rsidRPr="00A5743F">
        <w:t>e</w:t>
      </w:r>
      <w:r w:rsidR="054A3BE0" w:rsidRPr="00A5743F">
        <w:t>ngagement with k</w:t>
      </w:r>
      <w:r w:rsidR="50303496" w:rsidRPr="00A5743F">
        <w:t xml:space="preserve">aupapa </w:t>
      </w:r>
      <w:r w:rsidR="054A3BE0" w:rsidRPr="00A5743F">
        <w:t>M</w:t>
      </w:r>
      <w:r w:rsidR="07737B6C" w:rsidRPr="00A5743F">
        <w:t>āori h</w:t>
      </w:r>
      <w:r w:rsidR="33C8F4D7" w:rsidRPr="00A5743F">
        <w:t>ealth p</w:t>
      </w:r>
      <w:r w:rsidR="425C0F69" w:rsidRPr="00A5743F">
        <w:t>rovider</w:t>
      </w:r>
      <w:r w:rsidR="054A3BE0" w:rsidRPr="00A5743F">
        <w:t>s</w:t>
      </w:r>
      <w:r w:rsidR="70E97F41" w:rsidRPr="00A5743F">
        <w:t xml:space="preserve"> </w:t>
      </w:r>
      <w:r w:rsidR="054A3BE0" w:rsidRPr="00A5743F">
        <w:t xml:space="preserve">is of variable quality </w:t>
      </w:r>
    </w:p>
    <w:p w14:paraId="4F693384" w14:textId="1FFC0E37" w:rsidR="00D813C3" w:rsidRPr="00A5743F" w:rsidRDefault="054A3BE0" w:rsidP="00AB11A9">
      <w:pPr>
        <w:pStyle w:val="Bullets"/>
      </w:pPr>
      <w:r w:rsidRPr="00A5743F">
        <w:t xml:space="preserve">DHB investment in </w:t>
      </w:r>
      <w:r w:rsidR="01E3738B" w:rsidRPr="00A5743F">
        <w:t>Māori</w:t>
      </w:r>
      <w:r w:rsidRPr="00A5743F">
        <w:t xml:space="preserve"> mental health generally has stagnated. </w:t>
      </w:r>
    </w:p>
    <w:p w14:paraId="5E38B260" w14:textId="36E6EF51" w:rsidR="00D813C3" w:rsidRPr="00A5743F" w:rsidRDefault="37688883" w:rsidP="00FD5609">
      <w:pPr>
        <w:pStyle w:val="Heading2"/>
      </w:pPr>
      <w:bookmarkStart w:id="40" w:name="_Toc159938083"/>
      <w:bookmarkStart w:id="41" w:name="_Toc160095725"/>
      <w:bookmarkStart w:id="42" w:name="_Toc103155148"/>
      <w:r w:rsidRPr="00A5743F">
        <w:t xml:space="preserve">Partnership with kaupapa </w:t>
      </w:r>
      <w:r w:rsidR="0D79D3E6" w:rsidRPr="00A5743F">
        <w:t>Māori</w:t>
      </w:r>
      <w:r w:rsidRPr="00A5743F">
        <w:t xml:space="preserve"> mental health providers</w:t>
      </w:r>
      <w:bookmarkEnd w:id="40"/>
      <w:bookmarkEnd w:id="41"/>
      <w:bookmarkEnd w:id="42"/>
    </w:p>
    <w:p w14:paraId="517C6B20" w14:textId="1CD9D8DB" w:rsidR="006939B2" w:rsidRPr="00A5743F" w:rsidRDefault="01E3738B" w:rsidP="00AB11A9">
      <w:r w:rsidRPr="00A5743F">
        <w:t>Māori</w:t>
      </w:r>
      <w:r w:rsidR="054A3BE0" w:rsidRPr="00A5743F">
        <w:t xml:space="preserve"> are disproportionately high users of </w:t>
      </w:r>
      <w:r w:rsidR="002359AC" w:rsidRPr="00A5743F">
        <w:t>MHA</w:t>
      </w:r>
      <w:r w:rsidR="054A3BE0" w:rsidRPr="00A5743F">
        <w:t xml:space="preserve"> services. Further, they hold the unenviable </w:t>
      </w:r>
      <w:r w:rsidR="00204649" w:rsidRPr="00A5743F">
        <w:t xml:space="preserve">record </w:t>
      </w:r>
      <w:r w:rsidR="054A3BE0" w:rsidRPr="00A5743F">
        <w:t>of being the highest users of seclusion in New Zealand</w:t>
      </w:r>
      <w:r w:rsidR="00204649" w:rsidRPr="00A5743F">
        <w:t>.</w:t>
      </w:r>
      <w:r w:rsidR="00D813C3" w:rsidRPr="00A5743F">
        <w:rPr>
          <w:vertAlign w:val="superscript"/>
        </w:rPr>
        <w:endnoteReference w:id="23"/>
      </w:r>
      <w:r w:rsidR="0034036E" w:rsidRPr="00A5743F">
        <w:rPr>
          <w:vertAlign w:val="superscript"/>
        </w:rPr>
        <w:t>,</w:t>
      </w:r>
      <w:r w:rsidR="00D813C3" w:rsidRPr="00A5743F">
        <w:rPr>
          <w:vertAlign w:val="superscript"/>
        </w:rPr>
        <w:endnoteReference w:id="24"/>
      </w:r>
      <w:r w:rsidR="054A3BE0" w:rsidRPr="00A5743F">
        <w:t xml:space="preserve"> It is critical that Z</w:t>
      </w:r>
      <w:r w:rsidR="3D1196F0" w:rsidRPr="00A5743F">
        <w:t xml:space="preserve">ero seclusion project teams </w:t>
      </w:r>
      <w:r w:rsidR="054A3BE0" w:rsidRPr="00A5743F">
        <w:t>form partnerships with k</w:t>
      </w:r>
      <w:r w:rsidR="50303496" w:rsidRPr="00A5743F">
        <w:t xml:space="preserve">aupapa </w:t>
      </w:r>
      <w:r w:rsidR="054A3BE0" w:rsidRPr="00A5743F">
        <w:t>M</w:t>
      </w:r>
      <w:r w:rsidR="07737B6C" w:rsidRPr="00A5743F">
        <w:t>āori h</w:t>
      </w:r>
      <w:r w:rsidR="33C8F4D7" w:rsidRPr="00A5743F">
        <w:t>ealth p</w:t>
      </w:r>
      <w:r w:rsidR="425C0F69" w:rsidRPr="00A5743F">
        <w:t>rovider</w:t>
      </w:r>
      <w:r w:rsidR="054A3BE0" w:rsidRPr="00A5743F">
        <w:t>s</w:t>
      </w:r>
      <w:r w:rsidR="10BF07C2" w:rsidRPr="00A5743F">
        <w:t xml:space="preserve"> </w:t>
      </w:r>
      <w:r w:rsidR="054A3BE0" w:rsidRPr="00A5743F">
        <w:t xml:space="preserve">in their districts and </w:t>
      </w:r>
      <w:r w:rsidR="00D15EDE" w:rsidRPr="00A5743F">
        <w:t xml:space="preserve">align their </w:t>
      </w:r>
      <w:r w:rsidR="054A3BE0" w:rsidRPr="00A5743F">
        <w:t xml:space="preserve">cultural approaches to local </w:t>
      </w:r>
      <w:r w:rsidR="43D692D6" w:rsidRPr="00A5743F">
        <w:t>i</w:t>
      </w:r>
      <w:r w:rsidR="054A3BE0" w:rsidRPr="00A5743F">
        <w:t xml:space="preserve">wi kawa (traditional practice). </w:t>
      </w:r>
    </w:p>
    <w:p w14:paraId="5B91F1DA" w14:textId="530F6B0E" w:rsidR="00D813C3" w:rsidRPr="00A5743F" w:rsidRDefault="054A3BE0" w:rsidP="00AB11A9">
      <w:r w:rsidRPr="00A5743F">
        <w:t xml:space="preserve">Expertise in </w:t>
      </w:r>
      <w:r w:rsidR="2D953F8A" w:rsidRPr="00A5743F">
        <w:t>t</w:t>
      </w:r>
      <w:r w:rsidRPr="00A5743F">
        <w:t>ikanga (customs)</w:t>
      </w:r>
      <w:r w:rsidR="003E6EE4" w:rsidRPr="00A5743F">
        <w:t>,</w:t>
      </w:r>
      <w:r w:rsidRPr="00A5743F">
        <w:t xml:space="preserve"> </w:t>
      </w:r>
      <w:r w:rsidR="5C3109E2" w:rsidRPr="00A5743F">
        <w:t>t</w:t>
      </w:r>
      <w:r w:rsidRPr="00A5743F">
        <w:t xml:space="preserve">e </w:t>
      </w:r>
      <w:r w:rsidR="1567065D" w:rsidRPr="00A5743F">
        <w:t>r</w:t>
      </w:r>
      <w:r w:rsidRPr="00A5743F">
        <w:t xml:space="preserve">eo (language) and </w:t>
      </w:r>
      <w:r w:rsidR="36800B56" w:rsidRPr="00A5743F">
        <w:t>m</w:t>
      </w:r>
      <w:r w:rsidR="003E6EE4" w:rsidRPr="00A5743F">
        <w:t>ā</w:t>
      </w:r>
      <w:r w:rsidRPr="00A5743F">
        <w:t>tauranga (knowledge) are fundamental prerequisites for delivering culturally effective care</w:t>
      </w:r>
      <w:r w:rsidR="00E960D5" w:rsidRPr="00A5743F">
        <w:t>.</w:t>
      </w:r>
      <w:r w:rsidRPr="00A5743F">
        <w:t xml:space="preserve"> </w:t>
      </w:r>
      <w:r w:rsidR="00E960D5" w:rsidRPr="00A5743F">
        <w:t>K</w:t>
      </w:r>
      <w:r w:rsidR="50303496" w:rsidRPr="00A5743F">
        <w:t xml:space="preserve">aupapa </w:t>
      </w:r>
      <w:r w:rsidR="00D15EDE" w:rsidRPr="00A5743F">
        <w:t>M</w:t>
      </w:r>
      <w:r w:rsidR="07737B6C" w:rsidRPr="00A5743F">
        <w:t>āori h</w:t>
      </w:r>
      <w:r w:rsidR="33C8F4D7" w:rsidRPr="00A5743F">
        <w:t>ealth p</w:t>
      </w:r>
      <w:r w:rsidR="425C0F69" w:rsidRPr="00A5743F">
        <w:t>rovider</w:t>
      </w:r>
      <w:r w:rsidRPr="00A5743F">
        <w:t xml:space="preserve">s are the best </w:t>
      </w:r>
      <w:r w:rsidR="00E960D5" w:rsidRPr="00A5743F">
        <w:t>qualified</w:t>
      </w:r>
      <w:r w:rsidR="00D15EDE" w:rsidRPr="00A5743F">
        <w:t xml:space="preserve"> to provide</w:t>
      </w:r>
      <w:r w:rsidRPr="00A5743F">
        <w:t xml:space="preserve"> these services</w:t>
      </w:r>
      <w:r w:rsidR="00D15EDE" w:rsidRPr="00A5743F">
        <w:t>.</w:t>
      </w:r>
      <w:r w:rsidR="00D813C3" w:rsidRPr="00A5743F">
        <w:rPr>
          <w:vertAlign w:val="superscript"/>
        </w:rPr>
        <w:endnoteReference w:id="25"/>
      </w:r>
      <w:r w:rsidR="00F9186F" w:rsidRPr="00A5743F">
        <w:rPr>
          <w:vertAlign w:val="superscript"/>
        </w:rPr>
        <w:t>,</w:t>
      </w:r>
      <w:r w:rsidR="00D813C3" w:rsidRPr="00A5743F">
        <w:rPr>
          <w:vertAlign w:val="superscript"/>
        </w:rPr>
        <w:endnoteReference w:id="26"/>
      </w:r>
      <w:r w:rsidRPr="00A5743F">
        <w:t xml:space="preserve"> Māori place great emphasis on establishing a trusting relationship with their health</w:t>
      </w:r>
      <w:r w:rsidR="006939B2" w:rsidRPr="00A5743F">
        <w:t xml:space="preserve"> </w:t>
      </w:r>
      <w:r w:rsidRPr="00A5743F">
        <w:t xml:space="preserve">care provider. </w:t>
      </w:r>
      <w:r w:rsidR="00D50A30" w:rsidRPr="00A5743F">
        <w:t>For t</w:t>
      </w:r>
      <w:r w:rsidR="00EA0CA3" w:rsidRPr="00A5743F">
        <w:t>ā</w:t>
      </w:r>
      <w:r w:rsidR="5720F5A1" w:rsidRPr="00A5743F">
        <w:t xml:space="preserve">ngata whaiora </w:t>
      </w:r>
      <w:r w:rsidRPr="00A5743F">
        <w:t xml:space="preserve">and whānau </w:t>
      </w:r>
      <w:r w:rsidR="00D50A30" w:rsidRPr="00A5743F">
        <w:t xml:space="preserve">to be </w:t>
      </w:r>
      <w:r w:rsidRPr="00A5743F">
        <w:t>satisf</w:t>
      </w:r>
      <w:r w:rsidR="00D50A30" w:rsidRPr="00A5743F">
        <w:t>ied with</w:t>
      </w:r>
      <w:r w:rsidRPr="00A5743F">
        <w:t xml:space="preserve"> treatment </w:t>
      </w:r>
      <w:r w:rsidR="00D50A30" w:rsidRPr="00A5743F">
        <w:t xml:space="preserve">and find it acceptable, </w:t>
      </w:r>
      <w:r w:rsidRPr="00A5743F">
        <w:t xml:space="preserve">providers </w:t>
      </w:r>
      <w:r w:rsidR="00D50A30" w:rsidRPr="00A5743F">
        <w:t xml:space="preserve">must be able </w:t>
      </w:r>
      <w:r w:rsidRPr="00A5743F">
        <w:t xml:space="preserve">to show they understand </w:t>
      </w:r>
      <w:r w:rsidR="01E3738B" w:rsidRPr="00A5743F">
        <w:t>Māori</w:t>
      </w:r>
      <w:r w:rsidRPr="00A5743F">
        <w:t xml:space="preserve"> and their specific cultural needs and interventions. </w:t>
      </w:r>
      <w:r w:rsidR="008C0031" w:rsidRPr="00A5743F">
        <w:t>A provider’s</w:t>
      </w:r>
      <w:r w:rsidRPr="00A5743F">
        <w:t xml:space="preserve"> culturally effective approach is an important element in both people</w:t>
      </w:r>
      <w:r w:rsidR="00D50A30" w:rsidRPr="00A5743F">
        <w:t>’s willingness</w:t>
      </w:r>
      <w:r w:rsidRPr="00A5743F">
        <w:t xml:space="preserve"> to access services and the success of any treatment or care </w:t>
      </w:r>
      <w:r w:rsidR="00D50A30" w:rsidRPr="00A5743F">
        <w:t>that follows.</w:t>
      </w:r>
      <w:r w:rsidR="00D813C3" w:rsidRPr="00A5743F">
        <w:rPr>
          <w:vertAlign w:val="superscript"/>
        </w:rPr>
        <w:endnoteReference w:id="27"/>
      </w:r>
    </w:p>
    <w:p w14:paraId="31F67872" w14:textId="118AE509" w:rsidR="00D813C3" w:rsidRPr="00A5743F" w:rsidRDefault="37688883" w:rsidP="00FD5609">
      <w:pPr>
        <w:pStyle w:val="Heading2"/>
      </w:pPr>
      <w:bookmarkStart w:id="45" w:name="_Toc159938084"/>
      <w:bookmarkStart w:id="46" w:name="_Toc160095726"/>
      <w:bookmarkStart w:id="47" w:name="_Toc103155149"/>
      <w:r w:rsidRPr="00A5743F">
        <w:t xml:space="preserve">The </w:t>
      </w:r>
      <w:r w:rsidR="177C89C8" w:rsidRPr="00A5743F">
        <w:t>i</w:t>
      </w:r>
      <w:r w:rsidRPr="00A5743F">
        <w:t xml:space="preserve">nterventions in the </w:t>
      </w:r>
      <w:r w:rsidR="2A3FF0A1" w:rsidRPr="00A5743F">
        <w:t>k</w:t>
      </w:r>
      <w:r w:rsidRPr="00A5743F">
        <w:t>ete</w:t>
      </w:r>
      <w:bookmarkEnd w:id="45"/>
      <w:bookmarkEnd w:id="46"/>
      <w:bookmarkEnd w:id="47"/>
    </w:p>
    <w:p w14:paraId="5777860E" w14:textId="32BE7FC7" w:rsidR="00D813C3" w:rsidRPr="00A5743F" w:rsidRDefault="054A3BE0" w:rsidP="00AB11A9">
      <w:pPr>
        <w:rPr>
          <w:b/>
          <w:bCs/>
        </w:rPr>
      </w:pPr>
      <w:r w:rsidRPr="00A5743F">
        <w:t xml:space="preserve">Note that interventions, practices and values contained in the </w:t>
      </w:r>
      <w:r w:rsidR="6DC06979" w:rsidRPr="00A5743F">
        <w:t>k</w:t>
      </w:r>
      <w:r w:rsidRPr="00A5743F">
        <w:t xml:space="preserve">ete </w:t>
      </w:r>
      <w:r w:rsidR="008B657C" w:rsidRPr="00A5743F">
        <w:t xml:space="preserve">do </w:t>
      </w:r>
      <w:r w:rsidRPr="00A5743F">
        <w:t xml:space="preserve">not represent the entire cultural menu. </w:t>
      </w:r>
      <w:r w:rsidR="006B02A7" w:rsidRPr="00A5743F">
        <w:t>Use of k</w:t>
      </w:r>
      <w:r w:rsidRPr="00A5743F">
        <w:t xml:space="preserve">ete elements </w:t>
      </w:r>
      <w:r w:rsidR="006B02A7" w:rsidRPr="00A5743F">
        <w:t xml:space="preserve">varies </w:t>
      </w:r>
      <w:r w:rsidRPr="00A5743F">
        <w:t xml:space="preserve">across DHBs because access to </w:t>
      </w:r>
      <w:r w:rsidR="01E3738B" w:rsidRPr="00A5743F">
        <w:t>Māori</w:t>
      </w:r>
      <w:r w:rsidRPr="00A5743F">
        <w:t xml:space="preserve"> resource is difficult for some.</w:t>
      </w:r>
      <w:r w:rsidR="00B96FA3" w:rsidRPr="00A5743F">
        <w:rPr>
          <w:rStyle w:val="EndnoteReference"/>
        </w:rPr>
        <w:endnoteReference w:id="28"/>
      </w:r>
    </w:p>
    <w:p w14:paraId="5E0479A6" w14:textId="5445739C" w:rsidR="00D813C3" w:rsidRPr="00A5743F" w:rsidRDefault="002F1509" w:rsidP="00280FBB">
      <w:pPr>
        <w:pStyle w:val="Heading3"/>
      </w:pPr>
      <w:r w:rsidRPr="00A5743F">
        <w:t xml:space="preserve">Āraia </w:t>
      </w:r>
      <w:r w:rsidR="37688883" w:rsidRPr="00A5743F">
        <w:t>te m</w:t>
      </w:r>
      <w:r w:rsidR="002C286E" w:rsidRPr="00A5743F">
        <w:t>ā</w:t>
      </w:r>
      <w:r w:rsidR="37688883" w:rsidRPr="00A5743F">
        <w:t>uiui hinengaro</w:t>
      </w:r>
      <w:r w:rsidR="00501D68" w:rsidRPr="00A5743F">
        <w:t xml:space="preserve"> | Early intervention support</w:t>
      </w:r>
    </w:p>
    <w:p w14:paraId="0A30B953" w14:textId="2DB159B5" w:rsidR="00D813C3" w:rsidRPr="00A5743F" w:rsidRDefault="054A3BE0" w:rsidP="00AB11A9">
      <w:pPr>
        <w:rPr>
          <w:color w:val="202124"/>
        </w:rPr>
      </w:pPr>
      <w:r w:rsidRPr="00A5743F">
        <w:t>Early intervention</w:t>
      </w:r>
      <w:r w:rsidR="42CF38BC" w:rsidRPr="00A5743F">
        <w:t xml:space="preserve"> support</w:t>
      </w:r>
      <w:r w:rsidRPr="00A5743F">
        <w:t xml:space="preserve"> reduces the impact of mental health problems </w:t>
      </w:r>
      <w:r w:rsidR="00CB3AA0" w:rsidRPr="00A5743F">
        <w:t xml:space="preserve">by </w:t>
      </w:r>
      <w:r w:rsidRPr="00A5743F">
        <w:t xml:space="preserve">providing </w:t>
      </w:r>
      <w:r w:rsidR="77F1C226" w:rsidRPr="00A5743F">
        <w:t>effective interventions</w:t>
      </w:r>
      <w:r w:rsidRPr="00A5743F">
        <w:t xml:space="preserve"> for identified at-risk populations, people experiencing a mental health illness for the first time and people who experience early indications of a relapse of illness</w:t>
      </w:r>
      <w:r w:rsidR="00753529" w:rsidRPr="00A5743F">
        <w:t>.</w:t>
      </w:r>
      <w:r w:rsidR="00D813C3" w:rsidRPr="00A5743F">
        <w:rPr>
          <w:vertAlign w:val="superscript"/>
        </w:rPr>
        <w:endnoteReference w:id="29"/>
      </w:r>
    </w:p>
    <w:p w14:paraId="5F87E5F7" w14:textId="77777777" w:rsidR="00CB4381" w:rsidRDefault="00CB4381">
      <w:pPr>
        <w:spacing w:after="160" w:line="259" w:lineRule="auto"/>
      </w:pPr>
      <w:r>
        <w:br w:type="page"/>
      </w:r>
    </w:p>
    <w:p w14:paraId="1B27FAAF" w14:textId="7DB33868" w:rsidR="00D813C3" w:rsidRPr="00A5743F" w:rsidRDefault="054A3BE0" w:rsidP="00AB11A9">
      <w:pPr>
        <w:rPr>
          <w:color w:val="333333"/>
        </w:rPr>
      </w:pPr>
      <w:r w:rsidRPr="00A5743F">
        <w:lastRenderedPageBreak/>
        <w:t xml:space="preserve">The aim of </w:t>
      </w:r>
      <w:r w:rsidR="42CF38BC" w:rsidRPr="00A5743F">
        <w:t>e</w:t>
      </w:r>
      <w:r w:rsidR="55A7D535" w:rsidRPr="00A5743F">
        <w:t>arly intervention</w:t>
      </w:r>
      <w:r w:rsidR="42CF38BC" w:rsidRPr="00A5743F">
        <w:t xml:space="preserve"> support</w:t>
      </w:r>
      <w:r w:rsidRPr="00A5743F">
        <w:t xml:space="preserve"> is to support t</w:t>
      </w:r>
      <w:r w:rsidR="00E61D71" w:rsidRPr="00A5743F">
        <w:t>ā</w:t>
      </w:r>
      <w:r w:rsidRPr="00A5743F">
        <w:t>ngata whaiora and wh</w:t>
      </w:r>
      <w:r w:rsidR="65560FD4" w:rsidRPr="00A5743F">
        <w:t>ā</w:t>
      </w:r>
      <w:r w:rsidRPr="00A5743F">
        <w:t xml:space="preserve">nau </w:t>
      </w:r>
      <w:r w:rsidR="00E61D71" w:rsidRPr="00A5743F">
        <w:t xml:space="preserve">to be </w:t>
      </w:r>
      <w:r w:rsidRPr="00A5743F">
        <w:t>independen</w:t>
      </w:r>
      <w:r w:rsidR="00E61D71" w:rsidRPr="00A5743F">
        <w:t>t</w:t>
      </w:r>
      <w:r w:rsidRPr="00A5743F">
        <w:t xml:space="preserve"> of the system by preventing problems</w:t>
      </w:r>
      <w:r w:rsidR="004A5697" w:rsidRPr="00A5743F">
        <w:t xml:space="preserve"> from</w:t>
      </w:r>
      <w:r w:rsidRPr="00A5743F">
        <w:t xml:space="preserve"> occurring at home. Teams of clinical and cultural support workers </w:t>
      </w:r>
      <w:r w:rsidR="004A5697" w:rsidRPr="00A5743F">
        <w:t xml:space="preserve">resourced </w:t>
      </w:r>
      <w:r w:rsidRPr="00A5743F">
        <w:t xml:space="preserve">with a range of clinical and holistic service options tackle problems head-on when they </w:t>
      </w:r>
      <w:r w:rsidR="004A5697" w:rsidRPr="00A5743F">
        <w:t>appear</w:t>
      </w:r>
      <w:r w:rsidRPr="00A5743F">
        <w:t>, before they get worse and require hospital care</w:t>
      </w:r>
      <w:r w:rsidR="005D1E6B" w:rsidRPr="00A5743F">
        <w:t>.</w:t>
      </w:r>
      <w:r w:rsidR="00D813C3" w:rsidRPr="00A5743F">
        <w:rPr>
          <w:vertAlign w:val="superscript"/>
        </w:rPr>
        <w:endnoteReference w:id="30"/>
      </w:r>
    </w:p>
    <w:p w14:paraId="3EE3EBAF" w14:textId="18A1AC55" w:rsidR="00D813C3" w:rsidRPr="00A5743F" w:rsidRDefault="054A3BE0" w:rsidP="00A177BA">
      <w:r w:rsidRPr="00A5743F">
        <w:t xml:space="preserve">Anecdotal evidence shows </w:t>
      </w:r>
      <w:r w:rsidR="6EB36445" w:rsidRPr="00A5743F">
        <w:t xml:space="preserve">early intervention support </w:t>
      </w:r>
      <w:r w:rsidRPr="00A5743F">
        <w:t>can</w:t>
      </w:r>
      <w:r w:rsidR="00CE2D07" w:rsidRPr="00A5743F">
        <w:t xml:space="preserve"> be successful</w:t>
      </w:r>
      <w:r w:rsidRPr="00A5743F">
        <w:t xml:space="preserve"> when </w:t>
      </w:r>
      <w:r w:rsidR="002359AC" w:rsidRPr="00A5743F">
        <w:t>MHA</w:t>
      </w:r>
      <w:r w:rsidRPr="00A5743F">
        <w:t xml:space="preserve"> services partner with </w:t>
      </w:r>
      <w:r w:rsidR="5A70E203" w:rsidRPr="00A5743F">
        <w:t>I</w:t>
      </w:r>
      <w:r w:rsidRPr="00A5743F">
        <w:t xml:space="preserve">wi </w:t>
      </w:r>
      <w:r w:rsidR="01E3738B" w:rsidRPr="00A5743F">
        <w:t>Māori</w:t>
      </w:r>
      <w:r w:rsidRPr="00A5743F">
        <w:t xml:space="preserve"> health providers and t</w:t>
      </w:r>
      <w:r w:rsidR="00CE2D07" w:rsidRPr="00A5743F">
        <w:t>ā</w:t>
      </w:r>
      <w:r w:rsidRPr="00A5743F">
        <w:t>ngata whaiora and their wh</w:t>
      </w:r>
      <w:r w:rsidR="44394E24" w:rsidRPr="00A5743F">
        <w:t>ā</w:t>
      </w:r>
      <w:r w:rsidRPr="00A5743F">
        <w:t xml:space="preserve">nau </w:t>
      </w:r>
      <w:r w:rsidR="00CE2D07" w:rsidRPr="00A5743F">
        <w:t>to</w:t>
      </w:r>
      <w:r w:rsidRPr="00A5743F">
        <w:t xml:space="preserve"> co-design care using effective clinical therapies enhanced by culturally aligned treatments. This model has shown positive results</w:t>
      </w:r>
      <w:r w:rsidR="00CE2D07" w:rsidRPr="00A5743F">
        <w:t>, with</w:t>
      </w:r>
      <w:r w:rsidRPr="00A5743F">
        <w:t xml:space="preserve"> </w:t>
      </w:r>
      <w:r w:rsidR="00CE2D07" w:rsidRPr="00A5743F">
        <w:t xml:space="preserve">less </w:t>
      </w:r>
      <w:r w:rsidRPr="00A5743F">
        <w:t xml:space="preserve">use of seclusion and improved </w:t>
      </w:r>
      <w:r w:rsidR="01E3738B" w:rsidRPr="00A5743F">
        <w:t>Māori</w:t>
      </w:r>
      <w:r w:rsidRPr="00A5743F">
        <w:t xml:space="preserve"> health equity</w:t>
      </w:r>
      <w:r w:rsidR="1A2BC6E5" w:rsidRPr="00A5743F">
        <w:t>.</w:t>
      </w:r>
      <w:r w:rsidR="00CE2D07" w:rsidRPr="00A5743F">
        <w:rPr>
          <w:rStyle w:val="EndnoteReference"/>
        </w:rPr>
        <w:endnoteReference w:id="31"/>
      </w:r>
    </w:p>
    <w:p w14:paraId="4212FC2B" w14:textId="36EFC1F5" w:rsidR="00D813C3" w:rsidRPr="00A5743F" w:rsidRDefault="054A3BE0" w:rsidP="00280FBB">
      <w:pPr>
        <w:pStyle w:val="Heading3"/>
      </w:pPr>
      <w:r w:rsidRPr="00A5743F">
        <w:t>Te arotake m</w:t>
      </w:r>
      <w:r w:rsidR="00820F87" w:rsidRPr="00A5743F">
        <w:t>ā</w:t>
      </w:r>
      <w:r w:rsidRPr="00A5743F">
        <w:t xml:space="preserve">uiui hinengaro </w:t>
      </w:r>
      <w:r w:rsidR="01E3738B" w:rsidRPr="00A5743F">
        <w:t>Māori</w:t>
      </w:r>
      <w:r w:rsidR="006C6E2E" w:rsidRPr="00A5743F">
        <w:t xml:space="preserve"> | Māori cultural assessment</w:t>
      </w:r>
    </w:p>
    <w:p w14:paraId="2090649D" w14:textId="04528F54" w:rsidR="00D813C3" w:rsidRPr="00A5743F" w:rsidRDefault="054A3BE0" w:rsidP="00A177BA">
      <w:r w:rsidRPr="00A5743F">
        <w:t xml:space="preserve">Cultural assessment is a process </w:t>
      </w:r>
      <w:r w:rsidR="00820F87" w:rsidRPr="00A5743F">
        <w:t>for determining</w:t>
      </w:r>
      <w:r w:rsidRPr="00A5743F">
        <w:t xml:space="preserve"> the relevance of culture to mental health. </w:t>
      </w:r>
      <w:r w:rsidR="00820F87" w:rsidRPr="00A5743F">
        <w:t>It</w:t>
      </w:r>
      <w:r w:rsidRPr="00A5743F">
        <w:t xml:space="preserve"> is accepted as a key element </w:t>
      </w:r>
      <w:r w:rsidR="00820F87" w:rsidRPr="00A5743F">
        <w:t xml:space="preserve">in </w:t>
      </w:r>
      <w:r w:rsidRPr="00A5743F">
        <w:t xml:space="preserve">mainstream </w:t>
      </w:r>
      <w:r w:rsidR="00820F87" w:rsidRPr="00A5743F">
        <w:t>MHA</w:t>
      </w:r>
      <w:r w:rsidRPr="00A5743F">
        <w:t xml:space="preserve"> service</w:t>
      </w:r>
      <w:r w:rsidR="00820F87" w:rsidRPr="00A5743F">
        <w:t>s’</w:t>
      </w:r>
      <w:r w:rsidRPr="00A5743F">
        <w:t xml:space="preserve"> delivery </w:t>
      </w:r>
      <w:r w:rsidR="00820F87" w:rsidRPr="00A5743F">
        <w:t xml:space="preserve">of services </w:t>
      </w:r>
      <w:r w:rsidRPr="00A5743F">
        <w:t xml:space="preserve">and </w:t>
      </w:r>
      <w:r w:rsidR="00820F87" w:rsidRPr="00A5743F">
        <w:t xml:space="preserve">their </w:t>
      </w:r>
      <w:r w:rsidRPr="00A5743F">
        <w:t xml:space="preserve">responsiveness to </w:t>
      </w:r>
      <w:r w:rsidR="01E3738B" w:rsidRPr="00A5743F">
        <w:t>Māori</w:t>
      </w:r>
      <w:r w:rsidR="00820F87" w:rsidRPr="00A5743F">
        <w:t>.</w:t>
      </w:r>
      <w:r w:rsidR="00D813C3" w:rsidRPr="00A5743F">
        <w:rPr>
          <w:vertAlign w:val="superscript"/>
        </w:rPr>
        <w:endnoteReference w:id="32"/>
      </w:r>
      <w:r w:rsidRPr="00A5743F">
        <w:t xml:space="preserve"> Cultural assessment compl</w:t>
      </w:r>
      <w:r w:rsidR="00820F87" w:rsidRPr="00A5743F">
        <w:t>e</w:t>
      </w:r>
      <w:r w:rsidRPr="00A5743F">
        <w:t>ment</w:t>
      </w:r>
      <w:r w:rsidR="00820F87" w:rsidRPr="00A5743F">
        <w:t>s</w:t>
      </w:r>
      <w:r w:rsidRPr="00A5743F">
        <w:t xml:space="preserve"> clinical assessment and only those who have the</w:t>
      </w:r>
      <w:r w:rsidR="00820F87" w:rsidRPr="00A5743F">
        <w:t xml:space="preserve"> required</w:t>
      </w:r>
      <w:r w:rsidRPr="00A5743F">
        <w:t xml:space="preserve"> training and expertise </w:t>
      </w:r>
      <w:r w:rsidR="00820F87" w:rsidRPr="00A5743F">
        <w:t>should carry it out.</w:t>
      </w:r>
      <w:r w:rsidR="00D813C3" w:rsidRPr="00A5743F">
        <w:rPr>
          <w:vertAlign w:val="superscript"/>
        </w:rPr>
        <w:endnoteReference w:id="33"/>
      </w:r>
    </w:p>
    <w:p w14:paraId="2C2FB366" w14:textId="0959D4B8" w:rsidR="00D813C3" w:rsidRPr="00A5743F" w:rsidRDefault="37688883" w:rsidP="00280FBB">
      <w:pPr>
        <w:pStyle w:val="Heading3"/>
      </w:pPr>
      <w:r w:rsidRPr="00A5743F">
        <w:t xml:space="preserve">Te </w:t>
      </w:r>
      <w:r w:rsidR="00534666" w:rsidRPr="00A5743F">
        <w:t>w</w:t>
      </w:r>
      <w:r w:rsidRPr="00A5743F">
        <w:t xml:space="preserve">hiri </w:t>
      </w:r>
      <w:r w:rsidR="00534666" w:rsidRPr="00A5743F">
        <w:t>r</w:t>
      </w:r>
      <w:r w:rsidRPr="00A5743F">
        <w:t xml:space="preserve">atonga </w:t>
      </w:r>
      <w:r w:rsidR="00534666" w:rsidRPr="00A5743F">
        <w:t>h</w:t>
      </w:r>
      <w:r w:rsidRPr="00A5743F">
        <w:t xml:space="preserve">auora </w:t>
      </w:r>
      <w:r w:rsidR="00534666" w:rsidRPr="00A5743F">
        <w:t>h</w:t>
      </w:r>
      <w:r w:rsidRPr="00A5743F">
        <w:t xml:space="preserve">inengaro </w:t>
      </w:r>
      <w:r w:rsidR="0D79D3E6" w:rsidRPr="00A5743F">
        <w:t>Māori</w:t>
      </w:r>
      <w:r w:rsidR="00534666" w:rsidRPr="00A5743F">
        <w:t xml:space="preserve"> | Service coordination</w:t>
      </w:r>
    </w:p>
    <w:p w14:paraId="13C13001" w14:textId="2F5A5D64" w:rsidR="00D813C3" w:rsidRPr="00A5743F" w:rsidRDefault="054A3BE0" w:rsidP="00A177BA">
      <w:pPr>
        <w:rPr>
          <w:color w:val="222222"/>
        </w:rPr>
      </w:pPr>
      <w:r w:rsidRPr="00A5743F">
        <w:t xml:space="preserve">Service coordination is a process </w:t>
      </w:r>
      <w:r w:rsidR="002359AC" w:rsidRPr="00A5743F">
        <w:t>for accessing</w:t>
      </w:r>
      <w:r w:rsidRPr="00A5743F">
        <w:t xml:space="preserve"> effective and relevant services to meet the needs and aspirations of t</w:t>
      </w:r>
      <w:r w:rsidR="002359AC" w:rsidRPr="00A5743F">
        <w:t>ā</w:t>
      </w:r>
      <w:r w:rsidRPr="00A5743F">
        <w:t>ngata whaiora and their wh</w:t>
      </w:r>
      <w:r w:rsidR="589F93F8" w:rsidRPr="00A5743F">
        <w:t>ā</w:t>
      </w:r>
      <w:r w:rsidRPr="00A5743F">
        <w:t xml:space="preserve">nau. </w:t>
      </w:r>
      <w:r w:rsidRPr="00A5743F">
        <w:rPr>
          <w:color w:val="222222"/>
        </w:rPr>
        <w:t xml:space="preserve">Given the high prevalence of mental health issues in Māori, </w:t>
      </w:r>
      <w:r w:rsidR="002359AC" w:rsidRPr="00A5743F">
        <w:rPr>
          <w:color w:val="222222"/>
        </w:rPr>
        <w:t>MHA</w:t>
      </w:r>
      <w:r w:rsidRPr="00A5743F">
        <w:rPr>
          <w:color w:val="222222"/>
        </w:rPr>
        <w:t xml:space="preserve"> services need to engage with kaupapa Māori mental health providers</w:t>
      </w:r>
      <w:r w:rsidR="000F0873" w:rsidRPr="00A5743F">
        <w:rPr>
          <w:color w:val="222222"/>
        </w:rPr>
        <w:t>,</w:t>
      </w:r>
      <w:r w:rsidRPr="00A5743F">
        <w:rPr>
          <w:color w:val="222222"/>
        </w:rPr>
        <w:t xml:space="preserve"> consider how shared care might work and enable access to effective holistic interventions.</w:t>
      </w:r>
    </w:p>
    <w:p w14:paraId="6D948284" w14:textId="3387BB7C" w:rsidR="00D813C3" w:rsidRPr="00A5743F" w:rsidRDefault="37688883" w:rsidP="00280FBB">
      <w:pPr>
        <w:pStyle w:val="Heading3"/>
      </w:pPr>
      <w:r w:rsidRPr="00A5743F">
        <w:t xml:space="preserve">Cultural </w:t>
      </w:r>
      <w:r w:rsidR="597E2CDF" w:rsidRPr="00A5743F">
        <w:t>s</w:t>
      </w:r>
      <w:r w:rsidRPr="00A5743F">
        <w:t>upervision</w:t>
      </w:r>
    </w:p>
    <w:p w14:paraId="71EB12DD" w14:textId="38BD83E5" w:rsidR="00D813C3" w:rsidRPr="00A5743F" w:rsidRDefault="054A3BE0" w:rsidP="00A177BA">
      <w:pPr>
        <w:rPr>
          <w:lang w:eastAsia="en-NZ"/>
        </w:rPr>
      </w:pPr>
      <w:r w:rsidRPr="00A5743F">
        <w:rPr>
          <w:lang w:eastAsia="en-NZ"/>
        </w:rPr>
        <w:t xml:space="preserve">Cultural supervision is about cultural accountability and cultural development. It </w:t>
      </w:r>
      <w:r w:rsidR="000F0873" w:rsidRPr="00A5743F">
        <w:rPr>
          <w:lang w:eastAsia="en-NZ"/>
        </w:rPr>
        <w:t>provides a way to</w:t>
      </w:r>
      <w:r w:rsidRPr="00A5743F">
        <w:rPr>
          <w:lang w:eastAsia="en-NZ"/>
        </w:rPr>
        <w:t>:</w:t>
      </w:r>
    </w:p>
    <w:p w14:paraId="32B8E4ED" w14:textId="5979B55E" w:rsidR="00D813C3" w:rsidRPr="00A5743F" w:rsidRDefault="000F0873" w:rsidP="00A72D52">
      <w:pPr>
        <w:pStyle w:val="Bullets"/>
        <w:rPr>
          <w:lang w:eastAsia="en-NZ"/>
        </w:rPr>
      </w:pPr>
      <w:r w:rsidRPr="00A5743F">
        <w:rPr>
          <w:lang w:eastAsia="en-NZ"/>
        </w:rPr>
        <w:t xml:space="preserve">respect and explore </w:t>
      </w:r>
      <w:r w:rsidR="37688883" w:rsidRPr="00A5743F">
        <w:rPr>
          <w:lang w:eastAsia="en-NZ"/>
        </w:rPr>
        <w:t>the aspirations of all cultures within the supervisory relationship</w:t>
      </w:r>
    </w:p>
    <w:p w14:paraId="3B38C3CF" w14:textId="1A29E5A3" w:rsidR="00D813C3" w:rsidRPr="00A5743F" w:rsidRDefault="000F0873" w:rsidP="00A72D52">
      <w:pPr>
        <w:pStyle w:val="Bullets"/>
        <w:rPr>
          <w:color w:val="333333"/>
          <w:lang w:eastAsia="en-NZ"/>
        </w:rPr>
      </w:pPr>
      <w:r w:rsidRPr="00A5743F">
        <w:rPr>
          <w:lang w:eastAsia="en-NZ"/>
        </w:rPr>
        <w:t xml:space="preserve">deliver </w:t>
      </w:r>
      <w:r w:rsidR="054A3BE0" w:rsidRPr="00A5743F">
        <w:rPr>
          <w:lang w:eastAsia="en-NZ"/>
        </w:rPr>
        <w:t xml:space="preserve">services through culturally responsive, </w:t>
      </w:r>
      <w:r w:rsidR="2AA1917A" w:rsidRPr="00A5743F">
        <w:rPr>
          <w:lang w:eastAsia="en-NZ"/>
        </w:rPr>
        <w:t>effective</w:t>
      </w:r>
      <w:r w:rsidR="054A3BE0" w:rsidRPr="00A5743F">
        <w:rPr>
          <w:lang w:eastAsia="en-NZ"/>
        </w:rPr>
        <w:t xml:space="preserve"> and acceptable practices</w:t>
      </w:r>
      <w:r w:rsidRPr="00A5743F">
        <w:rPr>
          <w:lang w:eastAsia="en-NZ"/>
        </w:rPr>
        <w:t>.</w:t>
      </w:r>
      <w:r w:rsidR="00D813C3" w:rsidRPr="00A5743F">
        <w:rPr>
          <w:rStyle w:val="EndnoteReference"/>
          <w:color w:val="333333"/>
        </w:rPr>
        <w:endnoteReference w:id="34"/>
      </w:r>
    </w:p>
    <w:p w14:paraId="544F977A" w14:textId="545B537D" w:rsidR="00D813C3" w:rsidRPr="00A5743F" w:rsidRDefault="37688883" w:rsidP="00280FBB">
      <w:pPr>
        <w:pStyle w:val="Heading3"/>
      </w:pPr>
      <w:r w:rsidRPr="00A5743F">
        <w:t>Wh</w:t>
      </w:r>
      <w:r w:rsidR="7BEB1AA2" w:rsidRPr="00A5743F">
        <w:t>ā</w:t>
      </w:r>
      <w:r w:rsidRPr="00A5743F">
        <w:t xml:space="preserve">nau </w:t>
      </w:r>
      <w:r w:rsidR="7B215DBC" w:rsidRPr="00A5743F">
        <w:t>e</w:t>
      </w:r>
      <w:r w:rsidRPr="00A5743F">
        <w:t>ngagement</w:t>
      </w:r>
      <w:r w:rsidR="001047F0" w:rsidRPr="00A5743F">
        <w:t xml:space="preserve"> and</w:t>
      </w:r>
      <w:r w:rsidRPr="00A5743F">
        <w:t xml:space="preserve"> </w:t>
      </w:r>
      <w:r w:rsidR="1B7598EB" w:rsidRPr="00A5743F">
        <w:t>i</w:t>
      </w:r>
      <w:r w:rsidRPr="00A5743F">
        <w:t>nvolvement</w:t>
      </w:r>
    </w:p>
    <w:p w14:paraId="4FB74279" w14:textId="02746810" w:rsidR="00D813C3" w:rsidRPr="00A5743F" w:rsidRDefault="00503B51" w:rsidP="00A177BA">
      <w:r w:rsidRPr="00A5743F">
        <w:t>Among the ways to</w:t>
      </w:r>
      <w:r w:rsidR="001047F0" w:rsidRPr="00A5743F">
        <w:t xml:space="preserve"> deliver MHA services to Māori, w</w:t>
      </w:r>
      <w:r w:rsidR="37688883" w:rsidRPr="00A5743F">
        <w:t>h</w:t>
      </w:r>
      <w:r w:rsidR="34C734B5" w:rsidRPr="00A5743F">
        <w:t>ā</w:t>
      </w:r>
      <w:r w:rsidR="37688883" w:rsidRPr="00A5743F">
        <w:t>nau engagement approaches and kaupapa Māori services are strongly preferred. These services are fully inclusive of wh</w:t>
      </w:r>
      <w:r w:rsidR="21599A62" w:rsidRPr="00A5743F">
        <w:t>ā</w:t>
      </w:r>
      <w:r w:rsidR="37688883" w:rsidRPr="00A5743F">
        <w:t xml:space="preserve">nau and place higher value on the power of sharing stories and building trusting relationships with them, than </w:t>
      </w:r>
      <w:r w:rsidR="001047F0" w:rsidRPr="00A5743F">
        <w:t xml:space="preserve">on </w:t>
      </w:r>
      <w:r w:rsidR="37688883" w:rsidRPr="00A5743F">
        <w:t>prescribing medicine</w:t>
      </w:r>
      <w:r w:rsidR="001047F0" w:rsidRPr="00A5743F">
        <w:t>.</w:t>
      </w:r>
      <w:r w:rsidR="00D813C3" w:rsidRPr="00A5743F">
        <w:rPr>
          <w:vertAlign w:val="superscript"/>
        </w:rPr>
        <w:endnoteReference w:id="35"/>
      </w:r>
      <w:r w:rsidR="002A47C6" w:rsidRPr="00A5743F">
        <w:rPr>
          <w:vertAlign w:val="superscript"/>
        </w:rPr>
        <w:t>,</w:t>
      </w:r>
      <w:r w:rsidR="00D813C3" w:rsidRPr="00A5743F">
        <w:rPr>
          <w:vertAlign w:val="superscript"/>
        </w:rPr>
        <w:endnoteReference w:id="36"/>
      </w:r>
    </w:p>
    <w:p w14:paraId="423D7C91" w14:textId="4E0F55D5" w:rsidR="00D813C3" w:rsidRPr="00A5743F" w:rsidRDefault="054A3BE0" w:rsidP="00A177BA">
      <w:r w:rsidRPr="00A5743F">
        <w:t>The concept of wh</w:t>
      </w:r>
      <w:r w:rsidR="033A4D2E" w:rsidRPr="00A5743F">
        <w:t>ā</w:t>
      </w:r>
      <w:r w:rsidRPr="00A5743F">
        <w:t xml:space="preserve">nau engagement is critical to </w:t>
      </w:r>
      <w:r w:rsidR="01E3738B" w:rsidRPr="00A5743F">
        <w:t>Māori</w:t>
      </w:r>
      <w:r w:rsidRPr="00A5743F">
        <w:t xml:space="preserve"> health and wellbeing</w:t>
      </w:r>
      <w:r w:rsidR="00BC16AA" w:rsidRPr="00A5743F">
        <w:t>,</w:t>
      </w:r>
      <w:r w:rsidRPr="00A5743F">
        <w:t xml:space="preserve"> whereas the practice of working with t</w:t>
      </w:r>
      <w:r w:rsidR="006C302E" w:rsidRPr="00A5743F">
        <w:t>ā</w:t>
      </w:r>
      <w:r w:rsidRPr="00A5743F">
        <w:t>ngata whaiora in isolation from their wh</w:t>
      </w:r>
      <w:r w:rsidR="0AF37A14" w:rsidRPr="00A5743F">
        <w:t>ā</w:t>
      </w:r>
      <w:r w:rsidRPr="00A5743F">
        <w:t>nau is not. Some services seek to be inclusive but</w:t>
      </w:r>
      <w:r w:rsidR="00BC16AA" w:rsidRPr="00A5743F">
        <w:t xml:space="preserve"> achieving that in practice is difficult when they</w:t>
      </w:r>
      <w:r w:rsidRPr="00A5743F">
        <w:t xml:space="preserve"> lack appropriate </w:t>
      </w:r>
      <w:r w:rsidR="00BC16AA" w:rsidRPr="00A5743F">
        <w:t xml:space="preserve">cultural </w:t>
      </w:r>
      <w:r w:rsidRPr="00A5743F">
        <w:t>approaches.</w:t>
      </w:r>
    </w:p>
    <w:p w14:paraId="15D7316F" w14:textId="77777777" w:rsidR="00CB4381" w:rsidRDefault="00CB4381">
      <w:pPr>
        <w:spacing w:after="160" w:line="259" w:lineRule="auto"/>
        <w:rPr>
          <w:rFonts w:eastAsiaTheme="majorEastAsia"/>
          <w:b/>
          <w:sz w:val="24"/>
          <w:szCs w:val="24"/>
        </w:rPr>
      </w:pPr>
      <w:r>
        <w:br w:type="page"/>
      </w:r>
    </w:p>
    <w:p w14:paraId="6727210E" w14:textId="7B8E1C0E" w:rsidR="00D813C3" w:rsidRPr="00A5743F" w:rsidRDefault="37688883" w:rsidP="00280FBB">
      <w:pPr>
        <w:pStyle w:val="Heading3"/>
        <w:rPr>
          <w:color w:val="333333"/>
        </w:rPr>
      </w:pPr>
      <w:r w:rsidRPr="00A5743F">
        <w:lastRenderedPageBreak/>
        <w:t>P</w:t>
      </w:r>
      <w:r w:rsidR="001047F0" w:rsidRPr="00A5743F">
        <w:t>ō</w:t>
      </w:r>
      <w:r w:rsidRPr="00A5743F">
        <w:t>whiri/</w:t>
      </w:r>
      <w:r w:rsidR="001047F0" w:rsidRPr="00A5743F">
        <w:t>m</w:t>
      </w:r>
      <w:r w:rsidRPr="00A5743F">
        <w:t xml:space="preserve">ihi </w:t>
      </w:r>
      <w:r w:rsidR="5A0FB050" w:rsidRPr="00A5743F">
        <w:t>w</w:t>
      </w:r>
      <w:r w:rsidRPr="00A5743F">
        <w:t xml:space="preserve">hakatau </w:t>
      </w:r>
      <w:r w:rsidR="001047F0" w:rsidRPr="00A5743F">
        <w:t>|</w:t>
      </w:r>
      <w:r w:rsidRPr="00A5743F">
        <w:t xml:space="preserve"> Welcoming ceremony</w:t>
      </w:r>
      <w:r w:rsidR="001047F0" w:rsidRPr="00A5743F">
        <w:t xml:space="preserve"> process</w:t>
      </w:r>
    </w:p>
    <w:p w14:paraId="21B5BB38" w14:textId="7EAB743D" w:rsidR="00D813C3" w:rsidRPr="00A5743F" w:rsidRDefault="37688883" w:rsidP="00A177BA">
      <w:r w:rsidRPr="00A5743F">
        <w:rPr>
          <w:color w:val="3C4043"/>
        </w:rPr>
        <w:t xml:space="preserve">The </w:t>
      </w:r>
      <w:r w:rsidR="08C5F396" w:rsidRPr="00A5743F">
        <w:rPr>
          <w:color w:val="3C4043"/>
        </w:rPr>
        <w:t>p</w:t>
      </w:r>
      <w:r w:rsidR="27779B95" w:rsidRPr="00A5743F">
        <w:rPr>
          <w:color w:val="3C4043"/>
        </w:rPr>
        <w:t>ō</w:t>
      </w:r>
      <w:r w:rsidRPr="00A5743F">
        <w:rPr>
          <w:color w:val="3C4043"/>
        </w:rPr>
        <w:t xml:space="preserve">whiri is a process </w:t>
      </w:r>
      <w:r w:rsidR="00BC16AA" w:rsidRPr="00A5743F">
        <w:rPr>
          <w:color w:val="3C4043"/>
        </w:rPr>
        <w:t xml:space="preserve">in which </w:t>
      </w:r>
      <w:r w:rsidRPr="00A5743F">
        <w:rPr>
          <w:color w:val="3C4043"/>
        </w:rPr>
        <w:t>the host people welcome visitors to their marae</w:t>
      </w:r>
      <w:r w:rsidR="00BC16AA" w:rsidRPr="00A5743F">
        <w:rPr>
          <w:color w:val="3C4043"/>
        </w:rPr>
        <w:t>.</w:t>
      </w:r>
      <w:r w:rsidRPr="00A5743F">
        <w:t xml:space="preserve"> Kaupapa Māori </w:t>
      </w:r>
      <w:r w:rsidR="00EA5AD4" w:rsidRPr="00A5743F">
        <w:t>MHA</w:t>
      </w:r>
      <w:r w:rsidRPr="00A5743F">
        <w:t xml:space="preserve"> services value the traditional </w:t>
      </w:r>
      <w:r w:rsidR="00EA5AD4" w:rsidRPr="00A5743F">
        <w:t>p</w:t>
      </w:r>
      <w:r w:rsidRPr="00A5743F">
        <w:t xml:space="preserve">ōwhiri process because </w:t>
      </w:r>
      <w:r w:rsidR="00EA5AD4" w:rsidRPr="00A5743F">
        <w:t xml:space="preserve">its </w:t>
      </w:r>
      <w:r w:rsidRPr="00A5743F">
        <w:t xml:space="preserve">protocols are </w:t>
      </w:r>
      <w:r w:rsidR="00EA5AD4" w:rsidRPr="00A5743F">
        <w:t xml:space="preserve">based </w:t>
      </w:r>
      <w:r w:rsidRPr="00A5743F">
        <w:t>on the notion</w:t>
      </w:r>
      <w:r w:rsidR="00EA5AD4" w:rsidRPr="00A5743F">
        <w:t>s</w:t>
      </w:r>
      <w:r w:rsidRPr="00A5743F">
        <w:t xml:space="preserve"> of respect and </w:t>
      </w:r>
      <w:r w:rsidR="00EA5AD4" w:rsidRPr="00A5743F">
        <w:t xml:space="preserve">developing </w:t>
      </w:r>
      <w:r w:rsidRPr="00A5743F">
        <w:t>positive relationship</w:t>
      </w:r>
      <w:r w:rsidR="00EA5AD4" w:rsidRPr="00A5743F">
        <w:t>s</w:t>
      </w:r>
      <w:r w:rsidRPr="00A5743F">
        <w:t xml:space="preserve"> between the tangata whenua</w:t>
      </w:r>
      <w:r w:rsidR="00AB08AA" w:rsidRPr="00A5743F">
        <w:t xml:space="preserve"> a</w:t>
      </w:r>
      <w:r w:rsidRPr="00A5743F">
        <w:t>nd manuhiri</w:t>
      </w:r>
      <w:r w:rsidR="00D813C3" w:rsidRPr="00A5743F">
        <w:rPr>
          <w:vertAlign w:val="superscript"/>
        </w:rPr>
        <w:endnoteReference w:id="37"/>
      </w:r>
    </w:p>
    <w:p w14:paraId="30B6A26C" w14:textId="161A4CAC" w:rsidR="00D813C3" w:rsidRPr="00A5743F" w:rsidRDefault="37688883" w:rsidP="00A177BA">
      <w:pPr>
        <w:rPr>
          <w:lang w:eastAsia="en-NZ"/>
        </w:rPr>
      </w:pPr>
      <w:r w:rsidRPr="00A5743F">
        <w:rPr>
          <w:lang w:eastAsia="en-NZ"/>
        </w:rPr>
        <w:t xml:space="preserve">The </w:t>
      </w:r>
      <w:r w:rsidR="00093C93" w:rsidRPr="00A5743F">
        <w:rPr>
          <w:color w:val="3C4043"/>
        </w:rPr>
        <w:t xml:space="preserve">pōwhiri </w:t>
      </w:r>
      <w:r w:rsidRPr="00A5743F">
        <w:rPr>
          <w:lang w:eastAsia="en-NZ"/>
        </w:rPr>
        <w:t xml:space="preserve">is founded on mutual respect </w:t>
      </w:r>
      <w:r w:rsidR="00093C93" w:rsidRPr="00A5743F">
        <w:rPr>
          <w:lang w:eastAsia="en-NZ"/>
        </w:rPr>
        <w:t xml:space="preserve">using </w:t>
      </w:r>
      <w:r w:rsidRPr="00A5743F">
        <w:rPr>
          <w:lang w:eastAsia="en-NZ"/>
        </w:rPr>
        <w:t>the elements of karanga (first cry of welcome to the marae), mihimihi (connecting and getting to know each other), whaik</w:t>
      </w:r>
      <w:r w:rsidR="00B95153" w:rsidRPr="00A5743F">
        <w:rPr>
          <w:lang w:eastAsia="en-NZ"/>
        </w:rPr>
        <w:t>ō</w:t>
      </w:r>
      <w:r w:rsidRPr="00A5743F">
        <w:rPr>
          <w:lang w:eastAsia="en-NZ"/>
        </w:rPr>
        <w:t>rero (formal speeches of welcome and sharing stories) and koha (gift, donation or contribution). These are important steps in building trust and confidence and helping bind all parties into mutually rewarding relationships</w:t>
      </w:r>
      <w:r w:rsidR="00B95153" w:rsidRPr="00A5743F">
        <w:rPr>
          <w:lang w:eastAsia="en-NZ"/>
        </w:rPr>
        <w:t>.</w:t>
      </w:r>
    </w:p>
    <w:p w14:paraId="03FC01F3" w14:textId="4598BECD" w:rsidR="00D813C3" w:rsidRPr="00A5743F" w:rsidRDefault="00553736" w:rsidP="00A177BA">
      <w:pPr>
        <w:rPr>
          <w:lang w:eastAsia="en-NZ"/>
        </w:rPr>
      </w:pPr>
      <w:r w:rsidRPr="00A5743F">
        <w:rPr>
          <w:lang w:eastAsia="en-NZ"/>
        </w:rPr>
        <w:t xml:space="preserve">On some </w:t>
      </w:r>
      <w:r w:rsidR="054A3BE0" w:rsidRPr="00A5743F">
        <w:rPr>
          <w:lang w:eastAsia="en-NZ"/>
        </w:rPr>
        <w:t>occasions</w:t>
      </w:r>
      <w:r w:rsidRPr="00A5743F">
        <w:rPr>
          <w:lang w:eastAsia="en-NZ"/>
        </w:rPr>
        <w:t>,</w:t>
      </w:r>
      <w:r w:rsidR="054A3BE0" w:rsidRPr="00A5743F">
        <w:rPr>
          <w:lang w:eastAsia="en-NZ"/>
        </w:rPr>
        <w:t xml:space="preserve"> </w:t>
      </w:r>
      <w:r w:rsidR="2B94EA33" w:rsidRPr="00A5743F">
        <w:rPr>
          <w:lang w:eastAsia="en-NZ"/>
        </w:rPr>
        <w:t>t</w:t>
      </w:r>
      <w:r w:rsidRPr="00A5743F">
        <w:rPr>
          <w:lang w:eastAsia="en-NZ"/>
        </w:rPr>
        <w:t>ā</w:t>
      </w:r>
      <w:r w:rsidR="2B94EA33" w:rsidRPr="00A5743F">
        <w:rPr>
          <w:lang w:eastAsia="en-NZ"/>
        </w:rPr>
        <w:t xml:space="preserve">ngata </w:t>
      </w:r>
      <w:proofErr w:type="spellStart"/>
      <w:r w:rsidR="2B94EA33" w:rsidRPr="00A5743F">
        <w:rPr>
          <w:lang w:eastAsia="en-NZ"/>
        </w:rPr>
        <w:t>whaiora</w:t>
      </w:r>
      <w:proofErr w:type="spellEnd"/>
      <w:r w:rsidR="001A2EA3">
        <w:rPr>
          <w:lang w:eastAsia="en-NZ"/>
        </w:rPr>
        <w:t xml:space="preserve"> </w:t>
      </w:r>
      <w:r w:rsidR="054A3BE0" w:rsidRPr="00A5743F">
        <w:rPr>
          <w:lang w:eastAsia="en-NZ"/>
        </w:rPr>
        <w:t>and wh</w:t>
      </w:r>
      <w:r w:rsidR="650F7544" w:rsidRPr="00A5743F">
        <w:rPr>
          <w:lang w:eastAsia="en-NZ"/>
        </w:rPr>
        <w:t>ā</w:t>
      </w:r>
      <w:r w:rsidR="054A3BE0" w:rsidRPr="00A5743F">
        <w:rPr>
          <w:lang w:eastAsia="en-NZ"/>
        </w:rPr>
        <w:t>nau are unable to participate in the p</w:t>
      </w:r>
      <w:r w:rsidR="3AF49B9B" w:rsidRPr="00A5743F">
        <w:rPr>
          <w:lang w:eastAsia="en-NZ"/>
        </w:rPr>
        <w:t>ō</w:t>
      </w:r>
      <w:r w:rsidR="054A3BE0" w:rsidRPr="00A5743F">
        <w:rPr>
          <w:lang w:eastAsia="en-NZ"/>
        </w:rPr>
        <w:t xml:space="preserve">whiri process. </w:t>
      </w:r>
      <w:r w:rsidRPr="00A5743F">
        <w:rPr>
          <w:lang w:eastAsia="en-NZ"/>
        </w:rPr>
        <w:t>I</w:t>
      </w:r>
      <w:r w:rsidR="054A3BE0" w:rsidRPr="00A5743F">
        <w:rPr>
          <w:lang w:eastAsia="en-NZ"/>
        </w:rPr>
        <w:t>n these circumstances</w:t>
      </w:r>
      <w:r w:rsidRPr="00A5743F">
        <w:rPr>
          <w:lang w:eastAsia="en-NZ"/>
        </w:rPr>
        <w:t>, all parties involved need to use their discretion</w:t>
      </w:r>
      <w:r w:rsidR="054A3BE0" w:rsidRPr="00A5743F">
        <w:rPr>
          <w:lang w:eastAsia="en-NZ"/>
        </w:rPr>
        <w:t xml:space="preserve"> as the needs of t</w:t>
      </w:r>
      <w:r w:rsidRPr="00A5743F">
        <w:rPr>
          <w:lang w:eastAsia="en-NZ"/>
        </w:rPr>
        <w:t>ā</w:t>
      </w:r>
      <w:r w:rsidR="054A3BE0" w:rsidRPr="00A5743F">
        <w:rPr>
          <w:lang w:eastAsia="en-NZ"/>
        </w:rPr>
        <w:t>ngata whaiora and wh</w:t>
      </w:r>
      <w:r w:rsidRPr="00A5743F">
        <w:rPr>
          <w:lang w:eastAsia="en-NZ"/>
        </w:rPr>
        <w:t>ā</w:t>
      </w:r>
      <w:r w:rsidR="054A3BE0" w:rsidRPr="00A5743F">
        <w:rPr>
          <w:lang w:eastAsia="en-NZ"/>
        </w:rPr>
        <w:t>nau are paramount in these situations. The</w:t>
      </w:r>
      <w:r w:rsidRPr="00A5743F">
        <w:rPr>
          <w:lang w:eastAsia="en-NZ"/>
        </w:rPr>
        <w:t>y may need to decide whether to</w:t>
      </w:r>
      <w:r w:rsidR="054A3BE0" w:rsidRPr="00A5743F">
        <w:rPr>
          <w:lang w:eastAsia="en-NZ"/>
        </w:rPr>
        <w:t xml:space="preserve"> hold the full p</w:t>
      </w:r>
      <w:r w:rsidRPr="00A5743F">
        <w:rPr>
          <w:lang w:eastAsia="en-NZ"/>
        </w:rPr>
        <w:t>ō</w:t>
      </w:r>
      <w:r w:rsidR="054A3BE0" w:rsidRPr="00A5743F">
        <w:rPr>
          <w:lang w:eastAsia="en-NZ"/>
        </w:rPr>
        <w:t>whiri</w:t>
      </w:r>
      <w:r w:rsidRPr="00A5743F">
        <w:rPr>
          <w:lang w:eastAsia="en-NZ"/>
        </w:rPr>
        <w:t xml:space="preserve"> –</w:t>
      </w:r>
      <w:r w:rsidR="054A3BE0" w:rsidRPr="00A5743F">
        <w:rPr>
          <w:lang w:eastAsia="en-NZ"/>
        </w:rPr>
        <w:t xml:space="preserve"> or the shorter version, the mihi </w:t>
      </w:r>
      <w:r w:rsidR="2E992513" w:rsidRPr="00A5743F">
        <w:rPr>
          <w:lang w:eastAsia="en-NZ"/>
        </w:rPr>
        <w:t>w</w:t>
      </w:r>
      <w:r w:rsidR="054A3BE0" w:rsidRPr="00A5743F">
        <w:rPr>
          <w:lang w:eastAsia="en-NZ"/>
        </w:rPr>
        <w:t xml:space="preserve">hakatau </w:t>
      </w:r>
      <w:r w:rsidRPr="00A5743F">
        <w:rPr>
          <w:lang w:eastAsia="en-NZ"/>
        </w:rPr>
        <w:t xml:space="preserve">– </w:t>
      </w:r>
      <w:r w:rsidR="054A3BE0" w:rsidRPr="00A5743F">
        <w:rPr>
          <w:lang w:eastAsia="en-NZ"/>
        </w:rPr>
        <w:t xml:space="preserve">or </w:t>
      </w:r>
      <w:r w:rsidRPr="00A5743F">
        <w:rPr>
          <w:lang w:eastAsia="en-NZ"/>
        </w:rPr>
        <w:t xml:space="preserve">to </w:t>
      </w:r>
      <w:r w:rsidR="054A3BE0" w:rsidRPr="00A5743F">
        <w:rPr>
          <w:lang w:eastAsia="en-NZ"/>
        </w:rPr>
        <w:t>postpone</w:t>
      </w:r>
      <w:r w:rsidRPr="00A5743F">
        <w:rPr>
          <w:lang w:eastAsia="en-NZ"/>
        </w:rPr>
        <w:t xml:space="preserve"> the event</w:t>
      </w:r>
      <w:r w:rsidR="054A3BE0" w:rsidRPr="00A5743F">
        <w:rPr>
          <w:lang w:eastAsia="en-NZ"/>
        </w:rPr>
        <w:t>.</w:t>
      </w:r>
    </w:p>
    <w:p w14:paraId="305CD11D" w14:textId="0A05B1B1" w:rsidR="00D813C3" w:rsidRPr="00A5743F" w:rsidRDefault="054A3BE0" w:rsidP="00280FBB">
      <w:pPr>
        <w:pStyle w:val="Heading3"/>
        <w:rPr>
          <w:color w:val="222222"/>
        </w:rPr>
      </w:pPr>
      <w:r w:rsidRPr="00A5743F">
        <w:t>After</w:t>
      </w:r>
      <w:r w:rsidR="7BFE8CE2" w:rsidRPr="00A5743F">
        <w:t>-</w:t>
      </w:r>
      <w:r w:rsidR="02F24F2D" w:rsidRPr="00A5743F">
        <w:t>h</w:t>
      </w:r>
      <w:r w:rsidRPr="00A5743F">
        <w:t xml:space="preserve">ours </w:t>
      </w:r>
      <w:r w:rsidR="01E3738B" w:rsidRPr="00A5743F">
        <w:t>Māori</w:t>
      </w:r>
      <w:r w:rsidR="0024F437" w:rsidRPr="00A5743F">
        <w:t xml:space="preserve"> s</w:t>
      </w:r>
      <w:r w:rsidRPr="00A5743F">
        <w:t>ervice</w:t>
      </w:r>
    </w:p>
    <w:p w14:paraId="6848ED6B" w14:textId="56631DF4" w:rsidR="00D813C3" w:rsidRPr="00A5743F" w:rsidRDefault="054A3BE0" w:rsidP="00A177BA">
      <w:pPr>
        <w:rPr>
          <w:lang w:eastAsia="en-NZ"/>
        </w:rPr>
      </w:pPr>
      <w:r w:rsidRPr="00A5743F">
        <w:t xml:space="preserve">Often </w:t>
      </w:r>
      <w:r w:rsidR="2A440B35" w:rsidRPr="00A5743F">
        <w:t>MHA</w:t>
      </w:r>
      <w:r w:rsidRPr="00A5743F">
        <w:t xml:space="preserve"> services are only available to people once their condition deteriorates to </w:t>
      </w:r>
      <w:r w:rsidR="008F1CE7" w:rsidRPr="00A5743F">
        <w:t xml:space="preserve">the point of being an </w:t>
      </w:r>
      <w:r w:rsidRPr="00A5743F">
        <w:t>almost unmanageable crisis</w:t>
      </w:r>
      <w:r w:rsidR="008F1CE7" w:rsidRPr="00A5743F">
        <w:t>.</w:t>
      </w:r>
      <w:r w:rsidR="00604699" w:rsidRPr="00A5743F">
        <w:rPr>
          <w:rStyle w:val="CommentReference"/>
        </w:rPr>
        <w:t xml:space="preserve"> </w:t>
      </w:r>
      <w:r w:rsidRPr="00A5743F">
        <w:t xml:space="preserve">Māori </w:t>
      </w:r>
      <w:r w:rsidR="003A5EC7" w:rsidRPr="00A5743F">
        <w:t xml:space="preserve">usually </w:t>
      </w:r>
      <w:r w:rsidRPr="00A5743F">
        <w:t>access services at a later stage of their condition, more likely after</w:t>
      </w:r>
      <w:r w:rsidR="003A5EC7" w:rsidRPr="00A5743F">
        <w:t xml:space="preserve"> </w:t>
      </w:r>
      <w:r w:rsidRPr="00A5743F">
        <w:t>hours and on weekends</w:t>
      </w:r>
      <w:r w:rsidR="003A5EC7" w:rsidRPr="00A5743F">
        <w:t>,</w:t>
      </w:r>
      <w:r w:rsidRPr="00A5743F">
        <w:t xml:space="preserve"> due to unmet need: in the hospital, in the home or in their communities. They are overrepresented in admission, readmission, seclusion and compulsory treatment escorted by the police</w:t>
      </w:r>
      <w:r w:rsidR="003A5EC7" w:rsidRPr="00A5743F">
        <w:t>.</w:t>
      </w:r>
      <w:r w:rsidR="00D813C3" w:rsidRPr="00A5743F">
        <w:rPr>
          <w:vertAlign w:val="superscript"/>
        </w:rPr>
        <w:endnoteReference w:id="38"/>
      </w:r>
    </w:p>
    <w:p w14:paraId="7A438B8A" w14:textId="4D204C94" w:rsidR="00D813C3" w:rsidRPr="00A5743F" w:rsidRDefault="00235051" w:rsidP="00A177BA">
      <w:r w:rsidRPr="00A5743F">
        <w:t xml:space="preserve">It is critical to provide an </w:t>
      </w:r>
      <w:r w:rsidR="5917CBA2" w:rsidRPr="00A5743F">
        <w:t>a</w:t>
      </w:r>
      <w:r w:rsidR="054A3BE0" w:rsidRPr="00A5743F">
        <w:t>fter-</w:t>
      </w:r>
      <w:r w:rsidR="5DBCFB49" w:rsidRPr="00A5743F">
        <w:t>h</w:t>
      </w:r>
      <w:r w:rsidR="054A3BE0" w:rsidRPr="00A5743F">
        <w:t xml:space="preserve">ours service with </w:t>
      </w:r>
      <w:r w:rsidRPr="00A5743F">
        <w:t xml:space="preserve">an </w:t>
      </w:r>
      <w:r w:rsidR="054A3BE0" w:rsidRPr="00A5743F">
        <w:t>appropriately skilled and experienced workforce</w:t>
      </w:r>
      <w:r w:rsidR="7DE79B7E" w:rsidRPr="00A5743F">
        <w:t>,</w:t>
      </w:r>
      <w:r w:rsidR="054A3BE0" w:rsidRPr="00A5743F">
        <w:t xml:space="preserve"> including the right mix of cultural and clinical expertise</w:t>
      </w:r>
      <w:r w:rsidRPr="00A5743F">
        <w:t>. This is vital</w:t>
      </w:r>
      <w:r w:rsidR="054A3BE0" w:rsidRPr="00A5743F">
        <w:t xml:space="preserve"> not only </w:t>
      </w:r>
      <w:r w:rsidRPr="00A5743F">
        <w:t xml:space="preserve">for the effectiveness of </w:t>
      </w:r>
      <w:r w:rsidR="054A3BE0" w:rsidRPr="00A5743F">
        <w:t xml:space="preserve">MHA services, but also to better support </w:t>
      </w:r>
      <w:r w:rsidR="08334116" w:rsidRPr="00A5743F">
        <w:t>p</w:t>
      </w:r>
      <w:r w:rsidR="054A3BE0" w:rsidRPr="00A5743F">
        <w:t xml:space="preserve">olice, </w:t>
      </w:r>
      <w:r w:rsidR="76185290" w:rsidRPr="00A5743F">
        <w:t>j</w:t>
      </w:r>
      <w:r w:rsidR="054A3BE0" w:rsidRPr="00A5743F">
        <w:t xml:space="preserve">ustice and </w:t>
      </w:r>
      <w:r w:rsidR="6E11DB60" w:rsidRPr="00A5743F">
        <w:t>e</w:t>
      </w:r>
      <w:r w:rsidR="054A3BE0" w:rsidRPr="00A5743F">
        <w:t xml:space="preserve">mergency </w:t>
      </w:r>
      <w:r w:rsidR="5987925F" w:rsidRPr="00A5743F">
        <w:t>d</w:t>
      </w:r>
      <w:r w:rsidR="054A3BE0" w:rsidRPr="00A5743F">
        <w:t xml:space="preserve">epartments. Admissions from these areas have become the fast-track option into seclusion facilities, particularly for </w:t>
      </w:r>
      <w:r w:rsidR="01E3738B" w:rsidRPr="00A5743F">
        <w:t>Māori</w:t>
      </w:r>
      <w:r w:rsidR="054A3BE0" w:rsidRPr="00A5743F">
        <w:t xml:space="preserve">. Conversely, anecdotal evidence </w:t>
      </w:r>
      <w:r w:rsidRPr="00A5743F">
        <w:t xml:space="preserve">suggests </w:t>
      </w:r>
      <w:r w:rsidR="054A3BE0" w:rsidRPr="00A5743F">
        <w:t>that</w:t>
      </w:r>
      <w:r w:rsidRPr="00A5743F">
        <w:t xml:space="preserve"> MHA services can avoid that</w:t>
      </w:r>
      <w:r w:rsidR="054A3BE0" w:rsidRPr="00A5743F">
        <w:t xml:space="preserve"> fast-track </w:t>
      </w:r>
      <w:r w:rsidRPr="00A5743F">
        <w:t xml:space="preserve">when they have </w:t>
      </w:r>
      <w:r w:rsidR="054A3BE0" w:rsidRPr="00A5743F">
        <w:t>appropriately resourced models and interventions.</w:t>
      </w:r>
    </w:p>
    <w:p w14:paraId="12FDED0C" w14:textId="5191E052" w:rsidR="00D813C3" w:rsidRPr="00A5743F" w:rsidRDefault="00F45FD9" w:rsidP="00A177BA">
      <w:r w:rsidRPr="00A5743F">
        <w:t xml:space="preserve">Among the </w:t>
      </w:r>
      <w:r w:rsidR="054A3BE0" w:rsidRPr="00A5743F">
        <w:t xml:space="preserve">small number of DHBs with an </w:t>
      </w:r>
      <w:r w:rsidR="148E4005" w:rsidRPr="00A5743F">
        <w:t>a</w:t>
      </w:r>
      <w:r w:rsidR="054A3BE0" w:rsidRPr="00A5743F">
        <w:t>fter</w:t>
      </w:r>
      <w:r w:rsidR="2D821392" w:rsidRPr="00A5743F">
        <w:t>-</w:t>
      </w:r>
      <w:r w:rsidR="3E05C56B" w:rsidRPr="00A5743F">
        <w:t>h</w:t>
      </w:r>
      <w:r w:rsidR="054A3BE0" w:rsidRPr="00A5743F">
        <w:t>ours service that includes cultural expertise</w:t>
      </w:r>
      <w:r w:rsidRPr="00A5743F">
        <w:t>,</w:t>
      </w:r>
      <w:r w:rsidR="054A3BE0" w:rsidRPr="00A5743F">
        <w:t xml:space="preserve"> evidence </w:t>
      </w:r>
      <w:r w:rsidRPr="00A5743F">
        <w:t>indicat</w:t>
      </w:r>
      <w:r w:rsidR="00503B51" w:rsidRPr="00A5743F">
        <w:t>es</w:t>
      </w:r>
      <w:r w:rsidRPr="00A5743F">
        <w:t xml:space="preserve"> </w:t>
      </w:r>
      <w:r w:rsidR="054A3BE0" w:rsidRPr="00A5743F">
        <w:t>that</w:t>
      </w:r>
      <w:r w:rsidRPr="00A5743F">
        <w:t xml:space="preserve"> with this model</w:t>
      </w:r>
      <w:r w:rsidR="054A3BE0" w:rsidRPr="00A5743F">
        <w:t xml:space="preserve"> </w:t>
      </w:r>
      <w:r w:rsidRPr="00A5743F">
        <w:t xml:space="preserve">it is entirely possible to </w:t>
      </w:r>
      <w:r w:rsidR="054A3BE0" w:rsidRPr="00A5743F">
        <w:t xml:space="preserve">reach and sustain </w:t>
      </w:r>
      <w:r w:rsidR="3966CCF8" w:rsidRPr="00A5743F">
        <w:t>z</w:t>
      </w:r>
      <w:r w:rsidR="054A3BE0" w:rsidRPr="00A5743F">
        <w:t xml:space="preserve">ero </w:t>
      </w:r>
      <w:r w:rsidR="126F3856" w:rsidRPr="00A5743F">
        <w:t>s</w:t>
      </w:r>
      <w:r w:rsidR="054A3BE0" w:rsidRPr="00A5743F">
        <w:t>eclusion and reduc</w:t>
      </w:r>
      <w:r w:rsidRPr="00A5743F">
        <w:t>e</w:t>
      </w:r>
      <w:r w:rsidR="054A3BE0" w:rsidRPr="00A5743F">
        <w:t xml:space="preserve"> inequity for all t</w:t>
      </w:r>
      <w:r w:rsidRPr="00A5743F">
        <w:t>ā</w:t>
      </w:r>
      <w:r w:rsidR="054A3BE0" w:rsidRPr="00A5743F">
        <w:t>ngata whaiora</w:t>
      </w:r>
      <w:r w:rsidR="00EA7940" w:rsidRPr="00A5743F">
        <w:t>.</w:t>
      </w:r>
      <w:r w:rsidR="00D813C3" w:rsidRPr="00A5743F">
        <w:rPr>
          <w:vertAlign w:val="superscript"/>
        </w:rPr>
        <w:endnoteReference w:id="39"/>
      </w:r>
    </w:p>
    <w:p w14:paraId="31D7F723" w14:textId="7FDD1BB3" w:rsidR="00D813C3" w:rsidRPr="00A5743F" w:rsidRDefault="37688883" w:rsidP="00280FBB">
      <w:pPr>
        <w:pStyle w:val="Heading3"/>
      </w:pPr>
      <w:r w:rsidRPr="00A5743F">
        <w:t>T</w:t>
      </w:r>
      <w:r w:rsidR="006C302E" w:rsidRPr="00A5743F">
        <w:t>ā</w:t>
      </w:r>
      <w:r w:rsidRPr="00A5743F">
        <w:t xml:space="preserve">ngata </w:t>
      </w:r>
      <w:r w:rsidR="3B123ABE" w:rsidRPr="00A5743F">
        <w:t>w</w:t>
      </w:r>
      <w:r w:rsidRPr="00A5743F">
        <w:t>hai</w:t>
      </w:r>
      <w:r w:rsidR="5482F897" w:rsidRPr="00A5743F">
        <w:t>o</w:t>
      </w:r>
      <w:r w:rsidRPr="00A5743F">
        <w:t xml:space="preserve">ra </w:t>
      </w:r>
      <w:r w:rsidR="00186A9E" w:rsidRPr="00A5743F">
        <w:t>t</w:t>
      </w:r>
      <w:r w:rsidRPr="00A5743F">
        <w:t xml:space="preserve">autoko </w:t>
      </w:r>
      <w:r w:rsidR="00186A9E" w:rsidRPr="00A5743F">
        <w:t>| P</w:t>
      </w:r>
      <w:r w:rsidRPr="00A5743F">
        <w:t>eer support</w:t>
      </w:r>
    </w:p>
    <w:p w14:paraId="0D11701C" w14:textId="58AD2B1F" w:rsidR="00D813C3" w:rsidRPr="00A5743F" w:rsidRDefault="054A3BE0" w:rsidP="00A177BA">
      <w:r w:rsidRPr="00A5743F">
        <w:t xml:space="preserve">Peer support workers are people who have lived experience of mental health challenges themselves. They use these experiences and empathy to support other people and their families receiving mental health services. Like </w:t>
      </w:r>
      <w:r w:rsidR="003F2445" w:rsidRPr="00A5743F">
        <w:t>k</w:t>
      </w:r>
      <w:r w:rsidRPr="00A5743F">
        <w:t xml:space="preserve">aupapa </w:t>
      </w:r>
      <w:r w:rsidR="01E3738B" w:rsidRPr="00A5743F">
        <w:t>Māori</w:t>
      </w:r>
      <w:r w:rsidRPr="00A5743F">
        <w:t xml:space="preserve"> services, </w:t>
      </w:r>
      <w:r w:rsidR="5C8A39FB" w:rsidRPr="00A5743F">
        <w:t>p</w:t>
      </w:r>
      <w:r w:rsidRPr="00A5743F">
        <w:t xml:space="preserve">eer </w:t>
      </w:r>
      <w:r w:rsidR="63B29BF6" w:rsidRPr="00A5743F">
        <w:t>s</w:t>
      </w:r>
      <w:r w:rsidRPr="00A5743F">
        <w:t>upport services are poorly resourced</w:t>
      </w:r>
      <w:r w:rsidR="003F2445" w:rsidRPr="00A5743F">
        <w:t>. Y</w:t>
      </w:r>
      <w:r w:rsidRPr="00A5743F">
        <w:t>et where they do have a presence and are strongly led</w:t>
      </w:r>
      <w:r w:rsidR="003F2445" w:rsidRPr="00A5743F">
        <w:t>,</w:t>
      </w:r>
      <w:r w:rsidRPr="00A5743F">
        <w:t xml:space="preserve"> anecdotal evidence </w:t>
      </w:r>
      <w:r w:rsidR="003F2445" w:rsidRPr="00A5743F">
        <w:t>suggests they have an</w:t>
      </w:r>
      <w:r w:rsidRPr="00A5743F">
        <w:t xml:space="preserve"> impact on lowering seclusion use</w:t>
      </w:r>
      <w:r w:rsidR="003F2445" w:rsidRPr="00A5743F">
        <w:t>.</w:t>
      </w:r>
      <w:r w:rsidR="00D813C3" w:rsidRPr="00A5743F">
        <w:rPr>
          <w:vertAlign w:val="superscript"/>
        </w:rPr>
        <w:endnoteReference w:id="40"/>
      </w:r>
    </w:p>
    <w:p w14:paraId="6759B8B0" w14:textId="77777777" w:rsidR="00CB4381" w:rsidRDefault="00CB4381">
      <w:pPr>
        <w:spacing w:after="160" w:line="259" w:lineRule="auto"/>
        <w:rPr>
          <w:rFonts w:eastAsiaTheme="majorEastAsia"/>
          <w:b/>
          <w:sz w:val="24"/>
          <w:szCs w:val="24"/>
        </w:rPr>
      </w:pPr>
      <w:r>
        <w:br w:type="page"/>
      </w:r>
    </w:p>
    <w:p w14:paraId="0581799E" w14:textId="7B903BF9" w:rsidR="00D813C3" w:rsidRPr="00A5743F" w:rsidRDefault="37688883" w:rsidP="00280FBB">
      <w:pPr>
        <w:pStyle w:val="Heading3"/>
      </w:pPr>
      <w:r w:rsidRPr="00A5743F">
        <w:lastRenderedPageBreak/>
        <w:t>Rongo</w:t>
      </w:r>
      <w:r w:rsidR="67FC5274" w:rsidRPr="00A5743F">
        <w:t>ā</w:t>
      </w:r>
      <w:r w:rsidRPr="00A5743F">
        <w:t xml:space="preserve"> </w:t>
      </w:r>
      <w:r w:rsidR="0D79D3E6" w:rsidRPr="00A5743F">
        <w:t>Māori</w:t>
      </w:r>
    </w:p>
    <w:p w14:paraId="5B686CCB" w14:textId="1F8D5BAF" w:rsidR="00D813C3" w:rsidRPr="00A5743F" w:rsidRDefault="054A3BE0" w:rsidP="00A177BA">
      <w:r w:rsidRPr="00A5743F">
        <w:t xml:space="preserve">Rongoā Māori is the traditional healing system of Māori, </w:t>
      </w:r>
      <w:r w:rsidR="00F559B2" w:rsidRPr="00A5743F">
        <w:t>which includes</w:t>
      </w:r>
      <w:r w:rsidRPr="00A5743F">
        <w:t xml:space="preserve"> plant-based remedies and spiritual healing. Tohunga (experts in a particular field) are the practitioners of </w:t>
      </w:r>
      <w:r w:rsidR="00F559B2" w:rsidRPr="00A5743F">
        <w:t>r</w:t>
      </w:r>
      <w:r w:rsidRPr="00A5743F">
        <w:t>ongoā</w:t>
      </w:r>
      <w:r w:rsidR="2A177EB2" w:rsidRPr="00A5743F">
        <w:t xml:space="preserve"> </w:t>
      </w:r>
      <w:r w:rsidR="00604699" w:rsidRPr="00A5743F">
        <w:t>m</w:t>
      </w:r>
      <w:r w:rsidRPr="00A5743F">
        <w:t xml:space="preserve">āori. </w:t>
      </w:r>
      <w:r w:rsidR="00503B51" w:rsidRPr="00A5743F">
        <w:t>By e</w:t>
      </w:r>
      <w:r w:rsidRPr="00A5743F">
        <w:t>stablishing a good relationship with Māori t</w:t>
      </w:r>
      <w:r w:rsidR="00F559B2" w:rsidRPr="00A5743F">
        <w:t>ā</w:t>
      </w:r>
      <w:r w:rsidRPr="00A5743F">
        <w:t>ngata whaiora and their wh</w:t>
      </w:r>
      <w:r w:rsidR="00F559B2" w:rsidRPr="00A5743F">
        <w:t>ā</w:t>
      </w:r>
      <w:r w:rsidRPr="00A5743F">
        <w:t>nau</w:t>
      </w:r>
      <w:r w:rsidR="00503B51" w:rsidRPr="00A5743F">
        <w:t xml:space="preserve">, </w:t>
      </w:r>
      <w:r w:rsidR="00661C60" w:rsidRPr="00A5743F">
        <w:t xml:space="preserve">mental </w:t>
      </w:r>
      <w:r w:rsidR="00DC5D46" w:rsidRPr="00A5743F">
        <w:t xml:space="preserve">health workers </w:t>
      </w:r>
      <w:r w:rsidRPr="00A5743F">
        <w:t>enable them to talk</w:t>
      </w:r>
      <w:r w:rsidR="4B138C0E" w:rsidRPr="00A5743F">
        <w:t xml:space="preserve"> </w:t>
      </w:r>
      <w:r w:rsidRPr="00A5743F">
        <w:t xml:space="preserve">about their needs, including the </w:t>
      </w:r>
      <w:r w:rsidR="70AA9466" w:rsidRPr="00A5743F">
        <w:t>r</w:t>
      </w:r>
      <w:r w:rsidRPr="00A5743F">
        <w:t xml:space="preserve">ongoā they use. </w:t>
      </w:r>
      <w:r w:rsidR="00661C60" w:rsidRPr="00A5743F">
        <w:t>Mental h</w:t>
      </w:r>
      <w:r w:rsidRPr="00A5743F">
        <w:t xml:space="preserve">ealth workers should be aware of interactions between </w:t>
      </w:r>
      <w:r w:rsidR="6A35DB16" w:rsidRPr="00A5743F">
        <w:t>r</w:t>
      </w:r>
      <w:r w:rsidRPr="00A5743F">
        <w:t>ongoā and conventional treatment or medications</w:t>
      </w:r>
      <w:r w:rsidR="00F559B2" w:rsidRPr="00A5743F">
        <w:t>.</w:t>
      </w:r>
      <w:r w:rsidR="00D813C3" w:rsidRPr="00A5743F">
        <w:rPr>
          <w:vertAlign w:val="superscript"/>
        </w:rPr>
        <w:endnoteReference w:id="41"/>
      </w:r>
    </w:p>
    <w:p w14:paraId="539C9418" w14:textId="6AF40217" w:rsidR="00D813C3" w:rsidRPr="00A5743F" w:rsidRDefault="0D79D3E6" w:rsidP="00280FBB">
      <w:pPr>
        <w:pStyle w:val="Heading3"/>
        <w:rPr>
          <w:color w:val="333333"/>
          <w:lang w:eastAsia="en-NZ"/>
        </w:rPr>
      </w:pPr>
      <w:r w:rsidRPr="00A5743F">
        <w:rPr>
          <w:lang w:eastAsia="en-NZ"/>
        </w:rPr>
        <w:t>Māori</w:t>
      </w:r>
      <w:r w:rsidR="37688883" w:rsidRPr="00A5743F">
        <w:rPr>
          <w:lang w:eastAsia="en-NZ"/>
        </w:rPr>
        <w:t xml:space="preserve"> Sensory Modulation Pack</w:t>
      </w:r>
    </w:p>
    <w:p w14:paraId="52BBA485" w14:textId="55177FD4" w:rsidR="00D1637F" w:rsidRPr="00A5743F" w:rsidRDefault="37688883" w:rsidP="00A177BA">
      <w:r w:rsidRPr="00A5743F">
        <w:t>Sensory modulation is a potential alternative to more coercive practices in acute mental health settings</w:t>
      </w:r>
      <w:r w:rsidR="00D1637F" w:rsidRPr="00A5743F">
        <w:t>. The approach offers a way of</w:t>
      </w:r>
      <w:r w:rsidRPr="00A5743F">
        <w:t xml:space="preserve"> </w:t>
      </w:r>
      <w:r w:rsidR="054A3BE0" w:rsidRPr="00A5743F">
        <w:t>supporting t</w:t>
      </w:r>
      <w:r w:rsidR="00D6433C" w:rsidRPr="00A5743F">
        <w:t>ā</w:t>
      </w:r>
      <w:r w:rsidR="054A3BE0" w:rsidRPr="00A5743F">
        <w:t xml:space="preserve">ngata whaiora to self-regulate when distressed or agitated. </w:t>
      </w:r>
      <w:r w:rsidR="00D1637F" w:rsidRPr="00A5743F">
        <w:t>It uses</w:t>
      </w:r>
      <w:r w:rsidR="054A3BE0" w:rsidRPr="00A5743F">
        <w:t xml:space="preserve"> sensory</w:t>
      </w:r>
      <w:r w:rsidR="00D1637F" w:rsidRPr="00A5743F">
        <w:t>-</w:t>
      </w:r>
      <w:r w:rsidR="054A3BE0" w:rsidRPr="00A5743F">
        <w:t xml:space="preserve">based equipment, strategies and environments to </w:t>
      </w:r>
      <w:r w:rsidR="00D1637F" w:rsidRPr="00A5743F">
        <w:t xml:space="preserve">help </w:t>
      </w:r>
      <w:r w:rsidR="054A3BE0" w:rsidRPr="00A5743F">
        <w:t>t</w:t>
      </w:r>
      <w:r w:rsidR="00D1637F" w:rsidRPr="00A5743F">
        <w:t>ā</w:t>
      </w:r>
      <w:r w:rsidR="054A3BE0" w:rsidRPr="00A5743F">
        <w:t xml:space="preserve">ngata whaiora </w:t>
      </w:r>
      <w:r w:rsidR="00D1637F" w:rsidRPr="00A5743F">
        <w:t>to</w:t>
      </w:r>
      <w:r w:rsidR="054A3BE0" w:rsidRPr="00A5743F">
        <w:t xml:space="preserve"> optimis</w:t>
      </w:r>
      <w:r w:rsidR="00D1637F" w:rsidRPr="00A5743F">
        <w:t>e their</w:t>
      </w:r>
      <w:r w:rsidR="054A3BE0" w:rsidRPr="00A5743F">
        <w:t xml:space="preserve"> emotional levels and engagement in everyday life. </w:t>
      </w:r>
    </w:p>
    <w:p w14:paraId="4F48AA61" w14:textId="7DAF6168" w:rsidR="00D813C3" w:rsidRPr="00A5743F" w:rsidRDefault="054A3BE0" w:rsidP="00A177BA">
      <w:r w:rsidRPr="00A5743F">
        <w:t xml:space="preserve">The </w:t>
      </w:r>
      <w:r w:rsidR="01E3738B" w:rsidRPr="00A5743F">
        <w:t>Māori</w:t>
      </w:r>
      <w:r w:rsidRPr="00A5743F">
        <w:t xml:space="preserve"> Sensory </w:t>
      </w:r>
      <w:r w:rsidR="00D1637F" w:rsidRPr="00A5743F">
        <w:t xml:space="preserve">Modulation </w:t>
      </w:r>
      <w:r w:rsidRPr="00A5743F">
        <w:t xml:space="preserve">Pack is a recent addition </w:t>
      </w:r>
      <w:r w:rsidR="007757D7" w:rsidRPr="00A5743F">
        <w:t>to the kete. S</w:t>
      </w:r>
      <w:r w:rsidRPr="00A5743F">
        <w:t>everal DHBs are trialling it</w:t>
      </w:r>
      <w:r w:rsidR="007757D7" w:rsidRPr="00A5743F">
        <w:t xml:space="preserve"> and monitoring its effectiveness</w:t>
      </w:r>
      <w:r w:rsidR="00FF2B29" w:rsidRPr="00A5743F">
        <w:t>.</w:t>
      </w:r>
      <w:r w:rsidR="00D813C3" w:rsidRPr="00A5743F">
        <w:rPr>
          <w:vertAlign w:val="superscript"/>
        </w:rPr>
        <w:endnoteReference w:id="42"/>
      </w:r>
    </w:p>
    <w:p w14:paraId="4BA66F5D" w14:textId="4C38CE43" w:rsidR="00D6433C" w:rsidRPr="00A5743F" w:rsidRDefault="37688883" w:rsidP="00280FBB">
      <w:pPr>
        <w:pStyle w:val="Heading3"/>
      </w:pPr>
      <w:r w:rsidRPr="00A5743F">
        <w:t>M</w:t>
      </w:r>
      <w:r w:rsidR="00006DAA" w:rsidRPr="00A5743F">
        <w:t>ā</w:t>
      </w:r>
      <w:r w:rsidRPr="00A5743F">
        <w:t xml:space="preserve">tauranga </w:t>
      </w:r>
      <w:r w:rsidR="0D79D3E6" w:rsidRPr="00A5743F">
        <w:t xml:space="preserve">Māori </w:t>
      </w:r>
      <w:r w:rsidR="18252A18" w:rsidRPr="00A5743F">
        <w:t>p</w:t>
      </w:r>
      <w:r w:rsidRPr="00A5743F">
        <w:t>ractitioners</w:t>
      </w:r>
    </w:p>
    <w:p w14:paraId="54B9D418" w14:textId="763628FF" w:rsidR="00D813C3" w:rsidRPr="00A5743F" w:rsidRDefault="00604699" w:rsidP="00CE71F0">
      <w:pPr>
        <w:rPr>
          <w:color w:val="202124"/>
        </w:rPr>
      </w:pPr>
      <w:r w:rsidRPr="00A5743F">
        <w:rPr>
          <w:color w:val="222222"/>
        </w:rPr>
        <w:t xml:space="preserve">Following is a </w:t>
      </w:r>
      <w:r w:rsidR="054A3BE0" w:rsidRPr="00A5743F">
        <w:t xml:space="preserve">list and brief description of the </w:t>
      </w:r>
      <w:r w:rsidR="00006DAA" w:rsidRPr="00A5743F">
        <w:t>k</w:t>
      </w:r>
      <w:r w:rsidR="054A3BE0" w:rsidRPr="00A5743F">
        <w:t xml:space="preserve">aupapa </w:t>
      </w:r>
      <w:r w:rsidR="01E3738B" w:rsidRPr="00A5743F">
        <w:t>Māori</w:t>
      </w:r>
      <w:r w:rsidR="054A3BE0" w:rsidRPr="00A5743F">
        <w:t xml:space="preserve"> mental health workers who have responsibility for carrying out this mahi (work) in MHA services visited by the</w:t>
      </w:r>
      <w:r w:rsidR="1E078E5A" w:rsidRPr="00A5743F">
        <w:t xml:space="preserve"> </w:t>
      </w:r>
      <w:r w:rsidR="054A3BE0" w:rsidRPr="00A5743F">
        <w:t>C</w:t>
      </w:r>
      <w:r w:rsidR="7FD75757" w:rsidRPr="00A5743F">
        <w:t>ommission’s MHA quality improvement</w:t>
      </w:r>
      <w:r w:rsidR="054A3BE0" w:rsidRPr="00A5743F">
        <w:t xml:space="preserve"> programme team.</w:t>
      </w:r>
    </w:p>
    <w:p w14:paraId="65A08D23" w14:textId="427A8AB3" w:rsidR="00D813C3" w:rsidRPr="00A5743F" w:rsidRDefault="054A3BE0" w:rsidP="00CE71F0">
      <w:r w:rsidRPr="00A5743F">
        <w:t xml:space="preserve">Kaupapa </w:t>
      </w:r>
      <w:r w:rsidR="01E3738B" w:rsidRPr="00A5743F">
        <w:t>Māori</w:t>
      </w:r>
      <w:r w:rsidRPr="00A5743F">
        <w:t xml:space="preserve"> practitioners in MHA services provide </w:t>
      </w:r>
      <w:r w:rsidR="00661C60" w:rsidRPr="00A5743F">
        <w:t xml:space="preserve">a </w:t>
      </w:r>
      <w:r w:rsidRPr="00A5743F">
        <w:t xml:space="preserve">range of tikanga practices. They typically include </w:t>
      </w:r>
      <w:r w:rsidR="0D0BFD3F" w:rsidRPr="00A5743F">
        <w:t>k</w:t>
      </w:r>
      <w:r w:rsidRPr="00A5743F">
        <w:rPr>
          <w:rFonts w:eastAsia="Times New Roman"/>
          <w:lang w:eastAsia="en-NZ"/>
        </w:rPr>
        <w:t>aum</w:t>
      </w:r>
      <w:r w:rsidR="005F745B" w:rsidRPr="00A5743F">
        <w:rPr>
          <w:rFonts w:eastAsia="Times New Roman"/>
          <w:lang w:eastAsia="en-NZ"/>
        </w:rPr>
        <w:t>ā</w:t>
      </w:r>
      <w:r w:rsidRPr="00A5743F">
        <w:rPr>
          <w:rFonts w:eastAsia="Times New Roman"/>
          <w:lang w:eastAsia="en-NZ"/>
        </w:rPr>
        <w:t xml:space="preserve">tua and </w:t>
      </w:r>
      <w:r w:rsidR="3CF3F0CF" w:rsidRPr="00A5743F">
        <w:rPr>
          <w:rFonts w:eastAsia="Times New Roman"/>
          <w:lang w:eastAsia="en-NZ"/>
        </w:rPr>
        <w:t>k</w:t>
      </w:r>
      <w:r w:rsidRPr="00A5743F">
        <w:rPr>
          <w:rFonts w:eastAsia="Times New Roman"/>
          <w:lang w:eastAsia="en-NZ"/>
        </w:rPr>
        <w:t xml:space="preserve">uia </w:t>
      </w:r>
      <w:r w:rsidR="00661C60" w:rsidRPr="00A5743F">
        <w:rPr>
          <w:rFonts w:eastAsia="Times New Roman"/>
          <w:lang w:eastAsia="en-NZ"/>
        </w:rPr>
        <w:t xml:space="preserve">and offer </w:t>
      </w:r>
      <w:r w:rsidR="021995DD" w:rsidRPr="00A5743F">
        <w:rPr>
          <w:rFonts w:eastAsia="Times New Roman"/>
          <w:lang w:eastAsia="en-NZ"/>
        </w:rPr>
        <w:t>i</w:t>
      </w:r>
      <w:r w:rsidRPr="00A5743F">
        <w:rPr>
          <w:rFonts w:eastAsia="Times New Roman"/>
          <w:lang w:eastAsia="en-NZ"/>
        </w:rPr>
        <w:t xml:space="preserve">wi, </w:t>
      </w:r>
      <w:r w:rsidR="4C9F048C" w:rsidRPr="00A5743F">
        <w:rPr>
          <w:rFonts w:eastAsia="Times New Roman"/>
          <w:lang w:eastAsia="en-NZ"/>
        </w:rPr>
        <w:t>h</w:t>
      </w:r>
      <w:r w:rsidRPr="00A5743F">
        <w:rPr>
          <w:rFonts w:eastAsia="Times New Roman"/>
          <w:lang w:eastAsia="en-NZ"/>
        </w:rPr>
        <w:t>ap</w:t>
      </w:r>
      <w:r w:rsidR="005F745B" w:rsidRPr="00A5743F">
        <w:rPr>
          <w:rFonts w:eastAsia="Times New Roman"/>
          <w:lang w:eastAsia="en-NZ"/>
        </w:rPr>
        <w:t>ū</w:t>
      </w:r>
      <w:r w:rsidRPr="00A5743F">
        <w:rPr>
          <w:rFonts w:eastAsia="Times New Roman"/>
          <w:lang w:eastAsia="en-NZ"/>
        </w:rPr>
        <w:t xml:space="preserve"> and </w:t>
      </w:r>
      <w:r w:rsidR="52D7D8C0" w:rsidRPr="00A5743F">
        <w:rPr>
          <w:rFonts w:eastAsia="Times New Roman"/>
          <w:lang w:eastAsia="en-NZ"/>
        </w:rPr>
        <w:t>w</w:t>
      </w:r>
      <w:r w:rsidRPr="00A5743F">
        <w:rPr>
          <w:rFonts w:eastAsia="Times New Roman"/>
          <w:lang w:eastAsia="en-NZ"/>
        </w:rPr>
        <w:t>h</w:t>
      </w:r>
      <w:r w:rsidR="1989D1F3" w:rsidRPr="00A5743F">
        <w:rPr>
          <w:rFonts w:eastAsia="Times New Roman"/>
          <w:lang w:eastAsia="en-NZ"/>
        </w:rPr>
        <w:t>ā</w:t>
      </w:r>
      <w:r w:rsidRPr="00A5743F">
        <w:rPr>
          <w:rFonts w:eastAsia="Times New Roman"/>
          <w:lang w:eastAsia="en-NZ"/>
        </w:rPr>
        <w:t>nau wisdom, te reo, knowledge and cultural guidance</w:t>
      </w:r>
      <w:r w:rsidR="005F745B" w:rsidRPr="00A5743F">
        <w:rPr>
          <w:rFonts w:eastAsia="Times New Roman"/>
          <w:lang w:eastAsia="en-NZ"/>
        </w:rPr>
        <w:t>.</w:t>
      </w:r>
      <w:r w:rsidR="00D813C3" w:rsidRPr="00A5743F">
        <w:rPr>
          <w:rStyle w:val="EndnoteReference"/>
          <w:rFonts w:eastAsia="Times New Roman"/>
          <w:color w:val="222222"/>
          <w:lang w:eastAsia="en-NZ"/>
        </w:rPr>
        <w:endnoteReference w:id="43"/>
      </w:r>
    </w:p>
    <w:p w14:paraId="06E24388" w14:textId="00C9824E" w:rsidR="00D813C3" w:rsidRPr="00A5743F" w:rsidRDefault="319B27C0" w:rsidP="00CE71F0">
      <w:r w:rsidRPr="00A5743F">
        <w:t>Kai</w:t>
      </w:r>
      <w:r w:rsidR="1628F937" w:rsidRPr="00A5743F">
        <w:t>ā</w:t>
      </w:r>
      <w:r w:rsidRPr="00A5743F">
        <w:t>whina</w:t>
      </w:r>
      <w:r w:rsidR="00B4459F" w:rsidRPr="00A5743F">
        <w:t>, k</w:t>
      </w:r>
      <w:r w:rsidR="24249B1B" w:rsidRPr="00A5743F">
        <w:t>aimanāki</w:t>
      </w:r>
      <w:r w:rsidR="00B4459F" w:rsidRPr="00A5743F">
        <w:t>, k</w:t>
      </w:r>
      <w:r w:rsidR="05A86BAC" w:rsidRPr="00A5743F">
        <w:t>aiatawhai</w:t>
      </w:r>
      <w:r w:rsidR="00B4459F" w:rsidRPr="00A5743F">
        <w:t>, k</w:t>
      </w:r>
      <w:r w:rsidR="7CB884C8" w:rsidRPr="00A5743F">
        <w:t>aitakawaenga and</w:t>
      </w:r>
      <w:r w:rsidR="0FDF0437" w:rsidRPr="00A5743F">
        <w:t xml:space="preserve"> </w:t>
      </w:r>
      <w:r w:rsidR="00B4459F" w:rsidRPr="00A5743F">
        <w:t>m</w:t>
      </w:r>
      <w:r w:rsidR="37688883" w:rsidRPr="00A5743F">
        <w:t xml:space="preserve">ataora </w:t>
      </w:r>
      <w:r w:rsidR="00B4459F" w:rsidRPr="00A5743F">
        <w:t>are h</w:t>
      </w:r>
      <w:r w:rsidR="37688883" w:rsidRPr="00A5743F">
        <w:t xml:space="preserve">ospital, community or </w:t>
      </w:r>
      <w:r w:rsidR="7CB884C8" w:rsidRPr="00A5743F">
        <w:t>whānau</w:t>
      </w:r>
      <w:r w:rsidR="37688883" w:rsidRPr="00A5743F">
        <w:t xml:space="preserve"> cultural support workers and health system navigators</w:t>
      </w:r>
      <w:r w:rsidR="00B4459F" w:rsidRPr="00A5743F">
        <w:t>.</w:t>
      </w:r>
    </w:p>
    <w:p w14:paraId="1CC7429F" w14:textId="77777777" w:rsidR="00D6433C" w:rsidRPr="00A5743F" w:rsidRDefault="37688883" w:rsidP="00280FBB">
      <w:pPr>
        <w:pStyle w:val="Heading3"/>
      </w:pPr>
      <w:r w:rsidRPr="00A5743F">
        <w:t>M</w:t>
      </w:r>
      <w:r w:rsidR="591E1435" w:rsidRPr="00A5743F">
        <w:t>ā</w:t>
      </w:r>
      <w:r w:rsidRPr="00A5743F">
        <w:t xml:space="preserve">tauranga </w:t>
      </w:r>
      <w:r w:rsidR="0D79D3E6" w:rsidRPr="00A5743F">
        <w:t>Māori</w:t>
      </w:r>
      <w:r w:rsidRPr="00A5743F">
        <w:t xml:space="preserve"> practice values </w:t>
      </w:r>
    </w:p>
    <w:p w14:paraId="0ABC063F" w14:textId="0774A771" w:rsidR="00D813C3" w:rsidRPr="00A5743F" w:rsidRDefault="00DE1CC6" w:rsidP="00A177BA">
      <w:r w:rsidRPr="00A5743F">
        <w:t>Mātauranga Māori practice values are i</w:t>
      </w:r>
      <w:r w:rsidR="37688883" w:rsidRPr="00A5743F">
        <w:t xml:space="preserve">mportant values and behaviours expected of </w:t>
      </w:r>
      <w:r w:rsidRPr="00A5743F">
        <w:t>k</w:t>
      </w:r>
      <w:r w:rsidR="37688883" w:rsidRPr="00A5743F">
        <w:t xml:space="preserve">aupapa </w:t>
      </w:r>
      <w:r w:rsidR="0D79D3E6" w:rsidRPr="00A5743F">
        <w:t>Māori</w:t>
      </w:r>
      <w:r w:rsidR="37688883" w:rsidRPr="00A5743F">
        <w:t xml:space="preserve"> mental health workers that can contribute towards improving health equity and eliminating seclusion.</w:t>
      </w:r>
      <w:r w:rsidRPr="00A5743F">
        <w:t xml:space="preserve"> These values are:</w:t>
      </w:r>
    </w:p>
    <w:p w14:paraId="47E760D4" w14:textId="6D700C75" w:rsidR="00DE1CC6" w:rsidRPr="00A5743F" w:rsidRDefault="00DE1CC6" w:rsidP="00CE71F0">
      <w:pPr>
        <w:pStyle w:val="Bullets"/>
        <w:rPr>
          <w:lang w:eastAsia="en-NZ"/>
        </w:rPr>
      </w:pPr>
      <w:r w:rsidRPr="00A5743F">
        <w:rPr>
          <w:lang w:eastAsia="en-NZ"/>
        </w:rPr>
        <w:t>t</w:t>
      </w:r>
      <w:r w:rsidR="37688883" w:rsidRPr="00A5743F">
        <w:rPr>
          <w:lang w:eastAsia="en-NZ"/>
        </w:rPr>
        <w:t xml:space="preserve">ikanga </w:t>
      </w:r>
      <w:r w:rsidR="0D79D3E6" w:rsidRPr="00A5743F">
        <w:rPr>
          <w:lang w:eastAsia="en-NZ"/>
        </w:rPr>
        <w:t>Māori</w:t>
      </w:r>
      <w:r w:rsidR="37688883" w:rsidRPr="00A5743F">
        <w:rPr>
          <w:lang w:eastAsia="en-NZ"/>
        </w:rPr>
        <w:t xml:space="preserve"> </w:t>
      </w:r>
      <w:r w:rsidRPr="00A5743F">
        <w:rPr>
          <w:lang w:eastAsia="en-NZ"/>
        </w:rPr>
        <w:t xml:space="preserve">– </w:t>
      </w:r>
      <w:r w:rsidR="37688883" w:rsidRPr="00A5743F">
        <w:rPr>
          <w:lang w:eastAsia="en-NZ"/>
        </w:rPr>
        <w:t>safe</w:t>
      </w:r>
      <w:r w:rsidRPr="00A5743F">
        <w:rPr>
          <w:lang w:eastAsia="en-NZ"/>
        </w:rPr>
        <w:t xml:space="preserve"> and</w:t>
      </w:r>
      <w:r w:rsidR="37688883" w:rsidRPr="00A5743F">
        <w:rPr>
          <w:lang w:eastAsia="en-NZ"/>
        </w:rPr>
        <w:t xml:space="preserve"> timely delivery of traditional </w:t>
      </w:r>
      <w:r w:rsidR="00661C60" w:rsidRPr="00A5743F">
        <w:rPr>
          <w:lang w:eastAsia="en-NZ"/>
        </w:rPr>
        <w:t>high-</w:t>
      </w:r>
      <w:r w:rsidR="37688883" w:rsidRPr="00A5743F">
        <w:rPr>
          <w:lang w:eastAsia="en-NZ"/>
        </w:rPr>
        <w:t>quality customary practice</w:t>
      </w:r>
    </w:p>
    <w:p w14:paraId="27598BBD" w14:textId="042DF13B" w:rsidR="00DE1CC6" w:rsidRPr="00A5743F" w:rsidRDefault="00DE1CC6" w:rsidP="00CE71F0">
      <w:pPr>
        <w:pStyle w:val="Bullets"/>
        <w:rPr>
          <w:lang w:eastAsia="en-NZ"/>
        </w:rPr>
      </w:pPr>
      <w:r w:rsidRPr="00A5743F">
        <w:rPr>
          <w:lang w:eastAsia="en-NZ"/>
        </w:rPr>
        <w:t>k</w:t>
      </w:r>
      <w:r w:rsidR="37688883" w:rsidRPr="00A5743F">
        <w:rPr>
          <w:lang w:eastAsia="en-NZ"/>
        </w:rPr>
        <w:t xml:space="preserve">ia </w:t>
      </w:r>
      <w:r w:rsidRPr="00A5743F">
        <w:rPr>
          <w:lang w:eastAsia="en-NZ"/>
        </w:rPr>
        <w:t>m</w:t>
      </w:r>
      <w:r w:rsidR="0D806B3E" w:rsidRPr="00A5743F">
        <w:rPr>
          <w:lang w:eastAsia="en-NZ"/>
        </w:rPr>
        <w:t>ā</w:t>
      </w:r>
      <w:r w:rsidR="37688883" w:rsidRPr="00A5743F">
        <w:rPr>
          <w:lang w:eastAsia="en-NZ"/>
        </w:rPr>
        <w:t xml:space="preserve">koha </w:t>
      </w:r>
      <w:r w:rsidRPr="00A5743F">
        <w:rPr>
          <w:lang w:eastAsia="en-NZ"/>
        </w:rPr>
        <w:t xml:space="preserve">– providing </w:t>
      </w:r>
      <w:r w:rsidR="37688883" w:rsidRPr="00A5743F">
        <w:rPr>
          <w:lang w:eastAsia="en-NZ"/>
        </w:rPr>
        <w:t>effective care in a manner that is compassionate, amicable and placid, patient, gentle and kindly</w:t>
      </w:r>
    </w:p>
    <w:p w14:paraId="4DFDA966" w14:textId="27094F14" w:rsidR="00DE1CC6" w:rsidRPr="00A5743F" w:rsidRDefault="00DE1CC6" w:rsidP="00CE71F0">
      <w:pPr>
        <w:pStyle w:val="Bullets"/>
        <w:rPr>
          <w:lang w:eastAsia="en-NZ"/>
        </w:rPr>
      </w:pPr>
      <w:r w:rsidRPr="00A5743F">
        <w:rPr>
          <w:lang w:eastAsia="en-NZ"/>
        </w:rPr>
        <w:t>m</w:t>
      </w:r>
      <w:r w:rsidR="37688883" w:rsidRPr="00A5743F">
        <w:rPr>
          <w:lang w:eastAsia="en-NZ"/>
        </w:rPr>
        <w:t xml:space="preserve">anaakitanga </w:t>
      </w:r>
      <w:r w:rsidRPr="00A5743F">
        <w:rPr>
          <w:lang w:eastAsia="en-NZ"/>
        </w:rPr>
        <w:t>– providing</w:t>
      </w:r>
      <w:r w:rsidRPr="00A5743F" w:rsidDel="00DE1CC6">
        <w:rPr>
          <w:lang w:eastAsia="en-NZ"/>
        </w:rPr>
        <w:t xml:space="preserve"> </w:t>
      </w:r>
      <w:r w:rsidR="37688883" w:rsidRPr="00A5743F">
        <w:rPr>
          <w:lang w:eastAsia="en-NZ"/>
        </w:rPr>
        <w:t>efficient</w:t>
      </w:r>
      <w:r w:rsidRPr="00A5743F">
        <w:rPr>
          <w:lang w:eastAsia="en-NZ"/>
        </w:rPr>
        <w:t xml:space="preserve"> </w:t>
      </w:r>
      <w:r w:rsidR="37688883" w:rsidRPr="00A5743F">
        <w:rPr>
          <w:lang w:eastAsia="en-NZ"/>
        </w:rPr>
        <w:t>care in a manner that is supportive and protective, hospitable, respectful, generous and caring</w:t>
      </w:r>
    </w:p>
    <w:p w14:paraId="2088FF34" w14:textId="525950CB" w:rsidR="00DE1CC6" w:rsidRPr="00A5743F" w:rsidRDefault="00DE1CC6" w:rsidP="00CE71F0">
      <w:pPr>
        <w:pStyle w:val="Bullets"/>
        <w:rPr>
          <w:lang w:eastAsia="en-NZ"/>
        </w:rPr>
      </w:pPr>
      <w:r w:rsidRPr="00A5743F">
        <w:rPr>
          <w:lang w:eastAsia="en-NZ"/>
        </w:rPr>
        <w:t>w</w:t>
      </w:r>
      <w:r w:rsidR="37688883" w:rsidRPr="00A5743F">
        <w:rPr>
          <w:lang w:eastAsia="en-NZ"/>
        </w:rPr>
        <w:t xml:space="preserve">hanaungatanga </w:t>
      </w:r>
      <w:r w:rsidRPr="00A5743F">
        <w:rPr>
          <w:lang w:eastAsia="en-NZ"/>
        </w:rPr>
        <w:t xml:space="preserve">– </w:t>
      </w:r>
      <w:r w:rsidR="37688883" w:rsidRPr="00A5743F">
        <w:rPr>
          <w:lang w:eastAsia="en-NZ"/>
        </w:rPr>
        <w:t>inclusive kinship</w:t>
      </w:r>
      <w:r w:rsidRPr="00A5743F">
        <w:rPr>
          <w:lang w:eastAsia="en-NZ"/>
        </w:rPr>
        <w:t xml:space="preserve"> relationships</w:t>
      </w:r>
      <w:r w:rsidR="37688883" w:rsidRPr="00A5743F">
        <w:rPr>
          <w:lang w:eastAsia="en-NZ"/>
        </w:rPr>
        <w:t>,</w:t>
      </w:r>
      <w:r w:rsidRPr="00A5743F">
        <w:rPr>
          <w:lang w:eastAsia="en-NZ"/>
        </w:rPr>
        <w:t xml:space="preserve"> involving</w:t>
      </w:r>
      <w:r w:rsidR="37688883" w:rsidRPr="00A5743F">
        <w:rPr>
          <w:lang w:eastAsia="en-NZ"/>
        </w:rPr>
        <w:t xml:space="preserve"> </w:t>
      </w:r>
      <w:r w:rsidR="796575B6" w:rsidRPr="00A5743F">
        <w:rPr>
          <w:lang w:eastAsia="en-NZ"/>
        </w:rPr>
        <w:t>i</w:t>
      </w:r>
      <w:r w:rsidR="37688883" w:rsidRPr="00A5743F">
        <w:rPr>
          <w:lang w:eastAsia="en-NZ"/>
        </w:rPr>
        <w:t xml:space="preserve">wi, </w:t>
      </w:r>
      <w:r w:rsidR="77A73D38" w:rsidRPr="00A5743F">
        <w:rPr>
          <w:lang w:eastAsia="en-NZ"/>
        </w:rPr>
        <w:t>h</w:t>
      </w:r>
      <w:r w:rsidR="37688883" w:rsidRPr="00A5743F">
        <w:rPr>
          <w:lang w:eastAsia="en-NZ"/>
        </w:rPr>
        <w:t>ap</w:t>
      </w:r>
      <w:r w:rsidRPr="00A5743F">
        <w:rPr>
          <w:lang w:eastAsia="en-NZ"/>
        </w:rPr>
        <w:t>ū</w:t>
      </w:r>
      <w:r w:rsidR="37688883" w:rsidRPr="00A5743F">
        <w:rPr>
          <w:lang w:eastAsia="en-NZ"/>
        </w:rPr>
        <w:t xml:space="preserve"> and wh</w:t>
      </w:r>
      <w:r w:rsidR="2525F2BD" w:rsidRPr="00A5743F">
        <w:rPr>
          <w:lang w:eastAsia="en-NZ"/>
        </w:rPr>
        <w:t>ā</w:t>
      </w:r>
      <w:r w:rsidR="37688883" w:rsidRPr="00A5743F">
        <w:rPr>
          <w:lang w:eastAsia="en-NZ"/>
        </w:rPr>
        <w:t>nau</w:t>
      </w:r>
    </w:p>
    <w:p w14:paraId="4941527E" w14:textId="454E6906" w:rsidR="00DE1CC6" w:rsidRPr="00A5743F" w:rsidRDefault="00DE1CC6" w:rsidP="00CE71F0">
      <w:pPr>
        <w:pStyle w:val="Bullets"/>
        <w:rPr>
          <w:lang w:eastAsia="en-NZ"/>
        </w:rPr>
      </w:pPr>
      <w:r w:rsidRPr="00A5743F">
        <w:rPr>
          <w:lang w:eastAsia="en-NZ"/>
        </w:rPr>
        <w:t>w</w:t>
      </w:r>
      <w:r w:rsidR="37688883" w:rsidRPr="00A5743F">
        <w:rPr>
          <w:lang w:eastAsia="en-NZ"/>
        </w:rPr>
        <w:t xml:space="preserve">hakapapa </w:t>
      </w:r>
      <w:r w:rsidRPr="00A5743F">
        <w:rPr>
          <w:lang w:eastAsia="en-NZ"/>
        </w:rPr>
        <w:t xml:space="preserve">– </w:t>
      </w:r>
      <w:r w:rsidR="37688883" w:rsidRPr="00A5743F">
        <w:rPr>
          <w:lang w:eastAsia="en-NZ"/>
        </w:rPr>
        <w:t>accurate genealogical links</w:t>
      </w:r>
      <w:r w:rsidRPr="00A5743F">
        <w:rPr>
          <w:lang w:eastAsia="en-NZ"/>
        </w:rPr>
        <w:t xml:space="preserve"> with</w:t>
      </w:r>
      <w:r w:rsidR="37688883" w:rsidRPr="00A5743F">
        <w:rPr>
          <w:lang w:eastAsia="en-NZ"/>
        </w:rPr>
        <w:t xml:space="preserve"> </w:t>
      </w:r>
      <w:r w:rsidR="0EAA5E77" w:rsidRPr="00A5743F">
        <w:rPr>
          <w:lang w:eastAsia="en-NZ"/>
        </w:rPr>
        <w:t>i</w:t>
      </w:r>
      <w:r w:rsidR="37688883" w:rsidRPr="00A5743F">
        <w:rPr>
          <w:lang w:eastAsia="en-NZ"/>
        </w:rPr>
        <w:t>wi</w:t>
      </w:r>
      <w:r w:rsidRPr="00A5743F">
        <w:rPr>
          <w:lang w:eastAsia="en-NZ"/>
        </w:rPr>
        <w:t>,</w:t>
      </w:r>
      <w:r w:rsidR="37688883" w:rsidRPr="00A5743F">
        <w:rPr>
          <w:lang w:eastAsia="en-NZ"/>
        </w:rPr>
        <w:t xml:space="preserve"> </w:t>
      </w:r>
      <w:r w:rsidR="3D19DE64" w:rsidRPr="00A5743F">
        <w:rPr>
          <w:lang w:eastAsia="en-NZ"/>
        </w:rPr>
        <w:t>h</w:t>
      </w:r>
      <w:r w:rsidR="37688883" w:rsidRPr="00A5743F">
        <w:rPr>
          <w:lang w:eastAsia="en-NZ"/>
        </w:rPr>
        <w:t>ap</w:t>
      </w:r>
      <w:r w:rsidRPr="00A5743F">
        <w:rPr>
          <w:lang w:eastAsia="en-NZ"/>
        </w:rPr>
        <w:t>ū and</w:t>
      </w:r>
      <w:r w:rsidR="37688883" w:rsidRPr="00A5743F">
        <w:rPr>
          <w:lang w:eastAsia="en-NZ"/>
        </w:rPr>
        <w:t xml:space="preserve"> </w:t>
      </w:r>
      <w:r w:rsidR="1EB04CF0" w:rsidRPr="00A5743F">
        <w:rPr>
          <w:lang w:eastAsia="en-NZ"/>
        </w:rPr>
        <w:t>w</w:t>
      </w:r>
      <w:r w:rsidR="37688883" w:rsidRPr="00A5743F">
        <w:rPr>
          <w:lang w:eastAsia="en-NZ"/>
        </w:rPr>
        <w:t>h</w:t>
      </w:r>
      <w:r w:rsidR="1BCAEA22" w:rsidRPr="00A5743F">
        <w:rPr>
          <w:lang w:eastAsia="en-NZ"/>
        </w:rPr>
        <w:t>ā</w:t>
      </w:r>
      <w:r w:rsidR="37688883" w:rsidRPr="00A5743F">
        <w:rPr>
          <w:lang w:eastAsia="en-NZ"/>
        </w:rPr>
        <w:t>nau</w:t>
      </w:r>
    </w:p>
    <w:p w14:paraId="36B429B2" w14:textId="5218233C" w:rsidR="00DE1CC6" w:rsidRPr="00A5743F" w:rsidRDefault="00DE1CC6" w:rsidP="00CE71F0">
      <w:pPr>
        <w:pStyle w:val="Bullets"/>
        <w:rPr>
          <w:lang w:eastAsia="en-NZ"/>
        </w:rPr>
      </w:pPr>
      <w:r w:rsidRPr="00A5743F">
        <w:rPr>
          <w:lang w:eastAsia="en-NZ"/>
        </w:rPr>
        <w:t>m</w:t>
      </w:r>
      <w:r w:rsidR="37688883" w:rsidRPr="00A5743F">
        <w:rPr>
          <w:lang w:eastAsia="en-NZ"/>
        </w:rPr>
        <w:t xml:space="preserve">ana </w:t>
      </w:r>
      <w:r w:rsidRPr="00A5743F">
        <w:rPr>
          <w:lang w:eastAsia="en-NZ"/>
        </w:rPr>
        <w:t>a</w:t>
      </w:r>
      <w:r w:rsidR="37688883" w:rsidRPr="00A5743F">
        <w:rPr>
          <w:lang w:eastAsia="en-NZ"/>
        </w:rPr>
        <w:t xml:space="preserve">ke </w:t>
      </w:r>
      <w:r w:rsidRPr="00A5743F">
        <w:rPr>
          <w:lang w:eastAsia="en-NZ"/>
        </w:rPr>
        <w:t>– e</w:t>
      </w:r>
      <w:r w:rsidR="37688883" w:rsidRPr="00A5743F">
        <w:rPr>
          <w:lang w:eastAsia="en-NZ"/>
        </w:rPr>
        <w:t>mpowerment of consumer and wh</w:t>
      </w:r>
      <w:r w:rsidR="1D346568" w:rsidRPr="00A5743F">
        <w:rPr>
          <w:lang w:eastAsia="en-NZ"/>
        </w:rPr>
        <w:t>ā</w:t>
      </w:r>
      <w:r w:rsidR="37688883" w:rsidRPr="00A5743F">
        <w:rPr>
          <w:lang w:eastAsia="en-NZ"/>
        </w:rPr>
        <w:t>nau</w:t>
      </w:r>
    </w:p>
    <w:p w14:paraId="52A9A479" w14:textId="04FF03F5" w:rsidR="00DE1CC6" w:rsidRPr="00A5743F" w:rsidRDefault="00DE1CC6" w:rsidP="00CE71F0">
      <w:pPr>
        <w:pStyle w:val="Bullets"/>
        <w:rPr>
          <w:lang w:eastAsia="en-NZ"/>
        </w:rPr>
      </w:pPr>
      <w:r w:rsidRPr="00A5743F">
        <w:rPr>
          <w:lang w:eastAsia="en-NZ"/>
        </w:rPr>
        <w:t>t</w:t>
      </w:r>
      <w:r w:rsidR="37688883" w:rsidRPr="00A5743F">
        <w:rPr>
          <w:lang w:eastAsia="en-NZ"/>
        </w:rPr>
        <w:t xml:space="preserve">e </w:t>
      </w:r>
      <w:r w:rsidRPr="00A5743F">
        <w:rPr>
          <w:lang w:eastAsia="en-NZ"/>
        </w:rPr>
        <w:t>r</w:t>
      </w:r>
      <w:r w:rsidR="37688883" w:rsidRPr="00A5743F">
        <w:rPr>
          <w:lang w:eastAsia="en-NZ"/>
        </w:rPr>
        <w:t xml:space="preserve">eo </w:t>
      </w:r>
      <w:r w:rsidR="0D79D3E6" w:rsidRPr="00A5743F">
        <w:rPr>
          <w:lang w:eastAsia="en-NZ"/>
        </w:rPr>
        <w:t>Māori</w:t>
      </w:r>
      <w:r w:rsidR="37688883" w:rsidRPr="00A5743F">
        <w:rPr>
          <w:lang w:eastAsia="en-NZ"/>
        </w:rPr>
        <w:t>, waiata (music) and karakia (prayers)</w:t>
      </w:r>
      <w:r w:rsidR="00D813C3" w:rsidRPr="00A5743F">
        <w:rPr>
          <w:vertAlign w:val="superscript"/>
          <w:lang w:eastAsia="en-NZ"/>
        </w:rPr>
        <w:endnoteReference w:id="44"/>
      </w:r>
    </w:p>
    <w:p w14:paraId="4C1D59FD" w14:textId="28C6DECF" w:rsidR="00D813C3" w:rsidRPr="00A5743F" w:rsidRDefault="7E5468A0" w:rsidP="00CE71F0">
      <w:pPr>
        <w:pStyle w:val="Bullets"/>
        <w:rPr>
          <w:lang w:eastAsia="en-NZ"/>
        </w:rPr>
      </w:pPr>
      <w:r w:rsidRPr="00A5743F">
        <w:rPr>
          <w:lang w:eastAsia="en-NZ"/>
        </w:rPr>
        <w:t>Te Tiriti o Waitangi</w:t>
      </w:r>
      <w:r w:rsidR="009B2986" w:rsidRPr="00A5743F">
        <w:rPr>
          <w:lang w:eastAsia="en-NZ"/>
        </w:rPr>
        <w:t xml:space="preserve"> –</w:t>
      </w:r>
      <w:r w:rsidRPr="00A5743F">
        <w:rPr>
          <w:lang w:eastAsia="en-NZ"/>
        </w:rPr>
        <w:t xml:space="preserve"> </w:t>
      </w:r>
      <w:r w:rsidR="009B2986" w:rsidRPr="00A5743F">
        <w:rPr>
          <w:lang w:eastAsia="en-NZ"/>
        </w:rPr>
        <w:t>u</w:t>
      </w:r>
      <w:r w:rsidRPr="00A5743F">
        <w:rPr>
          <w:lang w:eastAsia="en-NZ"/>
        </w:rPr>
        <w:t>nderstand</w:t>
      </w:r>
      <w:r w:rsidR="00661C60" w:rsidRPr="00A5743F">
        <w:rPr>
          <w:lang w:eastAsia="en-NZ"/>
        </w:rPr>
        <w:t>ing</w:t>
      </w:r>
      <w:r w:rsidRPr="00A5743F">
        <w:rPr>
          <w:lang w:eastAsia="en-NZ"/>
        </w:rPr>
        <w:t xml:space="preserve"> and enact</w:t>
      </w:r>
      <w:r w:rsidR="009B2986" w:rsidRPr="00A5743F">
        <w:rPr>
          <w:lang w:eastAsia="en-NZ"/>
        </w:rPr>
        <w:t>ing</w:t>
      </w:r>
      <w:r w:rsidRPr="00A5743F">
        <w:rPr>
          <w:lang w:eastAsia="en-NZ"/>
        </w:rPr>
        <w:t xml:space="preserve"> T</w:t>
      </w:r>
      <w:r w:rsidR="1EB0E9D5" w:rsidRPr="00A5743F">
        <w:rPr>
          <w:lang w:eastAsia="en-NZ"/>
        </w:rPr>
        <w:t>e</w:t>
      </w:r>
      <w:r w:rsidR="0CD69AF4" w:rsidRPr="00A5743F">
        <w:rPr>
          <w:lang w:eastAsia="en-NZ"/>
        </w:rPr>
        <w:t xml:space="preserve"> Tiriti</w:t>
      </w:r>
      <w:r w:rsidRPr="00A5743F">
        <w:rPr>
          <w:lang w:eastAsia="en-NZ"/>
        </w:rPr>
        <w:t xml:space="preserve"> </w:t>
      </w:r>
      <w:r w:rsidR="009B2986" w:rsidRPr="00A5743F">
        <w:rPr>
          <w:lang w:eastAsia="en-NZ"/>
        </w:rPr>
        <w:t>a</w:t>
      </w:r>
      <w:r w:rsidRPr="00A5743F">
        <w:rPr>
          <w:lang w:eastAsia="en-NZ"/>
        </w:rPr>
        <w:t xml:space="preserve">rticles and </w:t>
      </w:r>
      <w:r w:rsidR="009B2986" w:rsidRPr="00A5743F">
        <w:rPr>
          <w:lang w:eastAsia="en-NZ"/>
        </w:rPr>
        <w:t>p</w:t>
      </w:r>
      <w:r w:rsidRPr="00A5743F">
        <w:rPr>
          <w:lang w:eastAsia="en-NZ"/>
        </w:rPr>
        <w:t>rinciples</w:t>
      </w:r>
      <w:r w:rsidR="60C2548C" w:rsidRPr="00A5743F">
        <w:rPr>
          <w:lang w:eastAsia="en-NZ"/>
        </w:rPr>
        <w:t>.</w:t>
      </w:r>
    </w:p>
    <w:p w14:paraId="5D138C59" w14:textId="22F249DD" w:rsidR="00D813C3" w:rsidRPr="00A5743F" w:rsidRDefault="733ED93B" w:rsidP="00280FBB">
      <w:pPr>
        <w:pStyle w:val="Heading3"/>
        <w:rPr>
          <w:i/>
          <w:iCs/>
        </w:rPr>
      </w:pPr>
      <w:r w:rsidRPr="00A5743F">
        <w:rPr>
          <w:lang w:eastAsia="en-NZ"/>
        </w:rPr>
        <w:lastRenderedPageBreak/>
        <w:t>The Aunties</w:t>
      </w:r>
    </w:p>
    <w:p w14:paraId="19DD5F24" w14:textId="15377F03" w:rsidR="00D813C3" w:rsidRPr="00A5743F" w:rsidRDefault="00414ACA" w:rsidP="00A177BA">
      <w:pPr>
        <w:rPr>
          <w:lang w:eastAsia="en-NZ"/>
        </w:rPr>
      </w:pPr>
      <w:r w:rsidRPr="00A5743F">
        <w:rPr>
          <w:lang w:eastAsia="en-NZ"/>
        </w:rPr>
        <w:t xml:space="preserve">The Aunties offer an </w:t>
      </w:r>
      <w:r w:rsidR="76458211" w:rsidRPr="00A5743F">
        <w:rPr>
          <w:lang w:eastAsia="en-NZ"/>
        </w:rPr>
        <w:t>alternative to coercive practice and</w:t>
      </w:r>
      <w:r w:rsidRPr="00A5743F">
        <w:rPr>
          <w:lang w:eastAsia="en-NZ"/>
        </w:rPr>
        <w:t xml:space="preserve"> a</w:t>
      </w:r>
      <w:r w:rsidR="76458211" w:rsidRPr="00A5743F">
        <w:rPr>
          <w:lang w:eastAsia="en-NZ"/>
        </w:rPr>
        <w:t xml:space="preserve"> good example of the values behavioural approach </w:t>
      </w:r>
      <w:r w:rsidRPr="00A5743F">
        <w:rPr>
          <w:lang w:eastAsia="en-NZ"/>
        </w:rPr>
        <w:t xml:space="preserve">that we are </w:t>
      </w:r>
      <w:r w:rsidR="76458211" w:rsidRPr="00A5743F">
        <w:rPr>
          <w:lang w:eastAsia="en-NZ"/>
        </w:rPr>
        <w:t>promot</w:t>
      </w:r>
      <w:r w:rsidRPr="00A5743F">
        <w:rPr>
          <w:lang w:eastAsia="en-NZ"/>
        </w:rPr>
        <w:t>ing</w:t>
      </w:r>
      <w:r w:rsidR="76458211" w:rsidRPr="00A5743F">
        <w:rPr>
          <w:lang w:eastAsia="en-NZ"/>
        </w:rPr>
        <w:t xml:space="preserve"> to Z</w:t>
      </w:r>
      <w:r w:rsidR="686FE9EE" w:rsidRPr="00A5743F">
        <w:rPr>
          <w:lang w:eastAsia="en-NZ"/>
        </w:rPr>
        <w:t>ero seclusion project teams</w:t>
      </w:r>
      <w:r w:rsidR="76458211" w:rsidRPr="00A5743F">
        <w:rPr>
          <w:lang w:eastAsia="en-NZ"/>
        </w:rPr>
        <w:t xml:space="preserve">. It is based on the traditional teaching, mentoring and generally supportive role of older </w:t>
      </w:r>
      <w:r w:rsidR="01E3738B" w:rsidRPr="00A5743F">
        <w:rPr>
          <w:lang w:eastAsia="en-NZ"/>
        </w:rPr>
        <w:t>Māori</w:t>
      </w:r>
      <w:r w:rsidR="76458211" w:rsidRPr="00A5743F">
        <w:rPr>
          <w:lang w:eastAsia="en-NZ"/>
        </w:rPr>
        <w:t xml:space="preserve"> women in the </w:t>
      </w:r>
      <w:r w:rsidR="781A5C42" w:rsidRPr="00A5743F">
        <w:rPr>
          <w:lang w:eastAsia="en-NZ"/>
        </w:rPr>
        <w:t>wh</w:t>
      </w:r>
      <w:r w:rsidR="3DD758C9" w:rsidRPr="00A5743F">
        <w:rPr>
          <w:lang w:eastAsia="en-NZ"/>
        </w:rPr>
        <w:t>ā</w:t>
      </w:r>
      <w:r w:rsidR="781A5C42" w:rsidRPr="00A5743F">
        <w:rPr>
          <w:lang w:eastAsia="en-NZ"/>
        </w:rPr>
        <w:t>nau</w:t>
      </w:r>
      <w:r w:rsidR="76458211" w:rsidRPr="00A5743F">
        <w:rPr>
          <w:lang w:eastAsia="en-NZ"/>
        </w:rPr>
        <w:t xml:space="preserve"> and in their communities at traditional cultural events. The Aunties are respected for their wisdom, patience, compassion and guidance. All</w:t>
      </w:r>
      <w:r w:rsidRPr="00A5743F">
        <w:rPr>
          <w:lang w:eastAsia="en-NZ"/>
        </w:rPr>
        <w:t xml:space="preserve"> of these are</w:t>
      </w:r>
      <w:r w:rsidR="76458211" w:rsidRPr="00A5743F">
        <w:rPr>
          <w:lang w:eastAsia="en-NZ"/>
        </w:rPr>
        <w:t xml:space="preserve"> very useful skills where de-escalation from seclusion is required.</w:t>
      </w:r>
    </w:p>
    <w:p w14:paraId="5BE8DAF2" w14:textId="77777777" w:rsidR="00486612" w:rsidRPr="00A5743F" w:rsidRDefault="00486612" w:rsidP="00A177BA">
      <w:pPr>
        <w:rPr>
          <w:lang w:eastAsia="en-NZ"/>
        </w:rPr>
        <w:sectPr w:rsidR="00486612" w:rsidRPr="00A5743F" w:rsidSect="007B5885">
          <w:endnotePr>
            <w:numFmt w:val="decimal"/>
          </w:endnotePr>
          <w:pgSz w:w="11900" w:h="16840" w:code="9"/>
          <w:pgMar w:top="1418" w:right="1418" w:bottom="1418" w:left="1418" w:header="0" w:footer="709" w:gutter="0"/>
          <w:cols w:space="720"/>
          <w:noEndnote/>
          <w:docGrid w:linePitch="299"/>
        </w:sectPr>
      </w:pPr>
    </w:p>
    <w:p w14:paraId="48AB5841" w14:textId="7866F923" w:rsidR="001E26E4" w:rsidRDefault="0050422B" w:rsidP="0050422B">
      <w:pPr>
        <w:pStyle w:val="Heading1"/>
      </w:pPr>
      <w:bookmarkStart w:id="48" w:name="_Zero_seclusion_consumer"/>
      <w:bookmarkStart w:id="49" w:name="_Toc160095727"/>
      <w:bookmarkStart w:id="50" w:name="_Hlk157002714"/>
      <w:bookmarkStart w:id="51" w:name="_Toc103155150"/>
      <w:bookmarkEnd w:id="48"/>
      <w:r w:rsidRPr="00A5743F">
        <w:lastRenderedPageBreak/>
        <w:t>Zero seclusion</w:t>
      </w:r>
      <w:r w:rsidRPr="00A5743F">
        <w:rPr>
          <w:sz w:val="24"/>
          <w:szCs w:val="26"/>
        </w:rPr>
        <w:t xml:space="preserve"> </w:t>
      </w:r>
      <w:r>
        <w:t>consumer kit</w:t>
      </w:r>
      <w:bookmarkEnd w:id="49"/>
      <w:r w:rsidR="00650EEB">
        <w:t xml:space="preserve"> | He mōkī eke noa</w:t>
      </w:r>
    </w:p>
    <w:p w14:paraId="5381F084" w14:textId="4D01044F" w:rsidR="0050422B" w:rsidRPr="004524D2" w:rsidRDefault="00650EEB" w:rsidP="00650EEB">
      <w:pPr>
        <w:pStyle w:val="Heading1"/>
        <w:jc w:val="center"/>
        <w:rPr>
          <w:i/>
          <w:iCs/>
          <w:color w:val="2C2568"/>
          <w:sz w:val="28"/>
          <w:szCs w:val="28"/>
        </w:rPr>
      </w:pPr>
      <w:r w:rsidRPr="004524D2">
        <w:rPr>
          <w:i/>
          <w:iCs/>
          <w:color w:val="2C2568"/>
          <w:sz w:val="28"/>
          <w:szCs w:val="28"/>
        </w:rPr>
        <w:t>‘</w:t>
      </w:r>
      <w:r w:rsidR="001E26E4" w:rsidRPr="004524D2">
        <w:rPr>
          <w:i/>
          <w:iCs/>
          <w:color w:val="2C2568"/>
          <w:sz w:val="28"/>
          <w:szCs w:val="28"/>
        </w:rPr>
        <w:t>Nothing about us without us</w:t>
      </w:r>
      <w:r w:rsidRPr="004524D2">
        <w:rPr>
          <w:i/>
          <w:iCs/>
          <w:color w:val="2C2568"/>
          <w:sz w:val="28"/>
          <w:szCs w:val="28"/>
        </w:rPr>
        <w:t>’</w:t>
      </w:r>
    </w:p>
    <w:p w14:paraId="6F4E5952" w14:textId="2400D6BD" w:rsidR="00FE795A" w:rsidRDefault="001B15A6" w:rsidP="00D56E3A">
      <w:pPr>
        <w:pStyle w:val="TeThHauorabodytext"/>
      </w:pPr>
      <w:r w:rsidRPr="001B15A6">
        <w:t xml:space="preserve">The Zero </w:t>
      </w:r>
      <w:r w:rsidR="006D6F12" w:rsidRPr="001B15A6">
        <w:t xml:space="preserve">seclusion </w:t>
      </w:r>
      <w:r w:rsidRPr="001B15A6">
        <w:t xml:space="preserve">initiative aims to eliminate seclusion in </w:t>
      </w:r>
      <w:r w:rsidR="006D6F12">
        <w:t xml:space="preserve">Aotearoa </w:t>
      </w:r>
      <w:r w:rsidRPr="001B15A6">
        <w:t xml:space="preserve">New Zealand's mental health care. Involving mental health service users at every phase is pivotal, aligning with the </w:t>
      </w:r>
      <w:r w:rsidR="006D6F12">
        <w:t>‘</w:t>
      </w:r>
      <w:r w:rsidRPr="001B15A6">
        <w:t>Nothing about us without us</w:t>
      </w:r>
      <w:r w:rsidR="006D6F12">
        <w:t>’</w:t>
      </w:r>
      <w:r w:rsidRPr="001B15A6">
        <w:t xml:space="preserve"> principle. </w:t>
      </w:r>
      <w:r w:rsidR="007E504A">
        <w:t xml:space="preserve">This </w:t>
      </w:r>
      <w:r w:rsidR="00B259E1">
        <w:t xml:space="preserve">consumer kit has been developed to </w:t>
      </w:r>
      <w:r w:rsidR="00B259E1" w:rsidRPr="001B15A6">
        <w:t>ensure insights from those with lived experiences drive efforts to eliminate seclusion and improve mental health care.</w:t>
      </w:r>
    </w:p>
    <w:p w14:paraId="7555174D" w14:textId="7817E31E" w:rsidR="00D56E3A" w:rsidRDefault="00D56E3A" w:rsidP="00D56E3A">
      <w:pPr>
        <w:pStyle w:val="TeThHauorabodytext"/>
      </w:pPr>
      <w:r w:rsidRPr="00BF0294">
        <w:t xml:space="preserve">The </w:t>
      </w:r>
      <w:r>
        <w:t>content</w:t>
      </w:r>
      <w:r w:rsidR="00FE795A">
        <w:t>s</w:t>
      </w:r>
      <w:r w:rsidRPr="00BF0294">
        <w:t xml:space="preserve"> </w:t>
      </w:r>
      <w:r>
        <w:t>result</w:t>
      </w:r>
      <w:r w:rsidRPr="00BF0294">
        <w:t xml:space="preserve"> from a mix of evidence from </w:t>
      </w:r>
      <w:r w:rsidR="000309C6">
        <w:t xml:space="preserve">Zero seclusion project </w:t>
      </w:r>
      <w:r w:rsidRPr="00BF0294">
        <w:t xml:space="preserve">teams, global literature and co-design principles aligned with the </w:t>
      </w:r>
      <w:hyperlink r:id="rId20" w:history="1">
        <w:r w:rsidRPr="00A51850">
          <w:rPr>
            <w:rStyle w:val="Hyperlink"/>
          </w:rPr>
          <w:t>code of expectations</w:t>
        </w:r>
        <w:r w:rsidR="00730712" w:rsidRPr="00A51850">
          <w:rPr>
            <w:rStyle w:val="Hyperlink"/>
          </w:rPr>
          <w:t xml:space="preserve"> for health entities’ engagement with consumers and whānau</w:t>
        </w:r>
      </w:hyperlink>
      <w:r w:rsidRPr="00BF0294">
        <w:t>. These ideas have been organi</w:t>
      </w:r>
      <w:r>
        <w:t>s</w:t>
      </w:r>
      <w:r w:rsidRPr="00BF0294">
        <w:t>ed into categories for teams to use.</w:t>
      </w:r>
    </w:p>
    <w:p w14:paraId="6F43C245" w14:textId="15001C7B" w:rsidR="000309C6" w:rsidRDefault="00400BB9" w:rsidP="00400BB9">
      <w:pPr>
        <w:pStyle w:val="TeThHauorabodytext"/>
      </w:pPr>
      <w:bookmarkStart w:id="52" w:name="_Toc159938088"/>
      <w:r>
        <w:t>While not</w:t>
      </w:r>
      <w:r w:rsidRPr="001B15A6">
        <w:t xml:space="preserve"> all consumer strategies used by project teams</w:t>
      </w:r>
      <w:r>
        <w:t xml:space="preserve"> are included</w:t>
      </w:r>
      <w:r w:rsidR="000309C6">
        <w:t xml:space="preserve">, </w:t>
      </w:r>
      <w:r>
        <w:t xml:space="preserve">all </w:t>
      </w:r>
      <w:r w:rsidRPr="001B15A6">
        <w:t xml:space="preserve">teams across </w:t>
      </w:r>
      <w:r w:rsidR="000309C6">
        <w:t>districts</w:t>
      </w:r>
      <w:r w:rsidRPr="001B15A6">
        <w:t xml:space="preserve"> are actively using the kit's interventions and assessing their efficacy. </w:t>
      </w:r>
    </w:p>
    <w:p w14:paraId="29006026" w14:textId="7F2E67D3" w:rsidR="00400BB9" w:rsidRPr="00416B98" w:rsidRDefault="000309C6" w:rsidP="00400BB9">
      <w:pPr>
        <w:pStyle w:val="TeThHauorabodytext"/>
      </w:pPr>
      <w:r>
        <w:t>The change</w:t>
      </w:r>
      <w:r w:rsidR="00400BB9" w:rsidRPr="001B15A6">
        <w:t xml:space="preserve"> ideas </w:t>
      </w:r>
      <w:r>
        <w:t>within the kit (displayed in the driver diagram</w:t>
      </w:r>
      <w:r w:rsidR="00224357">
        <w:t xml:space="preserve"> below</w:t>
      </w:r>
      <w:r>
        <w:t>) do not all have</w:t>
      </w:r>
      <w:r w:rsidR="00400BB9" w:rsidRPr="001B15A6">
        <w:t xml:space="preserve"> a formal scientific </w:t>
      </w:r>
      <w:proofErr w:type="gramStart"/>
      <w:r w:rsidR="00400BB9" w:rsidRPr="001B15A6">
        <w:t>basis,</w:t>
      </w:r>
      <w:proofErr w:type="gramEnd"/>
      <w:r w:rsidR="00400BB9" w:rsidRPr="001B15A6">
        <w:t xml:space="preserve"> </w:t>
      </w:r>
      <w:r>
        <w:t xml:space="preserve">however, </w:t>
      </w:r>
      <w:r w:rsidR="00400BB9" w:rsidRPr="001B15A6">
        <w:t>the</w:t>
      </w:r>
      <w:r>
        <w:t>y are important</w:t>
      </w:r>
      <w:r w:rsidR="00400BB9" w:rsidRPr="001B15A6">
        <w:t xml:space="preserve">. </w:t>
      </w:r>
      <w:r>
        <w:t xml:space="preserve">We encourage </w:t>
      </w:r>
      <w:r w:rsidR="00151B80">
        <w:t>e</w:t>
      </w:r>
      <w:r w:rsidR="00400BB9" w:rsidRPr="001B15A6">
        <w:t xml:space="preserve">xploration using quality improvement science to </w:t>
      </w:r>
      <w:r w:rsidR="00151B80">
        <w:t xml:space="preserve">build </w:t>
      </w:r>
      <w:r w:rsidR="00400BB9" w:rsidRPr="001B15A6">
        <w:t>New Zealand's evidence base.</w:t>
      </w:r>
      <w:bookmarkEnd w:id="52"/>
    </w:p>
    <w:p w14:paraId="5C6BDA29" w14:textId="689E2F72" w:rsidR="00D56E3A" w:rsidRDefault="00D56E3A" w:rsidP="00D56E3A">
      <w:pPr>
        <w:pStyle w:val="TeThHauorabodytext"/>
      </w:pPr>
      <w:r w:rsidRPr="0018520B">
        <w:t xml:space="preserve">The kit is </w:t>
      </w:r>
      <w:r w:rsidR="00151B80">
        <w:t xml:space="preserve">particularly </w:t>
      </w:r>
      <w:r w:rsidRPr="0018520B">
        <w:t xml:space="preserve">valuable for quality </w:t>
      </w:r>
      <w:r>
        <w:t>improvement</w:t>
      </w:r>
      <w:r w:rsidRPr="0018520B">
        <w:t xml:space="preserve"> in secondary mental health services and can aid funding and planning for the growth and support of the consumer workforce.</w:t>
      </w:r>
    </w:p>
    <w:p w14:paraId="309D3408" w14:textId="77777777" w:rsidR="00D56E3A" w:rsidRDefault="00D56E3A" w:rsidP="00D56E3A">
      <w:pPr>
        <w:pStyle w:val="TeThHauorabodytext"/>
      </w:pPr>
      <w:r>
        <w:t>It</w:t>
      </w:r>
      <w:r w:rsidRPr="00BF0294">
        <w:t xml:space="preserve"> is</w:t>
      </w:r>
      <w:r>
        <w:t xml:space="preserve"> also</w:t>
      </w:r>
      <w:r w:rsidRPr="00BF0294">
        <w:t xml:space="preserve"> a vital part of the overall changes, </w:t>
      </w:r>
      <w:r>
        <w:t>bringing</w:t>
      </w:r>
      <w:r w:rsidRPr="00BF0294">
        <w:t xml:space="preserve"> together clinical and cultural ideas to eliminate seclusion. It includes elements like safe transitions and cultural sensory modulation, emphasi</w:t>
      </w:r>
      <w:r>
        <w:t>s</w:t>
      </w:r>
      <w:r w:rsidRPr="00BF0294">
        <w:t xml:space="preserve">ing the experiences of those who use services. </w:t>
      </w:r>
    </w:p>
    <w:p w14:paraId="19E1E848" w14:textId="5AE8B1C1" w:rsidR="00D56E3A" w:rsidRDefault="00D56E3A" w:rsidP="00D56E3A">
      <w:pPr>
        <w:pStyle w:val="TeThHauorabodytext"/>
      </w:pPr>
      <w:r w:rsidRPr="0018520B">
        <w:t xml:space="preserve">The kit directs new workers to </w:t>
      </w:r>
      <w:r>
        <w:t>resources</w:t>
      </w:r>
      <w:r w:rsidRPr="0018520B">
        <w:t xml:space="preserve"> like the health sector standard NZS:</w:t>
      </w:r>
      <w:r>
        <w:t xml:space="preserve"> </w:t>
      </w:r>
      <w:r w:rsidRPr="0018520B">
        <w:t>813</w:t>
      </w:r>
      <w:r w:rsidR="001A768D">
        <w:t>4</w:t>
      </w:r>
      <w:r w:rsidRPr="0018520B">
        <w:t xml:space="preserve"> and policies on adverse events. It also highlights consumer and wh</w:t>
      </w:r>
      <w:r>
        <w:t>ā</w:t>
      </w:r>
      <w:r w:rsidRPr="0018520B">
        <w:t xml:space="preserve">nau engagement legislation, providing guidance for </w:t>
      </w:r>
      <w:r>
        <w:t>MHA</w:t>
      </w:r>
      <w:r w:rsidRPr="0018520B">
        <w:t xml:space="preserve"> services</w:t>
      </w:r>
      <w:r>
        <w:t xml:space="preserve">, including clinicians and cultural workers. </w:t>
      </w:r>
      <w:r w:rsidRPr="0018520B">
        <w:t xml:space="preserve">Knowing about these resources is crucial as </w:t>
      </w:r>
      <w:r>
        <w:t>MHA</w:t>
      </w:r>
      <w:r w:rsidRPr="0018520B">
        <w:t xml:space="preserve"> services are now required to report on their engagement efforts.</w:t>
      </w:r>
      <w:r>
        <w:t xml:space="preserve"> </w:t>
      </w:r>
    </w:p>
    <w:p w14:paraId="0A98CFAD" w14:textId="77777777" w:rsidR="00D56E3A" w:rsidRDefault="00D56E3A" w:rsidP="00D56E3A">
      <w:pPr>
        <w:pStyle w:val="TeThHauorabodytext"/>
      </w:pPr>
      <w:r>
        <w:t>The resources may also help the paid MHA workforce identify</w:t>
      </w:r>
      <w:r w:rsidRPr="0018520B">
        <w:t xml:space="preserve"> partnership opportunities with consumers</w:t>
      </w:r>
      <w:r>
        <w:t>; partnership would include clinical staff, kaupapa Māori services, primary health care doctors and staff, police, Pacific services, other cultural services, gender-focused services and social services staff as well as statutory MHA inpatient services</w:t>
      </w:r>
      <w:r w:rsidRPr="0018520B">
        <w:t xml:space="preserve">. </w:t>
      </w:r>
    </w:p>
    <w:p w14:paraId="205A75F4" w14:textId="449ACE2A" w:rsidR="008E3BDA" w:rsidRPr="00416B98" w:rsidRDefault="00151B80" w:rsidP="00416B98">
      <w:pPr>
        <w:pStyle w:val="TeThHauorabodytext"/>
      </w:pPr>
      <w:bookmarkStart w:id="53" w:name="_Toc159938089"/>
      <w:r>
        <w:t>Please note t</w:t>
      </w:r>
      <w:r w:rsidR="001B15A6" w:rsidRPr="001B15A6">
        <w:t>he term 'consumer' refers broadly to anyone using health or disability services.</w:t>
      </w:r>
      <w:r w:rsidR="00CC0A0B">
        <w:t xml:space="preserve"> It is helpful to clarify definitions such as this one.</w:t>
      </w:r>
      <w:r w:rsidR="007D1B87">
        <w:rPr>
          <w:rStyle w:val="EndnoteReference"/>
        </w:rPr>
        <w:endnoteReference w:id="45"/>
      </w:r>
      <w:r w:rsidR="001B15A6" w:rsidRPr="001B15A6">
        <w:t xml:space="preserve"> Healing environments should be gentle, not resembling prisons, respecting personal language preferences.</w:t>
      </w:r>
      <w:bookmarkEnd w:id="53"/>
    </w:p>
    <w:p w14:paraId="6AFA6353" w14:textId="64B24525" w:rsidR="008E3BDA" w:rsidRPr="00416B98" w:rsidRDefault="00151B80" w:rsidP="00416B98">
      <w:pPr>
        <w:pStyle w:val="TeThHauorabodytext"/>
      </w:pPr>
      <w:bookmarkStart w:id="54" w:name="_Toc159938090"/>
      <w:r>
        <w:t xml:space="preserve">We would like </w:t>
      </w:r>
      <w:r w:rsidR="008E3BDA" w:rsidRPr="001B15A6">
        <w:t>acknowledg</w:t>
      </w:r>
      <w:r w:rsidR="008F369A">
        <w:t xml:space="preserve">e </w:t>
      </w:r>
      <w:r w:rsidR="008E3BDA" w:rsidRPr="001B15A6">
        <w:t xml:space="preserve">Shaun McNeil, </w:t>
      </w:r>
      <w:r>
        <w:t>the</w:t>
      </w:r>
      <w:r w:rsidR="008E3BDA" w:rsidRPr="001B15A6">
        <w:t xml:space="preserve"> inaugural Consumer and Family Engagement Advisor</w:t>
      </w:r>
      <w:r>
        <w:t xml:space="preserve"> at Te Tāhū Hauora</w:t>
      </w:r>
      <w:bookmarkEnd w:id="54"/>
      <w:r w:rsidR="008F369A">
        <w:t>, for his contribution to this work.</w:t>
      </w:r>
    </w:p>
    <w:p w14:paraId="61F17750" w14:textId="77777777" w:rsidR="008F369A" w:rsidRDefault="008F369A">
      <w:pPr>
        <w:spacing w:after="160" w:line="259" w:lineRule="auto"/>
        <w:rPr>
          <w:rFonts w:eastAsiaTheme="majorEastAsia"/>
          <w:b/>
          <w:i/>
          <w:color w:val="293868"/>
          <w:kern w:val="2"/>
          <w:sz w:val="28"/>
          <w:szCs w:val="26"/>
          <w:lang w:eastAsia="en-NZ"/>
          <w14:ligatures w14:val="standardContextual"/>
        </w:rPr>
      </w:pPr>
      <w:bookmarkStart w:id="55" w:name="_Toc159938091"/>
      <w:bookmarkEnd w:id="50"/>
      <w:r>
        <w:rPr>
          <w:rFonts w:eastAsiaTheme="majorEastAsia"/>
          <w:b/>
          <w:i/>
          <w:color w:val="293868"/>
          <w:kern w:val="2"/>
          <w:sz w:val="28"/>
          <w:szCs w:val="26"/>
          <w:lang w:eastAsia="en-NZ"/>
          <w14:ligatures w14:val="standardContextual"/>
        </w:rPr>
        <w:br w:type="page"/>
      </w:r>
    </w:p>
    <w:p w14:paraId="29063D1A" w14:textId="77777777" w:rsidR="008F369A" w:rsidRDefault="008F369A" w:rsidP="00B76D3B">
      <w:pPr>
        <w:keepNext/>
        <w:keepLines/>
        <w:spacing w:before="360" w:line="240" w:lineRule="auto"/>
        <w:outlineLvl w:val="1"/>
        <w:rPr>
          <w:rFonts w:eastAsiaTheme="majorEastAsia"/>
          <w:b/>
          <w:i/>
          <w:color w:val="293868"/>
          <w:kern w:val="2"/>
          <w:sz w:val="28"/>
          <w:szCs w:val="26"/>
          <w:lang w:eastAsia="en-NZ"/>
          <w14:ligatures w14:val="standardContextual"/>
        </w:rPr>
        <w:sectPr w:rsidR="008F369A" w:rsidSect="007B5885">
          <w:footerReference w:type="default" r:id="rId21"/>
          <w:endnotePr>
            <w:numFmt w:val="decimal"/>
          </w:endnotePr>
          <w:pgSz w:w="11906" w:h="16838"/>
          <w:pgMar w:top="1440" w:right="1440" w:bottom="1440" w:left="1440" w:header="708" w:footer="708" w:gutter="0"/>
          <w:cols w:space="708"/>
          <w:docGrid w:linePitch="360"/>
        </w:sectPr>
      </w:pPr>
    </w:p>
    <w:p w14:paraId="2184E29E" w14:textId="2A7401E7" w:rsidR="00B76D3B" w:rsidRPr="00B76D3B" w:rsidRDefault="008649BA" w:rsidP="00380C94">
      <w:pPr>
        <w:pStyle w:val="Heading2"/>
        <w:rPr>
          <w:lang w:eastAsia="en-NZ"/>
        </w:rPr>
      </w:pPr>
      <w:bookmarkStart w:id="56" w:name="_Toc160095728"/>
      <w:r w:rsidRPr="007912A9">
        <w:rPr>
          <w:lang w:eastAsia="en-NZ"/>
        </w:rPr>
        <w:lastRenderedPageBreak/>
        <w:t xml:space="preserve">Consumer </w:t>
      </w:r>
      <w:r w:rsidR="007912A9" w:rsidRPr="007912A9">
        <w:rPr>
          <w:lang w:eastAsia="en-NZ"/>
        </w:rPr>
        <w:t>k</w:t>
      </w:r>
      <w:r w:rsidRPr="007912A9">
        <w:rPr>
          <w:lang w:eastAsia="en-NZ"/>
        </w:rPr>
        <w:t xml:space="preserve">it </w:t>
      </w:r>
      <w:r w:rsidR="007912A9" w:rsidRPr="007912A9">
        <w:rPr>
          <w:lang w:eastAsia="en-NZ"/>
        </w:rPr>
        <w:t>d</w:t>
      </w:r>
      <w:r w:rsidR="00B76D3B" w:rsidRPr="007912A9">
        <w:rPr>
          <w:lang w:eastAsia="en-NZ"/>
        </w:rPr>
        <w:t>river diagram</w:t>
      </w:r>
      <w:bookmarkEnd w:id="55"/>
      <w:bookmarkEnd w:id="56"/>
    </w:p>
    <w:tbl>
      <w:tblPr>
        <w:tblW w:w="51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995"/>
        <w:gridCol w:w="3539"/>
        <w:gridCol w:w="5518"/>
      </w:tblGrid>
      <w:tr w:rsidR="00B76D3B" w:rsidRPr="005F4B66" w14:paraId="2C52107A" w14:textId="77777777" w:rsidTr="008C34C7">
        <w:trPr>
          <w:trHeight w:val="201"/>
        </w:trPr>
        <w:tc>
          <w:tcPr>
            <w:tcW w:w="835" w:type="pct"/>
            <w:tcBorders>
              <w:left w:val="nil"/>
            </w:tcBorders>
            <w:shd w:val="clear" w:color="auto" w:fill="F2F2F2" w:themeFill="background1" w:themeFillShade="F2"/>
          </w:tcPr>
          <w:p w14:paraId="32AE4E46" w14:textId="77777777" w:rsidR="00B76D3B" w:rsidRPr="007912A9" w:rsidRDefault="00B76D3B" w:rsidP="00B76D3B">
            <w:pPr>
              <w:widowControl w:val="0"/>
              <w:spacing w:before="60" w:after="60" w:line="240" w:lineRule="auto"/>
              <w:rPr>
                <w:b/>
                <w:bCs/>
                <w:lang w:val="en-US"/>
              </w:rPr>
            </w:pPr>
            <w:r w:rsidRPr="007912A9">
              <w:rPr>
                <w:b/>
                <w:bCs/>
                <w:lang w:val="en-US"/>
              </w:rPr>
              <w:t>Aim</w:t>
            </w:r>
          </w:p>
        </w:tc>
        <w:tc>
          <w:tcPr>
            <w:tcW w:w="1035" w:type="pct"/>
            <w:shd w:val="clear" w:color="auto" w:fill="F2F2F2" w:themeFill="background1" w:themeFillShade="F2"/>
          </w:tcPr>
          <w:p w14:paraId="63FDAB3E" w14:textId="77777777" w:rsidR="00B76D3B" w:rsidRPr="005F4B66" w:rsidRDefault="00B76D3B" w:rsidP="00B76D3B">
            <w:pPr>
              <w:widowControl w:val="0"/>
              <w:spacing w:before="60" w:after="60" w:line="240" w:lineRule="auto"/>
              <w:rPr>
                <w:b/>
                <w:bCs/>
                <w:lang w:val="en-US"/>
              </w:rPr>
            </w:pPr>
            <w:r w:rsidRPr="005F4B66">
              <w:rPr>
                <w:b/>
                <w:bCs/>
                <w:lang w:val="en-US"/>
              </w:rPr>
              <w:t>Primary drivers</w:t>
            </w:r>
          </w:p>
        </w:tc>
        <w:tc>
          <w:tcPr>
            <w:tcW w:w="1223" w:type="pct"/>
            <w:shd w:val="clear" w:color="auto" w:fill="F2F2F2" w:themeFill="background1" w:themeFillShade="F2"/>
          </w:tcPr>
          <w:p w14:paraId="159F653C" w14:textId="77777777" w:rsidR="00B76D3B" w:rsidRPr="005F4B66" w:rsidRDefault="00B76D3B" w:rsidP="00B76D3B">
            <w:pPr>
              <w:widowControl w:val="0"/>
              <w:spacing w:before="60" w:after="60" w:line="240" w:lineRule="auto"/>
              <w:rPr>
                <w:b/>
                <w:bCs/>
                <w:lang w:val="en-US"/>
              </w:rPr>
            </w:pPr>
            <w:r w:rsidRPr="005F4B66">
              <w:rPr>
                <w:b/>
                <w:bCs/>
                <w:lang w:val="en-US"/>
              </w:rPr>
              <w:t>Secondary drivers</w:t>
            </w:r>
          </w:p>
        </w:tc>
        <w:tc>
          <w:tcPr>
            <w:tcW w:w="1907" w:type="pct"/>
            <w:tcBorders>
              <w:right w:val="nil"/>
            </w:tcBorders>
            <w:shd w:val="clear" w:color="auto" w:fill="F2F2F2" w:themeFill="background1" w:themeFillShade="F2"/>
          </w:tcPr>
          <w:p w14:paraId="1EFB5E01" w14:textId="5217F6FB" w:rsidR="00B76D3B" w:rsidRPr="005F4B66" w:rsidRDefault="00B76D3B" w:rsidP="00B76D3B">
            <w:pPr>
              <w:widowControl w:val="0"/>
              <w:spacing w:before="60" w:after="60" w:line="240" w:lineRule="auto"/>
              <w:rPr>
                <w:b/>
                <w:bCs/>
                <w:lang w:val="en-US"/>
              </w:rPr>
            </w:pPr>
            <w:r w:rsidRPr="005F4B66">
              <w:rPr>
                <w:b/>
                <w:bCs/>
                <w:lang w:val="en-US"/>
              </w:rPr>
              <w:t xml:space="preserve">Change </w:t>
            </w:r>
            <w:r w:rsidR="00E37376">
              <w:rPr>
                <w:b/>
                <w:bCs/>
                <w:lang w:val="en-US"/>
              </w:rPr>
              <w:t>c</w:t>
            </w:r>
            <w:r w:rsidRPr="005F4B66">
              <w:rPr>
                <w:b/>
                <w:bCs/>
                <w:lang w:val="en-US"/>
              </w:rPr>
              <w:t>oncepts</w:t>
            </w:r>
          </w:p>
        </w:tc>
      </w:tr>
      <w:tr w:rsidR="00B76D3B" w:rsidRPr="005F4B66" w14:paraId="2762EDCA" w14:textId="77777777" w:rsidTr="008C34C7">
        <w:trPr>
          <w:trHeight w:val="20"/>
        </w:trPr>
        <w:tc>
          <w:tcPr>
            <w:tcW w:w="835" w:type="pct"/>
            <w:vMerge w:val="restart"/>
            <w:tcBorders>
              <w:left w:val="nil"/>
            </w:tcBorders>
          </w:tcPr>
          <w:p w14:paraId="634ED011" w14:textId="4CC2250E" w:rsidR="00B76D3B" w:rsidRPr="007912A9" w:rsidRDefault="00B76D3B" w:rsidP="00EE2305">
            <w:pPr>
              <w:spacing w:before="40" w:after="40" w:line="259" w:lineRule="auto"/>
              <w:rPr>
                <w:kern w:val="2"/>
                <w14:ligatures w14:val="standardContextual"/>
              </w:rPr>
            </w:pPr>
            <w:r w:rsidRPr="007912A9">
              <w:rPr>
                <w:kern w:val="2"/>
                <w14:ligatures w14:val="standardContextual"/>
              </w:rPr>
              <w:t xml:space="preserve">To reduce seclusion rates </w:t>
            </w:r>
            <w:r w:rsidR="008649BA" w:rsidRPr="007912A9">
              <w:rPr>
                <w:kern w:val="2"/>
                <w14:ligatures w14:val="standardContextual"/>
              </w:rPr>
              <w:t>to 3</w:t>
            </w:r>
            <w:r w:rsidR="007912A9" w:rsidRPr="007912A9">
              <w:rPr>
                <w:kern w:val="2"/>
                <w14:ligatures w14:val="standardContextual"/>
              </w:rPr>
              <w:t xml:space="preserve"> percent</w:t>
            </w:r>
            <w:r w:rsidRPr="007912A9">
              <w:rPr>
                <w:kern w:val="2"/>
                <w14:ligatures w14:val="standardContextual"/>
              </w:rPr>
              <w:t xml:space="preserve"> </w:t>
            </w:r>
            <w:r w:rsidR="005B6847">
              <w:rPr>
                <w:kern w:val="2"/>
                <w14:ligatures w14:val="standardContextual"/>
              </w:rPr>
              <w:t xml:space="preserve">by </w:t>
            </w:r>
            <w:r w:rsidR="005B6847">
              <w:rPr>
                <w:kern w:val="2"/>
                <w14:ligatures w14:val="standardContextual"/>
              </w:rPr>
              <w:br/>
              <w:t xml:space="preserve">1 June 2025 </w:t>
            </w:r>
            <w:proofErr w:type="gramStart"/>
            <w:r w:rsidRPr="007912A9">
              <w:rPr>
                <w:kern w:val="2"/>
                <w14:ligatures w14:val="standardContextual"/>
              </w:rPr>
              <w:t>by:</w:t>
            </w:r>
            <w:proofErr w:type="gramEnd"/>
            <w:r w:rsidR="00E53C1C" w:rsidRPr="007912A9">
              <w:t xml:space="preserve"> </w:t>
            </w:r>
            <w:r w:rsidR="00E53C1C" w:rsidRPr="007912A9">
              <w:rPr>
                <w:kern w:val="2"/>
                <w14:ligatures w14:val="standardContextual"/>
              </w:rPr>
              <w:t>improving engagement with consumer, lived experience experts plus whānau/family at all levels of service design, development, delivery and review to eliminate the need for seclusion</w:t>
            </w:r>
          </w:p>
        </w:tc>
        <w:tc>
          <w:tcPr>
            <w:tcW w:w="1035" w:type="pct"/>
            <w:shd w:val="clear" w:color="auto" w:fill="auto"/>
          </w:tcPr>
          <w:p w14:paraId="6190FB68" w14:textId="53C99A8A" w:rsidR="00B76D3B" w:rsidRPr="005F4B66" w:rsidRDefault="00B76D3B" w:rsidP="00B76D3B">
            <w:pPr>
              <w:spacing w:before="40" w:after="40" w:line="259" w:lineRule="auto"/>
              <w:rPr>
                <w:kern w:val="2"/>
                <w14:ligatures w14:val="standardContextual"/>
              </w:rPr>
            </w:pPr>
            <w:r w:rsidRPr="005F4B66">
              <w:rPr>
                <w:kern w:val="2"/>
                <w14:ligatures w14:val="standardContextual"/>
              </w:rPr>
              <w:t>Workforce growth and development</w:t>
            </w:r>
          </w:p>
        </w:tc>
        <w:tc>
          <w:tcPr>
            <w:tcW w:w="1223" w:type="pct"/>
            <w:shd w:val="clear" w:color="auto" w:fill="auto"/>
          </w:tcPr>
          <w:p w14:paraId="1209BFD1" w14:textId="77DBB3AA" w:rsidR="00B76D3B" w:rsidRPr="005F4B66" w:rsidRDefault="00B76D3B" w:rsidP="00B76D3B">
            <w:pPr>
              <w:spacing w:before="40" w:after="40" w:line="259" w:lineRule="auto"/>
              <w:rPr>
                <w:kern w:val="2"/>
                <w14:ligatures w14:val="standardContextual"/>
              </w:rPr>
            </w:pPr>
            <w:r w:rsidRPr="005F4B66">
              <w:rPr>
                <w:kern w:val="2"/>
                <w14:ligatures w14:val="standardContextual"/>
              </w:rPr>
              <w:t>Peer support workforce training</w:t>
            </w:r>
          </w:p>
          <w:p w14:paraId="1B107225" w14:textId="77777777" w:rsidR="00B76D3B" w:rsidRPr="005F4B66" w:rsidRDefault="00B76D3B" w:rsidP="00B76D3B">
            <w:pPr>
              <w:spacing w:before="40" w:after="40" w:line="259" w:lineRule="auto"/>
              <w:rPr>
                <w:kern w:val="2"/>
                <w14:ligatures w14:val="standardContextual"/>
              </w:rPr>
            </w:pPr>
          </w:p>
        </w:tc>
        <w:tc>
          <w:tcPr>
            <w:tcW w:w="1907" w:type="pct"/>
            <w:vMerge w:val="restart"/>
            <w:tcBorders>
              <w:right w:val="nil"/>
            </w:tcBorders>
          </w:tcPr>
          <w:p w14:paraId="60F7B847" w14:textId="1AB50CC9" w:rsidR="00AD548E" w:rsidRPr="005F4B66" w:rsidRDefault="00B76D3B" w:rsidP="00096ABB">
            <w:pPr>
              <w:spacing w:after="60" w:line="259" w:lineRule="auto"/>
              <w:rPr>
                <w:kern w:val="2"/>
                <w14:ligatures w14:val="standardContextual"/>
              </w:rPr>
            </w:pPr>
            <w:r w:rsidRPr="005F4B66">
              <w:rPr>
                <w:kern w:val="2"/>
                <w14:ligatures w14:val="standardContextual"/>
              </w:rPr>
              <w:t>Increase peer support workforce numbers, with attention to equity for Pacific and Māori peer workers.</w:t>
            </w:r>
            <w:r w:rsidR="00AD548E" w:rsidRPr="005F4B66">
              <w:rPr>
                <w:kern w:val="2"/>
                <w:vertAlign w:val="superscript"/>
                <w14:ligatures w14:val="standardContextual"/>
              </w:rPr>
              <w:endnoteReference w:id="46"/>
            </w:r>
          </w:p>
          <w:p w14:paraId="1A655689" w14:textId="02A9E557" w:rsidR="00B76D3B" w:rsidRPr="005F4B66" w:rsidRDefault="00B76D3B" w:rsidP="00096ABB">
            <w:pPr>
              <w:spacing w:after="60" w:line="259" w:lineRule="auto"/>
              <w:rPr>
                <w:kern w:val="2"/>
                <w14:ligatures w14:val="standardContextual"/>
              </w:rPr>
            </w:pPr>
            <w:r w:rsidRPr="005F4B66">
              <w:rPr>
                <w:kern w:val="2"/>
                <w14:ligatures w14:val="standardContextual"/>
              </w:rPr>
              <w:t>Train peer and consumer workforce to deliver consumer-led debriefs of consumer experience and post</w:t>
            </w:r>
            <w:r w:rsidR="004B1B97">
              <w:rPr>
                <w:kern w:val="2"/>
                <w14:ligatures w14:val="standardContextual"/>
              </w:rPr>
              <w:t>-</w:t>
            </w:r>
            <w:r w:rsidRPr="005F4B66">
              <w:rPr>
                <w:kern w:val="2"/>
                <w14:ligatures w14:val="standardContextual"/>
              </w:rPr>
              <w:t>seclusion reviews.</w:t>
            </w:r>
          </w:p>
          <w:p w14:paraId="3CB577F9" w14:textId="310AE8D1" w:rsidR="00B76D3B" w:rsidRPr="005F4B66" w:rsidRDefault="004B1B97" w:rsidP="00096ABB">
            <w:pPr>
              <w:spacing w:after="60" w:line="259" w:lineRule="auto"/>
              <w:rPr>
                <w:kern w:val="2"/>
                <w14:ligatures w14:val="standardContextual"/>
              </w:rPr>
            </w:pPr>
            <w:r>
              <w:rPr>
                <w:kern w:val="2"/>
                <w14:ligatures w14:val="standardContextual"/>
              </w:rPr>
              <w:t xml:space="preserve">Include </w:t>
            </w:r>
            <w:r w:rsidR="00B76D3B" w:rsidRPr="005F4B66">
              <w:rPr>
                <w:rFonts w:eastAsia="Times New Roman"/>
                <w:lang w:eastAsia="en-NZ"/>
              </w:rPr>
              <w:t xml:space="preserve">consumer, peer support and lived experience </w:t>
            </w:r>
            <w:r>
              <w:rPr>
                <w:rFonts w:eastAsia="Times New Roman"/>
                <w:lang w:eastAsia="en-NZ"/>
              </w:rPr>
              <w:t xml:space="preserve">in training </w:t>
            </w:r>
            <w:r w:rsidR="00B76D3B" w:rsidRPr="005F4B66">
              <w:rPr>
                <w:kern w:val="2"/>
                <w14:ligatures w14:val="standardContextual"/>
              </w:rPr>
              <w:t xml:space="preserve">delivered to police, families, primary care, clinical staff in emergency departments, ambulance, inpatient and community sector; </w:t>
            </w:r>
            <w:r w:rsidR="00BF5B25">
              <w:rPr>
                <w:kern w:val="2"/>
                <w14:ligatures w14:val="standardContextual"/>
              </w:rPr>
              <w:t xml:space="preserve">also </w:t>
            </w:r>
            <w:r w:rsidR="00B76D3B" w:rsidRPr="005F4B66">
              <w:rPr>
                <w:kern w:val="2"/>
                <w14:ligatures w14:val="standardContextual"/>
              </w:rPr>
              <w:t>include consumer rights with consumer and family experiences.</w:t>
            </w:r>
          </w:p>
          <w:p w14:paraId="18C859C3" w14:textId="29CAA118" w:rsidR="00037275" w:rsidRPr="005F4B66" w:rsidRDefault="00BF5B25" w:rsidP="00096ABB">
            <w:pPr>
              <w:spacing w:after="60" w:line="259" w:lineRule="auto"/>
              <w:rPr>
                <w:kern w:val="2"/>
                <w14:ligatures w14:val="standardContextual"/>
              </w:rPr>
            </w:pPr>
            <w:r>
              <w:t>Use c</w:t>
            </w:r>
            <w:r w:rsidR="00B76D3B" w:rsidRPr="005F4B66">
              <w:t>o-production to develop individual care plans.</w:t>
            </w:r>
            <w:r w:rsidR="00037275" w:rsidRPr="005F4B66">
              <w:rPr>
                <w:kern w:val="2"/>
                <w:vertAlign w:val="superscript"/>
                <w14:ligatures w14:val="standardContextual"/>
              </w:rPr>
              <w:endnoteReference w:id="47"/>
            </w:r>
          </w:p>
          <w:p w14:paraId="59283A32" w14:textId="26FFE7B1" w:rsidR="00B76D3B" w:rsidRPr="005F4B66" w:rsidRDefault="00BF5B25" w:rsidP="00096ABB">
            <w:pPr>
              <w:spacing w:after="60" w:line="259" w:lineRule="auto"/>
              <w:rPr>
                <w:kern w:val="2"/>
                <w14:ligatures w14:val="standardContextual"/>
              </w:rPr>
            </w:pPr>
            <w:r>
              <w:rPr>
                <w:kern w:val="2"/>
                <w14:ligatures w14:val="standardContextual"/>
              </w:rPr>
              <w:t>Make c</w:t>
            </w:r>
            <w:r w:rsidR="00B76D3B" w:rsidRPr="005F4B66">
              <w:rPr>
                <w:kern w:val="2"/>
                <w14:ligatures w14:val="standardContextual"/>
              </w:rPr>
              <w:t>onsumers part of, and linked to, other consumer spaces for restraint approval committee</w:t>
            </w:r>
            <w:r>
              <w:rPr>
                <w:kern w:val="2"/>
                <w14:ligatures w14:val="standardContextual"/>
              </w:rPr>
              <w:t xml:space="preserve"> and</w:t>
            </w:r>
            <w:r w:rsidR="00B76D3B" w:rsidRPr="005F4B66">
              <w:rPr>
                <w:kern w:val="2"/>
                <w14:ligatures w14:val="standardContextual"/>
              </w:rPr>
              <w:t xml:space="preserve"> complaints review processes. </w:t>
            </w:r>
          </w:p>
          <w:p w14:paraId="774D7E61" w14:textId="426848AB" w:rsidR="00037275" w:rsidRPr="005F4B66" w:rsidRDefault="00B76D3B" w:rsidP="00096ABB">
            <w:pPr>
              <w:spacing w:after="60" w:line="259" w:lineRule="auto"/>
              <w:rPr>
                <w:kern w:val="2"/>
                <w14:ligatures w14:val="standardContextual"/>
              </w:rPr>
            </w:pPr>
            <w:r w:rsidRPr="005F4B66">
              <w:rPr>
                <w:kern w:val="2"/>
                <w14:ligatures w14:val="standardContextual"/>
              </w:rPr>
              <w:t>Make seclusion review</w:t>
            </w:r>
            <w:r w:rsidR="00037275" w:rsidRPr="005F4B66">
              <w:rPr>
                <w:kern w:val="2"/>
                <w:vertAlign w:val="superscript"/>
                <w14:ligatures w14:val="standardContextual"/>
              </w:rPr>
              <w:endnoteReference w:id="48"/>
            </w:r>
            <w:r w:rsidR="00037275" w:rsidRPr="005F4B66">
              <w:rPr>
                <w:kern w:val="2"/>
                <w14:ligatures w14:val="standardContextual"/>
              </w:rPr>
              <w:t xml:space="preserve"> </w:t>
            </w:r>
            <w:r w:rsidRPr="005F4B66">
              <w:rPr>
                <w:kern w:val="2"/>
                <w14:ligatures w14:val="standardContextual"/>
              </w:rPr>
              <w:t>part of the consumer harm review team’s role.</w:t>
            </w:r>
            <w:r w:rsidR="00037275" w:rsidRPr="005F4B66">
              <w:rPr>
                <w:kern w:val="2"/>
                <w:vertAlign w:val="superscript"/>
                <w14:ligatures w14:val="standardContextual"/>
              </w:rPr>
              <w:endnoteReference w:id="49"/>
            </w:r>
            <w:r w:rsidR="00037275" w:rsidRPr="005F4B66">
              <w:rPr>
                <w:kern w:val="2"/>
                <w14:ligatures w14:val="standardContextual"/>
              </w:rPr>
              <w:t xml:space="preserve"> </w:t>
            </w:r>
          </w:p>
          <w:p w14:paraId="72F656DB" w14:textId="594F8940" w:rsidR="00037275" w:rsidRPr="005F4B66" w:rsidRDefault="00BF5B25" w:rsidP="00096ABB">
            <w:pPr>
              <w:spacing w:after="60" w:line="259" w:lineRule="auto"/>
              <w:rPr>
                <w:kern w:val="2"/>
                <w14:ligatures w14:val="standardContextual"/>
              </w:rPr>
            </w:pPr>
            <w:r>
              <w:rPr>
                <w:kern w:val="2"/>
                <w14:ligatures w14:val="standardContextual"/>
              </w:rPr>
              <w:t>Provide c</w:t>
            </w:r>
            <w:r w:rsidR="00037275" w:rsidRPr="005F4B66">
              <w:rPr>
                <w:kern w:val="2"/>
                <w14:ligatures w14:val="standardContextual"/>
              </w:rPr>
              <w:t>onsumer welcome packs</w:t>
            </w:r>
            <w:r>
              <w:rPr>
                <w:kern w:val="2"/>
                <w14:ligatures w14:val="standardContextual"/>
              </w:rPr>
              <w:t xml:space="preserve"> that highlight</w:t>
            </w:r>
            <w:r w:rsidR="00037275" w:rsidRPr="005F4B66">
              <w:rPr>
                <w:kern w:val="2"/>
                <w14:ligatures w14:val="standardContextual"/>
              </w:rPr>
              <w:t xml:space="preserve"> inpatient ward programmes.</w:t>
            </w:r>
          </w:p>
          <w:p w14:paraId="6F6F0711" w14:textId="25CCA4AB" w:rsidR="00037275" w:rsidRPr="005F4B66" w:rsidRDefault="00BF5B25" w:rsidP="00096ABB">
            <w:pPr>
              <w:spacing w:after="60" w:line="259" w:lineRule="auto"/>
              <w:rPr>
                <w:kern w:val="2"/>
                <w14:ligatures w14:val="standardContextual"/>
              </w:rPr>
            </w:pPr>
            <w:r>
              <w:rPr>
                <w:kern w:val="2"/>
                <w14:ligatures w14:val="standardContextual"/>
              </w:rPr>
              <w:t>Use c</w:t>
            </w:r>
            <w:r w:rsidR="00037275" w:rsidRPr="005F4B66">
              <w:rPr>
                <w:kern w:val="2"/>
                <w14:ligatures w14:val="standardContextual"/>
              </w:rPr>
              <w:t>onversation café methodology for co-design and feedback.</w:t>
            </w:r>
            <w:r w:rsidR="00037275" w:rsidRPr="005F4B66">
              <w:rPr>
                <w:kern w:val="2"/>
                <w:vertAlign w:val="superscript"/>
                <w14:ligatures w14:val="standardContextual"/>
              </w:rPr>
              <w:endnoteReference w:id="50"/>
            </w:r>
            <w:r w:rsidR="00037275" w:rsidRPr="005F4B66">
              <w:rPr>
                <w:kern w:val="2"/>
                <w:vertAlign w:val="superscript"/>
                <w14:ligatures w14:val="standardContextual"/>
              </w:rPr>
              <w:t>,</w:t>
            </w:r>
            <w:r w:rsidR="00037275" w:rsidRPr="005F4B66">
              <w:rPr>
                <w:kern w:val="2"/>
                <w:vertAlign w:val="superscript"/>
                <w14:ligatures w14:val="standardContextual"/>
              </w:rPr>
              <w:endnoteReference w:id="51"/>
            </w:r>
            <w:r w:rsidR="00037275" w:rsidRPr="005F4B66">
              <w:rPr>
                <w:kern w:val="2"/>
                <w:vertAlign w:val="superscript"/>
                <w14:ligatures w14:val="standardContextual"/>
              </w:rPr>
              <w:t xml:space="preserve"> </w:t>
            </w:r>
          </w:p>
          <w:p w14:paraId="116F0C97" w14:textId="141E32C9" w:rsidR="00037275" w:rsidRPr="005F4B66" w:rsidRDefault="00C22A0D" w:rsidP="00096ABB">
            <w:pPr>
              <w:spacing w:after="60" w:line="259" w:lineRule="auto"/>
              <w:rPr>
                <w:kern w:val="2"/>
                <w14:ligatures w14:val="standardContextual"/>
              </w:rPr>
            </w:pPr>
            <w:r>
              <w:rPr>
                <w:kern w:val="2"/>
                <w14:ligatures w14:val="standardContextual"/>
              </w:rPr>
              <w:t>Make c</w:t>
            </w:r>
            <w:r w:rsidR="00037275" w:rsidRPr="005F4B66">
              <w:rPr>
                <w:kern w:val="2"/>
                <w14:ligatures w14:val="standardContextual"/>
              </w:rPr>
              <w:t xml:space="preserve">onsumer workers part of the crisis response team. </w:t>
            </w:r>
          </w:p>
          <w:p w14:paraId="6C42C89B" w14:textId="68306FE7" w:rsidR="00037275" w:rsidRPr="005F4B66" w:rsidRDefault="00C22A0D" w:rsidP="00096ABB">
            <w:pPr>
              <w:spacing w:after="60" w:line="259" w:lineRule="auto"/>
              <w:rPr>
                <w:kern w:val="2"/>
                <w14:ligatures w14:val="standardContextual"/>
              </w:rPr>
            </w:pPr>
            <w:r>
              <w:rPr>
                <w:kern w:val="2"/>
                <w14:ligatures w14:val="standardContextual"/>
              </w:rPr>
              <w:t>Fund</w:t>
            </w:r>
            <w:r w:rsidR="00037275" w:rsidRPr="005F4B66">
              <w:rPr>
                <w:kern w:val="2"/>
                <w14:ligatures w14:val="standardContextual"/>
              </w:rPr>
              <w:t xml:space="preserve"> consumer-led crisis respite services. </w:t>
            </w:r>
          </w:p>
          <w:p w14:paraId="5916D4A6" w14:textId="20F81F0A" w:rsidR="00037275" w:rsidRPr="005F4B66" w:rsidRDefault="00C22A0D" w:rsidP="00096ABB">
            <w:pPr>
              <w:spacing w:after="60" w:line="259" w:lineRule="auto"/>
              <w:rPr>
                <w:kern w:val="2"/>
                <w14:ligatures w14:val="standardContextual"/>
              </w:rPr>
            </w:pPr>
            <w:r>
              <w:rPr>
                <w:kern w:val="2"/>
                <w14:ligatures w14:val="standardContextual"/>
              </w:rPr>
              <w:lastRenderedPageBreak/>
              <w:t>Establish c</w:t>
            </w:r>
            <w:r w:rsidR="00037275" w:rsidRPr="005F4B66">
              <w:rPr>
                <w:kern w:val="2"/>
                <w14:ligatures w14:val="standardContextual"/>
              </w:rPr>
              <w:t>onsumer and whānau partnerships with police crisis response teams.</w:t>
            </w:r>
            <w:r w:rsidR="00037275" w:rsidRPr="005F4B66">
              <w:rPr>
                <w:kern w:val="2"/>
                <w:vertAlign w:val="superscript"/>
                <w14:ligatures w14:val="standardContextual"/>
              </w:rPr>
              <w:endnoteReference w:id="52"/>
            </w:r>
          </w:p>
          <w:p w14:paraId="5BE8C556" w14:textId="77777777" w:rsidR="00B76D3B" w:rsidRPr="005F4B66" w:rsidRDefault="00B76D3B" w:rsidP="00096ABB">
            <w:pPr>
              <w:spacing w:after="60" w:line="259" w:lineRule="auto"/>
              <w:rPr>
                <w:kern w:val="2"/>
                <w14:ligatures w14:val="standardContextual"/>
              </w:rPr>
            </w:pPr>
            <w:r w:rsidRPr="005F4B66">
              <w:rPr>
                <w:kern w:val="2"/>
                <w14:ligatures w14:val="standardContextual"/>
              </w:rPr>
              <w:t>Contract more consumer support and advocacy services.</w:t>
            </w:r>
          </w:p>
          <w:p w14:paraId="0BE756B4" w14:textId="046C1950" w:rsidR="00B76D3B" w:rsidRPr="005F4B66" w:rsidRDefault="00C22A0D" w:rsidP="00096ABB">
            <w:pPr>
              <w:spacing w:after="60" w:line="259" w:lineRule="auto"/>
              <w:rPr>
                <w:kern w:val="2"/>
                <w14:ligatures w14:val="standardContextual"/>
              </w:rPr>
            </w:pPr>
            <w:r>
              <w:rPr>
                <w:kern w:val="2"/>
                <w14:ligatures w14:val="standardContextual"/>
              </w:rPr>
              <w:t>Engage families in</w:t>
            </w:r>
            <w:r w:rsidR="00B76D3B" w:rsidRPr="005F4B66">
              <w:rPr>
                <w:kern w:val="2"/>
                <w14:ligatures w14:val="standardContextual"/>
              </w:rPr>
              <w:t xml:space="preserve"> inpatient care plan</w:t>
            </w:r>
            <w:r>
              <w:rPr>
                <w:kern w:val="2"/>
                <w14:ligatures w14:val="standardContextual"/>
              </w:rPr>
              <w:t>ning.</w:t>
            </w:r>
            <w:r w:rsidR="00B76D3B" w:rsidRPr="005F4B66">
              <w:rPr>
                <w:kern w:val="2"/>
                <w14:ligatures w14:val="standardContextual"/>
              </w:rPr>
              <w:t xml:space="preserve"> </w:t>
            </w:r>
          </w:p>
          <w:p w14:paraId="44F5DE6E" w14:textId="6A861183" w:rsidR="00B76D3B" w:rsidRPr="005F4B66" w:rsidRDefault="00C22A0D" w:rsidP="00B76D3B">
            <w:pPr>
              <w:spacing w:after="160" w:line="259" w:lineRule="auto"/>
              <w:rPr>
                <w:kern w:val="2"/>
                <w14:ligatures w14:val="standardContextual"/>
              </w:rPr>
            </w:pPr>
            <w:r>
              <w:rPr>
                <w:kern w:val="2"/>
                <w14:ligatures w14:val="standardContextual"/>
              </w:rPr>
              <w:t>Use i</w:t>
            </w:r>
            <w:r w:rsidR="00B76D3B" w:rsidRPr="005F4B66">
              <w:rPr>
                <w:kern w:val="2"/>
                <w14:ligatures w14:val="standardContextual"/>
              </w:rPr>
              <w:t>nterventions such as cultural sensory kits.</w:t>
            </w:r>
          </w:p>
        </w:tc>
      </w:tr>
      <w:tr w:rsidR="00B76D3B" w:rsidRPr="005F4B66" w14:paraId="548CBE49" w14:textId="77777777" w:rsidTr="008C34C7">
        <w:trPr>
          <w:trHeight w:val="20"/>
        </w:trPr>
        <w:tc>
          <w:tcPr>
            <w:tcW w:w="835" w:type="pct"/>
            <w:vMerge/>
            <w:tcBorders>
              <w:left w:val="nil"/>
            </w:tcBorders>
          </w:tcPr>
          <w:p w14:paraId="19493155" w14:textId="77777777" w:rsidR="00B76D3B" w:rsidRPr="005F4B66" w:rsidRDefault="00B76D3B" w:rsidP="00B76D3B">
            <w:pPr>
              <w:spacing w:before="40" w:after="40" w:line="259" w:lineRule="auto"/>
              <w:rPr>
                <w:b/>
                <w:bCs/>
                <w:kern w:val="2"/>
                <w14:ligatures w14:val="standardContextual"/>
              </w:rPr>
            </w:pPr>
          </w:p>
        </w:tc>
        <w:tc>
          <w:tcPr>
            <w:tcW w:w="1035" w:type="pct"/>
            <w:shd w:val="clear" w:color="auto" w:fill="auto"/>
          </w:tcPr>
          <w:p w14:paraId="27F64047" w14:textId="38427455" w:rsidR="00B76D3B" w:rsidRPr="005F4B66" w:rsidRDefault="00B76D3B" w:rsidP="00B76D3B">
            <w:pPr>
              <w:spacing w:before="40" w:after="40" w:line="259" w:lineRule="auto"/>
              <w:rPr>
                <w:kern w:val="2"/>
                <w14:ligatures w14:val="standardContextual"/>
              </w:rPr>
            </w:pPr>
            <w:r w:rsidRPr="005F4B66">
              <w:rPr>
                <w:kern w:val="2"/>
                <w14:ligatures w14:val="standardContextual"/>
              </w:rPr>
              <w:t>Co-</w:t>
            </w:r>
            <w:r w:rsidR="00747039">
              <w:rPr>
                <w:kern w:val="2"/>
                <w14:ligatures w14:val="standardContextual"/>
              </w:rPr>
              <w:t>d</w:t>
            </w:r>
            <w:r w:rsidRPr="005F4B66">
              <w:rPr>
                <w:kern w:val="2"/>
                <w14:ligatures w14:val="standardContextual"/>
              </w:rPr>
              <w:t xml:space="preserve">esign </w:t>
            </w:r>
            <w:r w:rsidR="00747039">
              <w:rPr>
                <w:kern w:val="2"/>
                <w14:ligatures w14:val="standardContextual"/>
              </w:rPr>
              <w:t>and</w:t>
            </w:r>
            <w:r w:rsidRPr="005F4B66">
              <w:rPr>
                <w:kern w:val="2"/>
                <w14:ligatures w14:val="standardContextual"/>
              </w:rPr>
              <w:t xml:space="preserve"> </w:t>
            </w:r>
            <w:r w:rsidR="00747039" w:rsidRPr="005F4B66">
              <w:rPr>
                <w:kern w:val="2"/>
                <w14:ligatures w14:val="standardContextual"/>
              </w:rPr>
              <w:t>quality improvement capability</w:t>
            </w:r>
          </w:p>
        </w:tc>
        <w:tc>
          <w:tcPr>
            <w:tcW w:w="1223" w:type="pct"/>
            <w:shd w:val="clear" w:color="auto" w:fill="auto"/>
          </w:tcPr>
          <w:p w14:paraId="2D0CB8B0" w14:textId="77777777" w:rsidR="00B76D3B" w:rsidRPr="005F4B66" w:rsidRDefault="00B76D3B" w:rsidP="00B76D3B">
            <w:pPr>
              <w:spacing w:before="40" w:after="40" w:line="259" w:lineRule="auto"/>
              <w:rPr>
                <w:kern w:val="2"/>
                <w14:ligatures w14:val="standardContextual"/>
              </w:rPr>
            </w:pPr>
            <w:r w:rsidRPr="005F4B66">
              <w:rPr>
                <w:kern w:val="2"/>
                <w14:ligatures w14:val="standardContextual"/>
              </w:rPr>
              <w:t xml:space="preserve">Grow staff to be competent in quality improvement methodology and skills </w:t>
            </w:r>
          </w:p>
        </w:tc>
        <w:tc>
          <w:tcPr>
            <w:tcW w:w="1907" w:type="pct"/>
            <w:vMerge/>
            <w:tcBorders>
              <w:right w:val="nil"/>
            </w:tcBorders>
          </w:tcPr>
          <w:p w14:paraId="5C160A0F" w14:textId="77777777" w:rsidR="00B76D3B" w:rsidRPr="005F4B66" w:rsidRDefault="00B76D3B" w:rsidP="00B76D3B">
            <w:pPr>
              <w:spacing w:after="160" w:line="259" w:lineRule="auto"/>
              <w:rPr>
                <w:kern w:val="2"/>
                <w14:ligatures w14:val="standardContextual"/>
              </w:rPr>
            </w:pPr>
          </w:p>
        </w:tc>
      </w:tr>
      <w:tr w:rsidR="00B76D3B" w:rsidRPr="005F4B66" w14:paraId="637624C5" w14:textId="77777777" w:rsidTr="008C34C7">
        <w:trPr>
          <w:trHeight w:val="20"/>
        </w:trPr>
        <w:tc>
          <w:tcPr>
            <w:tcW w:w="835" w:type="pct"/>
            <w:vMerge/>
            <w:tcBorders>
              <w:left w:val="nil"/>
            </w:tcBorders>
          </w:tcPr>
          <w:p w14:paraId="366CD262" w14:textId="77777777" w:rsidR="00B76D3B" w:rsidRPr="005F4B66" w:rsidRDefault="00B76D3B" w:rsidP="00B76D3B">
            <w:pPr>
              <w:spacing w:before="40" w:after="40" w:line="259" w:lineRule="auto"/>
              <w:rPr>
                <w:kern w:val="2"/>
                <w14:ligatures w14:val="standardContextual"/>
              </w:rPr>
            </w:pPr>
          </w:p>
        </w:tc>
        <w:tc>
          <w:tcPr>
            <w:tcW w:w="1035" w:type="pct"/>
            <w:vMerge w:val="restart"/>
            <w:shd w:val="clear" w:color="auto" w:fill="auto"/>
          </w:tcPr>
          <w:p w14:paraId="07CFC79B" w14:textId="38217D96" w:rsidR="00B76D3B" w:rsidRPr="005F4B66" w:rsidRDefault="00B76D3B" w:rsidP="00B76D3B">
            <w:pPr>
              <w:spacing w:before="40" w:after="40" w:line="259" w:lineRule="auto"/>
              <w:rPr>
                <w:kern w:val="2"/>
                <w14:ligatures w14:val="standardContextual"/>
              </w:rPr>
            </w:pPr>
            <w:bookmarkStart w:id="58" w:name="_Hlk156392489"/>
            <w:r w:rsidRPr="005F4B66">
              <w:rPr>
                <w:kern w:val="2"/>
                <w14:ligatures w14:val="standardContextual"/>
              </w:rPr>
              <w:t>Consumer</w:t>
            </w:r>
            <w:r w:rsidR="00747039">
              <w:rPr>
                <w:kern w:val="2"/>
                <w14:ligatures w14:val="standardContextual"/>
              </w:rPr>
              <w:t xml:space="preserve"> and w</w:t>
            </w:r>
            <w:r w:rsidRPr="005F4B66">
              <w:rPr>
                <w:kern w:val="2"/>
                <w14:ligatures w14:val="standardContextual"/>
              </w:rPr>
              <w:t>h</w:t>
            </w:r>
            <w:r w:rsidR="00747039">
              <w:rPr>
                <w:kern w:val="2"/>
                <w14:ligatures w14:val="standardContextual"/>
              </w:rPr>
              <w:t>ā</w:t>
            </w:r>
            <w:r w:rsidRPr="005F4B66">
              <w:rPr>
                <w:kern w:val="2"/>
                <w14:ligatures w14:val="standardContextual"/>
              </w:rPr>
              <w:t>nau engagement</w:t>
            </w:r>
            <w:bookmarkEnd w:id="58"/>
          </w:p>
        </w:tc>
        <w:tc>
          <w:tcPr>
            <w:tcW w:w="1223" w:type="pct"/>
            <w:shd w:val="clear" w:color="auto" w:fill="auto"/>
          </w:tcPr>
          <w:p w14:paraId="49293C28" w14:textId="061399CC" w:rsidR="003B295D" w:rsidRPr="005F4B66" w:rsidRDefault="00B76D3B" w:rsidP="00B76D3B">
            <w:pPr>
              <w:spacing w:before="40" w:after="40" w:line="259" w:lineRule="auto"/>
              <w:rPr>
                <w:kern w:val="2"/>
                <w14:ligatures w14:val="standardContextual"/>
              </w:rPr>
            </w:pPr>
            <w:r w:rsidRPr="005F4B66">
              <w:rPr>
                <w:kern w:val="2"/>
                <w14:ligatures w14:val="standardContextual"/>
              </w:rPr>
              <w:t>Service planning using co</w:t>
            </w:r>
            <w:r w:rsidR="00747039">
              <w:rPr>
                <w:kern w:val="2"/>
                <w14:ligatures w14:val="standardContextual"/>
              </w:rPr>
              <w:t>-</w:t>
            </w:r>
            <w:r w:rsidRPr="005F4B66">
              <w:rPr>
                <w:kern w:val="2"/>
                <w14:ligatures w14:val="standardContextual"/>
              </w:rPr>
              <w:t>design</w:t>
            </w:r>
            <w:r w:rsidR="003B295D" w:rsidRPr="005F4B66">
              <w:rPr>
                <w:kern w:val="2"/>
                <w:vertAlign w:val="superscript"/>
                <w14:ligatures w14:val="standardContextual"/>
              </w:rPr>
              <w:endnoteReference w:id="53"/>
            </w:r>
          </w:p>
        </w:tc>
        <w:tc>
          <w:tcPr>
            <w:tcW w:w="1907" w:type="pct"/>
            <w:vMerge/>
            <w:tcBorders>
              <w:right w:val="nil"/>
            </w:tcBorders>
          </w:tcPr>
          <w:p w14:paraId="4DF5A2DF" w14:textId="77777777" w:rsidR="00B76D3B" w:rsidRPr="005F4B66" w:rsidRDefault="00B76D3B" w:rsidP="00B76D3B">
            <w:pPr>
              <w:spacing w:after="160" w:line="259" w:lineRule="auto"/>
              <w:rPr>
                <w:kern w:val="2"/>
                <w14:ligatures w14:val="standardContextual"/>
              </w:rPr>
            </w:pPr>
          </w:p>
        </w:tc>
      </w:tr>
      <w:tr w:rsidR="00B76D3B" w:rsidRPr="005F4B66" w14:paraId="5A1C224E" w14:textId="77777777" w:rsidTr="008C34C7">
        <w:trPr>
          <w:trHeight w:val="20"/>
        </w:trPr>
        <w:tc>
          <w:tcPr>
            <w:tcW w:w="835" w:type="pct"/>
            <w:vMerge/>
            <w:tcBorders>
              <w:left w:val="nil"/>
            </w:tcBorders>
          </w:tcPr>
          <w:p w14:paraId="466D78A6" w14:textId="77777777" w:rsidR="00B76D3B" w:rsidRPr="005F4B66" w:rsidRDefault="00B76D3B" w:rsidP="00B76D3B">
            <w:pPr>
              <w:spacing w:before="40" w:after="40" w:line="259" w:lineRule="auto"/>
              <w:rPr>
                <w:kern w:val="2"/>
                <w14:ligatures w14:val="standardContextual"/>
              </w:rPr>
            </w:pPr>
          </w:p>
        </w:tc>
        <w:tc>
          <w:tcPr>
            <w:tcW w:w="1035" w:type="pct"/>
            <w:vMerge/>
          </w:tcPr>
          <w:p w14:paraId="70BA6566" w14:textId="77777777" w:rsidR="00B76D3B" w:rsidRPr="005F4B66" w:rsidRDefault="00B76D3B" w:rsidP="00B76D3B">
            <w:pPr>
              <w:spacing w:before="40" w:after="40" w:line="259" w:lineRule="auto"/>
              <w:rPr>
                <w:kern w:val="2"/>
                <w14:ligatures w14:val="standardContextual"/>
              </w:rPr>
            </w:pPr>
          </w:p>
        </w:tc>
        <w:tc>
          <w:tcPr>
            <w:tcW w:w="1223" w:type="pct"/>
            <w:shd w:val="clear" w:color="auto" w:fill="auto"/>
          </w:tcPr>
          <w:p w14:paraId="39D0E5E1" w14:textId="4840F762" w:rsidR="00B76D3B" w:rsidRPr="005F4B66" w:rsidRDefault="00B76D3B" w:rsidP="00B76D3B">
            <w:pPr>
              <w:spacing w:before="40" w:after="40" w:line="259" w:lineRule="auto"/>
              <w:rPr>
                <w:kern w:val="2"/>
                <w14:ligatures w14:val="standardContextual"/>
              </w:rPr>
            </w:pPr>
            <w:r w:rsidRPr="005F4B66">
              <w:rPr>
                <w:kern w:val="2"/>
                <w14:ligatures w14:val="standardContextual"/>
              </w:rPr>
              <w:t>Service reviews fully engage with consumers involved in care episodes; involvement of consumer workforce for those not directly involved in receiving services</w:t>
            </w:r>
          </w:p>
        </w:tc>
        <w:tc>
          <w:tcPr>
            <w:tcW w:w="1907" w:type="pct"/>
            <w:vMerge/>
            <w:tcBorders>
              <w:right w:val="nil"/>
            </w:tcBorders>
          </w:tcPr>
          <w:p w14:paraId="1E0FAAE7" w14:textId="77777777" w:rsidR="00B76D3B" w:rsidRPr="005F4B66" w:rsidRDefault="00B76D3B" w:rsidP="00B76D3B">
            <w:pPr>
              <w:spacing w:after="160" w:line="259" w:lineRule="auto"/>
              <w:rPr>
                <w:kern w:val="2"/>
                <w14:ligatures w14:val="standardContextual"/>
              </w:rPr>
            </w:pPr>
          </w:p>
        </w:tc>
      </w:tr>
      <w:tr w:rsidR="00B76D3B" w:rsidRPr="005F4B66" w14:paraId="02BEF7C4" w14:textId="77777777" w:rsidTr="008C34C7">
        <w:trPr>
          <w:trHeight w:val="20"/>
        </w:trPr>
        <w:tc>
          <w:tcPr>
            <w:tcW w:w="835" w:type="pct"/>
            <w:vMerge/>
            <w:tcBorders>
              <w:left w:val="nil"/>
            </w:tcBorders>
          </w:tcPr>
          <w:p w14:paraId="045CE1A2" w14:textId="77777777" w:rsidR="00B76D3B" w:rsidRPr="005F4B66" w:rsidRDefault="00B76D3B" w:rsidP="00B76D3B">
            <w:pPr>
              <w:spacing w:before="40" w:after="40" w:line="259" w:lineRule="auto"/>
              <w:rPr>
                <w:kern w:val="2"/>
                <w14:ligatures w14:val="standardContextual"/>
              </w:rPr>
            </w:pPr>
          </w:p>
        </w:tc>
        <w:tc>
          <w:tcPr>
            <w:tcW w:w="1035" w:type="pct"/>
            <w:vMerge/>
          </w:tcPr>
          <w:p w14:paraId="7A48A86A" w14:textId="77777777" w:rsidR="00B76D3B" w:rsidRPr="005F4B66" w:rsidRDefault="00B76D3B" w:rsidP="00B76D3B">
            <w:pPr>
              <w:spacing w:before="40" w:after="40" w:line="259" w:lineRule="auto"/>
              <w:rPr>
                <w:kern w:val="2"/>
                <w14:ligatures w14:val="standardContextual"/>
              </w:rPr>
            </w:pPr>
          </w:p>
        </w:tc>
        <w:tc>
          <w:tcPr>
            <w:tcW w:w="1223" w:type="pct"/>
            <w:shd w:val="clear" w:color="auto" w:fill="auto"/>
          </w:tcPr>
          <w:p w14:paraId="5071DCEC" w14:textId="3B641048" w:rsidR="00B76D3B" w:rsidRPr="005F4B66" w:rsidRDefault="00B76D3B" w:rsidP="00B76D3B">
            <w:pPr>
              <w:spacing w:before="40" w:after="40" w:line="259" w:lineRule="auto"/>
              <w:rPr>
                <w:kern w:val="2"/>
                <w14:ligatures w14:val="standardContextual"/>
              </w:rPr>
            </w:pPr>
            <w:r w:rsidRPr="005F4B66">
              <w:rPr>
                <w:kern w:val="2"/>
                <w14:ligatures w14:val="standardContextual"/>
              </w:rPr>
              <w:t>Develop consumer governed and consumer roles employed within a range of services</w:t>
            </w:r>
          </w:p>
        </w:tc>
        <w:tc>
          <w:tcPr>
            <w:tcW w:w="1907" w:type="pct"/>
            <w:vMerge/>
            <w:tcBorders>
              <w:right w:val="nil"/>
            </w:tcBorders>
          </w:tcPr>
          <w:p w14:paraId="3B3531A9" w14:textId="77777777" w:rsidR="00B76D3B" w:rsidRPr="005F4B66" w:rsidRDefault="00B76D3B" w:rsidP="00B76D3B">
            <w:pPr>
              <w:spacing w:after="160" w:line="259" w:lineRule="auto"/>
              <w:rPr>
                <w:kern w:val="2"/>
                <w14:ligatures w14:val="standardContextual"/>
              </w:rPr>
            </w:pPr>
          </w:p>
        </w:tc>
      </w:tr>
      <w:tr w:rsidR="00B76D3B" w:rsidRPr="005F4B66" w14:paraId="503E74F6" w14:textId="77777777" w:rsidTr="008C34C7">
        <w:trPr>
          <w:trHeight w:val="58"/>
        </w:trPr>
        <w:tc>
          <w:tcPr>
            <w:tcW w:w="835" w:type="pct"/>
            <w:vMerge/>
            <w:tcBorders>
              <w:left w:val="nil"/>
            </w:tcBorders>
          </w:tcPr>
          <w:p w14:paraId="7333C5BC" w14:textId="77777777" w:rsidR="00B76D3B" w:rsidRPr="005F4B66" w:rsidRDefault="00B76D3B" w:rsidP="00B76D3B">
            <w:pPr>
              <w:spacing w:before="40" w:after="40" w:line="259" w:lineRule="auto"/>
              <w:rPr>
                <w:kern w:val="2"/>
                <w14:ligatures w14:val="standardContextual"/>
              </w:rPr>
            </w:pPr>
          </w:p>
        </w:tc>
        <w:tc>
          <w:tcPr>
            <w:tcW w:w="1035" w:type="pct"/>
            <w:vMerge w:val="restart"/>
            <w:shd w:val="clear" w:color="auto" w:fill="auto"/>
          </w:tcPr>
          <w:p w14:paraId="2435AB98" w14:textId="7D840CC7" w:rsidR="00B76D3B" w:rsidRPr="005F4B66" w:rsidRDefault="00B76D3B" w:rsidP="00B76D3B">
            <w:pPr>
              <w:spacing w:before="40" w:after="40" w:line="259" w:lineRule="auto"/>
              <w:rPr>
                <w:kern w:val="2"/>
                <w14:ligatures w14:val="standardContextual"/>
              </w:rPr>
            </w:pPr>
            <w:r w:rsidRPr="005F4B66">
              <w:rPr>
                <w:kern w:val="2"/>
                <w14:ligatures w14:val="standardContextual"/>
              </w:rPr>
              <w:t>Increased crisis and respite services</w:t>
            </w:r>
          </w:p>
        </w:tc>
        <w:tc>
          <w:tcPr>
            <w:tcW w:w="1223" w:type="pct"/>
            <w:shd w:val="clear" w:color="auto" w:fill="auto"/>
          </w:tcPr>
          <w:p w14:paraId="3A04BF29" w14:textId="08D162FE" w:rsidR="00B76D3B" w:rsidRPr="005F4B66" w:rsidRDefault="00B76D3B" w:rsidP="00B76D3B">
            <w:pPr>
              <w:spacing w:before="40" w:after="40" w:line="259" w:lineRule="auto"/>
              <w:rPr>
                <w:kern w:val="2"/>
                <w14:ligatures w14:val="standardContextual"/>
              </w:rPr>
            </w:pPr>
            <w:r w:rsidRPr="005F4B66">
              <w:rPr>
                <w:kern w:val="2"/>
                <w14:ligatures w14:val="standardContextual"/>
              </w:rPr>
              <w:t>Care plans accessed as part of standard procedure for crisis responses</w:t>
            </w:r>
          </w:p>
        </w:tc>
        <w:tc>
          <w:tcPr>
            <w:tcW w:w="1907" w:type="pct"/>
            <w:vMerge/>
            <w:tcBorders>
              <w:right w:val="nil"/>
            </w:tcBorders>
          </w:tcPr>
          <w:p w14:paraId="632652AC" w14:textId="77777777" w:rsidR="00B76D3B" w:rsidRPr="005F4B66" w:rsidRDefault="00B76D3B" w:rsidP="00B76D3B">
            <w:pPr>
              <w:spacing w:after="160" w:line="259" w:lineRule="auto"/>
              <w:rPr>
                <w:kern w:val="2"/>
                <w14:ligatures w14:val="standardContextual"/>
              </w:rPr>
            </w:pPr>
          </w:p>
        </w:tc>
      </w:tr>
      <w:tr w:rsidR="00B76D3B" w:rsidRPr="005F4B66" w14:paraId="7D5C748E" w14:textId="77777777" w:rsidTr="008C34C7">
        <w:trPr>
          <w:trHeight w:val="20"/>
        </w:trPr>
        <w:tc>
          <w:tcPr>
            <w:tcW w:w="835" w:type="pct"/>
            <w:vMerge/>
            <w:tcBorders>
              <w:left w:val="nil"/>
            </w:tcBorders>
          </w:tcPr>
          <w:p w14:paraId="0719F177" w14:textId="77777777" w:rsidR="00B76D3B" w:rsidRPr="005F4B66" w:rsidRDefault="00B76D3B" w:rsidP="00B76D3B">
            <w:pPr>
              <w:spacing w:before="40" w:after="40" w:line="259" w:lineRule="auto"/>
              <w:rPr>
                <w:kern w:val="2"/>
                <w14:ligatures w14:val="standardContextual"/>
              </w:rPr>
            </w:pPr>
          </w:p>
        </w:tc>
        <w:tc>
          <w:tcPr>
            <w:tcW w:w="1035" w:type="pct"/>
            <w:vMerge/>
          </w:tcPr>
          <w:p w14:paraId="09510B85" w14:textId="77777777" w:rsidR="00B76D3B" w:rsidRPr="005F4B66" w:rsidRDefault="00B76D3B" w:rsidP="00B76D3B">
            <w:pPr>
              <w:spacing w:before="40" w:after="40" w:line="259" w:lineRule="auto"/>
              <w:rPr>
                <w:kern w:val="2"/>
                <w14:ligatures w14:val="standardContextual"/>
              </w:rPr>
            </w:pPr>
          </w:p>
        </w:tc>
        <w:tc>
          <w:tcPr>
            <w:tcW w:w="1223" w:type="pct"/>
            <w:shd w:val="clear" w:color="auto" w:fill="auto"/>
          </w:tcPr>
          <w:p w14:paraId="0533A405" w14:textId="63CF4CAA" w:rsidR="00B76D3B" w:rsidRPr="005F4B66" w:rsidRDefault="00B76D3B" w:rsidP="00B76D3B">
            <w:pPr>
              <w:spacing w:before="40" w:after="40" w:line="259" w:lineRule="auto"/>
              <w:rPr>
                <w:kern w:val="2"/>
                <w14:ligatures w14:val="standardContextual"/>
              </w:rPr>
            </w:pPr>
            <w:r w:rsidRPr="005F4B66">
              <w:rPr>
                <w:kern w:val="2"/>
                <w14:ligatures w14:val="standardContextual"/>
              </w:rPr>
              <w:t>Pacific and other cultural considerations</w:t>
            </w:r>
          </w:p>
        </w:tc>
        <w:tc>
          <w:tcPr>
            <w:tcW w:w="1907" w:type="pct"/>
            <w:vMerge/>
            <w:tcBorders>
              <w:right w:val="nil"/>
            </w:tcBorders>
          </w:tcPr>
          <w:p w14:paraId="2927F7DC" w14:textId="77777777" w:rsidR="00B76D3B" w:rsidRPr="005F4B66" w:rsidRDefault="00B76D3B" w:rsidP="00B76D3B">
            <w:pPr>
              <w:spacing w:after="160" w:line="259" w:lineRule="auto"/>
              <w:rPr>
                <w:kern w:val="2"/>
                <w14:ligatures w14:val="standardContextual"/>
              </w:rPr>
            </w:pPr>
          </w:p>
        </w:tc>
      </w:tr>
      <w:tr w:rsidR="00B76D3B" w:rsidRPr="005F4B66" w14:paraId="3D395EF4" w14:textId="77777777" w:rsidTr="008C34C7">
        <w:trPr>
          <w:trHeight w:val="20"/>
        </w:trPr>
        <w:tc>
          <w:tcPr>
            <w:tcW w:w="835" w:type="pct"/>
            <w:vMerge/>
            <w:tcBorders>
              <w:left w:val="nil"/>
            </w:tcBorders>
          </w:tcPr>
          <w:p w14:paraId="5EF07048" w14:textId="77777777" w:rsidR="00B76D3B" w:rsidRPr="005F4B66" w:rsidRDefault="00B76D3B" w:rsidP="00B76D3B">
            <w:pPr>
              <w:spacing w:before="40" w:after="40" w:line="259" w:lineRule="auto"/>
              <w:rPr>
                <w:kern w:val="2"/>
                <w14:ligatures w14:val="standardContextual"/>
              </w:rPr>
            </w:pPr>
          </w:p>
        </w:tc>
        <w:tc>
          <w:tcPr>
            <w:tcW w:w="1035" w:type="pct"/>
            <w:vMerge w:val="restart"/>
            <w:shd w:val="clear" w:color="auto" w:fill="auto"/>
          </w:tcPr>
          <w:p w14:paraId="49106E5F" w14:textId="0A9B2917" w:rsidR="00B76D3B" w:rsidRPr="005F4B66" w:rsidRDefault="00B76D3B" w:rsidP="00B76D3B">
            <w:pPr>
              <w:spacing w:before="40" w:after="40" w:line="259" w:lineRule="auto"/>
              <w:rPr>
                <w:kern w:val="2"/>
                <w14:ligatures w14:val="standardContextual"/>
              </w:rPr>
            </w:pPr>
            <w:r w:rsidRPr="005F4B66">
              <w:rPr>
                <w:kern w:val="2"/>
                <w14:ligatures w14:val="standardContextual"/>
              </w:rPr>
              <w:t>Co-production of new service provision</w:t>
            </w:r>
          </w:p>
        </w:tc>
        <w:tc>
          <w:tcPr>
            <w:tcW w:w="1223" w:type="pct"/>
            <w:shd w:val="clear" w:color="auto" w:fill="auto"/>
          </w:tcPr>
          <w:p w14:paraId="166701CA" w14:textId="22BCFDE9" w:rsidR="00B76D3B" w:rsidRPr="005F4B66" w:rsidRDefault="00B76D3B" w:rsidP="00B76D3B">
            <w:pPr>
              <w:spacing w:before="40" w:after="40" w:line="259" w:lineRule="auto"/>
              <w:rPr>
                <w:kern w:val="2"/>
                <w14:ligatures w14:val="standardContextual"/>
              </w:rPr>
            </w:pPr>
            <w:r w:rsidRPr="005F4B66">
              <w:rPr>
                <w:kern w:val="2"/>
                <w14:ligatures w14:val="standardContextual"/>
              </w:rPr>
              <w:t>Inpatient participation</w:t>
            </w:r>
          </w:p>
        </w:tc>
        <w:tc>
          <w:tcPr>
            <w:tcW w:w="1907" w:type="pct"/>
            <w:vMerge/>
            <w:tcBorders>
              <w:right w:val="nil"/>
            </w:tcBorders>
          </w:tcPr>
          <w:p w14:paraId="08BC5C9B" w14:textId="77777777" w:rsidR="00B76D3B" w:rsidRPr="005F4B66" w:rsidRDefault="00B76D3B" w:rsidP="00B76D3B">
            <w:pPr>
              <w:spacing w:after="160" w:line="259" w:lineRule="auto"/>
              <w:rPr>
                <w:kern w:val="2"/>
                <w14:ligatures w14:val="standardContextual"/>
              </w:rPr>
            </w:pPr>
          </w:p>
        </w:tc>
      </w:tr>
      <w:tr w:rsidR="008C34C7" w:rsidRPr="005F4B66" w14:paraId="3C91B8A2" w14:textId="77777777" w:rsidTr="008C34C7">
        <w:trPr>
          <w:trHeight w:val="716"/>
        </w:trPr>
        <w:tc>
          <w:tcPr>
            <w:tcW w:w="835" w:type="pct"/>
            <w:vMerge/>
            <w:tcBorders>
              <w:left w:val="nil"/>
            </w:tcBorders>
          </w:tcPr>
          <w:p w14:paraId="5CFC9CC4" w14:textId="77777777" w:rsidR="008C34C7" w:rsidRPr="005F4B66" w:rsidRDefault="008C34C7" w:rsidP="00B76D3B">
            <w:pPr>
              <w:spacing w:before="40" w:after="40" w:line="259" w:lineRule="auto"/>
              <w:rPr>
                <w:kern w:val="2"/>
                <w14:ligatures w14:val="standardContextual"/>
              </w:rPr>
            </w:pPr>
          </w:p>
        </w:tc>
        <w:tc>
          <w:tcPr>
            <w:tcW w:w="1035" w:type="pct"/>
            <w:vMerge/>
          </w:tcPr>
          <w:p w14:paraId="6216FB25" w14:textId="77777777" w:rsidR="008C34C7" w:rsidRPr="005F4B66" w:rsidRDefault="008C34C7" w:rsidP="00B76D3B">
            <w:pPr>
              <w:spacing w:before="40" w:after="40" w:line="259" w:lineRule="auto"/>
              <w:rPr>
                <w:kern w:val="2"/>
                <w14:ligatures w14:val="standardContextual"/>
              </w:rPr>
            </w:pPr>
          </w:p>
        </w:tc>
        <w:tc>
          <w:tcPr>
            <w:tcW w:w="1223" w:type="pct"/>
            <w:shd w:val="clear" w:color="auto" w:fill="auto"/>
          </w:tcPr>
          <w:p w14:paraId="26ADA285" w14:textId="1FC0A21F" w:rsidR="008C34C7" w:rsidRPr="005F4B66" w:rsidRDefault="008C34C7" w:rsidP="00B76D3B">
            <w:pPr>
              <w:spacing w:before="40" w:after="40" w:line="259" w:lineRule="auto"/>
              <w:rPr>
                <w:kern w:val="2"/>
                <w14:ligatures w14:val="standardContextual"/>
              </w:rPr>
            </w:pPr>
            <w:r w:rsidRPr="005F4B66">
              <w:rPr>
                <w:kern w:val="2"/>
                <w14:ligatures w14:val="standardContextual"/>
              </w:rPr>
              <w:t>Quality review</w:t>
            </w:r>
          </w:p>
        </w:tc>
        <w:tc>
          <w:tcPr>
            <w:tcW w:w="1907" w:type="pct"/>
            <w:vMerge/>
            <w:tcBorders>
              <w:right w:val="nil"/>
            </w:tcBorders>
          </w:tcPr>
          <w:p w14:paraId="6E408741" w14:textId="77777777" w:rsidR="008C34C7" w:rsidRPr="005F4B66" w:rsidRDefault="008C34C7" w:rsidP="00B76D3B">
            <w:pPr>
              <w:spacing w:after="160" w:line="259" w:lineRule="auto"/>
              <w:rPr>
                <w:kern w:val="2"/>
                <w14:ligatures w14:val="standardContextual"/>
              </w:rPr>
            </w:pPr>
          </w:p>
        </w:tc>
      </w:tr>
    </w:tbl>
    <w:p w14:paraId="58B29633" w14:textId="77777777" w:rsidR="00B76D3B" w:rsidRPr="00B76D3B" w:rsidRDefault="00B76D3B" w:rsidP="00B76D3B">
      <w:pPr>
        <w:spacing w:after="0" w:line="259" w:lineRule="auto"/>
        <w:rPr>
          <w:rFonts w:asciiTheme="minorHAnsi" w:hAnsiTheme="minorHAnsi" w:cstheme="minorBidi"/>
          <w:kern w:val="2"/>
          <w14:ligatures w14:val="standardContextual"/>
        </w:rPr>
        <w:sectPr w:rsidR="00B76D3B" w:rsidRPr="00B76D3B" w:rsidSect="007B5885">
          <w:footerReference w:type="default" r:id="rId22"/>
          <w:endnotePr>
            <w:numFmt w:val="decimal"/>
          </w:endnotePr>
          <w:pgSz w:w="16838" w:h="11906" w:orient="landscape"/>
          <w:pgMar w:top="1440" w:right="1440" w:bottom="1440" w:left="1440" w:header="709" w:footer="709" w:gutter="0"/>
          <w:cols w:space="708"/>
          <w:docGrid w:linePitch="360"/>
        </w:sectPr>
      </w:pPr>
    </w:p>
    <w:p w14:paraId="36BBB7C6" w14:textId="55353219" w:rsidR="00B76D3B" w:rsidRDefault="00054A01" w:rsidP="00380C94">
      <w:pPr>
        <w:pStyle w:val="Heading2"/>
      </w:pPr>
      <w:bookmarkStart w:id="59" w:name="_Toc160095729"/>
      <w:bookmarkStart w:id="60" w:name="_Hlk157002774"/>
      <w:r w:rsidRPr="07A7422B">
        <w:rPr>
          <w:lang w:eastAsia="en-NZ"/>
        </w:rPr>
        <w:lastRenderedPageBreak/>
        <w:t>Key improvement areas</w:t>
      </w:r>
      <w:r w:rsidR="2FF624B5" w:rsidRPr="07A7422B">
        <w:rPr>
          <w:lang w:eastAsia="en-NZ"/>
        </w:rPr>
        <w:t>/</w:t>
      </w:r>
      <w:r w:rsidR="00380C94" w:rsidRPr="07A7422B">
        <w:rPr>
          <w:lang w:eastAsia="en-NZ"/>
        </w:rPr>
        <w:t>change concepts</w:t>
      </w:r>
      <w:bookmarkEnd w:id="59"/>
    </w:p>
    <w:p w14:paraId="286842A5" w14:textId="74CFD739" w:rsidR="008D556E" w:rsidRDefault="008D556E" w:rsidP="00380C94">
      <w:pPr>
        <w:pStyle w:val="Heading3"/>
      </w:pPr>
      <w:r>
        <w:t xml:space="preserve">Peer </w:t>
      </w:r>
      <w:r w:rsidR="00380C94">
        <w:t>s</w:t>
      </w:r>
      <w:r>
        <w:t>upport</w:t>
      </w:r>
    </w:p>
    <w:p w14:paraId="2E8F310E" w14:textId="6B116DDE" w:rsidR="009655D9" w:rsidRDefault="005878F5" w:rsidP="00B76D3B">
      <w:r>
        <w:t>P</w:t>
      </w:r>
      <w:r w:rsidRPr="00180870">
        <w:t xml:space="preserve">roject teams </w:t>
      </w:r>
      <w:r>
        <w:t>that have strong relationships with their peer support workforce have given a</w:t>
      </w:r>
      <w:r w:rsidR="008D556E">
        <w:t xml:space="preserve">necdotal evidence </w:t>
      </w:r>
      <w:r>
        <w:t>that</w:t>
      </w:r>
      <w:r w:rsidR="008D556E">
        <w:t xml:space="preserve"> receiving more frequent and quality feedback from consumers </w:t>
      </w:r>
      <w:r>
        <w:t>helps to</w:t>
      </w:r>
      <w:r w:rsidR="008D556E">
        <w:t xml:space="preserve"> reduce duration and seclusion rates. Teams with reduced capacity (including staff leave, over capacity and/or after hours) have identified potential in growing their peer support. </w:t>
      </w:r>
    </w:p>
    <w:p w14:paraId="49685DE9" w14:textId="77777777" w:rsidR="00A64854" w:rsidRDefault="008D556E" w:rsidP="00B76D3B">
      <w:r>
        <w:t>Like the cultural kete</w:t>
      </w:r>
      <w:r w:rsidR="009655D9">
        <w:t>, peer support requires those involved to have</w:t>
      </w:r>
      <w:r>
        <w:t xml:space="preserve"> a clear </w:t>
      </w:r>
      <w:r w:rsidRPr="00180870">
        <w:t>understand</w:t>
      </w:r>
      <w:r>
        <w:t>ing</w:t>
      </w:r>
      <w:r w:rsidRPr="00180870">
        <w:t xml:space="preserve"> </w:t>
      </w:r>
      <w:r>
        <w:t xml:space="preserve">of </w:t>
      </w:r>
      <w:r w:rsidRPr="00180870">
        <w:t xml:space="preserve">their role </w:t>
      </w:r>
      <w:r>
        <w:t xml:space="preserve">and </w:t>
      </w:r>
      <w:r w:rsidRPr="00180870">
        <w:t>consumer rights</w:t>
      </w:r>
      <w:r w:rsidR="009655D9">
        <w:t>,</w:t>
      </w:r>
      <w:r w:rsidRPr="00180870">
        <w:t xml:space="preserve"> and </w:t>
      </w:r>
      <w:r w:rsidR="009655D9">
        <w:t xml:space="preserve">to </w:t>
      </w:r>
      <w:r w:rsidRPr="00180870">
        <w:t>learn from the experiences of consumers and their families</w:t>
      </w:r>
      <w:r>
        <w:t xml:space="preserve">. </w:t>
      </w:r>
    </w:p>
    <w:p w14:paraId="09E6BE31" w14:textId="673DD02E" w:rsidR="008D556E" w:rsidRDefault="008D556E" w:rsidP="00B76D3B">
      <w:r>
        <w:t>To address equity</w:t>
      </w:r>
      <w:r w:rsidR="009655D9">
        <w:t>,</w:t>
      </w:r>
      <w:r>
        <w:t xml:space="preserve"> teams should focus on the inclusion of</w:t>
      </w:r>
      <w:r w:rsidRPr="00180870">
        <w:t xml:space="preserve"> Pacific and Māori peer workers.</w:t>
      </w:r>
    </w:p>
    <w:p w14:paraId="552E8592" w14:textId="16B0CC2C" w:rsidR="008D556E" w:rsidRDefault="008D556E" w:rsidP="00380C94">
      <w:pPr>
        <w:pStyle w:val="Heading3"/>
      </w:pPr>
      <w:r>
        <w:t>Debrief (</w:t>
      </w:r>
      <w:r w:rsidR="00380C94" w:rsidRPr="00380C94">
        <w:t>consumer, peer support and lived experience</w:t>
      </w:r>
      <w:r>
        <w:t>)</w:t>
      </w:r>
    </w:p>
    <w:p w14:paraId="3C443735" w14:textId="4AAC0F29" w:rsidR="008D556E" w:rsidRDefault="008D556E" w:rsidP="00B76D3B">
      <w:r>
        <w:t xml:space="preserve">Clinical team debriefs </w:t>
      </w:r>
      <w:r w:rsidR="00A244E5">
        <w:t>improve</w:t>
      </w:r>
      <w:r>
        <w:t xml:space="preserve"> understanding </w:t>
      </w:r>
      <w:r w:rsidR="006564B8">
        <w:t xml:space="preserve">of </w:t>
      </w:r>
      <w:r>
        <w:t xml:space="preserve">and </w:t>
      </w:r>
      <w:r w:rsidR="006564B8">
        <w:t>reduction of</w:t>
      </w:r>
      <w:r>
        <w:t xml:space="preserve"> seclusion rates. Anecdotally</w:t>
      </w:r>
      <w:r w:rsidR="006564B8">
        <w:t>,</w:t>
      </w:r>
      <w:r>
        <w:t xml:space="preserve"> teams with </w:t>
      </w:r>
      <w:r w:rsidR="00380C94" w:rsidRPr="00180870">
        <w:t>consumer, peer support</w:t>
      </w:r>
      <w:r w:rsidR="00380C94">
        <w:t xml:space="preserve"> </w:t>
      </w:r>
      <w:r w:rsidR="00380C94" w:rsidRPr="00180870">
        <w:t xml:space="preserve">and lived experience </w:t>
      </w:r>
      <w:r>
        <w:t xml:space="preserve">debriefs </w:t>
      </w:r>
      <w:r w:rsidR="006564B8">
        <w:t>say this allows them to</w:t>
      </w:r>
      <w:r>
        <w:t xml:space="preserve"> source more in-depth feedback on experiences of seclusion</w:t>
      </w:r>
      <w:r w:rsidR="00CC7A6C">
        <w:t xml:space="preserve"> and restorative practices</w:t>
      </w:r>
      <w:r>
        <w:t>.</w:t>
      </w:r>
      <w:r w:rsidR="00CC7A6C" w:rsidRPr="00CC7A6C">
        <w:rPr>
          <w:rFonts w:asciiTheme="minorHAnsi" w:hAnsiTheme="minorHAnsi" w:cstheme="minorBidi"/>
          <w:kern w:val="2"/>
          <w:vertAlign w:val="superscript"/>
          <w14:ligatures w14:val="standardContextual"/>
        </w:rPr>
        <w:t xml:space="preserve"> </w:t>
      </w:r>
      <w:r w:rsidR="00380C94" w:rsidRPr="00CC7A6C">
        <w:rPr>
          <w:rFonts w:asciiTheme="minorHAnsi" w:hAnsiTheme="minorHAnsi" w:cstheme="minorBidi"/>
          <w:kern w:val="2"/>
          <w:vertAlign w:val="superscript"/>
          <w14:ligatures w14:val="standardContextual"/>
        </w:rPr>
        <w:endnoteReference w:id="54"/>
      </w:r>
      <w:r w:rsidR="00380C94">
        <w:t xml:space="preserve"> </w:t>
      </w:r>
      <w:r w:rsidR="008B6FD1">
        <w:t>It also</w:t>
      </w:r>
      <w:r>
        <w:t xml:space="preserve"> enables teams to be more responsive to the relationships and dynamics within the unit and </w:t>
      </w:r>
      <w:r w:rsidR="008B6FD1">
        <w:t xml:space="preserve">gain a </w:t>
      </w:r>
      <w:r>
        <w:t>greater understanding of consumers.</w:t>
      </w:r>
    </w:p>
    <w:p w14:paraId="1727B9A1" w14:textId="45CE7DB9" w:rsidR="008D556E" w:rsidRDefault="00F76502" w:rsidP="00380C94">
      <w:pPr>
        <w:pStyle w:val="Heading3"/>
      </w:pPr>
      <w:r>
        <w:t>Co-design (</w:t>
      </w:r>
      <w:r w:rsidR="00380C94">
        <w:t>i</w:t>
      </w:r>
      <w:r>
        <w:t>nclusion)</w:t>
      </w:r>
    </w:p>
    <w:p w14:paraId="559C1A38" w14:textId="01C6B991" w:rsidR="00580AD9" w:rsidRDefault="00580AD9" w:rsidP="00B76D3B">
      <w:r>
        <w:t>Teams need to r</w:t>
      </w:r>
      <w:r w:rsidR="004131B0" w:rsidRPr="009D5EB2">
        <w:t>ecogni</w:t>
      </w:r>
      <w:r w:rsidR="00380C94">
        <w:t>s</w:t>
      </w:r>
      <w:r>
        <w:t>e</w:t>
      </w:r>
      <w:r w:rsidR="004131B0" w:rsidRPr="009D5EB2">
        <w:t xml:space="preserve"> the significance of co-design practices</w:t>
      </w:r>
      <w:r>
        <w:t xml:space="preserve"> </w:t>
      </w:r>
      <w:proofErr w:type="gramStart"/>
      <w:r>
        <w:t>in order to</w:t>
      </w:r>
      <w:proofErr w:type="gramEnd"/>
      <w:r w:rsidR="004131B0" w:rsidRPr="009D5EB2">
        <w:t xml:space="preserve"> emphasi</w:t>
      </w:r>
      <w:r>
        <w:t>s</w:t>
      </w:r>
      <w:r w:rsidR="004131B0" w:rsidRPr="009D5EB2">
        <w:t>e the empowerment of consumers to actively address issues through collaborative problem-solving.</w:t>
      </w:r>
      <w:r w:rsidR="00380C94" w:rsidRPr="002A3C9E">
        <w:rPr>
          <w:rFonts w:asciiTheme="minorHAnsi" w:hAnsiTheme="minorHAnsi" w:cstheme="minorBidi"/>
          <w:kern w:val="2"/>
          <w:vertAlign w:val="superscript"/>
          <w14:ligatures w14:val="standardContextual"/>
        </w:rPr>
        <w:endnoteReference w:id="55"/>
      </w:r>
      <w:r w:rsidR="00380C94">
        <w:t xml:space="preserve"> </w:t>
      </w:r>
    </w:p>
    <w:p w14:paraId="5F395C09" w14:textId="3576071D" w:rsidR="00B65615" w:rsidRDefault="00380C94" w:rsidP="00B76D3B">
      <w:pPr>
        <w:rPr>
          <w:rFonts w:asciiTheme="minorHAnsi" w:hAnsiTheme="minorHAnsi" w:cstheme="minorBidi"/>
          <w:bCs/>
          <w:kern w:val="2"/>
          <w:vertAlign w:val="superscript"/>
          <w14:ligatures w14:val="standardContextual"/>
        </w:rPr>
      </w:pPr>
      <w:r w:rsidRPr="002A3C9E">
        <w:t xml:space="preserve">Our project teams successfully reduced seclusion using the </w:t>
      </w:r>
      <w:r w:rsidR="00580AD9">
        <w:t>‘</w:t>
      </w:r>
      <w:r w:rsidRPr="002A3C9E">
        <w:t>world café</w:t>
      </w:r>
      <w:r w:rsidR="00580AD9">
        <w:t xml:space="preserve">’ </w:t>
      </w:r>
      <w:r w:rsidRPr="002A3C9E">
        <w:t>approach</w:t>
      </w:r>
      <w:r w:rsidRPr="002A3C9E">
        <w:rPr>
          <w:rFonts w:asciiTheme="minorHAnsi" w:hAnsiTheme="minorHAnsi" w:cstheme="minorBidi"/>
          <w:bCs/>
          <w:kern w:val="2"/>
          <w:vertAlign w:val="superscript"/>
          <w14:ligatures w14:val="standardContextual"/>
        </w:rPr>
        <w:endnoteReference w:id="56"/>
      </w:r>
      <w:r w:rsidR="00580AD9">
        <w:t xml:space="preserve"> as</w:t>
      </w:r>
      <w:r w:rsidRPr="002A3C9E">
        <w:t xml:space="preserve"> a change concept. </w:t>
      </w:r>
      <w:r w:rsidR="00580AD9">
        <w:t>They</w:t>
      </w:r>
      <w:r w:rsidRPr="002A3C9E">
        <w:t xml:space="preserve"> named </w:t>
      </w:r>
      <w:r w:rsidR="00580AD9">
        <w:t>this</w:t>
      </w:r>
      <w:r w:rsidRPr="002A3C9E">
        <w:t xml:space="preserve"> intervention </w:t>
      </w:r>
      <w:r w:rsidR="00580AD9">
        <w:t>‘</w:t>
      </w:r>
      <w:r w:rsidRPr="002A3C9E">
        <w:t>conversation café</w:t>
      </w:r>
      <w:r w:rsidR="00580AD9">
        <w:t>’</w:t>
      </w:r>
      <w:r w:rsidRPr="00EC3FC1">
        <w:rPr>
          <w:rFonts w:asciiTheme="minorHAnsi" w:hAnsiTheme="minorHAnsi" w:cstheme="minorBidi"/>
          <w:bCs/>
          <w:kern w:val="2"/>
          <w:vertAlign w:val="superscript"/>
          <w14:ligatures w14:val="standardContextual"/>
        </w:rPr>
        <w:endnoteReference w:id="57"/>
      </w:r>
      <w:r w:rsidRPr="00EC3FC1">
        <w:rPr>
          <w:rFonts w:asciiTheme="minorHAnsi" w:hAnsiTheme="minorHAnsi" w:cstheme="minorBidi"/>
          <w:bCs/>
          <w:kern w:val="2"/>
          <w14:ligatures w14:val="standardContextual"/>
        </w:rPr>
        <w:t xml:space="preserve"> </w:t>
      </w:r>
      <w:r w:rsidRPr="002A3C9E">
        <w:t xml:space="preserve">and </w:t>
      </w:r>
      <w:r w:rsidR="00580AD9">
        <w:t xml:space="preserve">used it to </w:t>
      </w:r>
      <w:r w:rsidRPr="002A3C9E">
        <w:t xml:space="preserve">actively </w:t>
      </w:r>
      <w:r w:rsidR="00580AD9">
        <w:t>seek</w:t>
      </w:r>
      <w:r w:rsidRPr="002A3C9E">
        <w:t xml:space="preserve"> consumer feedback in the community</w:t>
      </w:r>
      <w:r w:rsidR="00B65615">
        <w:t>. They</w:t>
      </w:r>
      <w:r w:rsidRPr="002A3C9E">
        <w:t xml:space="preserve"> address</w:t>
      </w:r>
      <w:r w:rsidR="00B65615">
        <w:t>ed</w:t>
      </w:r>
      <w:r w:rsidRPr="002A3C9E">
        <w:t xml:space="preserve"> not only seclusion but also other </w:t>
      </w:r>
      <w:r w:rsidR="00B65615">
        <w:t>aspects of</w:t>
      </w:r>
      <w:r w:rsidRPr="002A3C9E">
        <w:t xml:space="preserve"> the inpatient setting.</w:t>
      </w:r>
      <w:r w:rsidRPr="002A3C9E">
        <w:rPr>
          <w:rFonts w:asciiTheme="minorHAnsi" w:hAnsiTheme="minorHAnsi" w:cstheme="minorBidi"/>
          <w:bCs/>
          <w:kern w:val="2"/>
          <w:vertAlign w:val="superscript"/>
          <w14:ligatures w14:val="standardContextual"/>
        </w:rPr>
        <w:t xml:space="preserve"> </w:t>
      </w:r>
    </w:p>
    <w:p w14:paraId="51E9394F" w14:textId="14483961" w:rsidR="006821DB" w:rsidRDefault="00B65615" w:rsidP="00B76D3B">
      <w:r>
        <w:t>E</w:t>
      </w:r>
      <w:r w:rsidR="00380C94" w:rsidRPr="009D5EB2">
        <w:t xml:space="preserve">nsuring consumer involvement in </w:t>
      </w:r>
      <w:r w:rsidR="006821DB">
        <w:t>relevant</w:t>
      </w:r>
      <w:r w:rsidR="00380C94" w:rsidRPr="009D5EB2">
        <w:t xml:space="preserve"> committees</w:t>
      </w:r>
      <w:r>
        <w:t xml:space="preserve"> is cru</w:t>
      </w:r>
      <w:r w:rsidR="00102D4F">
        <w:t xml:space="preserve">cial, for example, </w:t>
      </w:r>
      <w:r w:rsidR="00433687">
        <w:t>teams</w:t>
      </w:r>
      <w:r w:rsidR="00380C94" w:rsidRPr="009D5EB2">
        <w:t xml:space="preserve"> focused on restraint approval, complaints review, seclusion reviews and consumer harm </w:t>
      </w:r>
      <w:proofErr w:type="gramStart"/>
      <w:r w:rsidR="00380C94" w:rsidRPr="009D5EB2">
        <w:t>review</w:t>
      </w:r>
      <w:proofErr w:type="gramEnd"/>
      <w:r w:rsidR="00380C94" w:rsidRPr="009D5EB2">
        <w:t>.</w:t>
      </w:r>
      <w:r w:rsidR="00380C94">
        <w:rPr>
          <w:rStyle w:val="EndnoteReference"/>
        </w:rPr>
        <w:endnoteReference w:id="58"/>
      </w:r>
      <w:r w:rsidR="00380C94" w:rsidRPr="003D3738">
        <w:t xml:space="preserve"> </w:t>
      </w:r>
      <w:r w:rsidR="00380C94" w:rsidRPr="009D5EB2">
        <w:t>To support participation, training program</w:t>
      </w:r>
      <w:r w:rsidR="00433687">
        <w:t>me</w:t>
      </w:r>
      <w:r w:rsidR="00380C94" w:rsidRPr="009D5EB2">
        <w:t xml:space="preserve">s need to equip consumers </w:t>
      </w:r>
      <w:r w:rsidR="006821DB">
        <w:t>to</w:t>
      </w:r>
      <w:r w:rsidR="00380C94" w:rsidRPr="009D5EB2">
        <w:t xml:space="preserve"> engagement in </w:t>
      </w:r>
      <w:r w:rsidR="00433687">
        <w:t>q</w:t>
      </w:r>
      <w:r w:rsidR="00380C94" w:rsidRPr="009D5EB2">
        <w:t xml:space="preserve">uality </w:t>
      </w:r>
      <w:r w:rsidR="00433687">
        <w:t>i</w:t>
      </w:r>
      <w:r w:rsidR="00380C94" w:rsidRPr="009D5EB2">
        <w:t>mprovement work.</w:t>
      </w:r>
      <w:r w:rsidR="00232943">
        <w:t xml:space="preserve"> </w:t>
      </w:r>
    </w:p>
    <w:p w14:paraId="744F3BFC" w14:textId="7787E68A" w:rsidR="00380C94" w:rsidRDefault="00232943" w:rsidP="00B76D3B">
      <w:r>
        <w:t>P</w:t>
      </w:r>
      <w:r w:rsidR="00380C94" w:rsidRPr="009D5EB2">
        <w:t xml:space="preserve">roject teams </w:t>
      </w:r>
      <w:r>
        <w:t xml:space="preserve">also </w:t>
      </w:r>
      <w:r w:rsidR="00380C94" w:rsidRPr="009D5EB2">
        <w:t xml:space="preserve">need to </w:t>
      </w:r>
      <w:r w:rsidR="006821DB">
        <w:t>refer to</w:t>
      </w:r>
      <w:r w:rsidR="00380C94" w:rsidRPr="009D5EB2">
        <w:t xml:space="preserve"> guidance provided by existing policies and standards, such as the </w:t>
      </w:r>
      <w:r w:rsidR="006B6D44" w:rsidRPr="006B6D44">
        <w:t xml:space="preserve">Code of Health and Disability Services Consumers' Rights </w:t>
      </w:r>
      <w:r w:rsidR="006B6D44">
        <w:t xml:space="preserve">and </w:t>
      </w:r>
      <w:r w:rsidR="00380C94" w:rsidRPr="009D5EB2">
        <w:t>Standards New Zealand NZ</w:t>
      </w:r>
      <w:r w:rsidR="00947B65">
        <w:t>S</w:t>
      </w:r>
      <w:r w:rsidR="00380C94" w:rsidRPr="009D5EB2">
        <w:t>: 8134</w:t>
      </w:r>
      <w:r>
        <w:t>,</w:t>
      </w:r>
      <w:r w:rsidR="00380C94">
        <w:rPr>
          <w:rStyle w:val="EndnoteReference"/>
        </w:rPr>
        <w:endnoteReference w:id="59"/>
      </w:r>
      <w:r w:rsidR="004131B0" w:rsidRPr="009D5EB2">
        <w:t xml:space="preserve"> </w:t>
      </w:r>
      <w:r w:rsidR="006821DB">
        <w:t>when</w:t>
      </w:r>
      <w:r w:rsidR="004131B0" w:rsidRPr="009D5EB2">
        <w:t xml:space="preserve"> facilitating consumer participation. </w:t>
      </w:r>
      <w:r>
        <w:t>P</w:t>
      </w:r>
      <w:r w:rsidR="004131B0" w:rsidRPr="009D5EB2">
        <w:t>lac</w:t>
      </w:r>
      <w:r>
        <w:t>ing an emphasis</w:t>
      </w:r>
      <w:r w:rsidR="004131B0" w:rsidRPr="009D5EB2">
        <w:t xml:space="preserve"> on national policy statements </w:t>
      </w:r>
      <w:r>
        <w:t>helps to guide</w:t>
      </w:r>
      <w:r w:rsidR="004131B0" w:rsidRPr="009D5EB2">
        <w:t xml:space="preserve"> consumers through the quality improvement process, with the goal of </w:t>
      </w:r>
      <w:r>
        <w:t>eliminating</w:t>
      </w:r>
      <w:r w:rsidR="004131B0" w:rsidRPr="009D5EB2">
        <w:t xml:space="preserve"> seclusion.</w:t>
      </w:r>
      <w:r w:rsidR="00380C94">
        <w:rPr>
          <w:rStyle w:val="EndnoteReference"/>
        </w:rPr>
        <w:endnoteReference w:id="60"/>
      </w:r>
    </w:p>
    <w:p w14:paraId="7641A003" w14:textId="56134679" w:rsidR="004131B0" w:rsidRDefault="004131B0" w:rsidP="00B338B8">
      <w:pPr>
        <w:pStyle w:val="Heading3"/>
      </w:pPr>
      <w:r>
        <w:t>Welcome process</w:t>
      </w:r>
    </w:p>
    <w:p w14:paraId="174536E1" w14:textId="6788EFC4" w:rsidR="004131B0" w:rsidRDefault="00C85626" w:rsidP="00B76D3B">
      <w:r>
        <w:t>Some teams provide c</w:t>
      </w:r>
      <w:r w:rsidR="004131B0" w:rsidRPr="0046158C">
        <w:t>onsumer welcome packs</w:t>
      </w:r>
      <w:r>
        <w:t xml:space="preserve"> and </w:t>
      </w:r>
      <w:r w:rsidR="004131B0">
        <w:t xml:space="preserve">report that </w:t>
      </w:r>
      <w:r>
        <w:t>being transparent</w:t>
      </w:r>
      <w:r w:rsidR="004131B0" w:rsidRPr="0046158C">
        <w:t xml:space="preserve"> and </w:t>
      </w:r>
      <w:r w:rsidR="004131B0">
        <w:t xml:space="preserve">highlighting </w:t>
      </w:r>
      <w:r w:rsidR="004131B0" w:rsidRPr="0046158C">
        <w:t xml:space="preserve">inpatient ward programmes </w:t>
      </w:r>
      <w:r w:rsidR="004131B0">
        <w:t xml:space="preserve">has improved therapeutic relationships and staff </w:t>
      </w:r>
      <w:r>
        <w:t xml:space="preserve">ability </w:t>
      </w:r>
      <w:r w:rsidR="004131B0">
        <w:t>to de-escalate previous seclusion attempts</w:t>
      </w:r>
      <w:r w:rsidR="004131B0" w:rsidRPr="0046158C">
        <w:t>.</w:t>
      </w:r>
    </w:p>
    <w:p w14:paraId="3E775586" w14:textId="0B630E25" w:rsidR="004131B0" w:rsidRDefault="004131B0" w:rsidP="00B338B8">
      <w:pPr>
        <w:pStyle w:val="Heading3"/>
      </w:pPr>
      <w:r>
        <w:lastRenderedPageBreak/>
        <w:t>Crisis response/</w:t>
      </w:r>
      <w:r w:rsidR="00961B27">
        <w:t>c</w:t>
      </w:r>
      <w:r>
        <w:t>o-response teams: Consumer workers</w:t>
      </w:r>
    </w:p>
    <w:p w14:paraId="78DFE1A9" w14:textId="78D5EA75" w:rsidR="004131B0" w:rsidRDefault="00F977AA" w:rsidP="00B76D3B">
      <w:r>
        <w:t>Anecdotally</w:t>
      </w:r>
      <w:r w:rsidR="009117CA">
        <w:t>,</w:t>
      </w:r>
      <w:r>
        <w:t xml:space="preserve"> crisis</w:t>
      </w:r>
      <w:r w:rsidR="009117CA">
        <w:t xml:space="preserve"> response</w:t>
      </w:r>
      <w:r>
        <w:t>/co-response teams that use safe transitions and involve family and wh</w:t>
      </w:r>
      <w:r w:rsidR="009117CA">
        <w:t>ā</w:t>
      </w:r>
      <w:r>
        <w:t xml:space="preserve">nau have seen reductions in seclusion. When teams use a therapeutic welcome process or </w:t>
      </w:r>
      <w:r w:rsidR="00141507" w:rsidRPr="00141507">
        <w:t xml:space="preserve">pōwhiri </w:t>
      </w:r>
      <w:r>
        <w:t xml:space="preserve">process these have been shown to reduce seclusion rates in the first 24 hours. Important traits for team members include </w:t>
      </w:r>
      <w:r w:rsidR="00141507">
        <w:t xml:space="preserve">building </w:t>
      </w:r>
      <w:r>
        <w:t xml:space="preserve">nurturing relationships and understanding cultural needs. Teams that </w:t>
      </w:r>
      <w:r w:rsidR="00141507">
        <w:t>use</w:t>
      </w:r>
      <w:r>
        <w:t xml:space="preserve"> consumer workers trained in these </w:t>
      </w:r>
      <w:r w:rsidR="00141507">
        <w:t>skills</w:t>
      </w:r>
      <w:r>
        <w:t xml:space="preserve"> can </w:t>
      </w:r>
      <w:r w:rsidR="00141507">
        <w:t>increase</w:t>
      </w:r>
      <w:r>
        <w:t xml:space="preserve"> empathic relationships and reduced distress.</w:t>
      </w:r>
    </w:p>
    <w:p w14:paraId="206B6DCB" w14:textId="20E6C455" w:rsidR="008F1E0A" w:rsidRPr="0046158C" w:rsidRDefault="008F1E0A" w:rsidP="00B338B8">
      <w:pPr>
        <w:pStyle w:val="Heading3"/>
      </w:pPr>
      <w:r>
        <w:t xml:space="preserve">Crisis </w:t>
      </w:r>
      <w:r w:rsidR="00B338B8">
        <w:t>respite</w:t>
      </w:r>
      <w:r>
        <w:t xml:space="preserve">: Peer </w:t>
      </w:r>
      <w:r w:rsidR="00B338B8">
        <w:t xml:space="preserve">support/consumer led/kaupapa </w:t>
      </w:r>
      <w:r w:rsidR="004324E6">
        <w:t xml:space="preserve">Māori </w:t>
      </w:r>
      <w:r w:rsidR="00B338B8">
        <w:t>led</w:t>
      </w:r>
    </w:p>
    <w:p w14:paraId="6CAB083C" w14:textId="5D702B5C" w:rsidR="0035691C" w:rsidRDefault="008F1E0A" w:rsidP="008F1E0A">
      <w:pPr>
        <w:pStyle w:val="TeThHauorabodytext"/>
      </w:pPr>
      <w:r>
        <w:t>Teams across the country have tried different approaches</w:t>
      </w:r>
      <w:r w:rsidR="0035691C">
        <w:t xml:space="preserve"> to crisis respite</w:t>
      </w:r>
      <w:r>
        <w:t xml:space="preserve">. One team has worked with the local </w:t>
      </w:r>
      <w:r w:rsidR="0035691C">
        <w:t xml:space="preserve">kaupapa </w:t>
      </w:r>
      <w:r>
        <w:t xml:space="preserve">Māori health provider to co-design and deliver an alternative space to the emergency department. This allows teams to assess and de-escalate consumers who may be in distress but may not require urgent attention. </w:t>
      </w:r>
    </w:p>
    <w:p w14:paraId="79CE1456" w14:textId="4FAFBF60" w:rsidR="008F1E0A" w:rsidRDefault="008F1E0A" w:rsidP="008F1E0A">
      <w:pPr>
        <w:pStyle w:val="TeThHauorabodytext"/>
      </w:pPr>
      <w:r>
        <w:t xml:space="preserve">Other teams are using peer support respite as a step-down service for consumers transitioning from the </w:t>
      </w:r>
      <w:r w:rsidR="001A768D">
        <w:t xml:space="preserve">inpatient </w:t>
      </w:r>
      <w:r>
        <w:t xml:space="preserve">unit. </w:t>
      </w:r>
    </w:p>
    <w:p w14:paraId="3BAAB9D8" w14:textId="333C46FC" w:rsidR="00196626" w:rsidRDefault="004324E6" w:rsidP="00B338B8">
      <w:pPr>
        <w:pStyle w:val="Heading3"/>
      </w:pPr>
      <w:r>
        <w:t xml:space="preserve">Pasifika </w:t>
      </w:r>
      <w:r w:rsidR="00196626">
        <w:t>Cultural Sensory Modulation</w:t>
      </w:r>
    </w:p>
    <w:p w14:paraId="0194B3C8" w14:textId="06A45CB9" w:rsidR="00414EF1" w:rsidRDefault="00414EF1" w:rsidP="00414EF1">
      <w:pPr>
        <w:pStyle w:val="TeThHauorabodytext"/>
      </w:pPr>
      <w:r>
        <w:t xml:space="preserve">Sensory modulation is an alternative to more coercive practices and has been identified in the </w:t>
      </w:r>
      <w:r w:rsidR="00950E24">
        <w:t>clinical</w:t>
      </w:r>
      <w:r>
        <w:t xml:space="preserve"> bundle and cultural kete. The approach offers a way of supporting </w:t>
      </w:r>
      <w:r w:rsidR="0035691C">
        <w:t>Pacific</w:t>
      </w:r>
      <w:r>
        <w:t xml:space="preserve"> consumers to self-regulate when distressed or agitated. It uses sensory-based equipment, strategies and environments to help consumers optimise their emotional levels and engagement in everyday life. The Pasifika Sensory Modulation Pack has been trialled at two sites and other teams are looking at trialling it and monitoring its effectiveness.</w:t>
      </w:r>
    </w:p>
    <w:p w14:paraId="1DA6A4F0" w14:textId="77777777" w:rsidR="008F1E0A" w:rsidRDefault="008F1E0A" w:rsidP="00B76D3B"/>
    <w:bookmarkEnd w:id="60"/>
    <w:p w14:paraId="6EF53516" w14:textId="77777777" w:rsidR="00A610D0" w:rsidRDefault="00A610D0">
      <w:pPr>
        <w:spacing w:after="160" w:line="259" w:lineRule="auto"/>
        <w:rPr>
          <w:rFonts w:eastAsiaTheme="majorEastAsia"/>
          <w:b/>
          <w:color w:val="000000" w:themeColor="text1"/>
          <w:sz w:val="36"/>
          <w:szCs w:val="32"/>
        </w:rPr>
      </w:pPr>
      <w:r>
        <w:br w:type="page"/>
      </w:r>
    </w:p>
    <w:p w14:paraId="125A2235" w14:textId="6DD06665" w:rsidR="00536868" w:rsidRPr="00A5743F" w:rsidRDefault="1244FEAC" w:rsidP="001B15A6">
      <w:pPr>
        <w:pStyle w:val="Heading1"/>
        <w:rPr>
          <w:bCs/>
        </w:rPr>
      </w:pPr>
      <w:bookmarkStart w:id="61" w:name="_Toc160095730"/>
      <w:r w:rsidRPr="00A5743F">
        <w:lastRenderedPageBreak/>
        <w:t>Measures</w:t>
      </w:r>
      <w:bookmarkEnd w:id="51"/>
      <w:r w:rsidR="00942012">
        <w:t xml:space="preserve"> | </w:t>
      </w:r>
      <w:r w:rsidR="00942012" w:rsidRPr="00942012">
        <w:t>Tātai mahi</w:t>
      </w:r>
      <w:bookmarkEnd w:id="61"/>
    </w:p>
    <w:p w14:paraId="771CBD77" w14:textId="52747AA4" w:rsidR="00CB2E81" w:rsidRPr="00A5743F" w:rsidRDefault="429E8A78" w:rsidP="00A177BA">
      <w:r w:rsidRPr="00A5743F">
        <w:t xml:space="preserve">Measures are essential to help </w:t>
      </w:r>
      <w:r w:rsidR="00EA7F00" w:rsidRPr="00A5743F">
        <w:t xml:space="preserve">project </w:t>
      </w:r>
      <w:r w:rsidRPr="00A5743F">
        <w:t xml:space="preserve">teams understand </w:t>
      </w:r>
      <w:r w:rsidR="00EA7F00" w:rsidRPr="00A5743F">
        <w:t xml:space="preserve">the </w:t>
      </w:r>
      <w:r w:rsidRPr="00A5743F">
        <w:t xml:space="preserve">systems </w:t>
      </w:r>
      <w:r w:rsidR="00EA7F00" w:rsidRPr="00A5743F">
        <w:t xml:space="preserve">they work in </w:t>
      </w:r>
      <w:r w:rsidR="001E0E76" w:rsidRPr="00A5743F">
        <w:t xml:space="preserve">so that they can </w:t>
      </w:r>
      <w:r w:rsidRPr="00A5743F">
        <w:t>identify areas for improvement. T</w:t>
      </w:r>
      <w:r w:rsidR="001E0E76" w:rsidRPr="00A5743F">
        <w:t>eams</w:t>
      </w:r>
      <w:r w:rsidRPr="00A5743F">
        <w:t xml:space="preserve"> also use</w:t>
      </w:r>
      <w:r w:rsidR="001E0E76" w:rsidRPr="00A5743F">
        <w:t xml:space="preserve"> them</w:t>
      </w:r>
      <w:r w:rsidRPr="00A5743F">
        <w:t xml:space="preserve"> to identify whether changes</w:t>
      </w:r>
      <w:r w:rsidR="001E0E76" w:rsidRPr="00A5743F">
        <w:t xml:space="preserve"> they make </w:t>
      </w:r>
      <w:proofErr w:type="gramStart"/>
      <w:r w:rsidR="001E0E76" w:rsidRPr="00A5743F">
        <w:t>actually</w:t>
      </w:r>
      <w:r w:rsidRPr="00A5743F">
        <w:t xml:space="preserve"> lead</w:t>
      </w:r>
      <w:proofErr w:type="gramEnd"/>
      <w:r w:rsidRPr="00A5743F">
        <w:t xml:space="preserve"> to improvement. The measures contained in the </w:t>
      </w:r>
      <w:r w:rsidR="6E4B1B5F" w:rsidRPr="00A5743F">
        <w:t xml:space="preserve">Zero </w:t>
      </w:r>
      <w:r w:rsidR="001E0E76" w:rsidRPr="00A5743F">
        <w:t>s</w:t>
      </w:r>
      <w:r w:rsidR="6E4B1B5F" w:rsidRPr="00A5743F">
        <w:t xml:space="preserve">eclusion </w:t>
      </w:r>
      <w:r w:rsidR="001E0E76" w:rsidRPr="00A5743F">
        <w:t>c</w:t>
      </w:r>
      <w:r w:rsidRPr="00A5743F">
        <w:t xml:space="preserve">hange </w:t>
      </w:r>
      <w:r w:rsidR="001E0E76" w:rsidRPr="00A5743F">
        <w:t>p</w:t>
      </w:r>
      <w:r w:rsidRPr="00A5743F">
        <w:t xml:space="preserve">ackage will </w:t>
      </w:r>
      <w:r w:rsidR="001E0E76" w:rsidRPr="00A5743F">
        <w:t xml:space="preserve">help </w:t>
      </w:r>
      <w:r w:rsidRPr="00A5743F">
        <w:t xml:space="preserve">project teams </w:t>
      </w:r>
      <w:r w:rsidR="001E0E76" w:rsidRPr="00A5743F">
        <w:t xml:space="preserve">to </w:t>
      </w:r>
      <w:r w:rsidRPr="00A5743F">
        <w:t xml:space="preserve">identify data </w:t>
      </w:r>
      <w:r w:rsidR="001E0E76" w:rsidRPr="00A5743F">
        <w:t xml:space="preserve">that </w:t>
      </w:r>
      <w:r w:rsidRPr="00A5743F">
        <w:t xml:space="preserve">will support their improvement work. </w:t>
      </w:r>
      <w:r w:rsidR="001E0E76" w:rsidRPr="00A5743F">
        <w:t>We</w:t>
      </w:r>
      <w:r w:rsidRPr="00A5743F">
        <w:t xml:space="preserve"> recommend</w:t>
      </w:r>
      <w:r w:rsidR="001E0E76" w:rsidRPr="00A5743F">
        <w:t xml:space="preserve"> collecting</w:t>
      </w:r>
      <w:r w:rsidRPr="00A5743F">
        <w:t xml:space="preserve"> this data alongside </w:t>
      </w:r>
      <w:r w:rsidR="001E0E76" w:rsidRPr="00A5743F">
        <w:t xml:space="preserve">specific </w:t>
      </w:r>
      <w:r w:rsidRPr="00A5743F">
        <w:t xml:space="preserve">measures of </w:t>
      </w:r>
      <w:r w:rsidR="40443BAF" w:rsidRPr="00A5743F">
        <w:t>each change idea</w:t>
      </w:r>
      <w:r w:rsidRPr="00A5743F">
        <w:t>.</w:t>
      </w:r>
    </w:p>
    <w:p w14:paraId="4388BC8F" w14:textId="661A4AC5" w:rsidR="003F5FD1" w:rsidRPr="00A5743F" w:rsidRDefault="6C9433DC" w:rsidP="00FD5609">
      <w:pPr>
        <w:pStyle w:val="Heading2"/>
      </w:pPr>
      <w:bookmarkStart w:id="62" w:name="_Toc159938093"/>
      <w:bookmarkStart w:id="63" w:name="_Toc160095731"/>
      <w:bookmarkStart w:id="64" w:name="_Toc103155151"/>
      <w:r w:rsidRPr="00A5743F">
        <w:t>Outcome measure</w:t>
      </w:r>
      <w:r w:rsidR="00766FDC" w:rsidRPr="00A5743F">
        <w:t>s</w:t>
      </w:r>
      <w:bookmarkEnd w:id="62"/>
      <w:bookmarkEnd w:id="63"/>
      <w:bookmarkEnd w:id="64"/>
    </w:p>
    <w:p w14:paraId="45578F37" w14:textId="19B35018" w:rsidR="003F5FD1" w:rsidRPr="00A5743F" w:rsidRDefault="00766FDC" w:rsidP="005B7F34">
      <w:pPr>
        <w:pStyle w:val="Bullets"/>
      </w:pPr>
      <w:r w:rsidRPr="00A5743F">
        <w:t>R</w:t>
      </w:r>
      <w:r w:rsidR="27713D07" w:rsidRPr="00A5743F">
        <w:t>ate of seclusions</w:t>
      </w:r>
      <w:r w:rsidRPr="00A5743F">
        <w:t>,</w:t>
      </w:r>
      <w:r w:rsidR="27713D07" w:rsidRPr="00A5743F">
        <w:t xml:space="preserve"> including </w:t>
      </w:r>
      <w:r w:rsidRPr="00A5743F">
        <w:t xml:space="preserve">by </w:t>
      </w:r>
      <w:r w:rsidR="27713D07" w:rsidRPr="00A5743F">
        <w:t xml:space="preserve">ethnicity </w:t>
      </w:r>
    </w:p>
    <w:p w14:paraId="2A30BF9B" w14:textId="30EC2A60" w:rsidR="003F5FD1" w:rsidRPr="00A5743F" w:rsidRDefault="00766FDC" w:rsidP="005B7F34">
      <w:pPr>
        <w:pStyle w:val="Bullets"/>
      </w:pPr>
      <w:r w:rsidRPr="00A5743F">
        <w:t>P</w:t>
      </w:r>
      <w:r w:rsidR="27713D07" w:rsidRPr="00A5743F">
        <w:t xml:space="preserve">ercentage of </w:t>
      </w:r>
      <w:r w:rsidR="026E7267" w:rsidRPr="00A5743F">
        <w:t>t</w:t>
      </w:r>
      <w:r w:rsidRPr="00A5743F">
        <w:t>ā</w:t>
      </w:r>
      <w:r w:rsidR="2133386B" w:rsidRPr="00A5743F">
        <w:t xml:space="preserve">ngata </w:t>
      </w:r>
      <w:r w:rsidR="55456F50" w:rsidRPr="00A5743F">
        <w:t>w</w:t>
      </w:r>
      <w:r w:rsidR="2133386B" w:rsidRPr="00A5743F">
        <w:t>hai</w:t>
      </w:r>
      <w:r w:rsidR="467C9A7A" w:rsidRPr="00A5743F">
        <w:t>o</w:t>
      </w:r>
      <w:r w:rsidR="27713D07" w:rsidRPr="00A5743F">
        <w:t xml:space="preserve">ra with whānau support </w:t>
      </w:r>
      <w:r w:rsidRPr="00A5743F">
        <w:t xml:space="preserve">identified and </w:t>
      </w:r>
      <w:r w:rsidR="27713D07" w:rsidRPr="00A5743F">
        <w:t>documented</w:t>
      </w:r>
    </w:p>
    <w:p w14:paraId="5FE74E9E" w14:textId="6F2270ED" w:rsidR="003F5FD1" w:rsidRPr="00A5743F" w:rsidRDefault="6C9433DC" w:rsidP="00FD5609">
      <w:pPr>
        <w:pStyle w:val="Heading2"/>
      </w:pPr>
      <w:bookmarkStart w:id="65" w:name="_Toc159938094"/>
      <w:bookmarkStart w:id="66" w:name="_Toc160095732"/>
      <w:bookmarkStart w:id="67" w:name="_Toc103155152"/>
      <w:r w:rsidRPr="00A5743F">
        <w:t>Process measure</w:t>
      </w:r>
      <w:r w:rsidR="00766FDC" w:rsidRPr="00A5743F">
        <w:t>s</w:t>
      </w:r>
      <w:bookmarkEnd w:id="65"/>
      <w:bookmarkEnd w:id="66"/>
      <w:bookmarkEnd w:id="67"/>
    </w:p>
    <w:p w14:paraId="6A17FFE0" w14:textId="6A6409D3" w:rsidR="003F5FD1" w:rsidRPr="00A5743F" w:rsidRDefault="00766FDC" w:rsidP="005B7F34">
      <w:pPr>
        <w:pStyle w:val="Bullets"/>
      </w:pPr>
      <w:r w:rsidRPr="00A5743F">
        <w:t>P</w:t>
      </w:r>
      <w:r w:rsidR="27713D07" w:rsidRPr="00A5743F">
        <w:t xml:space="preserve">ercentage of </w:t>
      </w:r>
      <w:r w:rsidR="226EF878" w:rsidRPr="00A5743F">
        <w:t>t</w:t>
      </w:r>
      <w:r w:rsidRPr="00A5743F">
        <w:t>ā</w:t>
      </w:r>
      <w:r w:rsidR="2133386B" w:rsidRPr="00A5743F">
        <w:t xml:space="preserve">ngata </w:t>
      </w:r>
      <w:r w:rsidR="23A9B6DB" w:rsidRPr="00A5743F">
        <w:t>w</w:t>
      </w:r>
      <w:r w:rsidR="2133386B" w:rsidRPr="00A5743F">
        <w:t>hai</w:t>
      </w:r>
      <w:r w:rsidR="005BBE6A" w:rsidRPr="00A5743F">
        <w:t>o</w:t>
      </w:r>
      <w:r w:rsidR="27713D07" w:rsidRPr="00A5743F">
        <w:t>ra with documented plan</w:t>
      </w:r>
      <w:r w:rsidR="00AC07FE" w:rsidRPr="00A5743F">
        <w:t>,</w:t>
      </w:r>
      <w:r w:rsidR="27713D07" w:rsidRPr="00A5743F">
        <w:t xml:space="preserve"> including whānau support</w:t>
      </w:r>
    </w:p>
    <w:p w14:paraId="53169395" w14:textId="29D4320B" w:rsidR="003F5FD1" w:rsidRPr="00A5743F" w:rsidRDefault="00766FDC" w:rsidP="005B7F34">
      <w:pPr>
        <w:pStyle w:val="Bullets"/>
      </w:pPr>
      <w:r w:rsidRPr="00A5743F">
        <w:t>P</w:t>
      </w:r>
      <w:r w:rsidR="27713D07" w:rsidRPr="00A5743F">
        <w:t xml:space="preserve">ercentage of </w:t>
      </w:r>
      <w:r w:rsidR="09EDDF4E" w:rsidRPr="00A5743F">
        <w:t>t</w:t>
      </w:r>
      <w:r w:rsidRPr="00A5743F">
        <w:t>ā</w:t>
      </w:r>
      <w:r w:rsidR="2133386B" w:rsidRPr="00A5743F">
        <w:t xml:space="preserve">ngata </w:t>
      </w:r>
      <w:r w:rsidR="378DEBAA" w:rsidRPr="00A5743F">
        <w:t>w</w:t>
      </w:r>
      <w:r w:rsidR="2133386B" w:rsidRPr="00A5743F">
        <w:t>hai</w:t>
      </w:r>
      <w:r w:rsidR="1B6FD8A8" w:rsidRPr="00A5743F">
        <w:t>o</w:t>
      </w:r>
      <w:r w:rsidR="27713D07" w:rsidRPr="00A5743F">
        <w:t>ra receiving the change package</w:t>
      </w:r>
    </w:p>
    <w:p w14:paraId="390CE1E2" w14:textId="05E93ADA" w:rsidR="003F5FD1" w:rsidRPr="00A5743F" w:rsidRDefault="00766FDC" w:rsidP="005B7F34">
      <w:pPr>
        <w:pStyle w:val="Bullets"/>
      </w:pPr>
      <w:r w:rsidRPr="00A5743F">
        <w:t>P</w:t>
      </w:r>
      <w:r w:rsidR="42DAF235" w:rsidRPr="00A5743F">
        <w:t xml:space="preserve">ercentage of </w:t>
      </w:r>
      <w:r w:rsidRPr="00A5743F">
        <w:t xml:space="preserve">cases where </w:t>
      </w:r>
      <w:r w:rsidR="00E52D3C" w:rsidRPr="00A5743F">
        <w:t xml:space="preserve">the </w:t>
      </w:r>
      <w:r w:rsidRPr="00A5743F">
        <w:t xml:space="preserve">team uses the </w:t>
      </w:r>
      <w:r w:rsidR="42DAF235" w:rsidRPr="00A5743F">
        <w:t>change package</w:t>
      </w:r>
    </w:p>
    <w:p w14:paraId="2EEFE77C" w14:textId="77743E66" w:rsidR="003F5FD1" w:rsidRPr="00A5743F" w:rsidRDefault="6C9433DC" w:rsidP="00FD5609">
      <w:pPr>
        <w:pStyle w:val="Heading2"/>
      </w:pPr>
      <w:bookmarkStart w:id="68" w:name="_Toc159938095"/>
      <w:bookmarkStart w:id="69" w:name="_Toc160095733"/>
      <w:bookmarkStart w:id="70" w:name="_Toc103155153"/>
      <w:r w:rsidRPr="00A5743F">
        <w:t>Balancing measure</w:t>
      </w:r>
      <w:r w:rsidR="00766FDC" w:rsidRPr="00A5743F">
        <w:t>s</w:t>
      </w:r>
      <w:bookmarkEnd w:id="68"/>
      <w:bookmarkEnd w:id="69"/>
      <w:bookmarkEnd w:id="70"/>
    </w:p>
    <w:p w14:paraId="05978E30" w14:textId="418ACB5C" w:rsidR="003F5FD1" w:rsidRPr="00A5743F" w:rsidRDefault="00766FDC" w:rsidP="005B7F34">
      <w:pPr>
        <w:pStyle w:val="Bullets"/>
      </w:pPr>
      <w:r w:rsidRPr="00A5743F">
        <w:t>R</w:t>
      </w:r>
      <w:r w:rsidR="27713D07" w:rsidRPr="00A5743F">
        <w:t xml:space="preserve">estraint rates </w:t>
      </w:r>
    </w:p>
    <w:p w14:paraId="3A8A1007" w14:textId="5FEBA298" w:rsidR="003F5FD1" w:rsidRPr="00A5743F" w:rsidRDefault="00AC07FE" w:rsidP="005B7F34">
      <w:pPr>
        <w:pStyle w:val="Bullets"/>
      </w:pPr>
      <w:r w:rsidRPr="00A5743F">
        <w:t>A</w:t>
      </w:r>
      <w:r w:rsidR="27713D07" w:rsidRPr="00A5743F">
        <w:t>ssaults</w:t>
      </w:r>
      <w:r w:rsidRPr="00A5743F">
        <w:t xml:space="preserve"> on staff resulting in</w:t>
      </w:r>
      <w:r w:rsidR="27713D07" w:rsidRPr="00A5743F">
        <w:t xml:space="preserve"> time off work</w:t>
      </w:r>
    </w:p>
    <w:p w14:paraId="5207FE27" w14:textId="6DC98D56" w:rsidR="003F5FD1" w:rsidRPr="00A5743F" w:rsidRDefault="6C9433DC" w:rsidP="00FD5609">
      <w:pPr>
        <w:pStyle w:val="Heading2"/>
      </w:pPr>
      <w:bookmarkStart w:id="71" w:name="_Toc159938096"/>
      <w:bookmarkStart w:id="72" w:name="_Toc160095734"/>
      <w:bookmarkStart w:id="73" w:name="_Toc103155154"/>
      <w:r w:rsidRPr="00A5743F">
        <w:t>Cultural kete</w:t>
      </w:r>
      <w:bookmarkEnd w:id="71"/>
      <w:bookmarkEnd w:id="72"/>
      <w:bookmarkEnd w:id="73"/>
    </w:p>
    <w:p w14:paraId="2F2A6011" w14:textId="68402090" w:rsidR="003F5FD1" w:rsidRPr="00A5743F" w:rsidRDefault="00766FDC" w:rsidP="005B7F34">
      <w:pPr>
        <w:pStyle w:val="Bullets"/>
      </w:pPr>
      <w:r w:rsidRPr="00A5743F">
        <w:t>P</w:t>
      </w:r>
      <w:r w:rsidR="42DAF235" w:rsidRPr="00A5743F">
        <w:t>ercentage of Māori in workforce</w:t>
      </w:r>
    </w:p>
    <w:p w14:paraId="4B5AE5E7" w14:textId="295F8C1C" w:rsidR="003F5FD1" w:rsidRPr="00A5743F" w:rsidRDefault="00766FDC" w:rsidP="005B7F34">
      <w:pPr>
        <w:pStyle w:val="Bullets"/>
      </w:pPr>
      <w:r w:rsidRPr="00A5743F">
        <w:t>P</w:t>
      </w:r>
      <w:r w:rsidR="42DAF235" w:rsidRPr="00A5743F">
        <w:t xml:space="preserve">ercentage of </w:t>
      </w:r>
      <w:r w:rsidR="4C15CAFC" w:rsidRPr="00A5743F">
        <w:t>t</w:t>
      </w:r>
      <w:r w:rsidR="00E52D3C" w:rsidRPr="00A5743F">
        <w:t>ā</w:t>
      </w:r>
      <w:r w:rsidR="1516FB91" w:rsidRPr="00A5743F">
        <w:t xml:space="preserve">ngata </w:t>
      </w:r>
      <w:r w:rsidR="33D4788E" w:rsidRPr="00A5743F">
        <w:t>w</w:t>
      </w:r>
      <w:r w:rsidR="1516FB91" w:rsidRPr="00A5743F">
        <w:t>hai</w:t>
      </w:r>
      <w:r w:rsidR="30399A34" w:rsidRPr="00A5743F">
        <w:t>o</w:t>
      </w:r>
      <w:r w:rsidR="42DAF235" w:rsidRPr="00A5743F">
        <w:t>ra receiving cultural interventions</w:t>
      </w:r>
    </w:p>
    <w:p w14:paraId="1A34A9E4" w14:textId="77777777" w:rsidR="00486612" w:rsidRPr="00A5743F" w:rsidRDefault="00486612" w:rsidP="005B7F34">
      <w:pPr>
        <w:pStyle w:val="Bullets"/>
        <w:sectPr w:rsidR="00486612" w:rsidRPr="00A5743F" w:rsidSect="007B5885">
          <w:footerReference w:type="default" r:id="rId23"/>
          <w:endnotePr>
            <w:numFmt w:val="decimal"/>
          </w:endnotePr>
          <w:pgSz w:w="11900" w:h="16840" w:code="9"/>
          <w:pgMar w:top="1418" w:right="1418" w:bottom="1418" w:left="1418" w:header="0" w:footer="709" w:gutter="0"/>
          <w:cols w:space="720"/>
          <w:noEndnote/>
          <w:docGrid w:linePitch="299"/>
        </w:sectPr>
      </w:pPr>
    </w:p>
    <w:p w14:paraId="7A112D35" w14:textId="4D965F7A" w:rsidR="00842087" w:rsidRPr="00A5743F" w:rsidRDefault="2AA17974" w:rsidP="00F5247D">
      <w:pPr>
        <w:pStyle w:val="Heading1"/>
        <w:rPr>
          <w:bCs/>
        </w:rPr>
      </w:pPr>
      <w:bookmarkStart w:id="74" w:name="_Toc103155155"/>
      <w:bookmarkStart w:id="75" w:name="_Toc160095735"/>
      <w:r w:rsidRPr="00A5743F">
        <w:lastRenderedPageBreak/>
        <w:t xml:space="preserve">Next </w:t>
      </w:r>
      <w:r w:rsidR="7E017D93" w:rsidRPr="00A5743F">
        <w:t>s</w:t>
      </w:r>
      <w:r w:rsidRPr="00A5743F">
        <w:t>teps</w:t>
      </w:r>
      <w:bookmarkEnd w:id="74"/>
      <w:r w:rsidR="00BF4D9E">
        <w:t xml:space="preserve"> | </w:t>
      </w:r>
      <w:r w:rsidR="00BF4D9E" w:rsidRPr="00BF4D9E">
        <w:t>Tiro whakamua</w:t>
      </w:r>
      <w:bookmarkEnd w:id="75"/>
    </w:p>
    <w:p w14:paraId="00003B8D" w14:textId="0A2EB4B8" w:rsidR="00842087" w:rsidRPr="00A5743F" w:rsidRDefault="594D3C4A" w:rsidP="00A177BA">
      <w:r w:rsidRPr="00A5743F">
        <w:t>The following questions may be useful to project teams when using the change package to inform their work</w:t>
      </w:r>
      <w:r w:rsidR="00E52D3C" w:rsidRPr="00A5743F">
        <w:t>.</w:t>
      </w:r>
    </w:p>
    <w:p w14:paraId="23F935EA" w14:textId="3CD7BBA1" w:rsidR="00842087" w:rsidRPr="00A5743F" w:rsidRDefault="594D3C4A" w:rsidP="005B7F34">
      <w:pPr>
        <w:pStyle w:val="Bullets"/>
        <w:rPr>
          <w:rFonts w:eastAsiaTheme="minorEastAsia"/>
        </w:rPr>
      </w:pPr>
      <w:r w:rsidRPr="00A5743F">
        <w:t xml:space="preserve">How will you generate commitment </w:t>
      </w:r>
      <w:r w:rsidR="00E72D0B" w:rsidRPr="00A5743F">
        <w:t xml:space="preserve">to </w:t>
      </w:r>
      <w:r w:rsidRPr="00A5743F">
        <w:t>changes?</w:t>
      </w:r>
    </w:p>
    <w:p w14:paraId="2A961380" w14:textId="6E510CE7" w:rsidR="00842087" w:rsidRPr="00A5743F" w:rsidRDefault="594D3C4A" w:rsidP="005B7F34">
      <w:pPr>
        <w:pStyle w:val="Bullets"/>
        <w:rPr>
          <w:rFonts w:eastAsiaTheme="minorEastAsia"/>
        </w:rPr>
      </w:pPr>
      <w:r w:rsidRPr="00A5743F">
        <w:t>What time</w:t>
      </w:r>
      <w:r w:rsidR="4828D8A6" w:rsidRPr="00A5743F">
        <w:t xml:space="preserve"> </w:t>
      </w:r>
      <w:r w:rsidRPr="00A5743F">
        <w:t>scales will you work to?</w:t>
      </w:r>
    </w:p>
    <w:p w14:paraId="5A76CD52" w14:textId="7178281B" w:rsidR="00842087" w:rsidRPr="00A5743F" w:rsidRDefault="594D3C4A" w:rsidP="005B7F34">
      <w:pPr>
        <w:pStyle w:val="Bullets"/>
        <w:rPr>
          <w:rFonts w:eastAsiaTheme="minorEastAsia"/>
        </w:rPr>
      </w:pPr>
      <w:r w:rsidRPr="00A5743F">
        <w:t>Which leaders can help?</w:t>
      </w:r>
    </w:p>
    <w:p w14:paraId="638F860A" w14:textId="495E7FCC" w:rsidR="00412423" w:rsidRPr="00A5743F" w:rsidRDefault="594D3C4A" w:rsidP="005B7F34">
      <w:pPr>
        <w:pStyle w:val="Bullets"/>
        <w:rPr>
          <w:rFonts w:eastAsiaTheme="minorEastAsia"/>
        </w:rPr>
      </w:pPr>
      <w:r w:rsidRPr="00A5743F">
        <w:t>What assets and resources do you have?</w:t>
      </w:r>
    </w:p>
    <w:p w14:paraId="6DB90BCB" w14:textId="63FA290A" w:rsidR="00005A7A" w:rsidRPr="00A5743F" w:rsidRDefault="104518F9" w:rsidP="00FD5609">
      <w:pPr>
        <w:pStyle w:val="Heading2"/>
      </w:pPr>
      <w:bookmarkStart w:id="76" w:name="_Toc159938098"/>
      <w:bookmarkStart w:id="77" w:name="_Toc160095736"/>
      <w:bookmarkStart w:id="78" w:name="_Toc103155156"/>
      <w:r w:rsidRPr="00A5743F">
        <w:t xml:space="preserve">Learning </w:t>
      </w:r>
      <w:r w:rsidR="37A900B5" w:rsidRPr="00A5743F">
        <w:t>s</w:t>
      </w:r>
      <w:r w:rsidRPr="00A5743F">
        <w:t>ystem tools</w:t>
      </w:r>
      <w:bookmarkEnd w:id="76"/>
      <w:bookmarkEnd w:id="77"/>
      <w:bookmarkEnd w:id="78"/>
    </w:p>
    <w:p w14:paraId="2ACB2A25" w14:textId="7BB7D95D" w:rsidR="001B01C2" w:rsidRPr="00A5743F" w:rsidRDefault="00F75253" w:rsidP="00A177BA">
      <w:r w:rsidRPr="00A5743F">
        <w:t>T</w:t>
      </w:r>
      <w:r w:rsidR="00A14B39" w:rsidRPr="00A5743F">
        <w:t>eam</w:t>
      </w:r>
      <w:r w:rsidRPr="00A5743F">
        <w:t>s</w:t>
      </w:r>
      <w:r w:rsidR="00A14B39" w:rsidRPr="00A5743F">
        <w:t xml:space="preserve"> create a</w:t>
      </w:r>
      <w:r w:rsidR="1869445B" w:rsidRPr="00A5743F">
        <w:t xml:space="preserve"> learning system when </w:t>
      </w:r>
      <w:r w:rsidRPr="00A5743F">
        <w:t xml:space="preserve">they </w:t>
      </w:r>
      <w:r w:rsidR="3510A4F8" w:rsidRPr="00A5743F">
        <w:t xml:space="preserve">continually </w:t>
      </w:r>
      <w:r w:rsidR="7191AE34" w:rsidRPr="00A5743F">
        <w:t xml:space="preserve">expand their capacity to </w:t>
      </w:r>
      <w:r w:rsidR="0B556848" w:rsidRPr="00A5743F">
        <w:t xml:space="preserve">achieve their aim, </w:t>
      </w:r>
      <w:r w:rsidRPr="00A5743F">
        <w:t xml:space="preserve">encourage </w:t>
      </w:r>
      <w:r w:rsidR="7191AE34" w:rsidRPr="00A5743F">
        <w:t xml:space="preserve">new and expansive </w:t>
      </w:r>
      <w:r w:rsidR="1869445B" w:rsidRPr="00A5743F">
        <w:t>ideas</w:t>
      </w:r>
      <w:r w:rsidR="7191AE34" w:rsidRPr="00A5743F">
        <w:t xml:space="preserve">, </w:t>
      </w:r>
      <w:r w:rsidRPr="00A5743F">
        <w:t xml:space="preserve">set free </w:t>
      </w:r>
      <w:r w:rsidR="7191AE34" w:rsidRPr="00A5743F">
        <w:t xml:space="preserve">collective </w:t>
      </w:r>
      <w:r w:rsidR="4A09D4F2" w:rsidRPr="00A5743F">
        <w:t>goals</w:t>
      </w:r>
      <w:r w:rsidR="7191AE34" w:rsidRPr="00A5743F">
        <w:t xml:space="preserve"> and continually learn how to learn together</w:t>
      </w:r>
      <w:r w:rsidR="1A7D9FE6" w:rsidRPr="00A5743F">
        <w:t xml:space="preserve">. </w:t>
      </w:r>
    </w:p>
    <w:p w14:paraId="6AF04D72" w14:textId="3A685F9F" w:rsidR="00632D00" w:rsidRPr="00A5743F" w:rsidRDefault="00632D00" w:rsidP="00A177BA">
      <w:r w:rsidRPr="00A5743F">
        <w:t xml:space="preserve">The seven </w:t>
      </w:r>
      <w:r w:rsidR="00F75253" w:rsidRPr="00A5743F">
        <w:t xml:space="preserve">key </w:t>
      </w:r>
      <w:r w:rsidRPr="00A5743F">
        <w:t>components to developin</w:t>
      </w:r>
      <w:r w:rsidR="00FA3F86" w:rsidRPr="00A5743F">
        <w:t xml:space="preserve">g </w:t>
      </w:r>
      <w:r w:rsidRPr="00A5743F">
        <w:t>a l</w:t>
      </w:r>
      <w:r w:rsidR="003676A2" w:rsidRPr="00A5743F">
        <w:t>earning system</w:t>
      </w:r>
      <w:r w:rsidR="00F75253" w:rsidRPr="00A5743F">
        <w:t xml:space="preserve"> are</w:t>
      </w:r>
      <w:r w:rsidRPr="00A5743F">
        <w:t>:</w:t>
      </w:r>
    </w:p>
    <w:p w14:paraId="0DBBB14A" w14:textId="77777777" w:rsidR="00632D00" w:rsidRPr="00A5743F" w:rsidRDefault="5CFD63FF" w:rsidP="00730C85">
      <w:pPr>
        <w:pStyle w:val="ListNumber"/>
        <w:numPr>
          <w:ilvl w:val="0"/>
          <w:numId w:val="7"/>
        </w:numPr>
        <w:spacing w:after="60"/>
        <w:ind w:left="357" w:hanging="357"/>
        <w:contextualSpacing w:val="0"/>
        <w:rPr>
          <w:rFonts w:eastAsiaTheme="minorEastAsia"/>
        </w:rPr>
      </w:pPr>
      <w:r w:rsidRPr="00A5743F">
        <w:t>shared purpose</w:t>
      </w:r>
    </w:p>
    <w:p w14:paraId="6C923049" w14:textId="77777777" w:rsidR="00632D00" w:rsidRPr="00A5743F" w:rsidRDefault="5CFD63FF" w:rsidP="001F6662">
      <w:pPr>
        <w:pStyle w:val="ListNumber"/>
        <w:numPr>
          <w:ilvl w:val="0"/>
          <w:numId w:val="7"/>
        </w:numPr>
        <w:spacing w:after="60"/>
        <w:ind w:left="357" w:hanging="357"/>
        <w:contextualSpacing w:val="0"/>
        <w:rPr>
          <w:rFonts w:eastAsiaTheme="minorEastAsia"/>
        </w:rPr>
      </w:pPr>
      <w:r w:rsidRPr="00A5743F">
        <w:t>shared language</w:t>
      </w:r>
    </w:p>
    <w:p w14:paraId="3E3B85D3" w14:textId="77777777" w:rsidR="00632D00" w:rsidRPr="00A5743F" w:rsidRDefault="5CFD63FF" w:rsidP="001F6662">
      <w:pPr>
        <w:pStyle w:val="ListNumber"/>
        <w:numPr>
          <w:ilvl w:val="0"/>
          <w:numId w:val="7"/>
        </w:numPr>
        <w:spacing w:after="60"/>
        <w:ind w:left="357" w:hanging="357"/>
        <w:contextualSpacing w:val="0"/>
        <w:rPr>
          <w:rFonts w:eastAsiaTheme="minorEastAsia"/>
        </w:rPr>
      </w:pPr>
      <w:r w:rsidRPr="00A5743F">
        <w:t>autonomy</w:t>
      </w:r>
    </w:p>
    <w:p w14:paraId="39AF5B15" w14:textId="77777777" w:rsidR="00632D00" w:rsidRPr="00A5743F" w:rsidRDefault="2D71A7C6" w:rsidP="001F6662">
      <w:pPr>
        <w:pStyle w:val="ListNumber"/>
        <w:numPr>
          <w:ilvl w:val="0"/>
          <w:numId w:val="7"/>
        </w:numPr>
        <w:spacing w:after="60"/>
        <w:ind w:left="357" w:hanging="357"/>
        <w:contextualSpacing w:val="0"/>
        <w:rPr>
          <w:rFonts w:eastAsiaTheme="minorEastAsia"/>
        </w:rPr>
      </w:pPr>
      <w:r w:rsidRPr="00A5743F">
        <w:t>collective leadership</w:t>
      </w:r>
    </w:p>
    <w:p w14:paraId="7D41F3AA" w14:textId="77777777" w:rsidR="00632D00" w:rsidRPr="00A5743F" w:rsidRDefault="2D71A7C6" w:rsidP="001F6662">
      <w:pPr>
        <w:pStyle w:val="ListNumber"/>
        <w:numPr>
          <w:ilvl w:val="0"/>
          <w:numId w:val="7"/>
        </w:numPr>
        <w:spacing w:after="60"/>
        <w:ind w:left="357" w:hanging="357"/>
        <w:contextualSpacing w:val="0"/>
        <w:rPr>
          <w:rFonts w:eastAsiaTheme="minorEastAsia"/>
        </w:rPr>
      </w:pPr>
      <w:r w:rsidRPr="00A5743F">
        <w:t>connections and relationships</w:t>
      </w:r>
    </w:p>
    <w:p w14:paraId="6D3433C1" w14:textId="6D7CE225" w:rsidR="0052059E" w:rsidRPr="00A5743F" w:rsidRDefault="41F8272A" w:rsidP="001F6662">
      <w:pPr>
        <w:pStyle w:val="ListNumber"/>
        <w:numPr>
          <w:ilvl w:val="0"/>
          <w:numId w:val="7"/>
        </w:numPr>
        <w:spacing w:after="60"/>
        <w:ind w:left="357" w:hanging="357"/>
        <w:contextualSpacing w:val="0"/>
        <w:rPr>
          <w:rFonts w:eastAsiaTheme="minorEastAsia"/>
        </w:rPr>
      </w:pPr>
      <w:r w:rsidRPr="00A5743F">
        <w:t>data and measures to understand variation</w:t>
      </w:r>
    </w:p>
    <w:p w14:paraId="63411763" w14:textId="27309AAC" w:rsidR="00570C87" w:rsidRPr="00A5743F" w:rsidRDefault="36A3ABB2" w:rsidP="001F6662">
      <w:pPr>
        <w:pStyle w:val="ListNumber"/>
        <w:numPr>
          <w:ilvl w:val="0"/>
          <w:numId w:val="7"/>
        </w:numPr>
        <w:rPr>
          <w:rFonts w:eastAsiaTheme="minorEastAsia"/>
        </w:rPr>
      </w:pPr>
      <w:r w:rsidRPr="00A5743F">
        <w:t>i</w:t>
      </w:r>
      <w:r w:rsidR="41F8272A" w:rsidRPr="00A5743F">
        <w:t>nfrastructure to support the learning system.</w:t>
      </w:r>
    </w:p>
    <w:p w14:paraId="667B3DAB" w14:textId="32FBC739" w:rsidR="00570C87" w:rsidRPr="00A5743F" w:rsidRDefault="63BC7877" w:rsidP="00F5247D">
      <w:pPr>
        <w:pStyle w:val="Heading1"/>
      </w:pPr>
      <w:bookmarkStart w:id="79" w:name="_Toc103155157"/>
      <w:bookmarkStart w:id="80" w:name="_Toc160095737"/>
      <w:r w:rsidRPr="00A5743F">
        <w:t xml:space="preserve">Our </w:t>
      </w:r>
      <w:r w:rsidR="0A898C9B" w:rsidRPr="00A5743F">
        <w:t>t</w:t>
      </w:r>
      <w:r w:rsidRPr="00A5743F">
        <w:t>ools</w:t>
      </w:r>
      <w:bookmarkEnd w:id="79"/>
      <w:r w:rsidR="00BE60AA">
        <w:t xml:space="preserve"> | </w:t>
      </w:r>
      <w:r w:rsidR="00BE60AA" w:rsidRPr="00BE60AA">
        <w:t>Ngā rauemi</w:t>
      </w:r>
      <w:bookmarkEnd w:id="80"/>
    </w:p>
    <w:p w14:paraId="42C825A6" w14:textId="71E8C771" w:rsidR="00E21343" w:rsidRPr="00A5743F" w:rsidRDefault="00E21343" w:rsidP="00730C85">
      <w:pPr>
        <w:pStyle w:val="Bullets"/>
      </w:pPr>
      <w:hyperlink w:anchor="_Model_for_Improvement" w:history="1">
        <w:r w:rsidRPr="005651E2">
          <w:rPr>
            <w:rStyle w:val="Hyperlink"/>
          </w:rPr>
          <w:t>Model for Improvement</w:t>
        </w:r>
      </w:hyperlink>
    </w:p>
    <w:p w14:paraId="333B2A9C" w14:textId="33CD0F39" w:rsidR="00A05ABC" w:rsidRPr="00A5743F" w:rsidRDefault="00F32D24" w:rsidP="00E61040">
      <w:pPr>
        <w:pStyle w:val="Bullets"/>
      </w:pPr>
      <w:hyperlink w:anchor="_Project_planning_form" w:history="1">
        <w:r w:rsidRPr="005651E2">
          <w:rPr>
            <w:rStyle w:val="Hyperlink"/>
          </w:rPr>
          <w:t xml:space="preserve">Project </w:t>
        </w:r>
        <w:r w:rsidR="099DC1FC" w:rsidRPr="005651E2">
          <w:rPr>
            <w:rStyle w:val="Hyperlink"/>
          </w:rPr>
          <w:t>p</w:t>
        </w:r>
        <w:r w:rsidR="00A05ABC" w:rsidRPr="005651E2">
          <w:rPr>
            <w:rStyle w:val="Hyperlink"/>
          </w:rPr>
          <w:t xml:space="preserve">lanning </w:t>
        </w:r>
        <w:r w:rsidR="53FDCA62" w:rsidRPr="005651E2">
          <w:rPr>
            <w:rStyle w:val="Hyperlink"/>
          </w:rPr>
          <w:t>f</w:t>
        </w:r>
        <w:r w:rsidR="00A05ABC" w:rsidRPr="005651E2">
          <w:rPr>
            <w:rStyle w:val="Hyperlink"/>
          </w:rPr>
          <w:t>orm</w:t>
        </w:r>
      </w:hyperlink>
    </w:p>
    <w:p w14:paraId="31D92F40" w14:textId="7EE8BEB6" w:rsidR="00412423" w:rsidRPr="00A5743F" w:rsidRDefault="65D5C86F" w:rsidP="00E61040">
      <w:pPr>
        <w:pStyle w:val="Bullets"/>
      </w:pPr>
      <w:hyperlink w:anchor="_Driver_diagram_template" w:history="1">
        <w:r w:rsidRPr="003D3532">
          <w:rPr>
            <w:rStyle w:val="Hyperlink"/>
          </w:rPr>
          <w:t>Driver diagram</w:t>
        </w:r>
        <w:r w:rsidR="003D3532" w:rsidRPr="003D3532">
          <w:rPr>
            <w:rStyle w:val="Hyperlink"/>
          </w:rPr>
          <w:t xml:space="preserve"> template</w:t>
        </w:r>
      </w:hyperlink>
    </w:p>
    <w:p w14:paraId="37B88BFD" w14:textId="4B0B274E" w:rsidR="000165DE" w:rsidRPr="00A5743F" w:rsidRDefault="405497E3" w:rsidP="00E61040">
      <w:pPr>
        <w:pStyle w:val="Bullets"/>
      </w:pPr>
      <w:hyperlink w:anchor="_PDSA_cycle_worksheet" w:history="1">
        <w:r w:rsidRPr="000E5ABA">
          <w:rPr>
            <w:rStyle w:val="Hyperlink"/>
          </w:rPr>
          <w:t xml:space="preserve">PDSA cycle </w:t>
        </w:r>
        <w:r w:rsidR="5DAB3E6E" w:rsidRPr="000E5ABA">
          <w:rPr>
            <w:rStyle w:val="Hyperlink"/>
          </w:rPr>
          <w:t>worksheet</w:t>
        </w:r>
      </w:hyperlink>
    </w:p>
    <w:p w14:paraId="486A667F" w14:textId="38D076E7" w:rsidR="00E752E8" w:rsidRPr="00A5743F" w:rsidRDefault="000165DE" w:rsidP="00E61040">
      <w:pPr>
        <w:pStyle w:val="Bullets"/>
      </w:pPr>
      <w:hyperlink w:anchor="_PDSA_cycle_checklist" w:history="1">
        <w:r w:rsidRPr="000E5ABA">
          <w:rPr>
            <w:rStyle w:val="Hyperlink"/>
          </w:rPr>
          <w:t xml:space="preserve">PDSA </w:t>
        </w:r>
        <w:r w:rsidR="00E752E8" w:rsidRPr="000E5ABA">
          <w:rPr>
            <w:rStyle w:val="Hyperlink"/>
          </w:rPr>
          <w:t>cycle checklist</w:t>
        </w:r>
      </w:hyperlink>
      <w:r w:rsidR="00E752E8" w:rsidRPr="00A5743F">
        <w:t xml:space="preserve"> </w:t>
      </w:r>
    </w:p>
    <w:p w14:paraId="08E82DD3" w14:textId="1AD9E8C3" w:rsidR="00E606A5" w:rsidRPr="00A5743F" w:rsidRDefault="004B7078" w:rsidP="00E61040">
      <w:pPr>
        <w:pStyle w:val="Bullets"/>
      </w:pPr>
      <w:hyperlink w:anchor="_Action_plan_template" w:history="1">
        <w:r w:rsidRPr="003D2AF6">
          <w:rPr>
            <w:rStyle w:val="Hyperlink"/>
          </w:rPr>
          <w:t xml:space="preserve">Action </w:t>
        </w:r>
        <w:r w:rsidR="787068B2" w:rsidRPr="003D2AF6">
          <w:rPr>
            <w:rStyle w:val="Hyperlink"/>
          </w:rPr>
          <w:t>p</w:t>
        </w:r>
        <w:r w:rsidRPr="003D2AF6">
          <w:rPr>
            <w:rStyle w:val="Hyperlink"/>
          </w:rPr>
          <w:t>lan</w:t>
        </w:r>
        <w:r w:rsidR="005234EF" w:rsidRPr="003D2AF6">
          <w:rPr>
            <w:rStyle w:val="Hyperlink"/>
          </w:rPr>
          <w:t xml:space="preserve"> template</w:t>
        </w:r>
      </w:hyperlink>
    </w:p>
    <w:p w14:paraId="5C3DFB2E" w14:textId="5D6D22D8" w:rsidR="004B7078" w:rsidRPr="00A5743F" w:rsidRDefault="004B7078" w:rsidP="00E61040">
      <w:pPr>
        <w:pStyle w:val="Bullets"/>
      </w:pPr>
      <w:hyperlink w:anchor="_PICK_chart_template" w:history="1">
        <w:r w:rsidRPr="006A0E49">
          <w:rPr>
            <w:rStyle w:val="Hyperlink"/>
          </w:rPr>
          <w:t>PICK</w:t>
        </w:r>
        <w:r w:rsidR="6DCE7246" w:rsidRPr="006A0E49">
          <w:rPr>
            <w:rStyle w:val="Hyperlink"/>
          </w:rPr>
          <w:t xml:space="preserve"> (Possible/Implement/Challenge/Kill)</w:t>
        </w:r>
        <w:r w:rsidRPr="006A0E49">
          <w:rPr>
            <w:rStyle w:val="Hyperlink"/>
          </w:rPr>
          <w:t xml:space="preserve"> </w:t>
        </w:r>
        <w:r w:rsidR="27A07AB0" w:rsidRPr="006A0E49">
          <w:rPr>
            <w:rStyle w:val="Hyperlink"/>
          </w:rPr>
          <w:t>c</w:t>
        </w:r>
        <w:r w:rsidRPr="006A0E49">
          <w:rPr>
            <w:rStyle w:val="Hyperlink"/>
          </w:rPr>
          <w:t>hart</w:t>
        </w:r>
        <w:r w:rsidR="005234EF" w:rsidRPr="006A0E49">
          <w:rPr>
            <w:rStyle w:val="Hyperlink"/>
          </w:rPr>
          <w:t xml:space="preserve"> template</w:t>
        </w:r>
      </w:hyperlink>
    </w:p>
    <w:p w14:paraId="77029561" w14:textId="69A112CC" w:rsidR="004B7078" w:rsidRPr="00A5743F" w:rsidRDefault="004B7078" w:rsidP="00E61040">
      <w:pPr>
        <w:pStyle w:val="Bullets"/>
      </w:pPr>
      <w:hyperlink w:anchor="_30–60–90:_Ideas_for" w:history="1">
        <w:r w:rsidRPr="006A0E49">
          <w:rPr>
            <w:rStyle w:val="Hyperlink"/>
          </w:rPr>
          <w:t>30</w:t>
        </w:r>
        <w:r w:rsidR="00142676" w:rsidRPr="006A0E49">
          <w:rPr>
            <w:rStyle w:val="Hyperlink"/>
          </w:rPr>
          <w:t>–</w:t>
        </w:r>
        <w:r w:rsidRPr="006A0E49">
          <w:rPr>
            <w:rStyle w:val="Hyperlink"/>
          </w:rPr>
          <w:t>60</w:t>
        </w:r>
        <w:r w:rsidR="00142676" w:rsidRPr="006A0E49">
          <w:rPr>
            <w:rStyle w:val="Hyperlink"/>
          </w:rPr>
          <w:t>–</w:t>
        </w:r>
        <w:r w:rsidRPr="006A0E49">
          <w:rPr>
            <w:rStyle w:val="Hyperlink"/>
          </w:rPr>
          <w:t>90</w:t>
        </w:r>
        <w:r w:rsidR="006A0E49" w:rsidRPr="006A0E49">
          <w:rPr>
            <w:rStyle w:val="Hyperlink"/>
          </w:rPr>
          <w:t>: Ideas for action</w:t>
        </w:r>
        <w:r w:rsidR="005234EF" w:rsidRPr="006A0E49">
          <w:rPr>
            <w:rStyle w:val="Hyperlink"/>
          </w:rPr>
          <w:t xml:space="preserve"> template</w:t>
        </w:r>
      </w:hyperlink>
    </w:p>
    <w:p w14:paraId="16032A94" w14:textId="5AC1AC9E" w:rsidR="00F822B0" w:rsidRPr="00A5743F" w:rsidRDefault="005234EF" w:rsidP="00E61040">
      <w:pPr>
        <w:pStyle w:val="Bullets"/>
      </w:pPr>
      <w:hyperlink w:anchor="_Reporting_template" w:history="1">
        <w:r w:rsidRPr="00EA3BB4">
          <w:rPr>
            <w:rStyle w:val="Hyperlink"/>
          </w:rPr>
          <w:t>Reporting template</w:t>
        </w:r>
      </w:hyperlink>
    </w:p>
    <w:p w14:paraId="408C2B8A" w14:textId="27C10928" w:rsidR="005234EF" w:rsidRPr="00A5743F" w:rsidRDefault="57F4B69C" w:rsidP="00E61040">
      <w:pPr>
        <w:pStyle w:val="Bullets"/>
        <w:spacing w:after="120"/>
      </w:pPr>
      <w:hyperlink w:anchor="_Review_session_template" w:history="1">
        <w:r w:rsidRPr="00EA3BB4">
          <w:rPr>
            <w:rStyle w:val="Hyperlink"/>
          </w:rPr>
          <w:t xml:space="preserve">Review </w:t>
        </w:r>
        <w:r w:rsidR="42532688" w:rsidRPr="00EA3BB4">
          <w:rPr>
            <w:rStyle w:val="Hyperlink"/>
          </w:rPr>
          <w:t>s</w:t>
        </w:r>
        <w:r w:rsidRPr="00EA3BB4">
          <w:rPr>
            <w:rStyle w:val="Hyperlink"/>
          </w:rPr>
          <w:t>ession template</w:t>
        </w:r>
      </w:hyperlink>
    </w:p>
    <w:p w14:paraId="01C3BAC0" w14:textId="77777777" w:rsidR="00BE60AA" w:rsidRDefault="00BE60AA">
      <w:pPr>
        <w:spacing w:after="160" w:line="259" w:lineRule="auto"/>
      </w:pPr>
      <w:r>
        <w:br w:type="page"/>
      </w:r>
    </w:p>
    <w:p w14:paraId="586A34FA" w14:textId="0016B253" w:rsidR="6C9433DC" w:rsidRPr="00A5743F" w:rsidRDefault="00136C7E" w:rsidP="00A177BA">
      <w:r w:rsidRPr="00A5743F">
        <w:lastRenderedPageBreak/>
        <w:t>We set out t</w:t>
      </w:r>
      <w:r w:rsidR="6C9433DC" w:rsidRPr="00A5743F">
        <w:t>hese tools</w:t>
      </w:r>
      <w:r w:rsidR="002E759F" w:rsidRPr="00A5743F">
        <w:t xml:space="preserve"> on the following pages. They</w:t>
      </w:r>
      <w:r w:rsidR="6C9433DC" w:rsidRPr="00A5743F">
        <w:t xml:space="preserve"> </w:t>
      </w:r>
      <w:r w:rsidR="0014137B">
        <w:t>are</w:t>
      </w:r>
      <w:r w:rsidR="6C9433DC" w:rsidRPr="00A5743F">
        <w:t xml:space="preserve"> </w:t>
      </w:r>
      <w:r w:rsidR="002E759F" w:rsidRPr="00A5743F">
        <w:t xml:space="preserve">also </w:t>
      </w:r>
      <w:r w:rsidR="6C9433DC" w:rsidRPr="00A5743F">
        <w:t xml:space="preserve">available </w:t>
      </w:r>
      <w:r w:rsidR="0014137B">
        <w:t xml:space="preserve">to download as </w:t>
      </w:r>
      <w:r w:rsidR="6C9433DC" w:rsidRPr="00A5743F">
        <w:t xml:space="preserve">printable </w:t>
      </w:r>
      <w:r w:rsidR="0014137B">
        <w:t>and editable versions</w:t>
      </w:r>
      <w:r w:rsidR="00791499">
        <w:t xml:space="preserve"> at </w:t>
      </w:r>
      <w:hyperlink r:id="rId24" w:history="1">
        <w:r w:rsidR="00791499" w:rsidRPr="00CC0BEC">
          <w:rPr>
            <w:rStyle w:val="Hyperlink"/>
          </w:rPr>
          <w:t>www.hqsc.govt.nz/resources/resource-library/zero-seclusion-change-package</w:t>
        </w:r>
      </w:hyperlink>
      <w:r w:rsidR="6C9433DC" w:rsidRPr="00A5743F">
        <w:t xml:space="preserve">. </w:t>
      </w:r>
    </w:p>
    <w:p w14:paraId="02E5AE83" w14:textId="1C1D6273" w:rsidR="007F47AE" w:rsidRPr="00A5743F" w:rsidRDefault="007F47AE" w:rsidP="00FD5609">
      <w:pPr>
        <w:pStyle w:val="Heading2"/>
        <w:rPr>
          <w:lang w:eastAsia="en-NZ"/>
        </w:rPr>
      </w:pPr>
      <w:bookmarkStart w:id="81" w:name="_Model_for_Improvement"/>
      <w:bookmarkStart w:id="82" w:name="_Toc159938100"/>
      <w:bookmarkStart w:id="83" w:name="_Toc160095738"/>
      <w:bookmarkStart w:id="84" w:name="_Toc103155158"/>
      <w:bookmarkEnd w:id="81"/>
      <w:r w:rsidRPr="00A5743F">
        <w:rPr>
          <w:lang w:eastAsia="en-NZ"/>
        </w:rPr>
        <w:t>Model for Improvement</w:t>
      </w:r>
      <w:bookmarkEnd w:id="82"/>
      <w:bookmarkEnd w:id="83"/>
      <w:bookmarkEnd w:id="84"/>
    </w:p>
    <w:p w14:paraId="0DC10534" w14:textId="335CFF94" w:rsidR="00BA7F20" w:rsidRPr="00A5743F" w:rsidRDefault="6E10A3D3" w:rsidP="00A177BA">
      <w:pPr>
        <w:rPr>
          <w:lang w:eastAsia="en-NZ"/>
        </w:rPr>
      </w:pPr>
      <w:r w:rsidRPr="00A5743F">
        <w:rPr>
          <w:lang w:eastAsia="en-NZ"/>
        </w:rPr>
        <w:t>The</w:t>
      </w:r>
      <w:r w:rsidRPr="00A5743F">
        <w:rPr>
          <w:spacing w:val="7"/>
          <w:lang w:eastAsia="en-NZ"/>
        </w:rPr>
        <w:t xml:space="preserve"> </w:t>
      </w:r>
      <w:r w:rsidRPr="00A5743F">
        <w:rPr>
          <w:lang w:eastAsia="en-NZ"/>
        </w:rPr>
        <w:t>Model</w:t>
      </w:r>
      <w:r w:rsidRPr="00A5743F">
        <w:rPr>
          <w:spacing w:val="7"/>
          <w:lang w:eastAsia="en-NZ"/>
        </w:rPr>
        <w:t xml:space="preserve"> </w:t>
      </w:r>
      <w:r w:rsidRPr="00A5743F">
        <w:rPr>
          <w:lang w:eastAsia="en-NZ"/>
        </w:rPr>
        <w:t>for</w:t>
      </w:r>
      <w:r w:rsidRPr="00A5743F">
        <w:rPr>
          <w:spacing w:val="13"/>
          <w:lang w:eastAsia="en-NZ"/>
        </w:rPr>
        <w:t xml:space="preserve"> </w:t>
      </w:r>
      <w:r w:rsidRPr="00A5743F">
        <w:rPr>
          <w:lang w:eastAsia="en-NZ"/>
        </w:rPr>
        <w:t>Improvement</w:t>
      </w:r>
      <w:r w:rsidR="00C66F82" w:rsidRPr="00A5743F">
        <w:rPr>
          <w:rStyle w:val="EndnoteReference"/>
          <w:rFonts w:eastAsia="Times New Roman"/>
          <w:lang w:eastAsia="en-NZ"/>
        </w:rPr>
        <w:endnoteReference w:id="61"/>
      </w:r>
      <w:r w:rsidRPr="00A5743F">
        <w:rPr>
          <w:spacing w:val="9"/>
          <w:lang w:eastAsia="en-NZ"/>
        </w:rPr>
        <w:t xml:space="preserve"> </w:t>
      </w:r>
      <w:r w:rsidRPr="00A5743F">
        <w:rPr>
          <w:lang w:eastAsia="en-NZ"/>
        </w:rPr>
        <w:t>is</w:t>
      </w:r>
      <w:r w:rsidRPr="00A5743F">
        <w:rPr>
          <w:spacing w:val="14"/>
          <w:lang w:eastAsia="en-NZ"/>
        </w:rPr>
        <w:t xml:space="preserve"> </w:t>
      </w:r>
      <w:r w:rsidRPr="00A5743F">
        <w:rPr>
          <w:lang w:eastAsia="en-NZ"/>
        </w:rPr>
        <w:t>a</w:t>
      </w:r>
      <w:r w:rsidRPr="00A5743F">
        <w:rPr>
          <w:spacing w:val="17"/>
          <w:lang w:eastAsia="en-NZ"/>
        </w:rPr>
        <w:t xml:space="preserve"> </w:t>
      </w:r>
      <w:r w:rsidRPr="00A5743F">
        <w:rPr>
          <w:lang w:eastAsia="en-NZ"/>
        </w:rPr>
        <w:t>simple</w:t>
      </w:r>
      <w:r w:rsidRPr="00A5743F">
        <w:rPr>
          <w:spacing w:val="17"/>
          <w:lang w:eastAsia="en-NZ"/>
        </w:rPr>
        <w:t xml:space="preserve"> </w:t>
      </w:r>
      <w:r w:rsidRPr="00A5743F">
        <w:rPr>
          <w:lang w:eastAsia="en-NZ"/>
        </w:rPr>
        <w:t>yet</w:t>
      </w:r>
      <w:r w:rsidRPr="00A5743F">
        <w:rPr>
          <w:spacing w:val="12"/>
          <w:lang w:eastAsia="en-NZ"/>
        </w:rPr>
        <w:t xml:space="preserve"> </w:t>
      </w:r>
      <w:r w:rsidRPr="00A5743F">
        <w:rPr>
          <w:lang w:eastAsia="en-NZ"/>
        </w:rPr>
        <w:t>powerful</w:t>
      </w:r>
      <w:r w:rsidRPr="00A5743F">
        <w:rPr>
          <w:spacing w:val="9"/>
          <w:lang w:eastAsia="en-NZ"/>
        </w:rPr>
        <w:t xml:space="preserve"> </w:t>
      </w:r>
      <w:r w:rsidRPr="00A5743F">
        <w:rPr>
          <w:lang w:eastAsia="en-NZ"/>
        </w:rPr>
        <w:t>tool</w:t>
      </w:r>
      <w:r w:rsidRPr="00A5743F">
        <w:rPr>
          <w:spacing w:val="7"/>
          <w:lang w:eastAsia="en-NZ"/>
        </w:rPr>
        <w:t xml:space="preserve"> </w:t>
      </w:r>
      <w:r w:rsidRPr="00A5743F">
        <w:rPr>
          <w:lang w:eastAsia="en-NZ"/>
        </w:rPr>
        <w:t>for</w:t>
      </w:r>
      <w:r w:rsidRPr="00A5743F">
        <w:rPr>
          <w:spacing w:val="11"/>
          <w:lang w:eastAsia="en-NZ"/>
        </w:rPr>
        <w:t xml:space="preserve"> </w:t>
      </w:r>
      <w:r w:rsidRPr="00A5743F">
        <w:rPr>
          <w:lang w:eastAsia="en-NZ"/>
        </w:rPr>
        <w:t>accelerating</w:t>
      </w:r>
      <w:r w:rsidRPr="00A5743F">
        <w:rPr>
          <w:spacing w:val="10"/>
          <w:lang w:eastAsia="en-NZ"/>
        </w:rPr>
        <w:t xml:space="preserve"> </w:t>
      </w:r>
      <w:r w:rsidRPr="00A5743F">
        <w:rPr>
          <w:lang w:eastAsia="en-NZ"/>
        </w:rPr>
        <w:t>improvement,</w:t>
      </w:r>
      <w:r w:rsidRPr="00A5743F">
        <w:rPr>
          <w:spacing w:val="12"/>
          <w:lang w:eastAsia="en-NZ"/>
        </w:rPr>
        <w:t xml:space="preserve"> </w:t>
      </w:r>
      <w:r w:rsidRPr="00A5743F">
        <w:rPr>
          <w:lang w:eastAsia="en-NZ"/>
        </w:rPr>
        <w:t>which</w:t>
      </w:r>
      <w:r w:rsidRPr="00A5743F">
        <w:rPr>
          <w:spacing w:val="13"/>
          <w:lang w:eastAsia="en-NZ"/>
        </w:rPr>
        <w:t xml:space="preserve"> </w:t>
      </w:r>
      <w:r w:rsidRPr="00A5743F">
        <w:rPr>
          <w:lang w:eastAsia="en-NZ"/>
        </w:rPr>
        <w:t>has</w:t>
      </w:r>
      <w:r w:rsidRPr="00A5743F">
        <w:rPr>
          <w:spacing w:val="12"/>
          <w:lang w:eastAsia="en-NZ"/>
        </w:rPr>
        <w:t xml:space="preserve"> </w:t>
      </w:r>
      <w:r w:rsidRPr="00A5743F">
        <w:rPr>
          <w:lang w:eastAsia="en-NZ"/>
        </w:rPr>
        <w:t>two</w:t>
      </w:r>
      <w:r w:rsidRPr="00A5743F">
        <w:rPr>
          <w:spacing w:val="13"/>
          <w:lang w:eastAsia="en-NZ"/>
        </w:rPr>
        <w:t xml:space="preserve"> </w:t>
      </w:r>
      <w:r w:rsidRPr="00A5743F">
        <w:rPr>
          <w:lang w:eastAsia="en-NZ"/>
        </w:rPr>
        <w:t>parts:</w:t>
      </w:r>
    </w:p>
    <w:p w14:paraId="40F15CB4" w14:textId="11C58E36" w:rsidR="00BA7F20" w:rsidRPr="00A5743F" w:rsidRDefault="09A922E6" w:rsidP="000731A6">
      <w:pPr>
        <w:pStyle w:val="Bullets"/>
        <w:rPr>
          <w:lang w:eastAsia="en-NZ"/>
        </w:rPr>
      </w:pPr>
      <w:r w:rsidRPr="00A5743F">
        <w:rPr>
          <w:lang w:eastAsia="en-NZ"/>
        </w:rPr>
        <w:t>t</w:t>
      </w:r>
      <w:r w:rsidR="00BA7F20" w:rsidRPr="00A5743F">
        <w:rPr>
          <w:lang w:eastAsia="en-NZ"/>
        </w:rPr>
        <w:t>hree</w:t>
      </w:r>
      <w:r w:rsidR="00BA7F20" w:rsidRPr="00A5743F">
        <w:rPr>
          <w:spacing w:val="11"/>
          <w:lang w:eastAsia="en-NZ"/>
        </w:rPr>
        <w:t xml:space="preserve"> </w:t>
      </w:r>
      <w:r w:rsidR="00BA7F20" w:rsidRPr="00A5743F">
        <w:rPr>
          <w:lang w:eastAsia="en-NZ"/>
        </w:rPr>
        <w:t>fundamental</w:t>
      </w:r>
      <w:r w:rsidR="00BA7F20" w:rsidRPr="00A5743F">
        <w:rPr>
          <w:spacing w:val="9"/>
          <w:lang w:eastAsia="en-NZ"/>
        </w:rPr>
        <w:t xml:space="preserve"> </w:t>
      </w:r>
      <w:r w:rsidR="00BA7F20" w:rsidRPr="00A5743F">
        <w:rPr>
          <w:lang w:eastAsia="en-NZ"/>
        </w:rPr>
        <w:t>questions,</w:t>
      </w:r>
      <w:r w:rsidR="00BA7F20" w:rsidRPr="00A5743F">
        <w:rPr>
          <w:spacing w:val="15"/>
          <w:lang w:eastAsia="en-NZ"/>
        </w:rPr>
        <w:t xml:space="preserve"> </w:t>
      </w:r>
      <w:r w:rsidR="00BA7F20" w:rsidRPr="00A5743F">
        <w:rPr>
          <w:lang w:eastAsia="en-NZ"/>
        </w:rPr>
        <w:t>which</w:t>
      </w:r>
      <w:r w:rsidR="00BA7F20" w:rsidRPr="00A5743F">
        <w:rPr>
          <w:spacing w:val="14"/>
          <w:lang w:eastAsia="en-NZ"/>
        </w:rPr>
        <w:t xml:space="preserve"> </w:t>
      </w:r>
      <w:r w:rsidR="00BA7F20" w:rsidRPr="00A5743F">
        <w:rPr>
          <w:lang w:eastAsia="en-NZ"/>
        </w:rPr>
        <w:t>can</w:t>
      </w:r>
      <w:r w:rsidR="00BA7F20" w:rsidRPr="00A5743F">
        <w:rPr>
          <w:spacing w:val="12"/>
          <w:lang w:eastAsia="en-NZ"/>
        </w:rPr>
        <w:t xml:space="preserve"> </w:t>
      </w:r>
      <w:r w:rsidR="00BA7F20" w:rsidRPr="00A5743F">
        <w:rPr>
          <w:lang w:eastAsia="en-NZ"/>
        </w:rPr>
        <w:t>be</w:t>
      </w:r>
      <w:r w:rsidR="00BA7F20" w:rsidRPr="00A5743F">
        <w:rPr>
          <w:spacing w:val="12"/>
          <w:lang w:eastAsia="en-NZ"/>
        </w:rPr>
        <w:t xml:space="preserve"> </w:t>
      </w:r>
      <w:r w:rsidR="00BA7F20" w:rsidRPr="00A5743F">
        <w:rPr>
          <w:lang w:eastAsia="en-NZ"/>
        </w:rPr>
        <w:t>addressed</w:t>
      </w:r>
      <w:r w:rsidR="00BA7F20" w:rsidRPr="00A5743F">
        <w:rPr>
          <w:spacing w:val="12"/>
          <w:lang w:eastAsia="en-NZ"/>
        </w:rPr>
        <w:t xml:space="preserve"> </w:t>
      </w:r>
      <w:r w:rsidR="00BA7F20" w:rsidRPr="00A5743F">
        <w:rPr>
          <w:lang w:eastAsia="en-NZ"/>
        </w:rPr>
        <w:t>in</w:t>
      </w:r>
      <w:r w:rsidR="00BA7F20" w:rsidRPr="00A5743F">
        <w:rPr>
          <w:spacing w:val="14"/>
          <w:lang w:eastAsia="en-NZ"/>
        </w:rPr>
        <w:t xml:space="preserve"> </w:t>
      </w:r>
      <w:r w:rsidR="00BA7F20" w:rsidRPr="00A5743F">
        <w:rPr>
          <w:lang w:eastAsia="en-NZ"/>
        </w:rPr>
        <w:t>any</w:t>
      </w:r>
      <w:r w:rsidR="00BA7F20" w:rsidRPr="00A5743F">
        <w:rPr>
          <w:spacing w:val="7"/>
          <w:lang w:eastAsia="en-NZ"/>
        </w:rPr>
        <w:t xml:space="preserve"> </w:t>
      </w:r>
      <w:r w:rsidR="00BA7F20" w:rsidRPr="00A5743F">
        <w:rPr>
          <w:lang w:eastAsia="en-NZ"/>
        </w:rPr>
        <w:t>order</w:t>
      </w:r>
    </w:p>
    <w:p w14:paraId="34FBE438" w14:textId="3CD81B63" w:rsidR="00BA7F20" w:rsidRPr="00A5743F" w:rsidRDefault="48872E9B" w:rsidP="000731A6">
      <w:pPr>
        <w:pStyle w:val="Bullets"/>
        <w:spacing w:after="120"/>
        <w:rPr>
          <w:lang w:eastAsia="en-NZ"/>
        </w:rPr>
      </w:pPr>
      <w:r w:rsidRPr="00A5743F">
        <w:rPr>
          <w:lang w:eastAsia="en-NZ"/>
        </w:rPr>
        <w:t>t</w:t>
      </w:r>
      <w:r w:rsidR="00BA7F20" w:rsidRPr="00A5743F">
        <w:rPr>
          <w:lang w:eastAsia="en-NZ"/>
        </w:rPr>
        <w:t>he</w:t>
      </w:r>
      <w:r w:rsidR="00BA7F20" w:rsidRPr="00A5743F">
        <w:rPr>
          <w:spacing w:val="23"/>
          <w:lang w:eastAsia="en-NZ"/>
        </w:rPr>
        <w:t xml:space="preserve"> </w:t>
      </w:r>
      <w:r w:rsidR="00BA7F20" w:rsidRPr="00A5743F">
        <w:rPr>
          <w:lang w:eastAsia="en-NZ"/>
        </w:rPr>
        <w:t>plan</w:t>
      </w:r>
      <w:r w:rsidR="007D43F5" w:rsidRPr="00A5743F">
        <w:rPr>
          <w:lang w:eastAsia="en-NZ"/>
        </w:rPr>
        <w:t>–</w:t>
      </w:r>
      <w:r w:rsidR="00BA7F20" w:rsidRPr="00A5743F">
        <w:rPr>
          <w:lang w:eastAsia="en-NZ"/>
        </w:rPr>
        <w:t>do</w:t>
      </w:r>
      <w:r w:rsidR="007D43F5" w:rsidRPr="00A5743F">
        <w:rPr>
          <w:lang w:eastAsia="en-NZ"/>
        </w:rPr>
        <w:t>–</w:t>
      </w:r>
      <w:r w:rsidR="00BA7F20" w:rsidRPr="00A5743F">
        <w:rPr>
          <w:lang w:eastAsia="en-NZ"/>
        </w:rPr>
        <w:t>study</w:t>
      </w:r>
      <w:r w:rsidR="007D43F5" w:rsidRPr="00A5743F">
        <w:rPr>
          <w:lang w:eastAsia="en-NZ"/>
        </w:rPr>
        <w:t>–</w:t>
      </w:r>
      <w:r w:rsidR="00BA7F20" w:rsidRPr="00A5743F">
        <w:rPr>
          <w:lang w:eastAsia="en-NZ"/>
        </w:rPr>
        <w:t>act</w:t>
      </w:r>
      <w:r w:rsidR="00BA7F20" w:rsidRPr="00A5743F">
        <w:rPr>
          <w:spacing w:val="21"/>
          <w:lang w:eastAsia="en-NZ"/>
        </w:rPr>
        <w:t xml:space="preserve"> </w:t>
      </w:r>
      <w:r w:rsidR="00BA7F20" w:rsidRPr="00A5743F">
        <w:rPr>
          <w:lang w:eastAsia="en-NZ"/>
        </w:rPr>
        <w:t>(PDSA)</w:t>
      </w:r>
      <w:r w:rsidR="00BA7F20" w:rsidRPr="00A5743F">
        <w:rPr>
          <w:spacing w:val="23"/>
          <w:lang w:eastAsia="en-NZ"/>
        </w:rPr>
        <w:t xml:space="preserve"> </w:t>
      </w:r>
      <w:r w:rsidR="00BA7F20" w:rsidRPr="00A5743F">
        <w:rPr>
          <w:lang w:eastAsia="en-NZ"/>
        </w:rPr>
        <w:t>cycle</w:t>
      </w:r>
      <w:r w:rsidR="00BA7F20" w:rsidRPr="00A5743F">
        <w:rPr>
          <w:spacing w:val="24"/>
          <w:lang w:eastAsia="en-NZ"/>
        </w:rPr>
        <w:t xml:space="preserve"> </w:t>
      </w:r>
      <w:r w:rsidR="00BA7F20" w:rsidRPr="00A5743F">
        <w:rPr>
          <w:lang w:eastAsia="en-NZ"/>
        </w:rPr>
        <w:t>to</w:t>
      </w:r>
      <w:r w:rsidR="00BA7F20" w:rsidRPr="00A5743F">
        <w:rPr>
          <w:spacing w:val="23"/>
          <w:lang w:eastAsia="en-NZ"/>
        </w:rPr>
        <w:t xml:space="preserve"> </w:t>
      </w:r>
      <w:r w:rsidR="00BA7F20" w:rsidRPr="00A5743F">
        <w:rPr>
          <w:lang w:eastAsia="en-NZ"/>
        </w:rPr>
        <w:t>test</w:t>
      </w:r>
      <w:r w:rsidR="00BA7F20" w:rsidRPr="00A5743F">
        <w:rPr>
          <w:spacing w:val="21"/>
          <w:lang w:eastAsia="en-NZ"/>
        </w:rPr>
        <w:t xml:space="preserve"> </w:t>
      </w:r>
      <w:r w:rsidR="00BA7F20" w:rsidRPr="00A5743F">
        <w:rPr>
          <w:lang w:eastAsia="en-NZ"/>
        </w:rPr>
        <w:t>and</w:t>
      </w:r>
      <w:r w:rsidR="00BA7F20" w:rsidRPr="00A5743F">
        <w:rPr>
          <w:spacing w:val="26"/>
          <w:lang w:eastAsia="en-NZ"/>
        </w:rPr>
        <w:t xml:space="preserve"> </w:t>
      </w:r>
      <w:r w:rsidR="00BA7F20" w:rsidRPr="00A5743F">
        <w:rPr>
          <w:lang w:eastAsia="en-NZ"/>
        </w:rPr>
        <w:t>implement</w:t>
      </w:r>
      <w:r w:rsidR="00BA7F20" w:rsidRPr="00A5743F">
        <w:rPr>
          <w:spacing w:val="27"/>
          <w:lang w:eastAsia="en-NZ"/>
        </w:rPr>
        <w:t xml:space="preserve"> </w:t>
      </w:r>
      <w:r w:rsidR="00BA7F20" w:rsidRPr="00A5743F">
        <w:rPr>
          <w:lang w:eastAsia="en-NZ"/>
        </w:rPr>
        <w:t>changes.</w:t>
      </w:r>
      <w:r w:rsidR="00BA7F20" w:rsidRPr="00A5743F">
        <w:rPr>
          <w:spacing w:val="27"/>
          <w:lang w:eastAsia="en-NZ"/>
        </w:rPr>
        <w:t xml:space="preserve"> </w:t>
      </w:r>
      <w:r w:rsidR="00BA7F20" w:rsidRPr="00A5743F">
        <w:rPr>
          <w:lang w:eastAsia="en-NZ"/>
        </w:rPr>
        <w:t>The</w:t>
      </w:r>
      <w:r w:rsidR="00BA7F20" w:rsidRPr="00A5743F">
        <w:rPr>
          <w:spacing w:val="26"/>
          <w:lang w:eastAsia="en-NZ"/>
        </w:rPr>
        <w:t xml:space="preserve"> </w:t>
      </w:r>
      <w:r w:rsidR="00BA7F20" w:rsidRPr="00A5743F">
        <w:rPr>
          <w:lang w:eastAsia="en-NZ"/>
        </w:rPr>
        <w:t>PDSA</w:t>
      </w:r>
      <w:r w:rsidR="00BA7F20" w:rsidRPr="00A5743F">
        <w:rPr>
          <w:spacing w:val="29"/>
          <w:lang w:eastAsia="en-NZ"/>
        </w:rPr>
        <w:t xml:space="preserve"> </w:t>
      </w:r>
      <w:r w:rsidR="00BA7F20" w:rsidRPr="00A5743F">
        <w:rPr>
          <w:lang w:eastAsia="en-NZ"/>
        </w:rPr>
        <w:t>cycle</w:t>
      </w:r>
      <w:r w:rsidR="00BA7F20" w:rsidRPr="00A5743F">
        <w:rPr>
          <w:spacing w:val="30"/>
          <w:lang w:eastAsia="en-NZ"/>
        </w:rPr>
        <w:t xml:space="preserve"> </w:t>
      </w:r>
      <w:r w:rsidR="00BA7F20" w:rsidRPr="00A5743F">
        <w:rPr>
          <w:lang w:eastAsia="en-NZ"/>
        </w:rPr>
        <w:t>guides</w:t>
      </w:r>
      <w:r w:rsidR="00BA7F20" w:rsidRPr="00A5743F">
        <w:rPr>
          <w:spacing w:val="26"/>
          <w:lang w:eastAsia="en-NZ"/>
        </w:rPr>
        <w:t xml:space="preserve"> </w:t>
      </w:r>
      <w:r w:rsidR="00BA7F20" w:rsidRPr="00A5743F">
        <w:rPr>
          <w:lang w:eastAsia="en-NZ"/>
        </w:rPr>
        <w:t>the</w:t>
      </w:r>
      <w:r w:rsidR="001A2EA3">
        <w:rPr>
          <w:lang w:eastAsia="en-NZ"/>
        </w:rPr>
        <w:t xml:space="preserve"> </w:t>
      </w:r>
      <w:r w:rsidR="00BA7F20" w:rsidRPr="00A5743F">
        <w:rPr>
          <w:lang w:eastAsia="en-NZ"/>
        </w:rPr>
        <w:t>test</w:t>
      </w:r>
      <w:r w:rsidR="00BA7F20" w:rsidRPr="00A5743F">
        <w:rPr>
          <w:spacing w:val="2"/>
          <w:lang w:eastAsia="en-NZ"/>
        </w:rPr>
        <w:t xml:space="preserve"> </w:t>
      </w:r>
      <w:r w:rsidR="00BA7F20" w:rsidRPr="00A5743F">
        <w:rPr>
          <w:lang w:eastAsia="en-NZ"/>
        </w:rPr>
        <w:t>of</w:t>
      </w:r>
      <w:r w:rsidR="00BA7F20" w:rsidRPr="00A5743F">
        <w:rPr>
          <w:spacing w:val="5"/>
          <w:lang w:eastAsia="en-NZ"/>
        </w:rPr>
        <w:t xml:space="preserve"> </w:t>
      </w:r>
      <w:r w:rsidR="00BA7F20" w:rsidRPr="00A5743F">
        <w:rPr>
          <w:lang w:eastAsia="en-NZ"/>
        </w:rPr>
        <w:t>a</w:t>
      </w:r>
      <w:r w:rsidR="00BA7F20" w:rsidRPr="00A5743F">
        <w:rPr>
          <w:spacing w:val="-2"/>
          <w:lang w:eastAsia="en-NZ"/>
        </w:rPr>
        <w:t xml:space="preserve"> </w:t>
      </w:r>
      <w:r w:rsidR="00BA7F20" w:rsidRPr="00A5743F">
        <w:rPr>
          <w:lang w:eastAsia="en-NZ"/>
        </w:rPr>
        <w:t>change</w:t>
      </w:r>
      <w:r w:rsidR="00BA7F20" w:rsidRPr="00A5743F">
        <w:rPr>
          <w:spacing w:val="1"/>
          <w:lang w:eastAsia="en-NZ"/>
        </w:rPr>
        <w:t xml:space="preserve"> </w:t>
      </w:r>
      <w:r w:rsidR="00BA7F20" w:rsidRPr="00A5743F">
        <w:rPr>
          <w:lang w:eastAsia="en-NZ"/>
        </w:rPr>
        <w:t>to</w:t>
      </w:r>
      <w:r w:rsidR="00BA7F20" w:rsidRPr="00A5743F">
        <w:rPr>
          <w:spacing w:val="9"/>
          <w:lang w:eastAsia="en-NZ"/>
        </w:rPr>
        <w:t xml:space="preserve"> </w:t>
      </w:r>
      <w:r w:rsidR="00BA7F20" w:rsidRPr="00A5743F">
        <w:rPr>
          <w:lang w:eastAsia="en-NZ"/>
        </w:rPr>
        <w:t>determine</w:t>
      </w:r>
      <w:r w:rsidR="00BA7F20" w:rsidRPr="00A5743F">
        <w:rPr>
          <w:spacing w:val="-2"/>
          <w:lang w:eastAsia="en-NZ"/>
        </w:rPr>
        <w:t xml:space="preserve"> </w:t>
      </w:r>
      <w:r w:rsidR="00BA7F20" w:rsidRPr="00A5743F">
        <w:rPr>
          <w:lang w:eastAsia="en-NZ"/>
        </w:rPr>
        <w:t>if</w:t>
      </w:r>
      <w:r w:rsidR="00BA7F20" w:rsidRPr="00A5743F">
        <w:rPr>
          <w:spacing w:val="8"/>
          <w:lang w:eastAsia="en-NZ"/>
        </w:rPr>
        <w:t xml:space="preserve"> </w:t>
      </w:r>
      <w:r w:rsidR="00BA7F20" w:rsidRPr="00A5743F">
        <w:rPr>
          <w:lang w:eastAsia="en-NZ"/>
        </w:rPr>
        <w:t>the</w:t>
      </w:r>
      <w:r w:rsidR="00BA7F20" w:rsidRPr="00A5743F">
        <w:rPr>
          <w:spacing w:val="1"/>
          <w:lang w:eastAsia="en-NZ"/>
        </w:rPr>
        <w:t xml:space="preserve"> </w:t>
      </w:r>
      <w:r w:rsidR="00BA7F20" w:rsidRPr="00A5743F">
        <w:rPr>
          <w:lang w:eastAsia="en-NZ"/>
        </w:rPr>
        <w:t>change</w:t>
      </w:r>
      <w:r w:rsidR="00BA7F20" w:rsidRPr="00A5743F">
        <w:rPr>
          <w:spacing w:val="4"/>
          <w:lang w:eastAsia="en-NZ"/>
        </w:rPr>
        <w:t xml:space="preserve"> </w:t>
      </w:r>
      <w:r w:rsidR="00BA7F20" w:rsidRPr="00A5743F">
        <w:rPr>
          <w:lang w:eastAsia="en-NZ"/>
        </w:rPr>
        <w:t>is</w:t>
      </w:r>
      <w:r w:rsidR="00BA7F20" w:rsidRPr="00A5743F">
        <w:rPr>
          <w:spacing w:val="3"/>
          <w:lang w:eastAsia="en-NZ"/>
        </w:rPr>
        <w:t xml:space="preserve"> </w:t>
      </w:r>
      <w:r w:rsidR="00BA7F20" w:rsidRPr="00A5743F">
        <w:rPr>
          <w:lang w:eastAsia="en-NZ"/>
        </w:rPr>
        <w:t>an</w:t>
      </w:r>
      <w:r w:rsidR="00BA7F20" w:rsidRPr="00A5743F">
        <w:rPr>
          <w:spacing w:val="1"/>
          <w:lang w:eastAsia="en-NZ"/>
        </w:rPr>
        <w:t xml:space="preserve"> </w:t>
      </w:r>
      <w:r w:rsidR="00BA7F20" w:rsidRPr="00A5743F">
        <w:rPr>
          <w:lang w:eastAsia="en-NZ"/>
        </w:rPr>
        <w:t>improvement.</w:t>
      </w:r>
    </w:p>
    <w:p w14:paraId="5A09FC60" w14:textId="3AAE6FCA" w:rsidR="00BA7F20" w:rsidRPr="00A5743F" w:rsidRDefault="001BE640" w:rsidP="00A177BA">
      <w:pPr>
        <w:rPr>
          <w:lang w:eastAsia="en-NZ"/>
        </w:rPr>
      </w:pPr>
      <w:r w:rsidRPr="00A5743F">
        <w:rPr>
          <w:b/>
          <w:bCs/>
          <w:lang w:eastAsia="en-NZ"/>
        </w:rPr>
        <w:t>Setting an aim</w:t>
      </w:r>
      <w:r w:rsidR="005529A1" w:rsidRPr="00A5743F">
        <w:rPr>
          <w:lang w:eastAsia="en-NZ"/>
        </w:rPr>
        <w:t>:</w:t>
      </w:r>
      <w:r w:rsidRPr="00A5743F">
        <w:rPr>
          <w:lang w:eastAsia="en-NZ"/>
        </w:rPr>
        <w:t xml:space="preserve"> </w:t>
      </w:r>
      <w:r w:rsidR="000B4246" w:rsidRPr="00A5743F">
        <w:rPr>
          <w:lang w:eastAsia="en-NZ"/>
        </w:rPr>
        <w:t>To achieve i</w:t>
      </w:r>
      <w:r w:rsidRPr="00A5743F">
        <w:rPr>
          <w:lang w:eastAsia="en-NZ"/>
        </w:rPr>
        <w:t>mprovement</w:t>
      </w:r>
      <w:r w:rsidR="000B4246" w:rsidRPr="00A5743F">
        <w:rPr>
          <w:lang w:eastAsia="en-NZ"/>
        </w:rPr>
        <w:t>, project teams first need to</w:t>
      </w:r>
      <w:r w:rsidRPr="00A5743F">
        <w:rPr>
          <w:lang w:eastAsia="en-NZ"/>
        </w:rPr>
        <w:t xml:space="preserve"> set an aim. The aim</w:t>
      </w:r>
      <w:r w:rsidRPr="00A5743F">
        <w:rPr>
          <w:spacing w:val="52"/>
          <w:lang w:eastAsia="en-NZ"/>
        </w:rPr>
        <w:t xml:space="preserve"> </w:t>
      </w:r>
      <w:r w:rsidRPr="00A5743F">
        <w:rPr>
          <w:lang w:eastAsia="en-NZ"/>
        </w:rPr>
        <w:t>should be time-specific</w:t>
      </w:r>
      <w:r w:rsidRPr="00A5743F">
        <w:rPr>
          <w:spacing w:val="1"/>
          <w:lang w:eastAsia="en-NZ"/>
        </w:rPr>
        <w:t xml:space="preserve"> </w:t>
      </w:r>
      <w:r w:rsidRPr="00A5743F">
        <w:rPr>
          <w:lang w:eastAsia="en-NZ"/>
        </w:rPr>
        <w:t>and measurable</w:t>
      </w:r>
      <w:r w:rsidR="000B4246" w:rsidRPr="00A5743F">
        <w:rPr>
          <w:lang w:eastAsia="en-NZ"/>
        </w:rPr>
        <w:t>.</w:t>
      </w:r>
      <w:r w:rsidRPr="00A5743F">
        <w:rPr>
          <w:lang w:eastAsia="en-NZ"/>
        </w:rPr>
        <w:t xml:space="preserve"> </w:t>
      </w:r>
      <w:r w:rsidR="000B4246" w:rsidRPr="00A5743F">
        <w:rPr>
          <w:lang w:eastAsia="en-NZ"/>
        </w:rPr>
        <w:t>I</w:t>
      </w:r>
      <w:r w:rsidRPr="00A5743F">
        <w:rPr>
          <w:lang w:eastAsia="en-NZ"/>
        </w:rPr>
        <w:t>t should also define the specific population of t</w:t>
      </w:r>
      <w:r w:rsidR="000B4246" w:rsidRPr="00A5743F">
        <w:rPr>
          <w:lang w:eastAsia="en-NZ"/>
        </w:rPr>
        <w:t>ā</w:t>
      </w:r>
      <w:r w:rsidRPr="00A5743F">
        <w:rPr>
          <w:lang w:eastAsia="en-NZ"/>
        </w:rPr>
        <w:t>ngata whaiora that will be</w:t>
      </w:r>
      <w:r w:rsidRPr="00A5743F">
        <w:rPr>
          <w:spacing w:val="1"/>
          <w:lang w:eastAsia="en-NZ"/>
        </w:rPr>
        <w:t xml:space="preserve"> </w:t>
      </w:r>
      <w:r w:rsidRPr="00A5743F">
        <w:rPr>
          <w:lang w:eastAsia="en-NZ"/>
        </w:rPr>
        <w:t>affected.</w:t>
      </w:r>
    </w:p>
    <w:p w14:paraId="131FEE6F" w14:textId="51037B36" w:rsidR="00BA7F20" w:rsidRPr="00A5743F" w:rsidRDefault="001BE640" w:rsidP="00A177BA">
      <w:pPr>
        <w:rPr>
          <w:lang w:eastAsia="en-NZ"/>
        </w:rPr>
      </w:pPr>
      <w:r w:rsidRPr="00A5743F">
        <w:rPr>
          <w:b/>
          <w:bCs/>
          <w:lang w:eastAsia="en-NZ"/>
        </w:rPr>
        <w:t>Establishing</w:t>
      </w:r>
      <w:r w:rsidRPr="00A5743F">
        <w:rPr>
          <w:b/>
          <w:bCs/>
          <w:spacing w:val="1"/>
          <w:lang w:eastAsia="en-NZ"/>
        </w:rPr>
        <w:t xml:space="preserve"> </w:t>
      </w:r>
      <w:r w:rsidRPr="00A5743F">
        <w:rPr>
          <w:b/>
          <w:bCs/>
          <w:lang w:eastAsia="en-NZ"/>
        </w:rPr>
        <w:t>measures</w:t>
      </w:r>
      <w:r w:rsidR="005529A1" w:rsidRPr="00A5743F">
        <w:rPr>
          <w:b/>
          <w:bCs/>
          <w:lang w:eastAsia="en-NZ"/>
        </w:rPr>
        <w:t>:</w:t>
      </w:r>
      <w:r w:rsidRPr="00A5743F">
        <w:rPr>
          <w:spacing w:val="1"/>
          <w:lang w:eastAsia="en-NZ"/>
        </w:rPr>
        <w:t xml:space="preserve"> </w:t>
      </w:r>
      <w:r w:rsidRPr="00A5743F">
        <w:t xml:space="preserve">Project teams use quantitative measures to determine if a specific change </w:t>
      </w:r>
      <w:r w:rsidR="50EC2A59" w:rsidRPr="00A5743F">
        <w:t>leads</w:t>
      </w:r>
      <w:r w:rsidRPr="00A5743F">
        <w:t xml:space="preserve"> to an improvement.</w:t>
      </w:r>
    </w:p>
    <w:p w14:paraId="77701232" w14:textId="5751724B" w:rsidR="00BA7F20" w:rsidRPr="00A5743F" w:rsidRDefault="000B4246" w:rsidP="00A177BA">
      <w:pPr>
        <w:rPr>
          <w:lang w:eastAsia="en-NZ"/>
        </w:rPr>
      </w:pPr>
      <w:r w:rsidRPr="00A5743F">
        <w:rPr>
          <w:b/>
          <w:bCs/>
          <w:lang w:eastAsia="en-NZ"/>
        </w:rPr>
        <w:t>Choos</w:t>
      </w:r>
      <w:r w:rsidR="00BA7F20" w:rsidRPr="00A5743F">
        <w:rPr>
          <w:b/>
          <w:bCs/>
          <w:lang w:eastAsia="en-NZ"/>
        </w:rPr>
        <w:t>ing changes</w:t>
      </w:r>
      <w:r w:rsidRPr="00A5743F">
        <w:rPr>
          <w:lang w:eastAsia="en-NZ"/>
        </w:rPr>
        <w:t>:</w:t>
      </w:r>
      <w:r w:rsidR="00BA7F20" w:rsidRPr="00A5743F">
        <w:rPr>
          <w:lang w:eastAsia="en-NZ"/>
        </w:rPr>
        <w:t xml:space="preserve"> All improvement requires making changes, but not all changes</w:t>
      </w:r>
      <w:r w:rsidR="00BA7F20" w:rsidRPr="00A5743F">
        <w:rPr>
          <w:spacing w:val="1"/>
          <w:lang w:eastAsia="en-NZ"/>
        </w:rPr>
        <w:t xml:space="preserve"> </w:t>
      </w:r>
      <w:r w:rsidR="00BA7F20" w:rsidRPr="00A5743F">
        <w:rPr>
          <w:lang w:eastAsia="en-NZ"/>
        </w:rPr>
        <w:t>result in</w:t>
      </w:r>
      <w:r w:rsidR="00BA7F20" w:rsidRPr="00A5743F">
        <w:rPr>
          <w:spacing w:val="52"/>
          <w:lang w:eastAsia="en-NZ"/>
        </w:rPr>
        <w:t xml:space="preserve"> </w:t>
      </w:r>
      <w:r w:rsidR="00BA7F20" w:rsidRPr="00A5743F">
        <w:rPr>
          <w:lang w:eastAsia="en-NZ"/>
        </w:rPr>
        <w:t xml:space="preserve">improvement. </w:t>
      </w:r>
      <w:r w:rsidR="00384E4C" w:rsidRPr="00A5743F">
        <w:rPr>
          <w:lang w:eastAsia="en-NZ"/>
        </w:rPr>
        <w:t>For this reason, o</w:t>
      </w:r>
      <w:r w:rsidR="00BA7F20" w:rsidRPr="00A5743F">
        <w:rPr>
          <w:lang w:eastAsia="en-NZ"/>
        </w:rPr>
        <w:t>rgani</w:t>
      </w:r>
      <w:r w:rsidR="00384E4C" w:rsidRPr="00A5743F">
        <w:rPr>
          <w:lang w:eastAsia="en-NZ"/>
        </w:rPr>
        <w:t>s</w:t>
      </w:r>
      <w:r w:rsidR="00BA7F20" w:rsidRPr="00A5743F">
        <w:rPr>
          <w:lang w:eastAsia="en-NZ"/>
        </w:rPr>
        <w:t>ations must identify the</w:t>
      </w:r>
      <w:r w:rsidR="00BA7F20" w:rsidRPr="00A5743F">
        <w:rPr>
          <w:spacing w:val="53"/>
          <w:lang w:eastAsia="en-NZ"/>
        </w:rPr>
        <w:t xml:space="preserve"> </w:t>
      </w:r>
      <w:r w:rsidR="00BA7F20" w:rsidRPr="00A5743F">
        <w:rPr>
          <w:lang w:eastAsia="en-NZ"/>
        </w:rPr>
        <w:t>changes that</w:t>
      </w:r>
      <w:r w:rsidR="00BA7F20" w:rsidRPr="00A5743F">
        <w:rPr>
          <w:spacing w:val="53"/>
          <w:lang w:eastAsia="en-NZ"/>
        </w:rPr>
        <w:t xml:space="preserve"> </w:t>
      </w:r>
      <w:r w:rsidR="00BA7F20" w:rsidRPr="00A5743F">
        <w:rPr>
          <w:lang w:eastAsia="en-NZ"/>
        </w:rPr>
        <w:t>are</w:t>
      </w:r>
      <w:r w:rsidR="00BA7F20" w:rsidRPr="00A5743F">
        <w:rPr>
          <w:spacing w:val="1"/>
          <w:lang w:eastAsia="en-NZ"/>
        </w:rPr>
        <w:t xml:space="preserve"> </w:t>
      </w:r>
      <w:r w:rsidR="00BA7F20" w:rsidRPr="00A5743F">
        <w:rPr>
          <w:lang w:eastAsia="en-NZ"/>
        </w:rPr>
        <w:t>most</w:t>
      </w:r>
      <w:r w:rsidR="00BA7F20" w:rsidRPr="00A5743F">
        <w:rPr>
          <w:spacing w:val="-2"/>
          <w:lang w:eastAsia="en-NZ"/>
        </w:rPr>
        <w:t xml:space="preserve"> </w:t>
      </w:r>
      <w:r w:rsidR="00BA7F20" w:rsidRPr="00A5743F">
        <w:rPr>
          <w:lang w:eastAsia="en-NZ"/>
        </w:rPr>
        <w:t>likely</w:t>
      </w:r>
      <w:r w:rsidR="00BA7F20" w:rsidRPr="00A5743F">
        <w:rPr>
          <w:spacing w:val="-5"/>
          <w:lang w:eastAsia="en-NZ"/>
        </w:rPr>
        <w:t xml:space="preserve"> </w:t>
      </w:r>
      <w:r w:rsidR="00BA7F20" w:rsidRPr="00A5743F">
        <w:rPr>
          <w:lang w:eastAsia="en-NZ"/>
        </w:rPr>
        <w:t>to</w:t>
      </w:r>
      <w:r w:rsidR="00BA7F20" w:rsidRPr="00A5743F">
        <w:rPr>
          <w:spacing w:val="1"/>
          <w:lang w:eastAsia="en-NZ"/>
        </w:rPr>
        <w:t xml:space="preserve"> </w:t>
      </w:r>
      <w:r w:rsidR="00BA7F20" w:rsidRPr="00A5743F">
        <w:rPr>
          <w:lang w:eastAsia="en-NZ"/>
        </w:rPr>
        <w:t>result</w:t>
      </w:r>
      <w:r w:rsidR="00BA7F20" w:rsidRPr="00A5743F">
        <w:rPr>
          <w:spacing w:val="2"/>
          <w:lang w:eastAsia="en-NZ"/>
        </w:rPr>
        <w:t xml:space="preserve"> </w:t>
      </w:r>
      <w:r w:rsidR="00BA7F20" w:rsidRPr="00A5743F">
        <w:rPr>
          <w:lang w:eastAsia="en-NZ"/>
        </w:rPr>
        <w:t>in</w:t>
      </w:r>
      <w:r w:rsidR="00BA7F20" w:rsidRPr="00A5743F">
        <w:rPr>
          <w:spacing w:val="3"/>
          <w:lang w:eastAsia="en-NZ"/>
        </w:rPr>
        <w:t xml:space="preserve"> </w:t>
      </w:r>
      <w:r w:rsidR="00BA7F20" w:rsidRPr="00A5743F">
        <w:rPr>
          <w:lang w:eastAsia="en-NZ"/>
        </w:rPr>
        <w:t>improvement.</w:t>
      </w:r>
    </w:p>
    <w:p w14:paraId="6BB4707C" w14:textId="730C1E9E" w:rsidR="00BA7F20" w:rsidRPr="00A5743F" w:rsidRDefault="00BA7F20" w:rsidP="00CB4381">
      <w:pPr>
        <w:spacing w:after="0"/>
        <w:rPr>
          <w:lang w:eastAsia="en-NZ"/>
        </w:rPr>
      </w:pPr>
      <w:r w:rsidRPr="00A5743F">
        <w:rPr>
          <w:b/>
          <w:lang w:eastAsia="en-NZ"/>
        </w:rPr>
        <w:t>Testing changes</w:t>
      </w:r>
      <w:r w:rsidR="00384E4C" w:rsidRPr="00A5743F">
        <w:rPr>
          <w:lang w:eastAsia="en-NZ"/>
        </w:rPr>
        <w:t>:</w:t>
      </w:r>
      <w:r w:rsidRPr="00A5743F">
        <w:rPr>
          <w:lang w:eastAsia="en-NZ"/>
        </w:rPr>
        <w:t xml:space="preserve"> The PDSA</w:t>
      </w:r>
      <w:r w:rsidR="00C269A2" w:rsidRPr="00A5743F">
        <w:rPr>
          <w:lang w:eastAsia="en-NZ"/>
        </w:rPr>
        <w:t xml:space="preserve"> </w:t>
      </w:r>
      <w:r w:rsidRPr="00A5743F">
        <w:rPr>
          <w:lang w:eastAsia="en-NZ"/>
        </w:rPr>
        <w:t>cycle is shorthand for testing a</w:t>
      </w:r>
      <w:r w:rsidRPr="00A5743F">
        <w:rPr>
          <w:spacing w:val="1"/>
          <w:lang w:eastAsia="en-NZ"/>
        </w:rPr>
        <w:t xml:space="preserve"> </w:t>
      </w:r>
      <w:r w:rsidRPr="00A5743F">
        <w:rPr>
          <w:lang w:eastAsia="en-NZ"/>
        </w:rPr>
        <w:t xml:space="preserve">change in the real work setting </w:t>
      </w:r>
      <w:r w:rsidR="007D43F5" w:rsidRPr="00A5743F">
        <w:rPr>
          <w:lang w:eastAsia="en-NZ"/>
        </w:rPr>
        <w:t>–</w:t>
      </w:r>
      <w:r w:rsidRPr="00A5743F">
        <w:rPr>
          <w:lang w:eastAsia="en-NZ"/>
        </w:rPr>
        <w:t xml:space="preserve"> by planning it, trying it, observing the results and</w:t>
      </w:r>
      <w:r w:rsidRPr="00A5743F">
        <w:rPr>
          <w:spacing w:val="1"/>
          <w:lang w:eastAsia="en-NZ"/>
        </w:rPr>
        <w:t xml:space="preserve"> </w:t>
      </w:r>
      <w:r w:rsidRPr="00A5743F">
        <w:rPr>
          <w:lang w:eastAsia="en-NZ"/>
        </w:rPr>
        <w:t>acting</w:t>
      </w:r>
      <w:r w:rsidRPr="00A5743F">
        <w:rPr>
          <w:spacing w:val="1"/>
          <w:lang w:eastAsia="en-NZ"/>
        </w:rPr>
        <w:t xml:space="preserve"> </w:t>
      </w:r>
      <w:r w:rsidRPr="00A5743F">
        <w:rPr>
          <w:lang w:eastAsia="en-NZ"/>
        </w:rPr>
        <w:t>on</w:t>
      </w:r>
      <w:r w:rsidRPr="00A5743F">
        <w:rPr>
          <w:spacing w:val="1"/>
          <w:lang w:eastAsia="en-NZ"/>
        </w:rPr>
        <w:t xml:space="preserve"> </w:t>
      </w:r>
      <w:r w:rsidRPr="00A5743F">
        <w:rPr>
          <w:lang w:eastAsia="en-NZ"/>
        </w:rPr>
        <w:t>what</w:t>
      </w:r>
      <w:r w:rsidRPr="00A5743F">
        <w:rPr>
          <w:spacing w:val="1"/>
          <w:lang w:eastAsia="en-NZ"/>
        </w:rPr>
        <w:t xml:space="preserve"> </w:t>
      </w:r>
      <w:r w:rsidR="00384E4C" w:rsidRPr="00A5743F">
        <w:rPr>
          <w:lang w:eastAsia="en-NZ"/>
        </w:rPr>
        <w:t>you</w:t>
      </w:r>
      <w:r w:rsidR="00384E4C" w:rsidRPr="00A5743F">
        <w:rPr>
          <w:spacing w:val="1"/>
          <w:lang w:eastAsia="en-NZ"/>
        </w:rPr>
        <w:t xml:space="preserve"> </w:t>
      </w:r>
      <w:r w:rsidRPr="00A5743F">
        <w:rPr>
          <w:lang w:eastAsia="en-NZ"/>
        </w:rPr>
        <w:t>learn.</w:t>
      </w:r>
      <w:r w:rsidRPr="00A5743F">
        <w:rPr>
          <w:spacing w:val="1"/>
          <w:lang w:eastAsia="en-NZ"/>
        </w:rPr>
        <w:t xml:space="preserve"> </w:t>
      </w:r>
      <w:r w:rsidRPr="00A5743F">
        <w:rPr>
          <w:lang w:eastAsia="en-NZ"/>
        </w:rPr>
        <w:t>This</w:t>
      </w:r>
      <w:r w:rsidRPr="00A5743F">
        <w:rPr>
          <w:spacing w:val="1"/>
          <w:lang w:eastAsia="en-NZ"/>
        </w:rPr>
        <w:t xml:space="preserve"> </w:t>
      </w:r>
      <w:r w:rsidRPr="00A5743F">
        <w:rPr>
          <w:lang w:eastAsia="en-NZ"/>
        </w:rPr>
        <w:t>is</w:t>
      </w:r>
      <w:r w:rsidRPr="00A5743F">
        <w:rPr>
          <w:spacing w:val="1"/>
          <w:lang w:eastAsia="en-NZ"/>
        </w:rPr>
        <w:t xml:space="preserve"> </w:t>
      </w:r>
      <w:r w:rsidRPr="00A5743F">
        <w:rPr>
          <w:lang w:eastAsia="en-NZ"/>
        </w:rPr>
        <w:t>the</w:t>
      </w:r>
      <w:r w:rsidRPr="00A5743F">
        <w:rPr>
          <w:spacing w:val="1"/>
          <w:lang w:eastAsia="en-NZ"/>
        </w:rPr>
        <w:t xml:space="preserve"> </w:t>
      </w:r>
      <w:r w:rsidRPr="00A5743F">
        <w:rPr>
          <w:lang w:eastAsia="en-NZ"/>
        </w:rPr>
        <w:t>scientific</w:t>
      </w:r>
      <w:r w:rsidRPr="00A5743F">
        <w:rPr>
          <w:spacing w:val="1"/>
          <w:lang w:eastAsia="en-NZ"/>
        </w:rPr>
        <w:t xml:space="preserve"> </w:t>
      </w:r>
      <w:r w:rsidRPr="00A5743F">
        <w:rPr>
          <w:lang w:eastAsia="en-NZ"/>
        </w:rPr>
        <w:t>method</w:t>
      </w:r>
      <w:r w:rsidRPr="00A5743F">
        <w:rPr>
          <w:spacing w:val="1"/>
          <w:lang w:eastAsia="en-NZ"/>
        </w:rPr>
        <w:t xml:space="preserve"> </w:t>
      </w:r>
      <w:r w:rsidRPr="00A5743F">
        <w:rPr>
          <w:lang w:eastAsia="en-NZ"/>
        </w:rPr>
        <w:t>used</w:t>
      </w:r>
      <w:r w:rsidRPr="00A5743F">
        <w:rPr>
          <w:spacing w:val="1"/>
          <w:lang w:eastAsia="en-NZ"/>
        </w:rPr>
        <w:t xml:space="preserve"> </w:t>
      </w:r>
      <w:r w:rsidRPr="00A5743F">
        <w:rPr>
          <w:lang w:eastAsia="en-NZ"/>
        </w:rPr>
        <w:t>for</w:t>
      </w:r>
      <w:r w:rsidR="00DA1AAF">
        <w:rPr>
          <w:lang w:eastAsia="en-NZ"/>
        </w:rPr>
        <w:t xml:space="preserve"> </w:t>
      </w:r>
      <w:r w:rsidRPr="00A5743F">
        <w:rPr>
          <w:lang w:eastAsia="en-NZ"/>
        </w:rPr>
        <w:t>action-oriented</w:t>
      </w:r>
      <w:r w:rsidRPr="00A5743F">
        <w:rPr>
          <w:spacing w:val="1"/>
          <w:lang w:eastAsia="en-NZ"/>
        </w:rPr>
        <w:t xml:space="preserve"> </w:t>
      </w:r>
      <w:r w:rsidRPr="00A5743F">
        <w:rPr>
          <w:lang w:eastAsia="en-NZ"/>
        </w:rPr>
        <w:t>learning.</w:t>
      </w:r>
    </w:p>
    <w:p w14:paraId="57EB0922" w14:textId="7A2B30E9" w:rsidR="00DA1AAF" w:rsidRDefault="005043CA" w:rsidP="00DA1AAF">
      <w:pPr>
        <w:pStyle w:val="Figuretableheading"/>
      </w:pPr>
      <w:r w:rsidRPr="0057638E">
        <w:rPr>
          <w:noProof/>
        </w:rPr>
        <w:drawing>
          <wp:anchor distT="0" distB="0" distL="114300" distR="114300" simplePos="0" relativeHeight="251663360" behindDoc="0" locked="0" layoutInCell="1" allowOverlap="1" wp14:anchorId="50ADB0A1" wp14:editId="5DC7C86C">
            <wp:simplePos x="0" y="0"/>
            <wp:positionH relativeFrom="margin">
              <wp:posOffset>23854</wp:posOffset>
            </wp:positionH>
            <wp:positionV relativeFrom="paragraph">
              <wp:posOffset>55852</wp:posOffset>
            </wp:positionV>
            <wp:extent cx="2208530" cy="2343785"/>
            <wp:effectExtent l="0" t="0" r="1270" b="0"/>
            <wp:wrapSquare wrapText="bothSides"/>
            <wp:docPr id="1021154492" name="Picture 1021154492" descr="A diagram of a PDSA cycle. There are four quadrants, each containing one word. Plan appears in the top right quadrant, Do in the bottom right, Study in the bottom left and Act in the top left. Arrows cycle clockwise around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54492" name="Picture 1021154492" descr="A diagram of a PDSA cycle. There are four quadrants, each containing one word. Plan appears in the top right quadrant, Do in the bottom right, Study in the bottom left and Act in the top left. Arrows cycle clockwise around the image."/>
                    <pic:cNvPicPr/>
                  </pic:nvPicPr>
                  <pic:blipFill>
                    <a:blip r:embed="rId18">
                      <a:extLst>
                        <a:ext uri="{28A0092B-C50C-407E-A947-70E740481C1C}">
                          <a14:useLocalDpi xmlns:a14="http://schemas.microsoft.com/office/drawing/2010/main" val="0"/>
                        </a:ext>
                      </a:extLst>
                    </a:blip>
                    <a:stretch>
                      <a:fillRect/>
                    </a:stretch>
                  </pic:blipFill>
                  <pic:spPr>
                    <a:xfrm>
                      <a:off x="0" y="0"/>
                      <a:ext cx="2208530" cy="2343785"/>
                    </a:xfrm>
                    <a:prstGeom prst="rect">
                      <a:avLst/>
                    </a:prstGeom>
                  </pic:spPr>
                </pic:pic>
              </a:graphicData>
            </a:graphic>
            <wp14:sizeRelH relativeFrom="margin">
              <wp14:pctWidth>0</wp14:pctWidth>
            </wp14:sizeRelH>
            <wp14:sizeRelV relativeFrom="margin">
              <wp14:pctHeight>0</wp14:pctHeight>
            </wp14:sizeRelV>
          </wp:anchor>
        </w:drawing>
      </w:r>
    </w:p>
    <w:p w14:paraId="6ECA4B45" w14:textId="77777777" w:rsidR="00DA1AAF" w:rsidRDefault="00DA1AAF" w:rsidP="00DA1AAF">
      <w:pPr>
        <w:pStyle w:val="Figuretableheading"/>
      </w:pPr>
    </w:p>
    <w:p w14:paraId="61B681D0" w14:textId="77777777" w:rsidR="00DA1AAF" w:rsidRDefault="00DA1AAF" w:rsidP="00DA1AAF">
      <w:pPr>
        <w:pStyle w:val="Figuretableheading"/>
      </w:pPr>
    </w:p>
    <w:p w14:paraId="319EEA32" w14:textId="77777777" w:rsidR="00DA1AAF" w:rsidRDefault="00DA1AAF" w:rsidP="00DA1AAF">
      <w:pPr>
        <w:pStyle w:val="Figuretableheading"/>
      </w:pPr>
    </w:p>
    <w:p w14:paraId="388B4DA4" w14:textId="77777777" w:rsidR="00DA1AAF" w:rsidRDefault="00DA1AAF" w:rsidP="00DA1AAF">
      <w:pPr>
        <w:pStyle w:val="Figuretableheading"/>
      </w:pPr>
    </w:p>
    <w:p w14:paraId="532E5F5F" w14:textId="77777777" w:rsidR="00DA1AAF" w:rsidRDefault="00DA1AAF" w:rsidP="00DA1AAF">
      <w:pPr>
        <w:pStyle w:val="Figuretableheading"/>
      </w:pPr>
    </w:p>
    <w:p w14:paraId="350DB4B3" w14:textId="77777777" w:rsidR="00DA1AAF" w:rsidRDefault="00DA1AAF" w:rsidP="00DA1AAF">
      <w:pPr>
        <w:pStyle w:val="Figuretableheading"/>
      </w:pPr>
    </w:p>
    <w:p w14:paraId="69DA1429" w14:textId="77777777" w:rsidR="00DA1AAF" w:rsidRDefault="00DA1AAF" w:rsidP="00DA1AAF">
      <w:pPr>
        <w:pStyle w:val="NormalWeb"/>
        <w:rPr>
          <w:rFonts w:ascii="Arial" w:hAnsi="Arial" w:cs="Arial"/>
        </w:rPr>
      </w:pPr>
    </w:p>
    <w:p w14:paraId="25940B6E" w14:textId="77777777" w:rsidR="005043CA" w:rsidRDefault="005043CA" w:rsidP="00DA1AAF">
      <w:pPr>
        <w:pStyle w:val="NormalWeb"/>
        <w:rPr>
          <w:rFonts w:ascii="Arial" w:hAnsi="Arial" w:cs="Arial"/>
        </w:rPr>
      </w:pPr>
    </w:p>
    <w:p w14:paraId="6E4460A1" w14:textId="30BEDF94" w:rsidR="00DA1AAF" w:rsidRPr="005043CA" w:rsidRDefault="00DA1AAF" w:rsidP="00DA1AAF">
      <w:pPr>
        <w:pStyle w:val="NormalWeb"/>
        <w:rPr>
          <w:rFonts w:ascii="Arial" w:hAnsi="Arial" w:cs="Arial"/>
          <w:sz w:val="22"/>
          <w:szCs w:val="22"/>
        </w:rPr>
      </w:pPr>
      <w:r w:rsidRPr="005043CA">
        <w:rPr>
          <w:rFonts w:ascii="Arial" w:hAnsi="Arial" w:cs="Arial"/>
          <w:sz w:val="22"/>
          <w:szCs w:val="22"/>
        </w:rPr>
        <w:t xml:space="preserve">Acknowledgement: Deming WE. 2018. </w:t>
      </w:r>
      <w:r w:rsidRPr="005043CA">
        <w:rPr>
          <w:rFonts w:ascii="Arial" w:hAnsi="Arial" w:cs="Arial"/>
          <w:i/>
          <w:iCs/>
          <w:sz w:val="22"/>
          <w:szCs w:val="22"/>
        </w:rPr>
        <w:t>The New Economics for Industry, Government, Education</w:t>
      </w:r>
      <w:r w:rsidRPr="005043CA">
        <w:rPr>
          <w:rFonts w:ascii="Arial" w:hAnsi="Arial" w:cs="Arial"/>
          <w:sz w:val="22"/>
          <w:szCs w:val="22"/>
        </w:rPr>
        <w:t xml:space="preserve"> (3rd edition). MIT Press.</w:t>
      </w:r>
    </w:p>
    <w:p w14:paraId="014744A9" w14:textId="32FF9673" w:rsidR="00DA1AAF" w:rsidRPr="00A5743F" w:rsidRDefault="00DA1AAF" w:rsidP="00A177BA">
      <w:pPr>
        <w:rPr>
          <w:lang w:eastAsia="en-NZ"/>
        </w:rPr>
        <w:sectPr w:rsidR="00DA1AAF" w:rsidRPr="00A5743F" w:rsidSect="007B5885">
          <w:footerReference w:type="default" r:id="rId25"/>
          <w:endnotePr>
            <w:numFmt w:val="decimal"/>
          </w:endnotePr>
          <w:pgSz w:w="11900" w:h="16840" w:code="9"/>
          <w:pgMar w:top="1418" w:right="1418" w:bottom="1418" w:left="1418" w:header="0" w:footer="709" w:gutter="0"/>
          <w:cols w:space="720"/>
          <w:noEndnote/>
          <w:docGrid w:linePitch="299"/>
        </w:sectPr>
      </w:pPr>
    </w:p>
    <w:p w14:paraId="349DB2B7" w14:textId="7750EEEE" w:rsidR="00E11F5A" w:rsidRPr="00A5743F" w:rsidRDefault="0FC326F5" w:rsidP="00FD5609">
      <w:pPr>
        <w:pStyle w:val="Heading2"/>
      </w:pPr>
      <w:bookmarkStart w:id="85" w:name="_Project_planning_form"/>
      <w:bookmarkStart w:id="86" w:name="_Toc159938101"/>
      <w:bookmarkStart w:id="87" w:name="_Toc160095739"/>
      <w:bookmarkStart w:id="88" w:name="_Toc103155159"/>
      <w:bookmarkEnd w:id="85"/>
      <w:r w:rsidRPr="00A5743F">
        <w:lastRenderedPageBreak/>
        <w:t xml:space="preserve">Project </w:t>
      </w:r>
      <w:r w:rsidR="238D60BA" w:rsidRPr="00A5743F">
        <w:t>p</w:t>
      </w:r>
      <w:r w:rsidR="069CA6EC" w:rsidRPr="00A5743F">
        <w:t xml:space="preserve">lanning </w:t>
      </w:r>
      <w:r w:rsidR="54209D39" w:rsidRPr="00A5743F">
        <w:t>f</w:t>
      </w:r>
      <w:r w:rsidR="069CA6EC" w:rsidRPr="00A5743F">
        <w:t>orm</w:t>
      </w:r>
      <w:r w:rsidR="00833318" w:rsidRPr="00A5743F">
        <w:rPr>
          <w:rStyle w:val="EndnoteReference"/>
          <w:rFonts w:eastAsia="Arial"/>
          <w:sz w:val="32"/>
          <w:szCs w:val="32"/>
        </w:rPr>
        <w:endnoteReference w:id="62"/>
      </w:r>
      <w:bookmarkEnd w:id="86"/>
      <w:bookmarkEnd w:id="87"/>
      <w:bookmarkEnd w:id="88"/>
      <w:r w:rsidR="069CA6EC" w:rsidRPr="00A5743F">
        <w:t xml:space="preserve"> </w:t>
      </w:r>
    </w:p>
    <w:tbl>
      <w:tblPr>
        <w:tblW w:w="13750" w:type="dxa"/>
        <w:tblInd w:w="-5" w:type="dxa"/>
        <w:tblLayout w:type="fixed"/>
        <w:tblCellMar>
          <w:left w:w="0" w:type="dxa"/>
          <w:right w:w="0" w:type="dxa"/>
        </w:tblCellMar>
        <w:tblLook w:val="01E0" w:firstRow="1" w:lastRow="1" w:firstColumn="1" w:lastColumn="1" w:noHBand="0" w:noVBand="0"/>
      </w:tblPr>
      <w:tblGrid>
        <w:gridCol w:w="4799"/>
        <w:gridCol w:w="3957"/>
        <w:gridCol w:w="4994"/>
      </w:tblGrid>
      <w:tr w:rsidR="00E11F5A" w:rsidRPr="00A5743F" w14:paraId="750F8150" w14:textId="77777777" w:rsidTr="003D3532">
        <w:trPr>
          <w:trHeight w:hRule="exact" w:val="365"/>
        </w:trPr>
        <w:tc>
          <w:tcPr>
            <w:tcW w:w="4799" w:type="dxa"/>
            <w:tcBorders>
              <w:top w:val="single" w:sz="6" w:space="0" w:color="000000" w:themeColor="text1"/>
              <w:left w:val="single" w:sz="4" w:space="0" w:color="000000" w:themeColor="text1"/>
              <w:bottom w:val="single" w:sz="4" w:space="0" w:color="000000" w:themeColor="text1"/>
              <w:right w:val="nil"/>
            </w:tcBorders>
          </w:tcPr>
          <w:p w14:paraId="20DDD439" w14:textId="77777777" w:rsidR="00E11F5A" w:rsidRPr="00A5743F" w:rsidRDefault="00E11F5A" w:rsidP="00C3103D">
            <w:pPr>
              <w:pStyle w:val="TableParagraph"/>
              <w:spacing w:before="40" w:afterLines="40" w:after="96"/>
              <w:ind w:firstLine="142"/>
              <w:rPr>
                <w:rFonts w:eastAsia="Arial"/>
              </w:rPr>
            </w:pPr>
            <w:r w:rsidRPr="00A5743F">
              <w:t>Team:</w:t>
            </w:r>
            <w:r w:rsidRPr="00A5743F">
              <w:tab/>
            </w:r>
          </w:p>
        </w:tc>
        <w:tc>
          <w:tcPr>
            <w:tcW w:w="3957" w:type="dxa"/>
            <w:tcBorders>
              <w:top w:val="single" w:sz="6" w:space="0" w:color="000000" w:themeColor="text1"/>
              <w:left w:val="nil"/>
              <w:bottom w:val="single" w:sz="4" w:space="0" w:color="000000" w:themeColor="text1"/>
              <w:right w:val="nil"/>
            </w:tcBorders>
          </w:tcPr>
          <w:p w14:paraId="79235BF4" w14:textId="77777777" w:rsidR="00E11F5A" w:rsidRPr="00A5743F" w:rsidRDefault="00E11F5A" w:rsidP="00C3103D">
            <w:pPr>
              <w:pStyle w:val="TableParagraph"/>
              <w:spacing w:before="40" w:afterLines="40" w:after="96"/>
              <w:ind w:firstLine="166"/>
              <w:rPr>
                <w:rFonts w:eastAsia="Arial"/>
              </w:rPr>
            </w:pPr>
            <w:r w:rsidRPr="00A5743F">
              <w:t>Project:</w:t>
            </w:r>
          </w:p>
        </w:tc>
        <w:tc>
          <w:tcPr>
            <w:tcW w:w="4994" w:type="dxa"/>
            <w:tcBorders>
              <w:top w:val="single" w:sz="6" w:space="0" w:color="000000" w:themeColor="text1"/>
              <w:left w:val="nil"/>
              <w:bottom w:val="single" w:sz="4" w:space="0" w:color="000000" w:themeColor="text1"/>
              <w:right w:val="single" w:sz="4" w:space="0" w:color="000000" w:themeColor="text1"/>
            </w:tcBorders>
          </w:tcPr>
          <w:p w14:paraId="5C8BAA42" w14:textId="77777777" w:rsidR="00E11F5A" w:rsidRPr="00A5743F" w:rsidRDefault="00E11F5A" w:rsidP="00C3103D">
            <w:pPr>
              <w:spacing w:before="40" w:afterLines="40" w:after="96"/>
            </w:pPr>
          </w:p>
        </w:tc>
      </w:tr>
      <w:tr w:rsidR="00E11F5A" w:rsidRPr="00A5743F" w14:paraId="051D360B" w14:textId="77777777" w:rsidTr="003D3532">
        <w:trPr>
          <w:trHeight w:hRule="exact" w:val="192"/>
        </w:trPr>
        <w:tc>
          <w:tcPr>
            <w:tcW w:w="4799" w:type="dxa"/>
            <w:tcBorders>
              <w:top w:val="single" w:sz="4" w:space="0" w:color="000000" w:themeColor="text1"/>
              <w:left w:val="nil"/>
              <w:bottom w:val="single" w:sz="4" w:space="0" w:color="000000" w:themeColor="text1"/>
              <w:right w:val="nil"/>
            </w:tcBorders>
          </w:tcPr>
          <w:p w14:paraId="2C7D09EB" w14:textId="77777777" w:rsidR="00E11F5A" w:rsidRPr="00A5743F" w:rsidRDefault="00E11F5A" w:rsidP="00C3103D">
            <w:pPr>
              <w:spacing w:before="40" w:afterLines="40" w:after="96"/>
            </w:pPr>
          </w:p>
        </w:tc>
        <w:tc>
          <w:tcPr>
            <w:tcW w:w="3957" w:type="dxa"/>
            <w:tcBorders>
              <w:top w:val="single" w:sz="4" w:space="0" w:color="000000" w:themeColor="text1"/>
              <w:left w:val="nil"/>
              <w:bottom w:val="single" w:sz="4" w:space="0" w:color="000000" w:themeColor="text1"/>
              <w:right w:val="nil"/>
            </w:tcBorders>
          </w:tcPr>
          <w:p w14:paraId="53F255AF" w14:textId="77777777" w:rsidR="00E11F5A" w:rsidRPr="00A5743F" w:rsidRDefault="00E11F5A" w:rsidP="00C3103D">
            <w:pPr>
              <w:spacing w:before="40" w:afterLines="40" w:after="96"/>
            </w:pPr>
          </w:p>
        </w:tc>
        <w:tc>
          <w:tcPr>
            <w:tcW w:w="4994" w:type="dxa"/>
            <w:tcBorders>
              <w:top w:val="single" w:sz="4" w:space="0" w:color="000000" w:themeColor="text1"/>
              <w:left w:val="nil"/>
              <w:bottom w:val="single" w:sz="4" w:space="0" w:color="000000" w:themeColor="text1"/>
              <w:right w:val="nil"/>
            </w:tcBorders>
          </w:tcPr>
          <w:p w14:paraId="12CE0833" w14:textId="77777777" w:rsidR="00E11F5A" w:rsidRPr="00A5743F" w:rsidRDefault="00E11F5A" w:rsidP="00C3103D">
            <w:pPr>
              <w:spacing w:before="40" w:afterLines="40" w:after="96"/>
            </w:pPr>
          </w:p>
        </w:tc>
      </w:tr>
      <w:tr w:rsidR="00E11F5A" w:rsidRPr="00A5743F" w14:paraId="39061283" w14:textId="77777777" w:rsidTr="003D3532">
        <w:trPr>
          <w:trHeight w:val="20"/>
        </w:trPr>
        <w:tc>
          <w:tcPr>
            <w:tcW w:w="4799" w:type="dxa"/>
            <w:tcBorders>
              <w:top w:val="single" w:sz="4" w:space="0" w:color="000000" w:themeColor="text1"/>
              <w:left w:val="single" w:sz="4" w:space="0" w:color="000000" w:themeColor="text1"/>
              <w:bottom w:val="single" w:sz="4" w:space="0" w:color="000000" w:themeColor="text1"/>
              <w:right w:val="single" w:sz="4" w:space="0" w:color="ADADAE"/>
            </w:tcBorders>
          </w:tcPr>
          <w:p w14:paraId="4CAEE93C" w14:textId="05EF2019" w:rsidR="00E11F5A" w:rsidRPr="00A5743F" w:rsidRDefault="00E11F5A" w:rsidP="00C3103D">
            <w:pPr>
              <w:pStyle w:val="TableParagraph"/>
              <w:spacing w:before="40" w:after="40"/>
              <w:ind w:firstLine="142"/>
            </w:pPr>
            <w:r w:rsidRPr="00CB4381">
              <w:t>Driver</w:t>
            </w:r>
            <w:r w:rsidRPr="00A5743F">
              <w:rPr>
                <w:spacing w:val="3"/>
              </w:rPr>
              <w:t xml:space="preserve"> </w:t>
            </w:r>
            <w:r w:rsidR="008906CF" w:rsidRPr="00A5743F">
              <w:rPr>
                <w:spacing w:val="1"/>
              </w:rPr>
              <w:t>(</w:t>
            </w:r>
            <w:r w:rsidRPr="00A5743F">
              <w:rPr>
                <w:spacing w:val="-2"/>
              </w:rPr>
              <w:t>list</w:t>
            </w:r>
            <w:r w:rsidRPr="00A5743F">
              <w:rPr>
                <w:spacing w:val="2"/>
              </w:rPr>
              <w:t xml:space="preserve"> </w:t>
            </w:r>
            <w:r w:rsidRPr="00A5743F">
              <w:t>the</w:t>
            </w:r>
            <w:r w:rsidRPr="00A5743F">
              <w:rPr>
                <w:spacing w:val="1"/>
              </w:rPr>
              <w:t xml:space="preserve"> </w:t>
            </w:r>
            <w:r w:rsidRPr="00A5743F">
              <w:t>drivers</w:t>
            </w:r>
            <w:r w:rsidRPr="00A5743F">
              <w:rPr>
                <w:spacing w:val="1"/>
              </w:rPr>
              <w:t xml:space="preserve"> </w:t>
            </w:r>
            <w:r w:rsidRPr="00A5743F">
              <w:t>you’ll be</w:t>
            </w:r>
            <w:r w:rsidRPr="00A5743F">
              <w:rPr>
                <w:spacing w:val="1"/>
              </w:rPr>
              <w:t xml:space="preserve"> </w:t>
            </w:r>
            <w:r w:rsidRPr="00A5743F">
              <w:t xml:space="preserve">working </w:t>
            </w:r>
            <w:r w:rsidRPr="00A5743F">
              <w:rPr>
                <w:spacing w:val="-2"/>
              </w:rPr>
              <w:t>on</w:t>
            </w:r>
            <w:r w:rsidR="008906CF" w:rsidRPr="00A5743F">
              <w:rPr>
                <w:spacing w:val="-2"/>
              </w:rPr>
              <w:t>)</w:t>
            </w:r>
          </w:p>
        </w:tc>
        <w:tc>
          <w:tcPr>
            <w:tcW w:w="3957" w:type="dxa"/>
            <w:tcBorders>
              <w:top w:val="single" w:sz="4" w:space="0" w:color="000000" w:themeColor="text1"/>
              <w:left w:val="single" w:sz="4" w:space="0" w:color="ADADAE"/>
              <w:bottom w:val="single" w:sz="4" w:space="0" w:color="000000" w:themeColor="text1"/>
              <w:right w:val="single" w:sz="4" w:space="0" w:color="ADADAE"/>
            </w:tcBorders>
          </w:tcPr>
          <w:p w14:paraId="6D368733" w14:textId="74B10C79" w:rsidR="00E11F5A" w:rsidRPr="00A5743F" w:rsidRDefault="00E11F5A" w:rsidP="00C3103D">
            <w:pPr>
              <w:pStyle w:val="TableParagraph"/>
              <w:spacing w:before="40" w:after="40"/>
              <w:ind w:firstLine="166"/>
              <w:rPr>
                <w:rFonts w:eastAsia="Arial"/>
              </w:rPr>
            </w:pPr>
            <w:r w:rsidRPr="00A5743F">
              <w:t>Process</w:t>
            </w:r>
            <w:r w:rsidRPr="00A5743F">
              <w:rPr>
                <w:spacing w:val="1"/>
              </w:rPr>
              <w:t xml:space="preserve"> </w:t>
            </w:r>
            <w:r w:rsidR="2F6ECDD9" w:rsidRPr="00A5743F">
              <w:rPr>
                <w:bCs/>
                <w:spacing w:val="1"/>
              </w:rPr>
              <w:t>m</w:t>
            </w:r>
            <w:r w:rsidRPr="00A5743F">
              <w:t>easure</w:t>
            </w:r>
          </w:p>
        </w:tc>
        <w:tc>
          <w:tcPr>
            <w:tcW w:w="4994" w:type="dxa"/>
            <w:tcBorders>
              <w:top w:val="single" w:sz="4" w:space="0" w:color="000000" w:themeColor="text1"/>
              <w:left w:val="single" w:sz="4" w:space="0" w:color="ADADAE"/>
              <w:bottom w:val="single" w:sz="4" w:space="0" w:color="000000" w:themeColor="text1"/>
              <w:right w:val="single" w:sz="4" w:space="0" w:color="000000" w:themeColor="text1"/>
            </w:tcBorders>
          </w:tcPr>
          <w:p w14:paraId="5FED98A6" w14:textId="77777777" w:rsidR="00E11F5A" w:rsidRPr="00A5743F" w:rsidRDefault="00E11F5A" w:rsidP="00C3103D">
            <w:pPr>
              <w:pStyle w:val="TableParagraph"/>
              <w:spacing w:before="40" w:after="40"/>
              <w:ind w:firstLine="178"/>
              <w:rPr>
                <w:rFonts w:eastAsia="Arial"/>
              </w:rPr>
            </w:pPr>
            <w:r w:rsidRPr="00A5743F">
              <w:t>Goal</w:t>
            </w:r>
          </w:p>
        </w:tc>
      </w:tr>
      <w:tr w:rsidR="00E11F5A" w:rsidRPr="00A5743F" w14:paraId="11275150" w14:textId="77777777" w:rsidTr="003D3532">
        <w:trPr>
          <w:trHeight w:val="20"/>
        </w:trPr>
        <w:tc>
          <w:tcPr>
            <w:tcW w:w="4799" w:type="dxa"/>
            <w:tcBorders>
              <w:top w:val="single" w:sz="4" w:space="0" w:color="000000" w:themeColor="text1"/>
              <w:left w:val="single" w:sz="4" w:space="0" w:color="000000" w:themeColor="text1"/>
              <w:bottom w:val="single" w:sz="4" w:space="0" w:color="ADADAE"/>
              <w:right w:val="single" w:sz="4" w:space="0" w:color="ADADAE"/>
            </w:tcBorders>
          </w:tcPr>
          <w:p w14:paraId="39010F3F" w14:textId="77777777" w:rsidR="00E11F5A" w:rsidRPr="00A5743F" w:rsidRDefault="00E11F5A" w:rsidP="00C3103D">
            <w:pPr>
              <w:pStyle w:val="TableParagraph"/>
              <w:spacing w:before="40" w:after="40"/>
              <w:ind w:firstLine="142"/>
              <w:rPr>
                <w:rFonts w:eastAsia="Georgia"/>
              </w:rPr>
            </w:pPr>
            <w:r w:rsidRPr="00A5743F">
              <w:t>1.</w:t>
            </w:r>
          </w:p>
        </w:tc>
        <w:tc>
          <w:tcPr>
            <w:tcW w:w="3957" w:type="dxa"/>
            <w:tcBorders>
              <w:top w:val="single" w:sz="4" w:space="0" w:color="000000" w:themeColor="text1"/>
              <w:left w:val="single" w:sz="4" w:space="0" w:color="ADADAE"/>
              <w:bottom w:val="single" w:sz="4" w:space="0" w:color="ADADAE"/>
              <w:right w:val="single" w:sz="4" w:space="0" w:color="ADADAE"/>
            </w:tcBorders>
          </w:tcPr>
          <w:p w14:paraId="78B2ADB0" w14:textId="77777777" w:rsidR="00E11F5A" w:rsidRPr="00A5743F" w:rsidRDefault="00E11F5A" w:rsidP="00C3103D">
            <w:pPr>
              <w:spacing w:before="40" w:after="40"/>
            </w:pPr>
          </w:p>
        </w:tc>
        <w:tc>
          <w:tcPr>
            <w:tcW w:w="4994" w:type="dxa"/>
            <w:tcBorders>
              <w:top w:val="single" w:sz="4" w:space="0" w:color="000000" w:themeColor="text1"/>
              <w:left w:val="single" w:sz="4" w:space="0" w:color="ADADAE"/>
              <w:bottom w:val="single" w:sz="4" w:space="0" w:color="ADADAE"/>
              <w:right w:val="single" w:sz="4" w:space="0" w:color="000000" w:themeColor="text1"/>
            </w:tcBorders>
          </w:tcPr>
          <w:p w14:paraId="79BE35EA" w14:textId="77777777" w:rsidR="00E11F5A" w:rsidRPr="00A5743F" w:rsidRDefault="00E11F5A" w:rsidP="00C3103D">
            <w:pPr>
              <w:spacing w:before="40" w:after="40"/>
            </w:pPr>
          </w:p>
        </w:tc>
      </w:tr>
      <w:tr w:rsidR="00E11F5A" w:rsidRPr="00A5743F" w14:paraId="19045E90" w14:textId="77777777" w:rsidTr="003D3532">
        <w:trPr>
          <w:trHeight w:val="20"/>
        </w:trPr>
        <w:tc>
          <w:tcPr>
            <w:tcW w:w="4799" w:type="dxa"/>
            <w:tcBorders>
              <w:top w:val="single" w:sz="4" w:space="0" w:color="ADADAE"/>
              <w:left w:val="single" w:sz="4" w:space="0" w:color="000000" w:themeColor="text1"/>
              <w:bottom w:val="single" w:sz="4" w:space="0" w:color="ADADAE"/>
              <w:right w:val="single" w:sz="4" w:space="0" w:color="ADADAE"/>
            </w:tcBorders>
          </w:tcPr>
          <w:p w14:paraId="2C6734EB" w14:textId="77777777" w:rsidR="00E11F5A" w:rsidRPr="00A5743F" w:rsidRDefault="00E11F5A" w:rsidP="00C3103D">
            <w:pPr>
              <w:pStyle w:val="TableParagraph"/>
              <w:spacing w:before="40" w:after="40"/>
              <w:ind w:firstLine="142"/>
              <w:rPr>
                <w:rFonts w:eastAsia="Georgia"/>
              </w:rPr>
            </w:pPr>
            <w:r w:rsidRPr="00A5743F">
              <w:t>2.</w:t>
            </w:r>
          </w:p>
        </w:tc>
        <w:tc>
          <w:tcPr>
            <w:tcW w:w="3957" w:type="dxa"/>
            <w:tcBorders>
              <w:top w:val="single" w:sz="4" w:space="0" w:color="ADADAE"/>
              <w:left w:val="single" w:sz="4" w:space="0" w:color="ADADAE"/>
              <w:bottom w:val="single" w:sz="4" w:space="0" w:color="ADADAE"/>
              <w:right w:val="single" w:sz="4" w:space="0" w:color="ADADAE"/>
            </w:tcBorders>
          </w:tcPr>
          <w:p w14:paraId="0E65E075" w14:textId="77777777" w:rsidR="00E11F5A" w:rsidRPr="00A5743F" w:rsidRDefault="00E11F5A" w:rsidP="00C3103D">
            <w:pPr>
              <w:spacing w:before="40" w:after="40"/>
            </w:pPr>
          </w:p>
        </w:tc>
        <w:tc>
          <w:tcPr>
            <w:tcW w:w="4994" w:type="dxa"/>
            <w:tcBorders>
              <w:top w:val="single" w:sz="4" w:space="0" w:color="ADADAE"/>
              <w:left w:val="single" w:sz="4" w:space="0" w:color="ADADAE"/>
              <w:bottom w:val="single" w:sz="4" w:space="0" w:color="ADADAE"/>
              <w:right w:val="single" w:sz="4" w:space="0" w:color="000000" w:themeColor="text1"/>
            </w:tcBorders>
          </w:tcPr>
          <w:p w14:paraId="7560AE1C" w14:textId="77777777" w:rsidR="00E11F5A" w:rsidRPr="00A5743F" w:rsidRDefault="00E11F5A" w:rsidP="00C3103D">
            <w:pPr>
              <w:spacing w:before="40" w:after="40"/>
            </w:pPr>
          </w:p>
        </w:tc>
      </w:tr>
      <w:tr w:rsidR="00E11F5A" w:rsidRPr="00A5743F" w14:paraId="2A9DEFBC" w14:textId="77777777" w:rsidTr="003D3532">
        <w:trPr>
          <w:trHeight w:val="20"/>
        </w:trPr>
        <w:tc>
          <w:tcPr>
            <w:tcW w:w="4799" w:type="dxa"/>
            <w:tcBorders>
              <w:top w:val="single" w:sz="4" w:space="0" w:color="ADADAE"/>
              <w:left w:val="single" w:sz="4" w:space="0" w:color="000000" w:themeColor="text1"/>
              <w:bottom w:val="single" w:sz="4" w:space="0" w:color="ADADAE"/>
              <w:right w:val="single" w:sz="4" w:space="0" w:color="ADADAE"/>
            </w:tcBorders>
          </w:tcPr>
          <w:p w14:paraId="57AC6D7D" w14:textId="77777777" w:rsidR="00E11F5A" w:rsidRPr="00A5743F" w:rsidRDefault="00E11F5A" w:rsidP="00C3103D">
            <w:pPr>
              <w:pStyle w:val="TableParagraph"/>
              <w:spacing w:before="40" w:after="40"/>
              <w:ind w:firstLine="142"/>
              <w:rPr>
                <w:rFonts w:eastAsia="Georgia"/>
              </w:rPr>
            </w:pPr>
            <w:r w:rsidRPr="00A5743F">
              <w:t>3.</w:t>
            </w:r>
          </w:p>
        </w:tc>
        <w:tc>
          <w:tcPr>
            <w:tcW w:w="3957" w:type="dxa"/>
            <w:tcBorders>
              <w:top w:val="single" w:sz="4" w:space="0" w:color="ADADAE"/>
              <w:left w:val="single" w:sz="4" w:space="0" w:color="ADADAE"/>
              <w:bottom w:val="single" w:sz="4" w:space="0" w:color="ADADAE"/>
              <w:right w:val="single" w:sz="4" w:space="0" w:color="ADADAE"/>
            </w:tcBorders>
          </w:tcPr>
          <w:p w14:paraId="0CF13093" w14:textId="77777777" w:rsidR="00E11F5A" w:rsidRPr="00A5743F" w:rsidRDefault="00E11F5A" w:rsidP="00C3103D">
            <w:pPr>
              <w:spacing w:before="40" w:after="40"/>
            </w:pPr>
          </w:p>
        </w:tc>
        <w:tc>
          <w:tcPr>
            <w:tcW w:w="4994" w:type="dxa"/>
            <w:tcBorders>
              <w:top w:val="single" w:sz="4" w:space="0" w:color="ADADAE"/>
              <w:left w:val="single" w:sz="4" w:space="0" w:color="ADADAE"/>
              <w:bottom w:val="single" w:sz="4" w:space="0" w:color="ADADAE"/>
              <w:right w:val="single" w:sz="4" w:space="0" w:color="000000" w:themeColor="text1"/>
            </w:tcBorders>
          </w:tcPr>
          <w:p w14:paraId="1BE13AEA" w14:textId="77777777" w:rsidR="00E11F5A" w:rsidRPr="00A5743F" w:rsidRDefault="00E11F5A" w:rsidP="00C3103D">
            <w:pPr>
              <w:spacing w:before="40" w:after="40"/>
            </w:pPr>
          </w:p>
        </w:tc>
      </w:tr>
      <w:tr w:rsidR="00E11F5A" w:rsidRPr="00A5743F" w14:paraId="53B7D15C" w14:textId="77777777" w:rsidTr="003D3532">
        <w:trPr>
          <w:trHeight w:val="20"/>
        </w:trPr>
        <w:tc>
          <w:tcPr>
            <w:tcW w:w="4799" w:type="dxa"/>
            <w:tcBorders>
              <w:top w:val="single" w:sz="4" w:space="0" w:color="ADADAE"/>
              <w:left w:val="single" w:sz="4" w:space="0" w:color="000000" w:themeColor="text1"/>
              <w:bottom w:val="single" w:sz="4" w:space="0" w:color="ADADAE"/>
              <w:right w:val="single" w:sz="4" w:space="0" w:color="ADADAE"/>
            </w:tcBorders>
          </w:tcPr>
          <w:p w14:paraId="0802D924" w14:textId="77777777" w:rsidR="00E11F5A" w:rsidRPr="00A5743F" w:rsidRDefault="00E11F5A" w:rsidP="00C3103D">
            <w:pPr>
              <w:pStyle w:val="TableParagraph"/>
              <w:spacing w:before="40" w:after="40"/>
              <w:ind w:firstLine="142"/>
              <w:rPr>
                <w:rFonts w:eastAsia="Georgia"/>
              </w:rPr>
            </w:pPr>
            <w:r w:rsidRPr="00A5743F">
              <w:t>4.</w:t>
            </w:r>
          </w:p>
        </w:tc>
        <w:tc>
          <w:tcPr>
            <w:tcW w:w="3957" w:type="dxa"/>
            <w:tcBorders>
              <w:top w:val="single" w:sz="4" w:space="0" w:color="ADADAE"/>
              <w:left w:val="single" w:sz="4" w:space="0" w:color="ADADAE"/>
              <w:bottom w:val="single" w:sz="4" w:space="0" w:color="ADADAE"/>
              <w:right w:val="single" w:sz="4" w:space="0" w:color="ADADAE"/>
            </w:tcBorders>
          </w:tcPr>
          <w:p w14:paraId="7050E562" w14:textId="77777777" w:rsidR="00E11F5A" w:rsidRPr="00A5743F" w:rsidRDefault="00E11F5A" w:rsidP="00C3103D">
            <w:pPr>
              <w:spacing w:before="40" w:after="40"/>
            </w:pPr>
          </w:p>
        </w:tc>
        <w:tc>
          <w:tcPr>
            <w:tcW w:w="4994" w:type="dxa"/>
            <w:tcBorders>
              <w:top w:val="single" w:sz="4" w:space="0" w:color="ADADAE"/>
              <w:left w:val="single" w:sz="4" w:space="0" w:color="ADADAE"/>
              <w:bottom w:val="single" w:sz="4" w:space="0" w:color="ADADAE"/>
              <w:right w:val="single" w:sz="4" w:space="0" w:color="000000" w:themeColor="text1"/>
            </w:tcBorders>
          </w:tcPr>
          <w:p w14:paraId="6A7CE05A" w14:textId="77777777" w:rsidR="00E11F5A" w:rsidRPr="00A5743F" w:rsidRDefault="00E11F5A" w:rsidP="00C3103D">
            <w:pPr>
              <w:spacing w:before="40" w:after="40"/>
            </w:pPr>
          </w:p>
        </w:tc>
      </w:tr>
      <w:tr w:rsidR="00E11F5A" w:rsidRPr="00A5743F" w14:paraId="164EA1A6" w14:textId="77777777" w:rsidTr="003D3532">
        <w:trPr>
          <w:trHeight w:val="20"/>
        </w:trPr>
        <w:tc>
          <w:tcPr>
            <w:tcW w:w="4799" w:type="dxa"/>
            <w:tcBorders>
              <w:top w:val="single" w:sz="4" w:space="0" w:color="ADADAE"/>
              <w:left w:val="single" w:sz="4" w:space="0" w:color="000000" w:themeColor="text1"/>
              <w:bottom w:val="single" w:sz="4" w:space="0" w:color="ADADAE"/>
              <w:right w:val="single" w:sz="4" w:space="0" w:color="ADADAE"/>
            </w:tcBorders>
          </w:tcPr>
          <w:p w14:paraId="4DE78924" w14:textId="77777777" w:rsidR="00E11F5A" w:rsidRPr="00A5743F" w:rsidRDefault="00E11F5A" w:rsidP="00C3103D">
            <w:pPr>
              <w:pStyle w:val="TableParagraph"/>
              <w:spacing w:before="40" w:after="40"/>
              <w:ind w:firstLine="142"/>
              <w:rPr>
                <w:rFonts w:eastAsia="Georgia"/>
              </w:rPr>
            </w:pPr>
            <w:r w:rsidRPr="00A5743F">
              <w:t>5.</w:t>
            </w:r>
          </w:p>
        </w:tc>
        <w:tc>
          <w:tcPr>
            <w:tcW w:w="3957" w:type="dxa"/>
            <w:tcBorders>
              <w:top w:val="single" w:sz="4" w:space="0" w:color="ADADAE"/>
              <w:left w:val="single" w:sz="4" w:space="0" w:color="ADADAE"/>
              <w:bottom w:val="single" w:sz="4" w:space="0" w:color="ADADAE"/>
              <w:right w:val="single" w:sz="4" w:space="0" w:color="ADADAE"/>
            </w:tcBorders>
          </w:tcPr>
          <w:p w14:paraId="4685184C" w14:textId="77777777" w:rsidR="00E11F5A" w:rsidRPr="00A5743F" w:rsidRDefault="00E11F5A" w:rsidP="00C3103D">
            <w:pPr>
              <w:spacing w:before="40" w:after="40"/>
            </w:pPr>
          </w:p>
        </w:tc>
        <w:tc>
          <w:tcPr>
            <w:tcW w:w="4994" w:type="dxa"/>
            <w:tcBorders>
              <w:top w:val="single" w:sz="4" w:space="0" w:color="ADADAE"/>
              <w:left w:val="single" w:sz="4" w:space="0" w:color="ADADAE"/>
              <w:bottom w:val="single" w:sz="4" w:space="0" w:color="ADADAE"/>
              <w:right w:val="single" w:sz="4" w:space="0" w:color="000000" w:themeColor="text1"/>
            </w:tcBorders>
          </w:tcPr>
          <w:p w14:paraId="7B01FCDD" w14:textId="77777777" w:rsidR="00E11F5A" w:rsidRPr="00A5743F" w:rsidRDefault="00E11F5A" w:rsidP="00C3103D">
            <w:pPr>
              <w:spacing w:before="40" w:after="40"/>
            </w:pPr>
          </w:p>
        </w:tc>
      </w:tr>
      <w:tr w:rsidR="00E11F5A" w:rsidRPr="00A5743F" w14:paraId="386ED469" w14:textId="77777777" w:rsidTr="003D3532">
        <w:trPr>
          <w:trHeight w:val="20"/>
        </w:trPr>
        <w:tc>
          <w:tcPr>
            <w:tcW w:w="4799" w:type="dxa"/>
            <w:tcBorders>
              <w:top w:val="single" w:sz="4" w:space="0" w:color="ADADAE"/>
              <w:left w:val="single" w:sz="4" w:space="0" w:color="000000" w:themeColor="text1"/>
              <w:bottom w:val="single" w:sz="4" w:space="0" w:color="000000" w:themeColor="text1"/>
              <w:right w:val="single" w:sz="4" w:space="0" w:color="ADADAE"/>
            </w:tcBorders>
          </w:tcPr>
          <w:p w14:paraId="619C1E6A" w14:textId="77777777" w:rsidR="00E11F5A" w:rsidRPr="00A5743F" w:rsidRDefault="00E11F5A" w:rsidP="00C3103D">
            <w:pPr>
              <w:pStyle w:val="TableParagraph"/>
              <w:spacing w:before="40" w:after="40"/>
              <w:ind w:firstLine="142"/>
              <w:rPr>
                <w:rFonts w:eastAsia="Georgia"/>
              </w:rPr>
            </w:pPr>
            <w:r w:rsidRPr="00A5743F">
              <w:t>6.</w:t>
            </w:r>
          </w:p>
        </w:tc>
        <w:tc>
          <w:tcPr>
            <w:tcW w:w="3957" w:type="dxa"/>
            <w:tcBorders>
              <w:top w:val="single" w:sz="4" w:space="0" w:color="ADADAE"/>
              <w:left w:val="single" w:sz="4" w:space="0" w:color="ADADAE"/>
              <w:bottom w:val="single" w:sz="4" w:space="0" w:color="000000" w:themeColor="text1"/>
              <w:right w:val="single" w:sz="4" w:space="0" w:color="ADADAE"/>
            </w:tcBorders>
          </w:tcPr>
          <w:p w14:paraId="3D47C2CB" w14:textId="77777777" w:rsidR="00E11F5A" w:rsidRPr="00A5743F" w:rsidRDefault="00E11F5A" w:rsidP="00C3103D">
            <w:pPr>
              <w:spacing w:before="40" w:after="40"/>
            </w:pPr>
          </w:p>
        </w:tc>
        <w:tc>
          <w:tcPr>
            <w:tcW w:w="4994" w:type="dxa"/>
            <w:tcBorders>
              <w:top w:val="single" w:sz="4" w:space="0" w:color="ADADAE"/>
              <w:left w:val="single" w:sz="4" w:space="0" w:color="ADADAE"/>
              <w:bottom w:val="single" w:sz="4" w:space="0" w:color="000000" w:themeColor="text1"/>
              <w:right w:val="single" w:sz="4" w:space="0" w:color="000000" w:themeColor="text1"/>
            </w:tcBorders>
          </w:tcPr>
          <w:p w14:paraId="0508AA02" w14:textId="77777777" w:rsidR="00E11F5A" w:rsidRPr="00A5743F" w:rsidRDefault="00E11F5A" w:rsidP="00C3103D">
            <w:pPr>
              <w:spacing w:before="40" w:after="40"/>
            </w:pPr>
          </w:p>
        </w:tc>
      </w:tr>
    </w:tbl>
    <w:p w14:paraId="0ED79724" w14:textId="77777777" w:rsidR="00E11F5A" w:rsidRPr="00A5743F" w:rsidRDefault="00E11F5A" w:rsidP="00A177BA"/>
    <w:tbl>
      <w:tblPr>
        <w:tblW w:w="13750" w:type="dxa"/>
        <w:tblInd w:w="-5" w:type="dxa"/>
        <w:tblLayout w:type="fixed"/>
        <w:tblCellMar>
          <w:left w:w="0" w:type="dxa"/>
          <w:right w:w="0" w:type="dxa"/>
        </w:tblCellMar>
        <w:tblLook w:val="01E0" w:firstRow="1" w:lastRow="1" w:firstColumn="1" w:lastColumn="1" w:noHBand="0" w:noVBand="0"/>
      </w:tblPr>
      <w:tblGrid>
        <w:gridCol w:w="1374"/>
        <w:gridCol w:w="1603"/>
        <w:gridCol w:w="2758"/>
        <w:gridCol w:w="1920"/>
        <w:gridCol w:w="1487"/>
        <w:gridCol w:w="323"/>
        <w:gridCol w:w="327"/>
        <w:gridCol w:w="323"/>
        <w:gridCol w:w="327"/>
        <w:gridCol w:w="327"/>
        <w:gridCol w:w="323"/>
        <w:gridCol w:w="327"/>
        <w:gridCol w:w="327"/>
        <w:gridCol w:w="323"/>
        <w:gridCol w:w="327"/>
        <w:gridCol w:w="323"/>
        <w:gridCol w:w="327"/>
        <w:gridCol w:w="327"/>
        <w:gridCol w:w="377"/>
      </w:tblGrid>
      <w:tr w:rsidR="00E11F5A" w:rsidRPr="00A5743F" w14:paraId="5671BF5E" w14:textId="77777777" w:rsidTr="00BA6713">
        <w:trPr>
          <w:trHeight w:val="20"/>
        </w:trPr>
        <w:tc>
          <w:tcPr>
            <w:tcW w:w="1374" w:type="dxa"/>
            <w:vMerge w:val="restart"/>
            <w:tcBorders>
              <w:top w:val="single" w:sz="4" w:space="0" w:color="auto"/>
              <w:left w:val="single" w:sz="4" w:space="0" w:color="auto"/>
              <w:bottom w:val="single" w:sz="4" w:space="0" w:color="auto"/>
              <w:right w:val="single" w:sz="4" w:space="0" w:color="auto"/>
            </w:tcBorders>
          </w:tcPr>
          <w:p w14:paraId="7FCDEF21" w14:textId="44A89309" w:rsidR="00E11F5A" w:rsidRPr="00A5743F" w:rsidRDefault="00E11F5A" w:rsidP="00BA6713">
            <w:pPr>
              <w:pStyle w:val="TableParagraph"/>
              <w:spacing w:before="40" w:after="40"/>
              <w:ind w:left="142"/>
              <w:rPr>
                <w:rFonts w:eastAsia="Arial"/>
              </w:rPr>
            </w:pPr>
            <w:r w:rsidRPr="00A5743F">
              <w:t>Driver</w:t>
            </w:r>
            <w:r w:rsidRPr="00A5743F">
              <w:rPr>
                <w:spacing w:val="21"/>
              </w:rPr>
              <w:t xml:space="preserve"> </w:t>
            </w:r>
            <w:r w:rsidR="2FCC6ABF" w:rsidRPr="00A5743F">
              <w:rPr>
                <w:bCs/>
                <w:spacing w:val="21"/>
              </w:rPr>
              <w:t>n</w:t>
            </w:r>
            <w:r w:rsidRPr="00A5743F">
              <w:t>umber</w:t>
            </w:r>
            <w:r w:rsidRPr="00A5743F">
              <w:rPr>
                <w:spacing w:val="23"/>
              </w:rPr>
              <w:t xml:space="preserve"> </w:t>
            </w:r>
            <w:r w:rsidRPr="00A5743F">
              <w:rPr>
                <w:bCs/>
              </w:rPr>
              <w:t>(from</w:t>
            </w:r>
            <w:r w:rsidRPr="00A5743F">
              <w:rPr>
                <w:bCs/>
                <w:spacing w:val="24"/>
              </w:rPr>
              <w:t xml:space="preserve"> </w:t>
            </w:r>
            <w:r w:rsidRPr="00A5743F">
              <w:rPr>
                <w:bCs/>
                <w:spacing w:val="-2"/>
              </w:rPr>
              <w:t>above)</w:t>
            </w:r>
          </w:p>
        </w:tc>
        <w:tc>
          <w:tcPr>
            <w:tcW w:w="1603" w:type="dxa"/>
            <w:vMerge w:val="restart"/>
            <w:tcBorders>
              <w:top w:val="single" w:sz="4" w:space="0" w:color="auto"/>
              <w:left w:val="single" w:sz="4" w:space="0" w:color="auto"/>
              <w:bottom w:val="single" w:sz="4" w:space="0" w:color="auto"/>
              <w:right w:val="single" w:sz="4" w:space="0" w:color="auto"/>
            </w:tcBorders>
          </w:tcPr>
          <w:p w14:paraId="1A5BC7E4" w14:textId="6C4E8CE6" w:rsidR="00E11F5A" w:rsidRPr="00A5743F" w:rsidRDefault="00E11F5A" w:rsidP="00BA6713">
            <w:pPr>
              <w:pStyle w:val="TableParagraph"/>
              <w:spacing w:before="40" w:after="40"/>
              <w:ind w:firstLine="183"/>
              <w:rPr>
                <w:rFonts w:eastAsia="Arial"/>
              </w:rPr>
            </w:pPr>
            <w:r w:rsidRPr="00A5743F">
              <w:t>Change</w:t>
            </w:r>
            <w:r w:rsidRPr="00A5743F">
              <w:rPr>
                <w:spacing w:val="1"/>
              </w:rPr>
              <w:t xml:space="preserve"> </w:t>
            </w:r>
            <w:r w:rsidR="0BACB499" w:rsidRPr="00A5743F">
              <w:rPr>
                <w:bCs/>
                <w:spacing w:val="1"/>
              </w:rPr>
              <w:t>i</w:t>
            </w:r>
            <w:r w:rsidRPr="00A5743F">
              <w:t>dea</w:t>
            </w:r>
          </w:p>
        </w:tc>
        <w:tc>
          <w:tcPr>
            <w:tcW w:w="2758" w:type="dxa"/>
            <w:vMerge w:val="restart"/>
            <w:tcBorders>
              <w:top w:val="single" w:sz="4" w:space="0" w:color="auto"/>
              <w:left w:val="single" w:sz="4" w:space="0" w:color="auto"/>
              <w:bottom w:val="single" w:sz="4" w:space="0" w:color="auto"/>
              <w:right w:val="single" w:sz="4" w:space="0" w:color="auto"/>
            </w:tcBorders>
          </w:tcPr>
          <w:p w14:paraId="4E1035E4" w14:textId="7D939F43" w:rsidR="00E11F5A" w:rsidRPr="00A5743F" w:rsidRDefault="00E11F5A" w:rsidP="00BA6713">
            <w:pPr>
              <w:pStyle w:val="TableParagraph"/>
              <w:spacing w:before="40" w:after="40"/>
              <w:ind w:firstLine="123"/>
              <w:rPr>
                <w:rFonts w:eastAsia="Arial"/>
              </w:rPr>
            </w:pPr>
            <w:r w:rsidRPr="00A5743F">
              <w:t>Tasks</w:t>
            </w:r>
            <w:r w:rsidRPr="00A5743F">
              <w:rPr>
                <w:spacing w:val="-3"/>
              </w:rPr>
              <w:t xml:space="preserve"> </w:t>
            </w:r>
            <w:r w:rsidRPr="00A5743F">
              <w:t xml:space="preserve">to </w:t>
            </w:r>
            <w:r w:rsidR="20E1EA9E" w:rsidRPr="00A5743F">
              <w:rPr>
                <w:bCs/>
              </w:rPr>
              <w:t>p</w:t>
            </w:r>
            <w:r w:rsidRPr="00A5743F">
              <w:rPr>
                <w:spacing w:val="-1"/>
              </w:rPr>
              <w:t>repare</w:t>
            </w:r>
            <w:r w:rsidRPr="00A5743F">
              <w:rPr>
                <w:spacing w:val="-3"/>
              </w:rPr>
              <w:t xml:space="preserve"> </w:t>
            </w:r>
            <w:r w:rsidRPr="00A5743F">
              <w:rPr>
                <w:spacing w:val="-1"/>
              </w:rPr>
              <w:t xml:space="preserve">for </w:t>
            </w:r>
            <w:r w:rsidR="56D5D9CE" w:rsidRPr="00A5743F">
              <w:rPr>
                <w:bCs/>
                <w:spacing w:val="-1"/>
              </w:rPr>
              <w:t>t</w:t>
            </w:r>
            <w:r w:rsidRPr="00A5743F">
              <w:t>ests</w:t>
            </w:r>
          </w:p>
        </w:tc>
        <w:tc>
          <w:tcPr>
            <w:tcW w:w="1920" w:type="dxa"/>
            <w:vMerge w:val="restart"/>
            <w:tcBorders>
              <w:top w:val="single" w:sz="4" w:space="0" w:color="auto"/>
              <w:left w:val="single" w:sz="4" w:space="0" w:color="auto"/>
              <w:bottom w:val="single" w:sz="4" w:space="0" w:color="auto"/>
              <w:right w:val="single" w:sz="4" w:space="0" w:color="auto"/>
            </w:tcBorders>
          </w:tcPr>
          <w:p w14:paraId="5EF05148" w14:textId="77777777" w:rsidR="00E11F5A" w:rsidRPr="00A5743F" w:rsidRDefault="00E11F5A" w:rsidP="00BA6713">
            <w:pPr>
              <w:pStyle w:val="TableParagraph"/>
              <w:spacing w:before="40" w:after="40"/>
              <w:ind w:firstLine="77"/>
              <w:rPr>
                <w:rFonts w:eastAsia="Arial"/>
              </w:rPr>
            </w:pPr>
            <w:r w:rsidRPr="00A5743F">
              <w:t>PDSA</w:t>
            </w:r>
          </w:p>
        </w:tc>
        <w:tc>
          <w:tcPr>
            <w:tcW w:w="1487" w:type="dxa"/>
            <w:vMerge w:val="restart"/>
            <w:tcBorders>
              <w:top w:val="single" w:sz="4" w:space="0" w:color="auto"/>
              <w:left w:val="single" w:sz="4" w:space="0" w:color="auto"/>
              <w:bottom w:val="single" w:sz="4" w:space="0" w:color="auto"/>
              <w:right w:val="single" w:sz="4" w:space="0" w:color="auto"/>
            </w:tcBorders>
          </w:tcPr>
          <w:p w14:paraId="446B0EBF" w14:textId="02804492" w:rsidR="00E11F5A" w:rsidRPr="00A5743F" w:rsidRDefault="00E11F5A" w:rsidP="00BA6713">
            <w:pPr>
              <w:pStyle w:val="TableParagraph"/>
              <w:spacing w:before="40" w:after="40"/>
              <w:ind w:left="146"/>
              <w:rPr>
                <w:rFonts w:eastAsia="Arial"/>
              </w:rPr>
            </w:pPr>
            <w:r w:rsidRPr="00A5743F">
              <w:t>Person</w:t>
            </w:r>
            <w:r w:rsidR="00746587" w:rsidRPr="00A5743F">
              <w:rPr>
                <w:spacing w:val="19"/>
              </w:rPr>
              <w:t xml:space="preserve"> </w:t>
            </w:r>
            <w:r w:rsidR="28371EDA" w:rsidRPr="00A5743F">
              <w:rPr>
                <w:bCs/>
                <w:spacing w:val="19"/>
              </w:rPr>
              <w:t>r</w:t>
            </w:r>
            <w:r w:rsidRPr="00A5743F">
              <w:t>esponsible</w:t>
            </w:r>
          </w:p>
        </w:tc>
        <w:tc>
          <w:tcPr>
            <w:tcW w:w="4608" w:type="dxa"/>
            <w:gridSpan w:val="14"/>
            <w:tcBorders>
              <w:top w:val="single" w:sz="4" w:space="0" w:color="000000" w:themeColor="text1"/>
              <w:left w:val="single" w:sz="4" w:space="0" w:color="auto"/>
              <w:bottom w:val="single" w:sz="4" w:space="0" w:color="ADADAE"/>
              <w:right w:val="single" w:sz="4" w:space="0" w:color="000000" w:themeColor="text1"/>
            </w:tcBorders>
          </w:tcPr>
          <w:p w14:paraId="5A219C30" w14:textId="4EDFFC7B" w:rsidR="00E11F5A" w:rsidRPr="00A5743F" w:rsidRDefault="00E11F5A" w:rsidP="00BA6713">
            <w:pPr>
              <w:pStyle w:val="TableParagraph"/>
              <w:spacing w:before="40" w:after="40"/>
              <w:ind w:firstLine="73"/>
              <w:rPr>
                <w:rFonts w:eastAsia="Arial"/>
              </w:rPr>
            </w:pPr>
            <w:r w:rsidRPr="00A5743F">
              <w:t>Timeline</w:t>
            </w:r>
            <w:r w:rsidRPr="00A5743F">
              <w:rPr>
                <w:spacing w:val="1"/>
              </w:rPr>
              <w:t xml:space="preserve"> </w:t>
            </w:r>
            <w:r w:rsidRPr="00A5743F">
              <w:t>(T</w:t>
            </w:r>
            <w:r w:rsidRPr="00A5743F">
              <w:rPr>
                <w:spacing w:val="3"/>
              </w:rPr>
              <w:t xml:space="preserve"> </w:t>
            </w:r>
            <w:r w:rsidRPr="00A5743F">
              <w:t>=</w:t>
            </w:r>
            <w:r w:rsidRPr="00A5743F">
              <w:rPr>
                <w:spacing w:val="-4"/>
              </w:rPr>
              <w:t xml:space="preserve"> </w:t>
            </w:r>
            <w:r w:rsidR="00BA6713">
              <w:t>t</w:t>
            </w:r>
            <w:r w:rsidRPr="00A5743F">
              <w:t>est;</w:t>
            </w:r>
            <w:r w:rsidRPr="00A5743F">
              <w:rPr>
                <w:spacing w:val="-2"/>
              </w:rPr>
              <w:t xml:space="preserve"> </w:t>
            </w:r>
            <w:r w:rsidRPr="00A5743F">
              <w:t xml:space="preserve">I = </w:t>
            </w:r>
            <w:r w:rsidR="00BA6713">
              <w:t>i</w:t>
            </w:r>
            <w:r w:rsidRPr="00A5743F">
              <w:t>mplement;</w:t>
            </w:r>
            <w:r w:rsidRPr="00A5743F">
              <w:rPr>
                <w:spacing w:val="-2"/>
              </w:rPr>
              <w:t xml:space="preserve"> </w:t>
            </w:r>
            <w:r w:rsidRPr="00A5743F">
              <w:t>S</w:t>
            </w:r>
            <w:r w:rsidRPr="00A5743F">
              <w:rPr>
                <w:spacing w:val="1"/>
              </w:rPr>
              <w:t xml:space="preserve"> </w:t>
            </w:r>
            <w:r w:rsidRPr="00A5743F">
              <w:t xml:space="preserve">= </w:t>
            </w:r>
            <w:r w:rsidR="00BA6713">
              <w:t>s</w:t>
            </w:r>
            <w:r w:rsidRPr="00A5743F">
              <w:t>pread)</w:t>
            </w:r>
          </w:p>
        </w:tc>
      </w:tr>
      <w:tr w:rsidR="00E11F5A" w:rsidRPr="00A5743F" w14:paraId="35F5D2AB" w14:textId="77777777" w:rsidTr="00BA6713">
        <w:trPr>
          <w:trHeight w:val="20"/>
        </w:trPr>
        <w:tc>
          <w:tcPr>
            <w:tcW w:w="1374" w:type="dxa"/>
            <w:vMerge/>
            <w:tcBorders>
              <w:top w:val="single" w:sz="4" w:space="0" w:color="auto"/>
              <w:left w:val="single" w:sz="4" w:space="0" w:color="auto"/>
              <w:bottom w:val="single" w:sz="4" w:space="0" w:color="auto"/>
              <w:right w:val="single" w:sz="4" w:space="0" w:color="auto"/>
            </w:tcBorders>
          </w:tcPr>
          <w:p w14:paraId="64C7627F" w14:textId="77777777" w:rsidR="00E11F5A" w:rsidRPr="00A5743F" w:rsidRDefault="00E11F5A" w:rsidP="00BA6713">
            <w:pPr>
              <w:spacing w:before="40" w:after="40"/>
            </w:pPr>
          </w:p>
        </w:tc>
        <w:tc>
          <w:tcPr>
            <w:tcW w:w="1603" w:type="dxa"/>
            <w:vMerge/>
            <w:tcBorders>
              <w:top w:val="single" w:sz="4" w:space="0" w:color="auto"/>
              <w:left w:val="single" w:sz="4" w:space="0" w:color="auto"/>
              <w:bottom w:val="single" w:sz="4" w:space="0" w:color="auto"/>
              <w:right w:val="single" w:sz="4" w:space="0" w:color="auto"/>
            </w:tcBorders>
          </w:tcPr>
          <w:p w14:paraId="501A8AD0" w14:textId="77777777" w:rsidR="00E11F5A" w:rsidRPr="00A5743F" w:rsidRDefault="00E11F5A" w:rsidP="00BA6713">
            <w:pPr>
              <w:spacing w:before="40" w:after="40"/>
            </w:pPr>
          </w:p>
        </w:tc>
        <w:tc>
          <w:tcPr>
            <w:tcW w:w="2758" w:type="dxa"/>
            <w:vMerge/>
            <w:tcBorders>
              <w:top w:val="single" w:sz="4" w:space="0" w:color="auto"/>
              <w:left w:val="single" w:sz="4" w:space="0" w:color="auto"/>
              <w:bottom w:val="single" w:sz="4" w:space="0" w:color="auto"/>
              <w:right w:val="single" w:sz="4" w:space="0" w:color="auto"/>
            </w:tcBorders>
          </w:tcPr>
          <w:p w14:paraId="254C1DE3" w14:textId="77777777" w:rsidR="00E11F5A" w:rsidRPr="00A5743F" w:rsidRDefault="00E11F5A" w:rsidP="00BA6713">
            <w:pPr>
              <w:spacing w:before="40" w:after="40"/>
            </w:pPr>
          </w:p>
        </w:tc>
        <w:tc>
          <w:tcPr>
            <w:tcW w:w="1920" w:type="dxa"/>
            <w:vMerge/>
            <w:tcBorders>
              <w:top w:val="single" w:sz="4" w:space="0" w:color="auto"/>
              <w:left w:val="single" w:sz="4" w:space="0" w:color="auto"/>
              <w:bottom w:val="single" w:sz="4" w:space="0" w:color="auto"/>
              <w:right w:val="single" w:sz="4" w:space="0" w:color="auto"/>
            </w:tcBorders>
          </w:tcPr>
          <w:p w14:paraId="74235C83" w14:textId="77777777" w:rsidR="00E11F5A" w:rsidRPr="00A5743F" w:rsidRDefault="00E11F5A" w:rsidP="00BA6713">
            <w:pPr>
              <w:spacing w:before="40" w:after="40"/>
            </w:pPr>
          </w:p>
        </w:tc>
        <w:tc>
          <w:tcPr>
            <w:tcW w:w="1487" w:type="dxa"/>
            <w:vMerge/>
            <w:tcBorders>
              <w:top w:val="single" w:sz="4" w:space="0" w:color="auto"/>
              <w:left w:val="single" w:sz="4" w:space="0" w:color="auto"/>
              <w:bottom w:val="single" w:sz="4" w:space="0" w:color="auto"/>
              <w:right w:val="single" w:sz="4" w:space="0" w:color="auto"/>
            </w:tcBorders>
          </w:tcPr>
          <w:p w14:paraId="0BA0FFA2" w14:textId="77777777" w:rsidR="00E11F5A" w:rsidRPr="00A5743F" w:rsidRDefault="00E11F5A" w:rsidP="00BA6713">
            <w:pPr>
              <w:spacing w:before="40" w:after="40"/>
            </w:pPr>
          </w:p>
        </w:tc>
        <w:tc>
          <w:tcPr>
            <w:tcW w:w="4608" w:type="dxa"/>
            <w:gridSpan w:val="14"/>
            <w:tcBorders>
              <w:top w:val="single" w:sz="4" w:space="0" w:color="ADADAE"/>
              <w:left w:val="single" w:sz="4" w:space="0" w:color="auto"/>
              <w:bottom w:val="single" w:sz="4" w:space="0" w:color="ADADAE"/>
              <w:right w:val="single" w:sz="4" w:space="0" w:color="000000" w:themeColor="text1"/>
            </w:tcBorders>
          </w:tcPr>
          <w:p w14:paraId="3A7BAF03" w14:textId="77777777" w:rsidR="00E11F5A" w:rsidRPr="00A5743F" w:rsidRDefault="00E11F5A" w:rsidP="00BA6713">
            <w:pPr>
              <w:pStyle w:val="TableParagraph"/>
              <w:spacing w:before="40" w:after="40"/>
              <w:ind w:firstLine="73"/>
              <w:rPr>
                <w:rFonts w:eastAsia="Arial"/>
              </w:rPr>
            </w:pPr>
            <w:r w:rsidRPr="00A5743F">
              <w:t>Week</w:t>
            </w:r>
          </w:p>
        </w:tc>
      </w:tr>
      <w:tr w:rsidR="00746587" w:rsidRPr="00A5743F" w14:paraId="532669B3" w14:textId="77777777" w:rsidTr="00BA6713">
        <w:trPr>
          <w:trHeight w:val="340"/>
        </w:trPr>
        <w:tc>
          <w:tcPr>
            <w:tcW w:w="1374" w:type="dxa"/>
            <w:vMerge/>
            <w:tcBorders>
              <w:top w:val="single" w:sz="4" w:space="0" w:color="auto"/>
              <w:left w:val="single" w:sz="4" w:space="0" w:color="auto"/>
              <w:bottom w:val="single" w:sz="4" w:space="0" w:color="auto"/>
              <w:right w:val="single" w:sz="4" w:space="0" w:color="auto"/>
            </w:tcBorders>
          </w:tcPr>
          <w:p w14:paraId="329FB606" w14:textId="77777777" w:rsidR="00E11F5A" w:rsidRPr="00A5743F" w:rsidRDefault="00E11F5A" w:rsidP="00BA6713">
            <w:pPr>
              <w:spacing w:before="40" w:after="40"/>
            </w:pPr>
          </w:p>
        </w:tc>
        <w:tc>
          <w:tcPr>
            <w:tcW w:w="1603" w:type="dxa"/>
            <w:vMerge/>
            <w:tcBorders>
              <w:top w:val="single" w:sz="4" w:space="0" w:color="auto"/>
              <w:left w:val="single" w:sz="4" w:space="0" w:color="auto"/>
              <w:bottom w:val="single" w:sz="4" w:space="0" w:color="auto"/>
              <w:right w:val="single" w:sz="4" w:space="0" w:color="auto"/>
            </w:tcBorders>
          </w:tcPr>
          <w:p w14:paraId="3416DE18" w14:textId="77777777" w:rsidR="00E11F5A" w:rsidRPr="00A5743F" w:rsidRDefault="00E11F5A" w:rsidP="00BA6713">
            <w:pPr>
              <w:spacing w:before="40" w:after="40"/>
            </w:pPr>
          </w:p>
        </w:tc>
        <w:tc>
          <w:tcPr>
            <w:tcW w:w="2758" w:type="dxa"/>
            <w:vMerge/>
            <w:tcBorders>
              <w:top w:val="single" w:sz="4" w:space="0" w:color="auto"/>
              <w:left w:val="single" w:sz="4" w:space="0" w:color="auto"/>
              <w:bottom w:val="single" w:sz="4" w:space="0" w:color="auto"/>
              <w:right w:val="single" w:sz="4" w:space="0" w:color="auto"/>
            </w:tcBorders>
          </w:tcPr>
          <w:p w14:paraId="6C53175B" w14:textId="77777777" w:rsidR="00E11F5A" w:rsidRPr="00A5743F" w:rsidRDefault="00E11F5A" w:rsidP="00BA6713">
            <w:pPr>
              <w:spacing w:before="40" w:after="40"/>
            </w:pPr>
          </w:p>
        </w:tc>
        <w:tc>
          <w:tcPr>
            <w:tcW w:w="1920" w:type="dxa"/>
            <w:vMerge/>
            <w:tcBorders>
              <w:top w:val="single" w:sz="4" w:space="0" w:color="auto"/>
              <w:left w:val="single" w:sz="4" w:space="0" w:color="auto"/>
              <w:bottom w:val="single" w:sz="4" w:space="0" w:color="auto"/>
              <w:right w:val="single" w:sz="4" w:space="0" w:color="auto"/>
            </w:tcBorders>
          </w:tcPr>
          <w:p w14:paraId="4AB3F9B1" w14:textId="77777777" w:rsidR="00E11F5A" w:rsidRPr="00A5743F" w:rsidRDefault="00E11F5A" w:rsidP="00BA6713">
            <w:pPr>
              <w:spacing w:before="40" w:after="40"/>
            </w:pPr>
          </w:p>
        </w:tc>
        <w:tc>
          <w:tcPr>
            <w:tcW w:w="1487" w:type="dxa"/>
            <w:vMerge/>
            <w:tcBorders>
              <w:top w:val="single" w:sz="4" w:space="0" w:color="auto"/>
              <w:left w:val="single" w:sz="4" w:space="0" w:color="auto"/>
              <w:bottom w:val="single" w:sz="4" w:space="0" w:color="auto"/>
              <w:right w:val="single" w:sz="4" w:space="0" w:color="auto"/>
            </w:tcBorders>
          </w:tcPr>
          <w:p w14:paraId="757ECA0C" w14:textId="77777777" w:rsidR="00E11F5A" w:rsidRPr="00A5743F" w:rsidRDefault="00E11F5A" w:rsidP="00BA6713">
            <w:pPr>
              <w:spacing w:before="40" w:after="40"/>
            </w:pPr>
          </w:p>
        </w:tc>
        <w:tc>
          <w:tcPr>
            <w:tcW w:w="323" w:type="dxa"/>
            <w:tcBorders>
              <w:top w:val="single" w:sz="4" w:space="0" w:color="ADADAE"/>
              <w:left w:val="single" w:sz="4" w:space="0" w:color="auto"/>
              <w:bottom w:val="single" w:sz="18" w:space="0" w:color="000000" w:themeColor="text1"/>
              <w:right w:val="single" w:sz="4" w:space="0" w:color="ADADAE"/>
            </w:tcBorders>
          </w:tcPr>
          <w:p w14:paraId="1C1A2AE5" w14:textId="77777777" w:rsidR="00E11F5A" w:rsidRPr="00A5743F" w:rsidRDefault="00E11F5A" w:rsidP="00BA6713">
            <w:pPr>
              <w:pStyle w:val="TableParagraph"/>
              <w:spacing w:before="40" w:after="40"/>
              <w:jc w:val="center"/>
              <w:rPr>
                <w:rFonts w:eastAsia="Arial"/>
              </w:rPr>
            </w:pPr>
            <w:r w:rsidRPr="00A5743F">
              <w:t>1</w:t>
            </w:r>
          </w:p>
        </w:tc>
        <w:tc>
          <w:tcPr>
            <w:tcW w:w="327" w:type="dxa"/>
            <w:tcBorders>
              <w:top w:val="single" w:sz="4" w:space="0" w:color="ADADAE"/>
              <w:left w:val="single" w:sz="4" w:space="0" w:color="ADADAE"/>
              <w:bottom w:val="single" w:sz="18" w:space="0" w:color="000000" w:themeColor="text1"/>
              <w:right w:val="single" w:sz="4" w:space="0" w:color="ADADAE"/>
            </w:tcBorders>
          </w:tcPr>
          <w:p w14:paraId="32EC4279" w14:textId="77777777" w:rsidR="00E11F5A" w:rsidRPr="00A5743F" w:rsidRDefault="00E11F5A" w:rsidP="00BA6713">
            <w:pPr>
              <w:pStyle w:val="TableParagraph"/>
              <w:spacing w:before="40" w:after="40"/>
              <w:jc w:val="center"/>
              <w:rPr>
                <w:rFonts w:eastAsia="Arial"/>
              </w:rPr>
            </w:pPr>
            <w:r w:rsidRPr="00A5743F">
              <w:t>2</w:t>
            </w:r>
          </w:p>
        </w:tc>
        <w:tc>
          <w:tcPr>
            <w:tcW w:w="323" w:type="dxa"/>
            <w:tcBorders>
              <w:top w:val="single" w:sz="4" w:space="0" w:color="ADADAE"/>
              <w:left w:val="single" w:sz="4" w:space="0" w:color="ADADAE"/>
              <w:bottom w:val="single" w:sz="18" w:space="0" w:color="000000" w:themeColor="text1"/>
              <w:right w:val="single" w:sz="4" w:space="0" w:color="ADADAE"/>
            </w:tcBorders>
          </w:tcPr>
          <w:p w14:paraId="2CBEE709" w14:textId="77777777" w:rsidR="00E11F5A" w:rsidRPr="00A5743F" w:rsidRDefault="00E11F5A" w:rsidP="00BA6713">
            <w:pPr>
              <w:pStyle w:val="TableParagraph"/>
              <w:spacing w:before="40" w:after="40"/>
              <w:jc w:val="center"/>
              <w:rPr>
                <w:rFonts w:eastAsia="Arial"/>
              </w:rPr>
            </w:pPr>
            <w:r w:rsidRPr="00A5743F">
              <w:t>3</w:t>
            </w:r>
          </w:p>
        </w:tc>
        <w:tc>
          <w:tcPr>
            <w:tcW w:w="327" w:type="dxa"/>
            <w:tcBorders>
              <w:top w:val="single" w:sz="4" w:space="0" w:color="ADADAE"/>
              <w:left w:val="single" w:sz="4" w:space="0" w:color="ADADAE"/>
              <w:bottom w:val="single" w:sz="18" w:space="0" w:color="000000" w:themeColor="text1"/>
              <w:right w:val="single" w:sz="4" w:space="0" w:color="ADADAE"/>
            </w:tcBorders>
          </w:tcPr>
          <w:p w14:paraId="32B21E42" w14:textId="77777777" w:rsidR="00E11F5A" w:rsidRPr="00A5743F" w:rsidRDefault="00E11F5A" w:rsidP="00BA6713">
            <w:pPr>
              <w:pStyle w:val="TableParagraph"/>
              <w:spacing w:before="40" w:after="40"/>
              <w:jc w:val="center"/>
              <w:rPr>
                <w:rFonts w:eastAsia="Arial"/>
              </w:rPr>
            </w:pPr>
            <w:r w:rsidRPr="00A5743F">
              <w:t>4</w:t>
            </w:r>
          </w:p>
        </w:tc>
        <w:tc>
          <w:tcPr>
            <w:tcW w:w="327" w:type="dxa"/>
            <w:tcBorders>
              <w:top w:val="single" w:sz="4" w:space="0" w:color="ADADAE"/>
              <w:left w:val="single" w:sz="4" w:space="0" w:color="ADADAE"/>
              <w:bottom w:val="single" w:sz="18" w:space="0" w:color="000000" w:themeColor="text1"/>
              <w:right w:val="single" w:sz="4" w:space="0" w:color="ADADAE"/>
            </w:tcBorders>
          </w:tcPr>
          <w:p w14:paraId="763FA995" w14:textId="77777777" w:rsidR="00E11F5A" w:rsidRPr="00A5743F" w:rsidRDefault="00E11F5A" w:rsidP="00BA6713">
            <w:pPr>
              <w:pStyle w:val="TableParagraph"/>
              <w:spacing w:before="40" w:after="40"/>
              <w:jc w:val="center"/>
              <w:rPr>
                <w:rFonts w:eastAsia="Arial"/>
              </w:rPr>
            </w:pPr>
            <w:r w:rsidRPr="00A5743F">
              <w:t>5</w:t>
            </w:r>
          </w:p>
        </w:tc>
        <w:tc>
          <w:tcPr>
            <w:tcW w:w="323" w:type="dxa"/>
            <w:tcBorders>
              <w:top w:val="single" w:sz="4" w:space="0" w:color="ADADAE"/>
              <w:left w:val="single" w:sz="4" w:space="0" w:color="ADADAE"/>
              <w:bottom w:val="single" w:sz="18" w:space="0" w:color="000000" w:themeColor="text1"/>
              <w:right w:val="single" w:sz="4" w:space="0" w:color="ADADAE"/>
            </w:tcBorders>
          </w:tcPr>
          <w:p w14:paraId="0359B0A5" w14:textId="77777777" w:rsidR="00E11F5A" w:rsidRPr="00A5743F" w:rsidRDefault="00E11F5A" w:rsidP="00BA6713">
            <w:pPr>
              <w:pStyle w:val="TableParagraph"/>
              <w:spacing w:before="40" w:after="40"/>
              <w:jc w:val="center"/>
              <w:rPr>
                <w:rFonts w:eastAsia="Arial"/>
              </w:rPr>
            </w:pPr>
            <w:r w:rsidRPr="00A5743F">
              <w:t>6</w:t>
            </w:r>
          </w:p>
        </w:tc>
        <w:tc>
          <w:tcPr>
            <w:tcW w:w="327" w:type="dxa"/>
            <w:tcBorders>
              <w:top w:val="single" w:sz="4" w:space="0" w:color="ADADAE"/>
              <w:left w:val="single" w:sz="4" w:space="0" w:color="ADADAE"/>
              <w:bottom w:val="single" w:sz="18" w:space="0" w:color="000000" w:themeColor="text1"/>
              <w:right w:val="single" w:sz="4" w:space="0" w:color="ADADAE"/>
            </w:tcBorders>
          </w:tcPr>
          <w:p w14:paraId="22DA52A1" w14:textId="77777777" w:rsidR="00E11F5A" w:rsidRPr="00A5743F" w:rsidRDefault="00E11F5A" w:rsidP="00BA6713">
            <w:pPr>
              <w:pStyle w:val="TableParagraph"/>
              <w:spacing w:before="40" w:after="40"/>
              <w:jc w:val="center"/>
              <w:rPr>
                <w:rFonts w:eastAsia="Arial"/>
              </w:rPr>
            </w:pPr>
            <w:r w:rsidRPr="00A5743F">
              <w:t>7</w:t>
            </w:r>
          </w:p>
        </w:tc>
        <w:tc>
          <w:tcPr>
            <w:tcW w:w="327" w:type="dxa"/>
            <w:tcBorders>
              <w:top w:val="single" w:sz="4" w:space="0" w:color="ADADAE"/>
              <w:left w:val="single" w:sz="4" w:space="0" w:color="ADADAE"/>
              <w:bottom w:val="single" w:sz="18" w:space="0" w:color="000000" w:themeColor="text1"/>
              <w:right w:val="single" w:sz="4" w:space="0" w:color="ADADAE"/>
            </w:tcBorders>
          </w:tcPr>
          <w:p w14:paraId="2CA0B62B" w14:textId="77777777" w:rsidR="00E11F5A" w:rsidRPr="00A5743F" w:rsidRDefault="00E11F5A" w:rsidP="00BA6713">
            <w:pPr>
              <w:pStyle w:val="TableParagraph"/>
              <w:spacing w:before="40" w:after="40"/>
              <w:jc w:val="center"/>
              <w:rPr>
                <w:rFonts w:eastAsia="Arial"/>
              </w:rPr>
            </w:pPr>
            <w:r w:rsidRPr="00A5743F">
              <w:t>8</w:t>
            </w:r>
          </w:p>
        </w:tc>
        <w:tc>
          <w:tcPr>
            <w:tcW w:w="323" w:type="dxa"/>
            <w:tcBorders>
              <w:top w:val="single" w:sz="4" w:space="0" w:color="ADADAE"/>
              <w:left w:val="single" w:sz="4" w:space="0" w:color="ADADAE"/>
              <w:bottom w:val="single" w:sz="18" w:space="0" w:color="000000" w:themeColor="text1"/>
              <w:right w:val="single" w:sz="4" w:space="0" w:color="ADADAE"/>
            </w:tcBorders>
          </w:tcPr>
          <w:p w14:paraId="2C7954A2" w14:textId="77777777" w:rsidR="00E11F5A" w:rsidRPr="00A5743F" w:rsidRDefault="00E11F5A" w:rsidP="00BA6713">
            <w:pPr>
              <w:pStyle w:val="TableParagraph"/>
              <w:spacing w:before="40" w:after="40"/>
              <w:jc w:val="center"/>
              <w:rPr>
                <w:rFonts w:eastAsia="Arial"/>
              </w:rPr>
            </w:pPr>
            <w:r w:rsidRPr="00A5743F">
              <w:t>9</w:t>
            </w:r>
          </w:p>
        </w:tc>
        <w:tc>
          <w:tcPr>
            <w:tcW w:w="327" w:type="dxa"/>
            <w:tcBorders>
              <w:top w:val="single" w:sz="4" w:space="0" w:color="ADADAE"/>
              <w:left w:val="single" w:sz="4" w:space="0" w:color="ADADAE"/>
              <w:bottom w:val="single" w:sz="18" w:space="0" w:color="000000" w:themeColor="text1"/>
              <w:right w:val="single" w:sz="4" w:space="0" w:color="ADADAE"/>
            </w:tcBorders>
          </w:tcPr>
          <w:p w14:paraId="45B0897E" w14:textId="77777777" w:rsidR="00E11F5A" w:rsidRPr="00A5743F" w:rsidRDefault="00E11F5A" w:rsidP="00BA6713">
            <w:pPr>
              <w:pStyle w:val="TableParagraph"/>
              <w:spacing w:before="40" w:after="40"/>
              <w:jc w:val="center"/>
              <w:rPr>
                <w:rFonts w:eastAsia="Arial"/>
              </w:rPr>
            </w:pPr>
            <w:r w:rsidRPr="00A5743F">
              <w:t>10</w:t>
            </w:r>
          </w:p>
        </w:tc>
        <w:tc>
          <w:tcPr>
            <w:tcW w:w="323" w:type="dxa"/>
            <w:tcBorders>
              <w:top w:val="single" w:sz="4" w:space="0" w:color="ADADAE"/>
              <w:left w:val="single" w:sz="4" w:space="0" w:color="ADADAE"/>
              <w:bottom w:val="single" w:sz="18" w:space="0" w:color="000000" w:themeColor="text1"/>
              <w:right w:val="single" w:sz="4" w:space="0" w:color="ADADAE"/>
            </w:tcBorders>
          </w:tcPr>
          <w:p w14:paraId="20977AEC" w14:textId="77777777" w:rsidR="00E11F5A" w:rsidRPr="00A5743F" w:rsidRDefault="00E11F5A" w:rsidP="00BA6713">
            <w:pPr>
              <w:pStyle w:val="TableParagraph"/>
              <w:spacing w:before="40" w:after="40"/>
              <w:jc w:val="center"/>
              <w:rPr>
                <w:rFonts w:eastAsia="Arial"/>
              </w:rPr>
            </w:pPr>
            <w:r w:rsidRPr="00A5743F">
              <w:t>11</w:t>
            </w:r>
          </w:p>
        </w:tc>
        <w:tc>
          <w:tcPr>
            <w:tcW w:w="327" w:type="dxa"/>
            <w:tcBorders>
              <w:top w:val="single" w:sz="4" w:space="0" w:color="ADADAE"/>
              <w:left w:val="single" w:sz="4" w:space="0" w:color="ADADAE"/>
              <w:bottom w:val="single" w:sz="18" w:space="0" w:color="000000" w:themeColor="text1"/>
              <w:right w:val="single" w:sz="4" w:space="0" w:color="ADADAE"/>
            </w:tcBorders>
          </w:tcPr>
          <w:p w14:paraId="6E536289" w14:textId="77777777" w:rsidR="00E11F5A" w:rsidRPr="00A5743F" w:rsidRDefault="00E11F5A" w:rsidP="00BA6713">
            <w:pPr>
              <w:pStyle w:val="TableParagraph"/>
              <w:spacing w:before="40" w:after="40"/>
              <w:jc w:val="center"/>
              <w:rPr>
                <w:rFonts w:eastAsia="Arial"/>
              </w:rPr>
            </w:pPr>
            <w:r w:rsidRPr="00A5743F">
              <w:t>12</w:t>
            </w:r>
          </w:p>
        </w:tc>
        <w:tc>
          <w:tcPr>
            <w:tcW w:w="327" w:type="dxa"/>
            <w:tcBorders>
              <w:top w:val="single" w:sz="4" w:space="0" w:color="ADADAE"/>
              <w:left w:val="single" w:sz="4" w:space="0" w:color="ADADAE"/>
              <w:bottom w:val="single" w:sz="18" w:space="0" w:color="000000" w:themeColor="text1"/>
              <w:right w:val="single" w:sz="4" w:space="0" w:color="ADADAE"/>
            </w:tcBorders>
          </w:tcPr>
          <w:p w14:paraId="0FF80175" w14:textId="77777777" w:rsidR="00E11F5A" w:rsidRPr="00A5743F" w:rsidRDefault="00E11F5A" w:rsidP="00BA6713">
            <w:pPr>
              <w:pStyle w:val="TableParagraph"/>
              <w:spacing w:before="40" w:after="40"/>
              <w:jc w:val="center"/>
              <w:rPr>
                <w:rFonts w:eastAsia="Arial"/>
              </w:rPr>
            </w:pPr>
            <w:r w:rsidRPr="00A5743F">
              <w:t>13</w:t>
            </w:r>
          </w:p>
        </w:tc>
        <w:tc>
          <w:tcPr>
            <w:tcW w:w="377" w:type="dxa"/>
            <w:tcBorders>
              <w:top w:val="single" w:sz="4" w:space="0" w:color="ADADAE"/>
              <w:left w:val="single" w:sz="4" w:space="0" w:color="ADADAE"/>
              <w:bottom w:val="single" w:sz="18" w:space="0" w:color="000000" w:themeColor="text1"/>
              <w:right w:val="single" w:sz="4" w:space="0" w:color="000000" w:themeColor="text1"/>
            </w:tcBorders>
          </w:tcPr>
          <w:p w14:paraId="385C9755" w14:textId="77777777" w:rsidR="00E11F5A" w:rsidRPr="00A5743F" w:rsidRDefault="00E11F5A" w:rsidP="00BA6713">
            <w:pPr>
              <w:pStyle w:val="TableParagraph"/>
              <w:spacing w:before="40" w:after="40"/>
              <w:jc w:val="center"/>
              <w:rPr>
                <w:rFonts w:eastAsia="Arial"/>
              </w:rPr>
            </w:pPr>
            <w:r w:rsidRPr="00A5743F">
              <w:t>14</w:t>
            </w:r>
          </w:p>
        </w:tc>
      </w:tr>
      <w:tr w:rsidR="00746587" w:rsidRPr="00A5743F" w14:paraId="59D43FC6" w14:textId="77777777" w:rsidTr="00BA6713">
        <w:trPr>
          <w:trHeight w:val="454"/>
        </w:trPr>
        <w:tc>
          <w:tcPr>
            <w:tcW w:w="1374" w:type="dxa"/>
            <w:tcBorders>
              <w:top w:val="single" w:sz="4" w:space="0" w:color="auto"/>
              <w:left w:val="single" w:sz="4" w:space="0" w:color="000000" w:themeColor="text1"/>
              <w:bottom w:val="single" w:sz="4" w:space="0" w:color="ADADAE"/>
              <w:right w:val="single" w:sz="4" w:space="0" w:color="ADADAE"/>
            </w:tcBorders>
          </w:tcPr>
          <w:p w14:paraId="03B1DF5C" w14:textId="77777777" w:rsidR="00E11F5A" w:rsidRPr="00A5743F" w:rsidRDefault="00E11F5A" w:rsidP="00BA6713">
            <w:pPr>
              <w:spacing w:before="40" w:after="40"/>
            </w:pPr>
          </w:p>
        </w:tc>
        <w:tc>
          <w:tcPr>
            <w:tcW w:w="1603" w:type="dxa"/>
            <w:tcBorders>
              <w:top w:val="single" w:sz="4" w:space="0" w:color="auto"/>
              <w:left w:val="single" w:sz="4" w:space="0" w:color="ADADAE"/>
              <w:bottom w:val="single" w:sz="4" w:space="0" w:color="ADADAE"/>
              <w:right w:val="single" w:sz="4" w:space="0" w:color="ADADAE"/>
            </w:tcBorders>
          </w:tcPr>
          <w:p w14:paraId="59D26C0A" w14:textId="77777777" w:rsidR="00E11F5A" w:rsidRPr="00A5743F" w:rsidRDefault="00E11F5A" w:rsidP="00BA6713">
            <w:pPr>
              <w:spacing w:before="40" w:after="40"/>
            </w:pPr>
          </w:p>
        </w:tc>
        <w:tc>
          <w:tcPr>
            <w:tcW w:w="2758" w:type="dxa"/>
            <w:tcBorders>
              <w:top w:val="single" w:sz="4" w:space="0" w:color="auto"/>
              <w:left w:val="single" w:sz="4" w:space="0" w:color="ADADAE"/>
              <w:bottom w:val="single" w:sz="4" w:space="0" w:color="ADADAE"/>
              <w:right w:val="single" w:sz="4" w:space="0" w:color="ADADAE"/>
            </w:tcBorders>
          </w:tcPr>
          <w:p w14:paraId="7887AE7F" w14:textId="77777777" w:rsidR="00E11F5A" w:rsidRPr="00A5743F" w:rsidRDefault="00E11F5A" w:rsidP="00BA6713">
            <w:pPr>
              <w:spacing w:before="40" w:after="40"/>
            </w:pPr>
          </w:p>
        </w:tc>
        <w:tc>
          <w:tcPr>
            <w:tcW w:w="1920" w:type="dxa"/>
            <w:tcBorders>
              <w:top w:val="single" w:sz="4" w:space="0" w:color="auto"/>
              <w:left w:val="single" w:sz="4" w:space="0" w:color="ADADAE"/>
              <w:bottom w:val="single" w:sz="4" w:space="0" w:color="ADADAE"/>
              <w:right w:val="single" w:sz="4" w:space="0" w:color="ADADAE"/>
            </w:tcBorders>
          </w:tcPr>
          <w:p w14:paraId="083E2970" w14:textId="77777777" w:rsidR="00E11F5A" w:rsidRPr="00A5743F" w:rsidRDefault="00E11F5A" w:rsidP="00BA6713">
            <w:pPr>
              <w:spacing w:before="40" w:after="40"/>
            </w:pPr>
          </w:p>
        </w:tc>
        <w:tc>
          <w:tcPr>
            <w:tcW w:w="1487" w:type="dxa"/>
            <w:tcBorders>
              <w:top w:val="single" w:sz="4" w:space="0" w:color="auto"/>
              <w:left w:val="single" w:sz="4" w:space="0" w:color="ADADAE"/>
              <w:bottom w:val="single" w:sz="4" w:space="0" w:color="ADADAE"/>
              <w:right w:val="single" w:sz="4" w:space="0" w:color="ADADAE"/>
            </w:tcBorders>
          </w:tcPr>
          <w:p w14:paraId="53C8655C" w14:textId="77777777" w:rsidR="00E11F5A" w:rsidRPr="00A5743F" w:rsidRDefault="00E11F5A" w:rsidP="00BA6713">
            <w:pPr>
              <w:spacing w:before="40" w:after="40"/>
            </w:pPr>
          </w:p>
        </w:tc>
        <w:tc>
          <w:tcPr>
            <w:tcW w:w="323" w:type="dxa"/>
            <w:tcBorders>
              <w:top w:val="single" w:sz="18" w:space="0" w:color="000000" w:themeColor="text1"/>
              <w:left w:val="single" w:sz="4" w:space="0" w:color="ADADAE"/>
              <w:bottom w:val="single" w:sz="4" w:space="0" w:color="ADADAE"/>
              <w:right w:val="single" w:sz="4" w:space="0" w:color="ADADAE"/>
            </w:tcBorders>
          </w:tcPr>
          <w:p w14:paraId="49E552B0" w14:textId="77777777" w:rsidR="00E11F5A" w:rsidRPr="00A5743F" w:rsidRDefault="00E11F5A" w:rsidP="00BA6713">
            <w:pPr>
              <w:spacing w:before="40" w:after="40"/>
            </w:pPr>
          </w:p>
        </w:tc>
        <w:tc>
          <w:tcPr>
            <w:tcW w:w="327" w:type="dxa"/>
            <w:tcBorders>
              <w:top w:val="single" w:sz="18" w:space="0" w:color="000000" w:themeColor="text1"/>
              <w:left w:val="single" w:sz="4" w:space="0" w:color="ADADAE"/>
              <w:bottom w:val="single" w:sz="4" w:space="0" w:color="ADADAE"/>
              <w:right w:val="single" w:sz="4" w:space="0" w:color="ADADAE"/>
            </w:tcBorders>
          </w:tcPr>
          <w:p w14:paraId="7DA202B9" w14:textId="77777777" w:rsidR="00E11F5A" w:rsidRPr="00A5743F" w:rsidRDefault="00E11F5A" w:rsidP="00BA6713">
            <w:pPr>
              <w:spacing w:before="40" w:after="40"/>
            </w:pPr>
          </w:p>
        </w:tc>
        <w:tc>
          <w:tcPr>
            <w:tcW w:w="323" w:type="dxa"/>
            <w:tcBorders>
              <w:top w:val="single" w:sz="18" w:space="0" w:color="000000" w:themeColor="text1"/>
              <w:left w:val="single" w:sz="4" w:space="0" w:color="ADADAE"/>
              <w:bottom w:val="single" w:sz="4" w:space="0" w:color="ADADAE"/>
              <w:right w:val="single" w:sz="4" w:space="0" w:color="ADADAE"/>
            </w:tcBorders>
          </w:tcPr>
          <w:p w14:paraId="4B4F7CC6" w14:textId="77777777" w:rsidR="00E11F5A" w:rsidRPr="00A5743F" w:rsidRDefault="00E11F5A" w:rsidP="00BA6713">
            <w:pPr>
              <w:spacing w:before="40" w:after="40"/>
            </w:pPr>
          </w:p>
        </w:tc>
        <w:tc>
          <w:tcPr>
            <w:tcW w:w="327" w:type="dxa"/>
            <w:tcBorders>
              <w:top w:val="single" w:sz="18" w:space="0" w:color="000000" w:themeColor="text1"/>
              <w:left w:val="single" w:sz="4" w:space="0" w:color="ADADAE"/>
              <w:bottom w:val="single" w:sz="4" w:space="0" w:color="ADADAE"/>
              <w:right w:val="single" w:sz="4" w:space="0" w:color="ADADAE"/>
            </w:tcBorders>
          </w:tcPr>
          <w:p w14:paraId="4372A4A7" w14:textId="77777777" w:rsidR="00E11F5A" w:rsidRPr="00A5743F" w:rsidRDefault="00E11F5A" w:rsidP="00BA6713">
            <w:pPr>
              <w:spacing w:before="40" w:after="40"/>
            </w:pPr>
          </w:p>
        </w:tc>
        <w:tc>
          <w:tcPr>
            <w:tcW w:w="327" w:type="dxa"/>
            <w:tcBorders>
              <w:top w:val="single" w:sz="18" w:space="0" w:color="000000" w:themeColor="text1"/>
              <w:left w:val="single" w:sz="4" w:space="0" w:color="ADADAE"/>
              <w:bottom w:val="single" w:sz="4" w:space="0" w:color="ADADAE"/>
              <w:right w:val="single" w:sz="4" w:space="0" w:color="ADADAE"/>
            </w:tcBorders>
          </w:tcPr>
          <w:p w14:paraId="202363A7" w14:textId="77777777" w:rsidR="00E11F5A" w:rsidRPr="00A5743F" w:rsidRDefault="00E11F5A" w:rsidP="00BA6713">
            <w:pPr>
              <w:spacing w:before="40" w:after="40"/>
            </w:pPr>
          </w:p>
        </w:tc>
        <w:tc>
          <w:tcPr>
            <w:tcW w:w="323" w:type="dxa"/>
            <w:tcBorders>
              <w:top w:val="single" w:sz="18" w:space="0" w:color="000000" w:themeColor="text1"/>
              <w:left w:val="single" w:sz="4" w:space="0" w:color="ADADAE"/>
              <w:bottom w:val="single" w:sz="4" w:space="0" w:color="ADADAE"/>
              <w:right w:val="single" w:sz="4" w:space="0" w:color="ADADAE"/>
            </w:tcBorders>
          </w:tcPr>
          <w:p w14:paraId="08B2AE00" w14:textId="77777777" w:rsidR="00E11F5A" w:rsidRPr="00A5743F" w:rsidRDefault="00E11F5A" w:rsidP="00BA6713">
            <w:pPr>
              <w:spacing w:before="40" w:after="40"/>
            </w:pPr>
          </w:p>
        </w:tc>
        <w:tc>
          <w:tcPr>
            <w:tcW w:w="327" w:type="dxa"/>
            <w:tcBorders>
              <w:top w:val="single" w:sz="18" w:space="0" w:color="000000" w:themeColor="text1"/>
              <w:left w:val="single" w:sz="4" w:space="0" w:color="ADADAE"/>
              <w:bottom w:val="single" w:sz="4" w:space="0" w:color="ADADAE"/>
              <w:right w:val="single" w:sz="4" w:space="0" w:color="ADADAE"/>
            </w:tcBorders>
          </w:tcPr>
          <w:p w14:paraId="49C9EF8B" w14:textId="77777777" w:rsidR="00E11F5A" w:rsidRPr="00A5743F" w:rsidRDefault="00E11F5A" w:rsidP="00BA6713">
            <w:pPr>
              <w:spacing w:before="40" w:after="40"/>
            </w:pPr>
          </w:p>
        </w:tc>
        <w:tc>
          <w:tcPr>
            <w:tcW w:w="327" w:type="dxa"/>
            <w:tcBorders>
              <w:top w:val="single" w:sz="18" w:space="0" w:color="000000" w:themeColor="text1"/>
              <w:left w:val="single" w:sz="4" w:space="0" w:color="ADADAE"/>
              <w:bottom w:val="single" w:sz="4" w:space="0" w:color="ADADAE"/>
              <w:right w:val="single" w:sz="4" w:space="0" w:color="ADADAE"/>
            </w:tcBorders>
          </w:tcPr>
          <w:p w14:paraId="62F79484" w14:textId="77777777" w:rsidR="00E11F5A" w:rsidRPr="00A5743F" w:rsidRDefault="00E11F5A" w:rsidP="00BA6713">
            <w:pPr>
              <w:spacing w:before="40" w:after="40"/>
            </w:pPr>
          </w:p>
        </w:tc>
        <w:tc>
          <w:tcPr>
            <w:tcW w:w="323" w:type="dxa"/>
            <w:tcBorders>
              <w:top w:val="single" w:sz="18" w:space="0" w:color="000000" w:themeColor="text1"/>
              <w:left w:val="single" w:sz="4" w:space="0" w:color="ADADAE"/>
              <w:bottom w:val="single" w:sz="4" w:space="0" w:color="ADADAE"/>
              <w:right w:val="single" w:sz="4" w:space="0" w:color="ADADAE"/>
            </w:tcBorders>
          </w:tcPr>
          <w:p w14:paraId="4F0970CE" w14:textId="77777777" w:rsidR="00E11F5A" w:rsidRPr="00A5743F" w:rsidRDefault="00E11F5A" w:rsidP="00BA6713">
            <w:pPr>
              <w:spacing w:before="40" w:after="40"/>
            </w:pPr>
          </w:p>
        </w:tc>
        <w:tc>
          <w:tcPr>
            <w:tcW w:w="327" w:type="dxa"/>
            <w:tcBorders>
              <w:top w:val="single" w:sz="18" w:space="0" w:color="000000" w:themeColor="text1"/>
              <w:left w:val="single" w:sz="4" w:space="0" w:color="ADADAE"/>
              <w:bottom w:val="single" w:sz="4" w:space="0" w:color="ADADAE"/>
              <w:right w:val="single" w:sz="4" w:space="0" w:color="ADADAE"/>
            </w:tcBorders>
          </w:tcPr>
          <w:p w14:paraId="38397B68" w14:textId="77777777" w:rsidR="00E11F5A" w:rsidRPr="00A5743F" w:rsidRDefault="00E11F5A" w:rsidP="00BA6713">
            <w:pPr>
              <w:spacing w:before="40" w:after="40"/>
            </w:pPr>
          </w:p>
        </w:tc>
        <w:tc>
          <w:tcPr>
            <w:tcW w:w="323" w:type="dxa"/>
            <w:tcBorders>
              <w:top w:val="single" w:sz="18" w:space="0" w:color="000000" w:themeColor="text1"/>
              <w:left w:val="single" w:sz="4" w:space="0" w:color="ADADAE"/>
              <w:bottom w:val="single" w:sz="4" w:space="0" w:color="ADADAE"/>
              <w:right w:val="single" w:sz="4" w:space="0" w:color="ADADAE"/>
            </w:tcBorders>
          </w:tcPr>
          <w:p w14:paraId="10402631" w14:textId="77777777" w:rsidR="00E11F5A" w:rsidRPr="00A5743F" w:rsidRDefault="00E11F5A" w:rsidP="00BA6713">
            <w:pPr>
              <w:spacing w:before="40" w:after="40"/>
            </w:pPr>
          </w:p>
        </w:tc>
        <w:tc>
          <w:tcPr>
            <w:tcW w:w="327" w:type="dxa"/>
            <w:tcBorders>
              <w:top w:val="single" w:sz="18" w:space="0" w:color="000000" w:themeColor="text1"/>
              <w:left w:val="single" w:sz="4" w:space="0" w:color="ADADAE"/>
              <w:bottom w:val="single" w:sz="4" w:space="0" w:color="ADADAE"/>
              <w:right w:val="single" w:sz="4" w:space="0" w:color="ADADAE"/>
            </w:tcBorders>
          </w:tcPr>
          <w:p w14:paraId="0805DE60" w14:textId="77777777" w:rsidR="00E11F5A" w:rsidRPr="00A5743F" w:rsidRDefault="00E11F5A" w:rsidP="00BA6713">
            <w:pPr>
              <w:spacing w:before="40" w:after="40"/>
            </w:pPr>
          </w:p>
        </w:tc>
        <w:tc>
          <w:tcPr>
            <w:tcW w:w="327" w:type="dxa"/>
            <w:tcBorders>
              <w:top w:val="single" w:sz="18" w:space="0" w:color="000000" w:themeColor="text1"/>
              <w:left w:val="single" w:sz="4" w:space="0" w:color="ADADAE"/>
              <w:bottom w:val="single" w:sz="4" w:space="0" w:color="ADADAE"/>
              <w:right w:val="single" w:sz="4" w:space="0" w:color="ADADAE"/>
            </w:tcBorders>
          </w:tcPr>
          <w:p w14:paraId="6430C1AB" w14:textId="77777777" w:rsidR="00E11F5A" w:rsidRPr="00A5743F" w:rsidRDefault="00E11F5A" w:rsidP="00BA6713">
            <w:pPr>
              <w:spacing w:before="40" w:after="40"/>
            </w:pPr>
          </w:p>
        </w:tc>
        <w:tc>
          <w:tcPr>
            <w:tcW w:w="377" w:type="dxa"/>
            <w:tcBorders>
              <w:top w:val="single" w:sz="18" w:space="0" w:color="000000" w:themeColor="text1"/>
              <w:left w:val="single" w:sz="4" w:space="0" w:color="ADADAE"/>
              <w:bottom w:val="single" w:sz="4" w:space="0" w:color="ADADAE"/>
              <w:right w:val="single" w:sz="4" w:space="0" w:color="000000" w:themeColor="text1"/>
            </w:tcBorders>
          </w:tcPr>
          <w:p w14:paraId="3D82B12F" w14:textId="77777777" w:rsidR="00E11F5A" w:rsidRPr="00A5743F" w:rsidRDefault="00E11F5A" w:rsidP="00BA6713">
            <w:pPr>
              <w:spacing w:before="40" w:after="40"/>
            </w:pPr>
          </w:p>
        </w:tc>
      </w:tr>
      <w:tr w:rsidR="00746587" w:rsidRPr="00A5743F" w14:paraId="3D544F14" w14:textId="77777777" w:rsidTr="00BA6713">
        <w:trPr>
          <w:trHeight w:val="454"/>
        </w:trPr>
        <w:tc>
          <w:tcPr>
            <w:tcW w:w="1374" w:type="dxa"/>
            <w:tcBorders>
              <w:top w:val="single" w:sz="4" w:space="0" w:color="ADADAE"/>
              <w:left w:val="single" w:sz="4" w:space="0" w:color="000000" w:themeColor="text1"/>
              <w:bottom w:val="single" w:sz="4" w:space="0" w:color="ADADAE"/>
              <w:right w:val="single" w:sz="4" w:space="0" w:color="ADADAE"/>
            </w:tcBorders>
          </w:tcPr>
          <w:p w14:paraId="3E9F77C1" w14:textId="77777777" w:rsidR="00E11F5A" w:rsidRPr="00A5743F" w:rsidRDefault="00E11F5A" w:rsidP="00BA6713">
            <w:pPr>
              <w:spacing w:before="40" w:after="40"/>
            </w:pPr>
          </w:p>
        </w:tc>
        <w:tc>
          <w:tcPr>
            <w:tcW w:w="1603" w:type="dxa"/>
            <w:tcBorders>
              <w:top w:val="single" w:sz="4" w:space="0" w:color="ADADAE"/>
              <w:left w:val="single" w:sz="4" w:space="0" w:color="ADADAE"/>
              <w:bottom w:val="single" w:sz="4" w:space="0" w:color="ADADAE"/>
              <w:right w:val="single" w:sz="4" w:space="0" w:color="ADADAE"/>
            </w:tcBorders>
          </w:tcPr>
          <w:p w14:paraId="06C20560" w14:textId="77777777" w:rsidR="00E11F5A" w:rsidRPr="00A5743F" w:rsidRDefault="00E11F5A" w:rsidP="00BA6713">
            <w:pPr>
              <w:spacing w:before="40" w:after="40"/>
            </w:pPr>
          </w:p>
        </w:tc>
        <w:tc>
          <w:tcPr>
            <w:tcW w:w="2758" w:type="dxa"/>
            <w:tcBorders>
              <w:top w:val="single" w:sz="4" w:space="0" w:color="ADADAE"/>
              <w:left w:val="single" w:sz="4" w:space="0" w:color="ADADAE"/>
              <w:bottom w:val="single" w:sz="4" w:space="0" w:color="ADADAE"/>
              <w:right w:val="single" w:sz="4" w:space="0" w:color="ADADAE"/>
            </w:tcBorders>
          </w:tcPr>
          <w:p w14:paraId="5C54FAAE" w14:textId="77777777" w:rsidR="00E11F5A" w:rsidRPr="00A5743F" w:rsidRDefault="00E11F5A" w:rsidP="00BA6713">
            <w:pPr>
              <w:spacing w:before="40" w:after="40"/>
            </w:pPr>
          </w:p>
        </w:tc>
        <w:tc>
          <w:tcPr>
            <w:tcW w:w="1920" w:type="dxa"/>
            <w:tcBorders>
              <w:top w:val="single" w:sz="4" w:space="0" w:color="ADADAE"/>
              <w:left w:val="single" w:sz="4" w:space="0" w:color="ADADAE"/>
              <w:bottom w:val="single" w:sz="4" w:space="0" w:color="ADADAE"/>
              <w:right w:val="single" w:sz="4" w:space="0" w:color="ADADAE"/>
            </w:tcBorders>
          </w:tcPr>
          <w:p w14:paraId="4321D800" w14:textId="77777777" w:rsidR="00E11F5A" w:rsidRPr="00A5743F" w:rsidRDefault="00E11F5A" w:rsidP="00BA6713">
            <w:pPr>
              <w:spacing w:before="40" w:after="40"/>
            </w:pPr>
          </w:p>
        </w:tc>
        <w:tc>
          <w:tcPr>
            <w:tcW w:w="1487" w:type="dxa"/>
            <w:tcBorders>
              <w:top w:val="single" w:sz="4" w:space="0" w:color="ADADAE"/>
              <w:left w:val="single" w:sz="4" w:space="0" w:color="ADADAE"/>
              <w:bottom w:val="single" w:sz="4" w:space="0" w:color="ADADAE"/>
              <w:right w:val="single" w:sz="4" w:space="0" w:color="ADADAE"/>
            </w:tcBorders>
          </w:tcPr>
          <w:p w14:paraId="04685C55"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32AAE4AC"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61137260"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4217A930"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20C267E3"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5D1833F3"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048DCBDF"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4ED2CE47"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08405057"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2656C537"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69D89DE1"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362DA4D8"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1019BFB9"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46DCDA19" w14:textId="77777777" w:rsidR="00E11F5A" w:rsidRPr="00A5743F" w:rsidRDefault="00E11F5A" w:rsidP="00BA6713">
            <w:pPr>
              <w:spacing w:before="40" w:after="40"/>
            </w:pPr>
          </w:p>
        </w:tc>
        <w:tc>
          <w:tcPr>
            <w:tcW w:w="377" w:type="dxa"/>
            <w:tcBorders>
              <w:top w:val="single" w:sz="4" w:space="0" w:color="ADADAE"/>
              <w:left w:val="single" w:sz="4" w:space="0" w:color="ADADAE"/>
              <w:bottom w:val="single" w:sz="4" w:space="0" w:color="ADADAE"/>
              <w:right w:val="single" w:sz="4" w:space="0" w:color="000000" w:themeColor="text1"/>
            </w:tcBorders>
          </w:tcPr>
          <w:p w14:paraId="21A7CC46" w14:textId="77777777" w:rsidR="00E11F5A" w:rsidRPr="00A5743F" w:rsidRDefault="00E11F5A" w:rsidP="00BA6713">
            <w:pPr>
              <w:spacing w:before="40" w:after="40"/>
            </w:pPr>
          </w:p>
        </w:tc>
      </w:tr>
      <w:tr w:rsidR="00746587" w:rsidRPr="00A5743F" w14:paraId="3B1C9F72" w14:textId="77777777" w:rsidTr="00BA6713">
        <w:trPr>
          <w:trHeight w:val="454"/>
        </w:trPr>
        <w:tc>
          <w:tcPr>
            <w:tcW w:w="1374" w:type="dxa"/>
            <w:tcBorders>
              <w:top w:val="single" w:sz="4" w:space="0" w:color="ADADAE"/>
              <w:left w:val="single" w:sz="4" w:space="0" w:color="000000" w:themeColor="text1"/>
              <w:bottom w:val="single" w:sz="4" w:space="0" w:color="ADADAE"/>
              <w:right w:val="single" w:sz="4" w:space="0" w:color="ADADAE"/>
            </w:tcBorders>
          </w:tcPr>
          <w:p w14:paraId="666A8E33" w14:textId="77777777" w:rsidR="00E11F5A" w:rsidRPr="00A5743F" w:rsidRDefault="00E11F5A" w:rsidP="00BA6713">
            <w:pPr>
              <w:spacing w:before="40" w:after="40"/>
            </w:pPr>
          </w:p>
        </w:tc>
        <w:tc>
          <w:tcPr>
            <w:tcW w:w="1603" w:type="dxa"/>
            <w:tcBorders>
              <w:top w:val="single" w:sz="4" w:space="0" w:color="ADADAE"/>
              <w:left w:val="single" w:sz="4" w:space="0" w:color="ADADAE"/>
              <w:bottom w:val="single" w:sz="4" w:space="0" w:color="ADADAE"/>
              <w:right w:val="single" w:sz="4" w:space="0" w:color="ADADAE"/>
            </w:tcBorders>
          </w:tcPr>
          <w:p w14:paraId="20DE35DD" w14:textId="77777777" w:rsidR="00E11F5A" w:rsidRPr="00A5743F" w:rsidRDefault="00E11F5A" w:rsidP="00BA6713">
            <w:pPr>
              <w:spacing w:before="40" w:after="40"/>
            </w:pPr>
          </w:p>
        </w:tc>
        <w:tc>
          <w:tcPr>
            <w:tcW w:w="2758" w:type="dxa"/>
            <w:tcBorders>
              <w:top w:val="single" w:sz="4" w:space="0" w:color="ADADAE"/>
              <w:left w:val="single" w:sz="4" w:space="0" w:color="ADADAE"/>
              <w:bottom w:val="single" w:sz="4" w:space="0" w:color="ADADAE"/>
              <w:right w:val="single" w:sz="4" w:space="0" w:color="ADADAE"/>
            </w:tcBorders>
          </w:tcPr>
          <w:p w14:paraId="07C51204" w14:textId="77777777" w:rsidR="00E11F5A" w:rsidRPr="00A5743F" w:rsidRDefault="00E11F5A" w:rsidP="00BA6713">
            <w:pPr>
              <w:spacing w:before="40" w:after="40"/>
            </w:pPr>
          </w:p>
        </w:tc>
        <w:tc>
          <w:tcPr>
            <w:tcW w:w="1920" w:type="dxa"/>
            <w:tcBorders>
              <w:top w:val="single" w:sz="4" w:space="0" w:color="ADADAE"/>
              <w:left w:val="single" w:sz="4" w:space="0" w:color="ADADAE"/>
              <w:bottom w:val="single" w:sz="4" w:space="0" w:color="ADADAE"/>
              <w:right w:val="single" w:sz="4" w:space="0" w:color="ADADAE"/>
            </w:tcBorders>
          </w:tcPr>
          <w:p w14:paraId="2E50D5CE" w14:textId="77777777" w:rsidR="00E11F5A" w:rsidRPr="00A5743F" w:rsidRDefault="00E11F5A" w:rsidP="00BA6713">
            <w:pPr>
              <w:spacing w:before="40" w:after="40"/>
            </w:pPr>
          </w:p>
        </w:tc>
        <w:tc>
          <w:tcPr>
            <w:tcW w:w="1487" w:type="dxa"/>
            <w:tcBorders>
              <w:top w:val="single" w:sz="4" w:space="0" w:color="ADADAE"/>
              <w:left w:val="single" w:sz="4" w:space="0" w:color="ADADAE"/>
              <w:bottom w:val="single" w:sz="4" w:space="0" w:color="ADADAE"/>
              <w:right w:val="single" w:sz="4" w:space="0" w:color="ADADAE"/>
            </w:tcBorders>
          </w:tcPr>
          <w:p w14:paraId="6E271C12"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6D6CCF61"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025CAB5C"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3826AA49"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3E5F7F66"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70A74478"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5BFA9652"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3765A2D4"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51246D17"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7D79EF88"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49E72EFD"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4502800B"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0BF70190"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1E03A371" w14:textId="77777777" w:rsidR="00E11F5A" w:rsidRPr="00A5743F" w:rsidRDefault="00E11F5A" w:rsidP="00BA6713">
            <w:pPr>
              <w:spacing w:before="40" w:after="40"/>
            </w:pPr>
          </w:p>
        </w:tc>
        <w:tc>
          <w:tcPr>
            <w:tcW w:w="377" w:type="dxa"/>
            <w:tcBorders>
              <w:top w:val="single" w:sz="4" w:space="0" w:color="ADADAE"/>
              <w:left w:val="single" w:sz="4" w:space="0" w:color="ADADAE"/>
              <w:bottom w:val="single" w:sz="4" w:space="0" w:color="ADADAE"/>
              <w:right w:val="single" w:sz="4" w:space="0" w:color="000000" w:themeColor="text1"/>
            </w:tcBorders>
          </w:tcPr>
          <w:p w14:paraId="0CA1ED63" w14:textId="77777777" w:rsidR="00E11F5A" w:rsidRPr="00A5743F" w:rsidRDefault="00E11F5A" w:rsidP="00BA6713">
            <w:pPr>
              <w:spacing w:before="40" w:after="40"/>
            </w:pPr>
          </w:p>
        </w:tc>
      </w:tr>
      <w:tr w:rsidR="00746587" w:rsidRPr="00A5743F" w14:paraId="2144C1F0" w14:textId="77777777" w:rsidTr="00BA6713">
        <w:trPr>
          <w:trHeight w:val="454"/>
        </w:trPr>
        <w:tc>
          <w:tcPr>
            <w:tcW w:w="1374" w:type="dxa"/>
            <w:tcBorders>
              <w:top w:val="single" w:sz="4" w:space="0" w:color="ADADAE"/>
              <w:left w:val="single" w:sz="4" w:space="0" w:color="000000" w:themeColor="text1"/>
              <w:bottom w:val="single" w:sz="4" w:space="0" w:color="ADADAE"/>
              <w:right w:val="single" w:sz="4" w:space="0" w:color="ADADAE"/>
            </w:tcBorders>
          </w:tcPr>
          <w:p w14:paraId="541D9FE5" w14:textId="77777777" w:rsidR="00E11F5A" w:rsidRPr="00A5743F" w:rsidRDefault="00E11F5A" w:rsidP="00BA6713">
            <w:pPr>
              <w:spacing w:before="40" w:after="40"/>
            </w:pPr>
          </w:p>
        </w:tc>
        <w:tc>
          <w:tcPr>
            <w:tcW w:w="1603" w:type="dxa"/>
            <w:tcBorders>
              <w:top w:val="single" w:sz="4" w:space="0" w:color="ADADAE"/>
              <w:left w:val="single" w:sz="4" w:space="0" w:color="ADADAE"/>
              <w:bottom w:val="single" w:sz="4" w:space="0" w:color="ADADAE"/>
              <w:right w:val="single" w:sz="4" w:space="0" w:color="ADADAE"/>
            </w:tcBorders>
          </w:tcPr>
          <w:p w14:paraId="0F8BF8F9" w14:textId="77777777" w:rsidR="00E11F5A" w:rsidRPr="00A5743F" w:rsidRDefault="00E11F5A" w:rsidP="00BA6713">
            <w:pPr>
              <w:spacing w:before="40" w:after="40"/>
            </w:pPr>
          </w:p>
        </w:tc>
        <w:tc>
          <w:tcPr>
            <w:tcW w:w="2758" w:type="dxa"/>
            <w:tcBorders>
              <w:top w:val="single" w:sz="4" w:space="0" w:color="ADADAE"/>
              <w:left w:val="single" w:sz="4" w:space="0" w:color="ADADAE"/>
              <w:bottom w:val="single" w:sz="4" w:space="0" w:color="ADADAE"/>
              <w:right w:val="single" w:sz="4" w:space="0" w:color="ADADAE"/>
            </w:tcBorders>
          </w:tcPr>
          <w:p w14:paraId="07DB27B3" w14:textId="77777777" w:rsidR="00E11F5A" w:rsidRPr="00A5743F" w:rsidRDefault="00E11F5A" w:rsidP="00BA6713">
            <w:pPr>
              <w:spacing w:before="40" w:after="40"/>
            </w:pPr>
          </w:p>
        </w:tc>
        <w:tc>
          <w:tcPr>
            <w:tcW w:w="1920" w:type="dxa"/>
            <w:tcBorders>
              <w:top w:val="single" w:sz="4" w:space="0" w:color="ADADAE"/>
              <w:left w:val="single" w:sz="4" w:space="0" w:color="ADADAE"/>
              <w:bottom w:val="single" w:sz="4" w:space="0" w:color="ADADAE"/>
              <w:right w:val="single" w:sz="4" w:space="0" w:color="ADADAE"/>
            </w:tcBorders>
          </w:tcPr>
          <w:p w14:paraId="7D8EBD30" w14:textId="77777777" w:rsidR="00E11F5A" w:rsidRPr="00A5743F" w:rsidRDefault="00E11F5A" w:rsidP="00BA6713">
            <w:pPr>
              <w:spacing w:before="40" w:after="40"/>
            </w:pPr>
          </w:p>
        </w:tc>
        <w:tc>
          <w:tcPr>
            <w:tcW w:w="1487" w:type="dxa"/>
            <w:tcBorders>
              <w:top w:val="single" w:sz="4" w:space="0" w:color="ADADAE"/>
              <w:left w:val="single" w:sz="4" w:space="0" w:color="ADADAE"/>
              <w:bottom w:val="single" w:sz="4" w:space="0" w:color="ADADAE"/>
              <w:right w:val="single" w:sz="4" w:space="0" w:color="ADADAE"/>
            </w:tcBorders>
          </w:tcPr>
          <w:p w14:paraId="67FCDF5C"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6B11AF40"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207D1A7F"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7A6E3181"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706E2AFB"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4D73C89B"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6DE3D206"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57FD29B6"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26361CEF"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0500D34C"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0BB6AF41"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7A6DFD44"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689A23CB"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7C5C19F4" w14:textId="77777777" w:rsidR="00E11F5A" w:rsidRPr="00A5743F" w:rsidRDefault="00E11F5A" w:rsidP="00BA6713">
            <w:pPr>
              <w:spacing w:before="40" w:after="40"/>
            </w:pPr>
          </w:p>
        </w:tc>
        <w:tc>
          <w:tcPr>
            <w:tcW w:w="377" w:type="dxa"/>
            <w:tcBorders>
              <w:top w:val="single" w:sz="4" w:space="0" w:color="ADADAE"/>
              <w:left w:val="single" w:sz="4" w:space="0" w:color="ADADAE"/>
              <w:bottom w:val="single" w:sz="4" w:space="0" w:color="ADADAE"/>
              <w:right w:val="single" w:sz="4" w:space="0" w:color="000000" w:themeColor="text1"/>
            </w:tcBorders>
          </w:tcPr>
          <w:p w14:paraId="745CA577" w14:textId="77777777" w:rsidR="00E11F5A" w:rsidRPr="00A5743F" w:rsidRDefault="00E11F5A" w:rsidP="00BA6713">
            <w:pPr>
              <w:spacing w:before="40" w:after="40"/>
            </w:pPr>
          </w:p>
        </w:tc>
      </w:tr>
      <w:tr w:rsidR="00746587" w:rsidRPr="00A5743F" w14:paraId="5D999D26" w14:textId="77777777" w:rsidTr="00BA6713">
        <w:trPr>
          <w:trHeight w:val="454"/>
        </w:trPr>
        <w:tc>
          <w:tcPr>
            <w:tcW w:w="1374" w:type="dxa"/>
            <w:tcBorders>
              <w:top w:val="single" w:sz="4" w:space="0" w:color="ADADAE"/>
              <w:left w:val="single" w:sz="4" w:space="0" w:color="000000" w:themeColor="text1"/>
              <w:bottom w:val="single" w:sz="4" w:space="0" w:color="ADADAE"/>
              <w:right w:val="single" w:sz="4" w:space="0" w:color="ADADAE"/>
            </w:tcBorders>
          </w:tcPr>
          <w:p w14:paraId="65D0E9D4" w14:textId="77777777" w:rsidR="00E11F5A" w:rsidRPr="00A5743F" w:rsidRDefault="00E11F5A" w:rsidP="00BA6713">
            <w:pPr>
              <w:spacing w:before="40" w:after="40"/>
            </w:pPr>
          </w:p>
        </w:tc>
        <w:tc>
          <w:tcPr>
            <w:tcW w:w="1603" w:type="dxa"/>
            <w:tcBorders>
              <w:top w:val="single" w:sz="4" w:space="0" w:color="ADADAE"/>
              <w:left w:val="single" w:sz="4" w:space="0" w:color="ADADAE"/>
              <w:bottom w:val="single" w:sz="4" w:space="0" w:color="ADADAE"/>
              <w:right w:val="single" w:sz="4" w:space="0" w:color="ADADAE"/>
            </w:tcBorders>
          </w:tcPr>
          <w:p w14:paraId="1AA75B76" w14:textId="77777777" w:rsidR="00E11F5A" w:rsidRPr="00A5743F" w:rsidRDefault="00E11F5A" w:rsidP="00BA6713">
            <w:pPr>
              <w:spacing w:before="40" w:after="40"/>
            </w:pPr>
          </w:p>
        </w:tc>
        <w:tc>
          <w:tcPr>
            <w:tcW w:w="2758" w:type="dxa"/>
            <w:tcBorders>
              <w:top w:val="single" w:sz="4" w:space="0" w:color="ADADAE"/>
              <w:left w:val="single" w:sz="4" w:space="0" w:color="ADADAE"/>
              <w:bottom w:val="single" w:sz="4" w:space="0" w:color="ADADAE"/>
              <w:right w:val="single" w:sz="4" w:space="0" w:color="ADADAE"/>
            </w:tcBorders>
          </w:tcPr>
          <w:p w14:paraId="216C717F" w14:textId="77777777" w:rsidR="00E11F5A" w:rsidRPr="00A5743F" w:rsidRDefault="00E11F5A" w:rsidP="00BA6713">
            <w:pPr>
              <w:spacing w:before="40" w:after="40"/>
            </w:pPr>
          </w:p>
        </w:tc>
        <w:tc>
          <w:tcPr>
            <w:tcW w:w="1920" w:type="dxa"/>
            <w:tcBorders>
              <w:top w:val="single" w:sz="4" w:space="0" w:color="ADADAE"/>
              <w:left w:val="single" w:sz="4" w:space="0" w:color="ADADAE"/>
              <w:bottom w:val="single" w:sz="4" w:space="0" w:color="ADADAE"/>
              <w:right w:val="single" w:sz="4" w:space="0" w:color="ADADAE"/>
            </w:tcBorders>
          </w:tcPr>
          <w:p w14:paraId="584ACE61" w14:textId="77777777" w:rsidR="00E11F5A" w:rsidRPr="00A5743F" w:rsidRDefault="00E11F5A" w:rsidP="00BA6713">
            <w:pPr>
              <w:spacing w:before="40" w:after="40"/>
            </w:pPr>
          </w:p>
        </w:tc>
        <w:tc>
          <w:tcPr>
            <w:tcW w:w="1487" w:type="dxa"/>
            <w:tcBorders>
              <w:top w:val="single" w:sz="4" w:space="0" w:color="ADADAE"/>
              <w:left w:val="single" w:sz="4" w:space="0" w:color="ADADAE"/>
              <w:bottom w:val="single" w:sz="4" w:space="0" w:color="ADADAE"/>
              <w:right w:val="single" w:sz="4" w:space="0" w:color="ADADAE"/>
            </w:tcBorders>
          </w:tcPr>
          <w:p w14:paraId="48DC56C0"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47F8D2B9"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2FB8EE48"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649A0949"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04631A27"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68EEFB78"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3332185D"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23DD8599"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045B01F2"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32665FB5"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1C725E79"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ADADAE"/>
              <w:right w:val="single" w:sz="4" w:space="0" w:color="ADADAE"/>
            </w:tcBorders>
          </w:tcPr>
          <w:p w14:paraId="6A9F18E1"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748A502B"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ADADAE"/>
              <w:right w:val="single" w:sz="4" w:space="0" w:color="ADADAE"/>
            </w:tcBorders>
          </w:tcPr>
          <w:p w14:paraId="7932790E" w14:textId="77777777" w:rsidR="00E11F5A" w:rsidRPr="00A5743F" w:rsidRDefault="00E11F5A" w:rsidP="00BA6713">
            <w:pPr>
              <w:spacing w:before="40" w:after="40"/>
            </w:pPr>
          </w:p>
        </w:tc>
        <w:tc>
          <w:tcPr>
            <w:tcW w:w="377" w:type="dxa"/>
            <w:tcBorders>
              <w:top w:val="single" w:sz="4" w:space="0" w:color="ADADAE"/>
              <w:left w:val="single" w:sz="4" w:space="0" w:color="ADADAE"/>
              <w:bottom w:val="single" w:sz="4" w:space="0" w:color="ADADAE"/>
              <w:right w:val="single" w:sz="4" w:space="0" w:color="000000" w:themeColor="text1"/>
            </w:tcBorders>
          </w:tcPr>
          <w:p w14:paraId="205AFC9C" w14:textId="77777777" w:rsidR="00E11F5A" w:rsidRPr="00A5743F" w:rsidRDefault="00E11F5A" w:rsidP="00BA6713">
            <w:pPr>
              <w:spacing w:before="40" w:after="40"/>
            </w:pPr>
          </w:p>
        </w:tc>
      </w:tr>
      <w:tr w:rsidR="00746587" w:rsidRPr="00A5743F" w14:paraId="5FB04EFF" w14:textId="77777777" w:rsidTr="00BA6713">
        <w:trPr>
          <w:trHeight w:val="454"/>
        </w:trPr>
        <w:tc>
          <w:tcPr>
            <w:tcW w:w="1374" w:type="dxa"/>
            <w:tcBorders>
              <w:top w:val="single" w:sz="4" w:space="0" w:color="ADADAE"/>
              <w:left w:val="single" w:sz="4" w:space="0" w:color="000000" w:themeColor="text1"/>
              <w:bottom w:val="single" w:sz="4" w:space="0" w:color="000000" w:themeColor="text1"/>
              <w:right w:val="single" w:sz="4" w:space="0" w:color="ADADAE"/>
            </w:tcBorders>
          </w:tcPr>
          <w:p w14:paraId="692EA8A6" w14:textId="77777777" w:rsidR="00E11F5A" w:rsidRPr="00A5743F" w:rsidRDefault="00E11F5A" w:rsidP="00BA6713">
            <w:pPr>
              <w:spacing w:before="40" w:after="40"/>
            </w:pPr>
          </w:p>
        </w:tc>
        <w:tc>
          <w:tcPr>
            <w:tcW w:w="1603" w:type="dxa"/>
            <w:tcBorders>
              <w:top w:val="single" w:sz="4" w:space="0" w:color="ADADAE"/>
              <w:left w:val="single" w:sz="4" w:space="0" w:color="ADADAE"/>
              <w:bottom w:val="single" w:sz="4" w:space="0" w:color="000000" w:themeColor="text1"/>
              <w:right w:val="single" w:sz="4" w:space="0" w:color="ADADAE"/>
            </w:tcBorders>
          </w:tcPr>
          <w:p w14:paraId="3E08CD15" w14:textId="77777777" w:rsidR="00E11F5A" w:rsidRPr="00A5743F" w:rsidRDefault="00E11F5A" w:rsidP="00BA6713">
            <w:pPr>
              <w:spacing w:before="40" w:after="40"/>
            </w:pPr>
          </w:p>
        </w:tc>
        <w:tc>
          <w:tcPr>
            <w:tcW w:w="2758" w:type="dxa"/>
            <w:tcBorders>
              <w:top w:val="single" w:sz="4" w:space="0" w:color="ADADAE"/>
              <w:left w:val="single" w:sz="4" w:space="0" w:color="ADADAE"/>
              <w:bottom w:val="single" w:sz="4" w:space="0" w:color="000000" w:themeColor="text1"/>
              <w:right w:val="single" w:sz="4" w:space="0" w:color="ADADAE"/>
            </w:tcBorders>
          </w:tcPr>
          <w:p w14:paraId="72B0843B" w14:textId="77777777" w:rsidR="00E11F5A" w:rsidRPr="00A5743F" w:rsidRDefault="00E11F5A" w:rsidP="00BA6713">
            <w:pPr>
              <w:spacing w:before="40" w:after="40"/>
            </w:pPr>
          </w:p>
        </w:tc>
        <w:tc>
          <w:tcPr>
            <w:tcW w:w="1920" w:type="dxa"/>
            <w:tcBorders>
              <w:top w:val="single" w:sz="4" w:space="0" w:color="ADADAE"/>
              <w:left w:val="single" w:sz="4" w:space="0" w:color="ADADAE"/>
              <w:bottom w:val="single" w:sz="4" w:space="0" w:color="000000" w:themeColor="text1"/>
              <w:right w:val="single" w:sz="4" w:space="0" w:color="ADADAE"/>
            </w:tcBorders>
          </w:tcPr>
          <w:p w14:paraId="78CDB0F5" w14:textId="77777777" w:rsidR="00E11F5A" w:rsidRPr="00A5743F" w:rsidRDefault="00E11F5A" w:rsidP="00BA6713">
            <w:pPr>
              <w:spacing w:before="40" w:after="40"/>
            </w:pPr>
          </w:p>
        </w:tc>
        <w:tc>
          <w:tcPr>
            <w:tcW w:w="1487" w:type="dxa"/>
            <w:tcBorders>
              <w:top w:val="single" w:sz="4" w:space="0" w:color="ADADAE"/>
              <w:left w:val="single" w:sz="4" w:space="0" w:color="ADADAE"/>
              <w:bottom w:val="single" w:sz="4" w:space="0" w:color="000000" w:themeColor="text1"/>
              <w:right w:val="single" w:sz="4" w:space="0" w:color="ADADAE"/>
            </w:tcBorders>
          </w:tcPr>
          <w:p w14:paraId="060AAC01"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000000" w:themeColor="text1"/>
              <w:right w:val="single" w:sz="4" w:space="0" w:color="ADADAE"/>
            </w:tcBorders>
          </w:tcPr>
          <w:p w14:paraId="627565B9"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000000" w:themeColor="text1"/>
              <w:right w:val="single" w:sz="4" w:space="0" w:color="ADADAE"/>
            </w:tcBorders>
          </w:tcPr>
          <w:p w14:paraId="4CCC4F5C"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000000" w:themeColor="text1"/>
              <w:right w:val="single" w:sz="4" w:space="0" w:color="ADADAE"/>
            </w:tcBorders>
          </w:tcPr>
          <w:p w14:paraId="550D5E81"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000000" w:themeColor="text1"/>
              <w:right w:val="single" w:sz="4" w:space="0" w:color="ADADAE"/>
            </w:tcBorders>
          </w:tcPr>
          <w:p w14:paraId="7CEF4BC8"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000000" w:themeColor="text1"/>
              <w:right w:val="single" w:sz="4" w:space="0" w:color="ADADAE"/>
            </w:tcBorders>
          </w:tcPr>
          <w:p w14:paraId="033B3E75"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000000" w:themeColor="text1"/>
              <w:right w:val="single" w:sz="4" w:space="0" w:color="ADADAE"/>
            </w:tcBorders>
          </w:tcPr>
          <w:p w14:paraId="12D7B94B"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000000" w:themeColor="text1"/>
              <w:right w:val="single" w:sz="4" w:space="0" w:color="ADADAE"/>
            </w:tcBorders>
          </w:tcPr>
          <w:p w14:paraId="78EC1ADB"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000000" w:themeColor="text1"/>
              <w:right w:val="single" w:sz="4" w:space="0" w:color="ADADAE"/>
            </w:tcBorders>
          </w:tcPr>
          <w:p w14:paraId="14CF45A3"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000000" w:themeColor="text1"/>
              <w:right w:val="single" w:sz="4" w:space="0" w:color="ADADAE"/>
            </w:tcBorders>
          </w:tcPr>
          <w:p w14:paraId="6EAF3E47"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000000" w:themeColor="text1"/>
              <w:right w:val="single" w:sz="4" w:space="0" w:color="ADADAE"/>
            </w:tcBorders>
          </w:tcPr>
          <w:p w14:paraId="53F50F3F" w14:textId="77777777" w:rsidR="00E11F5A" w:rsidRPr="00A5743F" w:rsidRDefault="00E11F5A" w:rsidP="00BA6713">
            <w:pPr>
              <w:spacing w:before="40" w:after="40"/>
            </w:pPr>
          </w:p>
        </w:tc>
        <w:tc>
          <w:tcPr>
            <w:tcW w:w="323" w:type="dxa"/>
            <w:tcBorders>
              <w:top w:val="single" w:sz="4" w:space="0" w:color="ADADAE"/>
              <w:left w:val="single" w:sz="4" w:space="0" w:color="ADADAE"/>
              <w:bottom w:val="single" w:sz="4" w:space="0" w:color="000000" w:themeColor="text1"/>
              <w:right w:val="single" w:sz="4" w:space="0" w:color="ADADAE"/>
            </w:tcBorders>
          </w:tcPr>
          <w:p w14:paraId="7B56BBA0"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000000" w:themeColor="text1"/>
              <w:right w:val="single" w:sz="4" w:space="0" w:color="ADADAE"/>
            </w:tcBorders>
          </w:tcPr>
          <w:p w14:paraId="4968DDDD" w14:textId="77777777" w:rsidR="00E11F5A" w:rsidRPr="00A5743F" w:rsidRDefault="00E11F5A" w:rsidP="00BA6713">
            <w:pPr>
              <w:spacing w:before="40" w:after="40"/>
            </w:pPr>
          </w:p>
        </w:tc>
        <w:tc>
          <w:tcPr>
            <w:tcW w:w="327" w:type="dxa"/>
            <w:tcBorders>
              <w:top w:val="single" w:sz="4" w:space="0" w:color="ADADAE"/>
              <w:left w:val="single" w:sz="4" w:space="0" w:color="ADADAE"/>
              <w:bottom w:val="single" w:sz="4" w:space="0" w:color="000000" w:themeColor="text1"/>
              <w:right w:val="single" w:sz="4" w:space="0" w:color="ADADAE"/>
            </w:tcBorders>
          </w:tcPr>
          <w:p w14:paraId="57144120" w14:textId="77777777" w:rsidR="00E11F5A" w:rsidRPr="00A5743F" w:rsidRDefault="00E11F5A" w:rsidP="00BA6713">
            <w:pPr>
              <w:spacing w:before="40" w:after="40"/>
            </w:pPr>
          </w:p>
        </w:tc>
        <w:tc>
          <w:tcPr>
            <w:tcW w:w="377" w:type="dxa"/>
            <w:tcBorders>
              <w:top w:val="single" w:sz="4" w:space="0" w:color="ADADAE"/>
              <w:left w:val="single" w:sz="4" w:space="0" w:color="ADADAE"/>
              <w:bottom w:val="single" w:sz="4" w:space="0" w:color="000000" w:themeColor="text1"/>
              <w:right w:val="single" w:sz="4" w:space="0" w:color="000000" w:themeColor="text1"/>
            </w:tcBorders>
          </w:tcPr>
          <w:p w14:paraId="3F133A4C" w14:textId="77777777" w:rsidR="00E11F5A" w:rsidRPr="00A5743F" w:rsidRDefault="00E11F5A" w:rsidP="00BA6713">
            <w:pPr>
              <w:spacing w:before="40" w:after="40"/>
            </w:pPr>
          </w:p>
        </w:tc>
      </w:tr>
    </w:tbl>
    <w:p w14:paraId="6E19B9B9" w14:textId="77777777" w:rsidR="002C12BC" w:rsidRPr="00A5743F" w:rsidRDefault="002C12BC" w:rsidP="00A177BA">
      <w:pPr>
        <w:rPr>
          <w:lang w:eastAsia="en-NZ"/>
        </w:rPr>
      </w:pPr>
    </w:p>
    <w:p w14:paraId="38940ED7" w14:textId="77777777" w:rsidR="00BA6713" w:rsidRDefault="00BA6713">
      <w:pPr>
        <w:spacing w:after="160" w:line="259" w:lineRule="auto"/>
        <w:rPr>
          <w:rFonts w:eastAsiaTheme="majorEastAsia"/>
          <w:b/>
          <w:i/>
          <w:sz w:val="28"/>
          <w:szCs w:val="26"/>
          <w:lang w:eastAsia="en-NZ"/>
        </w:rPr>
      </w:pPr>
      <w:r>
        <w:rPr>
          <w:lang w:eastAsia="en-NZ"/>
        </w:rPr>
        <w:br w:type="page"/>
      </w:r>
    </w:p>
    <w:p w14:paraId="0DFF70FD" w14:textId="5F2236D4" w:rsidR="00E422A5" w:rsidRPr="00A5743F" w:rsidRDefault="003D3532" w:rsidP="00FD5609">
      <w:pPr>
        <w:pStyle w:val="Heading2"/>
        <w:rPr>
          <w:rFonts w:eastAsia="Arial"/>
          <w:szCs w:val="24"/>
        </w:rPr>
      </w:pPr>
      <w:bookmarkStart w:id="89" w:name="_Driver_diagram_template"/>
      <w:bookmarkStart w:id="90" w:name="_Toc159938102"/>
      <w:bookmarkStart w:id="91" w:name="_Toc160095740"/>
      <w:bookmarkStart w:id="92" w:name="_Toc103155160"/>
      <w:bookmarkEnd w:id="89"/>
      <w:r>
        <w:rPr>
          <w:lang w:eastAsia="en-NZ"/>
        </w:rPr>
        <w:lastRenderedPageBreak/>
        <w:t>D</w:t>
      </w:r>
      <w:r w:rsidR="0008702B" w:rsidRPr="00A5743F">
        <w:rPr>
          <w:bCs/>
          <w:lang w:eastAsia="en-NZ"/>
        </w:rPr>
        <w:t xml:space="preserve">river </w:t>
      </w:r>
      <w:r w:rsidR="55E3E7E8" w:rsidRPr="00A5743F">
        <w:rPr>
          <w:bCs/>
          <w:lang w:eastAsia="en-NZ"/>
        </w:rPr>
        <w:t>d</w:t>
      </w:r>
      <w:r w:rsidR="0008702B" w:rsidRPr="00A5743F">
        <w:rPr>
          <w:lang w:eastAsia="en-NZ"/>
        </w:rPr>
        <w:t>iagram</w:t>
      </w:r>
      <w:r>
        <w:rPr>
          <w:lang w:eastAsia="en-NZ"/>
        </w:rPr>
        <w:t xml:space="preserve"> template</w:t>
      </w:r>
      <w:bookmarkEnd w:id="90"/>
      <w:bookmarkEnd w:id="91"/>
      <w:bookmarkEnd w:id="92"/>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3019"/>
        <w:gridCol w:w="2886"/>
        <w:gridCol w:w="5941"/>
      </w:tblGrid>
      <w:tr w:rsidR="00140F7A" w:rsidRPr="00A5743F" w14:paraId="08466BA5" w14:textId="77777777" w:rsidTr="38735727">
        <w:trPr>
          <w:trHeight w:val="201"/>
        </w:trPr>
        <w:tc>
          <w:tcPr>
            <w:tcW w:w="735" w:type="pct"/>
          </w:tcPr>
          <w:p w14:paraId="66A1CDDD" w14:textId="2E787D23" w:rsidR="00140F7A" w:rsidRPr="00A5743F" w:rsidRDefault="00CF7B84" w:rsidP="00CB4381">
            <w:pPr>
              <w:pStyle w:val="TableParagraph"/>
              <w:spacing w:before="60" w:after="60"/>
            </w:pPr>
            <w:r w:rsidRPr="00A5743F">
              <w:t>Aim</w:t>
            </w:r>
          </w:p>
        </w:tc>
        <w:tc>
          <w:tcPr>
            <w:tcW w:w="1087" w:type="pct"/>
          </w:tcPr>
          <w:p w14:paraId="68638C9F" w14:textId="41AF0D3D" w:rsidR="00140F7A" w:rsidRPr="00A5743F" w:rsidRDefault="00140F7A" w:rsidP="00CB4381">
            <w:pPr>
              <w:pStyle w:val="TableParagraph"/>
              <w:spacing w:before="60" w:after="60"/>
            </w:pPr>
            <w:r w:rsidRPr="00A5743F">
              <w:t xml:space="preserve">Primary </w:t>
            </w:r>
            <w:r w:rsidR="748225FA" w:rsidRPr="00BA6713">
              <w:t>d</w:t>
            </w:r>
            <w:r w:rsidRPr="00A5743F">
              <w:t>rivers</w:t>
            </w:r>
          </w:p>
        </w:tc>
        <w:tc>
          <w:tcPr>
            <w:tcW w:w="1039" w:type="pct"/>
          </w:tcPr>
          <w:p w14:paraId="4E169AD5" w14:textId="739BB2CD" w:rsidR="00140F7A" w:rsidRPr="00A5743F" w:rsidRDefault="00140F7A" w:rsidP="00CB4381">
            <w:pPr>
              <w:pStyle w:val="TableParagraph"/>
              <w:spacing w:before="60" w:after="60"/>
            </w:pPr>
            <w:r w:rsidRPr="00A5743F">
              <w:t xml:space="preserve">Secondary </w:t>
            </w:r>
            <w:r w:rsidR="36BF0FD1" w:rsidRPr="00BA6713">
              <w:t>d</w:t>
            </w:r>
            <w:r w:rsidRPr="00A5743F">
              <w:t>rivers</w:t>
            </w:r>
          </w:p>
        </w:tc>
        <w:tc>
          <w:tcPr>
            <w:tcW w:w="2139" w:type="pct"/>
          </w:tcPr>
          <w:p w14:paraId="543ECCDF" w14:textId="372753EA" w:rsidR="00140F7A" w:rsidRPr="00A5743F" w:rsidRDefault="00140F7A" w:rsidP="00CB4381">
            <w:pPr>
              <w:pStyle w:val="TableParagraph"/>
              <w:spacing w:before="60" w:after="60"/>
            </w:pPr>
            <w:r w:rsidRPr="00A5743F">
              <w:t>Interventions</w:t>
            </w:r>
          </w:p>
        </w:tc>
      </w:tr>
      <w:tr w:rsidR="00011543" w:rsidRPr="00A5743F" w14:paraId="0FF87488" w14:textId="77777777" w:rsidTr="38735727">
        <w:trPr>
          <w:trHeight w:val="20"/>
        </w:trPr>
        <w:tc>
          <w:tcPr>
            <w:tcW w:w="735" w:type="pct"/>
            <w:vMerge w:val="restart"/>
          </w:tcPr>
          <w:p w14:paraId="109C4A3F" w14:textId="7ACB1225" w:rsidR="00011543" w:rsidRPr="00A5743F" w:rsidRDefault="00011543" w:rsidP="00BA6713">
            <w:pPr>
              <w:spacing w:before="40" w:after="40"/>
            </w:pPr>
          </w:p>
          <w:p w14:paraId="56D91A4B" w14:textId="2CE14E87" w:rsidR="00011543" w:rsidRPr="00A5743F" w:rsidRDefault="00011543" w:rsidP="00BA6713">
            <w:pPr>
              <w:spacing w:before="40" w:after="40"/>
            </w:pPr>
          </w:p>
        </w:tc>
        <w:tc>
          <w:tcPr>
            <w:tcW w:w="1087" w:type="pct"/>
            <w:vMerge w:val="restart"/>
            <w:shd w:val="clear" w:color="auto" w:fill="auto"/>
          </w:tcPr>
          <w:p w14:paraId="27A29FF9" w14:textId="77777777" w:rsidR="00011543" w:rsidRPr="00A5743F" w:rsidRDefault="00011543" w:rsidP="00BA6713">
            <w:pPr>
              <w:spacing w:before="40" w:after="40"/>
            </w:pPr>
          </w:p>
        </w:tc>
        <w:tc>
          <w:tcPr>
            <w:tcW w:w="1039" w:type="pct"/>
            <w:shd w:val="clear" w:color="auto" w:fill="auto"/>
          </w:tcPr>
          <w:p w14:paraId="657A3BCF" w14:textId="4D49E9FE" w:rsidR="00011543" w:rsidRPr="00A5743F" w:rsidRDefault="00011543" w:rsidP="00BA6713">
            <w:pPr>
              <w:spacing w:before="40" w:after="40"/>
            </w:pPr>
          </w:p>
        </w:tc>
        <w:tc>
          <w:tcPr>
            <w:tcW w:w="2139" w:type="pct"/>
            <w:vMerge w:val="restart"/>
          </w:tcPr>
          <w:p w14:paraId="5C5A5194" w14:textId="280A2D72" w:rsidR="00011543" w:rsidRPr="00A5743F" w:rsidRDefault="00011543" w:rsidP="00A177BA"/>
        </w:tc>
      </w:tr>
      <w:tr w:rsidR="00011543" w:rsidRPr="00A5743F" w14:paraId="23C9B6F6" w14:textId="77777777" w:rsidTr="38735727">
        <w:trPr>
          <w:trHeight w:val="20"/>
        </w:trPr>
        <w:tc>
          <w:tcPr>
            <w:tcW w:w="735" w:type="pct"/>
            <w:vMerge/>
          </w:tcPr>
          <w:p w14:paraId="496DC06A" w14:textId="77777777" w:rsidR="00011543" w:rsidRPr="00A5743F" w:rsidRDefault="00011543" w:rsidP="00BA6713">
            <w:pPr>
              <w:spacing w:before="40" w:after="40"/>
            </w:pPr>
          </w:p>
        </w:tc>
        <w:tc>
          <w:tcPr>
            <w:tcW w:w="1087" w:type="pct"/>
            <w:vMerge/>
          </w:tcPr>
          <w:p w14:paraId="127B6CB1" w14:textId="77777777" w:rsidR="00011543" w:rsidRPr="00A5743F" w:rsidRDefault="00011543" w:rsidP="00BA6713">
            <w:pPr>
              <w:spacing w:before="40" w:after="40"/>
            </w:pPr>
          </w:p>
        </w:tc>
        <w:tc>
          <w:tcPr>
            <w:tcW w:w="1039" w:type="pct"/>
            <w:shd w:val="clear" w:color="auto" w:fill="auto"/>
          </w:tcPr>
          <w:p w14:paraId="24056F09" w14:textId="77777777" w:rsidR="00011543" w:rsidRPr="00A5743F" w:rsidRDefault="00011543" w:rsidP="00BA6713">
            <w:pPr>
              <w:spacing w:before="40" w:after="40"/>
            </w:pPr>
          </w:p>
        </w:tc>
        <w:tc>
          <w:tcPr>
            <w:tcW w:w="2139" w:type="pct"/>
            <w:vMerge/>
          </w:tcPr>
          <w:p w14:paraId="7F81709A" w14:textId="77777777" w:rsidR="00011543" w:rsidRPr="00A5743F" w:rsidRDefault="00011543" w:rsidP="00A177BA"/>
        </w:tc>
      </w:tr>
      <w:tr w:rsidR="00011543" w:rsidRPr="00A5743F" w14:paraId="63594C05" w14:textId="77777777" w:rsidTr="38735727">
        <w:trPr>
          <w:trHeight w:val="20"/>
        </w:trPr>
        <w:tc>
          <w:tcPr>
            <w:tcW w:w="735" w:type="pct"/>
            <w:vMerge/>
          </w:tcPr>
          <w:p w14:paraId="0C7CCE51" w14:textId="77777777" w:rsidR="00011543" w:rsidRPr="00A5743F" w:rsidRDefault="00011543" w:rsidP="00BA6713">
            <w:pPr>
              <w:spacing w:before="40" w:after="40"/>
            </w:pPr>
          </w:p>
        </w:tc>
        <w:tc>
          <w:tcPr>
            <w:tcW w:w="1087" w:type="pct"/>
            <w:vMerge/>
          </w:tcPr>
          <w:p w14:paraId="2B03AFD3" w14:textId="77777777" w:rsidR="00011543" w:rsidRPr="00A5743F" w:rsidRDefault="00011543" w:rsidP="00BA6713">
            <w:pPr>
              <w:spacing w:before="40" w:after="40"/>
            </w:pPr>
          </w:p>
        </w:tc>
        <w:tc>
          <w:tcPr>
            <w:tcW w:w="1039" w:type="pct"/>
            <w:shd w:val="clear" w:color="auto" w:fill="auto"/>
          </w:tcPr>
          <w:p w14:paraId="477D068C" w14:textId="77777777" w:rsidR="00011543" w:rsidRPr="00A5743F" w:rsidRDefault="00011543" w:rsidP="00BA6713">
            <w:pPr>
              <w:spacing w:before="40" w:after="40"/>
            </w:pPr>
          </w:p>
        </w:tc>
        <w:tc>
          <w:tcPr>
            <w:tcW w:w="2139" w:type="pct"/>
            <w:vMerge/>
          </w:tcPr>
          <w:p w14:paraId="2270FAFC" w14:textId="77777777" w:rsidR="00011543" w:rsidRPr="00A5743F" w:rsidRDefault="00011543" w:rsidP="00A177BA"/>
        </w:tc>
      </w:tr>
      <w:tr w:rsidR="00011543" w:rsidRPr="00A5743F" w14:paraId="4EF9D5B5" w14:textId="77777777" w:rsidTr="38735727">
        <w:trPr>
          <w:trHeight w:val="20"/>
        </w:trPr>
        <w:tc>
          <w:tcPr>
            <w:tcW w:w="735" w:type="pct"/>
            <w:vMerge/>
          </w:tcPr>
          <w:p w14:paraId="73C637AD" w14:textId="77777777" w:rsidR="00011543" w:rsidRPr="00A5743F" w:rsidRDefault="00011543" w:rsidP="00BA6713">
            <w:pPr>
              <w:spacing w:before="40" w:after="40"/>
            </w:pPr>
          </w:p>
        </w:tc>
        <w:tc>
          <w:tcPr>
            <w:tcW w:w="1087" w:type="pct"/>
            <w:vMerge/>
          </w:tcPr>
          <w:p w14:paraId="1652DC37" w14:textId="77777777" w:rsidR="00011543" w:rsidRPr="00A5743F" w:rsidRDefault="00011543" w:rsidP="00BA6713">
            <w:pPr>
              <w:spacing w:before="40" w:after="40"/>
            </w:pPr>
          </w:p>
        </w:tc>
        <w:tc>
          <w:tcPr>
            <w:tcW w:w="1039" w:type="pct"/>
            <w:shd w:val="clear" w:color="auto" w:fill="auto"/>
          </w:tcPr>
          <w:p w14:paraId="03D6E0E8" w14:textId="77777777" w:rsidR="00011543" w:rsidRPr="00A5743F" w:rsidRDefault="00011543" w:rsidP="00BA6713">
            <w:pPr>
              <w:spacing w:before="40" w:after="40"/>
            </w:pPr>
          </w:p>
        </w:tc>
        <w:tc>
          <w:tcPr>
            <w:tcW w:w="2139" w:type="pct"/>
            <w:vMerge/>
          </w:tcPr>
          <w:p w14:paraId="657EDD3A" w14:textId="77777777" w:rsidR="00011543" w:rsidRPr="00A5743F" w:rsidRDefault="00011543" w:rsidP="00A177BA"/>
        </w:tc>
      </w:tr>
      <w:tr w:rsidR="00011543" w:rsidRPr="00A5743F" w14:paraId="5EA6D5FE" w14:textId="77777777" w:rsidTr="38735727">
        <w:trPr>
          <w:trHeight w:val="20"/>
        </w:trPr>
        <w:tc>
          <w:tcPr>
            <w:tcW w:w="735" w:type="pct"/>
            <w:vMerge/>
          </w:tcPr>
          <w:p w14:paraId="415B4A96" w14:textId="77777777" w:rsidR="00011543" w:rsidRPr="00A5743F" w:rsidRDefault="00011543" w:rsidP="00BA6713">
            <w:pPr>
              <w:spacing w:before="40" w:after="40"/>
            </w:pPr>
          </w:p>
        </w:tc>
        <w:tc>
          <w:tcPr>
            <w:tcW w:w="1087" w:type="pct"/>
            <w:vMerge w:val="restart"/>
            <w:shd w:val="clear" w:color="auto" w:fill="auto"/>
          </w:tcPr>
          <w:p w14:paraId="223A0263" w14:textId="77777777" w:rsidR="00011543" w:rsidRPr="00A5743F" w:rsidRDefault="00011543" w:rsidP="00BA6713">
            <w:pPr>
              <w:spacing w:before="40" w:after="40"/>
            </w:pPr>
          </w:p>
        </w:tc>
        <w:tc>
          <w:tcPr>
            <w:tcW w:w="1039" w:type="pct"/>
            <w:shd w:val="clear" w:color="auto" w:fill="auto"/>
          </w:tcPr>
          <w:p w14:paraId="664941B8" w14:textId="05C99A88" w:rsidR="00011543" w:rsidRPr="00A5743F" w:rsidRDefault="00011543" w:rsidP="00BA6713">
            <w:pPr>
              <w:spacing w:before="40" w:after="40"/>
            </w:pPr>
          </w:p>
        </w:tc>
        <w:tc>
          <w:tcPr>
            <w:tcW w:w="2139" w:type="pct"/>
            <w:vMerge/>
          </w:tcPr>
          <w:p w14:paraId="236B18E5" w14:textId="77777777" w:rsidR="00011543" w:rsidRPr="00A5743F" w:rsidRDefault="00011543" w:rsidP="00A177BA"/>
        </w:tc>
      </w:tr>
      <w:tr w:rsidR="00011543" w:rsidRPr="00A5743F" w14:paraId="037B1A0A" w14:textId="77777777" w:rsidTr="38735727">
        <w:trPr>
          <w:trHeight w:val="20"/>
        </w:trPr>
        <w:tc>
          <w:tcPr>
            <w:tcW w:w="735" w:type="pct"/>
            <w:vMerge/>
          </w:tcPr>
          <w:p w14:paraId="383BF481" w14:textId="77777777" w:rsidR="00011543" w:rsidRPr="00A5743F" w:rsidRDefault="00011543" w:rsidP="00BA6713">
            <w:pPr>
              <w:spacing w:before="40" w:after="40"/>
            </w:pPr>
          </w:p>
        </w:tc>
        <w:tc>
          <w:tcPr>
            <w:tcW w:w="1087" w:type="pct"/>
            <w:vMerge/>
          </w:tcPr>
          <w:p w14:paraId="6F1FC750" w14:textId="77777777" w:rsidR="00011543" w:rsidRPr="00A5743F" w:rsidRDefault="00011543" w:rsidP="00BA6713">
            <w:pPr>
              <w:spacing w:before="40" w:after="40"/>
            </w:pPr>
          </w:p>
        </w:tc>
        <w:tc>
          <w:tcPr>
            <w:tcW w:w="1039" w:type="pct"/>
            <w:shd w:val="clear" w:color="auto" w:fill="auto"/>
          </w:tcPr>
          <w:p w14:paraId="312E28B9" w14:textId="77777777" w:rsidR="00011543" w:rsidRPr="00A5743F" w:rsidRDefault="00011543" w:rsidP="00BA6713">
            <w:pPr>
              <w:spacing w:before="40" w:after="40"/>
            </w:pPr>
          </w:p>
        </w:tc>
        <w:tc>
          <w:tcPr>
            <w:tcW w:w="2139" w:type="pct"/>
            <w:vMerge/>
          </w:tcPr>
          <w:p w14:paraId="52DD00F8" w14:textId="77777777" w:rsidR="00011543" w:rsidRPr="00A5743F" w:rsidRDefault="00011543" w:rsidP="00A177BA"/>
        </w:tc>
      </w:tr>
      <w:tr w:rsidR="00011543" w:rsidRPr="00A5743F" w14:paraId="366B36AB" w14:textId="77777777" w:rsidTr="38735727">
        <w:trPr>
          <w:trHeight w:val="20"/>
        </w:trPr>
        <w:tc>
          <w:tcPr>
            <w:tcW w:w="735" w:type="pct"/>
            <w:vMerge/>
          </w:tcPr>
          <w:p w14:paraId="24A2B359" w14:textId="77777777" w:rsidR="00011543" w:rsidRPr="00A5743F" w:rsidRDefault="00011543" w:rsidP="00BA6713">
            <w:pPr>
              <w:spacing w:before="40" w:after="40"/>
            </w:pPr>
          </w:p>
        </w:tc>
        <w:tc>
          <w:tcPr>
            <w:tcW w:w="1087" w:type="pct"/>
            <w:vMerge/>
          </w:tcPr>
          <w:p w14:paraId="10C71C46" w14:textId="77777777" w:rsidR="00011543" w:rsidRPr="00A5743F" w:rsidRDefault="00011543" w:rsidP="00BA6713">
            <w:pPr>
              <w:spacing w:before="40" w:after="40"/>
            </w:pPr>
          </w:p>
        </w:tc>
        <w:tc>
          <w:tcPr>
            <w:tcW w:w="1039" w:type="pct"/>
            <w:shd w:val="clear" w:color="auto" w:fill="auto"/>
          </w:tcPr>
          <w:p w14:paraId="41947316" w14:textId="77777777" w:rsidR="00011543" w:rsidRPr="00A5743F" w:rsidRDefault="00011543" w:rsidP="00BA6713">
            <w:pPr>
              <w:spacing w:before="40" w:after="40"/>
            </w:pPr>
          </w:p>
        </w:tc>
        <w:tc>
          <w:tcPr>
            <w:tcW w:w="2139" w:type="pct"/>
            <w:vMerge/>
          </w:tcPr>
          <w:p w14:paraId="770FDBAB" w14:textId="77777777" w:rsidR="00011543" w:rsidRPr="00A5743F" w:rsidRDefault="00011543" w:rsidP="00A177BA"/>
        </w:tc>
      </w:tr>
      <w:tr w:rsidR="00011543" w:rsidRPr="00A5743F" w14:paraId="70882D0B" w14:textId="77777777" w:rsidTr="38735727">
        <w:trPr>
          <w:trHeight w:val="20"/>
        </w:trPr>
        <w:tc>
          <w:tcPr>
            <w:tcW w:w="735" w:type="pct"/>
            <w:vMerge/>
          </w:tcPr>
          <w:p w14:paraId="4A1D083A" w14:textId="77777777" w:rsidR="00011543" w:rsidRPr="00A5743F" w:rsidRDefault="00011543" w:rsidP="00BA6713">
            <w:pPr>
              <w:spacing w:before="40" w:after="40"/>
            </w:pPr>
          </w:p>
        </w:tc>
        <w:tc>
          <w:tcPr>
            <w:tcW w:w="1087" w:type="pct"/>
            <w:vMerge/>
          </w:tcPr>
          <w:p w14:paraId="56D16532" w14:textId="77777777" w:rsidR="00011543" w:rsidRPr="00A5743F" w:rsidRDefault="00011543" w:rsidP="00BA6713">
            <w:pPr>
              <w:spacing w:before="40" w:after="40"/>
            </w:pPr>
          </w:p>
        </w:tc>
        <w:tc>
          <w:tcPr>
            <w:tcW w:w="1039" w:type="pct"/>
            <w:shd w:val="clear" w:color="auto" w:fill="auto"/>
          </w:tcPr>
          <w:p w14:paraId="3A241DFC" w14:textId="77777777" w:rsidR="00011543" w:rsidRPr="00A5743F" w:rsidRDefault="00011543" w:rsidP="00BA6713">
            <w:pPr>
              <w:spacing w:before="40" w:after="40"/>
            </w:pPr>
          </w:p>
        </w:tc>
        <w:tc>
          <w:tcPr>
            <w:tcW w:w="2139" w:type="pct"/>
            <w:vMerge/>
          </w:tcPr>
          <w:p w14:paraId="169F18D4" w14:textId="77777777" w:rsidR="00011543" w:rsidRPr="00A5743F" w:rsidRDefault="00011543" w:rsidP="00A177BA"/>
        </w:tc>
      </w:tr>
      <w:tr w:rsidR="00011543" w:rsidRPr="00A5743F" w14:paraId="2F997E2D" w14:textId="77777777" w:rsidTr="38735727">
        <w:trPr>
          <w:trHeight w:val="20"/>
        </w:trPr>
        <w:tc>
          <w:tcPr>
            <w:tcW w:w="735" w:type="pct"/>
            <w:vMerge/>
          </w:tcPr>
          <w:p w14:paraId="416C5215" w14:textId="77777777" w:rsidR="00011543" w:rsidRPr="00A5743F" w:rsidRDefault="00011543" w:rsidP="00BA6713">
            <w:pPr>
              <w:spacing w:before="40" w:after="40"/>
            </w:pPr>
          </w:p>
        </w:tc>
        <w:tc>
          <w:tcPr>
            <w:tcW w:w="1087" w:type="pct"/>
            <w:vMerge w:val="restart"/>
            <w:shd w:val="clear" w:color="auto" w:fill="auto"/>
          </w:tcPr>
          <w:p w14:paraId="314EA032" w14:textId="77777777" w:rsidR="00011543" w:rsidRPr="00A5743F" w:rsidRDefault="00011543" w:rsidP="00BA6713">
            <w:pPr>
              <w:spacing w:before="40" w:after="40"/>
            </w:pPr>
          </w:p>
        </w:tc>
        <w:tc>
          <w:tcPr>
            <w:tcW w:w="1039" w:type="pct"/>
            <w:shd w:val="clear" w:color="auto" w:fill="auto"/>
          </w:tcPr>
          <w:p w14:paraId="7395BD2D" w14:textId="7A15CC61" w:rsidR="00011543" w:rsidRPr="00A5743F" w:rsidRDefault="00011543" w:rsidP="00BA6713">
            <w:pPr>
              <w:spacing w:before="40" w:after="40"/>
            </w:pPr>
          </w:p>
        </w:tc>
        <w:tc>
          <w:tcPr>
            <w:tcW w:w="2139" w:type="pct"/>
            <w:vMerge/>
          </w:tcPr>
          <w:p w14:paraId="52876779" w14:textId="77777777" w:rsidR="00011543" w:rsidRPr="00A5743F" w:rsidRDefault="00011543" w:rsidP="00A177BA"/>
        </w:tc>
      </w:tr>
      <w:tr w:rsidR="00011543" w:rsidRPr="00A5743F" w14:paraId="11046A07" w14:textId="77777777" w:rsidTr="38735727">
        <w:trPr>
          <w:trHeight w:val="20"/>
        </w:trPr>
        <w:tc>
          <w:tcPr>
            <w:tcW w:w="735" w:type="pct"/>
            <w:vMerge/>
          </w:tcPr>
          <w:p w14:paraId="034A20A1" w14:textId="77777777" w:rsidR="00011543" w:rsidRPr="00A5743F" w:rsidRDefault="00011543" w:rsidP="00BA6713">
            <w:pPr>
              <w:spacing w:before="40" w:after="40"/>
            </w:pPr>
          </w:p>
        </w:tc>
        <w:tc>
          <w:tcPr>
            <w:tcW w:w="1087" w:type="pct"/>
            <w:vMerge/>
          </w:tcPr>
          <w:p w14:paraId="4DD26BF2" w14:textId="77777777" w:rsidR="00011543" w:rsidRPr="00A5743F" w:rsidRDefault="00011543" w:rsidP="00BA6713">
            <w:pPr>
              <w:spacing w:before="40" w:after="40"/>
            </w:pPr>
          </w:p>
        </w:tc>
        <w:tc>
          <w:tcPr>
            <w:tcW w:w="1039" w:type="pct"/>
            <w:shd w:val="clear" w:color="auto" w:fill="auto"/>
          </w:tcPr>
          <w:p w14:paraId="1C840A3F" w14:textId="77777777" w:rsidR="00011543" w:rsidRPr="00A5743F" w:rsidRDefault="00011543" w:rsidP="00BA6713">
            <w:pPr>
              <w:spacing w:before="40" w:after="40"/>
            </w:pPr>
          </w:p>
        </w:tc>
        <w:tc>
          <w:tcPr>
            <w:tcW w:w="2139" w:type="pct"/>
            <w:vMerge/>
          </w:tcPr>
          <w:p w14:paraId="1089C983" w14:textId="77777777" w:rsidR="00011543" w:rsidRPr="00A5743F" w:rsidRDefault="00011543" w:rsidP="00A177BA"/>
        </w:tc>
      </w:tr>
      <w:tr w:rsidR="00011543" w:rsidRPr="00A5743F" w14:paraId="72B85198" w14:textId="77777777" w:rsidTr="38735727">
        <w:trPr>
          <w:trHeight w:val="20"/>
        </w:trPr>
        <w:tc>
          <w:tcPr>
            <w:tcW w:w="735" w:type="pct"/>
            <w:vMerge/>
          </w:tcPr>
          <w:p w14:paraId="7164544C" w14:textId="77777777" w:rsidR="00011543" w:rsidRPr="00A5743F" w:rsidRDefault="00011543" w:rsidP="00BA6713">
            <w:pPr>
              <w:spacing w:before="40" w:after="40"/>
            </w:pPr>
          </w:p>
        </w:tc>
        <w:tc>
          <w:tcPr>
            <w:tcW w:w="1087" w:type="pct"/>
            <w:vMerge/>
          </w:tcPr>
          <w:p w14:paraId="3102EBEF" w14:textId="77777777" w:rsidR="00011543" w:rsidRPr="00A5743F" w:rsidRDefault="00011543" w:rsidP="00BA6713">
            <w:pPr>
              <w:spacing w:before="40" w:after="40"/>
            </w:pPr>
          </w:p>
        </w:tc>
        <w:tc>
          <w:tcPr>
            <w:tcW w:w="1039" w:type="pct"/>
            <w:shd w:val="clear" w:color="auto" w:fill="auto"/>
          </w:tcPr>
          <w:p w14:paraId="58220145" w14:textId="77777777" w:rsidR="00011543" w:rsidRPr="00A5743F" w:rsidRDefault="00011543" w:rsidP="00BA6713">
            <w:pPr>
              <w:spacing w:before="40" w:after="40"/>
            </w:pPr>
          </w:p>
        </w:tc>
        <w:tc>
          <w:tcPr>
            <w:tcW w:w="2139" w:type="pct"/>
            <w:vMerge/>
          </w:tcPr>
          <w:p w14:paraId="2B979EEA" w14:textId="77777777" w:rsidR="00011543" w:rsidRPr="00A5743F" w:rsidRDefault="00011543" w:rsidP="00A177BA"/>
        </w:tc>
      </w:tr>
      <w:tr w:rsidR="00011543" w:rsidRPr="00A5743F" w14:paraId="4DDAC6F7" w14:textId="77777777" w:rsidTr="38735727">
        <w:trPr>
          <w:trHeight w:val="20"/>
        </w:trPr>
        <w:tc>
          <w:tcPr>
            <w:tcW w:w="735" w:type="pct"/>
            <w:vMerge/>
          </w:tcPr>
          <w:p w14:paraId="241F2536" w14:textId="77777777" w:rsidR="00011543" w:rsidRPr="00A5743F" w:rsidRDefault="00011543" w:rsidP="00BA6713">
            <w:pPr>
              <w:spacing w:before="40" w:after="40"/>
            </w:pPr>
          </w:p>
        </w:tc>
        <w:tc>
          <w:tcPr>
            <w:tcW w:w="1087" w:type="pct"/>
            <w:vMerge/>
          </w:tcPr>
          <w:p w14:paraId="59E35F28" w14:textId="77777777" w:rsidR="00011543" w:rsidRPr="00A5743F" w:rsidRDefault="00011543" w:rsidP="00BA6713">
            <w:pPr>
              <w:spacing w:before="40" w:after="40"/>
            </w:pPr>
          </w:p>
        </w:tc>
        <w:tc>
          <w:tcPr>
            <w:tcW w:w="1039" w:type="pct"/>
            <w:shd w:val="clear" w:color="auto" w:fill="auto"/>
          </w:tcPr>
          <w:p w14:paraId="02C679DF" w14:textId="77777777" w:rsidR="00011543" w:rsidRPr="00A5743F" w:rsidRDefault="00011543" w:rsidP="00BA6713">
            <w:pPr>
              <w:spacing w:before="40" w:after="40"/>
            </w:pPr>
          </w:p>
        </w:tc>
        <w:tc>
          <w:tcPr>
            <w:tcW w:w="2139" w:type="pct"/>
            <w:vMerge/>
          </w:tcPr>
          <w:p w14:paraId="133E088D" w14:textId="77777777" w:rsidR="00011543" w:rsidRPr="00A5743F" w:rsidRDefault="00011543" w:rsidP="00A177BA"/>
        </w:tc>
      </w:tr>
      <w:tr w:rsidR="00011543" w:rsidRPr="00A5743F" w14:paraId="78B48B92" w14:textId="77777777" w:rsidTr="38735727">
        <w:trPr>
          <w:trHeight w:val="20"/>
        </w:trPr>
        <w:tc>
          <w:tcPr>
            <w:tcW w:w="735" w:type="pct"/>
            <w:vMerge/>
          </w:tcPr>
          <w:p w14:paraId="4946BC9B" w14:textId="77777777" w:rsidR="00011543" w:rsidRPr="00A5743F" w:rsidRDefault="00011543" w:rsidP="00BA6713">
            <w:pPr>
              <w:spacing w:before="40" w:after="40"/>
            </w:pPr>
          </w:p>
        </w:tc>
        <w:tc>
          <w:tcPr>
            <w:tcW w:w="1087" w:type="pct"/>
            <w:vMerge w:val="restart"/>
            <w:shd w:val="clear" w:color="auto" w:fill="auto"/>
          </w:tcPr>
          <w:p w14:paraId="7EA03882" w14:textId="77777777" w:rsidR="00011543" w:rsidRPr="00A5743F" w:rsidRDefault="00011543" w:rsidP="00BA6713">
            <w:pPr>
              <w:spacing w:before="40" w:after="40"/>
            </w:pPr>
          </w:p>
        </w:tc>
        <w:tc>
          <w:tcPr>
            <w:tcW w:w="1039" w:type="pct"/>
            <w:shd w:val="clear" w:color="auto" w:fill="auto"/>
          </w:tcPr>
          <w:p w14:paraId="39BE5AB7" w14:textId="4C94AC3B" w:rsidR="00011543" w:rsidRPr="00A5743F" w:rsidRDefault="00011543" w:rsidP="00BA6713">
            <w:pPr>
              <w:spacing w:before="40" w:after="40"/>
            </w:pPr>
          </w:p>
        </w:tc>
        <w:tc>
          <w:tcPr>
            <w:tcW w:w="2139" w:type="pct"/>
            <w:vMerge/>
          </w:tcPr>
          <w:p w14:paraId="56AAFCE4" w14:textId="77777777" w:rsidR="00011543" w:rsidRPr="00A5743F" w:rsidRDefault="00011543" w:rsidP="00A177BA"/>
        </w:tc>
      </w:tr>
      <w:tr w:rsidR="00011543" w:rsidRPr="00A5743F" w14:paraId="363536B2" w14:textId="77777777" w:rsidTr="38735727">
        <w:trPr>
          <w:trHeight w:val="20"/>
        </w:trPr>
        <w:tc>
          <w:tcPr>
            <w:tcW w:w="735" w:type="pct"/>
            <w:vMerge/>
          </w:tcPr>
          <w:p w14:paraId="77E324B6" w14:textId="77777777" w:rsidR="00011543" w:rsidRPr="00A5743F" w:rsidRDefault="00011543" w:rsidP="00BA6713">
            <w:pPr>
              <w:spacing w:before="40" w:after="40"/>
            </w:pPr>
          </w:p>
        </w:tc>
        <w:tc>
          <w:tcPr>
            <w:tcW w:w="1087" w:type="pct"/>
            <w:vMerge/>
          </w:tcPr>
          <w:p w14:paraId="60046542" w14:textId="77777777" w:rsidR="00011543" w:rsidRPr="00A5743F" w:rsidRDefault="00011543" w:rsidP="00BA6713">
            <w:pPr>
              <w:spacing w:before="40" w:after="40"/>
            </w:pPr>
          </w:p>
        </w:tc>
        <w:tc>
          <w:tcPr>
            <w:tcW w:w="1039" w:type="pct"/>
            <w:shd w:val="clear" w:color="auto" w:fill="auto"/>
          </w:tcPr>
          <w:p w14:paraId="23AD7AA8" w14:textId="77777777" w:rsidR="00011543" w:rsidRPr="00A5743F" w:rsidRDefault="00011543" w:rsidP="00BA6713">
            <w:pPr>
              <w:spacing w:before="40" w:after="40"/>
            </w:pPr>
          </w:p>
        </w:tc>
        <w:tc>
          <w:tcPr>
            <w:tcW w:w="2139" w:type="pct"/>
            <w:vMerge/>
          </w:tcPr>
          <w:p w14:paraId="5147452A" w14:textId="77777777" w:rsidR="00011543" w:rsidRPr="00A5743F" w:rsidRDefault="00011543" w:rsidP="00A177BA"/>
        </w:tc>
      </w:tr>
      <w:tr w:rsidR="00011543" w:rsidRPr="00A5743F" w14:paraId="01897D68" w14:textId="77777777" w:rsidTr="38735727">
        <w:trPr>
          <w:trHeight w:val="20"/>
        </w:trPr>
        <w:tc>
          <w:tcPr>
            <w:tcW w:w="735" w:type="pct"/>
            <w:vMerge/>
          </w:tcPr>
          <w:p w14:paraId="32802DB8" w14:textId="77777777" w:rsidR="00011543" w:rsidRPr="00A5743F" w:rsidRDefault="00011543" w:rsidP="00BA6713">
            <w:pPr>
              <w:spacing w:before="40" w:after="40"/>
            </w:pPr>
          </w:p>
        </w:tc>
        <w:tc>
          <w:tcPr>
            <w:tcW w:w="1087" w:type="pct"/>
            <w:vMerge/>
          </w:tcPr>
          <w:p w14:paraId="7A66CAA0" w14:textId="77777777" w:rsidR="00011543" w:rsidRPr="00A5743F" w:rsidRDefault="00011543" w:rsidP="00BA6713">
            <w:pPr>
              <w:spacing w:before="40" w:after="40"/>
            </w:pPr>
          </w:p>
        </w:tc>
        <w:tc>
          <w:tcPr>
            <w:tcW w:w="1039" w:type="pct"/>
            <w:shd w:val="clear" w:color="auto" w:fill="auto"/>
          </w:tcPr>
          <w:p w14:paraId="547853B6" w14:textId="77777777" w:rsidR="00011543" w:rsidRPr="00A5743F" w:rsidRDefault="00011543" w:rsidP="00BA6713">
            <w:pPr>
              <w:spacing w:before="40" w:after="40"/>
            </w:pPr>
          </w:p>
        </w:tc>
        <w:tc>
          <w:tcPr>
            <w:tcW w:w="2139" w:type="pct"/>
            <w:vMerge/>
          </w:tcPr>
          <w:p w14:paraId="27304310" w14:textId="77777777" w:rsidR="00011543" w:rsidRPr="00A5743F" w:rsidRDefault="00011543" w:rsidP="00A177BA"/>
        </w:tc>
      </w:tr>
      <w:tr w:rsidR="00011543" w:rsidRPr="00A5743F" w14:paraId="4D60066B" w14:textId="77777777" w:rsidTr="38735727">
        <w:trPr>
          <w:trHeight w:val="20"/>
        </w:trPr>
        <w:tc>
          <w:tcPr>
            <w:tcW w:w="735" w:type="pct"/>
            <w:vMerge/>
          </w:tcPr>
          <w:p w14:paraId="466C4FE5" w14:textId="77777777" w:rsidR="00011543" w:rsidRPr="00A5743F" w:rsidRDefault="00011543" w:rsidP="00BA6713">
            <w:pPr>
              <w:spacing w:before="40" w:after="40"/>
            </w:pPr>
          </w:p>
        </w:tc>
        <w:tc>
          <w:tcPr>
            <w:tcW w:w="1087" w:type="pct"/>
            <w:vMerge/>
          </w:tcPr>
          <w:p w14:paraId="4441DFC1" w14:textId="77777777" w:rsidR="00011543" w:rsidRPr="00A5743F" w:rsidRDefault="00011543" w:rsidP="00BA6713">
            <w:pPr>
              <w:spacing w:before="40" w:after="40"/>
            </w:pPr>
          </w:p>
        </w:tc>
        <w:tc>
          <w:tcPr>
            <w:tcW w:w="1039" w:type="pct"/>
            <w:shd w:val="clear" w:color="auto" w:fill="auto"/>
          </w:tcPr>
          <w:p w14:paraId="2E31C79B" w14:textId="77777777" w:rsidR="00011543" w:rsidRPr="00A5743F" w:rsidRDefault="00011543" w:rsidP="00BA6713">
            <w:pPr>
              <w:spacing w:before="40" w:after="40"/>
            </w:pPr>
          </w:p>
        </w:tc>
        <w:tc>
          <w:tcPr>
            <w:tcW w:w="2139" w:type="pct"/>
            <w:vMerge/>
          </w:tcPr>
          <w:p w14:paraId="46C34CA4" w14:textId="77777777" w:rsidR="00011543" w:rsidRPr="00A5743F" w:rsidRDefault="00011543" w:rsidP="00A177BA"/>
        </w:tc>
      </w:tr>
    </w:tbl>
    <w:p w14:paraId="553D67D1" w14:textId="3AF0EA19" w:rsidR="38735727" w:rsidRDefault="38735727"/>
    <w:p w14:paraId="2CBCBAC9" w14:textId="77777777" w:rsidR="00331CFA" w:rsidRPr="00A5743F" w:rsidRDefault="00331CFA" w:rsidP="00A177BA">
      <w:pPr>
        <w:rPr>
          <w:lang w:eastAsia="en-NZ"/>
        </w:rPr>
      </w:pPr>
      <w:r w:rsidRPr="00A5743F">
        <w:rPr>
          <w:lang w:eastAsia="en-NZ"/>
        </w:rPr>
        <w:br w:type="page"/>
      </w:r>
    </w:p>
    <w:p w14:paraId="297572B9" w14:textId="5F89FA7B" w:rsidR="000165DE" w:rsidRPr="00A5743F" w:rsidRDefault="5DAB3E6E" w:rsidP="00FD5609">
      <w:pPr>
        <w:pStyle w:val="Heading2"/>
        <w:rPr>
          <w:lang w:eastAsia="en-NZ"/>
        </w:rPr>
      </w:pPr>
      <w:bookmarkStart w:id="93" w:name="_PDSA_cycle_worksheet"/>
      <w:bookmarkStart w:id="94" w:name="_Toc159938103"/>
      <w:bookmarkStart w:id="95" w:name="_Toc160095741"/>
      <w:bookmarkStart w:id="96" w:name="_Toc103155161"/>
      <w:bookmarkEnd w:id="93"/>
      <w:r w:rsidRPr="00A5743F">
        <w:rPr>
          <w:lang w:eastAsia="en-NZ"/>
        </w:rPr>
        <w:lastRenderedPageBreak/>
        <w:t xml:space="preserve">PDSA cycle </w:t>
      </w:r>
      <w:r w:rsidR="6B890958" w:rsidRPr="00A5743F">
        <w:rPr>
          <w:lang w:eastAsia="en-NZ"/>
        </w:rPr>
        <w:t>w</w:t>
      </w:r>
      <w:r w:rsidRPr="00A5743F">
        <w:rPr>
          <w:lang w:eastAsia="en-NZ"/>
        </w:rPr>
        <w:t>orksheet</w:t>
      </w:r>
      <w:bookmarkEnd w:id="94"/>
      <w:bookmarkEnd w:id="95"/>
      <w:bookmarkEnd w:id="96"/>
    </w:p>
    <w:p w14:paraId="5E9E0465" w14:textId="19BEDC9B" w:rsidR="00BA7F20" w:rsidRPr="00A5743F" w:rsidRDefault="00BA7F20" w:rsidP="00280FBB">
      <w:pPr>
        <w:pStyle w:val="Heading3"/>
        <w:rPr>
          <w:lang w:eastAsia="en-NZ"/>
        </w:rPr>
      </w:pPr>
      <w:r w:rsidRPr="00A5743F">
        <w:rPr>
          <w:lang w:eastAsia="en-NZ"/>
        </w:rPr>
        <w:t>Plan</w:t>
      </w:r>
    </w:p>
    <w:p w14:paraId="6F1B8AE7" w14:textId="0F2C42AD" w:rsidR="00BA7F20" w:rsidRPr="00BA6713" w:rsidRDefault="00BA7F20" w:rsidP="00BA6713">
      <w:r w:rsidRPr="00BA6713">
        <w:t>List the tasks needed to set up the test of change. Predict what will happen when the test</w:t>
      </w:r>
      <w:r w:rsidR="007F2400" w:rsidRPr="00BA6713">
        <w:t xml:space="preserve"> </w:t>
      </w:r>
      <w:r w:rsidR="004569E1" w:rsidRPr="00BA6713">
        <w:t>happens</w:t>
      </w:r>
      <w:r w:rsidRPr="00BA6713">
        <w:t xml:space="preserve">. </w:t>
      </w:r>
      <w:r w:rsidR="004569E1" w:rsidRPr="00BA6713">
        <w:t xml:space="preserve">Decide </w:t>
      </w:r>
      <w:r w:rsidRPr="00BA6713">
        <w:t>who will run the test.</w:t>
      </w:r>
    </w:p>
    <w:p w14:paraId="12BDE952" w14:textId="2B5E5751" w:rsidR="00BA7F20" w:rsidRPr="00A5743F" w:rsidRDefault="00E422A5" w:rsidP="00280FBB">
      <w:pPr>
        <w:pStyle w:val="Heading3"/>
        <w:rPr>
          <w:lang w:eastAsia="en-NZ"/>
        </w:rPr>
      </w:pPr>
      <w:r w:rsidRPr="00A5743F">
        <w:rPr>
          <w:lang w:eastAsia="en-NZ"/>
        </w:rPr>
        <w:t>D</w:t>
      </w:r>
      <w:r w:rsidR="00BA7F20" w:rsidRPr="00A5743F">
        <w:rPr>
          <w:lang w:eastAsia="en-NZ"/>
        </w:rPr>
        <w:t>o</w:t>
      </w:r>
    </w:p>
    <w:p w14:paraId="1AACB560" w14:textId="19B9C019" w:rsidR="00BA7F20" w:rsidRPr="00BA6713" w:rsidRDefault="00BA7F20" w:rsidP="00BA6713">
      <w:r w:rsidRPr="00BA6713">
        <w:t>Run the test. Document what happened when you ran the test. Describe problems and observations.</w:t>
      </w:r>
    </w:p>
    <w:p w14:paraId="780BA261" w14:textId="599DE49D" w:rsidR="00BA7F20" w:rsidRPr="00A5743F" w:rsidRDefault="00BA7F20" w:rsidP="00280FBB">
      <w:pPr>
        <w:pStyle w:val="Heading3"/>
        <w:rPr>
          <w:lang w:eastAsia="en-NZ"/>
        </w:rPr>
      </w:pPr>
      <w:r w:rsidRPr="00A5743F">
        <w:rPr>
          <w:lang w:eastAsia="en-NZ"/>
        </w:rPr>
        <w:t>Study</w:t>
      </w:r>
    </w:p>
    <w:p w14:paraId="71616AA2" w14:textId="52C02496" w:rsidR="00BA7F20" w:rsidRPr="00BA6713" w:rsidRDefault="00BA7F20" w:rsidP="00BA6713">
      <w:r w:rsidRPr="00BA6713">
        <w:t xml:space="preserve">Describe the measured results and how they compare </w:t>
      </w:r>
      <w:r w:rsidR="004569E1" w:rsidRPr="00BA6713">
        <w:t xml:space="preserve">with your </w:t>
      </w:r>
      <w:r w:rsidRPr="00BA6713">
        <w:t>predictions.</w:t>
      </w:r>
    </w:p>
    <w:p w14:paraId="4144AB62" w14:textId="060B45BE" w:rsidR="00BA7F20" w:rsidRPr="00A5743F" w:rsidRDefault="00BA6713" w:rsidP="00280FBB">
      <w:pPr>
        <w:pStyle w:val="Heading3"/>
        <w:rPr>
          <w:lang w:eastAsia="en-NZ"/>
        </w:rPr>
      </w:pPr>
      <w:r w:rsidRPr="00BA6713">
        <w:rPr>
          <w:noProof/>
        </w:rPr>
        <w:drawing>
          <wp:anchor distT="0" distB="0" distL="114300" distR="114300" simplePos="0" relativeHeight="251648000" behindDoc="1" locked="0" layoutInCell="1" allowOverlap="1" wp14:anchorId="1251372E" wp14:editId="3DE3DA56">
            <wp:simplePos x="0" y="0"/>
            <wp:positionH relativeFrom="margin">
              <wp:posOffset>5491236</wp:posOffset>
            </wp:positionH>
            <wp:positionV relativeFrom="paragraph">
              <wp:posOffset>107266</wp:posOffset>
            </wp:positionV>
            <wp:extent cx="3408045" cy="3395980"/>
            <wp:effectExtent l="0" t="0" r="1905" b="0"/>
            <wp:wrapNone/>
            <wp:docPr id="8" name="Picture 8" descr="A diagram of a PDSA cycle. There are four quadrants, each containing one word and a list of actions. Plan appears in the top right quadrant, Do in the bottom right, Study in the bottom left and Act in the top left. Arrows cycle clockwise around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PDSA cycle. There are four quadrants, each containing one word and a list of actions. Plan appears in the top right quadrant, Do in the bottom right, Study in the bottom left and Act in the top left. Arrows cycle clockwise around the 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08045" cy="3395980"/>
                    </a:xfrm>
                    <a:prstGeom prst="rect">
                      <a:avLst/>
                    </a:prstGeom>
                    <a:noFill/>
                  </pic:spPr>
                </pic:pic>
              </a:graphicData>
            </a:graphic>
            <wp14:sizeRelH relativeFrom="page">
              <wp14:pctWidth>0</wp14:pctWidth>
            </wp14:sizeRelH>
            <wp14:sizeRelV relativeFrom="page">
              <wp14:pctHeight>0</wp14:pctHeight>
            </wp14:sizeRelV>
          </wp:anchor>
        </w:drawing>
      </w:r>
      <w:r w:rsidR="00BA7F20" w:rsidRPr="00A5743F">
        <w:rPr>
          <w:lang w:eastAsia="en-NZ"/>
        </w:rPr>
        <w:t>Act</w:t>
      </w:r>
    </w:p>
    <w:p w14:paraId="35106F77" w14:textId="776747C4" w:rsidR="00BA7F20" w:rsidRPr="00BA6713" w:rsidRDefault="004569E1" w:rsidP="00BA6713">
      <w:pPr>
        <w:sectPr w:rsidR="00BA7F20" w:rsidRPr="00BA6713" w:rsidSect="007B5885">
          <w:headerReference w:type="even" r:id="rId27"/>
          <w:headerReference w:type="default" r:id="rId28"/>
          <w:footerReference w:type="even" r:id="rId29"/>
          <w:footerReference w:type="default" r:id="rId30"/>
          <w:headerReference w:type="first" r:id="rId31"/>
          <w:footerReference w:type="first" r:id="rId32"/>
          <w:endnotePr>
            <w:numFmt w:val="decimal"/>
          </w:endnotePr>
          <w:pgSz w:w="16840" w:h="11900" w:orient="landscape" w:code="9"/>
          <w:pgMar w:top="800" w:right="1600" w:bottom="1120" w:left="1134" w:header="0" w:footer="709" w:gutter="0"/>
          <w:cols w:space="720"/>
          <w:noEndnote/>
          <w:titlePg/>
          <w:docGrid w:linePitch="299"/>
        </w:sectPr>
      </w:pPr>
      <w:r w:rsidRPr="00BA6713">
        <w:t xml:space="preserve">Decide </w:t>
      </w:r>
      <w:r w:rsidR="00BA7F20" w:rsidRPr="00BA6713">
        <w:t>what your next PDSA cycle will be based on your learning.</w:t>
      </w:r>
    </w:p>
    <w:p w14:paraId="3EDA2AFA" w14:textId="4B5027EA" w:rsidR="00E752E8" w:rsidRPr="00A5743F" w:rsidRDefault="00E752E8" w:rsidP="00A177BA">
      <w:pPr>
        <w:rPr>
          <w:lang w:eastAsia="en-NZ"/>
        </w:rPr>
      </w:pPr>
      <w:bookmarkStart w:id="97" w:name="_Toc443551416"/>
      <w:bookmarkStart w:id="98" w:name="_Toc445298386"/>
    </w:p>
    <w:p w14:paraId="27B5683B" w14:textId="324EE73A" w:rsidR="00DA1ACB" w:rsidRPr="00A5743F" w:rsidRDefault="00DA1ACB" w:rsidP="00A177BA">
      <w:pPr>
        <w:rPr>
          <w:rFonts w:eastAsiaTheme="minorEastAsia"/>
          <w:lang w:eastAsia="en-NZ"/>
        </w:rPr>
      </w:pPr>
      <w:r w:rsidRPr="00A5743F">
        <w:br w:type="page"/>
      </w:r>
    </w:p>
    <w:p w14:paraId="112F02DF" w14:textId="05EFA944" w:rsidR="00EE6FFC" w:rsidRPr="00A5743F" w:rsidRDefault="016E2127" w:rsidP="00FD5609">
      <w:pPr>
        <w:pStyle w:val="Heading2"/>
      </w:pPr>
      <w:bookmarkStart w:id="99" w:name="_PDSA_cycle_checklist"/>
      <w:bookmarkStart w:id="100" w:name="_Toc159938104"/>
      <w:bookmarkStart w:id="101" w:name="_Toc160095742"/>
      <w:bookmarkStart w:id="102" w:name="_Toc103155162"/>
      <w:bookmarkEnd w:id="99"/>
      <w:r w:rsidRPr="00A5743F">
        <w:lastRenderedPageBreak/>
        <w:t>PDSA cycle checklist</w:t>
      </w:r>
      <w:bookmarkEnd w:id="97"/>
      <w:bookmarkEnd w:id="98"/>
      <w:bookmarkEnd w:id="100"/>
      <w:bookmarkEnd w:id="101"/>
      <w:bookmarkEnd w:id="102"/>
    </w:p>
    <w:tbl>
      <w:tblPr>
        <w:tblpPr w:leftFromText="180" w:rightFromText="180" w:vertAnchor="text" w:tblpX="-18" w:tblpY="1"/>
        <w:tblOverlap w:val="neve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0"/>
        <w:gridCol w:w="10388"/>
      </w:tblGrid>
      <w:tr w:rsidR="00EE6FFC" w:rsidRPr="00A5743F" w14:paraId="7DF068B0" w14:textId="77777777" w:rsidTr="38735727">
        <w:trPr>
          <w:trHeight w:val="638"/>
        </w:trPr>
        <w:tc>
          <w:tcPr>
            <w:tcW w:w="1260" w:type="pct"/>
            <w:shd w:val="clear" w:color="auto" w:fill="auto"/>
          </w:tcPr>
          <w:p w14:paraId="538DE5AD" w14:textId="25FDEAB0" w:rsidR="00EE6FFC" w:rsidRPr="00A5743F" w:rsidRDefault="00EE6FFC" w:rsidP="00473AD7">
            <w:pPr>
              <w:pStyle w:val="Body"/>
              <w:spacing w:before="40" w:after="40"/>
              <w:rPr>
                <w:snapToGrid w:val="0"/>
              </w:rPr>
            </w:pPr>
            <w:r w:rsidRPr="00A5743F">
              <w:rPr>
                <w:snapToGrid w:val="0"/>
              </w:rPr>
              <w:t xml:space="preserve">Cycle </w:t>
            </w:r>
            <w:r w:rsidR="004569E1" w:rsidRPr="00A5743F">
              <w:rPr>
                <w:snapToGrid w:val="0"/>
              </w:rPr>
              <w:t>number:</w:t>
            </w:r>
          </w:p>
          <w:p w14:paraId="05B0EE53" w14:textId="192127EC" w:rsidR="00EE6FFC" w:rsidRPr="00A5743F" w:rsidRDefault="00EE6FFC" w:rsidP="00473AD7">
            <w:pPr>
              <w:pStyle w:val="Body"/>
              <w:spacing w:before="40" w:after="40"/>
              <w:rPr>
                <w:snapToGrid w:val="0"/>
              </w:rPr>
            </w:pPr>
            <w:r w:rsidRPr="00A5743F">
              <w:rPr>
                <w:snapToGrid w:val="0"/>
              </w:rPr>
              <w:t xml:space="preserve">Meeting </w:t>
            </w:r>
            <w:r w:rsidR="004569E1" w:rsidRPr="00A5743F">
              <w:rPr>
                <w:snapToGrid w:val="0"/>
              </w:rPr>
              <w:t>number</w:t>
            </w:r>
            <w:r w:rsidRPr="00A5743F">
              <w:rPr>
                <w:snapToGrid w:val="0"/>
              </w:rPr>
              <w:t xml:space="preserve"> – date</w:t>
            </w:r>
            <w:r w:rsidR="004569E1" w:rsidRPr="00A5743F">
              <w:rPr>
                <w:snapToGrid w:val="0"/>
              </w:rPr>
              <w:t>:</w:t>
            </w:r>
          </w:p>
        </w:tc>
        <w:tc>
          <w:tcPr>
            <w:tcW w:w="3740" w:type="pct"/>
            <w:shd w:val="clear" w:color="auto" w:fill="auto"/>
          </w:tcPr>
          <w:p w14:paraId="6FB39CC6" w14:textId="77777777" w:rsidR="00EE6FFC" w:rsidRPr="00A5743F" w:rsidRDefault="00EE6FFC" w:rsidP="00473AD7">
            <w:pPr>
              <w:pStyle w:val="Body"/>
              <w:spacing w:before="40" w:after="40"/>
              <w:rPr>
                <w:snapToGrid w:val="0"/>
              </w:rPr>
            </w:pPr>
            <w:r w:rsidRPr="00A5743F">
              <w:rPr>
                <w:snapToGrid w:val="0"/>
              </w:rPr>
              <w:t xml:space="preserve">Start date: </w:t>
            </w:r>
          </w:p>
          <w:p w14:paraId="589241BA" w14:textId="77777777" w:rsidR="00EE6FFC" w:rsidRPr="00A5743F" w:rsidRDefault="00EE6FFC" w:rsidP="00473AD7">
            <w:pPr>
              <w:pStyle w:val="Body"/>
              <w:spacing w:before="40" w:after="40"/>
              <w:rPr>
                <w:snapToGrid w:val="0"/>
              </w:rPr>
            </w:pPr>
            <w:r w:rsidRPr="00A5743F">
              <w:rPr>
                <w:snapToGrid w:val="0"/>
              </w:rPr>
              <w:t>End date:</w:t>
            </w:r>
          </w:p>
        </w:tc>
      </w:tr>
      <w:tr w:rsidR="00EE6FFC" w:rsidRPr="00A5743F" w14:paraId="2BC9333D" w14:textId="77777777" w:rsidTr="38735727">
        <w:tc>
          <w:tcPr>
            <w:tcW w:w="1260" w:type="pct"/>
          </w:tcPr>
          <w:p w14:paraId="0AED2C44" w14:textId="77777777" w:rsidR="00EE6FFC" w:rsidRPr="00A5743F" w:rsidRDefault="00EE6FFC" w:rsidP="00473AD7">
            <w:pPr>
              <w:pStyle w:val="Body"/>
              <w:spacing w:before="40" w:after="40"/>
              <w:rPr>
                <w:snapToGrid w:val="0"/>
              </w:rPr>
            </w:pPr>
            <w:r w:rsidRPr="00A5743F">
              <w:rPr>
                <w:snapToGrid w:val="0"/>
              </w:rPr>
              <w:t>Objective of cycle</w:t>
            </w:r>
          </w:p>
        </w:tc>
        <w:tc>
          <w:tcPr>
            <w:tcW w:w="3740" w:type="pct"/>
          </w:tcPr>
          <w:p w14:paraId="47C7D7C9" w14:textId="77777777" w:rsidR="00EE6FFC" w:rsidRPr="00A5743F" w:rsidRDefault="00EE6FFC" w:rsidP="00473AD7">
            <w:pPr>
              <w:pStyle w:val="Body"/>
              <w:spacing w:before="40" w:after="40"/>
              <w:rPr>
                <w:b/>
                <w:snapToGrid w:val="0"/>
              </w:rPr>
            </w:pPr>
            <w:r w:rsidRPr="00A5743F">
              <w:rPr>
                <w:snapToGrid w:val="0"/>
              </w:rPr>
              <w:t>____Collect data to develop a change ____Test a change</w:t>
            </w:r>
            <w:r w:rsidRPr="00A5743F">
              <w:rPr>
                <w:b/>
                <w:snapToGrid w:val="0"/>
              </w:rPr>
              <w:t xml:space="preserve">* </w:t>
            </w:r>
            <w:r w:rsidRPr="00A5743F">
              <w:rPr>
                <w:snapToGrid w:val="0"/>
              </w:rPr>
              <w:t>____Implement a change</w:t>
            </w:r>
            <w:r w:rsidRPr="00A5743F">
              <w:rPr>
                <w:b/>
                <w:snapToGrid w:val="0"/>
              </w:rPr>
              <w:t>**</w:t>
            </w:r>
          </w:p>
          <w:p w14:paraId="58AE24DE" w14:textId="77777777" w:rsidR="00EE6FFC" w:rsidRPr="00A5743F" w:rsidRDefault="00EE6FFC" w:rsidP="00473AD7">
            <w:pPr>
              <w:pStyle w:val="Body"/>
              <w:spacing w:before="40" w:after="40"/>
              <w:rPr>
                <w:snapToGrid w:val="0"/>
              </w:rPr>
            </w:pPr>
            <w:r w:rsidRPr="00A5743F">
              <w:rPr>
                <w:snapToGrid w:val="0"/>
              </w:rPr>
              <w:t>Short objective of the cycle:</w:t>
            </w:r>
          </w:p>
        </w:tc>
      </w:tr>
      <w:tr w:rsidR="00EE6FFC" w:rsidRPr="00A5743F" w14:paraId="5B157DF1" w14:textId="77777777" w:rsidTr="38735727">
        <w:trPr>
          <w:trHeight w:val="2123"/>
        </w:trPr>
        <w:tc>
          <w:tcPr>
            <w:tcW w:w="1260" w:type="pct"/>
          </w:tcPr>
          <w:p w14:paraId="60BF75C9" w14:textId="77777777" w:rsidR="00EE6FFC" w:rsidRPr="00A5743F" w:rsidRDefault="00EE6FFC" w:rsidP="00473AD7">
            <w:pPr>
              <w:pStyle w:val="Body"/>
              <w:spacing w:before="40" w:after="40"/>
              <w:rPr>
                <w:snapToGrid w:val="0"/>
              </w:rPr>
            </w:pPr>
            <w:r w:rsidRPr="00A5743F">
              <w:rPr>
                <w:snapToGrid w:val="0"/>
              </w:rPr>
              <w:t>Plan</w:t>
            </w:r>
          </w:p>
          <w:p w14:paraId="2C169CED" w14:textId="77777777" w:rsidR="00EE6FFC" w:rsidRPr="00A5743F" w:rsidRDefault="00EE6FFC" w:rsidP="00473AD7">
            <w:pPr>
              <w:pStyle w:val="Body"/>
              <w:spacing w:before="40" w:after="40"/>
              <w:rPr>
                <w:snapToGrid w:val="0"/>
              </w:rPr>
            </w:pPr>
            <w:r w:rsidRPr="00A5743F">
              <w:rPr>
                <w:noProof/>
                <w:lang w:eastAsia="en-NZ"/>
              </w:rPr>
              <w:drawing>
                <wp:inline distT="0" distB="0" distL="0" distR="0" wp14:anchorId="66684C0D" wp14:editId="11AE7EBD">
                  <wp:extent cx="1603248" cy="1463040"/>
                  <wp:effectExtent l="0" t="0" r="0" b="3810"/>
                  <wp:docPr id="320" name="Picture 320" descr="A diagram of a PDSA cycle. There are four quadrants, each containing one word. Plan appears in the top right quadrant, Do in the bottom right, Study in the bottom left and Act in the top left. A green arrow sits at the top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320" descr="A diagram of a PDSA cycle. There are four quadrants, each containing one word. Plan appears in the top right quadrant, Do in the bottom right, Study in the bottom left and Act in the top left. A green arrow sits at the top righ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03248" cy="1463040"/>
                          </a:xfrm>
                          <a:prstGeom prst="rect">
                            <a:avLst/>
                          </a:prstGeom>
                        </pic:spPr>
                      </pic:pic>
                    </a:graphicData>
                  </a:graphic>
                </wp:inline>
              </w:drawing>
            </w:r>
          </w:p>
        </w:tc>
        <w:tc>
          <w:tcPr>
            <w:tcW w:w="3740" w:type="pct"/>
          </w:tcPr>
          <w:p w14:paraId="7A8F0211" w14:textId="2805553D" w:rsidR="00EE6FFC" w:rsidRPr="00A5743F" w:rsidRDefault="00EE6FFC" w:rsidP="00473AD7">
            <w:pPr>
              <w:pStyle w:val="Body"/>
              <w:spacing w:before="40" w:after="40"/>
              <w:rPr>
                <w:snapToGrid w:val="0"/>
              </w:rPr>
            </w:pPr>
            <w:r w:rsidRPr="00A5743F">
              <w:rPr>
                <w:snapToGrid w:val="0"/>
              </w:rPr>
              <w:t>Questions</w:t>
            </w:r>
          </w:p>
          <w:p w14:paraId="5B4F3B70" w14:textId="77777777" w:rsidR="00EE6FFC" w:rsidRPr="00A5743F" w:rsidRDefault="00EE6FFC" w:rsidP="001F6662">
            <w:pPr>
              <w:pStyle w:val="numberslast"/>
              <w:numPr>
                <w:ilvl w:val="0"/>
                <w:numId w:val="3"/>
              </w:numPr>
              <w:spacing w:before="40" w:after="40"/>
            </w:pPr>
            <w:r w:rsidRPr="00A5743F">
              <w:t>?</w:t>
            </w:r>
          </w:p>
          <w:p w14:paraId="09A81BDF" w14:textId="77777777" w:rsidR="00EE6FFC" w:rsidRPr="00A5743F" w:rsidRDefault="00EE6FFC" w:rsidP="00473AD7">
            <w:pPr>
              <w:pStyle w:val="Body"/>
              <w:spacing w:before="40" w:after="40"/>
            </w:pPr>
            <w:r w:rsidRPr="00A5743F">
              <w:t xml:space="preserve">Prediction: </w:t>
            </w:r>
          </w:p>
          <w:p w14:paraId="1141E7DF" w14:textId="77777777" w:rsidR="00EE6FFC" w:rsidRPr="00A5743F" w:rsidRDefault="00EE6FFC" w:rsidP="00473AD7">
            <w:pPr>
              <w:pStyle w:val="numberslast"/>
              <w:spacing w:before="40" w:after="40"/>
            </w:pPr>
            <w:r w:rsidRPr="00A5743F">
              <w:t>?</w:t>
            </w:r>
          </w:p>
          <w:p w14:paraId="28690FC8" w14:textId="77777777" w:rsidR="00EE6FFC" w:rsidRPr="00A5743F" w:rsidRDefault="00EE6FFC" w:rsidP="00473AD7">
            <w:pPr>
              <w:pStyle w:val="Body"/>
              <w:spacing w:before="40" w:after="40"/>
            </w:pPr>
            <w:r w:rsidRPr="00A5743F">
              <w:t xml:space="preserve">Prediction: </w:t>
            </w:r>
          </w:p>
          <w:p w14:paraId="618F4738" w14:textId="77777777" w:rsidR="00EE6FFC" w:rsidRPr="00A5743F" w:rsidRDefault="00EE6FFC" w:rsidP="00473AD7">
            <w:pPr>
              <w:pStyle w:val="numberslast"/>
              <w:spacing w:before="40" w:after="40"/>
            </w:pPr>
            <w:r w:rsidRPr="00A5743F">
              <w:t>?</w:t>
            </w:r>
          </w:p>
          <w:p w14:paraId="50AC07D5" w14:textId="77777777" w:rsidR="00EE6FFC" w:rsidRPr="00A5743F" w:rsidRDefault="00EE6FFC" w:rsidP="00473AD7">
            <w:pPr>
              <w:pStyle w:val="Body"/>
              <w:spacing w:before="40" w:after="40"/>
            </w:pPr>
            <w:r w:rsidRPr="00A5743F">
              <w:t xml:space="preserve">Prediction: </w:t>
            </w:r>
          </w:p>
          <w:p w14:paraId="72B56412" w14:textId="77777777" w:rsidR="00EE6FFC" w:rsidRPr="00A5743F" w:rsidRDefault="00EE6FFC" w:rsidP="00473AD7">
            <w:pPr>
              <w:pStyle w:val="numberslast"/>
              <w:spacing w:before="40" w:after="40"/>
            </w:pPr>
            <w:r w:rsidRPr="00A5743F">
              <w:t>?</w:t>
            </w:r>
          </w:p>
          <w:p w14:paraId="33CD03BF" w14:textId="77777777" w:rsidR="00EE6FFC" w:rsidRPr="00A5743F" w:rsidRDefault="00EE6FFC" w:rsidP="00473AD7">
            <w:pPr>
              <w:pStyle w:val="Body"/>
              <w:spacing w:before="40" w:after="40"/>
              <w:rPr>
                <w:snapToGrid w:val="0"/>
              </w:rPr>
            </w:pPr>
            <w:r w:rsidRPr="00A5743F">
              <w:t xml:space="preserve">Prediction: </w:t>
            </w:r>
          </w:p>
        </w:tc>
      </w:tr>
      <w:tr w:rsidR="002748A2" w:rsidRPr="00A5743F" w14:paraId="62D3FE89" w14:textId="77777777" w:rsidTr="38735727">
        <w:trPr>
          <w:trHeight w:val="1952"/>
        </w:trPr>
        <w:tc>
          <w:tcPr>
            <w:tcW w:w="1260" w:type="pct"/>
            <w:vMerge w:val="restart"/>
          </w:tcPr>
          <w:p w14:paraId="628D724C" w14:textId="6FA3CA17" w:rsidR="00EE6FFC" w:rsidRPr="00A5743F" w:rsidRDefault="00EE6FFC" w:rsidP="00473AD7">
            <w:pPr>
              <w:pStyle w:val="Body"/>
              <w:spacing w:before="40" w:after="40"/>
              <w:rPr>
                <w:snapToGrid w:val="0"/>
              </w:rPr>
            </w:pPr>
            <w:r w:rsidRPr="00A5743F">
              <w:rPr>
                <w:snapToGrid w:val="0"/>
              </w:rPr>
              <w:t>Note</w:t>
            </w:r>
          </w:p>
          <w:p w14:paraId="6957EB41" w14:textId="2BF53734" w:rsidR="00EE6FFC" w:rsidRPr="00A5743F" w:rsidRDefault="00EE6FFC" w:rsidP="00473AD7">
            <w:pPr>
              <w:pStyle w:val="Body"/>
              <w:spacing w:before="40" w:after="40"/>
              <w:rPr>
                <w:snapToGrid w:val="0"/>
              </w:rPr>
            </w:pPr>
            <w:r w:rsidRPr="00A5743F">
              <w:rPr>
                <w:snapToGrid w:val="0"/>
              </w:rPr>
              <w:t>*</w:t>
            </w:r>
            <w:r w:rsidR="00676080" w:rsidRPr="00A5743F">
              <w:rPr>
                <w:snapToGrid w:val="0"/>
              </w:rPr>
              <w:t xml:space="preserve"> </w:t>
            </w:r>
            <w:r w:rsidRPr="00A5743F">
              <w:rPr>
                <w:snapToGrid w:val="0"/>
              </w:rPr>
              <w:t>For test</w:t>
            </w:r>
            <w:r w:rsidR="00645E4D" w:rsidRPr="00A5743F">
              <w:rPr>
                <w:snapToGrid w:val="0"/>
              </w:rPr>
              <w:t>ing checklist</w:t>
            </w:r>
            <w:r w:rsidR="0008593D" w:rsidRPr="00A5743F">
              <w:rPr>
                <w:snapToGrid w:val="0"/>
              </w:rPr>
              <w:t>, see</w:t>
            </w:r>
            <w:r w:rsidRPr="00A5743F">
              <w:rPr>
                <w:snapToGrid w:val="0"/>
              </w:rPr>
              <w:t xml:space="preserve"> </w:t>
            </w:r>
            <w:r w:rsidRPr="00A5743F">
              <w:rPr>
                <w:i/>
                <w:snapToGrid w:val="0"/>
              </w:rPr>
              <w:t>Improvement Guide</w:t>
            </w:r>
            <w:r w:rsidR="00676080" w:rsidRPr="00A5743F">
              <w:t>, p 96</w:t>
            </w:r>
            <w:r w:rsidR="00676080" w:rsidRPr="00A5743F">
              <w:rPr>
                <w:rStyle w:val="EndnoteReference"/>
              </w:rPr>
              <w:endnoteReference w:id="63"/>
            </w:r>
          </w:p>
          <w:p w14:paraId="6CE91E03" w14:textId="0425ABFD" w:rsidR="00EE6FFC" w:rsidRPr="00A5743F" w:rsidRDefault="00EE6FFC" w:rsidP="00473AD7">
            <w:pPr>
              <w:pStyle w:val="Body"/>
              <w:spacing w:before="40" w:after="40"/>
              <w:rPr>
                <w:snapToGrid w:val="0"/>
              </w:rPr>
            </w:pPr>
            <w:r w:rsidRPr="00A5743F">
              <w:rPr>
                <w:snapToGrid w:val="0"/>
              </w:rPr>
              <w:t>**</w:t>
            </w:r>
            <w:r w:rsidR="00676080" w:rsidRPr="00A5743F">
              <w:rPr>
                <w:snapToGrid w:val="0"/>
              </w:rPr>
              <w:t xml:space="preserve"> </w:t>
            </w:r>
            <w:r w:rsidRPr="00A5743F">
              <w:rPr>
                <w:snapToGrid w:val="0"/>
              </w:rPr>
              <w:t xml:space="preserve">For </w:t>
            </w:r>
            <w:r w:rsidR="00676080" w:rsidRPr="00A5743F">
              <w:rPr>
                <w:snapToGrid w:val="0"/>
              </w:rPr>
              <w:t>i</w:t>
            </w:r>
            <w:r w:rsidRPr="00A5743F">
              <w:rPr>
                <w:snapToGrid w:val="0"/>
              </w:rPr>
              <w:t xml:space="preserve">mplementation </w:t>
            </w:r>
            <w:r w:rsidR="00645E4D" w:rsidRPr="00A5743F">
              <w:rPr>
                <w:snapToGrid w:val="0"/>
              </w:rPr>
              <w:t>checklist</w:t>
            </w:r>
            <w:r w:rsidR="00676080" w:rsidRPr="00A5743F">
              <w:rPr>
                <w:snapToGrid w:val="0"/>
              </w:rPr>
              <w:t>, see</w:t>
            </w:r>
            <w:r w:rsidRPr="00A5743F">
              <w:rPr>
                <w:snapToGrid w:val="0"/>
              </w:rPr>
              <w:t xml:space="preserve"> </w:t>
            </w:r>
            <w:r w:rsidRPr="00A5743F">
              <w:rPr>
                <w:i/>
                <w:snapToGrid w:val="0"/>
              </w:rPr>
              <w:t>Improvement Guide</w:t>
            </w:r>
            <w:r w:rsidR="00676080" w:rsidRPr="00A5743F">
              <w:t>, p</w:t>
            </w:r>
            <w:r w:rsidR="00645E4D" w:rsidRPr="00A5743F">
              <w:t> </w:t>
            </w:r>
            <w:r w:rsidR="00676080" w:rsidRPr="00A5743F">
              <w:t>136</w:t>
            </w:r>
          </w:p>
        </w:tc>
        <w:tc>
          <w:tcPr>
            <w:tcW w:w="3740" w:type="pct"/>
          </w:tcPr>
          <w:p w14:paraId="46314D87" w14:textId="25D2B150" w:rsidR="002748A2" w:rsidRPr="00A5743F" w:rsidRDefault="002748A2" w:rsidP="00473AD7">
            <w:pPr>
              <w:pStyle w:val="Body"/>
              <w:spacing w:before="40" w:after="40"/>
            </w:pPr>
            <w:r w:rsidRPr="00A5743F">
              <w:t>Test/</w:t>
            </w:r>
            <w:r w:rsidR="00676080" w:rsidRPr="00A5743F">
              <w:t>i</w:t>
            </w:r>
            <w:r w:rsidRPr="00A5743F">
              <w:t>mplementation plan</w:t>
            </w:r>
          </w:p>
          <w:p w14:paraId="6C78185F" w14:textId="21A00FAE" w:rsidR="002748A2" w:rsidRPr="00A5743F" w:rsidRDefault="002748A2" w:rsidP="00473AD7">
            <w:pPr>
              <w:pStyle w:val="Body"/>
              <w:spacing w:before="40" w:after="40"/>
            </w:pPr>
            <w:r w:rsidRPr="00A5743F">
              <w:t xml:space="preserve">What change will </w:t>
            </w:r>
            <w:r w:rsidR="00645E4D" w:rsidRPr="00A5743F">
              <w:t xml:space="preserve">you </w:t>
            </w:r>
            <w:r w:rsidRPr="00A5743F">
              <w:t>test or implement?</w:t>
            </w:r>
            <w:r w:rsidR="001A2EA3">
              <w:t xml:space="preserve"> </w:t>
            </w:r>
          </w:p>
          <w:p w14:paraId="564BD6AB" w14:textId="42080D76" w:rsidR="002748A2" w:rsidRPr="00A5743F" w:rsidRDefault="002748A2" w:rsidP="00473AD7">
            <w:pPr>
              <w:pStyle w:val="Body"/>
              <w:spacing w:before="40" w:after="40"/>
            </w:pPr>
            <w:r w:rsidRPr="00A5743F">
              <w:t xml:space="preserve">How will </w:t>
            </w:r>
            <w:r w:rsidR="00645E4D" w:rsidRPr="00A5743F">
              <w:t xml:space="preserve">you conduct </w:t>
            </w:r>
            <w:r w:rsidRPr="00A5743F">
              <w:t xml:space="preserve">the change </w:t>
            </w:r>
            <w:r w:rsidR="00645E4D" w:rsidRPr="00A5743F">
              <w:t xml:space="preserve">that you are </w:t>
            </w:r>
            <w:r w:rsidRPr="00A5743F">
              <w:t>test</w:t>
            </w:r>
            <w:r w:rsidR="00645E4D" w:rsidRPr="00A5743F">
              <w:t>ing</w:t>
            </w:r>
            <w:r w:rsidRPr="00A5743F">
              <w:t xml:space="preserve"> or implement</w:t>
            </w:r>
            <w:r w:rsidR="00645E4D" w:rsidRPr="00A5743F">
              <w:t>ing?</w:t>
            </w:r>
            <w:r w:rsidRPr="00A5743F">
              <w:t xml:space="preserve"> (</w:t>
            </w:r>
            <w:r w:rsidR="00645E4D" w:rsidRPr="00A5743F">
              <w:t>C</w:t>
            </w:r>
            <w:r w:rsidRPr="00A5743F">
              <w:t>onsider small scale early</w:t>
            </w:r>
            <w:r w:rsidR="00645E4D" w:rsidRPr="00A5743F">
              <w:t>.</w:t>
            </w:r>
            <w:r w:rsidRPr="00A5743F">
              <w:t>)</w:t>
            </w:r>
          </w:p>
          <w:p w14:paraId="3677362A" w14:textId="5339320C" w:rsidR="002748A2" w:rsidRPr="00A5743F" w:rsidRDefault="002748A2" w:rsidP="00473AD7">
            <w:pPr>
              <w:pStyle w:val="Body"/>
              <w:spacing w:before="40" w:after="40"/>
            </w:pPr>
            <w:r w:rsidRPr="00A5743F">
              <w:t>Who will run the test or implementation?</w:t>
            </w:r>
            <w:r w:rsidR="001A2EA3">
              <w:t xml:space="preserve"> </w:t>
            </w:r>
          </w:p>
          <w:p w14:paraId="1665AD25" w14:textId="62103789" w:rsidR="002748A2" w:rsidRPr="00A5743F" w:rsidRDefault="002748A2" w:rsidP="00473AD7">
            <w:pPr>
              <w:pStyle w:val="Body"/>
              <w:spacing w:before="40" w:after="40"/>
            </w:pPr>
            <w:r w:rsidRPr="00A5743F">
              <w:t>Where</w:t>
            </w:r>
            <w:r w:rsidR="00645E4D" w:rsidRPr="00A5743F">
              <w:t xml:space="preserve"> will they run it</w:t>
            </w:r>
            <w:r w:rsidRPr="00A5743F">
              <w:t>?</w:t>
            </w:r>
            <w:r w:rsidR="001A2EA3">
              <w:t xml:space="preserve"> </w:t>
            </w:r>
          </w:p>
          <w:p w14:paraId="55B02DA5" w14:textId="77777777" w:rsidR="002748A2" w:rsidRPr="00A5743F" w:rsidRDefault="002748A2" w:rsidP="00473AD7">
            <w:pPr>
              <w:pStyle w:val="Body"/>
              <w:spacing w:before="40" w:after="40"/>
            </w:pPr>
            <w:r w:rsidRPr="00A5743F">
              <w:t>When will the test or implementation take place?</w:t>
            </w:r>
          </w:p>
        </w:tc>
      </w:tr>
      <w:tr w:rsidR="002748A2" w:rsidRPr="00A5743F" w14:paraId="16275E5B" w14:textId="77777777" w:rsidTr="38735727">
        <w:trPr>
          <w:trHeight w:val="699"/>
        </w:trPr>
        <w:tc>
          <w:tcPr>
            <w:tcW w:w="1260" w:type="pct"/>
            <w:vMerge/>
          </w:tcPr>
          <w:p w14:paraId="79D8C7AD" w14:textId="77777777" w:rsidR="002748A2" w:rsidRPr="00A5743F" w:rsidRDefault="002748A2" w:rsidP="00473AD7">
            <w:pPr>
              <w:pStyle w:val="Body"/>
              <w:spacing w:before="40" w:after="40"/>
              <w:rPr>
                <w:snapToGrid w:val="0"/>
              </w:rPr>
            </w:pPr>
          </w:p>
        </w:tc>
        <w:tc>
          <w:tcPr>
            <w:tcW w:w="3740" w:type="pct"/>
          </w:tcPr>
          <w:p w14:paraId="0C7125FF" w14:textId="49F92E86" w:rsidR="002748A2" w:rsidRPr="00A5743F" w:rsidRDefault="002748A2" w:rsidP="00473AD7">
            <w:pPr>
              <w:pStyle w:val="Body"/>
              <w:spacing w:before="40" w:after="40"/>
            </w:pPr>
            <w:r w:rsidRPr="00A5743F">
              <w:t>Collect data plan (usually required for all PDSA cycles)</w:t>
            </w:r>
          </w:p>
          <w:p w14:paraId="6BCB5BB6" w14:textId="77777777" w:rsidR="002748A2" w:rsidRPr="00A5743F" w:rsidRDefault="002748A2" w:rsidP="00473AD7">
            <w:pPr>
              <w:pStyle w:val="Body"/>
              <w:spacing w:before="40" w:after="40"/>
            </w:pPr>
            <w:r w:rsidRPr="00A5743F">
              <w:t xml:space="preserve">What information is important to collect? </w:t>
            </w:r>
          </w:p>
          <w:p w14:paraId="738A382B" w14:textId="77777777" w:rsidR="002748A2" w:rsidRPr="00A5743F" w:rsidRDefault="002748A2" w:rsidP="00473AD7">
            <w:pPr>
              <w:pStyle w:val="Body"/>
              <w:spacing w:before="40" w:after="40"/>
            </w:pPr>
            <w:r w:rsidRPr="00A5743F">
              <w:t xml:space="preserve">Why is it important? </w:t>
            </w:r>
          </w:p>
          <w:p w14:paraId="1899CEEC" w14:textId="77777777" w:rsidR="002748A2" w:rsidRPr="00A5743F" w:rsidRDefault="002748A2" w:rsidP="00473AD7">
            <w:pPr>
              <w:pStyle w:val="Body"/>
              <w:spacing w:before="40" w:after="40"/>
            </w:pPr>
            <w:r w:rsidRPr="00A5743F">
              <w:t xml:space="preserve">Who will collect the data? </w:t>
            </w:r>
          </w:p>
          <w:p w14:paraId="5FA3EC9A" w14:textId="777AAF88" w:rsidR="002748A2" w:rsidRPr="00A5743F" w:rsidRDefault="016E2127" w:rsidP="00473AD7">
            <w:pPr>
              <w:pStyle w:val="Body"/>
              <w:spacing w:before="40" w:after="40"/>
            </w:pPr>
            <w:r w:rsidRPr="00A5743F">
              <w:t xml:space="preserve">Who will analyse the data </w:t>
            </w:r>
            <w:r w:rsidR="00EC3CDE" w:rsidRPr="00A5743F">
              <w:t>before the</w:t>
            </w:r>
            <w:r w:rsidRPr="00A5743F">
              <w:t xml:space="preserve"> study? </w:t>
            </w:r>
          </w:p>
          <w:p w14:paraId="2EB8CAFB" w14:textId="77777777" w:rsidR="002748A2" w:rsidRPr="00A5743F" w:rsidRDefault="002748A2" w:rsidP="00473AD7">
            <w:pPr>
              <w:pStyle w:val="Body"/>
              <w:spacing w:before="40" w:after="40"/>
            </w:pPr>
            <w:r w:rsidRPr="00A5743F">
              <w:t>Where will data be collected?</w:t>
            </w:r>
          </w:p>
          <w:p w14:paraId="024FBC67" w14:textId="77777777" w:rsidR="002748A2" w:rsidRPr="00A5743F" w:rsidRDefault="002748A2" w:rsidP="00473AD7">
            <w:pPr>
              <w:pStyle w:val="Body"/>
              <w:spacing w:before="40" w:after="40"/>
            </w:pPr>
            <w:r w:rsidRPr="00A5743F">
              <w:lastRenderedPageBreak/>
              <w:t xml:space="preserve">When will the collection of data take place? </w:t>
            </w:r>
          </w:p>
          <w:p w14:paraId="47FB7E41" w14:textId="77777777" w:rsidR="002748A2" w:rsidRPr="00A5743F" w:rsidRDefault="002748A2" w:rsidP="00473AD7">
            <w:pPr>
              <w:pStyle w:val="Body"/>
              <w:spacing w:before="40" w:after="40"/>
              <w:rPr>
                <w:color w:val="FF0000"/>
              </w:rPr>
            </w:pPr>
            <w:r w:rsidRPr="00A5743F">
              <w:t xml:space="preserve">How will the data (measures or observations) be collected? </w:t>
            </w:r>
          </w:p>
        </w:tc>
      </w:tr>
      <w:tr w:rsidR="00BA6713" w:rsidRPr="00A5743F" w14:paraId="01152D65" w14:textId="77777777" w:rsidTr="38735727">
        <w:trPr>
          <w:trHeight w:val="699"/>
        </w:trPr>
        <w:tc>
          <w:tcPr>
            <w:tcW w:w="1260" w:type="pct"/>
          </w:tcPr>
          <w:p w14:paraId="1D796B73" w14:textId="77777777" w:rsidR="00BA6713" w:rsidRPr="00A5743F" w:rsidRDefault="00BA6713" w:rsidP="00473AD7">
            <w:pPr>
              <w:pStyle w:val="Body"/>
              <w:spacing w:beforeLines="40" w:before="96" w:afterLines="40" w:after="96"/>
              <w:rPr>
                <w:snapToGrid w:val="0"/>
              </w:rPr>
            </w:pPr>
            <w:r w:rsidRPr="00A5743F">
              <w:rPr>
                <w:snapToGrid w:val="0"/>
              </w:rPr>
              <w:lastRenderedPageBreak/>
              <w:t>Do</w:t>
            </w:r>
          </w:p>
          <w:p w14:paraId="6A5EC1FD" w14:textId="561BEC39" w:rsidR="00BA6713" w:rsidRPr="00A5743F" w:rsidRDefault="00BA6713" w:rsidP="00473AD7">
            <w:pPr>
              <w:pStyle w:val="Body"/>
              <w:spacing w:beforeLines="40" w:before="96" w:afterLines="40" w:after="96"/>
              <w:rPr>
                <w:snapToGrid w:val="0"/>
              </w:rPr>
            </w:pPr>
            <w:r w:rsidRPr="00A5743F">
              <w:rPr>
                <w:noProof/>
              </w:rPr>
              <w:drawing>
                <wp:inline distT="0" distB="0" distL="0" distR="0" wp14:anchorId="0842318F" wp14:editId="391C0228">
                  <wp:extent cx="1603248" cy="1527048"/>
                  <wp:effectExtent l="0" t="0" r="0" b="0"/>
                  <wp:docPr id="321" name="Picture 321" descr="A diagram of a PDSA cycle. There are four quadrants, each containing one word. Plan appears in the top right quadrant, Do in the bottom right, Study in the bottom left and Act in the top left. A green arrow sits at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321" descr="A diagram of a PDSA cycle. There are four quadrants, each containing one word. Plan appears in the top right quadrant, Do in the bottom right, Study in the bottom left and Act in the top left. A green arrow sits at the bottom right."/>
                          <pic:cNvPicPr/>
                        </pic:nvPicPr>
                        <pic:blipFill>
                          <a:blip r:embed="rId34">
                            <a:extLst>
                              <a:ext uri="{28A0092B-C50C-407E-A947-70E740481C1C}">
                                <a14:useLocalDpi xmlns:a14="http://schemas.microsoft.com/office/drawing/2010/main" val="0"/>
                              </a:ext>
                            </a:extLst>
                          </a:blip>
                          <a:stretch>
                            <a:fillRect/>
                          </a:stretch>
                        </pic:blipFill>
                        <pic:spPr>
                          <a:xfrm>
                            <a:off x="0" y="0"/>
                            <a:ext cx="1603248" cy="1527048"/>
                          </a:xfrm>
                          <a:prstGeom prst="rect">
                            <a:avLst/>
                          </a:prstGeom>
                        </pic:spPr>
                      </pic:pic>
                    </a:graphicData>
                  </a:graphic>
                </wp:inline>
              </w:drawing>
            </w:r>
          </w:p>
        </w:tc>
        <w:tc>
          <w:tcPr>
            <w:tcW w:w="3740" w:type="pct"/>
          </w:tcPr>
          <w:p w14:paraId="70AB5BF9" w14:textId="77777777" w:rsidR="00BA6713" w:rsidRPr="00A5743F" w:rsidRDefault="00BA6713" w:rsidP="00473AD7">
            <w:pPr>
              <w:pStyle w:val="Body"/>
              <w:spacing w:beforeLines="40" w:before="96" w:afterLines="40" w:after="96"/>
              <w:rPr>
                <w:snapToGrid w:val="0"/>
              </w:rPr>
            </w:pPr>
            <w:r w:rsidRPr="00A5743F">
              <w:rPr>
                <w:snapToGrid w:val="0"/>
              </w:rPr>
              <w:t>Observations</w:t>
            </w:r>
          </w:p>
          <w:p w14:paraId="78F45C5C" w14:textId="77777777" w:rsidR="00BA6713" w:rsidRPr="00A5743F" w:rsidRDefault="00BA6713" w:rsidP="00473AD7">
            <w:pPr>
              <w:pStyle w:val="Body"/>
              <w:spacing w:beforeLines="40" w:before="96" w:afterLines="40" w:after="96"/>
              <w:rPr>
                <w:snapToGrid w:val="0"/>
              </w:rPr>
            </w:pPr>
            <w:r w:rsidRPr="00A5743F">
              <w:rPr>
                <w:snapToGrid w:val="0"/>
              </w:rPr>
              <w:t>Record observations not part of the plan.</w:t>
            </w:r>
          </w:p>
          <w:p w14:paraId="51882DD5" w14:textId="77777777" w:rsidR="00BA6713" w:rsidRPr="00A5743F" w:rsidRDefault="00BA6713" w:rsidP="00473AD7">
            <w:pPr>
              <w:pStyle w:val="Body"/>
              <w:spacing w:beforeLines="40" w:before="96" w:afterLines="40" w:after="96"/>
              <w:rPr>
                <w:snapToGrid w:val="0"/>
              </w:rPr>
            </w:pPr>
            <w:r w:rsidRPr="00A5743F">
              <w:rPr>
                <w:snapToGrid w:val="0"/>
              </w:rPr>
              <w:t>Did you need to modify the original plan?</w:t>
            </w:r>
          </w:p>
          <w:p w14:paraId="70531A52" w14:textId="77777777" w:rsidR="00BA6713" w:rsidRPr="00A5743F" w:rsidRDefault="00BA6713" w:rsidP="00473AD7">
            <w:pPr>
              <w:pStyle w:val="Body"/>
              <w:spacing w:beforeLines="40" w:before="96" w:afterLines="40" w:after="96"/>
              <w:rPr>
                <w:snapToGrid w:val="0"/>
              </w:rPr>
            </w:pPr>
            <w:r w:rsidRPr="00A5743F">
              <w:rPr>
                <w:snapToGrid w:val="0"/>
              </w:rPr>
              <w:t>If so, how?</w:t>
            </w:r>
          </w:p>
          <w:p w14:paraId="5044F91A" w14:textId="3F25A2BE" w:rsidR="00BA6713" w:rsidRPr="00A5743F" w:rsidRDefault="00BA6713" w:rsidP="00473AD7">
            <w:pPr>
              <w:pStyle w:val="Body"/>
              <w:spacing w:beforeLines="40" w:before="96" w:afterLines="40" w:after="96"/>
            </w:pPr>
            <w:r w:rsidRPr="00A5743F">
              <w:rPr>
                <w:snapToGrid w:val="0"/>
              </w:rPr>
              <w:t xml:space="preserve">Begin analysis of data (graph of the data, picture). </w:t>
            </w:r>
          </w:p>
        </w:tc>
      </w:tr>
      <w:tr w:rsidR="00BA6713" w:rsidRPr="00A5743F" w14:paraId="2827A62D" w14:textId="77777777" w:rsidTr="38735727">
        <w:trPr>
          <w:trHeight w:val="699"/>
        </w:trPr>
        <w:tc>
          <w:tcPr>
            <w:tcW w:w="1260" w:type="pct"/>
          </w:tcPr>
          <w:p w14:paraId="5AC2DB17" w14:textId="77777777" w:rsidR="00BA6713" w:rsidRPr="00A5743F" w:rsidRDefault="00BA6713" w:rsidP="00473AD7">
            <w:pPr>
              <w:pStyle w:val="Body"/>
              <w:spacing w:beforeLines="40" w:before="96" w:afterLines="40" w:after="96"/>
              <w:rPr>
                <w:snapToGrid w:val="0"/>
              </w:rPr>
            </w:pPr>
            <w:r w:rsidRPr="00A5743F">
              <w:rPr>
                <w:snapToGrid w:val="0"/>
              </w:rPr>
              <w:t>Study</w:t>
            </w:r>
          </w:p>
          <w:p w14:paraId="6E89B09E" w14:textId="005BF606" w:rsidR="00BA6713" w:rsidRPr="00A5743F" w:rsidRDefault="00BA6713" w:rsidP="00473AD7">
            <w:pPr>
              <w:pStyle w:val="Body"/>
              <w:spacing w:beforeLines="40" w:before="96" w:afterLines="40" w:after="96"/>
              <w:rPr>
                <w:snapToGrid w:val="0"/>
              </w:rPr>
            </w:pPr>
            <w:r w:rsidRPr="00A5743F">
              <w:rPr>
                <w:noProof/>
                <w:lang w:eastAsia="en-NZ"/>
              </w:rPr>
              <w:drawing>
                <wp:inline distT="0" distB="0" distL="0" distR="0" wp14:anchorId="62F9F089" wp14:editId="1094818F">
                  <wp:extent cx="1603248" cy="1588008"/>
                  <wp:effectExtent l="0" t="0" r="0" b="0"/>
                  <wp:docPr id="322" name="Picture 322" descr="A diagram of a PDSA cycle. There are four quadrants, each containing one word. Plan appears in the top right quadrant, Do in the bottom right, Study in the bottom left and Act in the top left. A green arrow sits at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322" descr="A diagram of a PDSA cycle. There are four quadrants, each containing one word. Plan appears in the top right quadrant, Do in the bottom right, Study in the bottom left and Act in the top left. A green arrow sits at the bottom lef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603248" cy="1588008"/>
                          </a:xfrm>
                          <a:prstGeom prst="rect">
                            <a:avLst/>
                          </a:prstGeom>
                        </pic:spPr>
                      </pic:pic>
                    </a:graphicData>
                  </a:graphic>
                </wp:inline>
              </w:drawing>
            </w:r>
          </w:p>
        </w:tc>
        <w:tc>
          <w:tcPr>
            <w:tcW w:w="3740" w:type="pct"/>
          </w:tcPr>
          <w:p w14:paraId="3A25CA8E" w14:textId="77777777" w:rsidR="00BA6713" w:rsidRPr="00A5743F" w:rsidRDefault="00BA6713" w:rsidP="00473AD7">
            <w:pPr>
              <w:pStyle w:val="Body"/>
              <w:spacing w:beforeLines="40" w:before="96" w:afterLines="40" w:after="96"/>
            </w:pPr>
            <w:r w:rsidRPr="00A5743F">
              <w:rPr>
                <w:b/>
                <w:snapToGrid w:val="0"/>
              </w:rPr>
              <w:t>Questions</w:t>
            </w:r>
            <w:r w:rsidRPr="00A5743F">
              <w:rPr>
                <w:snapToGrid w:val="0"/>
              </w:rPr>
              <w:t xml:space="preserve"> (Copy and paste questions and predictions from plan above and add results. Complete analysis of the data. Insert graphic analysis whenever possible.)</w:t>
            </w:r>
          </w:p>
          <w:p w14:paraId="56D875C9" w14:textId="77777777" w:rsidR="00BA6713" w:rsidRPr="00A5743F" w:rsidRDefault="00BA6713" w:rsidP="001F6662">
            <w:pPr>
              <w:pStyle w:val="numberslast"/>
              <w:numPr>
                <w:ilvl w:val="0"/>
                <w:numId w:val="2"/>
              </w:numPr>
              <w:spacing w:beforeLines="40" w:before="96" w:afterLines="40" w:after="96"/>
            </w:pPr>
            <w:r w:rsidRPr="00A5743F">
              <w:t>?</w:t>
            </w:r>
          </w:p>
          <w:p w14:paraId="492B95CE" w14:textId="77777777" w:rsidR="00BA6713" w:rsidRPr="00A5743F" w:rsidRDefault="00BA6713" w:rsidP="00473AD7">
            <w:pPr>
              <w:pStyle w:val="Body"/>
              <w:spacing w:beforeLines="40" w:before="96" w:afterLines="40" w:after="96"/>
            </w:pPr>
            <w:r w:rsidRPr="00A5743F">
              <w:t xml:space="preserve">Prediction: </w:t>
            </w:r>
          </w:p>
          <w:p w14:paraId="281EEE5B" w14:textId="77777777" w:rsidR="00BA6713" w:rsidRPr="00A5743F" w:rsidRDefault="00BA6713" w:rsidP="00473AD7">
            <w:pPr>
              <w:pStyle w:val="Body"/>
              <w:spacing w:beforeLines="40" w:before="96" w:afterLines="40" w:after="96"/>
            </w:pPr>
            <w:r w:rsidRPr="00A5743F">
              <w:t xml:space="preserve">Learning (comparison of questions, predictions and analysis of data): </w:t>
            </w:r>
          </w:p>
          <w:p w14:paraId="49BF5887" w14:textId="77777777" w:rsidR="00BA6713" w:rsidRPr="00A5743F" w:rsidRDefault="00BA6713" w:rsidP="00473AD7">
            <w:pPr>
              <w:pStyle w:val="numberslast"/>
              <w:spacing w:beforeLines="40" w:before="96" w:afterLines="40" w:after="96"/>
            </w:pPr>
            <w:r w:rsidRPr="00A5743F">
              <w:t>?</w:t>
            </w:r>
          </w:p>
          <w:p w14:paraId="4CB41BF1" w14:textId="77777777" w:rsidR="00BA6713" w:rsidRPr="00A5743F" w:rsidRDefault="00BA6713" w:rsidP="00473AD7">
            <w:pPr>
              <w:pStyle w:val="Body"/>
              <w:spacing w:beforeLines="40" w:before="96" w:afterLines="40" w:after="96"/>
            </w:pPr>
            <w:r w:rsidRPr="00A5743F">
              <w:t xml:space="preserve">Prediction: </w:t>
            </w:r>
          </w:p>
          <w:p w14:paraId="34A0D1C8" w14:textId="77777777" w:rsidR="00BA6713" w:rsidRPr="00A5743F" w:rsidRDefault="00BA6713" w:rsidP="00473AD7">
            <w:pPr>
              <w:pStyle w:val="Body"/>
              <w:spacing w:beforeLines="40" w:before="96" w:afterLines="40" w:after="96"/>
            </w:pPr>
            <w:r w:rsidRPr="00A5743F">
              <w:t>Learning:</w:t>
            </w:r>
          </w:p>
          <w:p w14:paraId="4CF304C5" w14:textId="77777777" w:rsidR="00BA6713" w:rsidRPr="00A5743F" w:rsidRDefault="00BA6713" w:rsidP="00473AD7">
            <w:pPr>
              <w:pStyle w:val="Body"/>
              <w:spacing w:beforeLines="40" w:before="96" w:afterLines="40" w:after="96"/>
              <w:rPr>
                <w:snapToGrid w:val="0"/>
              </w:rPr>
            </w:pPr>
            <w:r w:rsidRPr="00A5743F">
              <w:rPr>
                <w:snapToGrid w:val="0"/>
              </w:rPr>
              <w:t xml:space="preserve">New issues: </w:t>
            </w:r>
          </w:p>
          <w:p w14:paraId="3349900A" w14:textId="4FD4D7A1" w:rsidR="00BA6713" w:rsidRPr="00A5743F" w:rsidRDefault="00BA6713" w:rsidP="00473AD7">
            <w:pPr>
              <w:pStyle w:val="Body"/>
              <w:spacing w:beforeLines="40" w:before="96" w:afterLines="40" w:after="96"/>
              <w:rPr>
                <w:snapToGrid w:val="0"/>
              </w:rPr>
            </w:pPr>
            <w:r w:rsidRPr="00A5743F">
              <w:rPr>
                <w:snapToGrid w:val="0"/>
              </w:rPr>
              <w:t>Summary:</w:t>
            </w:r>
          </w:p>
        </w:tc>
      </w:tr>
    </w:tbl>
    <w:p w14:paraId="4DD63C9E" w14:textId="4ACEF2AD" w:rsidR="38735727" w:rsidRDefault="38735727"/>
    <w:p w14:paraId="64C8F4A7" w14:textId="77777777" w:rsidR="00075895" w:rsidRDefault="00075895">
      <w:r>
        <w:br w:type="page"/>
      </w:r>
    </w:p>
    <w:tbl>
      <w:tblPr>
        <w:tblpPr w:leftFromText="180" w:rightFromText="180" w:vertAnchor="text" w:tblpX="-18" w:tblpY="1"/>
        <w:tblOverlap w:val="neve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0"/>
        <w:gridCol w:w="10388"/>
      </w:tblGrid>
      <w:tr w:rsidR="003D67BB" w:rsidRPr="00A5743F" w14:paraId="41DEC39A" w14:textId="77777777" w:rsidTr="00075895">
        <w:trPr>
          <w:trHeight w:val="699"/>
        </w:trPr>
        <w:tc>
          <w:tcPr>
            <w:tcW w:w="1260" w:type="pct"/>
          </w:tcPr>
          <w:p w14:paraId="00059E52" w14:textId="25F9373D" w:rsidR="003D67BB" w:rsidRPr="00473AD7" w:rsidRDefault="003D67BB" w:rsidP="00473AD7">
            <w:pPr>
              <w:pStyle w:val="Body"/>
              <w:spacing w:before="40" w:after="40"/>
              <w:rPr>
                <w:b/>
                <w:bCs/>
                <w:snapToGrid w:val="0"/>
                <w:lang w:val="en-NZ"/>
              </w:rPr>
            </w:pPr>
            <w:r w:rsidRPr="00473AD7">
              <w:rPr>
                <w:b/>
                <w:bCs/>
                <w:snapToGrid w:val="0"/>
                <w:lang w:val="en-NZ"/>
              </w:rPr>
              <w:lastRenderedPageBreak/>
              <w:t>Act</w:t>
            </w:r>
          </w:p>
          <w:p w14:paraId="77499E00" w14:textId="729760F0" w:rsidR="003D67BB" w:rsidRPr="00473AD7" w:rsidRDefault="003D67BB" w:rsidP="00473AD7">
            <w:pPr>
              <w:pStyle w:val="Body"/>
              <w:spacing w:before="40" w:after="40"/>
              <w:rPr>
                <w:snapToGrid w:val="0"/>
              </w:rPr>
            </w:pPr>
            <w:r w:rsidRPr="00473AD7">
              <w:rPr>
                <w:b/>
                <w:bCs/>
                <w:noProof/>
                <w:lang w:val="en-NZ" w:eastAsia="en-NZ"/>
              </w:rPr>
              <w:drawing>
                <wp:inline distT="0" distB="0" distL="0" distR="0" wp14:anchorId="346EDD63" wp14:editId="473DDD58">
                  <wp:extent cx="1603248" cy="1597152"/>
                  <wp:effectExtent l="0" t="0" r="0" b="3175"/>
                  <wp:docPr id="323" name="Picture 323" descr="A diagram of a PDSA cycle. There are four quadrants, each containing one word. Plan appears in the top right quadrant, Do in the bottom right, Study in the bottom left and Act in the top left. A green arrow sits at the top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323" descr="A diagram of a PDSA cycle. There are four quadrants, each containing one word. Plan appears in the top right quadrant, Do in the bottom right, Study in the bottom left and Act in the top left. A green arrow sits at the top left."/>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603248" cy="1597152"/>
                          </a:xfrm>
                          <a:prstGeom prst="rect">
                            <a:avLst/>
                          </a:prstGeom>
                        </pic:spPr>
                      </pic:pic>
                    </a:graphicData>
                  </a:graphic>
                </wp:inline>
              </w:drawing>
            </w:r>
          </w:p>
        </w:tc>
        <w:tc>
          <w:tcPr>
            <w:tcW w:w="3740" w:type="pct"/>
          </w:tcPr>
          <w:p w14:paraId="75915DB7" w14:textId="77777777" w:rsidR="003D67BB" w:rsidRPr="00473AD7" w:rsidRDefault="003D67BB" w:rsidP="00473AD7">
            <w:pPr>
              <w:pStyle w:val="Body"/>
              <w:spacing w:before="40" w:after="40"/>
              <w:rPr>
                <w:snapToGrid w:val="0"/>
                <w:lang w:val="en-NZ"/>
              </w:rPr>
            </w:pPr>
            <w:r w:rsidRPr="00473AD7">
              <w:rPr>
                <w:snapToGrid w:val="0"/>
                <w:lang w:val="en-NZ"/>
              </w:rPr>
              <w:t>Describe next PDSA cycle: new questions to answer, decisions to make, action to take.</w:t>
            </w:r>
          </w:p>
          <w:p w14:paraId="64C5268C" w14:textId="77777777" w:rsidR="003D67BB" w:rsidRPr="00473AD7" w:rsidRDefault="003D67BB" w:rsidP="00473AD7">
            <w:pPr>
              <w:pStyle w:val="Body"/>
              <w:spacing w:before="40" w:after="40"/>
              <w:rPr>
                <w:snapToGrid w:val="0"/>
                <w:lang w:val="en-NZ"/>
              </w:rPr>
            </w:pPr>
          </w:p>
          <w:p w14:paraId="7A64A671" w14:textId="77777777" w:rsidR="003D67BB" w:rsidRPr="00473AD7" w:rsidRDefault="003D67BB" w:rsidP="00473AD7">
            <w:pPr>
              <w:pStyle w:val="Body"/>
              <w:spacing w:before="40" w:after="40"/>
              <w:rPr>
                <w:snapToGrid w:val="0"/>
                <w:lang w:val="en-NZ"/>
              </w:rPr>
            </w:pPr>
          </w:p>
          <w:p w14:paraId="5E3F6A52" w14:textId="77777777" w:rsidR="003D67BB" w:rsidRPr="00473AD7" w:rsidRDefault="003D67BB" w:rsidP="00473AD7">
            <w:pPr>
              <w:pStyle w:val="Body"/>
              <w:spacing w:before="40" w:after="40"/>
              <w:rPr>
                <w:b/>
                <w:snapToGrid w:val="0"/>
              </w:rPr>
            </w:pPr>
          </w:p>
        </w:tc>
      </w:tr>
      <w:tr w:rsidR="00473AD7" w:rsidRPr="00A5743F" w14:paraId="4BBC027A" w14:textId="77777777" w:rsidTr="00075895">
        <w:trPr>
          <w:trHeight w:val="454"/>
        </w:trPr>
        <w:tc>
          <w:tcPr>
            <w:tcW w:w="1260" w:type="pct"/>
          </w:tcPr>
          <w:p w14:paraId="7666644F" w14:textId="69BBA7DF" w:rsidR="00473AD7" w:rsidRPr="00473AD7" w:rsidRDefault="00473AD7" w:rsidP="00473AD7">
            <w:pPr>
              <w:pStyle w:val="Body"/>
              <w:spacing w:before="40" w:after="40"/>
              <w:rPr>
                <w:b/>
                <w:bCs/>
                <w:snapToGrid w:val="0"/>
                <w:lang w:val="en-NZ"/>
              </w:rPr>
            </w:pPr>
            <w:r w:rsidRPr="00473AD7">
              <w:rPr>
                <w:b/>
                <w:bCs/>
                <w:snapToGrid w:val="0"/>
                <w:lang w:val="en-NZ"/>
              </w:rPr>
              <w:t>Ad hoc contributors</w:t>
            </w:r>
          </w:p>
        </w:tc>
        <w:tc>
          <w:tcPr>
            <w:tcW w:w="3740" w:type="pct"/>
          </w:tcPr>
          <w:p w14:paraId="51232129" w14:textId="5F240AF9" w:rsidR="00473AD7" w:rsidRPr="00473AD7" w:rsidRDefault="00473AD7" w:rsidP="00473AD7">
            <w:pPr>
              <w:pStyle w:val="Body"/>
              <w:spacing w:before="40" w:after="40"/>
              <w:rPr>
                <w:snapToGrid w:val="0"/>
                <w:lang w:val="en-NZ"/>
              </w:rPr>
            </w:pPr>
            <w:r w:rsidRPr="00473AD7">
              <w:rPr>
                <w:snapToGrid w:val="0"/>
                <w:lang w:val="en-NZ"/>
              </w:rPr>
              <w:t>Recognise subject-matter experts and others who have contributed to the learning.</w:t>
            </w:r>
          </w:p>
        </w:tc>
      </w:tr>
    </w:tbl>
    <w:p w14:paraId="0F5D8370" w14:textId="21B78EC3" w:rsidR="005234EF" w:rsidRPr="00A5743F" w:rsidRDefault="005234EF" w:rsidP="00A177BA"/>
    <w:p w14:paraId="19EC8E28" w14:textId="23165AAB" w:rsidR="005022A5" w:rsidRPr="00A5743F" w:rsidRDefault="005022A5" w:rsidP="00A177BA"/>
    <w:p w14:paraId="4C935B84" w14:textId="0D859A79" w:rsidR="00365F90" w:rsidRPr="00A5743F" w:rsidRDefault="00365F90" w:rsidP="00FD5609">
      <w:pPr>
        <w:pStyle w:val="Heading2"/>
      </w:pPr>
      <w:bookmarkStart w:id="103" w:name="_Action_plan_template"/>
      <w:bookmarkEnd w:id="103"/>
      <w:r w:rsidRPr="00A5743F">
        <w:rPr>
          <w:color w:val="202124"/>
        </w:rPr>
        <w:br w:type="page"/>
      </w:r>
      <w:bookmarkStart w:id="104" w:name="_Toc159938105"/>
      <w:bookmarkStart w:id="105" w:name="_Toc160095743"/>
      <w:bookmarkStart w:id="106" w:name="_Toc103155163"/>
      <w:r w:rsidR="000E5ABA">
        <w:lastRenderedPageBreak/>
        <w:t>A</w:t>
      </w:r>
      <w:r w:rsidR="002A3D37" w:rsidRPr="00A5743F">
        <w:t xml:space="preserve">ction </w:t>
      </w:r>
      <w:r w:rsidR="2BA8E17C" w:rsidRPr="00A5743F">
        <w:t>p</w:t>
      </w:r>
      <w:r w:rsidR="002A3D37" w:rsidRPr="00A5743F">
        <w:t>lan</w:t>
      </w:r>
      <w:r w:rsidR="000E5ABA">
        <w:t xml:space="preserve"> template</w:t>
      </w:r>
      <w:bookmarkEnd w:id="104"/>
      <w:bookmarkEnd w:id="105"/>
      <w:bookmarkEnd w:id="106"/>
    </w:p>
    <w:p w14:paraId="3D59AF98" w14:textId="4FC0D26A" w:rsidR="002A3D37" w:rsidRPr="00A5743F" w:rsidRDefault="6A34E58A" w:rsidP="00473AD7">
      <w:r w:rsidRPr="00473AD7">
        <w:t>Change</w:t>
      </w:r>
      <w:r w:rsidRPr="00A5743F">
        <w:t xml:space="preserve"> ideas we plan to test</w:t>
      </w:r>
      <w:r w:rsidR="003B7DC2">
        <w:t>.</w:t>
      </w:r>
    </w:p>
    <w:tbl>
      <w:tblPr>
        <w:tblStyle w:val="TableGrid"/>
        <w:tblW w:w="5000" w:type="pct"/>
        <w:tblLook w:val="04A0" w:firstRow="1" w:lastRow="0" w:firstColumn="1" w:lastColumn="0" w:noHBand="0" w:noVBand="1"/>
      </w:tblPr>
      <w:tblGrid>
        <w:gridCol w:w="3564"/>
        <w:gridCol w:w="3564"/>
        <w:gridCol w:w="3564"/>
        <w:gridCol w:w="3564"/>
      </w:tblGrid>
      <w:tr w:rsidR="00D26465" w:rsidRPr="00473AD7" w14:paraId="36DCCCD8" w14:textId="77777777" w:rsidTr="38735727">
        <w:trPr>
          <w:trHeight w:val="20"/>
        </w:trPr>
        <w:tc>
          <w:tcPr>
            <w:tcW w:w="2500" w:type="pct"/>
            <w:gridSpan w:val="2"/>
          </w:tcPr>
          <w:p w14:paraId="4BCDE140" w14:textId="08BBBA94" w:rsidR="00D26465" w:rsidRPr="00473AD7" w:rsidRDefault="00D26465" w:rsidP="00473AD7">
            <w:pPr>
              <w:spacing w:before="40" w:after="40"/>
              <w:rPr>
                <w:b/>
                <w:bCs/>
              </w:rPr>
            </w:pPr>
            <w:r w:rsidRPr="00473AD7">
              <w:rPr>
                <w:b/>
                <w:bCs/>
              </w:rPr>
              <w:t xml:space="preserve">Clinical </w:t>
            </w:r>
            <w:r w:rsidR="7603AE99" w:rsidRPr="00473AD7">
              <w:rPr>
                <w:b/>
                <w:bCs/>
              </w:rPr>
              <w:t>b</w:t>
            </w:r>
            <w:r w:rsidR="3D3AAC6E" w:rsidRPr="00473AD7">
              <w:rPr>
                <w:b/>
                <w:bCs/>
              </w:rPr>
              <w:t>undle</w:t>
            </w:r>
          </w:p>
        </w:tc>
        <w:tc>
          <w:tcPr>
            <w:tcW w:w="2500" w:type="pct"/>
            <w:gridSpan w:val="2"/>
          </w:tcPr>
          <w:p w14:paraId="2B4CA82F" w14:textId="4627BFE3" w:rsidR="00D26465" w:rsidRPr="00473AD7" w:rsidRDefault="00D26465" w:rsidP="00473AD7">
            <w:pPr>
              <w:spacing w:before="40" w:after="40"/>
              <w:rPr>
                <w:b/>
                <w:bCs/>
              </w:rPr>
            </w:pPr>
            <w:r w:rsidRPr="00473AD7">
              <w:rPr>
                <w:b/>
                <w:bCs/>
              </w:rPr>
              <w:t xml:space="preserve">Cultural </w:t>
            </w:r>
            <w:r w:rsidR="5AFC6212" w:rsidRPr="00473AD7">
              <w:rPr>
                <w:b/>
                <w:bCs/>
              </w:rPr>
              <w:t>k</w:t>
            </w:r>
            <w:r w:rsidRPr="00473AD7">
              <w:rPr>
                <w:b/>
                <w:bCs/>
              </w:rPr>
              <w:t>ete</w:t>
            </w:r>
          </w:p>
        </w:tc>
      </w:tr>
      <w:tr w:rsidR="00D26465" w:rsidRPr="002D510A" w14:paraId="4BF345AE" w14:textId="77777777" w:rsidTr="38735727">
        <w:trPr>
          <w:trHeight w:val="20"/>
        </w:trPr>
        <w:tc>
          <w:tcPr>
            <w:tcW w:w="1250" w:type="pct"/>
          </w:tcPr>
          <w:p w14:paraId="4FAB5608" w14:textId="7792CFD7" w:rsidR="00D26465" w:rsidRPr="002D510A" w:rsidRDefault="00D26465" w:rsidP="00473AD7">
            <w:pPr>
              <w:spacing w:before="40" w:after="40"/>
              <w:rPr>
                <w:b/>
                <w:bCs/>
              </w:rPr>
            </w:pPr>
            <w:r w:rsidRPr="002D510A">
              <w:rPr>
                <w:b/>
                <w:bCs/>
              </w:rPr>
              <w:t xml:space="preserve">Key </w:t>
            </w:r>
            <w:r w:rsidR="57FC3044" w:rsidRPr="002D510A">
              <w:rPr>
                <w:b/>
                <w:bCs/>
              </w:rPr>
              <w:t>d</w:t>
            </w:r>
            <w:r w:rsidRPr="002D510A">
              <w:rPr>
                <w:b/>
                <w:bCs/>
              </w:rPr>
              <w:t>river</w:t>
            </w:r>
          </w:p>
        </w:tc>
        <w:tc>
          <w:tcPr>
            <w:tcW w:w="1250" w:type="pct"/>
          </w:tcPr>
          <w:p w14:paraId="7B104965" w14:textId="40298E1D" w:rsidR="00D26465" w:rsidRPr="002D510A" w:rsidRDefault="00D26465" w:rsidP="00473AD7">
            <w:pPr>
              <w:spacing w:before="40" w:after="40"/>
              <w:rPr>
                <w:b/>
                <w:bCs/>
              </w:rPr>
            </w:pPr>
            <w:r w:rsidRPr="002D510A">
              <w:rPr>
                <w:b/>
                <w:bCs/>
              </w:rPr>
              <w:t xml:space="preserve">Change </w:t>
            </w:r>
            <w:r w:rsidR="1902440F" w:rsidRPr="002D510A">
              <w:rPr>
                <w:b/>
                <w:bCs/>
              </w:rPr>
              <w:t>c</w:t>
            </w:r>
            <w:r w:rsidRPr="002D510A">
              <w:rPr>
                <w:b/>
                <w:bCs/>
              </w:rPr>
              <w:t>oncept</w:t>
            </w:r>
          </w:p>
        </w:tc>
        <w:tc>
          <w:tcPr>
            <w:tcW w:w="1250" w:type="pct"/>
          </w:tcPr>
          <w:p w14:paraId="3ADC9563" w14:textId="5307B60B" w:rsidR="00D26465" w:rsidRPr="002D510A" w:rsidRDefault="00D26465" w:rsidP="00473AD7">
            <w:pPr>
              <w:spacing w:before="40" w:after="40"/>
              <w:rPr>
                <w:b/>
                <w:bCs/>
              </w:rPr>
            </w:pPr>
            <w:r w:rsidRPr="002D510A">
              <w:rPr>
                <w:b/>
                <w:bCs/>
              </w:rPr>
              <w:t xml:space="preserve">Key </w:t>
            </w:r>
            <w:r w:rsidR="76C2628F" w:rsidRPr="002D510A">
              <w:rPr>
                <w:b/>
                <w:bCs/>
              </w:rPr>
              <w:t>d</w:t>
            </w:r>
            <w:r w:rsidRPr="002D510A">
              <w:rPr>
                <w:b/>
                <w:bCs/>
              </w:rPr>
              <w:t>river</w:t>
            </w:r>
          </w:p>
        </w:tc>
        <w:tc>
          <w:tcPr>
            <w:tcW w:w="1250" w:type="pct"/>
          </w:tcPr>
          <w:p w14:paraId="3B5BCDCF" w14:textId="138CF1FC" w:rsidR="00D26465" w:rsidRPr="002D510A" w:rsidRDefault="00D26465" w:rsidP="00473AD7">
            <w:pPr>
              <w:spacing w:before="40" w:after="40"/>
              <w:rPr>
                <w:b/>
                <w:bCs/>
              </w:rPr>
            </w:pPr>
            <w:r w:rsidRPr="002D510A">
              <w:rPr>
                <w:b/>
                <w:bCs/>
              </w:rPr>
              <w:t xml:space="preserve">Change </w:t>
            </w:r>
            <w:r w:rsidR="00F5281D" w:rsidRPr="002D510A">
              <w:rPr>
                <w:b/>
                <w:bCs/>
              </w:rPr>
              <w:t>c</w:t>
            </w:r>
            <w:r w:rsidRPr="002D510A">
              <w:rPr>
                <w:b/>
                <w:bCs/>
              </w:rPr>
              <w:t>oncept</w:t>
            </w:r>
          </w:p>
        </w:tc>
      </w:tr>
      <w:tr w:rsidR="00D26465" w:rsidRPr="00A5743F" w14:paraId="793CA60D" w14:textId="77777777" w:rsidTr="38735727">
        <w:trPr>
          <w:trHeight w:val="20"/>
        </w:trPr>
        <w:tc>
          <w:tcPr>
            <w:tcW w:w="1250" w:type="pct"/>
          </w:tcPr>
          <w:p w14:paraId="4EC508FD" w14:textId="7A931F9A" w:rsidR="00D26465" w:rsidRPr="00A5743F" w:rsidRDefault="00905C63" w:rsidP="00473AD7">
            <w:pPr>
              <w:spacing w:before="40" w:after="40"/>
            </w:pPr>
            <w:r w:rsidRPr="00A5743F">
              <w:t xml:space="preserve">Safe </w:t>
            </w:r>
            <w:r w:rsidR="00D84325" w:rsidRPr="00A5743F">
              <w:t>transitions</w:t>
            </w:r>
          </w:p>
        </w:tc>
        <w:tc>
          <w:tcPr>
            <w:tcW w:w="1250" w:type="pct"/>
          </w:tcPr>
          <w:p w14:paraId="77F6B783" w14:textId="77777777" w:rsidR="00D26465" w:rsidRPr="00A5743F" w:rsidRDefault="00D26465" w:rsidP="00473AD7">
            <w:pPr>
              <w:spacing w:before="40" w:after="40"/>
            </w:pPr>
          </w:p>
        </w:tc>
        <w:tc>
          <w:tcPr>
            <w:tcW w:w="1250" w:type="pct"/>
          </w:tcPr>
          <w:p w14:paraId="4EEB021E" w14:textId="2B615069" w:rsidR="00D26465" w:rsidRPr="00A5743F" w:rsidRDefault="001A6FC1" w:rsidP="00473AD7">
            <w:pPr>
              <w:spacing w:before="40" w:after="40"/>
            </w:pPr>
            <w:r w:rsidRPr="00A5743F">
              <w:t xml:space="preserve">Āraia </w:t>
            </w:r>
            <w:r w:rsidR="2365CE99" w:rsidRPr="00A5743F">
              <w:t>te m</w:t>
            </w:r>
            <w:r w:rsidR="00174400" w:rsidRPr="00A5743F">
              <w:t>ā</w:t>
            </w:r>
            <w:r w:rsidR="2365CE99" w:rsidRPr="00A5743F">
              <w:t>uiui hinengaro</w:t>
            </w:r>
            <w:r w:rsidR="00CB0ADE" w:rsidRPr="00A5743F">
              <w:t xml:space="preserve"> | </w:t>
            </w:r>
            <w:r w:rsidR="00A879E1">
              <w:br/>
            </w:r>
            <w:r w:rsidR="00CB0ADE" w:rsidRPr="00A5743F">
              <w:t>Early intervention support</w:t>
            </w:r>
          </w:p>
        </w:tc>
        <w:tc>
          <w:tcPr>
            <w:tcW w:w="1250" w:type="pct"/>
          </w:tcPr>
          <w:p w14:paraId="28BD1789" w14:textId="77777777" w:rsidR="00D26465" w:rsidRPr="00A5743F" w:rsidRDefault="00D26465" w:rsidP="00473AD7">
            <w:pPr>
              <w:spacing w:before="40" w:after="40"/>
            </w:pPr>
          </w:p>
        </w:tc>
      </w:tr>
      <w:tr w:rsidR="00D26465" w:rsidRPr="00A5743F" w14:paraId="6630C6CA" w14:textId="77777777" w:rsidTr="38735727">
        <w:trPr>
          <w:trHeight w:val="20"/>
        </w:trPr>
        <w:tc>
          <w:tcPr>
            <w:tcW w:w="1250" w:type="pct"/>
          </w:tcPr>
          <w:p w14:paraId="26BB4546" w14:textId="2242F6FC" w:rsidR="00D26465" w:rsidRPr="00A5743F" w:rsidRDefault="75BCD67B" w:rsidP="00473AD7">
            <w:pPr>
              <w:spacing w:before="40" w:after="40"/>
            </w:pPr>
            <w:r w:rsidRPr="00A5743F">
              <w:t>Wh</w:t>
            </w:r>
            <w:r w:rsidR="0D88DD40" w:rsidRPr="00A5743F">
              <w:t>ā</w:t>
            </w:r>
            <w:r w:rsidR="00D84325" w:rsidRPr="00A5743F">
              <w:t>nau</w:t>
            </w:r>
            <w:r w:rsidR="00174400" w:rsidRPr="00A5743F">
              <w:t xml:space="preserve"> or f</w:t>
            </w:r>
            <w:r w:rsidR="00D84325" w:rsidRPr="00A5743F">
              <w:t xml:space="preserve">amily </w:t>
            </w:r>
            <w:r w:rsidR="42572228" w:rsidRPr="00A5743F">
              <w:t>i</w:t>
            </w:r>
            <w:r w:rsidR="00D84325" w:rsidRPr="00A5743F">
              <w:t>nvolvement</w:t>
            </w:r>
          </w:p>
        </w:tc>
        <w:tc>
          <w:tcPr>
            <w:tcW w:w="1250" w:type="pct"/>
          </w:tcPr>
          <w:p w14:paraId="795D4E57" w14:textId="77777777" w:rsidR="00D26465" w:rsidRPr="00A5743F" w:rsidRDefault="00D26465" w:rsidP="00473AD7">
            <w:pPr>
              <w:spacing w:before="40" w:after="40"/>
            </w:pPr>
          </w:p>
        </w:tc>
        <w:tc>
          <w:tcPr>
            <w:tcW w:w="1250" w:type="pct"/>
          </w:tcPr>
          <w:p w14:paraId="0B935D7D" w14:textId="7E09D7B7" w:rsidR="00D26465" w:rsidRPr="00A5743F" w:rsidRDefault="5BAE4CA6" w:rsidP="00473AD7">
            <w:pPr>
              <w:spacing w:before="40" w:after="40"/>
            </w:pPr>
            <w:r w:rsidRPr="00A5743F">
              <w:t>Wh</w:t>
            </w:r>
            <w:r w:rsidR="625F3552" w:rsidRPr="00A5743F">
              <w:t>ā</w:t>
            </w:r>
            <w:r w:rsidRPr="00A5743F">
              <w:t xml:space="preserve">nau </w:t>
            </w:r>
            <w:r w:rsidR="2733FF55" w:rsidRPr="00A5743F">
              <w:t>e</w:t>
            </w:r>
            <w:r w:rsidRPr="00A5743F">
              <w:t>ngagement</w:t>
            </w:r>
            <w:r w:rsidR="001A6FC1" w:rsidRPr="00A5743F">
              <w:t xml:space="preserve"> and</w:t>
            </w:r>
            <w:r w:rsidRPr="00A5743F">
              <w:t xml:space="preserve"> </w:t>
            </w:r>
            <w:r w:rsidR="2C61A0D3" w:rsidRPr="00A5743F">
              <w:t>i</w:t>
            </w:r>
            <w:r w:rsidRPr="00A5743F">
              <w:t>nvolvement</w:t>
            </w:r>
          </w:p>
        </w:tc>
        <w:tc>
          <w:tcPr>
            <w:tcW w:w="1250" w:type="pct"/>
          </w:tcPr>
          <w:p w14:paraId="2F763DE2" w14:textId="77777777" w:rsidR="00D26465" w:rsidRPr="00A5743F" w:rsidRDefault="00D26465" w:rsidP="00473AD7">
            <w:pPr>
              <w:spacing w:before="40" w:after="40"/>
            </w:pPr>
          </w:p>
        </w:tc>
      </w:tr>
      <w:tr w:rsidR="00D26465" w:rsidRPr="00A5743F" w14:paraId="3F31F9C5" w14:textId="77777777" w:rsidTr="38735727">
        <w:trPr>
          <w:trHeight w:val="20"/>
        </w:trPr>
        <w:tc>
          <w:tcPr>
            <w:tcW w:w="1250" w:type="pct"/>
          </w:tcPr>
          <w:p w14:paraId="78471C5B" w14:textId="34B58A12" w:rsidR="00D26465" w:rsidRPr="00A5743F" w:rsidRDefault="00D84325" w:rsidP="00473AD7">
            <w:pPr>
              <w:spacing w:before="40" w:after="40"/>
            </w:pPr>
            <w:r w:rsidRPr="00A5743F">
              <w:t>Therapeutic welcome process</w:t>
            </w:r>
          </w:p>
        </w:tc>
        <w:tc>
          <w:tcPr>
            <w:tcW w:w="1250" w:type="pct"/>
          </w:tcPr>
          <w:p w14:paraId="5B17BB41" w14:textId="77777777" w:rsidR="00D26465" w:rsidRPr="00A5743F" w:rsidRDefault="00D26465" w:rsidP="00473AD7">
            <w:pPr>
              <w:spacing w:before="40" w:after="40"/>
            </w:pPr>
          </w:p>
        </w:tc>
        <w:tc>
          <w:tcPr>
            <w:tcW w:w="1250" w:type="pct"/>
          </w:tcPr>
          <w:p w14:paraId="3877918B" w14:textId="79FBBFA9" w:rsidR="00D26465" w:rsidRPr="00A5743F" w:rsidRDefault="6DD89C21" w:rsidP="00473AD7">
            <w:pPr>
              <w:spacing w:before="40" w:after="40"/>
            </w:pPr>
            <w:r w:rsidRPr="00A5743F">
              <w:t>P</w:t>
            </w:r>
            <w:r w:rsidR="5962DD9C" w:rsidRPr="00A5743F">
              <w:t>ō</w:t>
            </w:r>
            <w:r w:rsidRPr="00A5743F">
              <w:t>whiri</w:t>
            </w:r>
            <w:r w:rsidR="006D78D5" w:rsidRPr="00A5743F">
              <w:t xml:space="preserve">/Mihi </w:t>
            </w:r>
            <w:r w:rsidR="21237F62" w:rsidRPr="00A5743F">
              <w:t>w</w:t>
            </w:r>
            <w:r w:rsidRPr="00A5743F">
              <w:t xml:space="preserve">hakatau </w:t>
            </w:r>
            <w:r w:rsidR="001A6FC1" w:rsidRPr="00A5743F">
              <w:t>|</w:t>
            </w:r>
            <w:r w:rsidR="006D78D5" w:rsidRPr="00A5743F">
              <w:t xml:space="preserve"> Welcoming ceremony</w:t>
            </w:r>
            <w:r w:rsidR="00CB0ADE" w:rsidRPr="00A5743F">
              <w:t xml:space="preserve"> process</w:t>
            </w:r>
          </w:p>
        </w:tc>
        <w:tc>
          <w:tcPr>
            <w:tcW w:w="1250" w:type="pct"/>
          </w:tcPr>
          <w:p w14:paraId="5E174EAC" w14:textId="77777777" w:rsidR="00D26465" w:rsidRPr="00A5743F" w:rsidRDefault="00D26465" w:rsidP="00473AD7">
            <w:pPr>
              <w:spacing w:before="40" w:after="40"/>
            </w:pPr>
          </w:p>
        </w:tc>
      </w:tr>
      <w:tr w:rsidR="00D26465" w:rsidRPr="00A5743F" w14:paraId="7F92636E" w14:textId="77777777" w:rsidTr="38735727">
        <w:trPr>
          <w:trHeight w:val="20"/>
        </w:trPr>
        <w:tc>
          <w:tcPr>
            <w:tcW w:w="1250" w:type="pct"/>
          </w:tcPr>
          <w:p w14:paraId="7B47D9DF" w14:textId="56583C92" w:rsidR="00D26465" w:rsidRPr="00A5743F" w:rsidRDefault="00D84325" w:rsidP="00473AD7">
            <w:pPr>
              <w:spacing w:before="40" w:after="40"/>
            </w:pPr>
            <w:r w:rsidRPr="00A5743F">
              <w:t>Effective use of medication</w:t>
            </w:r>
          </w:p>
        </w:tc>
        <w:tc>
          <w:tcPr>
            <w:tcW w:w="1250" w:type="pct"/>
          </w:tcPr>
          <w:p w14:paraId="0E7E4204" w14:textId="77777777" w:rsidR="00D26465" w:rsidRPr="00A5743F" w:rsidRDefault="00D26465" w:rsidP="00473AD7">
            <w:pPr>
              <w:spacing w:before="40" w:after="40"/>
            </w:pPr>
          </w:p>
        </w:tc>
        <w:tc>
          <w:tcPr>
            <w:tcW w:w="1250" w:type="pct"/>
          </w:tcPr>
          <w:p w14:paraId="1CB74CA0" w14:textId="7E9FDA82" w:rsidR="00D26465" w:rsidRPr="00A5743F" w:rsidRDefault="006D78D5" w:rsidP="00473AD7">
            <w:pPr>
              <w:spacing w:before="40" w:after="40"/>
            </w:pPr>
            <w:r w:rsidRPr="00A5743F">
              <w:t>Te arotake m</w:t>
            </w:r>
            <w:r w:rsidR="001A6FC1" w:rsidRPr="00A5743F">
              <w:t>ā</w:t>
            </w:r>
            <w:r w:rsidRPr="00A5743F">
              <w:t xml:space="preserve">uiui hinengaro </w:t>
            </w:r>
            <w:r w:rsidR="00201544" w:rsidRPr="00A5743F">
              <w:t>Māori</w:t>
            </w:r>
            <w:r w:rsidR="00CB0ADE" w:rsidRPr="00A5743F">
              <w:t xml:space="preserve"> | Māori cultural assessment</w:t>
            </w:r>
          </w:p>
        </w:tc>
        <w:tc>
          <w:tcPr>
            <w:tcW w:w="1250" w:type="pct"/>
          </w:tcPr>
          <w:p w14:paraId="3F03604E" w14:textId="77777777" w:rsidR="00D26465" w:rsidRPr="00A5743F" w:rsidRDefault="00D26465" w:rsidP="00473AD7">
            <w:pPr>
              <w:spacing w:before="40" w:after="40"/>
            </w:pPr>
          </w:p>
        </w:tc>
      </w:tr>
      <w:tr w:rsidR="00D26465" w:rsidRPr="00A5743F" w14:paraId="218986D4" w14:textId="77777777" w:rsidTr="38735727">
        <w:trPr>
          <w:trHeight w:val="20"/>
        </w:trPr>
        <w:tc>
          <w:tcPr>
            <w:tcW w:w="1250" w:type="pct"/>
          </w:tcPr>
          <w:p w14:paraId="2DFD5DA9" w14:textId="5D846797" w:rsidR="00D26465" w:rsidRPr="00A5743F" w:rsidRDefault="00D84325" w:rsidP="00473AD7">
            <w:pPr>
              <w:spacing w:before="40" w:after="40"/>
            </w:pPr>
            <w:r w:rsidRPr="00A5743F">
              <w:t xml:space="preserve">Effective use of </w:t>
            </w:r>
            <w:r w:rsidR="00683FEC" w:rsidRPr="00A5743F">
              <w:t>nicotine replacement therapy</w:t>
            </w:r>
          </w:p>
        </w:tc>
        <w:tc>
          <w:tcPr>
            <w:tcW w:w="1250" w:type="pct"/>
          </w:tcPr>
          <w:p w14:paraId="6BFEE90B" w14:textId="77777777" w:rsidR="00D26465" w:rsidRPr="00A5743F" w:rsidRDefault="00D26465" w:rsidP="00473AD7">
            <w:pPr>
              <w:spacing w:before="40" w:after="40"/>
            </w:pPr>
          </w:p>
        </w:tc>
        <w:tc>
          <w:tcPr>
            <w:tcW w:w="1250" w:type="pct"/>
          </w:tcPr>
          <w:p w14:paraId="2D3F443B" w14:textId="4BD33649" w:rsidR="00D26465" w:rsidRPr="00A5743F" w:rsidRDefault="490DF848" w:rsidP="00473AD7">
            <w:pPr>
              <w:spacing w:before="40" w:after="40"/>
            </w:pPr>
            <w:r w:rsidRPr="00A5743F">
              <w:t xml:space="preserve">Te </w:t>
            </w:r>
            <w:r w:rsidR="00CF0524" w:rsidRPr="00A5743F">
              <w:t>w</w:t>
            </w:r>
            <w:r w:rsidRPr="00A5743F">
              <w:t xml:space="preserve">hiri </w:t>
            </w:r>
            <w:r w:rsidR="00CF0524" w:rsidRPr="00A5743F">
              <w:t>r</w:t>
            </w:r>
            <w:r w:rsidRPr="00A5743F">
              <w:t xml:space="preserve">atonga </w:t>
            </w:r>
            <w:r w:rsidR="00CF0524" w:rsidRPr="00A5743F">
              <w:t>h</w:t>
            </w:r>
            <w:r w:rsidRPr="00A5743F">
              <w:t xml:space="preserve">auora </w:t>
            </w:r>
            <w:r w:rsidR="00CF0524" w:rsidRPr="00A5743F">
              <w:t>h</w:t>
            </w:r>
            <w:r w:rsidRPr="00A5743F">
              <w:t xml:space="preserve">inengaro </w:t>
            </w:r>
            <w:r w:rsidR="4181DF86" w:rsidRPr="00A5743F">
              <w:t>Māori</w:t>
            </w:r>
            <w:r w:rsidR="00CF0524" w:rsidRPr="00A5743F">
              <w:t xml:space="preserve"> | </w:t>
            </w:r>
            <w:r w:rsidR="0050628F">
              <w:br/>
            </w:r>
            <w:r w:rsidR="00CF0524" w:rsidRPr="00A5743F">
              <w:t xml:space="preserve">Service coordination </w:t>
            </w:r>
          </w:p>
        </w:tc>
        <w:tc>
          <w:tcPr>
            <w:tcW w:w="1250" w:type="pct"/>
          </w:tcPr>
          <w:p w14:paraId="6F296160" w14:textId="77777777" w:rsidR="00D26465" w:rsidRPr="00A5743F" w:rsidRDefault="00D26465" w:rsidP="00473AD7">
            <w:pPr>
              <w:spacing w:before="40" w:after="40"/>
            </w:pPr>
          </w:p>
        </w:tc>
      </w:tr>
      <w:tr w:rsidR="00D26465" w:rsidRPr="00A5743F" w14:paraId="1B9252A9" w14:textId="77777777" w:rsidTr="38735727">
        <w:trPr>
          <w:trHeight w:val="20"/>
        </w:trPr>
        <w:tc>
          <w:tcPr>
            <w:tcW w:w="1250" w:type="pct"/>
          </w:tcPr>
          <w:p w14:paraId="34063CAC" w14:textId="2AF0E70E" w:rsidR="00D26465" w:rsidRPr="00A5743F" w:rsidRDefault="005C7DB0" w:rsidP="00473AD7">
            <w:pPr>
              <w:spacing w:before="40" w:after="40"/>
            </w:pPr>
            <w:r w:rsidRPr="00A5743F">
              <w:t>After-hours leadership</w:t>
            </w:r>
          </w:p>
        </w:tc>
        <w:tc>
          <w:tcPr>
            <w:tcW w:w="1250" w:type="pct"/>
          </w:tcPr>
          <w:p w14:paraId="6E525B2A" w14:textId="77777777" w:rsidR="00D26465" w:rsidRPr="00A5743F" w:rsidRDefault="00D26465" w:rsidP="00473AD7">
            <w:pPr>
              <w:spacing w:before="40" w:after="40"/>
            </w:pPr>
          </w:p>
        </w:tc>
        <w:tc>
          <w:tcPr>
            <w:tcW w:w="1250" w:type="pct"/>
          </w:tcPr>
          <w:p w14:paraId="68803B70" w14:textId="4BEAF3BB" w:rsidR="00D26465" w:rsidRPr="00A5743F" w:rsidRDefault="58C6DF48" w:rsidP="00473AD7">
            <w:pPr>
              <w:spacing w:before="40" w:after="40"/>
            </w:pPr>
            <w:r w:rsidRPr="00A5743F">
              <w:t xml:space="preserve">After-hours </w:t>
            </w:r>
            <w:r w:rsidR="01E3738B" w:rsidRPr="00A5743F">
              <w:t>Māori</w:t>
            </w:r>
            <w:r w:rsidRPr="00A5743F">
              <w:t xml:space="preserve"> </w:t>
            </w:r>
            <w:r w:rsidR="5DC0F357" w:rsidRPr="00A5743F">
              <w:t>s</w:t>
            </w:r>
            <w:r w:rsidRPr="00A5743F">
              <w:t>ervice</w:t>
            </w:r>
          </w:p>
        </w:tc>
        <w:tc>
          <w:tcPr>
            <w:tcW w:w="1250" w:type="pct"/>
          </w:tcPr>
          <w:p w14:paraId="1A752828" w14:textId="77777777" w:rsidR="00D26465" w:rsidRPr="00A5743F" w:rsidRDefault="00D26465" w:rsidP="00473AD7">
            <w:pPr>
              <w:spacing w:before="40" w:after="40"/>
            </w:pPr>
          </w:p>
        </w:tc>
      </w:tr>
      <w:tr w:rsidR="00D25289" w:rsidRPr="00A5743F" w14:paraId="2667DA3E" w14:textId="77777777" w:rsidTr="38735727">
        <w:trPr>
          <w:trHeight w:val="20"/>
        </w:trPr>
        <w:tc>
          <w:tcPr>
            <w:tcW w:w="1250" w:type="pct"/>
          </w:tcPr>
          <w:p w14:paraId="51C98EDA" w14:textId="5DD544A8" w:rsidR="00D25289" w:rsidRPr="00A5743F" w:rsidRDefault="7BA30D5A" w:rsidP="00473AD7">
            <w:pPr>
              <w:spacing w:before="40" w:after="40"/>
            </w:pPr>
            <w:r w:rsidRPr="00A5743F">
              <w:t>Safety huddles</w:t>
            </w:r>
          </w:p>
        </w:tc>
        <w:tc>
          <w:tcPr>
            <w:tcW w:w="1250" w:type="pct"/>
          </w:tcPr>
          <w:p w14:paraId="3C7A327D" w14:textId="77777777" w:rsidR="00D25289" w:rsidRPr="00A5743F" w:rsidRDefault="00D25289" w:rsidP="00473AD7">
            <w:pPr>
              <w:spacing w:before="40" w:after="40"/>
            </w:pPr>
          </w:p>
        </w:tc>
        <w:tc>
          <w:tcPr>
            <w:tcW w:w="1250" w:type="pct"/>
          </w:tcPr>
          <w:p w14:paraId="36EFB177" w14:textId="28E2173C" w:rsidR="00D25289" w:rsidRPr="00A5743F" w:rsidRDefault="00435D33" w:rsidP="00473AD7">
            <w:pPr>
              <w:spacing w:before="40" w:after="40"/>
            </w:pPr>
            <w:r w:rsidRPr="00A5743F">
              <w:t>T</w:t>
            </w:r>
            <w:r w:rsidR="00CF0524" w:rsidRPr="00A5743F">
              <w:t>ā</w:t>
            </w:r>
            <w:r w:rsidRPr="00A5743F">
              <w:t xml:space="preserve">ngata </w:t>
            </w:r>
            <w:r w:rsidR="33D16D9E" w:rsidRPr="00A5743F">
              <w:t>w</w:t>
            </w:r>
            <w:r w:rsidR="6B03935A" w:rsidRPr="00A5743F">
              <w:t>haiora</w:t>
            </w:r>
            <w:r w:rsidRPr="00A5743F">
              <w:t xml:space="preserve"> </w:t>
            </w:r>
            <w:r w:rsidR="3A41835C" w:rsidRPr="00A5743F">
              <w:t>t</w:t>
            </w:r>
            <w:r w:rsidRPr="00A5743F">
              <w:t xml:space="preserve">autoko </w:t>
            </w:r>
            <w:r w:rsidR="00CF0524" w:rsidRPr="00A5743F">
              <w:t xml:space="preserve">| </w:t>
            </w:r>
            <w:r w:rsidR="00CA1D17">
              <w:br/>
            </w:r>
            <w:r w:rsidR="00CF0524" w:rsidRPr="00A5743F">
              <w:t>P</w:t>
            </w:r>
            <w:r w:rsidRPr="00A5743F">
              <w:t>eer support</w:t>
            </w:r>
          </w:p>
        </w:tc>
        <w:tc>
          <w:tcPr>
            <w:tcW w:w="1250" w:type="pct"/>
          </w:tcPr>
          <w:p w14:paraId="2477E3B8" w14:textId="77777777" w:rsidR="00D25289" w:rsidRPr="00A5743F" w:rsidRDefault="00D25289" w:rsidP="00473AD7">
            <w:pPr>
              <w:spacing w:before="40" w:after="40"/>
            </w:pPr>
          </w:p>
        </w:tc>
      </w:tr>
      <w:tr w:rsidR="00CF7B77" w:rsidRPr="00A5743F" w14:paraId="370D9EC7" w14:textId="77777777" w:rsidTr="38735727">
        <w:trPr>
          <w:trHeight w:val="20"/>
        </w:trPr>
        <w:tc>
          <w:tcPr>
            <w:tcW w:w="1250" w:type="pct"/>
          </w:tcPr>
          <w:p w14:paraId="38AD51E4" w14:textId="362BCA20" w:rsidR="00CF7B77" w:rsidRPr="00A5743F" w:rsidRDefault="00CF7B77" w:rsidP="00473AD7">
            <w:pPr>
              <w:spacing w:before="40" w:after="40"/>
            </w:pPr>
            <w:r w:rsidRPr="00A5743F">
              <w:t>Debrief</w:t>
            </w:r>
          </w:p>
        </w:tc>
        <w:tc>
          <w:tcPr>
            <w:tcW w:w="1250" w:type="pct"/>
          </w:tcPr>
          <w:p w14:paraId="6C2B5B1D" w14:textId="77777777" w:rsidR="00CF7B77" w:rsidRPr="00A5743F" w:rsidRDefault="00CF7B77" w:rsidP="00473AD7">
            <w:pPr>
              <w:spacing w:before="40" w:after="40"/>
            </w:pPr>
          </w:p>
        </w:tc>
        <w:tc>
          <w:tcPr>
            <w:tcW w:w="1250" w:type="pct"/>
          </w:tcPr>
          <w:p w14:paraId="565345B8" w14:textId="73478985" w:rsidR="00CF7B77" w:rsidRPr="00A5743F" w:rsidRDefault="00CF7B77" w:rsidP="00473AD7">
            <w:pPr>
              <w:spacing w:before="40" w:after="40"/>
            </w:pPr>
            <w:r w:rsidRPr="00A5743F">
              <w:t>Rongo</w:t>
            </w:r>
            <w:r w:rsidR="00CF0524" w:rsidRPr="00A5743F">
              <w:t>ā</w:t>
            </w:r>
            <w:r w:rsidRPr="00A5743F">
              <w:t xml:space="preserve"> </w:t>
            </w:r>
            <w:r w:rsidR="00201544" w:rsidRPr="00A5743F">
              <w:t>Māori</w:t>
            </w:r>
          </w:p>
        </w:tc>
        <w:tc>
          <w:tcPr>
            <w:tcW w:w="1250" w:type="pct"/>
          </w:tcPr>
          <w:p w14:paraId="53A68A1F" w14:textId="77777777" w:rsidR="00CF7B77" w:rsidRPr="00A5743F" w:rsidRDefault="00CF7B77" w:rsidP="00473AD7">
            <w:pPr>
              <w:spacing w:before="40" w:after="40"/>
            </w:pPr>
          </w:p>
        </w:tc>
      </w:tr>
      <w:tr w:rsidR="00CF7B77" w:rsidRPr="00A5743F" w14:paraId="46344842" w14:textId="77777777" w:rsidTr="38735727">
        <w:trPr>
          <w:trHeight w:val="20"/>
        </w:trPr>
        <w:tc>
          <w:tcPr>
            <w:tcW w:w="1250" w:type="pct"/>
            <w:vMerge w:val="restart"/>
          </w:tcPr>
          <w:p w14:paraId="0D6FB250" w14:textId="77777777" w:rsidR="00CF7B77" w:rsidRPr="00A5743F" w:rsidRDefault="00CF7B77" w:rsidP="00473AD7">
            <w:pPr>
              <w:spacing w:before="40" w:after="40"/>
            </w:pPr>
          </w:p>
        </w:tc>
        <w:tc>
          <w:tcPr>
            <w:tcW w:w="1250" w:type="pct"/>
            <w:vMerge w:val="restart"/>
          </w:tcPr>
          <w:p w14:paraId="1118578B" w14:textId="77777777" w:rsidR="00CF7B77" w:rsidRPr="00A5743F" w:rsidRDefault="00CF7B77" w:rsidP="00473AD7">
            <w:pPr>
              <w:spacing w:before="40" w:after="40"/>
            </w:pPr>
          </w:p>
        </w:tc>
        <w:tc>
          <w:tcPr>
            <w:tcW w:w="1250" w:type="pct"/>
          </w:tcPr>
          <w:p w14:paraId="6DE336FA" w14:textId="21B54928" w:rsidR="00CF7B77" w:rsidRPr="00A5743F" w:rsidRDefault="00CF7B77" w:rsidP="00473AD7">
            <w:pPr>
              <w:spacing w:before="40" w:after="40"/>
            </w:pPr>
            <w:r w:rsidRPr="00A5743F">
              <w:t xml:space="preserve">The </w:t>
            </w:r>
            <w:r w:rsidR="00201544" w:rsidRPr="00A5743F">
              <w:t>Māori</w:t>
            </w:r>
            <w:r w:rsidRPr="00A5743F">
              <w:t xml:space="preserve"> Sensory Modulation Pack</w:t>
            </w:r>
          </w:p>
        </w:tc>
        <w:tc>
          <w:tcPr>
            <w:tcW w:w="1250" w:type="pct"/>
          </w:tcPr>
          <w:p w14:paraId="40C0F999" w14:textId="77777777" w:rsidR="00CF7B77" w:rsidRPr="00A5743F" w:rsidRDefault="00CF7B77" w:rsidP="00473AD7">
            <w:pPr>
              <w:spacing w:before="40" w:after="40"/>
            </w:pPr>
          </w:p>
        </w:tc>
      </w:tr>
      <w:tr w:rsidR="00CF7B77" w:rsidRPr="00A5743F" w14:paraId="10CC2887" w14:textId="77777777" w:rsidTr="38735727">
        <w:trPr>
          <w:trHeight w:val="20"/>
        </w:trPr>
        <w:tc>
          <w:tcPr>
            <w:tcW w:w="1250" w:type="pct"/>
            <w:vMerge/>
          </w:tcPr>
          <w:p w14:paraId="649C8034" w14:textId="77777777" w:rsidR="00CF7B77" w:rsidRPr="00A5743F" w:rsidRDefault="00CF7B77" w:rsidP="00473AD7">
            <w:pPr>
              <w:spacing w:before="40" w:after="40"/>
            </w:pPr>
          </w:p>
        </w:tc>
        <w:tc>
          <w:tcPr>
            <w:tcW w:w="1250" w:type="pct"/>
            <w:vMerge/>
          </w:tcPr>
          <w:p w14:paraId="62EF4732" w14:textId="77777777" w:rsidR="00CF7B77" w:rsidRPr="00A5743F" w:rsidRDefault="00CF7B77" w:rsidP="00473AD7">
            <w:pPr>
              <w:spacing w:before="40" w:after="40"/>
            </w:pPr>
          </w:p>
        </w:tc>
        <w:tc>
          <w:tcPr>
            <w:tcW w:w="1250" w:type="pct"/>
          </w:tcPr>
          <w:p w14:paraId="108B301E" w14:textId="0926283D" w:rsidR="00CF7B77" w:rsidRPr="00A5743F" w:rsidRDefault="00CF7B77" w:rsidP="00473AD7">
            <w:pPr>
              <w:spacing w:before="40" w:after="40"/>
            </w:pPr>
            <w:r w:rsidRPr="00A5743F">
              <w:t>M</w:t>
            </w:r>
            <w:r w:rsidR="00CF0524" w:rsidRPr="00A5743F">
              <w:t>ā</w:t>
            </w:r>
            <w:r w:rsidRPr="00A5743F">
              <w:t xml:space="preserve">tauranga </w:t>
            </w:r>
            <w:r w:rsidR="00201544" w:rsidRPr="00A5743F">
              <w:t>Māori</w:t>
            </w:r>
            <w:r w:rsidRPr="00A5743F">
              <w:t xml:space="preserve"> </w:t>
            </w:r>
            <w:r w:rsidR="00CF0524" w:rsidRPr="00A5743F">
              <w:t>p</w:t>
            </w:r>
            <w:r w:rsidRPr="00A5743F">
              <w:t xml:space="preserve">ractitioners </w:t>
            </w:r>
          </w:p>
        </w:tc>
        <w:tc>
          <w:tcPr>
            <w:tcW w:w="1250" w:type="pct"/>
          </w:tcPr>
          <w:p w14:paraId="46C1B867" w14:textId="77777777" w:rsidR="00CF7B77" w:rsidRPr="00A5743F" w:rsidRDefault="00CF7B77" w:rsidP="00473AD7">
            <w:pPr>
              <w:spacing w:before="40" w:after="40"/>
            </w:pPr>
          </w:p>
        </w:tc>
      </w:tr>
      <w:tr w:rsidR="00CF7B77" w:rsidRPr="00A5743F" w14:paraId="1668D872" w14:textId="77777777" w:rsidTr="38735727">
        <w:trPr>
          <w:trHeight w:val="20"/>
        </w:trPr>
        <w:tc>
          <w:tcPr>
            <w:tcW w:w="1250" w:type="pct"/>
            <w:vMerge/>
          </w:tcPr>
          <w:p w14:paraId="21D10955" w14:textId="77777777" w:rsidR="00CF7B77" w:rsidRPr="00A5743F" w:rsidRDefault="00CF7B77" w:rsidP="00473AD7">
            <w:pPr>
              <w:spacing w:before="40" w:after="40"/>
            </w:pPr>
          </w:p>
        </w:tc>
        <w:tc>
          <w:tcPr>
            <w:tcW w:w="1250" w:type="pct"/>
            <w:vMerge/>
          </w:tcPr>
          <w:p w14:paraId="6B5FB341" w14:textId="77777777" w:rsidR="00CF7B77" w:rsidRPr="00A5743F" w:rsidRDefault="00CF7B77" w:rsidP="00473AD7">
            <w:pPr>
              <w:spacing w:before="40" w:after="40"/>
            </w:pPr>
          </w:p>
        </w:tc>
        <w:tc>
          <w:tcPr>
            <w:tcW w:w="1250" w:type="pct"/>
          </w:tcPr>
          <w:p w14:paraId="516CB95A" w14:textId="58383D27" w:rsidR="00CF7B77" w:rsidRPr="00A5743F" w:rsidRDefault="07F4A5BB" w:rsidP="00473AD7">
            <w:pPr>
              <w:spacing w:before="40" w:after="40"/>
            </w:pPr>
            <w:r w:rsidRPr="00A5743F">
              <w:t>M</w:t>
            </w:r>
            <w:r w:rsidR="49366B93" w:rsidRPr="00A5743F">
              <w:t>ā</w:t>
            </w:r>
            <w:r w:rsidRPr="00A5743F">
              <w:t>tauranga</w:t>
            </w:r>
            <w:r w:rsidR="00CF7B77" w:rsidRPr="00A5743F">
              <w:t xml:space="preserve"> </w:t>
            </w:r>
            <w:r w:rsidR="00201544" w:rsidRPr="00A5743F">
              <w:t>Māori</w:t>
            </w:r>
            <w:r w:rsidR="00CF7B77" w:rsidRPr="00A5743F">
              <w:t xml:space="preserve"> practice values</w:t>
            </w:r>
          </w:p>
        </w:tc>
        <w:tc>
          <w:tcPr>
            <w:tcW w:w="1250" w:type="pct"/>
          </w:tcPr>
          <w:p w14:paraId="530F8B89" w14:textId="77777777" w:rsidR="00CF7B77" w:rsidRPr="00A5743F" w:rsidRDefault="00CF7B77" w:rsidP="00473AD7">
            <w:pPr>
              <w:spacing w:before="40" w:after="40"/>
            </w:pPr>
          </w:p>
        </w:tc>
      </w:tr>
      <w:tr w:rsidR="00CF7B77" w:rsidRPr="00A5743F" w14:paraId="77CE9106" w14:textId="77777777" w:rsidTr="38735727">
        <w:trPr>
          <w:trHeight w:val="20"/>
        </w:trPr>
        <w:tc>
          <w:tcPr>
            <w:tcW w:w="1250" w:type="pct"/>
            <w:vMerge/>
          </w:tcPr>
          <w:p w14:paraId="13E3F8A1" w14:textId="77777777" w:rsidR="00CF7B77" w:rsidRPr="00A5743F" w:rsidRDefault="00CF7B77" w:rsidP="00473AD7">
            <w:pPr>
              <w:spacing w:before="40" w:after="40"/>
            </w:pPr>
          </w:p>
        </w:tc>
        <w:tc>
          <w:tcPr>
            <w:tcW w:w="1250" w:type="pct"/>
            <w:vMerge/>
          </w:tcPr>
          <w:p w14:paraId="2BC5E6A5" w14:textId="77777777" w:rsidR="00CF7B77" w:rsidRPr="00A5743F" w:rsidRDefault="00CF7B77" w:rsidP="00473AD7">
            <w:pPr>
              <w:spacing w:before="40" w:after="40"/>
            </w:pPr>
          </w:p>
        </w:tc>
        <w:tc>
          <w:tcPr>
            <w:tcW w:w="1250" w:type="pct"/>
          </w:tcPr>
          <w:p w14:paraId="622E1D95" w14:textId="6ACCF71F" w:rsidR="00CF7B77" w:rsidRPr="00A5743F" w:rsidRDefault="00CF7B77" w:rsidP="00473AD7">
            <w:pPr>
              <w:spacing w:before="40" w:after="40"/>
            </w:pPr>
            <w:r w:rsidRPr="00A5743F">
              <w:t>The Aunties</w:t>
            </w:r>
          </w:p>
        </w:tc>
        <w:tc>
          <w:tcPr>
            <w:tcW w:w="1250" w:type="pct"/>
          </w:tcPr>
          <w:p w14:paraId="1E31CE93" w14:textId="77777777" w:rsidR="00CF7B77" w:rsidRPr="00A5743F" w:rsidRDefault="00CF7B77" w:rsidP="00473AD7">
            <w:pPr>
              <w:spacing w:before="40" w:after="40"/>
            </w:pPr>
          </w:p>
        </w:tc>
      </w:tr>
    </w:tbl>
    <w:p w14:paraId="636E60E7" w14:textId="6E8374D4" w:rsidR="38735727" w:rsidRDefault="38735727"/>
    <w:p w14:paraId="65B96B1A" w14:textId="469CC5BA" w:rsidR="004D4BF3" w:rsidRPr="00A5743F" w:rsidRDefault="00CF0524" w:rsidP="00E90524">
      <w:pPr>
        <w:pStyle w:val="Heading2"/>
        <w:rPr>
          <w:color w:val="202124"/>
        </w:rPr>
      </w:pPr>
      <w:bookmarkStart w:id="107" w:name="_PICK_chart_template"/>
      <w:bookmarkStart w:id="108" w:name="_Toc159938106"/>
      <w:bookmarkStart w:id="109" w:name="_Toc160095744"/>
      <w:bookmarkStart w:id="110" w:name="_Toc103155164"/>
      <w:bookmarkEnd w:id="107"/>
      <w:r w:rsidRPr="00A5743F">
        <w:lastRenderedPageBreak/>
        <w:t>PICK chart</w:t>
      </w:r>
      <w:r w:rsidR="003D2AF6">
        <w:t xml:space="preserve"> template</w:t>
      </w:r>
      <w:bookmarkEnd w:id="108"/>
      <w:bookmarkEnd w:id="109"/>
      <w:bookmarkEnd w:id="110"/>
    </w:p>
    <w:p w14:paraId="2BA10633" w14:textId="67EF7CFB" w:rsidR="005022A5" w:rsidRPr="00A5743F" w:rsidRDefault="002B624B" w:rsidP="00A177BA">
      <w:r w:rsidRPr="00A5743F">
        <w:rPr>
          <w:noProof/>
        </w:rPr>
        <w:drawing>
          <wp:anchor distT="0" distB="0" distL="114300" distR="114300" simplePos="0" relativeHeight="251652096" behindDoc="0" locked="0" layoutInCell="1" allowOverlap="1" wp14:anchorId="39082570" wp14:editId="736FF046">
            <wp:simplePos x="0" y="0"/>
            <wp:positionH relativeFrom="page">
              <wp:posOffset>257848</wp:posOffset>
            </wp:positionH>
            <wp:positionV relativeFrom="paragraph">
              <wp:posOffset>139128</wp:posOffset>
            </wp:positionV>
            <wp:extent cx="9089390" cy="4449445"/>
            <wp:effectExtent l="0" t="0" r="16510" b="27305"/>
            <wp:wrapNone/>
            <wp:docPr id="1" name="Diagram 1" descr="Diagram with four quadrants. The first at the top left says Implement (just do it)l the second, at top right says Challenge; the third at bottom left says Possible; the fourth at bottom right says Kill. Arrows divide the quadrants indicating levels of difficulty versus payoff.">
              <a:extLst xmlns:a="http://schemas.openxmlformats.org/drawingml/2006/main">
                <a:ext uri="{FF2B5EF4-FFF2-40B4-BE49-F238E27FC236}">
                  <a16:creationId xmlns:a16="http://schemas.microsoft.com/office/drawing/2014/main" id="{E0B94C5B-5431-4027-B479-8D8F4DFC6E5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page">
              <wp14:pctWidth>0</wp14:pctWidth>
            </wp14:sizeRelH>
            <wp14:sizeRelV relativeFrom="page">
              <wp14:pctHeight>0</wp14:pctHeight>
            </wp14:sizeRelV>
          </wp:anchor>
        </w:drawing>
      </w:r>
    </w:p>
    <w:p w14:paraId="14BE3622" w14:textId="3E4ADDDE" w:rsidR="005022A5" w:rsidRPr="00A5743F" w:rsidRDefault="005022A5" w:rsidP="00A177BA"/>
    <w:p w14:paraId="0AEFA393" w14:textId="5E4CA651" w:rsidR="00881396" w:rsidRPr="00A5743F" w:rsidRDefault="002B624B" w:rsidP="00A177BA">
      <w:pPr>
        <w:rPr>
          <w:sz w:val="28"/>
          <w:szCs w:val="28"/>
        </w:rPr>
      </w:pPr>
      <w:r w:rsidRPr="00A5743F">
        <w:rPr>
          <w:noProof/>
        </w:rPr>
        <mc:AlternateContent>
          <mc:Choice Requires="wps">
            <w:drawing>
              <wp:anchor distT="0" distB="0" distL="114300" distR="114300" simplePos="0" relativeHeight="251653120" behindDoc="0" locked="0" layoutInCell="1" allowOverlap="1" wp14:anchorId="5A735011" wp14:editId="3FF45D55">
                <wp:simplePos x="0" y="0"/>
                <wp:positionH relativeFrom="column">
                  <wp:posOffset>2804524</wp:posOffset>
                </wp:positionH>
                <wp:positionV relativeFrom="paragraph">
                  <wp:posOffset>4132580</wp:posOffset>
                </wp:positionV>
                <wp:extent cx="4474028" cy="461665"/>
                <wp:effectExtent l="0" t="0" r="0" b="0"/>
                <wp:wrapNone/>
                <wp:docPr id="344" name="Text Box 344"/>
                <wp:cNvGraphicFramePr/>
                <a:graphic xmlns:a="http://schemas.openxmlformats.org/drawingml/2006/main">
                  <a:graphicData uri="http://schemas.microsoft.com/office/word/2010/wordprocessingShape">
                    <wps:wsp>
                      <wps:cNvSpPr txBox="1"/>
                      <wps:spPr>
                        <a:xfrm>
                          <a:off x="0" y="0"/>
                          <a:ext cx="4474028" cy="461665"/>
                        </a:xfrm>
                        <a:prstGeom prst="rect">
                          <a:avLst/>
                        </a:prstGeom>
                        <a:noFill/>
                      </wps:spPr>
                      <wps:txbx>
                        <w:txbxContent>
                          <w:p w14:paraId="683A7B1A" w14:textId="00979AFE" w:rsidR="001F318B" w:rsidRPr="00AB08AA" w:rsidRDefault="001F318B" w:rsidP="00A177BA">
                            <w:r w:rsidRPr="00AB08AA">
                              <w:t>Easy</w:t>
                            </w:r>
                            <w:r w:rsidRPr="00AB08AA">
                              <w:tab/>
                            </w:r>
                            <w:r w:rsidR="00D72962">
                              <w:t xml:space="preserve">   </w:t>
                            </w:r>
                            <w:r w:rsidRPr="00AB08AA">
                              <w:tab/>
                              <w:t>Difficulty</w:t>
                            </w:r>
                            <w:r w:rsidRPr="00AB08AA">
                              <w:tab/>
                            </w:r>
                            <w:r w:rsidRPr="00AB08AA">
                              <w:tab/>
                              <w:t>Hard</w:t>
                            </w:r>
                          </w:p>
                        </w:txbxContent>
                      </wps:txbx>
                      <wps:bodyPr wrap="square" rtlCol="0">
                        <a:spAutoFit/>
                      </wps:bodyPr>
                    </wps:wsp>
                  </a:graphicData>
                </a:graphic>
                <wp14:sizeRelH relativeFrom="margin">
                  <wp14:pctWidth>0</wp14:pctWidth>
                </wp14:sizeRelH>
              </wp:anchor>
            </w:drawing>
          </mc:Choice>
          <mc:Fallback>
            <w:pict>
              <v:shapetype w14:anchorId="5A735011" id="_x0000_t202" coordsize="21600,21600" o:spt="202" path="m,l,21600r21600,l21600,xe">
                <v:stroke joinstyle="miter"/>
                <v:path gradientshapeok="t" o:connecttype="rect"/>
              </v:shapetype>
              <v:shape id="Text Box 344" o:spid="_x0000_s1026" type="#_x0000_t202" style="position:absolute;margin-left:220.85pt;margin-top:325.4pt;width:352.3pt;height:36.3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" filled="f" stroked="f">
                <v:textbox style="mso-fit-shape-to-text:t">
                  <w:txbxContent>
                    <w:p w14:paraId="683A7B1A" w14:textId="00979AFE" w:rsidR="001F318B" w:rsidRPr="00AB08AA" w:rsidRDefault="001F318B" w:rsidP="00A177BA">
                      <w:r w:rsidRPr="00AB08AA">
                        <w:t>Easy</w:t>
                      </w:r>
                      <w:r w:rsidRPr="00AB08AA">
                        <w:tab/>
                      </w:r>
                      <w:r w:rsidR="00D72962">
                        <w:t xml:space="preserve">   </w:t>
                      </w:r>
                      <w:r w:rsidRPr="00AB08AA">
                        <w:tab/>
                        <w:t>Difficulty</w:t>
                      </w:r>
                      <w:r w:rsidRPr="00AB08AA">
                        <w:tab/>
                      </w:r>
                      <w:r w:rsidRPr="00AB08AA">
                        <w:tab/>
                        <w:t>Hard</w:t>
                      </w:r>
                    </w:p>
                  </w:txbxContent>
                </v:textbox>
              </v:shape>
            </w:pict>
          </mc:Fallback>
        </mc:AlternateContent>
      </w:r>
      <w:r w:rsidRPr="00A5743F">
        <w:rPr>
          <w:noProof/>
        </w:rPr>
        <mc:AlternateContent>
          <mc:Choice Requires="wps">
            <w:drawing>
              <wp:anchor distT="0" distB="0" distL="114300" distR="114300" simplePos="0" relativeHeight="251651072" behindDoc="0" locked="0" layoutInCell="1" allowOverlap="1" wp14:anchorId="4E1FDC4E" wp14:editId="3813CD6B">
                <wp:simplePos x="0" y="0"/>
                <wp:positionH relativeFrom="margin">
                  <wp:align>left</wp:align>
                </wp:positionH>
                <wp:positionV relativeFrom="paragraph">
                  <wp:posOffset>953453</wp:posOffset>
                </wp:positionV>
                <wp:extent cx="3694748" cy="461665"/>
                <wp:effectExtent l="0" t="0" r="0" b="0"/>
                <wp:wrapNone/>
                <wp:docPr id="343" name="Text Box 343"/>
                <wp:cNvGraphicFramePr/>
                <a:graphic xmlns:a="http://schemas.openxmlformats.org/drawingml/2006/main">
                  <a:graphicData uri="http://schemas.microsoft.com/office/word/2010/wordprocessingShape">
                    <wps:wsp>
                      <wps:cNvSpPr txBox="1"/>
                      <wps:spPr>
                        <a:xfrm rot="16200000">
                          <a:off x="0" y="0"/>
                          <a:ext cx="3694748" cy="461665"/>
                        </a:xfrm>
                        <a:prstGeom prst="rect">
                          <a:avLst/>
                        </a:prstGeom>
                        <a:noFill/>
                      </wps:spPr>
                      <wps:txbx>
                        <w:txbxContent>
                          <w:p w14:paraId="556127C9" w14:textId="77777777" w:rsidR="00E17A89" w:rsidRDefault="00E17A89" w:rsidP="00A177BA">
                            <w:r>
                              <w:t>Low</w:t>
                            </w:r>
                            <w:r>
                              <w:tab/>
                            </w:r>
                            <w:r>
                              <w:tab/>
                              <w:t>Payoff</w:t>
                            </w:r>
                            <w:r>
                              <w:tab/>
                            </w:r>
                            <w:r>
                              <w:tab/>
                              <w:t>High</w:t>
                            </w:r>
                          </w:p>
                        </w:txbxContent>
                      </wps:txbx>
                      <wps:bodyPr wrap="square" rtlCol="0">
                        <a:spAutoFit/>
                      </wps:bodyPr>
                    </wps:wsp>
                  </a:graphicData>
                </a:graphic>
                <wp14:sizeRelH relativeFrom="margin">
                  <wp14:pctWidth>0</wp14:pctWidth>
                </wp14:sizeRelH>
              </wp:anchor>
            </w:drawing>
          </mc:Choice>
          <mc:Fallback>
            <w:pict>
              <v:shape w14:anchorId="4E1FDC4E" id="Text Box 343" o:spid="_x0000_s1027" type="#_x0000_t202" style="position:absolute;margin-left:0;margin-top:75.1pt;width:290.95pt;height:36.35pt;rotation:-90;z-index:2516510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" filled="f" stroked="f">
                <v:textbox style="mso-fit-shape-to-text:t">
                  <w:txbxContent>
                    <w:p w14:paraId="556127C9" w14:textId="77777777" w:rsidR="00E17A89" w:rsidRDefault="00E17A89" w:rsidP="00A177BA">
                      <w:r>
                        <w:t>Low</w:t>
                      </w:r>
                      <w:r>
                        <w:tab/>
                      </w:r>
                      <w:r>
                        <w:tab/>
                        <w:t>Payoff</w:t>
                      </w:r>
                      <w:r>
                        <w:tab/>
                      </w:r>
                      <w:r>
                        <w:tab/>
                        <w:t>High</w:t>
                      </w:r>
                    </w:p>
                  </w:txbxContent>
                </v:textbox>
                <w10:wrap anchorx="margin"/>
              </v:shape>
            </w:pict>
          </mc:Fallback>
        </mc:AlternateContent>
      </w:r>
      <w:r w:rsidR="00924961" w:rsidRPr="00A5743F">
        <w:rPr>
          <w:noProof/>
        </w:rPr>
        <mc:AlternateContent>
          <mc:Choice Requires="wps">
            <w:drawing>
              <wp:anchor distT="0" distB="0" distL="114300" distR="114300" simplePos="0" relativeHeight="251650048" behindDoc="0" locked="0" layoutInCell="1" allowOverlap="1" wp14:anchorId="017D9A09" wp14:editId="4A863859">
                <wp:simplePos x="0" y="0"/>
                <wp:positionH relativeFrom="margin">
                  <wp:align>center</wp:align>
                </wp:positionH>
                <wp:positionV relativeFrom="paragraph">
                  <wp:posOffset>7398385</wp:posOffset>
                </wp:positionV>
                <wp:extent cx="4064000" cy="461645"/>
                <wp:effectExtent l="0" t="0" r="0" b="0"/>
                <wp:wrapNone/>
                <wp:docPr id="342" name="Text Box 342"/>
                <wp:cNvGraphicFramePr/>
                <a:graphic xmlns:a="http://schemas.openxmlformats.org/drawingml/2006/main">
                  <a:graphicData uri="http://schemas.microsoft.com/office/word/2010/wordprocessingShape">
                    <wps:wsp>
                      <wps:cNvSpPr txBox="1"/>
                      <wps:spPr>
                        <a:xfrm>
                          <a:off x="0" y="0"/>
                          <a:ext cx="4064000" cy="461645"/>
                        </a:xfrm>
                        <a:prstGeom prst="rect">
                          <a:avLst/>
                        </a:prstGeom>
                        <a:noFill/>
                      </wps:spPr>
                      <wps:txbx>
                        <w:txbxContent>
                          <w:p w14:paraId="62EDBC64" w14:textId="77777777" w:rsidR="00E17A89" w:rsidRDefault="00E17A89" w:rsidP="00A177BA">
                            <w:r>
                              <w:t>Easy</w:t>
                            </w:r>
                            <w:r>
                              <w:tab/>
                              <w:t>-</w:t>
                            </w:r>
                            <w:r>
                              <w:tab/>
                              <w:t>Difficulty</w:t>
                            </w:r>
                            <w:r>
                              <w:tab/>
                              <w:t>-</w:t>
                            </w:r>
                            <w:r>
                              <w:tab/>
                              <w:t>Hard</w:t>
                            </w:r>
                          </w:p>
                        </w:txbxContent>
                      </wps:txbx>
                      <wps:bodyPr wrap="square" rtlCol="0">
                        <a:spAutoFit/>
                      </wps:bodyPr>
                    </wps:wsp>
                  </a:graphicData>
                </a:graphic>
                <wp14:sizeRelH relativeFrom="margin">
                  <wp14:pctWidth>0</wp14:pctWidth>
                </wp14:sizeRelH>
              </wp:anchor>
            </w:drawing>
          </mc:Choice>
          <mc:Fallback>
            <w:pict>
              <v:shape w14:anchorId="017D9A09" id="Text Box 342" o:spid="_x0000_s1028" type="#_x0000_t202" style="position:absolute;margin-left:0;margin-top:582.55pt;width:320pt;height:36.35pt;z-index:2516500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" filled="f" stroked="f">
                <v:textbox style="mso-fit-shape-to-text:t">
                  <w:txbxContent>
                    <w:p w14:paraId="62EDBC64" w14:textId="77777777" w:rsidR="00E17A89" w:rsidRDefault="00E17A89" w:rsidP="00A177BA">
                      <w:r>
                        <w:t>Easy</w:t>
                      </w:r>
                      <w:r>
                        <w:tab/>
                        <w:t>-</w:t>
                      </w:r>
                      <w:r>
                        <w:tab/>
                        <w:t>Difficulty</w:t>
                      </w:r>
                      <w:r>
                        <w:tab/>
                        <w:t>-</w:t>
                      </w:r>
                      <w:r>
                        <w:tab/>
                        <w:t>Hard</w:t>
                      </w:r>
                    </w:p>
                  </w:txbxContent>
                </v:textbox>
                <w10:wrap anchorx="margin"/>
              </v:shape>
            </w:pict>
          </mc:Fallback>
        </mc:AlternateContent>
      </w:r>
      <w:r w:rsidR="00881396" w:rsidRPr="00A5743F">
        <w:rPr>
          <w:sz w:val="28"/>
          <w:szCs w:val="28"/>
        </w:rPr>
        <w:br w:type="page"/>
      </w:r>
    </w:p>
    <w:p w14:paraId="5B2FFC44" w14:textId="36046A27" w:rsidR="00881396" w:rsidRPr="00A5743F" w:rsidRDefault="00CF0524" w:rsidP="00FD5609">
      <w:pPr>
        <w:pStyle w:val="Heading2"/>
        <w:rPr>
          <w:color w:val="202124"/>
          <w:szCs w:val="28"/>
        </w:rPr>
      </w:pPr>
      <w:bookmarkStart w:id="111" w:name="_30–60–90:_Ideas_for"/>
      <w:bookmarkStart w:id="112" w:name="_Toc159938107"/>
      <w:bookmarkStart w:id="113" w:name="_Toc160095745"/>
      <w:bookmarkStart w:id="114" w:name="_Toc103155165"/>
      <w:bookmarkEnd w:id="111"/>
      <w:r w:rsidRPr="00A5743F">
        <w:lastRenderedPageBreak/>
        <w:t>30</w:t>
      </w:r>
      <w:r w:rsidR="003D2AF6">
        <w:t>–</w:t>
      </w:r>
      <w:r w:rsidRPr="00A5743F">
        <w:t>60</w:t>
      </w:r>
      <w:r w:rsidR="003D2AF6">
        <w:t>–</w:t>
      </w:r>
      <w:r w:rsidRPr="00A5743F">
        <w:t>90: Ideas for action</w:t>
      </w:r>
      <w:r w:rsidRPr="00A5743F" w:rsidDel="00CF0524">
        <w:rPr>
          <w:noProof/>
        </w:rPr>
        <w:t xml:space="preserve"> </w:t>
      </w:r>
      <w:r w:rsidR="006A0E49">
        <w:rPr>
          <w:noProof/>
        </w:rPr>
        <w:t>template</w:t>
      </w:r>
      <w:bookmarkEnd w:id="112"/>
      <w:bookmarkEnd w:id="113"/>
      <w:bookmarkEnd w:id="114"/>
    </w:p>
    <w:p w14:paraId="65058AB8" w14:textId="47F4009F" w:rsidR="00C00223" w:rsidRPr="00A5743F" w:rsidRDefault="00C00223" w:rsidP="00A177BA">
      <w:r w:rsidRPr="00A5743F">
        <w:rPr>
          <w:noProof/>
        </w:rPr>
        <mc:AlternateContent>
          <mc:Choice Requires="wpg">
            <w:drawing>
              <wp:anchor distT="0" distB="0" distL="114300" distR="114300" simplePos="0" relativeHeight="251649024" behindDoc="0" locked="0" layoutInCell="1" allowOverlap="1" wp14:anchorId="68D333B5" wp14:editId="30DB07DD">
                <wp:simplePos x="0" y="0"/>
                <wp:positionH relativeFrom="margin">
                  <wp:posOffset>20534</wp:posOffset>
                </wp:positionH>
                <wp:positionV relativeFrom="paragraph">
                  <wp:posOffset>189318</wp:posOffset>
                </wp:positionV>
                <wp:extent cx="8828133" cy="5059944"/>
                <wp:effectExtent l="0" t="0" r="11430" b="26670"/>
                <wp:wrapNone/>
                <wp:docPr id="324" name="Group 16" descr="Diagram showing Ideas for action over the next month, the next two months and the next quarter. Boxes indicate different types of action; What we could speed up/do more of: Accelerate; What we could stop doing: Brake; and What we could start doing: Create. At the bottom is a space for noting longer-term actions."/>
                <wp:cNvGraphicFramePr/>
                <a:graphic xmlns:a="http://schemas.openxmlformats.org/drawingml/2006/main">
                  <a:graphicData uri="http://schemas.microsoft.com/office/word/2010/wordprocessingGroup">
                    <wpg:wgp>
                      <wpg:cNvGrpSpPr/>
                      <wpg:grpSpPr>
                        <a:xfrm>
                          <a:off x="0" y="0"/>
                          <a:ext cx="8828133" cy="5059944"/>
                          <a:chOff x="0" y="999083"/>
                          <a:chExt cx="8136396" cy="5803711"/>
                        </a:xfrm>
                      </wpg:grpSpPr>
                      <wpg:grpSp>
                        <wpg:cNvPr id="325" name="Group 325"/>
                        <wpg:cNvGrpSpPr/>
                        <wpg:grpSpPr>
                          <a:xfrm>
                            <a:off x="1991970" y="999083"/>
                            <a:ext cx="6144426" cy="5803711"/>
                            <a:chOff x="1991970" y="999083"/>
                            <a:chExt cx="6144426" cy="5803711"/>
                          </a:xfrm>
                        </wpg:grpSpPr>
                        <wpg:graphicFrame>
                          <wpg:cNvPr id="326" name="Diagram 326"/>
                          <wpg:cNvFrPr/>
                          <wpg:xfrm>
                            <a:off x="2040396" y="999083"/>
                            <a:ext cx="6096000" cy="4064000"/>
                          </wpg:xfrm>
                          <a:graphic>
                            <a:graphicData uri="http://schemas.openxmlformats.org/drawingml/2006/diagram">
                              <dgm:relIds xmlns:dgm="http://schemas.openxmlformats.org/drawingml/2006/diagram" xmlns:r="http://schemas.openxmlformats.org/officeDocument/2006/relationships" r:dm="rId42" r:lo="rId43" r:qs="rId44" r:cs="rId45"/>
                            </a:graphicData>
                          </a:graphic>
                        </wpg:graphicFrame>
                        <wpg:grpSp>
                          <wpg:cNvPr id="327" name="Group 327"/>
                          <wpg:cNvGrpSpPr/>
                          <wpg:grpSpPr>
                            <a:xfrm>
                              <a:off x="1991970" y="5210851"/>
                              <a:ext cx="6144344" cy="1591943"/>
                              <a:chOff x="1991970" y="5210851"/>
                              <a:chExt cx="6144344" cy="1591943"/>
                            </a:xfrm>
                          </wpg:grpSpPr>
                          <wps:wsp>
                            <wps:cNvPr id="328" name="Rectangle: Rounded Corners 328"/>
                            <wps:cNvSpPr/>
                            <wps:spPr>
                              <a:xfrm>
                                <a:off x="1991970" y="5614286"/>
                                <a:ext cx="6144344" cy="1188508"/>
                              </a:xfrm>
                              <a:prstGeom prst="roundRect">
                                <a:avLst/>
                              </a:prstGeom>
                              <a:solidFill>
                                <a:sysClr val="window" lastClr="FFFFFF"/>
                              </a:solidFill>
                              <a:ln w="12700" cap="flat" cmpd="sng" algn="ctr">
                                <a:solidFill>
                                  <a:srgbClr val="16486F"/>
                                </a:solidFill>
                                <a:prstDash val="solid"/>
                              </a:ln>
                              <a:effectLst/>
                            </wps:spPr>
                            <wps:bodyPr rtlCol="0" anchor="ctr"/>
                          </wps:wsp>
                          <wps:wsp>
                            <wps:cNvPr id="329" name="TextBox 3"/>
                            <wps:cNvSpPr txBox="1"/>
                            <wps:spPr>
                              <a:xfrm>
                                <a:off x="4480874" y="5210851"/>
                                <a:ext cx="1803664" cy="643468"/>
                              </a:xfrm>
                              <a:prstGeom prst="rect">
                                <a:avLst/>
                              </a:prstGeom>
                              <a:noFill/>
                            </wps:spPr>
                            <wps:txbx>
                              <w:txbxContent>
                                <w:p w14:paraId="3D8F97EB" w14:textId="6769AE74" w:rsidR="00C00223" w:rsidRPr="00AB08AA" w:rsidRDefault="00C00223" w:rsidP="00476B40">
                                  <w:r w:rsidRPr="00AB08AA">
                                    <w:t>Longer</w:t>
                                  </w:r>
                                  <w:r w:rsidR="00476B40">
                                    <w:t>-</w:t>
                                  </w:r>
                                  <w:r w:rsidRPr="00AB08AA">
                                    <w:t>term</w:t>
                                  </w:r>
                                  <w:r w:rsidR="00476B40">
                                    <w:t xml:space="preserve"> </w:t>
                                  </w:r>
                                  <w:r w:rsidRPr="00AB08AA">
                                    <w:t>actions</w:t>
                                  </w:r>
                                </w:p>
                              </w:txbxContent>
                            </wps:txbx>
                            <wps:bodyPr wrap="square" rtlCol="0">
                              <a:noAutofit/>
                            </wps:bodyPr>
                          </wps:wsp>
                        </wpg:grpSp>
                      </wpg:grpSp>
                      <wpg:grpSp>
                        <wpg:cNvPr id="330" name="Group 330"/>
                        <wpg:cNvGrpSpPr/>
                        <wpg:grpSpPr>
                          <a:xfrm>
                            <a:off x="0" y="2223218"/>
                            <a:ext cx="1872208" cy="2640906"/>
                            <a:chOff x="0" y="2223218"/>
                            <a:chExt cx="1547812" cy="2640906"/>
                          </a:xfrm>
                        </wpg:grpSpPr>
                        <wps:wsp>
                          <wps:cNvPr id="331" name="Rectangle: Rounded Corners 331"/>
                          <wps:cNvSpPr/>
                          <wps:spPr>
                            <a:xfrm>
                              <a:off x="0" y="2223218"/>
                              <a:ext cx="1547812" cy="798413"/>
                            </a:xfrm>
                            <a:prstGeom prst="roundRect">
                              <a:avLst>
                                <a:gd name="adj" fmla="val 10000"/>
                              </a:avLst>
                            </a:prstGeom>
                            <a:solidFill>
                              <a:srgbClr val="76AB3A"/>
                            </a:solidFill>
                            <a:ln w="25400" cap="flat" cmpd="sng" algn="ctr">
                              <a:solidFill>
                                <a:srgbClr val="76AB3A"/>
                              </a:solidFill>
                              <a:prstDash val="solid"/>
                            </a:ln>
                            <a:effectLst/>
                          </wps:spPr>
                          <wps:txbx>
                            <w:txbxContent>
                              <w:p w14:paraId="48C3F55A" w14:textId="19270592" w:rsidR="00C00223" w:rsidRPr="00476B40" w:rsidRDefault="00C00223" w:rsidP="00A177BA">
                                <w:pPr>
                                  <w:rPr>
                                    <w:b/>
                                    <w:bCs/>
                                    <w:color w:val="FFFFFF" w:themeColor="background1"/>
                                    <w:sz w:val="23"/>
                                    <w:szCs w:val="23"/>
                                  </w:rPr>
                                </w:pPr>
                                <w:r w:rsidRPr="00476B40">
                                  <w:rPr>
                                    <w:b/>
                                    <w:bCs/>
                                    <w:color w:val="FFFFFF" w:themeColor="background1"/>
                                    <w:sz w:val="23"/>
                                    <w:szCs w:val="23"/>
                                  </w:rPr>
                                  <w:t xml:space="preserve">What we </w:t>
                                </w:r>
                                <w:r w:rsidR="004440FE" w:rsidRPr="00476B40">
                                  <w:rPr>
                                    <w:b/>
                                    <w:bCs/>
                                    <w:color w:val="FFFFFF" w:themeColor="background1"/>
                                    <w:sz w:val="23"/>
                                    <w:szCs w:val="23"/>
                                  </w:rPr>
                                  <w:t xml:space="preserve">could </w:t>
                                </w:r>
                                <w:r w:rsidRPr="00476B40">
                                  <w:rPr>
                                    <w:b/>
                                    <w:bCs/>
                                    <w:color w:val="FFFFFF" w:themeColor="background1"/>
                                    <w:sz w:val="23"/>
                                    <w:szCs w:val="23"/>
                                  </w:rPr>
                                  <w:t>speed up/do more of:</w:t>
                                </w:r>
                                <w:r w:rsidR="00476B40" w:rsidRPr="00476B40">
                                  <w:rPr>
                                    <w:b/>
                                    <w:bCs/>
                                    <w:color w:val="FFFFFF" w:themeColor="background1"/>
                                    <w:sz w:val="23"/>
                                    <w:szCs w:val="23"/>
                                  </w:rPr>
                                  <w:t xml:space="preserve"> </w:t>
                                </w:r>
                                <w:r w:rsidRPr="00476B40">
                                  <w:rPr>
                                    <w:b/>
                                    <w:bCs/>
                                    <w:color w:val="FFFFFF" w:themeColor="background1"/>
                                    <w:sz w:val="23"/>
                                    <w:szCs w:val="23"/>
                                  </w:rPr>
                                  <w:t>Accelerate</w:t>
                                </w:r>
                              </w:p>
                            </w:txbxContent>
                          </wps:txbx>
                          <wps:bodyPr/>
                        </wps:wsp>
                        <wps:wsp>
                          <wps:cNvPr id="332" name="Rectangle: Rounded Corners 332"/>
                          <wps:cNvSpPr/>
                          <wps:spPr>
                            <a:xfrm>
                              <a:off x="0" y="3144465"/>
                              <a:ext cx="1547812" cy="798413"/>
                            </a:xfrm>
                            <a:prstGeom prst="roundRect">
                              <a:avLst>
                                <a:gd name="adj" fmla="val 10000"/>
                              </a:avLst>
                            </a:prstGeom>
                            <a:solidFill>
                              <a:srgbClr val="1F497D">
                                <a:lumMod val="60000"/>
                                <a:lumOff val="40000"/>
                              </a:srgbClr>
                            </a:solidFill>
                            <a:ln w="25400" cap="flat" cmpd="sng" algn="ctr">
                              <a:solidFill>
                                <a:srgbClr val="1F497D">
                                  <a:lumMod val="60000"/>
                                  <a:lumOff val="40000"/>
                                </a:srgbClr>
                              </a:solidFill>
                              <a:prstDash val="solid"/>
                            </a:ln>
                            <a:effectLst/>
                          </wps:spPr>
                          <wps:txbx>
                            <w:txbxContent>
                              <w:p w14:paraId="1D6B4165" w14:textId="21B10F6F" w:rsidR="00C00223" w:rsidRPr="00476B40" w:rsidRDefault="00C00223" w:rsidP="00A177BA">
                                <w:pPr>
                                  <w:rPr>
                                    <w:b/>
                                    <w:bCs/>
                                    <w:color w:val="FFFFFF" w:themeColor="background1"/>
                                    <w:sz w:val="23"/>
                                    <w:szCs w:val="23"/>
                                  </w:rPr>
                                </w:pPr>
                                <w:r w:rsidRPr="00476B40">
                                  <w:rPr>
                                    <w:b/>
                                    <w:bCs/>
                                    <w:color w:val="FFFFFF" w:themeColor="background1"/>
                                    <w:sz w:val="23"/>
                                    <w:szCs w:val="23"/>
                                  </w:rPr>
                                  <w:t>What we</w:t>
                                </w:r>
                                <w:r w:rsidR="004440FE" w:rsidRPr="00476B40">
                                  <w:rPr>
                                    <w:b/>
                                    <w:bCs/>
                                    <w:color w:val="FFFFFF" w:themeColor="background1"/>
                                    <w:sz w:val="23"/>
                                    <w:szCs w:val="23"/>
                                  </w:rPr>
                                  <w:t xml:space="preserve"> could</w:t>
                                </w:r>
                                <w:r w:rsidRPr="00476B40">
                                  <w:rPr>
                                    <w:b/>
                                    <w:bCs/>
                                    <w:color w:val="FFFFFF" w:themeColor="background1"/>
                                    <w:sz w:val="23"/>
                                    <w:szCs w:val="23"/>
                                  </w:rPr>
                                  <w:t xml:space="preserve"> stop doing:</w:t>
                                </w:r>
                                <w:r w:rsidR="00476B40" w:rsidRPr="00476B40">
                                  <w:rPr>
                                    <w:b/>
                                    <w:bCs/>
                                    <w:color w:val="FFFFFF" w:themeColor="background1"/>
                                    <w:sz w:val="23"/>
                                    <w:szCs w:val="23"/>
                                  </w:rPr>
                                  <w:t xml:space="preserve"> </w:t>
                                </w:r>
                                <w:r w:rsidRPr="00476B40">
                                  <w:rPr>
                                    <w:b/>
                                    <w:bCs/>
                                    <w:color w:val="FFFFFF" w:themeColor="background1"/>
                                    <w:sz w:val="23"/>
                                    <w:szCs w:val="23"/>
                                  </w:rPr>
                                  <w:t>Brake</w:t>
                                </w:r>
                              </w:p>
                            </w:txbxContent>
                          </wps:txbx>
                          <wps:bodyPr/>
                        </wps:wsp>
                        <wps:wsp>
                          <wps:cNvPr id="333" name="Rectangle: Rounded Corners 333"/>
                          <wps:cNvSpPr/>
                          <wps:spPr>
                            <a:xfrm>
                              <a:off x="0" y="4065711"/>
                              <a:ext cx="1547812" cy="798413"/>
                            </a:xfrm>
                            <a:prstGeom prst="roundRect">
                              <a:avLst>
                                <a:gd name="adj" fmla="val 10000"/>
                              </a:avLst>
                            </a:prstGeom>
                            <a:solidFill>
                              <a:srgbClr val="1F497D"/>
                            </a:solidFill>
                            <a:ln w="25400" cap="flat" cmpd="sng" algn="ctr">
                              <a:solidFill>
                                <a:srgbClr val="16486F"/>
                              </a:solidFill>
                              <a:prstDash val="solid"/>
                            </a:ln>
                            <a:effectLst/>
                          </wps:spPr>
                          <wps:txbx>
                            <w:txbxContent>
                              <w:p w14:paraId="3B5F6025" w14:textId="0ED695B8" w:rsidR="00C00223" w:rsidRPr="00476B40" w:rsidRDefault="00C00223" w:rsidP="00A177BA">
                                <w:pPr>
                                  <w:rPr>
                                    <w:b/>
                                    <w:bCs/>
                                    <w:color w:val="FFFFFF" w:themeColor="background1"/>
                                    <w:sz w:val="23"/>
                                    <w:szCs w:val="23"/>
                                  </w:rPr>
                                </w:pPr>
                                <w:r w:rsidRPr="00476B40">
                                  <w:rPr>
                                    <w:b/>
                                    <w:bCs/>
                                    <w:color w:val="FFFFFF" w:themeColor="background1"/>
                                    <w:sz w:val="23"/>
                                    <w:szCs w:val="23"/>
                                  </w:rPr>
                                  <w:t>What we</w:t>
                                </w:r>
                                <w:r w:rsidR="004440FE" w:rsidRPr="00476B40">
                                  <w:rPr>
                                    <w:b/>
                                    <w:bCs/>
                                    <w:color w:val="FFFFFF" w:themeColor="background1"/>
                                    <w:sz w:val="23"/>
                                    <w:szCs w:val="23"/>
                                  </w:rPr>
                                  <w:t xml:space="preserve"> could</w:t>
                                </w:r>
                                <w:r w:rsidRPr="00476B40">
                                  <w:rPr>
                                    <w:b/>
                                    <w:bCs/>
                                    <w:color w:val="FFFFFF" w:themeColor="background1"/>
                                    <w:sz w:val="23"/>
                                    <w:szCs w:val="23"/>
                                  </w:rPr>
                                  <w:t xml:space="preserve"> start doing:</w:t>
                                </w:r>
                                <w:r w:rsidR="00476B40" w:rsidRPr="00476B40">
                                  <w:rPr>
                                    <w:b/>
                                    <w:bCs/>
                                    <w:color w:val="FFFFFF" w:themeColor="background1"/>
                                    <w:sz w:val="23"/>
                                    <w:szCs w:val="23"/>
                                  </w:rPr>
                                  <w:t xml:space="preserve"> </w:t>
                                </w:r>
                                <w:r w:rsidRPr="00476B40">
                                  <w:rPr>
                                    <w:b/>
                                    <w:bCs/>
                                    <w:color w:val="FFFFFF" w:themeColor="background1"/>
                                    <w:sz w:val="23"/>
                                    <w:szCs w:val="23"/>
                                  </w:rPr>
                                  <w:t>Create</w:t>
                                </w:r>
                              </w:p>
                            </w:txbxContent>
                          </wps:txbx>
                          <wps:bodyPr/>
                        </wps:wsp>
                      </wpg:grpSp>
                    </wpg:wgp>
                  </a:graphicData>
                </a:graphic>
                <wp14:sizeRelH relativeFrom="margin">
                  <wp14:pctWidth>0</wp14:pctWidth>
                </wp14:sizeRelH>
                <wp14:sizeRelV relativeFrom="margin">
                  <wp14:pctHeight>0</wp14:pctHeight>
                </wp14:sizeRelV>
              </wp:anchor>
            </w:drawing>
          </mc:Choice>
          <mc:Fallback>
            <w:pict>
              <v:group w14:anchorId="68D333B5" id="Group 16" o:spid="_x0000_s1029" alt="Diagram showing Ideas for action over the next month, the next two months and the next quarter. Boxes indicate different types of action; What we could speed up/do more of: Accelerate; What we could stop doing: Brake; and What we could start doing: Create. At the bottom is a space for noting longer-term actions." style="position:absolute;margin-left:1.6pt;margin-top:14.9pt;width:695.15pt;height:398.4pt;z-index:251649024;mso-position-horizontal-relative:margin;mso-width-relative:margin;mso-height-relative:margin" coordorigin=",9990" coordsize="81363,58037"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">
                <v:group id="Group 325" o:spid="_x0000_s1030" style="position:absolute;left:19919;top:9990;width:61444;height:58037" coordorigin="19919,9990" coordsize="61444,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26" o:spid="_x0000_s1031" type="#_x0000_t75" style="position:absolute;left:20338;top:9920;width:61184;height:407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">
                    <v:imagedata r:id="rId47" o:title=""/>
                    <o:lock v:ext="edit" aspectratio="f"/>
                  </v:shape>
                  <v:group id="Group 327" o:spid="_x0000_s1032" style="position:absolute;left:19919;top:52108;width:61444;height:15919" coordorigin="19919,52108" coordsize="61443,1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roundrect id="Rectangle: Rounded Corners 328" o:spid="_x0000_s1033" style="position:absolute;left:19919;top:56142;width:61444;height:118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" fillcolor="window" strokecolor="#16486f" strokeweight="1pt"/>
                    <v:shape id="TextBox 3" o:spid="_x0000_s1034" type="#_x0000_t202" style="position:absolute;left:44808;top:52108;width:18037;height: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" filled="f" stroked="f">
                      <v:textbox>
                        <w:txbxContent>
                          <w:p w14:paraId="3D8F97EB" w14:textId="6769AE74" w:rsidR="00C00223" w:rsidRPr="00AB08AA" w:rsidRDefault="00C00223" w:rsidP="00476B40">
                            <w:r w:rsidRPr="00AB08AA">
                              <w:t>Longer</w:t>
                            </w:r>
                            <w:r w:rsidR="00476B40">
                              <w:t>-</w:t>
                            </w:r>
                            <w:r w:rsidRPr="00AB08AA">
                              <w:t>term</w:t>
                            </w:r>
                            <w:r w:rsidR="00476B40">
                              <w:t xml:space="preserve"> </w:t>
                            </w:r>
                            <w:r w:rsidRPr="00AB08AA">
                              <w:t>actions</w:t>
                            </w:r>
                          </w:p>
                        </w:txbxContent>
                      </v:textbox>
                    </v:shape>
                  </v:group>
                </v:group>
                <v:group id="Group 330" o:spid="_x0000_s1035" style="position:absolute;top:22232;width:18722;height:26409" coordorigin=",22232" coordsize="15478,2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roundrect id="Rectangle: Rounded Corners 331" o:spid="_x0000_s1036" style="position:absolute;top:22232;width:15478;height:7984;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" fillcolor="#76ab3a" strokecolor="#76ab3a" strokeweight="2pt">
                    <v:textbox>
                      <w:txbxContent>
                        <w:p w14:paraId="48C3F55A" w14:textId="19270592" w:rsidR="00C00223" w:rsidRPr="00476B40" w:rsidRDefault="00C00223" w:rsidP="00A177BA">
                          <w:pPr>
                            <w:rPr>
                              <w:b/>
                              <w:bCs/>
                              <w:color w:val="FFFFFF" w:themeColor="background1"/>
                              <w:sz w:val="23"/>
                              <w:szCs w:val="23"/>
                            </w:rPr>
                          </w:pPr>
                          <w:r w:rsidRPr="00476B40">
                            <w:rPr>
                              <w:b/>
                              <w:bCs/>
                              <w:color w:val="FFFFFF" w:themeColor="background1"/>
                              <w:sz w:val="23"/>
                              <w:szCs w:val="23"/>
                            </w:rPr>
                            <w:t xml:space="preserve">What we </w:t>
                          </w:r>
                          <w:r w:rsidR="004440FE" w:rsidRPr="00476B40">
                            <w:rPr>
                              <w:b/>
                              <w:bCs/>
                              <w:color w:val="FFFFFF" w:themeColor="background1"/>
                              <w:sz w:val="23"/>
                              <w:szCs w:val="23"/>
                            </w:rPr>
                            <w:t xml:space="preserve">could </w:t>
                          </w:r>
                          <w:r w:rsidRPr="00476B40">
                            <w:rPr>
                              <w:b/>
                              <w:bCs/>
                              <w:color w:val="FFFFFF" w:themeColor="background1"/>
                              <w:sz w:val="23"/>
                              <w:szCs w:val="23"/>
                            </w:rPr>
                            <w:t>speed up/do more of:</w:t>
                          </w:r>
                          <w:r w:rsidR="00476B40" w:rsidRPr="00476B40">
                            <w:rPr>
                              <w:b/>
                              <w:bCs/>
                              <w:color w:val="FFFFFF" w:themeColor="background1"/>
                              <w:sz w:val="23"/>
                              <w:szCs w:val="23"/>
                            </w:rPr>
                            <w:t xml:space="preserve"> </w:t>
                          </w:r>
                          <w:r w:rsidRPr="00476B40">
                            <w:rPr>
                              <w:b/>
                              <w:bCs/>
                              <w:color w:val="FFFFFF" w:themeColor="background1"/>
                              <w:sz w:val="23"/>
                              <w:szCs w:val="23"/>
                            </w:rPr>
                            <w:t>Accelerate</w:t>
                          </w:r>
                        </w:p>
                      </w:txbxContent>
                    </v:textbox>
                  </v:roundrect>
                  <v:roundrect id="Rectangle: Rounded Corners 332" o:spid="_x0000_s1037" style="position:absolute;top:31444;width:15478;height:7984;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" fillcolor="#558ed5" strokecolor="#558ed5" strokeweight="2pt">
                    <v:textbox>
                      <w:txbxContent>
                        <w:p w14:paraId="1D6B4165" w14:textId="21B10F6F" w:rsidR="00C00223" w:rsidRPr="00476B40" w:rsidRDefault="00C00223" w:rsidP="00A177BA">
                          <w:pPr>
                            <w:rPr>
                              <w:b/>
                              <w:bCs/>
                              <w:color w:val="FFFFFF" w:themeColor="background1"/>
                              <w:sz w:val="23"/>
                              <w:szCs w:val="23"/>
                            </w:rPr>
                          </w:pPr>
                          <w:r w:rsidRPr="00476B40">
                            <w:rPr>
                              <w:b/>
                              <w:bCs/>
                              <w:color w:val="FFFFFF" w:themeColor="background1"/>
                              <w:sz w:val="23"/>
                              <w:szCs w:val="23"/>
                            </w:rPr>
                            <w:t>What we</w:t>
                          </w:r>
                          <w:r w:rsidR="004440FE" w:rsidRPr="00476B40">
                            <w:rPr>
                              <w:b/>
                              <w:bCs/>
                              <w:color w:val="FFFFFF" w:themeColor="background1"/>
                              <w:sz w:val="23"/>
                              <w:szCs w:val="23"/>
                            </w:rPr>
                            <w:t xml:space="preserve"> could</w:t>
                          </w:r>
                          <w:r w:rsidRPr="00476B40">
                            <w:rPr>
                              <w:b/>
                              <w:bCs/>
                              <w:color w:val="FFFFFF" w:themeColor="background1"/>
                              <w:sz w:val="23"/>
                              <w:szCs w:val="23"/>
                            </w:rPr>
                            <w:t xml:space="preserve"> stop doing:</w:t>
                          </w:r>
                          <w:r w:rsidR="00476B40" w:rsidRPr="00476B40">
                            <w:rPr>
                              <w:b/>
                              <w:bCs/>
                              <w:color w:val="FFFFFF" w:themeColor="background1"/>
                              <w:sz w:val="23"/>
                              <w:szCs w:val="23"/>
                            </w:rPr>
                            <w:t xml:space="preserve"> </w:t>
                          </w:r>
                          <w:r w:rsidRPr="00476B40">
                            <w:rPr>
                              <w:b/>
                              <w:bCs/>
                              <w:color w:val="FFFFFF" w:themeColor="background1"/>
                              <w:sz w:val="23"/>
                              <w:szCs w:val="23"/>
                            </w:rPr>
                            <w:t>Brake</w:t>
                          </w:r>
                        </w:p>
                      </w:txbxContent>
                    </v:textbox>
                  </v:roundrect>
                  <v:roundrect id="Rectangle: Rounded Corners 333" o:spid="_x0000_s1038" style="position:absolute;top:40657;width:15478;height:7984;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" fillcolor="#1f497d" strokecolor="#16486f" strokeweight="2pt">
                    <v:textbox>
                      <w:txbxContent>
                        <w:p w14:paraId="3B5F6025" w14:textId="0ED695B8" w:rsidR="00C00223" w:rsidRPr="00476B40" w:rsidRDefault="00C00223" w:rsidP="00A177BA">
                          <w:pPr>
                            <w:rPr>
                              <w:b/>
                              <w:bCs/>
                              <w:color w:val="FFFFFF" w:themeColor="background1"/>
                              <w:sz w:val="23"/>
                              <w:szCs w:val="23"/>
                            </w:rPr>
                          </w:pPr>
                          <w:r w:rsidRPr="00476B40">
                            <w:rPr>
                              <w:b/>
                              <w:bCs/>
                              <w:color w:val="FFFFFF" w:themeColor="background1"/>
                              <w:sz w:val="23"/>
                              <w:szCs w:val="23"/>
                            </w:rPr>
                            <w:t>What we</w:t>
                          </w:r>
                          <w:r w:rsidR="004440FE" w:rsidRPr="00476B40">
                            <w:rPr>
                              <w:b/>
                              <w:bCs/>
                              <w:color w:val="FFFFFF" w:themeColor="background1"/>
                              <w:sz w:val="23"/>
                              <w:szCs w:val="23"/>
                            </w:rPr>
                            <w:t xml:space="preserve"> could</w:t>
                          </w:r>
                          <w:r w:rsidRPr="00476B40">
                            <w:rPr>
                              <w:b/>
                              <w:bCs/>
                              <w:color w:val="FFFFFF" w:themeColor="background1"/>
                              <w:sz w:val="23"/>
                              <w:szCs w:val="23"/>
                            </w:rPr>
                            <w:t xml:space="preserve"> start doing:</w:t>
                          </w:r>
                          <w:r w:rsidR="00476B40" w:rsidRPr="00476B40">
                            <w:rPr>
                              <w:b/>
                              <w:bCs/>
                              <w:color w:val="FFFFFF" w:themeColor="background1"/>
                              <w:sz w:val="23"/>
                              <w:szCs w:val="23"/>
                            </w:rPr>
                            <w:t xml:space="preserve"> </w:t>
                          </w:r>
                          <w:r w:rsidRPr="00476B40">
                            <w:rPr>
                              <w:b/>
                              <w:bCs/>
                              <w:color w:val="FFFFFF" w:themeColor="background1"/>
                              <w:sz w:val="23"/>
                              <w:szCs w:val="23"/>
                            </w:rPr>
                            <w:t>Create</w:t>
                          </w:r>
                        </w:p>
                      </w:txbxContent>
                    </v:textbox>
                  </v:roundrect>
                </v:group>
                <w10:wrap anchorx="margin"/>
              </v:group>
            </w:pict>
          </mc:Fallback>
        </mc:AlternateContent>
      </w:r>
      <w:r w:rsidRPr="00A5743F">
        <w:br w:type="page"/>
      </w:r>
    </w:p>
    <w:bookmarkStart w:id="115" w:name="_Reporting_template"/>
    <w:bookmarkStart w:id="116" w:name="_Toc159938108"/>
    <w:bookmarkStart w:id="117" w:name="_Toc160095746"/>
    <w:bookmarkStart w:id="118" w:name="_Toc103155166"/>
    <w:bookmarkEnd w:id="115"/>
    <w:p w14:paraId="2B8B7BFC" w14:textId="7D53D1E2" w:rsidR="00476B40" w:rsidRDefault="00D33F93" w:rsidP="00FD5609">
      <w:pPr>
        <w:pStyle w:val="Heading2"/>
        <w:rPr>
          <w:lang w:val="en-US"/>
        </w:rPr>
      </w:pPr>
      <w:r w:rsidRPr="00A5743F">
        <w:rPr>
          <w:noProof/>
          <w:color w:val="202124"/>
          <w:szCs w:val="28"/>
        </w:rPr>
        <w:lastRenderedPageBreak/>
        <mc:AlternateContent>
          <mc:Choice Requires="wpg">
            <w:drawing>
              <wp:anchor distT="0" distB="0" distL="114300" distR="114300" simplePos="0" relativeHeight="251657216" behindDoc="0" locked="0" layoutInCell="1" allowOverlap="1" wp14:anchorId="49431C07" wp14:editId="4827B52B">
                <wp:simplePos x="0" y="0"/>
                <wp:positionH relativeFrom="column">
                  <wp:posOffset>-22973</wp:posOffset>
                </wp:positionH>
                <wp:positionV relativeFrom="paragraph">
                  <wp:posOffset>-461727</wp:posOffset>
                </wp:positionV>
                <wp:extent cx="9578567" cy="6140684"/>
                <wp:effectExtent l="0" t="0" r="22860" b="12700"/>
                <wp:wrapNone/>
                <wp:docPr id="19" name="Group 19"/>
                <wp:cNvGraphicFramePr/>
                <a:graphic xmlns:a="http://schemas.openxmlformats.org/drawingml/2006/main">
                  <a:graphicData uri="http://schemas.microsoft.com/office/word/2010/wordprocessingGroup">
                    <wpg:wgp>
                      <wpg:cNvGrpSpPr/>
                      <wpg:grpSpPr>
                        <a:xfrm>
                          <a:off x="0" y="0"/>
                          <a:ext cx="9578567" cy="6140684"/>
                          <a:chOff x="340485" y="51971"/>
                          <a:chExt cx="8378442" cy="6481769"/>
                        </a:xfrm>
                      </wpg:grpSpPr>
                      <wps:wsp>
                        <wps:cNvPr id="22" name="TextBox 7"/>
                        <wps:cNvSpPr txBox="1">
                          <a:spLocks noChangeArrowheads="1"/>
                        </wps:cNvSpPr>
                        <wps:spPr bwMode="auto">
                          <a:xfrm>
                            <a:off x="3080374" y="3916198"/>
                            <a:ext cx="2641965" cy="2608084"/>
                          </a:xfrm>
                          <a:prstGeom prst="rect">
                            <a:avLst/>
                          </a:prstGeom>
                          <a:solidFill>
                            <a:sysClr val="window" lastClr="FFFFFF"/>
                          </a:solidFill>
                          <a:ln w="6350">
                            <a:solidFill>
                              <a:schemeClr val="tx1"/>
                            </a:solidFill>
                          </a:ln>
                        </wps:spPr>
                        <wps:txbx>
                          <w:txbxContent>
                            <w:p w14:paraId="77375508" w14:textId="29C13493" w:rsidR="00EC0523" w:rsidRDefault="00EC0523" w:rsidP="00A177BA">
                              <w:pPr>
                                <w:rPr>
                                  <w:b/>
                                  <w:bCs/>
                                </w:rPr>
                              </w:pPr>
                              <w:r w:rsidRPr="00476B40">
                                <w:rPr>
                                  <w:b/>
                                  <w:bCs/>
                                </w:rPr>
                                <w:t>Team</w:t>
                              </w:r>
                            </w:p>
                            <w:p w14:paraId="20C5F949" w14:textId="7B216B99" w:rsidR="00EC0523" w:rsidRPr="007B000D" w:rsidRDefault="00EC0523" w:rsidP="00A177BA">
                              <w:r w:rsidRPr="007B000D">
                                <w:t xml:space="preserve">Project </w:t>
                              </w:r>
                              <w:r w:rsidR="00957C7B" w:rsidRPr="007B000D">
                                <w:t>l</w:t>
                              </w:r>
                              <w:r w:rsidRPr="007B000D">
                                <w:t xml:space="preserve">eads: </w:t>
                              </w:r>
                            </w:p>
                            <w:p w14:paraId="6E63C172" w14:textId="6E2B6369" w:rsidR="00EC0523" w:rsidRPr="007B000D" w:rsidRDefault="00EC0523" w:rsidP="00A177BA">
                              <w:r w:rsidRPr="007B000D">
                                <w:t xml:space="preserve">Expert </w:t>
                              </w:r>
                              <w:r w:rsidR="00957C7B" w:rsidRPr="007B000D">
                                <w:t>g</w:t>
                              </w:r>
                              <w:r w:rsidRPr="007B000D">
                                <w:t xml:space="preserve">roup: </w:t>
                              </w:r>
                              <w:r w:rsidRPr="007B000D">
                                <w:tab/>
                              </w:r>
                            </w:p>
                            <w:p w14:paraId="3A2869F1" w14:textId="1068F083" w:rsidR="00EC0523" w:rsidRPr="007B000D" w:rsidRDefault="00EC0523" w:rsidP="00A177BA">
                              <w:r w:rsidRPr="007B000D">
                                <w:t xml:space="preserve">Working </w:t>
                              </w:r>
                              <w:r w:rsidR="00957C7B" w:rsidRPr="007B000D">
                                <w:t>g</w:t>
                              </w:r>
                              <w:r w:rsidRPr="007B000D">
                                <w:t>roup:</w:t>
                              </w:r>
                              <w:r w:rsidRPr="007B000D">
                                <w:tab/>
                              </w:r>
                            </w:p>
                            <w:p w14:paraId="141A392C" w14:textId="7D3736E4" w:rsidR="00EC0523" w:rsidRPr="007B000D" w:rsidRDefault="00EC0523" w:rsidP="00A177BA">
                              <w:r w:rsidRPr="007B000D">
                                <w:t xml:space="preserve">Project </w:t>
                              </w:r>
                              <w:r w:rsidR="00957C7B" w:rsidRPr="007B000D">
                                <w:t>m</w:t>
                              </w:r>
                              <w:r w:rsidRPr="007B000D">
                                <w:t>anager:</w:t>
                              </w:r>
                            </w:p>
                          </w:txbxContent>
                        </wps:txbx>
                        <wps:bodyPr wrap="square">
                          <a:noAutofit/>
                        </wps:bodyPr>
                      </wps:wsp>
                      <wps:wsp>
                        <wps:cNvPr id="23" name="TextBox 8"/>
                        <wps:cNvSpPr txBox="1">
                          <a:spLocks noChangeArrowheads="1"/>
                        </wps:cNvSpPr>
                        <wps:spPr bwMode="auto">
                          <a:xfrm>
                            <a:off x="340503" y="1303804"/>
                            <a:ext cx="2573737" cy="2461073"/>
                          </a:xfrm>
                          <a:prstGeom prst="rect">
                            <a:avLst/>
                          </a:prstGeom>
                          <a:solidFill>
                            <a:sysClr val="window" lastClr="FFFFFF"/>
                          </a:solidFill>
                          <a:ln w="6350">
                            <a:solidFill>
                              <a:schemeClr val="tx1"/>
                            </a:solidFill>
                          </a:ln>
                        </wps:spPr>
                        <wps:txbx>
                          <w:txbxContent>
                            <w:p w14:paraId="58BB3306" w14:textId="6E14326E" w:rsidR="00957C7B" w:rsidRPr="00476B40" w:rsidRDefault="00EC0523" w:rsidP="00A177BA">
                              <w:pPr>
                                <w:rPr>
                                  <w:b/>
                                  <w:bCs/>
                                </w:rPr>
                              </w:pPr>
                              <w:r w:rsidRPr="00476B40">
                                <w:rPr>
                                  <w:b/>
                                  <w:bCs/>
                                </w:rPr>
                                <w:t xml:space="preserve">What are we trying to </w:t>
                              </w:r>
                              <w:r w:rsidR="00957C7B" w:rsidRPr="00476B40">
                                <w:rPr>
                                  <w:b/>
                                  <w:bCs/>
                                </w:rPr>
                                <w:t>achieve</w:t>
                              </w:r>
                              <w:r w:rsidRPr="00476B40">
                                <w:rPr>
                                  <w:b/>
                                  <w:bCs/>
                                </w:rPr>
                                <w:t xml:space="preserve">? </w:t>
                              </w:r>
                            </w:p>
                            <w:p w14:paraId="793968AF" w14:textId="77777777" w:rsidR="00EC0523" w:rsidRPr="007B000D" w:rsidRDefault="00EC0523" w:rsidP="00A177BA">
                              <w:r w:rsidRPr="007B000D">
                                <w:t>Example</w:t>
                              </w:r>
                            </w:p>
                            <w:p w14:paraId="13552ED8" w14:textId="77777777" w:rsidR="00187635" w:rsidRPr="007B000D" w:rsidRDefault="00187635" w:rsidP="00A177BA">
                              <w:pPr>
                                <w:rPr>
                                  <w:sz w:val="24"/>
                                  <w:szCs w:val="24"/>
                                </w:rPr>
                              </w:pPr>
                              <w:r w:rsidRPr="007B000D">
                                <w:t>Project start: June 2019</w:t>
                              </w:r>
                            </w:p>
                            <w:p w14:paraId="2A71F86A" w14:textId="79FA22DA" w:rsidR="00EC0523" w:rsidRPr="007B000D" w:rsidRDefault="00EC0523" w:rsidP="00A177BA">
                              <w:r w:rsidRPr="007B000D">
                                <w:t>To reduce seclusion</w:t>
                              </w:r>
                              <w:r w:rsidR="00187635" w:rsidRPr="007B000D">
                                <w:t>s</w:t>
                              </w:r>
                              <w:r w:rsidRPr="007B000D">
                                <w:t xml:space="preserve"> that occur in the first 24 hours of admission by 50% by </w:t>
                              </w:r>
                              <w:r w:rsidR="00957C7B" w:rsidRPr="007B000D">
                                <w:t xml:space="preserve">30 </w:t>
                              </w:r>
                              <w:r w:rsidRPr="007B000D">
                                <w:t>June 2022.</w:t>
                              </w:r>
                            </w:p>
                            <w:p w14:paraId="7153B147" w14:textId="77777777" w:rsidR="00EC0523" w:rsidRPr="007B000D" w:rsidRDefault="00EC0523" w:rsidP="00A177BA">
                              <w:r w:rsidRPr="007B000D">
                                <w:t>Aim:</w:t>
                              </w:r>
                            </w:p>
                            <w:p w14:paraId="32C4E888" w14:textId="01AABDC3" w:rsidR="00EC0523" w:rsidRPr="007B000D" w:rsidRDefault="00EE4BD0" w:rsidP="001F6662">
                              <w:pPr>
                                <w:pStyle w:val="ListParagraph"/>
                                <w:numPr>
                                  <w:ilvl w:val="0"/>
                                  <w:numId w:val="8"/>
                                </w:numPr>
                              </w:pPr>
                              <w:r w:rsidRPr="007B000D">
                                <w:t>(</w:t>
                              </w:r>
                              <w:r>
                                <w:t>P</w:t>
                              </w:r>
                              <w:r w:rsidRPr="007B000D">
                                <w:t>atient outcome measure being defined)</w:t>
                              </w:r>
                              <w:r w:rsidR="001A2EA3">
                                <w:t xml:space="preserve"> </w:t>
                              </w:r>
                            </w:p>
                            <w:p w14:paraId="33DC35D1" w14:textId="77777777" w:rsidR="00EE4BD0" w:rsidRDefault="00EE4BD0"/>
                          </w:txbxContent>
                        </wps:txbx>
                        <wps:bodyPr wrap="square">
                          <a:noAutofit/>
                        </wps:bodyPr>
                      </wps:wsp>
                      <wps:wsp>
                        <wps:cNvPr id="24" name="TextBox 12"/>
                        <wps:cNvSpPr txBox="1">
                          <a:spLocks noChangeArrowheads="1"/>
                        </wps:cNvSpPr>
                        <wps:spPr bwMode="auto">
                          <a:xfrm>
                            <a:off x="340485" y="3916098"/>
                            <a:ext cx="2589433" cy="2617642"/>
                          </a:xfrm>
                          <a:prstGeom prst="rect">
                            <a:avLst/>
                          </a:prstGeom>
                          <a:solidFill>
                            <a:sysClr val="window" lastClr="FFFFFF"/>
                          </a:solidFill>
                          <a:ln w="6350">
                            <a:solidFill>
                              <a:schemeClr val="tx1"/>
                            </a:solidFill>
                          </a:ln>
                        </wps:spPr>
                        <wps:txbx>
                          <w:txbxContent>
                            <w:p w14:paraId="34940A30" w14:textId="0C180ADF" w:rsidR="00EC0523" w:rsidRPr="00476B40" w:rsidRDefault="00EC0523" w:rsidP="00A177BA">
                              <w:pPr>
                                <w:rPr>
                                  <w:b/>
                                  <w:bCs/>
                                  <w:sz w:val="24"/>
                                  <w:szCs w:val="24"/>
                                </w:rPr>
                              </w:pPr>
                              <w:r w:rsidRPr="00476B40">
                                <w:rPr>
                                  <w:b/>
                                  <w:bCs/>
                                </w:rPr>
                                <w:t xml:space="preserve">Why is it </w:t>
                              </w:r>
                              <w:r w:rsidR="00957C7B" w:rsidRPr="00476B40">
                                <w:rPr>
                                  <w:b/>
                                  <w:bCs/>
                                </w:rPr>
                                <w:t>i</w:t>
                              </w:r>
                              <w:r w:rsidRPr="00476B40">
                                <w:rPr>
                                  <w:b/>
                                  <w:bCs/>
                                </w:rPr>
                                <w:t xml:space="preserve">mportant to work on </w:t>
                              </w:r>
                              <w:r w:rsidR="00957C7B" w:rsidRPr="00476B40">
                                <w:rPr>
                                  <w:b/>
                                  <w:bCs/>
                                </w:rPr>
                                <w:t xml:space="preserve">this </w:t>
                              </w:r>
                              <w:r w:rsidRPr="00476B40">
                                <w:rPr>
                                  <w:b/>
                                  <w:bCs/>
                                </w:rPr>
                                <w:t>now?</w:t>
                              </w:r>
                            </w:p>
                            <w:p w14:paraId="2E579573" w14:textId="07DB49FB" w:rsidR="00EC0523" w:rsidRPr="007B000D" w:rsidRDefault="00EC0523" w:rsidP="00A177BA">
                              <w:r w:rsidRPr="007B000D">
                                <w:t>(</w:t>
                              </w:r>
                              <w:r w:rsidR="00957C7B" w:rsidRPr="007B000D">
                                <w:t>C</w:t>
                              </w:r>
                              <w:r w:rsidRPr="007B000D">
                                <w:t xml:space="preserve">urrent data </w:t>
                              </w:r>
                              <w:r w:rsidR="00957C7B" w:rsidRPr="007B000D">
                                <w:t>and</w:t>
                              </w:r>
                              <w:r w:rsidRPr="007B000D">
                                <w:t xml:space="preserve"> knowledge)</w:t>
                              </w:r>
                            </w:p>
                          </w:txbxContent>
                        </wps:txbx>
                        <wps:bodyPr wrap="square">
                          <a:noAutofit/>
                        </wps:bodyPr>
                      </wps:wsp>
                      <wps:wsp>
                        <wps:cNvPr id="25" name="TextBox 13"/>
                        <wps:cNvSpPr txBox="1">
                          <a:spLocks noChangeArrowheads="1"/>
                        </wps:cNvSpPr>
                        <wps:spPr bwMode="auto">
                          <a:xfrm>
                            <a:off x="5865900" y="5317314"/>
                            <a:ext cx="2853027" cy="1184849"/>
                          </a:xfrm>
                          <a:prstGeom prst="rect">
                            <a:avLst/>
                          </a:prstGeom>
                          <a:solidFill>
                            <a:sysClr val="window" lastClr="FFFFFF"/>
                          </a:solidFill>
                          <a:ln w="6350">
                            <a:solidFill>
                              <a:schemeClr val="tx1"/>
                            </a:solidFill>
                          </a:ln>
                        </wps:spPr>
                        <wps:txbx>
                          <w:txbxContent>
                            <w:p w14:paraId="710D3796" w14:textId="02B1E566" w:rsidR="00EC0523" w:rsidRPr="00476B40" w:rsidRDefault="00EC0523" w:rsidP="00A177BA">
                              <w:pPr>
                                <w:rPr>
                                  <w:b/>
                                  <w:bCs/>
                                  <w:sz w:val="24"/>
                                  <w:szCs w:val="24"/>
                                </w:rPr>
                              </w:pPr>
                              <w:r w:rsidRPr="00476B40">
                                <w:rPr>
                                  <w:b/>
                                  <w:bCs/>
                                </w:rPr>
                                <w:t>Plan for making change permanent</w:t>
                              </w:r>
                            </w:p>
                            <w:p w14:paraId="231A7B64" w14:textId="3114C536" w:rsidR="00EC0523" w:rsidRPr="007B000D" w:rsidRDefault="00476B40" w:rsidP="00A177BA">
                              <w:r>
                                <w:t>(</w:t>
                              </w:r>
                              <w:r w:rsidR="00EC0523" w:rsidRPr="007B000D">
                                <w:t>TBD</w:t>
                              </w:r>
                              <w:r>
                                <w:t>)</w:t>
                              </w:r>
                            </w:p>
                          </w:txbxContent>
                        </wps:txbx>
                        <wps:bodyPr wrap="square">
                          <a:noAutofit/>
                        </wps:bodyPr>
                      </wps:wsp>
                      <wps:wsp>
                        <wps:cNvPr id="26" name="TextBox 18"/>
                        <wps:cNvSpPr txBox="1">
                          <a:spLocks noChangeArrowheads="1"/>
                        </wps:cNvSpPr>
                        <wps:spPr bwMode="auto">
                          <a:xfrm>
                            <a:off x="5882728" y="2584050"/>
                            <a:ext cx="2820361" cy="1181211"/>
                          </a:xfrm>
                          <a:prstGeom prst="rect">
                            <a:avLst/>
                          </a:prstGeom>
                          <a:solidFill>
                            <a:sysClr val="window" lastClr="FFFFFF"/>
                          </a:solidFill>
                          <a:ln w="6350">
                            <a:solidFill>
                              <a:schemeClr val="tx1"/>
                            </a:solidFill>
                          </a:ln>
                        </wps:spPr>
                        <wps:txbx>
                          <w:txbxContent>
                            <w:p w14:paraId="49FC7595" w14:textId="357DE075" w:rsidR="00EC0523" w:rsidRPr="00476B40" w:rsidRDefault="00EC0523" w:rsidP="00A177BA">
                              <w:pPr>
                                <w:rPr>
                                  <w:b/>
                                  <w:bCs/>
                                  <w:sz w:val="24"/>
                                  <w:szCs w:val="24"/>
                                </w:rPr>
                              </w:pPr>
                              <w:r w:rsidRPr="00476B40">
                                <w:rPr>
                                  <w:b/>
                                  <w:bCs/>
                                </w:rPr>
                                <w:t xml:space="preserve">Barriers and </w:t>
                              </w:r>
                              <w:r w:rsidR="004440FE" w:rsidRPr="00476B40">
                                <w:rPr>
                                  <w:b/>
                                  <w:bCs/>
                                </w:rPr>
                                <w:t>s</w:t>
                              </w:r>
                              <w:r w:rsidRPr="00476B40">
                                <w:rPr>
                                  <w:b/>
                                  <w:bCs/>
                                </w:rPr>
                                <w:t xml:space="preserve">pecific needs from </w:t>
                              </w:r>
                              <w:r w:rsidR="004440FE" w:rsidRPr="00476B40">
                                <w:rPr>
                                  <w:b/>
                                  <w:bCs/>
                                </w:rPr>
                                <w:t>s</w:t>
                              </w:r>
                              <w:r w:rsidRPr="00476B40">
                                <w:rPr>
                                  <w:b/>
                                  <w:bCs/>
                                </w:rPr>
                                <w:t xml:space="preserve">ponsor to </w:t>
                              </w:r>
                              <w:r w:rsidR="004440FE" w:rsidRPr="00476B40">
                                <w:rPr>
                                  <w:b/>
                                  <w:bCs/>
                                </w:rPr>
                                <w:t>o</w:t>
                              </w:r>
                              <w:r w:rsidRPr="00476B40">
                                <w:rPr>
                                  <w:b/>
                                  <w:bCs/>
                                </w:rPr>
                                <w:t xml:space="preserve">vercome </w:t>
                              </w:r>
                              <w:r w:rsidR="004440FE" w:rsidRPr="00476B40">
                                <w:rPr>
                                  <w:b/>
                                  <w:bCs/>
                                </w:rPr>
                                <w:t>t</w:t>
                              </w:r>
                              <w:r w:rsidRPr="00476B40">
                                <w:rPr>
                                  <w:b/>
                                  <w:bCs/>
                                </w:rPr>
                                <w:t>hem</w:t>
                              </w:r>
                            </w:p>
                          </w:txbxContent>
                        </wps:txbx>
                        <wps:bodyPr wrap="square">
                          <a:noAutofit/>
                        </wps:bodyPr>
                      </wps:wsp>
                      <wps:wsp>
                        <wps:cNvPr id="27" name="TextBox 19"/>
                        <wps:cNvSpPr txBox="1">
                          <a:spLocks noChangeArrowheads="1"/>
                        </wps:cNvSpPr>
                        <wps:spPr bwMode="auto">
                          <a:xfrm>
                            <a:off x="5866854" y="1280309"/>
                            <a:ext cx="2820396" cy="1167696"/>
                          </a:xfrm>
                          <a:prstGeom prst="rect">
                            <a:avLst/>
                          </a:prstGeom>
                          <a:solidFill>
                            <a:sysClr val="window" lastClr="FFFFFF"/>
                          </a:solidFill>
                          <a:ln w="6350">
                            <a:solidFill>
                              <a:schemeClr val="tx1"/>
                            </a:solidFill>
                          </a:ln>
                        </wps:spPr>
                        <wps:txbx>
                          <w:txbxContent>
                            <w:p w14:paraId="7537AF31" w14:textId="5EB3FB67" w:rsidR="00EC0523" w:rsidRPr="00476B40" w:rsidRDefault="00EC0523" w:rsidP="00A177BA">
                              <w:pPr>
                                <w:rPr>
                                  <w:b/>
                                  <w:bCs/>
                                  <w:sz w:val="24"/>
                                  <w:szCs w:val="24"/>
                                </w:rPr>
                              </w:pPr>
                              <w:r w:rsidRPr="00476B40">
                                <w:rPr>
                                  <w:b/>
                                  <w:bCs/>
                                </w:rPr>
                                <w:t xml:space="preserve">Changes </w:t>
                              </w:r>
                              <w:r w:rsidR="004440FE" w:rsidRPr="00476B40">
                                <w:rPr>
                                  <w:b/>
                                  <w:bCs/>
                                </w:rPr>
                                <w:t>w</w:t>
                              </w:r>
                              <w:r w:rsidRPr="00476B40">
                                <w:rPr>
                                  <w:b/>
                                  <w:bCs/>
                                </w:rPr>
                                <w:t xml:space="preserve">e </w:t>
                              </w:r>
                              <w:r w:rsidR="004440FE" w:rsidRPr="00476B40">
                                <w:rPr>
                                  <w:b/>
                                  <w:bCs/>
                                </w:rPr>
                                <w:t>p</w:t>
                              </w:r>
                              <w:r w:rsidRPr="00476B40">
                                <w:rPr>
                                  <w:b/>
                                  <w:bCs/>
                                </w:rPr>
                                <w:t xml:space="preserve">lan to </w:t>
                              </w:r>
                              <w:r w:rsidR="004440FE" w:rsidRPr="00476B40">
                                <w:rPr>
                                  <w:b/>
                                  <w:bCs/>
                                </w:rPr>
                                <w:t>t</w:t>
                              </w:r>
                              <w:r w:rsidRPr="00476B40">
                                <w:rPr>
                                  <w:b/>
                                  <w:bCs/>
                                </w:rPr>
                                <w:t>est</w:t>
                              </w:r>
                            </w:p>
                            <w:p w14:paraId="7448D160" w14:textId="30C04EAD" w:rsidR="00EC0523" w:rsidRPr="007B000D" w:rsidRDefault="00EC0523" w:rsidP="00476B40"/>
                          </w:txbxContent>
                        </wps:txbx>
                        <wps:bodyPr wrap="square">
                          <a:noAutofit/>
                        </wps:bodyPr>
                      </wps:wsp>
                      <wps:wsp>
                        <wps:cNvPr id="28" name="TextBox 20"/>
                        <wps:cNvSpPr txBox="1">
                          <a:spLocks noChangeArrowheads="1"/>
                        </wps:cNvSpPr>
                        <wps:spPr bwMode="auto">
                          <a:xfrm>
                            <a:off x="5866589" y="3916311"/>
                            <a:ext cx="2836110" cy="1257711"/>
                          </a:xfrm>
                          <a:prstGeom prst="rect">
                            <a:avLst/>
                          </a:prstGeom>
                          <a:solidFill>
                            <a:sysClr val="window" lastClr="FFFFFF"/>
                          </a:solidFill>
                          <a:ln w="6350">
                            <a:solidFill>
                              <a:schemeClr val="tx1"/>
                            </a:solidFill>
                          </a:ln>
                        </wps:spPr>
                        <wps:txbx>
                          <w:txbxContent>
                            <w:p w14:paraId="28954357" w14:textId="1CA6BAD7" w:rsidR="00EC0523" w:rsidRPr="00476B40" w:rsidRDefault="00EC0523" w:rsidP="00A177BA">
                              <w:pPr>
                                <w:rPr>
                                  <w:b/>
                                  <w:bCs/>
                                  <w:sz w:val="24"/>
                                  <w:szCs w:val="24"/>
                                </w:rPr>
                              </w:pPr>
                              <w:r w:rsidRPr="00476B40">
                                <w:rPr>
                                  <w:b/>
                                  <w:bCs/>
                                </w:rPr>
                                <w:t xml:space="preserve">Recommendations </w:t>
                              </w:r>
                              <w:r w:rsidR="0095102F" w:rsidRPr="00476B40">
                                <w:rPr>
                                  <w:b/>
                                  <w:bCs/>
                                </w:rPr>
                                <w:t>and n</w:t>
                              </w:r>
                              <w:r w:rsidRPr="00476B40">
                                <w:rPr>
                                  <w:b/>
                                  <w:bCs/>
                                </w:rPr>
                                <w:t xml:space="preserve">ext </w:t>
                              </w:r>
                              <w:r w:rsidR="0095102F" w:rsidRPr="00476B40">
                                <w:rPr>
                                  <w:b/>
                                  <w:bCs/>
                                </w:rPr>
                                <w:t>s</w:t>
                              </w:r>
                              <w:r w:rsidRPr="00476B40">
                                <w:rPr>
                                  <w:b/>
                                  <w:bCs/>
                                </w:rPr>
                                <w:t>teps</w:t>
                              </w:r>
                            </w:p>
                            <w:p w14:paraId="01453700" w14:textId="77777777" w:rsidR="00EC0523" w:rsidRPr="007B000D" w:rsidRDefault="00EC0523" w:rsidP="00A177BA">
                              <w:r w:rsidRPr="007B000D">
                                <w:t xml:space="preserve"> </w:t>
                              </w:r>
                            </w:p>
                          </w:txbxContent>
                        </wps:txbx>
                        <wps:bodyPr wrap="square">
                          <a:noAutofit/>
                        </wps:bodyPr>
                      </wps:wsp>
                      <wps:wsp>
                        <wps:cNvPr id="29" name="TextBox 21"/>
                        <wps:cNvSpPr txBox="1">
                          <a:spLocks noChangeArrowheads="1"/>
                        </wps:cNvSpPr>
                        <wps:spPr bwMode="auto">
                          <a:xfrm>
                            <a:off x="3080386" y="1303852"/>
                            <a:ext cx="2633877" cy="2461110"/>
                          </a:xfrm>
                          <a:prstGeom prst="rect">
                            <a:avLst/>
                          </a:prstGeom>
                          <a:solidFill>
                            <a:sysClr val="window" lastClr="FFFFFF"/>
                          </a:solidFill>
                          <a:ln w="6350">
                            <a:solidFill>
                              <a:schemeClr val="tx1"/>
                            </a:solidFill>
                          </a:ln>
                        </wps:spPr>
                        <wps:txbx>
                          <w:txbxContent>
                            <w:p w14:paraId="575BBF09" w14:textId="1CB0CC31" w:rsidR="00EC0523" w:rsidRDefault="00EC0523" w:rsidP="00A177BA">
                              <w:pPr>
                                <w:rPr>
                                  <w:b/>
                                  <w:bCs/>
                                </w:rPr>
                              </w:pPr>
                              <w:r w:rsidRPr="00476B40">
                                <w:rPr>
                                  <w:b/>
                                  <w:bCs/>
                                </w:rPr>
                                <w:t>PDSA</w:t>
                              </w:r>
                              <w:r w:rsidR="009E5F60" w:rsidRPr="00476B40">
                                <w:rPr>
                                  <w:b/>
                                  <w:bCs/>
                                </w:rPr>
                                <w:t xml:space="preserve"> cycle</w:t>
                              </w:r>
                              <w:r w:rsidRPr="00476B40">
                                <w:rPr>
                                  <w:b/>
                                  <w:bCs/>
                                </w:rPr>
                                <w:t xml:space="preserve">s </w:t>
                              </w:r>
                              <w:r w:rsidR="004440FE" w:rsidRPr="00476B40">
                                <w:rPr>
                                  <w:b/>
                                  <w:bCs/>
                                </w:rPr>
                                <w:t>i</w:t>
                              </w:r>
                              <w:r w:rsidRPr="00476B40">
                                <w:rPr>
                                  <w:b/>
                                  <w:bCs/>
                                </w:rPr>
                                <w:t xml:space="preserve">n </w:t>
                              </w:r>
                              <w:r w:rsidR="004440FE" w:rsidRPr="00476B40">
                                <w:rPr>
                                  <w:b/>
                                  <w:bCs/>
                                </w:rPr>
                                <w:t>p</w:t>
                              </w:r>
                              <w:r w:rsidRPr="00476B40">
                                <w:rPr>
                                  <w:b/>
                                  <w:bCs/>
                                </w:rPr>
                                <w:t xml:space="preserve">rogress </w:t>
                              </w:r>
                              <w:r w:rsidR="004440FE" w:rsidRPr="00476B40">
                                <w:rPr>
                                  <w:b/>
                                  <w:bCs/>
                                </w:rPr>
                                <w:t>n</w:t>
                              </w:r>
                              <w:r w:rsidRPr="00476B40">
                                <w:rPr>
                                  <w:b/>
                                  <w:bCs/>
                                </w:rPr>
                                <w:t>ow</w:t>
                              </w:r>
                            </w:p>
                            <w:p w14:paraId="45964420" w14:textId="77777777" w:rsidR="00476B40" w:rsidRPr="00476B40" w:rsidRDefault="00476B40" w:rsidP="00A177BA">
                              <w:pPr>
                                <w:rPr>
                                  <w:b/>
                                  <w:bCs/>
                                  <w:sz w:val="24"/>
                                  <w:szCs w:val="24"/>
                                </w:rPr>
                              </w:pPr>
                            </w:p>
                          </w:txbxContent>
                        </wps:txbx>
                        <wps:bodyPr wrap="square">
                          <a:noAutofit/>
                        </wps:bodyPr>
                      </wps:wsp>
                      <wps:wsp>
                        <wps:cNvPr id="31" name="TextBox 15"/>
                        <wps:cNvSpPr txBox="1"/>
                        <wps:spPr>
                          <a:xfrm>
                            <a:off x="5866532" y="51971"/>
                            <a:ext cx="2804879" cy="1087503"/>
                          </a:xfrm>
                          <a:prstGeom prst="rect">
                            <a:avLst/>
                          </a:prstGeom>
                          <a:noFill/>
                          <a:ln>
                            <a:solidFill>
                              <a:schemeClr val="tx1"/>
                            </a:solidFill>
                          </a:ln>
                        </wps:spPr>
                        <wps:txbx>
                          <w:txbxContent>
                            <w:p w14:paraId="75BC9369" w14:textId="2AE63611" w:rsidR="00EC0523" w:rsidRPr="00514C9E" w:rsidRDefault="00EC0523" w:rsidP="00A177BA">
                              <w:pPr>
                                <w:rPr>
                                  <w:b/>
                                  <w:bCs/>
                                  <w:sz w:val="24"/>
                                  <w:szCs w:val="24"/>
                                </w:rPr>
                              </w:pPr>
                              <w:r w:rsidRPr="00514C9E">
                                <w:rPr>
                                  <w:b/>
                                  <w:bCs/>
                                </w:rPr>
                                <w:t xml:space="preserve">Project </w:t>
                              </w:r>
                              <w:r w:rsidR="004440FE" w:rsidRPr="00514C9E">
                                <w:rPr>
                                  <w:b/>
                                  <w:bCs/>
                                </w:rPr>
                                <w:t>n</w:t>
                              </w:r>
                              <w:r w:rsidRPr="00514C9E">
                                <w:rPr>
                                  <w:b/>
                                  <w:bCs/>
                                </w:rPr>
                                <w:t>ame</w:t>
                              </w:r>
                              <w:r w:rsidR="000F7E1A" w:rsidRPr="00514C9E">
                                <w:rPr>
                                  <w:b/>
                                  <w:bCs/>
                                </w:rPr>
                                <w:t xml:space="preserve">: </w:t>
                              </w:r>
                            </w:p>
                            <w:p w14:paraId="445A05FA" w14:textId="77777777" w:rsidR="00476B40" w:rsidRPr="00514C9E" w:rsidRDefault="00EC0523" w:rsidP="00A177BA">
                              <w:pPr>
                                <w:rPr>
                                  <w:b/>
                                  <w:bCs/>
                                </w:rPr>
                              </w:pPr>
                              <w:r w:rsidRPr="00514C9E">
                                <w:rPr>
                                  <w:b/>
                                  <w:bCs/>
                                </w:rPr>
                                <w:t>Organisation:</w:t>
                              </w:r>
                              <w:r w:rsidR="000F7E1A" w:rsidRPr="00514C9E">
                                <w:rPr>
                                  <w:b/>
                                  <w:bCs/>
                                </w:rPr>
                                <w:t xml:space="preserve"> </w:t>
                              </w:r>
                            </w:p>
                            <w:p w14:paraId="50A356F2" w14:textId="77777777" w:rsidR="00476B40" w:rsidRDefault="00EC0523" w:rsidP="00A177BA">
                              <w:r w:rsidRPr="00514C9E">
                                <w:rPr>
                                  <w:b/>
                                  <w:bCs/>
                                </w:rPr>
                                <w:t xml:space="preserve">Project </w:t>
                              </w:r>
                              <w:r w:rsidR="004440FE" w:rsidRPr="00514C9E">
                                <w:rPr>
                                  <w:b/>
                                  <w:bCs/>
                                </w:rPr>
                                <w:t>s</w:t>
                              </w:r>
                              <w:r w:rsidRPr="00514C9E">
                                <w:rPr>
                                  <w:b/>
                                  <w:bCs/>
                                </w:rPr>
                                <w:t>ponsor:</w:t>
                              </w:r>
                              <w:r w:rsidRPr="007B000D">
                                <w:t xml:space="preserve"> </w:t>
                              </w:r>
                              <w:r w:rsidR="00023979" w:rsidRPr="007B000D">
                                <w:tab/>
                              </w:r>
                              <w:r w:rsidR="00023979" w:rsidRPr="007B000D">
                                <w:tab/>
                              </w:r>
                              <w:r w:rsidR="00023979" w:rsidRPr="007B000D">
                                <w:tab/>
                              </w:r>
                              <w:r w:rsidR="00023979" w:rsidRPr="007B000D">
                                <w:tab/>
                              </w:r>
                              <w:r w:rsidR="00023979" w:rsidRPr="007B000D">
                                <w:tab/>
                              </w:r>
                            </w:p>
                            <w:p w14:paraId="7292EBFD" w14:textId="4CA4281A" w:rsidR="00EC0523" w:rsidRPr="007B000D" w:rsidRDefault="00EC0523" w:rsidP="00A177BA">
                              <w:r w:rsidRPr="007B000D">
                                <w:t xml:space="preserve">Project </w:t>
                              </w:r>
                              <w:r w:rsidR="004440FE" w:rsidRPr="007B000D">
                                <w:t>l</w:t>
                              </w:r>
                              <w:r w:rsidRPr="007B000D">
                                <w:t>ead:</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49431C07" id="Group 19" o:spid="_x0000_s1039" style="position:absolute;margin-left:-1.8pt;margin-top:-36.35pt;width:754.2pt;height:483.5pt;z-index:251657216;mso-width-relative:margin;mso-height-relative:margin" coordorigin="3404,519" coordsize="83784,64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">
                <v:shape id="TextBox 7" o:spid="_x0000_s1040" type="#_x0000_t202" style="position:absolute;left:30803;top:39161;width:26420;height:2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" fillcolor="window" strokecolor="black [3213]" strokeweight=".5pt">
                  <v:textbox>
                    <w:txbxContent>
                      <w:p w14:paraId="77375508" w14:textId="29C13493" w:rsidR="00EC0523" w:rsidRDefault="00EC0523" w:rsidP="00A177BA">
                        <w:pPr>
                          <w:rPr>
                            <w:b/>
                            <w:bCs/>
                          </w:rPr>
                        </w:pPr>
                        <w:r w:rsidRPr="00476B40">
                          <w:rPr>
                            <w:b/>
                            <w:bCs/>
                          </w:rPr>
                          <w:t>Team</w:t>
                        </w:r>
                      </w:p>
                      <w:p w14:paraId="20C5F949" w14:textId="7B216B99" w:rsidR="00EC0523" w:rsidRPr="007B000D" w:rsidRDefault="00EC0523" w:rsidP="00A177BA">
                        <w:r w:rsidRPr="007B000D">
                          <w:t xml:space="preserve">Project </w:t>
                        </w:r>
                        <w:r w:rsidR="00957C7B" w:rsidRPr="007B000D">
                          <w:t>l</w:t>
                        </w:r>
                        <w:r w:rsidRPr="007B000D">
                          <w:t xml:space="preserve">eads: </w:t>
                        </w:r>
                      </w:p>
                      <w:p w14:paraId="6E63C172" w14:textId="6E2B6369" w:rsidR="00EC0523" w:rsidRPr="007B000D" w:rsidRDefault="00EC0523" w:rsidP="00A177BA">
                        <w:r w:rsidRPr="007B000D">
                          <w:t xml:space="preserve">Expert </w:t>
                        </w:r>
                        <w:r w:rsidR="00957C7B" w:rsidRPr="007B000D">
                          <w:t>g</w:t>
                        </w:r>
                        <w:r w:rsidRPr="007B000D">
                          <w:t xml:space="preserve">roup: </w:t>
                        </w:r>
                        <w:r w:rsidRPr="007B000D">
                          <w:tab/>
                        </w:r>
                      </w:p>
                      <w:p w14:paraId="3A2869F1" w14:textId="1068F083" w:rsidR="00EC0523" w:rsidRPr="007B000D" w:rsidRDefault="00EC0523" w:rsidP="00A177BA">
                        <w:r w:rsidRPr="007B000D">
                          <w:t xml:space="preserve">Working </w:t>
                        </w:r>
                        <w:r w:rsidR="00957C7B" w:rsidRPr="007B000D">
                          <w:t>g</w:t>
                        </w:r>
                        <w:r w:rsidRPr="007B000D">
                          <w:t>roup:</w:t>
                        </w:r>
                        <w:r w:rsidRPr="007B000D">
                          <w:tab/>
                        </w:r>
                      </w:p>
                      <w:p w14:paraId="141A392C" w14:textId="7D3736E4" w:rsidR="00EC0523" w:rsidRPr="007B000D" w:rsidRDefault="00EC0523" w:rsidP="00A177BA">
                        <w:r w:rsidRPr="007B000D">
                          <w:t xml:space="preserve">Project </w:t>
                        </w:r>
                        <w:r w:rsidR="00957C7B" w:rsidRPr="007B000D">
                          <w:t>m</w:t>
                        </w:r>
                        <w:r w:rsidRPr="007B000D">
                          <w:t>anager:</w:t>
                        </w:r>
                      </w:p>
                    </w:txbxContent>
                  </v:textbox>
                </v:shape>
                <v:shape id="TextBox 8" o:spid="_x0000_s1041" type="#_x0000_t202" style="position:absolute;left:3405;top:13038;width:25737;height:2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" fillcolor="window" strokecolor="black [3213]" strokeweight=".5pt">
                  <v:textbox>
                    <w:txbxContent>
                      <w:p w14:paraId="58BB3306" w14:textId="6E14326E" w:rsidR="00957C7B" w:rsidRPr="00476B40" w:rsidRDefault="00EC0523" w:rsidP="00A177BA">
                        <w:pPr>
                          <w:rPr>
                            <w:b/>
                            <w:bCs/>
                          </w:rPr>
                        </w:pPr>
                        <w:r w:rsidRPr="00476B40">
                          <w:rPr>
                            <w:b/>
                            <w:bCs/>
                          </w:rPr>
                          <w:t xml:space="preserve">What are we trying to </w:t>
                        </w:r>
                        <w:r w:rsidR="00957C7B" w:rsidRPr="00476B40">
                          <w:rPr>
                            <w:b/>
                            <w:bCs/>
                          </w:rPr>
                          <w:t>achieve</w:t>
                        </w:r>
                        <w:r w:rsidRPr="00476B40">
                          <w:rPr>
                            <w:b/>
                            <w:bCs/>
                          </w:rPr>
                          <w:t xml:space="preserve">? </w:t>
                        </w:r>
                      </w:p>
                      <w:p w14:paraId="793968AF" w14:textId="77777777" w:rsidR="00EC0523" w:rsidRPr="007B000D" w:rsidRDefault="00EC0523" w:rsidP="00A177BA">
                        <w:r w:rsidRPr="007B000D">
                          <w:t>Example</w:t>
                        </w:r>
                      </w:p>
                      <w:p w14:paraId="13552ED8" w14:textId="77777777" w:rsidR="00187635" w:rsidRPr="007B000D" w:rsidRDefault="00187635" w:rsidP="00A177BA">
                        <w:pPr>
                          <w:rPr>
                            <w:sz w:val="24"/>
                            <w:szCs w:val="24"/>
                          </w:rPr>
                        </w:pPr>
                        <w:r w:rsidRPr="007B000D">
                          <w:t>Project start: June 2019</w:t>
                        </w:r>
                      </w:p>
                      <w:p w14:paraId="2A71F86A" w14:textId="79FA22DA" w:rsidR="00EC0523" w:rsidRPr="007B000D" w:rsidRDefault="00EC0523" w:rsidP="00A177BA">
                        <w:r w:rsidRPr="007B000D">
                          <w:t>To reduce seclusion</w:t>
                        </w:r>
                        <w:r w:rsidR="00187635" w:rsidRPr="007B000D">
                          <w:t>s</w:t>
                        </w:r>
                        <w:r w:rsidRPr="007B000D">
                          <w:t xml:space="preserve"> that occur in the first 24 hours of admission by 50% by </w:t>
                        </w:r>
                        <w:r w:rsidR="00957C7B" w:rsidRPr="007B000D">
                          <w:t xml:space="preserve">30 </w:t>
                        </w:r>
                        <w:r w:rsidRPr="007B000D">
                          <w:t>June 2022.</w:t>
                        </w:r>
                      </w:p>
                      <w:p w14:paraId="7153B147" w14:textId="77777777" w:rsidR="00EC0523" w:rsidRPr="007B000D" w:rsidRDefault="00EC0523" w:rsidP="00A177BA">
                        <w:r w:rsidRPr="007B000D">
                          <w:t>Aim:</w:t>
                        </w:r>
                      </w:p>
                      <w:p w14:paraId="32C4E888" w14:textId="01AABDC3" w:rsidR="00EC0523" w:rsidRPr="007B000D" w:rsidRDefault="00EE4BD0" w:rsidP="001F6662">
                        <w:pPr>
                          <w:pStyle w:val="ListParagraph"/>
                          <w:numPr>
                            <w:ilvl w:val="0"/>
                            <w:numId w:val="8"/>
                          </w:numPr>
                        </w:pPr>
                        <w:r w:rsidRPr="007B000D">
                          <w:t>(</w:t>
                        </w:r>
                        <w:r>
                          <w:t>P</w:t>
                        </w:r>
                        <w:r w:rsidRPr="007B000D">
                          <w:t>atient outcome measure being defined)</w:t>
                        </w:r>
                        <w:r w:rsidR="001A2EA3">
                          <w:t xml:space="preserve"> </w:t>
                        </w:r>
                      </w:p>
                      <w:p w14:paraId="33DC35D1" w14:textId="77777777" w:rsidR="00EE4BD0" w:rsidRDefault="00EE4BD0"/>
                    </w:txbxContent>
                  </v:textbox>
                </v:shape>
                <v:shape id="TextBox 12" o:spid="_x0000_s1042" type="#_x0000_t202" style="position:absolute;left:3404;top:39160;width:25895;height:26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" fillcolor="window" strokecolor="black [3213]" strokeweight=".5pt">
                  <v:textbox>
                    <w:txbxContent>
                      <w:p w14:paraId="34940A30" w14:textId="0C180ADF" w:rsidR="00EC0523" w:rsidRPr="00476B40" w:rsidRDefault="00EC0523" w:rsidP="00A177BA">
                        <w:pPr>
                          <w:rPr>
                            <w:b/>
                            <w:bCs/>
                            <w:sz w:val="24"/>
                            <w:szCs w:val="24"/>
                          </w:rPr>
                        </w:pPr>
                        <w:r w:rsidRPr="00476B40">
                          <w:rPr>
                            <w:b/>
                            <w:bCs/>
                          </w:rPr>
                          <w:t xml:space="preserve">Why is it </w:t>
                        </w:r>
                        <w:r w:rsidR="00957C7B" w:rsidRPr="00476B40">
                          <w:rPr>
                            <w:b/>
                            <w:bCs/>
                          </w:rPr>
                          <w:t>i</w:t>
                        </w:r>
                        <w:r w:rsidRPr="00476B40">
                          <w:rPr>
                            <w:b/>
                            <w:bCs/>
                          </w:rPr>
                          <w:t xml:space="preserve">mportant to work on </w:t>
                        </w:r>
                        <w:r w:rsidR="00957C7B" w:rsidRPr="00476B40">
                          <w:rPr>
                            <w:b/>
                            <w:bCs/>
                          </w:rPr>
                          <w:t xml:space="preserve">this </w:t>
                        </w:r>
                        <w:r w:rsidRPr="00476B40">
                          <w:rPr>
                            <w:b/>
                            <w:bCs/>
                          </w:rPr>
                          <w:t>now?</w:t>
                        </w:r>
                      </w:p>
                      <w:p w14:paraId="2E579573" w14:textId="07DB49FB" w:rsidR="00EC0523" w:rsidRPr="007B000D" w:rsidRDefault="00EC0523" w:rsidP="00A177BA">
                        <w:r w:rsidRPr="007B000D">
                          <w:t>(</w:t>
                        </w:r>
                        <w:r w:rsidR="00957C7B" w:rsidRPr="007B000D">
                          <w:t>C</w:t>
                        </w:r>
                        <w:r w:rsidRPr="007B000D">
                          <w:t xml:space="preserve">urrent data </w:t>
                        </w:r>
                        <w:r w:rsidR="00957C7B" w:rsidRPr="007B000D">
                          <w:t>and</w:t>
                        </w:r>
                        <w:r w:rsidRPr="007B000D">
                          <w:t xml:space="preserve"> knowledge)</w:t>
                        </w:r>
                      </w:p>
                    </w:txbxContent>
                  </v:textbox>
                </v:shape>
                <v:shape id="TextBox 13" o:spid="_x0000_s1043" type="#_x0000_t202" style="position:absolute;left:58659;top:53173;width:28530;height:1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" fillcolor="window" strokecolor="black [3213]" strokeweight=".5pt">
                  <v:textbox>
                    <w:txbxContent>
                      <w:p w14:paraId="710D3796" w14:textId="02B1E566" w:rsidR="00EC0523" w:rsidRPr="00476B40" w:rsidRDefault="00EC0523" w:rsidP="00A177BA">
                        <w:pPr>
                          <w:rPr>
                            <w:b/>
                            <w:bCs/>
                            <w:sz w:val="24"/>
                            <w:szCs w:val="24"/>
                          </w:rPr>
                        </w:pPr>
                        <w:r w:rsidRPr="00476B40">
                          <w:rPr>
                            <w:b/>
                            <w:bCs/>
                          </w:rPr>
                          <w:t>Plan for making change permanent</w:t>
                        </w:r>
                      </w:p>
                      <w:p w14:paraId="231A7B64" w14:textId="3114C536" w:rsidR="00EC0523" w:rsidRPr="007B000D" w:rsidRDefault="00476B40" w:rsidP="00A177BA">
                        <w:r>
                          <w:t>(</w:t>
                        </w:r>
                        <w:r w:rsidR="00EC0523" w:rsidRPr="007B000D">
                          <w:t>TBD</w:t>
                        </w:r>
                        <w:r>
                          <w:t>)</w:t>
                        </w:r>
                      </w:p>
                    </w:txbxContent>
                  </v:textbox>
                </v:shape>
                <v:shape id="TextBox 18" o:spid="_x0000_s1044" type="#_x0000_t202" style="position:absolute;left:58827;top:25840;width:28203;height:1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" fillcolor="window" strokecolor="black [3213]" strokeweight=".5pt">
                  <v:textbox>
                    <w:txbxContent>
                      <w:p w14:paraId="49FC7595" w14:textId="357DE075" w:rsidR="00EC0523" w:rsidRPr="00476B40" w:rsidRDefault="00EC0523" w:rsidP="00A177BA">
                        <w:pPr>
                          <w:rPr>
                            <w:b/>
                            <w:bCs/>
                            <w:sz w:val="24"/>
                            <w:szCs w:val="24"/>
                          </w:rPr>
                        </w:pPr>
                        <w:r w:rsidRPr="00476B40">
                          <w:rPr>
                            <w:b/>
                            <w:bCs/>
                          </w:rPr>
                          <w:t xml:space="preserve">Barriers and </w:t>
                        </w:r>
                        <w:r w:rsidR="004440FE" w:rsidRPr="00476B40">
                          <w:rPr>
                            <w:b/>
                            <w:bCs/>
                          </w:rPr>
                          <w:t>s</w:t>
                        </w:r>
                        <w:r w:rsidRPr="00476B40">
                          <w:rPr>
                            <w:b/>
                            <w:bCs/>
                          </w:rPr>
                          <w:t xml:space="preserve">pecific needs from </w:t>
                        </w:r>
                        <w:r w:rsidR="004440FE" w:rsidRPr="00476B40">
                          <w:rPr>
                            <w:b/>
                            <w:bCs/>
                          </w:rPr>
                          <w:t>s</w:t>
                        </w:r>
                        <w:r w:rsidRPr="00476B40">
                          <w:rPr>
                            <w:b/>
                            <w:bCs/>
                          </w:rPr>
                          <w:t xml:space="preserve">ponsor to </w:t>
                        </w:r>
                        <w:r w:rsidR="004440FE" w:rsidRPr="00476B40">
                          <w:rPr>
                            <w:b/>
                            <w:bCs/>
                          </w:rPr>
                          <w:t>o</w:t>
                        </w:r>
                        <w:r w:rsidRPr="00476B40">
                          <w:rPr>
                            <w:b/>
                            <w:bCs/>
                          </w:rPr>
                          <w:t xml:space="preserve">vercome </w:t>
                        </w:r>
                        <w:r w:rsidR="004440FE" w:rsidRPr="00476B40">
                          <w:rPr>
                            <w:b/>
                            <w:bCs/>
                          </w:rPr>
                          <w:t>t</w:t>
                        </w:r>
                        <w:r w:rsidRPr="00476B40">
                          <w:rPr>
                            <w:b/>
                            <w:bCs/>
                          </w:rPr>
                          <w:t>hem</w:t>
                        </w:r>
                      </w:p>
                    </w:txbxContent>
                  </v:textbox>
                </v:shape>
                <v:shape id="TextBox 19" o:spid="_x0000_s1045" type="#_x0000_t202" style="position:absolute;left:58668;top:12803;width:28204;height:1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" fillcolor="window" strokecolor="black [3213]" strokeweight=".5pt">
                  <v:textbox>
                    <w:txbxContent>
                      <w:p w14:paraId="7537AF31" w14:textId="5EB3FB67" w:rsidR="00EC0523" w:rsidRPr="00476B40" w:rsidRDefault="00EC0523" w:rsidP="00A177BA">
                        <w:pPr>
                          <w:rPr>
                            <w:b/>
                            <w:bCs/>
                            <w:sz w:val="24"/>
                            <w:szCs w:val="24"/>
                          </w:rPr>
                        </w:pPr>
                        <w:r w:rsidRPr="00476B40">
                          <w:rPr>
                            <w:b/>
                            <w:bCs/>
                          </w:rPr>
                          <w:t xml:space="preserve">Changes </w:t>
                        </w:r>
                        <w:r w:rsidR="004440FE" w:rsidRPr="00476B40">
                          <w:rPr>
                            <w:b/>
                            <w:bCs/>
                          </w:rPr>
                          <w:t>w</w:t>
                        </w:r>
                        <w:r w:rsidRPr="00476B40">
                          <w:rPr>
                            <w:b/>
                            <w:bCs/>
                          </w:rPr>
                          <w:t xml:space="preserve">e </w:t>
                        </w:r>
                        <w:r w:rsidR="004440FE" w:rsidRPr="00476B40">
                          <w:rPr>
                            <w:b/>
                            <w:bCs/>
                          </w:rPr>
                          <w:t>p</w:t>
                        </w:r>
                        <w:r w:rsidRPr="00476B40">
                          <w:rPr>
                            <w:b/>
                            <w:bCs/>
                          </w:rPr>
                          <w:t xml:space="preserve">lan to </w:t>
                        </w:r>
                        <w:r w:rsidR="004440FE" w:rsidRPr="00476B40">
                          <w:rPr>
                            <w:b/>
                            <w:bCs/>
                          </w:rPr>
                          <w:t>t</w:t>
                        </w:r>
                        <w:r w:rsidRPr="00476B40">
                          <w:rPr>
                            <w:b/>
                            <w:bCs/>
                          </w:rPr>
                          <w:t>est</w:t>
                        </w:r>
                      </w:p>
                      <w:p w14:paraId="7448D160" w14:textId="30C04EAD" w:rsidR="00EC0523" w:rsidRPr="007B000D" w:rsidRDefault="00EC0523" w:rsidP="00476B40"/>
                    </w:txbxContent>
                  </v:textbox>
                </v:shape>
                <v:shape id="TextBox 20" o:spid="_x0000_s1046" type="#_x0000_t202" style="position:absolute;left:58665;top:39163;width:28361;height:1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" fillcolor="window" strokecolor="black [3213]" strokeweight=".5pt">
                  <v:textbox>
                    <w:txbxContent>
                      <w:p w14:paraId="28954357" w14:textId="1CA6BAD7" w:rsidR="00EC0523" w:rsidRPr="00476B40" w:rsidRDefault="00EC0523" w:rsidP="00A177BA">
                        <w:pPr>
                          <w:rPr>
                            <w:b/>
                            <w:bCs/>
                            <w:sz w:val="24"/>
                            <w:szCs w:val="24"/>
                          </w:rPr>
                        </w:pPr>
                        <w:r w:rsidRPr="00476B40">
                          <w:rPr>
                            <w:b/>
                            <w:bCs/>
                          </w:rPr>
                          <w:t xml:space="preserve">Recommendations </w:t>
                        </w:r>
                        <w:r w:rsidR="0095102F" w:rsidRPr="00476B40">
                          <w:rPr>
                            <w:b/>
                            <w:bCs/>
                          </w:rPr>
                          <w:t>and n</w:t>
                        </w:r>
                        <w:r w:rsidRPr="00476B40">
                          <w:rPr>
                            <w:b/>
                            <w:bCs/>
                          </w:rPr>
                          <w:t xml:space="preserve">ext </w:t>
                        </w:r>
                        <w:r w:rsidR="0095102F" w:rsidRPr="00476B40">
                          <w:rPr>
                            <w:b/>
                            <w:bCs/>
                          </w:rPr>
                          <w:t>s</w:t>
                        </w:r>
                        <w:r w:rsidRPr="00476B40">
                          <w:rPr>
                            <w:b/>
                            <w:bCs/>
                          </w:rPr>
                          <w:t>teps</w:t>
                        </w:r>
                      </w:p>
                      <w:p w14:paraId="01453700" w14:textId="77777777" w:rsidR="00EC0523" w:rsidRPr="007B000D" w:rsidRDefault="00EC0523" w:rsidP="00A177BA">
                        <w:r w:rsidRPr="007B000D">
                          <w:t xml:space="preserve"> </w:t>
                        </w:r>
                      </w:p>
                    </w:txbxContent>
                  </v:textbox>
                </v:shape>
                <v:shape id="TextBox 21" o:spid="_x0000_s1047" type="#_x0000_t202" style="position:absolute;left:30803;top:13038;width:26339;height:2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" fillcolor="window" strokecolor="black [3213]" strokeweight=".5pt">
                  <v:textbox>
                    <w:txbxContent>
                      <w:p w14:paraId="575BBF09" w14:textId="1CB0CC31" w:rsidR="00EC0523" w:rsidRDefault="00EC0523" w:rsidP="00A177BA">
                        <w:pPr>
                          <w:rPr>
                            <w:b/>
                            <w:bCs/>
                          </w:rPr>
                        </w:pPr>
                        <w:r w:rsidRPr="00476B40">
                          <w:rPr>
                            <w:b/>
                            <w:bCs/>
                          </w:rPr>
                          <w:t>PDSA</w:t>
                        </w:r>
                        <w:r w:rsidR="009E5F60" w:rsidRPr="00476B40">
                          <w:rPr>
                            <w:b/>
                            <w:bCs/>
                          </w:rPr>
                          <w:t xml:space="preserve"> cycle</w:t>
                        </w:r>
                        <w:r w:rsidRPr="00476B40">
                          <w:rPr>
                            <w:b/>
                            <w:bCs/>
                          </w:rPr>
                          <w:t xml:space="preserve">s </w:t>
                        </w:r>
                        <w:r w:rsidR="004440FE" w:rsidRPr="00476B40">
                          <w:rPr>
                            <w:b/>
                            <w:bCs/>
                          </w:rPr>
                          <w:t>i</w:t>
                        </w:r>
                        <w:r w:rsidRPr="00476B40">
                          <w:rPr>
                            <w:b/>
                            <w:bCs/>
                          </w:rPr>
                          <w:t xml:space="preserve">n </w:t>
                        </w:r>
                        <w:r w:rsidR="004440FE" w:rsidRPr="00476B40">
                          <w:rPr>
                            <w:b/>
                            <w:bCs/>
                          </w:rPr>
                          <w:t>p</w:t>
                        </w:r>
                        <w:r w:rsidRPr="00476B40">
                          <w:rPr>
                            <w:b/>
                            <w:bCs/>
                          </w:rPr>
                          <w:t xml:space="preserve">rogress </w:t>
                        </w:r>
                        <w:r w:rsidR="004440FE" w:rsidRPr="00476B40">
                          <w:rPr>
                            <w:b/>
                            <w:bCs/>
                          </w:rPr>
                          <w:t>n</w:t>
                        </w:r>
                        <w:r w:rsidRPr="00476B40">
                          <w:rPr>
                            <w:b/>
                            <w:bCs/>
                          </w:rPr>
                          <w:t>ow</w:t>
                        </w:r>
                      </w:p>
                      <w:p w14:paraId="45964420" w14:textId="77777777" w:rsidR="00476B40" w:rsidRPr="00476B40" w:rsidRDefault="00476B40" w:rsidP="00A177BA">
                        <w:pPr>
                          <w:rPr>
                            <w:b/>
                            <w:bCs/>
                            <w:sz w:val="24"/>
                            <w:szCs w:val="24"/>
                          </w:rPr>
                        </w:pPr>
                      </w:p>
                    </w:txbxContent>
                  </v:textbox>
                </v:shape>
                <v:shape id="TextBox 15" o:spid="_x0000_s1048" type="#_x0000_t202" style="position:absolute;left:58665;top:519;width:28049;height:10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" filled="f" strokecolor="black [3213]">
                  <v:textbox>
                    <w:txbxContent>
                      <w:p w14:paraId="75BC9369" w14:textId="2AE63611" w:rsidR="00EC0523" w:rsidRPr="00514C9E" w:rsidRDefault="00EC0523" w:rsidP="00A177BA">
                        <w:pPr>
                          <w:rPr>
                            <w:b/>
                            <w:bCs/>
                            <w:sz w:val="24"/>
                            <w:szCs w:val="24"/>
                          </w:rPr>
                        </w:pPr>
                        <w:r w:rsidRPr="00514C9E">
                          <w:rPr>
                            <w:b/>
                            <w:bCs/>
                          </w:rPr>
                          <w:t xml:space="preserve">Project </w:t>
                        </w:r>
                        <w:r w:rsidR="004440FE" w:rsidRPr="00514C9E">
                          <w:rPr>
                            <w:b/>
                            <w:bCs/>
                          </w:rPr>
                          <w:t>n</w:t>
                        </w:r>
                        <w:r w:rsidRPr="00514C9E">
                          <w:rPr>
                            <w:b/>
                            <w:bCs/>
                          </w:rPr>
                          <w:t>ame</w:t>
                        </w:r>
                        <w:r w:rsidR="000F7E1A" w:rsidRPr="00514C9E">
                          <w:rPr>
                            <w:b/>
                            <w:bCs/>
                          </w:rPr>
                          <w:t xml:space="preserve">: </w:t>
                        </w:r>
                      </w:p>
                      <w:p w14:paraId="445A05FA" w14:textId="77777777" w:rsidR="00476B40" w:rsidRPr="00514C9E" w:rsidRDefault="00EC0523" w:rsidP="00A177BA">
                        <w:pPr>
                          <w:rPr>
                            <w:b/>
                            <w:bCs/>
                          </w:rPr>
                        </w:pPr>
                        <w:r w:rsidRPr="00514C9E">
                          <w:rPr>
                            <w:b/>
                            <w:bCs/>
                          </w:rPr>
                          <w:t>Organisation:</w:t>
                        </w:r>
                        <w:r w:rsidR="000F7E1A" w:rsidRPr="00514C9E">
                          <w:rPr>
                            <w:b/>
                            <w:bCs/>
                          </w:rPr>
                          <w:t xml:space="preserve"> </w:t>
                        </w:r>
                      </w:p>
                      <w:p w14:paraId="50A356F2" w14:textId="77777777" w:rsidR="00476B40" w:rsidRDefault="00EC0523" w:rsidP="00A177BA">
                        <w:r w:rsidRPr="00514C9E">
                          <w:rPr>
                            <w:b/>
                            <w:bCs/>
                          </w:rPr>
                          <w:t xml:space="preserve">Project </w:t>
                        </w:r>
                        <w:r w:rsidR="004440FE" w:rsidRPr="00514C9E">
                          <w:rPr>
                            <w:b/>
                            <w:bCs/>
                          </w:rPr>
                          <w:t>s</w:t>
                        </w:r>
                        <w:r w:rsidRPr="00514C9E">
                          <w:rPr>
                            <w:b/>
                            <w:bCs/>
                          </w:rPr>
                          <w:t>ponsor:</w:t>
                        </w:r>
                        <w:r w:rsidRPr="007B000D">
                          <w:t xml:space="preserve"> </w:t>
                        </w:r>
                        <w:r w:rsidR="00023979" w:rsidRPr="007B000D">
                          <w:tab/>
                        </w:r>
                        <w:r w:rsidR="00023979" w:rsidRPr="007B000D">
                          <w:tab/>
                        </w:r>
                        <w:r w:rsidR="00023979" w:rsidRPr="007B000D">
                          <w:tab/>
                        </w:r>
                        <w:r w:rsidR="00023979" w:rsidRPr="007B000D">
                          <w:tab/>
                        </w:r>
                        <w:r w:rsidR="00023979" w:rsidRPr="007B000D">
                          <w:tab/>
                        </w:r>
                      </w:p>
                      <w:p w14:paraId="7292EBFD" w14:textId="4CA4281A" w:rsidR="00EC0523" w:rsidRPr="007B000D" w:rsidRDefault="00EC0523" w:rsidP="00A177BA">
                        <w:r w:rsidRPr="007B000D">
                          <w:t xml:space="preserve">Project </w:t>
                        </w:r>
                        <w:r w:rsidR="004440FE" w:rsidRPr="007B000D">
                          <w:t>l</w:t>
                        </w:r>
                        <w:r w:rsidRPr="007B000D">
                          <w:t>ead:</w:t>
                        </w:r>
                      </w:p>
                    </w:txbxContent>
                  </v:textbox>
                </v:shape>
              </v:group>
            </w:pict>
          </mc:Fallback>
        </mc:AlternateContent>
      </w:r>
      <w:r w:rsidR="004440FE" w:rsidRPr="00A5743F">
        <w:rPr>
          <w:lang w:val="en-US"/>
        </w:rPr>
        <w:t>Report</w:t>
      </w:r>
      <w:r w:rsidR="006A0E49">
        <w:rPr>
          <w:lang w:val="en-US"/>
        </w:rPr>
        <w:t>ing</w:t>
      </w:r>
      <w:r w:rsidR="004440FE" w:rsidRPr="00A5743F">
        <w:rPr>
          <w:lang w:val="en-US"/>
        </w:rPr>
        <w:t xml:space="preserve"> template</w:t>
      </w:r>
      <w:bookmarkEnd w:id="116"/>
      <w:bookmarkEnd w:id="117"/>
      <w:bookmarkEnd w:id="118"/>
    </w:p>
    <w:p w14:paraId="173AB658" w14:textId="77777777" w:rsidR="00476B40" w:rsidRDefault="00476B40">
      <w:pPr>
        <w:spacing w:after="160" w:line="259" w:lineRule="auto"/>
        <w:rPr>
          <w:rFonts w:eastAsiaTheme="majorEastAsia"/>
          <w:b/>
          <w:i/>
          <w:sz w:val="28"/>
          <w:szCs w:val="26"/>
          <w:lang w:val="en-US"/>
        </w:rPr>
      </w:pPr>
      <w:r>
        <w:rPr>
          <w:lang w:val="en-US"/>
        </w:rPr>
        <w:br w:type="page"/>
      </w:r>
    </w:p>
    <w:bookmarkStart w:id="119" w:name="_Review_session_template"/>
    <w:bookmarkStart w:id="120" w:name="_Toc159938109"/>
    <w:bookmarkStart w:id="121" w:name="_Toc160095747"/>
    <w:bookmarkStart w:id="122" w:name="_Toc103155167"/>
    <w:bookmarkEnd w:id="119"/>
    <w:p w14:paraId="4E96285B" w14:textId="12C0F50B" w:rsidR="00DC689A" w:rsidRPr="00A5743F" w:rsidRDefault="00834507" w:rsidP="00FD5609">
      <w:pPr>
        <w:pStyle w:val="Heading2"/>
        <w:rPr>
          <w:lang w:val="en-US"/>
        </w:rPr>
      </w:pPr>
      <w:r>
        <w:rPr>
          <w:noProof/>
        </w:rPr>
        <w:lastRenderedPageBreak/>
        <mc:AlternateContent>
          <mc:Choice Requires="wps">
            <w:drawing>
              <wp:anchor distT="0" distB="0" distL="114300" distR="114300" simplePos="0" relativeHeight="251655168" behindDoc="0" locked="0" layoutInCell="1" allowOverlap="1" wp14:anchorId="62B338DE" wp14:editId="5DD9AEA6">
                <wp:simplePos x="0" y="0"/>
                <wp:positionH relativeFrom="column">
                  <wp:posOffset>6007200</wp:posOffset>
                </wp:positionH>
                <wp:positionV relativeFrom="paragraph">
                  <wp:posOffset>679</wp:posOffset>
                </wp:positionV>
                <wp:extent cx="3206573" cy="1030237"/>
                <wp:effectExtent l="0" t="0" r="0" b="0"/>
                <wp:wrapNone/>
                <wp:docPr id="5" name="Text Box 5"/>
                <wp:cNvGraphicFramePr/>
                <a:graphic xmlns:a="http://schemas.openxmlformats.org/drawingml/2006/main">
                  <a:graphicData uri="http://schemas.microsoft.com/office/word/2010/wordprocessingShape">
                    <wps:wsp>
                      <wps:cNvSpPr txBox="1"/>
                      <wps:spPr>
                        <a:xfrm>
                          <a:off x="0" y="0"/>
                          <a:ext cx="3206573" cy="1030237"/>
                        </a:xfrm>
                        <a:prstGeom prst="rect">
                          <a:avLst/>
                        </a:prstGeom>
                        <a:noFill/>
                        <a:ln>
                          <a:solidFill>
                            <a:schemeClr val="tx1"/>
                          </a:solidFill>
                        </a:ln>
                      </wps:spPr>
                      <wps:txbx>
                        <w:txbxContent>
                          <w:p w14:paraId="69E57521" w14:textId="77777777" w:rsidR="00834507" w:rsidRPr="00514C9E" w:rsidRDefault="00834507" w:rsidP="00834507">
                            <w:pPr>
                              <w:rPr>
                                <w:b/>
                                <w:bCs/>
                                <w:sz w:val="24"/>
                                <w:szCs w:val="24"/>
                              </w:rPr>
                            </w:pPr>
                            <w:r w:rsidRPr="00514C9E">
                              <w:rPr>
                                <w:b/>
                                <w:bCs/>
                              </w:rPr>
                              <w:t xml:space="preserve">Project name: </w:t>
                            </w:r>
                          </w:p>
                          <w:p w14:paraId="22CB6302" w14:textId="77777777" w:rsidR="00834507" w:rsidRPr="00514C9E" w:rsidRDefault="00834507" w:rsidP="00834507">
                            <w:pPr>
                              <w:rPr>
                                <w:b/>
                                <w:bCs/>
                              </w:rPr>
                            </w:pPr>
                            <w:r w:rsidRPr="00514C9E">
                              <w:rPr>
                                <w:b/>
                                <w:bCs/>
                              </w:rPr>
                              <w:t xml:space="preserve">Organisation: </w:t>
                            </w:r>
                          </w:p>
                          <w:p w14:paraId="6FA20C68" w14:textId="77777777" w:rsidR="00834507" w:rsidRDefault="00834507" w:rsidP="00834507">
                            <w:r w:rsidRPr="00514C9E">
                              <w:rPr>
                                <w:b/>
                                <w:bCs/>
                              </w:rPr>
                              <w:t xml:space="preserve">Project sponsor: </w:t>
                            </w:r>
                            <w:r w:rsidRPr="00514C9E">
                              <w:rPr>
                                <w:b/>
                                <w:bCs/>
                              </w:rPr>
                              <w:tab/>
                            </w:r>
                            <w:r w:rsidRPr="007B000D">
                              <w:tab/>
                            </w:r>
                            <w:r w:rsidRPr="007B000D">
                              <w:tab/>
                            </w:r>
                            <w:r w:rsidRPr="007B000D">
                              <w:tab/>
                            </w:r>
                            <w:r w:rsidRPr="007B000D">
                              <w:tab/>
                            </w:r>
                          </w:p>
                          <w:p w14:paraId="36C2D2F7" w14:textId="77777777" w:rsidR="00834507" w:rsidRPr="007B000D" w:rsidRDefault="00834507" w:rsidP="00834507">
                            <w:r w:rsidRPr="007B000D">
                              <w:t>Project lead:</w:t>
                            </w:r>
                          </w:p>
                        </w:txbxContent>
                      </wps:txbx>
                      <wps:bodyPr wrap="square">
                        <a:noAutofit/>
                      </wps:bodyPr>
                    </wps:wsp>
                  </a:graphicData>
                </a:graphic>
              </wp:anchor>
            </w:drawing>
          </mc:Choice>
          <mc:Fallback>
            <w:pict>
              <v:shape w14:anchorId="62B338DE" id="Text Box 5" o:spid="_x0000_s1049" type="#_x0000_t202" style="position:absolute;margin-left:473pt;margin-top:.05pt;width:252.5pt;height:81.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" filled="f" strokecolor="black [3213]">
                <v:textbox>
                  <w:txbxContent>
                    <w:p w14:paraId="69E57521" w14:textId="77777777" w:rsidR="00834507" w:rsidRPr="00514C9E" w:rsidRDefault="00834507" w:rsidP="00834507">
                      <w:pPr>
                        <w:rPr>
                          <w:b/>
                          <w:bCs/>
                          <w:sz w:val="24"/>
                          <w:szCs w:val="24"/>
                        </w:rPr>
                      </w:pPr>
                      <w:r w:rsidRPr="00514C9E">
                        <w:rPr>
                          <w:b/>
                          <w:bCs/>
                        </w:rPr>
                        <w:t xml:space="preserve">Project name: </w:t>
                      </w:r>
                    </w:p>
                    <w:p w14:paraId="22CB6302" w14:textId="77777777" w:rsidR="00834507" w:rsidRPr="00514C9E" w:rsidRDefault="00834507" w:rsidP="00834507">
                      <w:pPr>
                        <w:rPr>
                          <w:b/>
                          <w:bCs/>
                        </w:rPr>
                      </w:pPr>
                      <w:r w:rsidRPr="00514C9E">
                        <w:rPr>
                          <w:b/>
                          <w:bCs/>
                        </w:rPr>
                        <w:t xml:space="preserve">Organisation: </w:t>
                      </w:r>
                    </w:p>
                    <w:p w14:paraId="6FA20C68" w14:textId="77777777" w:rsidR="00834507" w:rsidRDefault="00834507" w:rsidP="00834507">
                      <w:r w:rsidRPr="00514C9E">
                        <w:rPr>
                          <w:b/>
                          <w:bCs/>
                        </w:rPr>
                        <w:t xml:space="preserve">Project sponsor: </w:t>
                      </w:r>
                      <w:r w:rsidRPr="00514C9E">
                        <w:rPr>
                          <w:b/>
                          <w:bCs/>
                        </w:rPr>
                        <w:tab/>
                      </w:r>
                      <w:r w:rsidRPr="007B000D">
                        <w:tab/>
                      </w:r>
                      <w:r w:rsidRPr="007B000D">
                        <w:tab/>
                      </w:r>
                      <w:r w:rsidRPr="007B000D">
                        <w:tab/>
                      </w:r>
                      <w:r w:rsidRPr="007B000D">
                        <w:tab/>
                      </w:r>
                    </w:p>
                    <w:p w14:paraId="36C2D2F7" w14:textId="77777777" w:rsidR="00834507" w:rsidRPr="007B000D" w:rsidRDefault="00834507" w:rsidP="00834507">
                      <w:r w:rsidRPr="007B000D">
                        <w:t>Project lead:</w:t>
                      </w:r>
                    </w:p>
                  </w:txbxContent>
                </v:textbox>
              </v:shape>
            </w:pict>
          </mc:Fallback>
        </mc:AlternateContent>
      </w:r>
      <w:r w:rsidR="00DC689A" w:rsidRPr="00A5743F">
        <w:rPr>
          <w:lang w:val="en-US"/>
        </w:rPr>
        <w:t>Review session</w:t>
      </w:r>
      <w:r w:rsidR="006A0E49">
        <w:rPr>
          <w:lang w:val="en-US"/>
        </w:rPr>
        <w:t xml:space="preserve"> template</w:t>
      </w:r>
      <w:bookmarkEnd w:id="120"/>
      <w:bookmarkEnd w:id="121"/>
      <w:bookmarkEnd w:id="122"/>
    </w:p>
    <w:p w14:paraId="402F0C6E" w14:textId="3BC08B72" w:rsidR="00D33F93" w:rsidRPr="00A5743F" w:rsidRDefault="00834507" w:rsidP="00A177BA">
      <w:r w:rsidRPr="00A5743F">
        <w:rPr>
          <w:noProof/>
          <w:color w:val="202124"/>
          <w:szCs w:val="28"/>
        </w:rPr>
        <mc:AlternateContent>
          <mc:Choice Requires="wpg">
            <w:drawing>
              <wp:anchor distT="0" distB="0" distL="114300" distR="114300" simplePos="0" relativeHeight="251658240" behindDoc="0" locked="0" layoutInCell="1" allowOverlap="1" wp14:anchorId="1EB41B35" wp14:editId="4212192A">
                <wp:simplePos x="0" y="0"/>
                <wp:positionH relativeFrom="margin">
                  <wp:posOffset>-104454</wp:posOffset>
                </wp:positionH>
                <wp:positionV relativeFrom="margin">
                  <wp:posOffset>498884</wp:posOffset>
                </wp:positionV>
                <wp:extent cx="2859928" cy="2978056"/>
                <wp:effectExtent l="0" t="0" r="0" b="0"/>
                <wp:wrapSquare wrapText="bothSides"/>
                <wp:docPr id="335" name="Group 335"/>
                <wp:cNvGraphicFramePr/>
                <a:graphic xmlns:a="http://schemas.openxmlformats.org/drawingml/2006/main">
                  <a:graphicData uri="http://schemas.microsoft.com/office/word/2010/wordprocessingGroup">
                    <wpg:wgp>
                      <wpg:cNvGrpSpPr/>
                      <wpg:grpSpPr>
                        <a:xfrm>
                          <a:off x="0" y="0"/>
                          <a:ext cx="2859928" cy="2978056"/>
                          <a:chOff x="-110357" y="1142960"/>
                          <a:chExt cx="3429000" cy="2267771"/>
                        </a:xfrm>
                      </wpg:grpSpPr>
                      <wps:wsp>
                        <wps:cNvPr id="337" name="TextBox 12"/>
                        <wps:cNvSpPr txBox="1">
                          <a:spLocks noChangeArrowheads="1"/>
                        </wps:cNvSpPr>
                        <wps:spPr bwMode="auto">
                          <a:xfrm>
                            <a:off x="0" y="1142960"/>
                            <a:ext cx="3124199" cy="1750059"/>
                          </a:xfrm>
                          <a:prstGeom prst="rect">
                            <a:avLst/>
                          </a:prstGeom>
                          <a:solidFill>
                            <a:schemeClr val="bg1"/>
                          </a:solidFill>
                          <a:ln w="6350">
                            <a:solidFill>
                              <a:schemeClr val="tx1"/>
                            </a:solidFill>
                            <a:miter lim="800000"/>
                            <a:headEnd/>
                            <a:tailEnd/>
                          </a:ln>
                        </wps:spPr>
                        <wps:txbx>
                          <w:txbxContent>
                            <w:p w14:paraId="641FA006" w14:textId="77777777" w:rsidR="007F49BA" w:rsidRPr="00514C9E" w:rsidRDefault="007F49BA" w:rsidP="00A177BA">
                              <w:pPr>
                                <w:rPr>
                                  <w:b/>
                                  <w:bCs/>
                                  <w:sz w:val="24"/>
                                  <w:szCs w:val="24"/>
                                  <w:lang w:val="en-US"/>
                                </w:rPr>
                              </w:pPr>
                              <w:r w:rsidRPr="00514C9E">
                                <w:rPr>
                                  <w:b/>
                                  <w:bCs/>
                                  <w:lang w:val="en-US"/>
                                </w:rPr>
                                <w:t>How will we know it is an improvement?</w:t>
                              </w:r>
                            </w:p>
                            <w:p w14:paraId="2C4AEC75" w14:textId="77777777" w:rsidR="007F49BA" w:rsidRPr="007B000D" w:rsidRDefault="007F49BA" w:rsidP="00A177BA">
                              <w:pPr>
                                <w:rPr>
                                  <w:lang w:val="en-US"/>
                                </w:rPr>
                              </w:pPr>
                              <w:r w:rsidRPr="007B000D">
                                <w:rPr>
                                  <w:lang w:val="en-US"/>
                                </w:rPr>
                                <w:t xml:space="preserve">Outcome measures: </w:t>
                              </w:r>
                            </w:p>
                            <w:p w14:paraId="515E1C05" w14:textId="2E5D8063" w:rsidR="007F49BA" w:rsidRPr="007B000D" w:rsidRDefault="007F49BA" w:rsidP="00A177BA">
                              <w:pPr>
                                <w:rPr>
                                  <w:lang w:val="en-US"/>
                                </w:rPr>
                              </w:pPr>
                              <w:r w:rsidRPr="007B000D">
                                <w:rPr>
                                  <w:lang w:val="en-US"/>
                                </w:rPr>
                                <w:t xml:space="preserve">Process </w:t>
                              </w:r>
                              <w:r w:rsidR="00F600CA" w:rsidRPr="007B000D">
                                <w:rPr>
                                  <w:lang w:val="en-US"/>
                                </w:rPr>
                                <w:t>m</w:t>
                              </w:r>
                              <w:r w:rsidRPr="007B000D">
                                <w:rPr>
                                  <w:lang w:val="en-US"/>
                                </w:rPr>
                                <w:t>easures:</w:t>
                              </w:r>
                            </w:p>
                            <w:p w14:paraId="2265CBA7" w14:textId="54132BFB" w:rsidR="007F49BA" w:rsidRPr="007B000D" w:rsidRDefault="007F49BA" w:rsidP="00A177BA">
                              <w:pPr>
                                <w:rPr>
                                  <w:lang w:val="en-US"/>
                                </w:rPr>
                              </w:pPr>
                              <w:r w:rsidRPr="007B000D">
                                <w:rPr>
                                  <w:lang w:val="en-US"/>
                                </w:rPr>
                                <w:t xml:space="preserve">Balancing </w:t>
                              </w:r>
                              <w:r w:rsidR="00F600CA" w:rsidRPr="007B000D">
                                <w:rPr>
                                  <w:lang w:val="en-US"/>
                                </w:rPr>
                                <w:t>m</w:t>
                              </w:r>
                              <w:r w:rsidRPr="007B000D">
                                <w:rPr>
                                  <w:lang w:val="en-US"/>
                                </w:rPr>
                                <w:t>easures:</w:t>
                              </w:r>
                            </w:p>
                            <w:p w14:paraId="3642855C" w14:textId="77777777" w:rsidR="007F49BA" w:rsidRPr="007B000D" w:rsidRDefault="007F49BA" w:rsidP="00A177BA">
                              <w:pPr>
                                <w:rPr>
                                  <w:lang w:val="en-US"/>
                                </w:rPr>
                              </w:pPr>
                              <w:r w:rsidRPr="007B000D">
                                <w:rPr>
                                  <w:lang w:val="en-US"/>
                                </w:rPr>
                                <w:t xml:space="preserve"> </w:t>
                              </w:r>
                            </w:p>
                            <w:p w14:paraId="3102DD09" w14:textId="77777777" w:rsidR="007F49BA" w:rsidRPr="007B000D" w:rsidRDefault="007F49BA" w:rsidP="00A177BA">
                              <w:pPr>
                                <w:rPr>
                                  <w:lang w:val="en-US"/>
                                </w:rPr>
                              </w:pPr>
                              <w:r w:rsidRPr="007B000D">
                                <w:rPr>
                                  <w:lang w:val="en-US"/>
                                </w:rPr>
                                <w:t xml:space="preserve"> </w:t>
                              </w:r>
                            </w:p>
                          </w:txbxContent>
                        </wps:txbx>
                        <wps:bodyPr wrap="square">
                          <a:noAutofit/>
                        </wps:bodyPr>
                      </wps:wsp>
                      <wps:wsp>
                        <wps:cNvPr id="338" name="TextBox 15"/>
                        <wps:cNvSpPr txBox="1">
                          <a:spLocks noChangeArrowheads="1"/>
                        </wps:cNvSpPr>
                        <wps:spPr bwMode="auto">
                          <a:xfrm>
                            <a:off x="-110357" y="3033541"/>
                            <a:ext cx="3429000" cy="37719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5E6681A" w14:textId="7E8B2A1A" w:rsidR="007F49BA" w:rsidRPr="007B000D" w:rsidRDefault="007F49BA" w:rsidP="00A177BA">
                              <w:pPr>
                                <w:rPr>
                                  <w:sz w:val="24"/>
                                  <w:szCs w:val="24"/>
                                  <w:lang w:val="en-US"/>
                                </w:rPr>
                              </w:pPr>
                              <w:r w:rsidRPr="007B000D">
                                <w:rPr>
                                  <w:lang w:val="en-US"/>
                                </w:rPr>
                                <w:t xml:space="preserve">Measurement </w:t>
                              </w:r>
                              <w:r w:rsidR="00F600CA" w:rsidRPr="007B000D">
                                <w:rPr>
                                  <w:lang w:val="en-US"/>
                                </w:rPr>
                                <w:t>g</w:t>
                              </w:r>
                              <w:r w:rsidRPr="007B000D">
                                <w:rPr>
                                  <w:lang w:val="en-US"/>
                                </w:rPr>
                                <w:t>raphs</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EB41B35" id="Group 335" o:spid="_x0000_s1050" style="position:absolute;margin-left:-8.2pt;margin-top:39.3pt;width:225.2pt;height:234.5pt;z-index:251658240;mso-position-horizontal-relative:margin;mso-position-vertical-relative:margin;mso-width-relative:margin;mso-height-relative:margin" coordorigin="-1103,11429" coordsize="34290,2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">
                <v:shape id="TextBox 12" o:spid="_x0000_s1051" type="#_x0000_t202" style="position:absolute;top:11429;width:31241;height:17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" fillcolor="white [3212]" strokecolor="black [3213]" strokeweight=".5pt">
                  <v:textbox>
                    <w:txbxContent>
                      <w:p w14:paraId="641FA006" w14:textId="77777777" w:rsidR="007F49BA" w:rsidRPr="00514C9E" w:rsidRDefault="007F49BA" w:rsidP="00A177BA">
                        <w:pPr>
                          <w:rPr>
                            <w:b/>
                            <w:bCs/>
                            <w:sz w:val="24"/>
                            <w:szCs w:val="24"/>
                            <w:lang w:val="en-US"/>
                          </w:rPr>
                        </w:pPr>
                        <w:r w:rsidRPr="00514C9E">
                          <w:rPr>
                            <w:b/>
                            <w:bCs/>
                            <w:lang w:val="en-US"/>
                          </w:rPr>
                          <w:t>How will we know it is an improvement?</w:t>
                        </w:r>
                      </w:p>
                      <w:p w14:paraId="2C4AEC75" w14:textId="77777777" w:rsidR="007F49BA" w:rsidRPr="007B000D" w:rsidRDefault="007F49BA" w:rsidP="00A177BA">
                        <w:pPr>
                          <w:rPr>
                            <w:lang w:val="en-US"/>
                          </w:rPr>
                        </w:pPr>
                        <w:r w:rsidRPr="007B000D">
                          <w:rPr>
                            <w:lang w:val="en-US"/>
                          </w:rPr>
                          <w:t xml:space="preserve">Outcome measures: </w:t>
                        </w:r>
                      </w:p>
                      <w:p w14:paraId="515E1C05" w14:textId="2E5D8063" w:rsidR="007F49BA" w:rsidRPr="007B000D" w:rsidRDefault="007F49BA" w:rsidP="00A177BA">
                        <w:pPr>
                          <w:rPr>
                            <w:lang w:val="en-US"/>
                          </w:rPr>
                        </w:pPr>
                        <w:r w:rsidRPr="007B000D">
                          <w:rPr>
                            <w:lang w:val="en-US"/>
                          </w:rPr>
                          <w:t xml:space="preserve">Process </w:t>
                        </w:r>
                        <w:r w:rsidR="00F600CA" w:rsidRPr="007B000D">
                          <w:rPr>
                            <w:lang w:val="en-US"/>
                          </w:rPr>
                          <w:t>m</w:t>
                        </w:r>
                        <w:r w:rsidRPr="007B000D">
                          <w:rPr>
                            <w:lang w:val="en-US"/>
                          </w:rPr>
                          <w:t>easures:</w:t>
                        </w:r>
                      </w:p>
                      <w:p w14:paraId="2265CBA7" w14:textId="54132BFB" w:rsidR="007F49BA" w:rsidRPr="007B000D" w:rsidRDefault="007F49BA" w:rsidP="00A177BA">
                        <w:pPr>
                          <w:rPr>
                            <w:lang w:val="en-US"/>
                          </w:rPr>
                        </w:pPr>
                        <w:r w:rsidRPr="007B000D">
                          <w:rPr>
                            <w:lang w:val="en-US"/>
                          </w:rPr>
                          <w:t xml:space="preserve">Balancing </w:t>
                        </w:r>
                        <w:r w:rsidR="00F600CA" w:rsidRPr="007B000D">
                          <w:rPr>
                            <w:lang w:val="en-US"/>
                          </w:rPr>
                          <w:t>m</w:t>
                        </w:r>
                        <w:r w:rsidRPr="007B000D">
                          <w:rPr>
                            <w:lang w:val="en-US"/>
                          </w:rPr>
                          <w:t>easures:</w:t>
                        </w:r>
                      </w:p>
                      <w:p w14:paraId="3642855C" w14:textId="77777777" w:rsidR="007F49BA" w:rsidRPr="007B000D" w:rsidRDefault="007F49BA" w:rsidP="00A177BA">
                        <w:pPr>
                          <w:rPr>
                            <w:lang w:val="en-US"/>
                          </w:rPr>
                        </w:pPr>
                        <w:r w:rsidRPr="007B000D">
                          <w:rPr>
                            <w:lang w:val="en-US"/>
                          </w:rPr>
                          <w:t xml:space="preserve"> </w:t>
                        </w:r>
                      </w:p>
                      <w:p w14:paraId="3102DD09" w14:textId="77777777" w:rsidR="007F49BA" w:rsidRPr="007B000D" w:rsidRDefault="007F49BA" w:rsidP="00A177BA">
                        <w:pPr>
                          <w:rPr>
                            <w:lang w:val="en-US"/>
                          </w:rPr>
                        </w:pPr>
                        <w:r w:rsidRPr="007B000D">
                          <w:rPr>
                            <w:lang w:val="en-US"/>
                          </w:rPr>
                          <w:t xml:space="preserve"> </w:t>
                        </w:r>
                      </w:p>
                    </w:txbxContent>
                  </v:textbox>
                </v:shape>
                <v:shape id="TextBox 15" o:spid="_x0000_s1052" type="#_x0000_t202" style="position:absolute;left:-1103;top:30335;width:34289;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14:paraId="55E6681A" w14:textId="7E8B2A1A" w:rsidR="007F49BA" w:rsidRPr="007B000D" w:rsidRDefault="007F49BA" w:rsidP="00A177BA">
                        <w:pPr>
                          <w:rPr>
                            <w:sz w:val="24"/>
                            <w:szCs w:val="24"/>
                            <w:lang w:val="en-US"/>
                          </w:rPr>
                        </w:pPr>
                        <w:r w:rsidRPr="007B000D">
                          <w:rPr>
                            <w:lang w:val="en-US"/>
                          </w:rPr>
                          <w:t xml:space="preserve">Measurement </w:t>
                        </w:r>
                        <w:r w:rsidR="00F600CA" w:rsidRPr="007B000D">
                          <w:rPr>
                            <w:lang w:val="en-US"/>
                          </w:rPr>
                          <w:t>g</w:t>
                        </w:r>
                        <w:r w:rsidRPr="007B000D">
                          <w:rPr>
                            <w:lang w:val="en-US"/>
                          </w:rPr>
                          <w:t>raphs</w:t>
                        </w:r>
                      </w:p>
                    </w:txbxContent>
                  </v:textbox>
                </v:shape>
                <w10:wrap type="square" anchorx="margin" anchory="margin"/>
              </v:group>
            </w:pict>
          </mc:Fallback>
        </mc:AlternateContent>
      </w:r>
    </w:p>
    <w:p w14:paraId="6B681AC7" w14:textId="77777777" w:rsidR="0052264C" w:rsidRPr="00A5743F" w:rsidRDefault="0052264C" w:rsidP="00F5247D">
      <w:pPr>
        <w:pStyle w:val="Heading1"/>
        <w:sectPr w:rsidR="0052264C" w:rsidRPr="00A5743F" w:rsidSect="007B5885">
          <w:headerReference w:type="even" r:id="rId48"/>
          <w:headerReference w:type="default" r:id="rId49"/>
          <w:footerReference w:type="even" r:id="rId50"/>
          <w:footerReference w:type="default" r:id="rId51"/>
          <w:headerReference w:type="first" r:id="rId52"/>
          <w:footerReference w:type="first" r:id="rId53"/>
          <w:endnotePr>
            <w:numFmt w:val="decimal"/>
          </w:endnotePr>
          <w:type w:val="continuous"/>
          <w:pgSz w:w="16840" w:h="11900" w:orient="landscape" w:code="9"/>
          <w:pgMar w:top="1440" w:right="1440" w:bottom="1440" w:left="1134" w:header="720" w:footer="709" w:gutter="0"/>
          <w:cols w:space="720"/>
          <w:titlePg/>
          <w:docGrid w:linePitch="299"/>
        </w:sectPr>
      </w:pPr>
    </w:p>
    <w:p w14:paraId="1A070949" w14:textId="6C84E9AA" w:rsidR="005022A5" w:rsidRPr="00A5743F" w:rsidRDefault="005836F6" w:rsidP="00F5247D">
      <w:pPr>
        <w:pStyle w:val="Heading1"/>
      </w:pPr>
      <w:bookmarkStart w:id="123" w:name="_Toc103155168"/>
      <w:bookmarkStart w:id="124" w:name="_Toc160095748"/>
      <w:r w:rsidRPr="00A5743F">
        <w:lastRenderedPageBreak/>
        <w:t>Endnotes</w:t>
      </w:r>
      <w:bookmarkEnd w:id="123"/>
      <w:r w:rsidR="00E54E2D">
        <w:t xml:space="preserve"> | </w:t>
      </w:r>
      <w:r w:rsidR="00E54E2D" w:rsidRPr="00E54E2D">
        <w:t>Kupu tohutoro</w:t>
      </w:r>
      <w:bookmarkEnd w:id="124"/>
    </w:p>
    <w:sectPr w:rsidR="005022A5" w:rsidRPr="00A5743F" w:rsidSect="007B5885">
      <w:footerReference w:type="default" r:id="rId54"/>
      <w:footerReference w:type="first" r:id="rId55"/>
      <w:pgSz w:w="11900" w:h="16840" w:code="9"/>
      <w:pgMar w:top="1440" w:right="1440" w:bottom="1134" w:left="1440" w:header="720"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0751" w14:textId="77777777" w:rsidR="0060637C" w:rsidRDefault="0060637C" w:rsidP="00A177BA">
      <w:r>
        <w:separator/>
      </w:r>
    </w:p>
  </w:endnote>
  <w:endnote w:type="continuationSeparator" w:id="0">
    <w:p w14:paraId="572C57C0" w14:textId="77777777" w:rsidR="0060637C" w:rsidRDefault="0060637C" w:rsidP="00A177BA">
      <w:r>
        <w:continuationSeparator/>
      </w:r>
    </w:p>
  </w:endnote>
  <w:endnote w:type="continuationNotice" w:id="1">
    <w:p w14:paraId="40E9E1DE" w14:textId="77777777" w:rsidR="0060637C" w:rsidRDefault="0060637C" w:rsidP="00A177BA"/>
  </w:endnote>
  <w:endnote w:id="2">
    <w:p w14:paraId="3BEAC64B" w14:textId="5CD8E76B" w:rsidR="00023F59" w:rsidRPr="001D3B50" w:rsidRDefault="00023F59" w:rsidP="000532AE">
      <w:pPr>
        <w:pStyle w:val="EndnoteText"/>
        <w:spacing w:after="60" w:line="276" w:lineRule="auto"/>
        <w:ind w:left="170" w:hanging="170"/>
        <w:rPr>
          <w:sz w:val="22"/>
          <w:szCs w:val="22"/>
        </w:rPr>
      </w:pPr>
      <w:r w:rsidRPr="001D3B50">
        <w:rPr>
          <w:rStyle w:val="EndnoteReference"/>
          <w:sz w:val="22"/>
          <w:szCs w:val="22"/>
        </w:rPr>
        <w:endnoteRef/>
      </w:r>
      <w:r w:rsidRPr="001D3B50">
        <w:rPr>
          <w:sz w:val="22"/>
          <w:szCs w:val="22"/>
        </w:rPr>
        <w:t xml:space="preserve"> Health Quality &amp; Safety Commission. 2021. Mental health and addiction quality improvement programme reports. </w:t>
      </w:r>
    </w:p>
  </w:endnote>
  <w:endnote w:id="3">
    <w:p w14:paraId="56CA4E6C" w14:textId="1FD23A53" w:rsidR="0069038A" w:rsidRPr="001D3B50" w:rsidRDefault="0069038A" w:rsidP="000532AE">
      <w:pPr>
        <w:pStyle w:val="EndnoteText"/>
        <w:spacing w:after="60" w:line="276" w:lineRule="auto"/>
        <w:ind w:left="170" w:hanging="170"/>
        <w:rPr>
          <w:sz w:val="22"/>
          <w:szCs w:val="22"/>
        </w:rPr>
      </w:pPr>
      <w:r w:rsidRPr="001D3B50">
        <w:rPr>
          <w:rStyle w:val="EndnoteReference"/>
          <w:sz w:val="22"/>
          <w:szCs w:val="22"/>
        </w:rPr>
        <w:endnoteRef/>
      </w:r>
      <w:r w:rsidRPr="001D3B50">
        <w:rPr>
          <w:sz w:val="22"/>
          <w:szCs w:val="22"/>
        </w:rPr>
        <w:t xml:space="preserve"> Franc</w:t>
      </w:r>
      <w:r w:rsidR="002B292C" w:rsidRPr="001D3B50">
        <w:rPr>
          <w:sz w:val="22"/>
          <w:szCs w:val="22"/>
        </w:rPr>
        <w:t>i</w:t>
      </w:r>
      <w:r w:rsidRPr="001D3B50">
        <w:rPr>
          <w:sz w:val="22"/>
          <w:szCs w:val="22"/>
        </w:rPr>
        <w:t xml:space="preserve">s Health. 2020. </w:t>
      </w:r>
      <w:r w:rsidR="00811F97" w:rsidRPr="001D3B50">
        <w:rPr>
          <w:sz w:val="22"/>
          <w:szCs w:val="22"/>
        </w:rPr>
        <w:t xml:space="preserve">Mid-programme Evaluation of the </w:t>
      </w:r>
      <w:r w:rsidRPr="001D3B50">
        <w:rPr>
          <w:sz w:val="22"/>
          <w:szCs w:val="22"/>
        </w:rPr>
        <w:t>M</w:t>
      </w:r>
      <w:r w:rsidR="002B292C" w:rsidRPr="001D3B50">
        <w:rPr>
          <w:sz w:val="22"/>
          <w:szCs w:val="22"/>
        </w:rPr>
        <w:t xml:space="preserve">ental </w:t>
      </w:r>
      <w:r w:rsidR="00811F97" w:rsidRPr="001D3B50">
        <w:rPr>
          <w:sz w:val="22"/>
          <w:szCs w:val="22"/>
        </w:rPr>
        <w:t xml:space="preserve">Health </w:t>
      </w:r>
      <w:r w:rsidR="002B292C" w:rsidRPr="001D3B50">
        <w:rPr>
          <w:sz w:val="22"/>
          <w:szCs w:val="22"/>
        </w:rPr>
        <w:t xml:space="preserve">and </w:t>
      </w:r>
      <w:r w:rsidR="00811F97" w:rsidRPr="001D3B50">
        <w:rPr>
          <w:sz w:val="22"/>
          <w:szCs w:val="22"/>
        </w:rPr>
        <w:t>Addiction Quality Improvement Programme</w:t>
      </w:r>
      <w:r w:rsidRPr="001D3B50">
        <w:rPr>
          <w:sz w:val="22"/>
          <w:szCs w:val="22"/>
        </w:rPr>
        <w:t>.</w:t>
      </w:r>
      <w:r w:rsidR="00595B44" w:rsidRPr="001D3B50">
        <w:rPr>
          <w:sz w:val="22"/>
          <w:szCs w:val="22"/>
        </w:rPr>
        <w:t xml:space="preserve"> Wellington: Francis Health.</w:t>
      </w:r>
    </w:p>
  </w:endnote>
  <w:endnote w:id="4">
    <w:p w14:paraId="7E1E3FAE" w14:textId="54DB71F0" w:rsidR="002B292C" w:rsidRPr="001D3B50" w:rsidRDefault="002B292C" w:rsidP="000532AE">
      <w:pPr>
        <w:pStyle w:val="EndnoteText"/>
        <w:spacing w:after="60" w:line="276" w:lineRule="auto"/>
        <w:ind w:left="170" w:hanging="170"/>
        <w:rPr>
          <w:sz w:val="22"/>
          <w:szCs w:val="22"/>
        </w:rPr>
      </w:pPr>
      <w:r w:rsidRPr="001D3B50">
        <w:rPr>
          <w:rStyle w:val="EndnoteReference"/>
          <w:sz w:val="22"/>
          <w:szCs w:val="22"/>
        </w:rPr>
        <w:endnoteRef/>
      </w:r>
      <w:r w:rsidRPr="001D3B50">
        <w:rPr>
          <w:sz w:val="22"/>
          <w:szCs w:val="22"/>
        </w:rPr>
        <w:t xml:space="preserve"> </w:t>
      </w:r>
      <w:r w:rsidR="00233B65" w:rsidRPr="001D3B50" w:rsidDel="00201544">
        <w:rPr>
          <w:sz w:val="22"/>
          <w:szCs w:val="22"/>
        </w:rPr>
        <w:t>Māori</w:t>
      </w:r>
      <w:r w:rsidR="00233B65" w:rsidRPr="001D3B50">
        <w:rPr>
          <w:sz w:val="22"/>
          <w:szCs w:val="22"/>
        </w:rPr>
        <w:t xml:space="preserve"> Advisory Group, </w:t>
      </w:r>
      <w:r w:rsidRPr="001D3B50">
        <w:rPr>
          <w:sz w:val="22"/>
          <w:szCs w:val="22"/>
        </w:rPr>
        <w:t>MHA quality improvement programme</w:t>
      </w:r>
      <w:r w:rsidR="00233B65" w:rsidRPr="001D3B50">
        <w:rPr>
          <w:sz w:val="22"/>
          <w:szCs w:val="22"/>
        </w:rPr>
        <w:t>. 2019, Ju</w:t>
      </w:r>
      <w:r w:rsidR="00434D54" w:rsidRPr="001D3B50">
        <w:rPr>
          <w:sz w:val="22"/>
          <w:szCs w:val="22"/>
        </w:rPr>
        <w:t>ne</w:t>
      </w:r>
      <w:r w:rsidR="00233B65" w:rsidRPr="001D3B50">
        <w:rPr>
          <w:sz w:val="22"/>
          <w:szCs w:val="22"/>
        </w:rPr>
        <w:t>.</w:t>
      </w:r>
      <w:r w:rsidRPr="001D3B50">
        <w:rPr>
          <w:sz w:val="22"/>
          <w:szCs w:val="22"/>
        </w:rPr>
        <w:t xml:space="preserve"> Treaty of Waitangi </w:t>
      </w:r>
      <w:r w:rsidR="00CD3E85" w:rsidRPr="001D3B50">
        <w:rPr>
          <w:sz w:val="22"/>
          <w:szCs w:val="22"/>
        </w:rPr>
        <w:t>Health</w:t>
      </w:r>
      <w:r w:rsidR="00233B65" w:rsidRPr="001D3B50">
        <w:rPr>
          <w:sz w:val="22"/>
          <w:szCs w:val="22"/>
        </w:rPr>
        <w:t xml:space="preserve"> </w:t>
      </w:r>
      <w:r w:rsidRPr="001D3B50">
        <w:rPr>
          <w:sz w:val="22"/>
          <w:szCs w:val="22"/>
        </w:rPr>
        <w:t>Equity Framework</w:t>
      </w:r>
      <w:r w:rsidR="00233B65" w:rsidRPr="001D3B50">
        <w:rPr>
          <w:sz w:val="22"/>
          <w:szCs w:val="22"/>
        </w:rPr>
        <w:t>.</w:t>
      </w:r>
    </w:p>
  </w:endnote>
  <w:endnote w:id="5">
    <w:p w14:paraId="0856A679" w14:textId="43633F7E" w:rsidR="00233B65" w:rsidRPr="001D3B50" w:rsidRDefault="00233B65" w:rsidP="000532AE">
      <w:pPr>
        <w:pStyle w:val="EndnoteText"/>
        <w:spacing w:after="60" w:line="276" w:lineRule="auto"/>
        <w:ind w:left="170" w:hanging="170"/>
        <w:rPr>
          <w:sz w:val="22"/>
          <w:szCs w:val="22"/>
        </w:rPr>
      </w:pPr>
      <w:r w:rsidRPr="001D3B50">
        <w:rPr>
          <w:rStyle w:val="EndnoteReference"/>
          <w:sz w:val="22"/>
          <w:szCs w:val="22"/>
        </w:rPr>
        <w:endnoteRef/>
      </w:r>
      <w:r w:rsidRPr="001D3B50">
        <w:rPr>
          <w:sz w:val="22"/>
          <w:szCs w:val="22"/>
        </w:rPr>
        <w:t xml:space="preserve"> Māori Advisory Group, MHA quality improvement programme. 2020, July. Cultural driver diagram.</w:t>
      </w:r>
    </w:p>
  </w:endnote>
  <w:endnote w:id="6">
    <w:p w14:paraId="33625D73" w14:textId="5BEFC408" w:rsidR="002B3E5E" w:rsidRPr="001D3B50" w:rsidRDefault="006121C1" w:rsidP="000532AE">
      <w:pPr>
        <w:pStyle w:val="EndnoteText"/>
        <w:spacing w:after="60" w:line="276" w:lineRule="auto"/>
        <w:ind w:left="170" w:hanging="170"/>
        <w:rPr>
          <w:sz w:val="22"/>
          <w:szCs w:val="22"/>
        </w:rPr>
      </w:pPr>
      <w:r w:rsidRPr="001D3B50">
        <w:rPr>
          <w:rStyle w:val="EndnoteReference"/>
          <w:rFonts w:cstheme="minorHAnsi"/>
          <w:sz w:val="22"/>
          <w:szCs w:val="22"/>
        </w:rPr>
        <w:endnoteRef/>
      </w:r>
      <w:r w:rsidRPr="001D3B50">
        <w:rPr>
          <w:sz w:val="22"/>
          <w:szCs w:val="22"/>
        </w:rPr>
        <w:t xml:space="preserve"> </w:t>
      </w:r>
      <w:r w:rsidR="00693B67" w:rsidRPr="001D3B50">
        <w:rPr>
          <w:sz w:val="22"/>
          <w:szCs w:val="22"/>
        </w:rPr>
        <w:t>Health Quality &amp; Safety Commission. 20</w:t>
      </w:r>
      <w:r w:rsidR="009D6515" w:rsidRPr="001D3B50">
        <w:rPr>
          <w:sz w:val="22"/>
          <w:szCs w:val="22"/>
        </w:rPr>
        <w:t>21</w:t>
      </w:r>
      <w:r w:rsidR="00693B67" w:rsidRPr="001D3B50">
        <w:rPr>
          <w:sz w:val="22"/>
          <w:szCs w:val="22"/>
        </w:rPr>
        <w:t xml:space="preserve">. </w:t>
      </w:r>
      <w:r w:rsidR="00D904C6" w:rsidRPr="001D3B50">
        <w:rPr>
          <w:sz w:val="22"/>
          <w:szCs w:val="22"/>
        </w:rPr>
        <w:t xml:space="preserve">Mental health and addiction quality improvement programme: the quality improvement methodologies and tools we use. </w:t>
      </w:r>
      <w:r w:rsidR="00693B67" w:rsidRPr="001D3B50">
        <w:rPr>
          <w:sz w:val="22"/>
          <w:szCs w:val="22"/>
        </w:rPr>
        <w:t>URL:</w:t>
      </w:r>
      <w:r w:rsidR="009D6515" w:rsidRPr="001D3B50">
        <w:rPr>
          <w:sz w:val="22"/>
          <w:szCs w:val="22"/>
        </w:rPr>
        <w:t xml:space="preserve"> </w:t>
      </w:r>
      <w:hyperlink r:id="rId1" w:history="1">
        <w:r w:rsidR="007D06D4" w:rsidRPr="00F07FD2">
          <w:rPr>
            <w:rStyle w:val="Hyperlink"/>
            <w:rFonts w:cstheme="minorHAnsi"/>
            <w:sz w:val="22"/>
            <w:szCs w:val="22"/>
          </w:rPr>
          <w:t>www.hqsc.govt.nz/resources/resource-library/quality-improvement-tools-and-methodologies/</w:t>
        </w:r>
      </w:hyperlink>
      <w:r w:rsidR="009D6515" w:rsidRPr="001D3B50">
        <w:rPr>
          <w:sz w:val="22"/>
          <w:szCs w:val="22"/>
        </w:rPr>
        <w:t xml:space="preserve"> (accessed 8 March 2022).</w:t>
      </w:r>
    </w:p>
  </w:endnote>
  <w:endnote w:id="7">
    <w:p w14:paraId="76524DC9" w14:textId="59C349FE" w:rsidR="007D0A6C" w:rsidRPr="001D3B50" w:rsidRDefault="007D0A6C" w:rsidP="000532AE">
      <w:pPr>
        <w:pStyle w:val="EndnoteText"/>
        <w:spacing w:after="60" w:line="276" w:lineRule="auto"/>
        <w:ind w:left="170" w:hanging="170"/>
        <w:rPr>
          <w:sz w:val="22"/>
          <w:szCs w:val="22"/>
        </w:rPr>
      </w:pPr>
      <w:r w:rsidRPr="001D3B50">
        <w:rPr>
          <w:rStyle w:val="EndnoteReference"/>
          <w:rFonts w:cstheme="minorHAnsi"/>
          <w:sz w:val="22"/>
          <w:szCs w:val="22"/>
        </w:rPr>
        <w:endnoteRef/>
      </w:r>
      <w:r w:rsidR="00864A9A" w:rsidRPr="001D3B50">
        <w:rPr>
          <w:sz w:val="22"/>
          <w:szCs w:val="22"/>
        </w:rPr>
        <w:t xml:space="preserve"> </w:t>
      </w:r>
      <w:r w:rsidR="008E7B56" w:rsidRPr="001D3B50">
        <w:rPr>
          <w:sz w:val="22"/>
          <w:szCs w:val="22"/>
        </w:rPr>
        <w:t>Te Pou. 2020</w:t>
      </w:r>
      <w:r w:rsidR="008E7B56" w:rsidRPr="001D3B50">
        <w:rPr>
          <w:i/>
          <w:iCs/>
          <w:sz w:val="22"/>
          <w:szCs w:val="22"/>
        </w:rPr>
        <w:t>. Six Core Strategies</w:t>
      </w:r>
      <w:r w:rsidR="008E7B56" w:rsidRPr="007D06D4">
        <w:rPr>
          <w:i/>
          <w:iCs/>
          <w:sz w:val="22"/>
          <w:szCs w:val="22"/>
          <w:vertAlign w:val="superscript"/>
        </w:rPr>
        <w:t>©</w:t>
      </w:r>
      <w:r w:rsidR="008E7B56" w:rsidRPr="001D3B50">
        <w:rPr>
          <w:i/>
          <w:iCs/>
          <w:sz w:val="22"/>
          <w:szCs w:val="22"/>
        </w:rPr>
        <w:t xml:space="preserve"> </w:t>
      </w:r>
      <w:r w:rsidR="000B010C" w:rsidRPr="001D3B50">
        <w:rPr>
          <w:i/>
          <w:iCs/>
          <w:sz w:val="22"/>
          <w:szCs w:val="22"/>
        </w:rPr>
        <w:t>Service Review Tool</w:t>
      </w:r>
      <w:r w:rsidR="008E7B56" w:rsidRPr="001D3B50">
        <w:rPr>
          <w:i/>
          <w:iCs/>
          <w:sz w:val="22"/>
          <w:szCs w:val="22"/>
        </w:rPr>
        <w:t>: New Zealand adaption</w:t>
      </w:r>
      <w:r w:rsidR="008E7B56" w:rsidRPr="001D3B50">
        <w:rPr>
          <w:sz w:val="22"/>
          <w:szCs w:val="22"/>
        </w:rPr>
        <w:t xml:space="preserve"> (2nd edn). Auckland: Te Pou.</w:t>
      </w:r>
      <w:r w:rsidR="00933AD5" w:rsidRPr="001D3B50">
        <w:rPr>
          <w:sz w:val="22"/>
          <w:szCs w:val="22"/>
        </w:rPr>
        <w:t xml:space="preserve"> </w:t>
      </w:r>
      <w:r w:rsidR="00864A9A" w:rsidRPr="001D3B50">
        <w:rPr>
          <w:sz w:val="22"/>
          <w:szCs w:val="22"/>
        </w:rPr>
        <w:t>URL:</w:t>
      </w:r>
      <w:r w:rsidR="00933AD5" w:rsidRPr="001D3B50">
        <w:rPr>
          <w:sz w:val="22"/>
          <w:szCs w:val="22"/>
        </w:rPr>
        <w:t xml:space="preserve"> </w:t>
      </w:r>
      <w:hyperlink r:id="rId2" w:history="1">
        <w:r w:rsidR="007D06D4" w:rsidRPr="00F07FD2">
          <w:rPr>
            <w:rStyle w:val="Hyperlink"/>
            <w:rFonts w:cstheme="minorHAnsi"/>
            <w:sz w:val="22"/>
            <w:szCs w:val="22"/>
          </w:rPr>
          <w:t>www.tepou.co.nz/resources/six-core-strategies-2nd-edition-full</w:t>
        </w:r>
      </w:hyperlink>
      <w:r w:rsidR="000B010C" w:rsidRPr="001D3B50">
        <w:rPr>
          <w:sz w:val="22"/>
          <w:szCs w:val="22"/>
        </w:rPr>
        <w:t xml:space="preserve"> </w:t>
      </w:r>
      <w:r w:rsidR="00864A9A" w:rsidRPr="001D3B50">
        <w:rPr>
          <w:sz w:val="22"/>
          <w:szCs w:val="22"/>
        </w:rPr>
        <w:t>(accessed 9 March 2022</w:t>
      </w:r>
      <w:r w:rsidR="00933AD5" w:rsidRPr="001D3B50">
        <w:rPr>
          <w:sz w:val="22"/>
          <w:szCs w:val="22"/>
        </w:rPr>
        <w:t>)</w:t>
      </w:r>
      <w:r w:rsidR="00864A9A" w:rsidRPr="001D3B50">
        <w:rPr>
          <w:sz w:val="22"/>
          <w:szCs w:val="22"/>
        </w:rPr>
        <w:t>.</w:t>
      </w:r>
    </w:p>
  </w:endnote>
  <w:endnote w:id="8">
    <w:p w14:paraId="09A996DC" w14:textId="70331EFA" w:rsidR="00D77B32" w:rsidRPr="001D3B50" w:rsidRDefault="00D77B32" w:rsidP="000532AE">
      <w:pPr>
        <w:pStyle w:val="EndnoteText"/>
        <w:spacing w:after="60" w:line="276" w:lineRule="auto"/>
        <w:ind w:left="170" w:hanging="170"/>
        <w:rPr>
          <w:sz w:val="22"/>
          <w:szCs w:val="22"/>
        </w:rPr>
      </w:pPr>
      <w:r w:rsidRPr="001D3B50">
        <w:rPr>
          <w:rStyle w:val="EndnoteReference"/>
          <w:sz w:val="22"/>
          <w:szCs w:val="22"/>
        </w:rPr>
        <w:endnoteRef/>
      </w:r>
      <w:r w:rsidRPr="001D3B50">
        <w:rPr>
          <w:sz w:val="22"/>
          <w:szCs w:val="22"/>
        </w:rPr>
        <w:t xml:space="preserve"> Langley</w:t>
      </w:r>
      <w:r w:rsidR="00FD117E" w:rsidRPr="001D3B50">
        <w:rPr>
          <w:sz w:val="22"/>
          <w:szCs w:val="22"/>
        </w:rPr>
        <w:t xml:space="preserve"> GJ, </w:t>
      </w:r>
      <w:r w:rsidR="00AE63EC" w:rsidRPr="001D3B50">
        <w:rPr>
          <w:sz w:val="22"/>
          <w:szCs w:val="22"/>
        </w:rPr>
        <w:t>Nolan KM, Nolan TW,</w:t>
      </w:r>
      <w:r w:rsidRPr="001D3B50">
        <w:rPr>
          <w:sz w:val="22"/>
          <w:szCs w:val="22"/>
        </w:rPr>
        <w:t xml:space="preserve"> et al. 1996.</w:t>
      </w:r>
      <w:r w:rsidR="00FD117E" w:rsidRPr="001D3B50">
        <w:rPr>
          <w:sz w:val="22"/>
          <w:szCs w:val="22"/>
        </w:rPr>
        <w:t xml:space="preserve"> The Improvement Guide: A practical approach to enhancing organizational performance. San Francisco: Jossey Bass.</w:t>
      </w:r>
    </w:p>
  </w:endnote>
  <w:endnote w:id="9">
    <w:p w14:paraId="3A851724" w14:textId="72F21622" w:rsidR="00D813C3" w:rsidRPr="001D3B50" w:rsidRDefault="00D813C3" w:rsidP="001D3B50">
      <w:pPr>
        <w:pStyle w:val="EndnoteText"/>
        <w:spacing w:after="60" w:line="276" w:lineRule="auto"/>
        <w:rPr>
          <w:sz w:val="22"/>
          <w:szCs w:val="22"/>
        </w:rPr>
      </w:pPr>
      <w:r w:rsidRPr="001D3B50">
        <w:rPr>
          <w:rStyle w:val="EndnoteReference"/>
          <w:sz w:val="22"/>
          <w:szCs w:val="22"/>
        </w:rPr>
        <w:endnoteRef/>
      </w:r>
      <w:r w:rsidR="51195D07" w:rsidRPr="001D3B50">
        <w:rPr>
          <w:rStyle w:val="EndnoteReference"/>
          <w:sz w:val="22"/>
          <w:szCs w:val="22"/>
        </w:rPr>
        <w:t xml:space="preserve"> </w:t>
      </w:r>
      <w:r w:rsidR="7728688B" w:rsidRPr="001D3B50">
        <w:rPr>
          <w:sz w:val="22"/>
          <w:szCs w:val="22"/>
        </w:rPr>
        <w:t>Te</w:t>
      </w:r>
      <w:r w:rsidR="00CA0369" w:rsidRPr="001D3B50">
        <w:rPr>
          <w:sz w:val="22"/>
          <w:szCs w:val="22"/>
        </w:rPr>
        <w:t xml:space="preserve"> Pou 2020</w:t>
      </w:r>
      <w:r w:rsidR="005A0B7E" w:rsidRPr="001D3B50">
        <w:rPr>
          <w:sz w:val="22"/>
          <w:szCs w:val="22"/>
        </w:rPr>
        <w:t xml:space="preserve">, </w:t>
      </w:r>
      <w:r w:rsidR="00EB0E8A" w:rsidRPr="001D3B50">
        <w:rPr>
          <w:i/>
          <w:iCs/>
          <w:sz w:val="22"/>
          <w:szCs w:val="22"/>
        </w:rPr>
        <w:t>op. cit</w:t>
      </w:r>
      <w:r w:rsidR="005A0B7E" w:rsidRPr="001D3B50">
        <w:rPr>
          <w:sz w:val="22"/>
          <w:szCs w:val="22"/>
        </w:rPr>
        <w:t>.</w:t>
      </w:r>
    </w:p>
  </w:endnote>
  <w:endnote w:id="10">
    <w:p w14:paraId="1B318216" w14:textId="4C480B77"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Te Pou 2020</w:t>
      </w:r>
      <w:r w:rsidR="00912C5C" w:rsidRPr="001D3B50">
        <w:rPr>
          <w:sz w:val="22"/>
          <w:szCs w:val="22"/>
        </w:rPr>
        <w:t xml:space="preserve">, </w:t>
      </w:r>
      <w:r w:rsidR="00EB0E8A" w:rsidRPr="001D3B50">
        <w:rPr>
          <w:i/>
          <w:iCs/>
          <w:sz w:val="22"/>
          <w:szCs w:val="22"/>
        </w:rPr>
        <w:t>op. cit</w:t>
      </w:r>
      <w:r w:rsidR="00EB0E8A" w:rsidRPr="001D3B50">
        <w:rPr>
          <w:sz w:val="22"/>
          <w:szCs w:val="22"/>
        </w:rPr>
        <w:t>.</w:t>
      </w:r>
      <w:r w:rsidR="00912C5C" w:rsidRPr="001D3B50">
        <w:rPr>
          <w:sz w:val="22"/>
          <w:szCs w:val="22"/>
        </w:rPr>
        <w:t>,</w:t>
      </w:r>
      <w:r w:rsidRPr="001D3B50">
        <w:rPr>
          <w:sz w:val="22"/>
          <w:szCs w:val="22"/>
        </w:rPr>
        <w:t xml:space="preserve"> Strategy 5: Objectives 5</w:t>
      </w:r>
      <w:r w:rsidR="00323BEA" w:rsidRPr="001D3B50">
        <w:rPr>
          <w:sz w:val="22"/>
          <w:szCs w:val="22"/>
        </w:rPr>
        <w:t>–</w:t>
      </w:r>
      <w:r w:rsidRPr="001D3B50">
        <w:rPr>
          <w:sz w:val="22"/>
          <w:szCs w:val="22"/>
        </w:rPr>
        <w:t xml:space="preserve">6, </w:t>
      </w:r>
      <w:r w:rsidR="007400C3" w:rsidRPr="001D3B50">
        <w:rPr>
          <w:sz w:val="22"/>
          <w:szCs w:val="22"/>
        </w:rPr>
        <w:t>and Strategy 1: Objective 3.</w:t>
      </w:r>
      <w:r w:rsidR="007400C3" w:rsidRPr="001D3B50" w:rsidDel="007400C3">
        <w:rPr>
          <w:sz w:val="22"/>
          <w:szCs w:val="22"/>
        </w:rPr>
        <w:t xml:space="preserve"> </w:t>
      </w:r>
    </w:p>
  </w:endnote>
  <w:endnote w:id="11">
    <w:p w14:paraId="17C5D269" w14:textId="02ECAA7A"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Te Pou</w:t>
      </w:r>
      <w:r w:rsidR="00323BEA" w:rsidRPr="001D3B50">
        <w:rPr>
          <w:sz w:val="22"/>
          <w:szCs w:val="22"/>
        </w:rPr>
        <w:t xml:space="preserve"> </w:t>
      </w:r>
      <w:r w:rsidRPr="001D3B50">
        <w:rPr>
          <w:sz w:val="22"/>
          <w:szCs w:val="22"/>
        </w:rPr>
        <w:t>2020</w:t>
      </w:r>
      <w:r w:rsidR="00323BEA" w:rsidRPr="001D3B50">
        <w:rPr>
          <w:sz w:val="22"/>
          <w:szCs w:val="22"/>
        </w:rPr>
        <w:t xml:space="preserve">, </w:t>
      </w:r>
      <w:r w:rsidR="00EB0E8A" w:rsidRPr="001D3B50">
        <w:rPr>
          <w:i/>
          <w:iCs/>
          <w:sz w:val="22"/>
          <w:szCs w:val="22"/>
        </w:rPr>
        <w:t>op. cit</w:t>
      </w:r>
      <w:r w:rsidR="00EB0E8A" w:rsidRPr="001D3B50">
        <w:rPr>
          <w:sz w:val="22"/>
          <w:szCs w:val="22"/>
        </w:rPr>
        <w:t>.</w:t>
      </w:r>
      <w:r w:rsidR="00323BEA" w:rsidRPr="001D3B50">
        <w:rPr>
          <w:sz w:val="22"/>
          <w:szCs w:val="22"/>
        </w:rPr>
        <w:t xml:space="preserve">, </w:t>
      </w:r>
      <w:r w:rsidRPr="001D3B50">
        <w:rPr>
          <w:sz w:val="22"/>
          <w:szCs w:val="22"/>
        </w:rPr>
        <w:t>Strategy 5: Objective 2</w:t>
      </w:r>
      <w:r w:rsidR="00323BEA" w:rsidRPr="001D3B50">
        <w:rPr>
          <w:sz w:val="22"/>
          <w:szCs w:val="22"/>
        </w:rPr>
        <w:t>.</w:t>
      </w:r>
    </w:p>
  </w:endnote>
  <w:endnote w:id="12">
    <w:p w14:paraId="6B7B87D0" w14:textId="4C54C06B"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Te Pou 2020</w:t>
      </w:r>
      <w:r w:rsidR="00E36D50" w:rsidRPr="001D3B50">
        <w:rPr>
          <w:sz w:val="22"/>
          <w:szCs w:val="22"/>
        </w:rPr>
        <w:t xml:space="preserve">, </w:t>
      </w:r>
      <w:r w:rsidR="00EB0E8A" w:rsidRPr="001D3B50">
        <w:rPr>
          <w:i/>
          <w:iCs/>
          <w:sz w:val="22"/>
          <w:szCs w:val="22"/>
        </w:rPr>
        <w:t>op. cit</w:t>
      </w:r>
      <w:r w:rsidR="00EB0E8A" w:rsidRPr="001D3B50">
        <w:rPr>
          <w:sz w:val="22"/>
          <w:szCs w:val="22"/>
        </w:rPr>
        <w:t>.</w:t>
      </w:r>
      <w:r w:rsidR="00E36D50" w:rsidRPr="001D3B50">
        <w:rPr>
          <w:sz w:val="22"/>
          <w:szCs w:val="22"/>
        </w:rPr>
        <w:t>,</w:t>
      </w:r>
      <w:r w:rsidRPr="001D3B50">
        <w:rPr>
          <w:sz w:val="22"/>
          <w:szCs w:val="22"/>
        </w:rPr>
        <w:t xml:space="preserve"> Strategy 1: Objective 10</w:t>
      </w:r>
      <w:r w:rsidR="00E36D50" w:rsidRPr="001D3B50">
        <w:rPr>
          <w:sz w:val="22"/>
          <w:szCs w:val="22"/>
        </w:rPr>
        <w:t>.</w:t>
      </w:r>
    </w:p>
  </w:endnote>
  <w:endnote w:id="13">
    <w:p w14:paraId="55A087B2" w14:textId="4D8DF6F0"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Pr="001D3B50">
        <w:rPr>
          <w:sz w:val="22"/>
          <w:szCs w:val="22"/>
        </w:rPr>
        <w:t xml:space="preserve"> </w:t>
      </w:r>
      <w:r w:rsidR="000F2E21" w:rsidRPr="001D3B50">
        <w:rPr>
          <w:sz w:val="22"/>
          <w:szCs w:val="22"/>
        </w:rPr>
        <w:t>MidCentral</w:t>
      </w:r>
      <w:r w:rsidRPr="001D3B50">
        <w:rPr>
          <w:sz w:val="22"/>
          <w:szCs w:val="22"/>
        </w:rPr>
        <w:t xml:space="preserve"> DHB. 2019. Mahi Tahi Better Together. </w:t>
      </w:r>
      <w:r w:rsidR="000F2E21" w:rsidRPr="001D3B50">
        <w:rPr>
          <w:sz w:val="22"/>
          <w:szCs w:val="22"/>
        </w:rPr>
        <w:t xml:space="preserve">URL: </w:t>
      </w:r>
      <w:hyperlink r:id="rId3" w:history="1">
        <w:r w:rsidR="007D06D4" w:rsidRPr="00F07FD2">
          <w:rPr>
            <w:rStyle w:val="Hyperlink"/>
            <w:sz w:val="22"/>
            <w:szCs w:val="22"/>
          </w:rPr>
          <w:t>www.midcentraldhb.govt.nz/PatientsandVisitors/GeneralInformation/Documents/Mahi%20Tahi%20Brochure.pdf</w:t>
        </w:r>
      </w:hyperlink>
      <w:r w:rsidR="000F2E21" w:rsidRPr="001D3B50">
        <w:rPr>
          <w:sz w:val="22"/>
          <w:szCs w:val="22"/>
        </w:rPr>
        <w:t xml:space="preserve"> (accessed 9 March 2022).</w:t>
      </w:r>
    </w:p>
  </w:endnote>
  <w:endnote w:id="14">
    <w:p w14:paraId="3698BB76" w14:textId="6A66A841"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Te Pou 2020</w:t>
      </w:r>
      <w:r w:rsidR="001154BA" w:rsidRPr="001D3B50">
        <w:rPr>
          <w:sz w:val="22"/>
          <w:szCs w:val="22"/>
        </w:rPr>
        <w:t xml:space="preserve">, </w:t>
      </w:r>
      <w:r w:rsidR="00EB0E8A" w:rsidRPr="001D3B50">
        <w:rPr>
          <w:i/>
          <w:iCs/>
          <w:sz w:val="22"/>
          <w:szCs w:val="22"/>
        </w:rPr>
        <w:t>op. cit</w:t>
      </w:r>
      <w:r w:rsidR="00EB0E8A" w:rsidRPr="001D3B50">
        <w:rPr>
          <w:sz w:val="22"/>
          <w:szCs w:val="22"/>
        </w:rPr>
        <w:t>.</w:t>
      </w:r>
      <w:r w:rsidR="001154BA" w:rsidRPr="001D3B50">
        <w:rPr>
          <w:sz w:val="22"/>
          <w:szCs w:val="22"/>
        </w:rPr>
        <w:t>,</w:t>
      </w:r>
      <w:r w:rsidRPr="001D3B50">
        <w:rPr>
          <w:sz w:val="22"/>
          <w:szCs w:val="22"/>
        </w:rPr>
        <w:t xml:space="preserve"> Strategy 5: Objective 10</w:t>
      </w:r>
      <w:r w:rsidR="001154BA" w:rsidRPr="001D3B50">
        <w:rPr>
          <w:sz w:val="22"/>
          <w:szCs w:val="22"/>
        </w:rPr>
        <w:t>.</w:t>
      </w:r>
    </w:p>
  </w:endnote>
  <w:endnote w:id="15">
    <w:p w14:paraId="78EEBD83" w14:textId="33D611FE"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001154BA" w:rsidRPr="001D3B50">
        <w:rPr>
          <w:sz w:val="22"/>
          <w:szCs w:val="22"/>
        </w:rPr>
        <w:t xml:space="preserve"> </w:t>
      </w:r>
      <w:r w:rsidRPr="001D3B50">
        <w:rPr>
          <w:sz w:val="22"/>
          <w:szCs w:val="22"/>
        </w:rPr>
        <w:t xml:space="preserve">Australian and New Zealand College of </w:t>
      </w:r>
      <w:r w:rsidR="000247D7" w:rsidRPr="001D3B50">
        <w:rPr>
          <w:sz w:val="22"/>
          <w:szCs w:val="22"/>
        </w:rPr>
        <w:t>Anaesthetists</w:t>
      </w:r>
      <w:r w:rsidR="0017247D" w:rsidRPr="001D3B50">
        <w:rPr>
          <w:sz w:val="22"/>
          <w:szCs w:val="22"/>
        </w:rPr>
        <w:t>.</w:t>
      </w:r>
      <w:r w:rsidRPr="001D3B50">
        <w:rPr>
          <w:sz w:val="22"/>
          <w:szCs w:val="22"/>
        </w:rPr>
        <w:t xml:space="preserve"> 2019. Guideline for safe care for patients sedated in health care facilities for acute behavioural disturbance. </w:t>
      </w:r>
      <w:r w:rsidR="000247D7" w:rsidRPr="001D3B50">
        <w:rPr>
          <w:sz w:val="22"/>
          <w:szCs w:val="22"/>
        </w:rPr>
        <w:t>Melbourne: Australian and New Zealand College of Anaesthetists.</w:t>
      </w:r>
      <w:r w:rsidR="007E5C74" w:rsidRPr="001D3B50">
        <w:rPr>
          <w:sz w:val="22"/>
          <w:szCs w:val="22"/>
        </w:rPr>
        <w:t xml:space="preserve"> URL: </w:t>
      </w:r>
      <w:hyperlink r:id="rId4" w:history="1">
        <w:r w:rsidR="007D06D4" w:rsidRPr="00F07FD2">
          <w:rPr>
            <w:rStyle w:val="Hyperlink"/>
            <w:sz w:val="22"/>
            <w:szCs w:val="22"/>
          </w:rPr>
          <w:t>www.anzca.edu.au/safety-advocacy/standards-of-practice/policies,-statements,-and-guidelines</w:t>
        </w:r>
      </w:hyperlink>
      <w:r w:rsidR="007E5C74" w:rsidRPr="001D3B50">
        <w:rPr>
          <w:sz w:val="22"/>
          <w:szCs w:val="22"/>
        </w:rPr>
        <w:t xml:space="preserve"> (accessed 9 March 2022).</w:t>
      </w:r>
    </w:p>
  </w:endnote>
  <w:endnote w:id="16">
    <w:p w14:paraId="6917F4F0" w14:textId="7F51BF38"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Te Pou 2020</w:t>
      </w:r>
      <w:r w:rsidR="00E365DE" w:rsidRPr="001D3B50">
        <w:rPr>
          <w:sz w:val="22"/>
          <w:szCs w:val="22"/>
        </w:rPr>
        <w:t>,</w:t>
      </w:r>
      <w:r w:rsidRPr="001D3B50">
        <w:rPr>
          <w:sz w:val="22"/>
          <w:szCs w:val="22"/>
        </w:rPr>
        <w:t xml:space="preserve"> </w:t>
      </w:r>
      <w:r w:rsidR="00EB0E8A" w:rsidRPr="001D3B50">
        <w:rPr>
          <w:i/>
          <w:iCs/>
          <w:sz w:val="22"/>
          <w:szCs w:val="22"/>
        </w:rPr>
        <w:t>op. cit</w:t>
      </w:r>
      <w:r w:rsidR="00EB0E8A" w:rsidRPr="001D3B50">
        <w:rPr>
          <w:sz w:val="22"/>
          <w:szCs w:val="22"/>
        </w:rPr>
        <w:t>.</w:t>
      </w:r>
      <w:r w:rsidR="00E365DE" w:rsidRPr="001D3B50">
        <w:rPr>
          <w:sz w:val="22"/>
          <w:szCs w:val="22"/>
        </w:rPr>
        <w:t xml:space="preserve">, </w:t>
      </w:r>
      <w:r w:rsidRPr="001D3B50">
        <w:rPr>
          <w:sz w:val="22"/>
          <w:szCs w:val="22"/>
        </w:rPr>
        <w:t>Strategy 5: Objective 11</w:t>
      </w:r>
      <w:r w:rsidR="00E365DE" w:rsidRPr="001D3B50">
        <w:rPr>
          <w:sz w:val="22"/>
          <w:szCs w:val="22"/>
        </w:rPr>
        <w:t>.</w:t>
      </w:r>
    </w:p>
  </w:endnote>
  <w:endnote w:id="17">
    <w:p w14:paraId="61BC3B9B" w14:textId="7E21BFFA"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Te Pou 2020</w:t>
      </w:r>
      <w:r w:rsidR="00B636E1" w:rsidRPr="001D3B50">
        <w:rPr>
          <w:sz w:val="22"/>
          <w:szCs w:val="22"/>
        </w:rPr>
        <w:t>,</w:t>
      </w:r>
      <w:r w:rsidRPr="001D3B50">
        <w:rPr>
          <w:sz w:val="22"/>
          <w:szCs w:val="22"/>
        </w:rPr>
        <w:t xml:space="preserve"> </w:t>
      </w:r>
      <w:r w:rsidR="00EB0E8A" w:rsidRPr="001D3B50">
        <w:rPr>
          <w:i/>
          <w:iCs/>
          <w:sz w:val="22"/>
          <w:szCs w:val="22"/>
        </w:rPr>
        <w:t>op. cit</w:t>
      </w:r>
      <w:r w:rsidR="00EB0E8A" w:rsidRPr="001D3B50">
        <w:rPr>
          <w:sz w:val="22"/>
          <w:szCs w:val="22"/>
        </w:rPr>
        <w:t>.</w:t>
      </w:r>
      <w:r w:rsidR="00A11D4F" w:rsidRPr="001D3B50">
        <w:rPr>
          <w:sz w:val="22"/>
          <w:szCs w:val="22"/>
        </w:rPr>
        <w:t xml:space="preserve">, </w:t>
      </w:r>
      <w:r w:rsidRPr="001D3B50">
        <w:rPr>
          <w:sz w:val="22"/>
          <w:szCs w:val="22"/>
        </w:rPr>
        <w:t>Strategy 5: Objective</w:t>
      </w:r>
      <w:r w:rsidR="00B636E1" w:rsidRPr="001D3B50">
        <w:rPr>
          <w:sz w:val="22"/>
          <w:szCs w:val="22"/>
        </w:rPr>
        <w:t>s</w:t>
      </w:r>
      <w:r w:rsidRPr="001D3B50">
        <w:rPr>
          <w:sz w:val="22"/>
          <w:szCs w:val="22"/>
        </w:rPr>
        <w:t xml:space="preserve"> 2 </w:t>
      </w:r>
      <w:r w:rsidR="00B636E1" w:rsidRPr="001D3B50">
        <w:rPr>
          <w:sz w:val="22"/>
          <w:szCs w:val="22"/>
        </w:rPr>
        <w:t>and 9.</w:t>
      </w:r>
    </w:p>
  </w:endnote>
  <w:endnote w:id="18">
    <w:p w14:paraId="31501CFD" w14:textId="24057A26"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Pr="001D3B50">
        <w:rPr>
          <w:sz w:val="22"/>
          <w:szCs w:val="22"/>
        </w:rPr>
        <w:t xml:space="preserve"> Sutton</w:t>
      </w:r>
      <w:r w:rsidR="00763ED8" w:rsidRPr="001D3B50">
        <w:rPr>
          <w:sz w:val="22"/>
          <w:szCs w:val="22"/>
        </w:rPr>
        <w:t xml:space="preserve"> </w:t>
      </w:r>
      <w:r w:rsidRPr="001D3B50">
        <w:rPr>
          <w:sz w:val="22"/>
          <w:szCs w:val="22"/>
        </w:rPr>
        <w:t>D, Nicholson</w:t>
      </w:r>
      <w:r w:rsidR="00763ED8" w:rsidRPr="001D3B50">
        <w:rPr>
          <w:sz w:val="22"/>
          <w:szCs w:val="22"/>
        </w:rPr>
        <w:t xml:space="preserve"> </w:t>
      </w:r>
      <w:r w:rsidRPr="001D3B50">
        <w:rPr>
          <w:sz w:val="22"/>
          <w:szCs w:val="22"/>
        </w:rPr>
        <w:t>E.</w:t>
      </w:r>
      <w:r w:rsidR="001A37F2" w:rsidRPr="001D3B50">
        <w:rPr>
          <w:sz w:val="22"/>
          <w:szCs w:val="22"/>
        </w:rPr>
        <w:t xml:space="preserve"> </w:t>
      </w:r>
      <w:r w:rsidRPr="001D3B50">
        <w:rPr>
          <w:sz w:val="22"/>
          <w:szCs w:val="22"/>
        </w:rPr>
        <w:t>2011</w:t>
      </w:r>
      <w:r w:rsidR="00763ED8" w:rsidRPr="001D3B50">
        <w:rPr>
          <w:sz w:val="22"/>
          <w:szCs w:val="22"/>
        </w:rPr>
        <w:t>.</w:t>
      </w:r>
      <w:r w:rsidRPr="001D3B50">
        <w:rPr>
          <w:sz w:val="22"/>
          <w:szCs w:val="22"/>
        </w:rPr>
        <w:t xml:space="preserve"> Sensory Modulation in </w:t>
      </w:r>
      <w:r w:rsidR="001A37F2" w:rsidRPr="001D3B50">
        <w:rPr>
          <w:sz w:val="22"/>
          <w:szCs w:val="22"/>
        </w:rPr>
        <w:t>Acute Mental Health Wards</w:t>
      </w:r>
      <w:r w:rsidRPr="001D3B50">
        <w:rPr>
          <w:sz w:val="22"/>
          <w:szCs w:val="22"/>
        </w:rPr>
        <w:t>: A qualitative study of staff and service user perspectives. Auckland: Te Pou o te Whakaaronui.</w:t>
      </w:r>
    </w:p>
  </w:endnote>
  <w:endnote w:id="19">
    <w:p w14:paraId="5F46DFB9" w14:textId="6FCEC4BE"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Te Pou 2020</w:t>
      </w:r>
      <w:r w:rsidR="001846A5" w:rsidRPr="001D3B50">
        <w:rPr>
          <w:sz w:val="22"/>
          <w:szCs w:val="22"/>
        </w:rPr>
        <w:t xml:space="preserve">, </w:t>
      </w:r>
      <w:r w:rsidR="004E0606" w:rsidRPr="001D3B50">
        <w:rPr>
          <w:i/>
          <w:iCs/>
          <w:sz w:val="22"/>
          <w:szCs w:val="22"/>
        </w:rPr>
        <w:t>op. cit</w:t>
      </w:r>
      <w:r w:rsidR="004E0606" w:rsidRPr="001D3B50">
        <w:rPr>
          <w:sz w:val="22"/>
          <w:szCs w:val="22"/>
        </w:rPr>
        <w:t>.</w:t>
      </w:r>
      <w:r w:rsidR="001846A5" w:rsidRPr="001D3B50">
        <w:rPr>
          <w:sz w:val="22"/>
          <w:szCs w:val="22"/>
        </w:rPr>
        <w:t>,</w:t>
      </w:r>
      <w:r w:rsidRPr="001D3B50">
        <w:rPr>
          <w:sz w:val="22"/>
          <w:szCs w:val="22"/>
        </w:rPr>
        <w:t xml:space="preserve"> Strategy 6</w:t>
      </w:r>
      <w:r w:rsidR="001846A5" w:rsidRPr="001D3B50">
        <w:rPr>
          <w:sz w:val="22"/>
          <w:szCs w:val="22"/>
        </w:rPr>
        <w:t>.</w:t>
      </w:r>
    </w:p>
  </w:endnote>
  <w:endnote w:id="20">
    <w:p w14:paraId="45387EF2" w14:textId="5C5AC16D" w:rsidR="00B53445" w:rsidRPr="001D3B50" w:rsidRDefault="00B53445" w:rsidP="000532AE">
      <w:pPr>
        <w:pStyle w:val="EndnoteText"/>
        <w:spacing w:after="60" w:line="276" w:lineRule="auto"/>
        <w:ind w:left="227" w:hanging="227"/>
        <w:rPr>
          <w:sz w:val="22"/>
          <w:szCs w:val="22"/>
          <w:lang w:val="en-US"/>
        </w:rPr>
      </w:pPr>
      <w:r w:rsidRPr="001D3B50">
        <w:rPr>
          <w:rStyle w:val="EndnoteReference"/>
          <w:sz w:val="22"/>
          <w:szCs w:val="22"/>
        </w:rPr>
        <w:endnoteRef/>
      </w:r>
      <w:r w:rsidRPr="001D3B50">
        <w:rPr>
          <w:sz w:val="22"/>
          <w:szCs w:val="22"/>
        </w:rPr>
        <w:t xml:space="preserve"> Whanganui DHB. 2021. </w:t>
      </w:r>
      <w:r w:rsidRPr="001D3B50">
        <w:rPr>
          <w:i/>
          <w:iCs/>
          <w:sz w:val="22"/>
          <w:szCs w:val="22"/>
        </w:rPr>
        <w:t>Mental Health Service Report</w:t>
      </w:r>
      <w:r w:rsidR="00C50F73" w:rsidRPr="001D3B50">
        <w:rPr>
          <w:i/>
          <w:iCs/>
          <w:sz w:val="22"/>
          <w:szCs w:val="22"/>
        </w:rPr>
        <w:t>:</w:t>
      </w:r>
      <w:r w:rsidRPr="001D3B50">
        <w:rPr>
          <w:i/>
          <w:iCs/>
          <w:sz w:val="22"/>
          <w:szCs w:val="22"/>
        </w:rPr>
        <w:t xml:space="preserve"> Achieving </w:t>
      </w:r>
      <w:r w:rsidR="005C3F6F" w:rsidRPr="001D3B50">
        <w:rPr>
          <w:i/>
          <w:iCs/>
          <w:sz w:val="22"/>
          <w:szCs w:val="22"/>
        </w:rPr>
        <w:t>zero seclusion</w:t>
      </w:r>
      <w:r w:rsidRPr="001D3B50">
        <w:rPr>
          <w:sz w:val="22"/>
          <w:szCs w:val="22"/>
        </w:rPr>
        <w:t xml:space="preserve">. </w:t>
      </w:r>
      <w:r w:rsidR="00C50F73" w:rsidRPr="001D3B50">
        <w:rPr>
          <w:sz w:val="22"/>
          <w:szCs w:val="22"/>
        </w:rPr>
        <w:t>Whanganui: Whanganui District Health Board.</w:t>
      </w:r>
    </w:p>
  </w:endnote>
  <w:endnote w:id="21">
    <w:p w14:paraId="0E7F0E0A" w14:textId="3039A5DF" w:rsidR="00494650" w:rsidRPr="001D3B50" w:rsidRDefault="00D813C3" w:rsidP="000532AE">
      <w:pPr>
        <w:pStyle w:val="EndnoteText"/>
        <w:spacing w:after="60" w:line="276" w:lineRule="auto"/>
        <w:ind w:left="227" w:hanging="227"/>
        <w:rPr>
          <w:sz w:val="22"/>
          <w:szCs w:val="22"/>
        </w:rPr>
      </w:pPr>
      <w:r w:rsidRPr="001D3B50">
        <w:rPr>
          <w:rStyle w:val="EndnoteReference"/>
          <w:rFonts w:cstheme="minorHAnsi"/>
          <w:sz w:val="22"/>
          <w:szCs w:val="22"/>
        </w:rPr>
        <w:endnoteRef/>
      </w:r>
      <w:r w:rsidR="00617AA5" w:rsidRPr="001D3B50">
        <w:rPr>
          <w:sz w:val="22"/>
          <w:szCs w:val="22"/>
        </w:rPr>
        <w:t xml:space="preserve"> </w:t>
      </w:r>
      <w:r w:rsidR="00345EBB" w:rsidRPr="001D3B50">
        <w:rPr>
          <w:sz w:val="22"/>
          <w:szCs w:val="22"/>
          <w:shd w:val="clear" w:color="auto" w:fill="FFFFFF"/>
        </w:rPr>
        <w:t xml:space="preserve">Institute for Healthcare Improvement. 2017. </w:t>
      </w:r>
      <w:r w:rsidR="00CE125D" w:rsidRPr="001D3B50">
        <w:rPr>
          <w:i/>
          <w:iCs/>
          <w:sz w:val="22"/>
          <w:szCs w:val="22"/>
        </w:rPr>
        <w:t>Q</w:t>
      </w:r>
      <w:r w:rsidR="00345EBB" w:rsidRPr="001D3B50">
        <w:rPr>
          <w:i/>
          <w:iCs/>
          <w:sz w:val="22"/>
          <w:szCs w:val="22"/>
        </w:rPr>
        <w:t xml:space="preserve">uality </w:t>
      </w:r>
      <w:r w:rsidR="00CE125D" w:rsidRPr="001D3B50">
        <w:rPr>
          <w:i/>
          <w:iCs/>
          <w:sz w:val="22"/>
          <w:szCs w:val="22"/>
        </w:rPr>
        <w:t>I</w:t>
      </w:r>
      <w:r w:rsidR="00345EBB" w:rsidRPr="001D3B50">
        <w:rPr>
          <w:i/>
          <w:iCs/>
          <w:sz w:val="22"/>
          <w:szCs w:val="22"/>
        </w:rPr>
        <w:t>mprovement</w:t>
      </w:r>
      <w:r w:rsidR="00CE125D" w:rsidRPr="001D3B50">
        <w:rPr>
          <w:i/>
          <w:iCs/>
          <w:sz w:val="22"/>
          <w:szCs w:val="22"/>
        </w:rPr>
        <w:t xml:space="preserve"> Essentials Toolkit</w:t>
      </w:r>
      <w:r w:rsidR="00853F25" w:rsidRPr="001D3B50">
        <w:rPr>
          <w:sz w:val="22"/>
          <w:szCs w:val="22"/>
        </w:rPr>
        <w:t>.</w:t>
      </w:r>
      <w:r w:rsidR="003B5A66" w:rsidRPr="001D3B50">
        <w:rPr>
          <w:sz w:val="22"/>
          <w:szCs w:val="22"/>
        </w:rPr>
        <w:t xml:space="preserve"> </w:t>
      </w:r>
      <w:r w:rsidR="00853F25" w:rsidRPr="001D3B50">
        <w:rPr>
          <w:sz w:val="22"/>
          <w:szCs w:val="22"/>
          <w:shd w:val="clear" w:color="auto" w:fill="FFFFFF"/>
        </w:rPr>
        <w:t xml:space="preserve">Boston, </w:t>
      </w:r>
      <w:r w:rsidR="00345EBB" w:rsidRPr="001D3B50">
        <w:rPr>
          <w:sz w:val="22"/>
          <w:szCs w:val="22"/>
          <w:shd w:val="clear" w:color="auto" w:fill="FFFFFF"/>
        </w:rPr>
        <w:t>MA</w:t>
      </w:r>
      <w:r w:rsidR="00853F25" w:rsidRPr="001D3B50">
        <w:rPr>
          <w:sz w:val="22"/>
          <w:szCs w:val="22"/>
          <w:shd w:val="clear" w:color="auto" w:fill="FFFFFF"/>
        </w:rPr>
        <w:t>: Institute for Healthcare Improvement</w:t>
      </w:r>
      <w:r w:rsidR="00345EBB" w:rsidRPr="001D3B50">
        <w:rPr>
          <w:sz w:val="22"/>
          <w:szCs w:val="22"/>
          <w:shd w:val="clear" w:color="auto" w:fill="FFFFFF"/>
        </w:rPr>
        <w:t xml:space="preserve">. URL: </w:t>
      </w:r>
      <w:hyperlink r:id="rId5" w:history="1">
        <w:r w:rsidR="00F74805" w:rsidRPr="00F07FD2">
          <w:rPr>
            <w:rStyle w:val="Hyperlink"/>
            <w:sz w:val="22"/>
            <w:szCs w:val="22"/>
            <w:shd w:val="clear" w:color="auto" w:fill="FFFFFF"/>
          </w:rPr>
          <w:t>www.ihi.org/resources/Pages/Tools/Quality-Improvement-Essentials-Toolkit.aspx</w:t>
        </w:r>
      </w:hyperlink>
      <w:r w:rsidR="00345EBB" w:rsidRPr="001D3B50">
        <w:rPr>
          <w:sz w:val="22"/>
          <w:szCs w:val="22"/>
          <w:shd w:val="clear" w:color="auto" w:fill="FFFFFF"/>
        </w:rPr>
        <w:t xml:space="preserve"> (accessed 10 March 2022).</w:t>
      </w:r>
    </w:p>
  </w:endnote>
  <w:endnote w:id="22">
    <w:p w14:paraId="3CCD78BB" w14:textId="10BC6D1D" w:rsidR="00D813C3" w:rsidRPr="001D3B50" w:rsidRDefault="00D813C3" w:rsidP="000532AE">
      <w:pPr>
        <w:pStyle w:val="EndnoteText"/>
        <w:spacing w:after="60" w:line="276" w:lineRule="auto"/>
        <w:ind w:left="227" w:hanging="227"/>
        <w:rPr>
          <w:rFonts w:cstheme="minorHAnsi"/>
          <w:sz w:val="22"/>
          <w:szCs w:val="22"/>
        </w:rPr>
      </w:pPr>
      <w:r w:rsidRPr="001D3B50">
        <w:rPr>
          <w:rStyle w:val="EndnoteReference"/>
          <w:rFonts w:cstheme="minorHAnsi"/>
          <w:sz w:val="22"/>
          <w:szCs w:val="22"/>
        </w:rPr>
        <w:endnoteRef/>
      </w:r>
      <w:r w:rsidR="00227C18" w:rsidRPr="001D3B50">
        <w:rPr>
          <w:sz w:val="22"/>
          <w:szCs w:val="22"/>
        </w:rPr>
        <w:t xml:space="preserve"> Health Quality &amp; Safety Commission. 2021. Aukatia te noho punanga: Noho haumanu, tū rangatira mō te tokomaha | Zero seclusion: Safety and dignity for all. URL:</w:t>
      </w:r>
      <w:r w:rsidRPr="001D3B50">
        <w:rPr>
          <w:rFonts w:cstheme="minorHAnsi"/>
          <w:sz w:val="22"/>
          <w:szCs w:val="22"/>
        </w:rPr>
        <w:t xml:space="preserve"> </w:t>
      </w:r>
      <w:hyperlink r:id="rId6" w:history="1">
        <w:r w:rsidR="007D06D4" w:rsidRPr="00F07FD2">
          <w:rPr>
            <w:rStyle w:val="Hyperlink"/>
            <w:rFonts w:cstheme="minorHAnsi"/>
            <w:sz w:val="22"/>
            <w:szCs w:val="22"/>
          </w:rPr>
          <w:t>www.hqsc.govt.nz/our-work/mental-health-and-addiction-quality-improvement/projects/zero-seclusion-safety-and-dignity-for-all/</w:t>
        </w:r>
      </w:hyperlink>
      <w:r w:rsidR="00227C18" w:rsidRPr="001D3B50">
        <w:rPr>
          <w:sz w:val="22"/>
          <w:szCs w:val="22"/>
        </w:rPr>
        <w:t xml:space="preserve"> (accessed 10 March 2022).</w:t>
      </w:r>
    </w:p>
  </w:endnote>
  <w:endnote w:id="23">
    <w:p w14:paraId="615C1397" w14:textId="26490405" w:rsidR="00520136" w:rsidRPr="001D3B50" w:rsidRDefault="00D813C3" w:rsidP="000532AE">
      <w:pPr>
        <w:pStyle w:val="EndnoteText"/>
        <w:spacing w:after="60" w:line="276" w:lineRule="auto"/>
        <w:ind w:left="227" w:hanging="227"/>
        <w:rPr>
          <w:sz w:val="22"/>
          <w:szCs w:val="22"/>
        </w:rPr>
      </w:pPr>
      <w:r w:rsidRPr="001D3B50">
        <w:rPr>
          <w:rStyle w:val="EndnoteReference"/>
          <w:rFonts w:cstheme="minorHAnsi"/>
          <w:sz w:val="22"/>
          <w:szCs w:val="22"/>
        </w:rPr>
        <w:endnoteRef/>
      </w:r>
      <w:r w:rsidRPr="001D3B50">
        <w:rPr>
          <w:sz w:val="22"/>
          <w:szCs w:val="22"/>
        </w:rPr>
        <w:t xml:space="preserve"> </w:t>
      </w:r>
      <w:r w:rsidR="00D6577D" w:rsidRPr="001D3B50">
        <w:rPr>
          <w:sz w:val="22"/>
          <w:szCs w:val="22"/>
        </w:rPr>
        <w:t xml:space="preserve">Ministry of Health. 2021. </w:t>
      </w:r>
      <w:r w:rsidR="00D6577D" w:rsidRPr="001D3B50">
        <w:rPr>
          <w:i/>
          <w:iCs/>
          <w:sz w:val="22"/>
          <w:szCs w:val="22"/>
        </w:rPr>
        <w:t>Office of the Director of Mental Health and Addiction Services Annual Report 2018 and 2019</w:t>
      </w:r>
      <w:r w:rsidR="00D6577D" w:rsidRPr="001D3B50">
        <w:rPr>
          <w:sz w:val="22"/>
          <w:szCs w:val="22"/>
        </w:rPr>
        <w:t xml:space="preserve">. </w:t>
      </w:r>
      <w:r w:rsidR="0052264C" w:rsidRPr="001D3B50">
        <w:rPr>
          <w:sz w:val="22"/>
          <w:szCs w:val="22"/>
        </w:rPr>
        <w:t xml:space="preserve">Wellington: Ministry of Health. URL: </w:t>
      </w:r>
      <w:hyperlink r:id="rId7" w:history="1">
        <w:r w:rsidR="007D06D4" w:rsidRPr="00F07FD2">
          <w:rPr>
            <w:rStyle w:val="Hyperlink"/>
            <w:sz w:val="22"/>
            <w:szCs w:val="22"/>
          </w:rPr>
          <w:t>www.health.govt.nz/publication/office-director-mental-health-and-addiction-services-annual-report-2018-and-2019</w:t>
        </w:r>
      </w:hyperlink>
      <w:r w:rsidR="0052264C" w:rsidRPr="001D3B50">
        <w:rPr>
          <w:sz w:val="22"/>
          <w:szCs w:val="22"/>
        </w:rPr>
        <w:t xml:space="preserve"> (accessed 10 March 2022).</w:t>
      </w:r>
    </w:p>
  </w:endnote>
  <w:endnote w:id="24">
    <w:p w14:paraId="0AB7B6C5" w14:textId="31DBC6B3" w:rsidR="00BE7DB9" w:rsidRPr="001D3B50" w:rsidRDefault="00D813C3" w:rsidP="000532AE">
      <w:pPr>
        <w:pStyle w:val="EndnoteText"/>
        <w:spacing w:after="60" w:line="276" w:lineRule="auto"/>
        <w:ind w:left="227" w:hanging="227"/>
        <w:rPr>
          <w:sz w:val="22"/>
          <w:szCs w:val="22"/>
        </w:rPr>
      </w:pPr>
      <w:r w:rsidRPr="001D3B50">
        <w:rPr>
          <w:rStyle w:val="EndnoteReference"/>
          <w:rFonts w:cstheme="minorHAnsi"/>
          <w:sz w:val="22"/>
          <w:szCs w:val="22"/>
        </w:rPr>
        <w:endnoteRef/>
      </w:r>
      <w:r w:rsidRPr="001D3B50">
        <w:rPr>
          <w:sz w:val="22"/>
          <w:szCs w:val="22"/>
        </w:rPr>
        <w:t xml:space="preserve"> </w:t>
      </w:r>
      <w:r w:rsidR="004F2E47" w:rsidRPr="001D3B50">
        <w:rPr>
          <w:sz w:val="22"/>
          <w:szCs w:val="22"/>
        </w:rPr>
        <w:t xml:space="preserve">Health and Disability Commissioner. 2019. </w:t>
      </w:r>
      <w:r w:rsidR="004F2E47" w:rsidRPr="001D3B50">
        <w:rPr>
          <w:i/>
          <w:iCs/>
          <w:sz w:val="22"/>
          <w:szCs w:val="22"/>
        </w:rPr>
        <w:t>New Zealand’s Mental Health and Addiction Services: Monitoring indicator update 2017 &amp; 2017/18</w:t>
      </w:r>
      <w:r w:rsidR="004F2E47" w:rsidRPr="001D3B50">
        <w:rPr>
          <w:sz w:val="22"/>
          <w:szCs w:val="22"/>
        </w:rPr>
        <w:t xml:space="preserve">. </w:t>
      </w:r>
      <w:r w:rsidR="0052264C" w:rsidRPr="001D3B50">
        <w:rPr>
          <w:sz w:val="22"/>
          <w:szCs w:val="22"/>
        </w:rPr>
        <w:t>URL:</w:t>
      </w:r>
      <w:r w:rsidR="00C14C14" w:rsidRPr="001D3B50">
        <w:rPr>
          <w:sz w:val="22"/>
          <w:szCs w:val="22"/>
        </w:rPr>
        <w:t xml:space="preserve"> </w:t>
      </w:r>
      <w:hyperlink r:id="rId8" w:history="1">
        <w:r w:rsidR="007D06D4" w:rsidRPr="00F07FD2">
          <w:rPr>
            <w:rStyle w:val="Hyperlink"/>
            <w:sz w:val="22"/>
            <w:szCs w:val="22"/>
          </w:rPr>
          <w:t>www.hdc.org.nz/news-resources/search-resources/mental-health/mental-health-commissioners-monitoring-indicator-update-2019/</w:t>
        </w:r>
      </w:hyperlink>
      <w:r w:rsidR="00C14C14" w:rsidRPr="001D3B50">
        <w:rPr>
          <w:sz w:val="22"/>
          <w:szCs w:val="22"/>
        </w:rPr>
        <w:t xml:space="preserve"> (accessed 10 March 2022).</w:t>
      </w:r>
    </w:p>
  </w:endnote>
  <w:endnote w:id="25">
    <w:p w14:paraId="2F185E8A" w14:textId="5657512C" w:rsidR="00771D08" w:rsidRPr="001D3B50" w:rsidRDefault="00D813C3" w:rsidP="000532AE">
      <w:pPr>
        <w:pStyle w:val="EndnoteText"/>
        <w:spacing w:after="60" w:line="276" w:lineRule="auto"/>
        <w:ind w:left="227" w:hanging="227"/>
        <w:rPr>
          <w:sz w:val="22"/>
          <w:szCs w:val="22"/>
        </w:rPr>
      </w:pPr>
      <w:r w:rsidRPr="001D3B50">
        <w:rPr>
          <w:rStyle w:val="EndnoteReference"/>
          <w:rFonts w:cstheme="minorHAnsi"/>
          <w:sz w:val="22"/>
          <w:szCs w:val="22"/>
        </w:rPr>
        <w:endnoteRef/>
      </w:r>
      <w:bookmarkStart w:id="43" w:name="_Hlk84831965"/>
      <w:r w:rsidR="00C50F73" w:rsidRPr="001D3B50">
        <w:rPr>
          <w:sz w:val="22"/>
          <w:szCs w:val="22"/>
        </w:rPr>
        <w:t xml:space="preserve"> </w:t>
      </w:r>
      <w:r w:rsidR="0043227E" w:rsidRPr="001D3B50">
        <w:rPr>
          <w:sz w:val="22"/>
          <w:szCs w:val="22"/>
        </w:rPr>
        <w:t>Ministry of Health</w:t>
      </w:r>
      <w:r w:rsidR="00377257" w:rsidRPr="001D3B50">
        <w:rPr>
          <w:sz w:val="22"/>
          <w:szCs w:val="22"/>
        </w:rPr>
        <w:t>.</w:t>
      </w:r>
      <w:r w:rsidR="0043227E" w:rsidRPr="001D3B50">
        <w:rPr>
          <w:sz w:val="22"/>
          <w:szCs w:val="22"/>
        </w:rPr>
        <w:t xml:space="preserve"> 200</w:t>
      </w:r>
      <w:r w:rsidR="00CB649B" w:rsidRPr="001D3B50">
        <w:rPr>
          <w:sz w:val="22"/>
          <w:szCs w:val="22"/>
        </w:rPr>
        <w:t>4</w:t>
      </w:r>
      <w:r w:rsidR="00D74A8C" w:rsidRPr="001D3B50">
        <w:rPr>
          <w:sz w:val="22"/>
          <w:szCs w:val="22"/>
        </w:rPr>
        <w:t>.</w:t>
      </w:r>
      <w:r w:rsidR="0043227E" w:rsidRPr="001D3B50">
        <w:rPr>
          <w:sz w:val="22"/>
          <w:szCs w:val="22"/>
        </w:rPr>
        <w:t xml:space="preserve"> </w:t>
      </w:r>
      <w:r w:rsidR="00EC115C" w:rsidRPr="001D3B50">
        <w:rPr>
          <w:i/>
          <w:iCs/>
          <w:sz w:val="22"/>
          <w:szCs w:val="22"/>
        </w:rPr>
        <w:t>Guidelines for Cultural Assessment</w:t>
      </w:r>
      <w:r w:rsidR="000843A1" w:rsidRPr="001D3B50">
        <w:rPr>
          <w:i/>
          <w:iCs/>
          <w:sz w:val="22"/>
          <w:szCs w:val="22"/>
        </w:rPr>
        <w:t>:</w:t>
      </w:r>
      <w:r w:rsidR="00EC115C" w:rsidRPr="001D3B50">
        <w:rPr>
          <w:i/>
          <w:iCs/>
          <w:sz w:val="22"/>
          <w:szCs w:val="22"/>
        </w:rPr>
        <w:t xml:space="preserve"> M</w:t>
      </w:r>
      <w:r w:rsidR="00606C1D" w:rsidRPr="001D3B50">
        <w:rPr>
          <w:i/>
          <w:iCs/>
          <w:sz w:val="22"/>
          <w:szCs w:val="22"/>
          <w:lang w:val="mi-NZ"/>
        </w:rPr>
        <w:t>ā</w:t>
      </w:r>
      <w:r w:rsidR="00EC115C" w:rsidRPr="001D3B50">
        <w:rPr>
          <w:i/>
          <w:iCs/>
          <w:sz w:val="22"/>
          <w:szCs w:val="22"/>
        </w:rPr>
        <w:t>ori</w:t>
      </w:r>
      <w:bookmarkEnd w:id="43"/>
      <w:r w:rsidR="00771D08" w:rsidRPr="001D3B50">
        <w:rPr>
          <w:sz w:val="22"/>
          <w:szCs w:val="22"/>
        </w:rPr>
        <w:t xml:space="preserve">. </w:t>
      </w:r>
      <w:r w:rsidR="000843A1" w:rsidRPr="001D3B50">
        <w:rPr>
          <w:sz w:val="22"/>
          <w:szCs w:val="22"/>
        </w:rPr>
        <w:t xml:space="preserve">Wellington: Ministry of Health. URL: </w:t>
      </w:r>
      <w:hyperlink r:id="rId9" w:history="1">
        <w:r w:rsidR="007D06D4" w:rsidRPr="00F07FD2">
          <w:rPr>
            <w:rStyle w:val="Hyperlink"/>
            <w:sz w:val="22"/>
            <w:szCs w:val="22"/>
          </w:rPr>
          <w:t>www.health.govt.nz/publication/guidelines-cultural-assessment-maori</w:t>
        </w:r>
      </w:hyperlink>
      <w:r w:rsidR="00E95E33" w:rsidRPr="001D3B50">
        <w:rPr>
          <w:sz w:val="22"/>
          <w:szCs w:val="22"/>
        </w:rPr>
        <w:t xml:space="preserve"> (accessed 10 March 2022).</w:t>
      </w:r>
    </w:p>
  </w:endnote>
  <w:endnote w:id="26">
    <w:p w14:paraId="71A60B99" w14:textId="0FBD3406" w:rsidR="00D813C3" w:rsidRPr="001D3B50" w:rsidRDefault="00D813C3" w:rsidP="000532AE">
      <w:pPr>
        <w:pStyle w:val="EndnoteText"/>
        <w:spacing w:after="60" w:line="276" w:lineRule="auto"/>
        <w:ind w:left="227" w:hanging="227"/>
        <w:rPr>
          <w:sz w:val="22"/>
          <w:szCs w:val="22"/>
        </w:rPr>
      </w:pPr>
      <w:r w:rsidRPr="001D3B50">
        <w:rPr>
          <w:rStyle w:val="EndnoteReference"/>
          <w:rFonts w:cstheme="minorHAnsi"/>
          <w:sz w:val="22"/>
          <w:szCs w:val="22"/>
        </w:rPr>
        <w:endnoteRef/>
      </w:r>
      <w:r w:rsidRPr="001D3B50">
        <w:rPr>
          <w:sz w:val="22"/>
          <w:szCs w:val="22"/>
        </w:rPr>
        <w:t xml:space="preserve"> </w:t>
      </w:r>
      <w:r w:rsidR="00A52724" w:rsidRPr="001D3B50">
        <w:rPr>
          <w:sz w:val="22"/>
          <w:szCs w:val="22"/>
        </w:rPr>
        <w:t>Te Puni K</w:t>
      </w:r>
      <w:r w:rsidR="00E95E33" w:rsidRPr="001D3B50">
        <w:rPr>
          <w:rFonts w:cstheme="minorHAnsi"/>
          <w:sz w:val="22"/>
          <w:szCs w:val="22"/>
        </w:rPr>
        <w:t>ō</w:t>
      </w:r>
      <w:r w:rsidR="00A52724" w:rsidRPr="001D3B50">
        <w:rPr>
          <w:sz w:val="22"/>
          <w:szCs w:val="22"/>
        </w:rPr>
        <w:t>kiri</w:t>
      </w:r>
      <w:r w:rsidR="00E95E33" w:rsidRPr="001D3B50">
        <w:rPr>
          <w:sz w:val="22"/>
          <w:szCs w:val="22"/>
        </w:rPr>
        <w:t>.</w:t>
      </w:r>
      <w:r w:rsidR="00A52724" w:rsidRPr="001D3B50">
        <w:rPr>
          <w:sz w:val="22"/>
          <w:szCs w:val="22"/>
        </w:rPr>
        <w:t xml:space="preserve"> 2016. </w:t>
      </w:r>
      <w:r w:rsidRPr="001D3B50">
        <w:rPr>
          <w:i/>
          <w:iCs/>
          <w:sz w:val="22"/>
          <w:szCs w:val="22"/>
        </w:rPr>
        <w:t>The Wh</w:t>
      </w:r>
      <w:r w:rsidR="00E95E33" w:rsidRPr="001D3B50">
        <w:rPr>
          <w:rFonts w:cstheme="minorHAnsi"/>
          <w:i/>
          <w:iCs/>
          <w:sz w:val="22"/>
          <w:szCs w:val="22"/>
        </w:rPr>
        <w:t>ā</w:t>
      </w:r>
      <w:r w:rsidRPr="001D3B50">
        <w:rPr>
          <w:i/>
          <w:iCs/>
          <w:sz w:val="22"/>
          <w:szCs w:val="22"/>
        </w:rPr>
        <w:t xml:space="preserve">nau Ora </w:t>
      </w:r>
      <w:r w:rsidR="00E95E33" w:rsidRPr="001D3B50">
        <w:rPr>
          <w:i/>
          <w:iCs/>
          <w:sz w:val="22"/>
          <w:szCs w:val="22"/>
        </w:rPr>
        <w:t>O</w:t>
      </w:r>
      <w:r w:rsidRPr="001D3B50">
        <w:rPr>
          <w:i/>
          <w:iCs/>
          <w:sz w:val="22"/>
          <w:szCs w:val="22"/>
        </w:rPr>
        <w:t xml:space="preserve">utcomes </w:t>
      </w:r>
      <w:r w:rsidR="00E95E33" w:rsidRPr="001D3B50">
        <w:rPr>
          <w:i/>
          <w:iCs/>
          <w:sz w:val="22"/>
          <w:szCs w:val="22"/>
        </w:rPr>
        <w:t>F</w:t>
      </w:r>
      <w:r w:rsidRPr="001D3B50">
        <w:rPr>
          <w:i/>
          <w:iCs/>
          <w:sz w:val="22"/>
          <w:szCs w:val="22"/>
        </w:rPr>
        <w:t>ramework</w:t>
      </w:r>
      <w:r w:rsidR="00E95E33" w:rsidRPr="001D3B50">
        <w:rPr>
          <w:i/>
          <w:iCs/>
          <w:sz w:val="22"/>
          <w:szCs w:val="22"/>
        </w:rPr>
        <w:t>:</w:t>
      </w:r>
      <w:r w:rsidRPr="001D3B50">
        <w:rPr>
          <w:i/>
          <w:iCs/>
          <w:sz w:val="22"/>
          <w:szCs w:val="22"/>
        </w:rPr>
        <w:t xml:space="preserve"> Empowering </w:t>
      </w:r>
      <w:r w:rsidR="00E95E33" w:rsidRPr="001D3B50">
        <w:rPr>
          <w:i/>
          <w:iCs/>
          <w:sz w:val="22"/>
          <w:szCs w:val="22"/>
        </w:rPr>
        <w:t>w</w:t>
      </w:r>
      <w:r w:rsidRPr="001D3B50">
        <w:rPr>
          <w:i/>
          <w:iCs/>
          <w:sz w:val="22"/>
          <w:szCs w:val="22"/>
        </w:rPr>
        <w:t>h</w:t>
      </w:r>
      <w:r w:rsidR="00E95E33" w:rsidRPr="001D3B50">
        <w:rPr>
          <w:rFonts w:cstheme="minorHAnsi"/>
          <w:i/>
          <w:iCs/>
          <w:sz w:val="22"/>
          <w:szCs w:val="22"/>
        </w:rPr>
        <w:t>ā</w:t>
      </w:r>
      <w:r w:rsidRPr="001D3B50">
        <w:rPr>
          <w:i/>
          <w:iCs/>
          <w:sz w:val="22"/>
          <w:szCs w:val="22"/>
        </w:rPr>
        <w:t>nau into the future</w:t>
      </w:r>
      <w:r w:rsidRPr="001D3B50">
        <w:rPr>
          <w:sz w:val="22"/>
          <w:szCs w:val="22"/>
        </w:rPr>
        <w:t>.</w:t>
      </w:r>
      <w:r w:rsidR="00A52724" w:rsidRPr="001D3B50">
        <w:rPr>
          <w:sz w:val="22"/>
          <w:szCs w:val="22"/>
        </w:rPr>
        <w:t xml:space="preserve"> </w:t>
      </w:r>
      <w:r w:rsidR="0060032A" w:rsidRPr="001D3B50">
        <w:rPr>
          <w:sz w:val="22"/>
          <w:szCs w:val="22"/>
        </w:rPr>
        <w:t>URL:</w:t>
      </w:r>
      <w:r w:rsidR="00A52724" w:rsidRPr="001D3B50">
        <w:rPr>
          <w:sz w:val="22"/>
          <w:szCs w:val="22"/>
        </w:rPr>
        <w:t xml:space="preserve"> </w:t>
      </w:r>
      <w:hyperlink r:id="rId10" w:history="1">
        <w:r w:rsidR="007D06D4" w:rsidRPr="00F07FD2">
          <w:rPr>
            <w:rStyle w:val="Hyperlink"/>
            <w:sz w:val="22"/>
            <w:szCs w:val="22"/>
          </w:rPr>
          <w:t>www.tpk.govt.nz</w:t>
        </w:r>
      </w:hyperlink>
      <w:r w:rsidR="0060032A" w:rsidRPr="001D3B50">
        <w:rPr>
          <w:sz w:val="22"/>
          <w:szCs w:val="22"/>
        </w:rPr>
        <w:t xml:space="preserve"> (accessed 10 March 2022).</w:t>
      </w:r>
    </w:p>
  </w:endnote>
  <w:endnote w:id="27">
    <w:p w14:paraId="0A17EC7E" w14:textId="0352A164" w:rsidR="00D813C3" w:rsidRPr="001D3B50" w:rsidRDefault="00D813C3" w:rsidP="00834507">
      <w:pPr>
        <w:pStyle w:val="EndnoteText"/>
        <w:spacing w:after="60" w:line="276" w:lineRule="auto"/>
        <w:ind w:left="284" w:hanging="284"/>
        <w:rPr>
          <w:sz w:val="22"/>
          <w:szCs w:val="22"/>
        </w:rPr>
      </w:pPr>
      <w:r w:rsidRPr="001D3B50">
        <w:rPr>
          <w:rStyle w:val="EndnoteReference"/>
          <w:rFonts w:cstheme="minorHAnsi"/>
          <w:sz w:val="22"/>
          <w:szCs w:val="22"/>
        </w:rPr>
        <w:endnoteRef/>
      </w:r>
      <w:r w:rsidRPr="001D3B50">
        <w:rPr>
          <w:sz w:val="22"/>
          <w:szCs w:val="22"/>
        </w:rPr>
        <w:t xml:space="preserve"> </w:t>
      </w:r>
      <w:bookmarkStart w:id="44" w:name="_Hlk84832029"/>
      <w:r w:rsidRPr="001D3B50">
        <w:rPr>
          <w:sz w:val="22"/>
          <w:szCs w:val="22"/>
        </w:rPr>
        <w:t>Durie</w:t>
      </w:r>
      <w:r w:rsidR="005D5FC7" w:rsidRPr="001D3B50">
        <w:rPr>
          <w:sz w:val="22"/>
          <w:szCs w:val="22"/>
        </w:rPr>
        <w:t xml:space="preserve"> </w:t>
      </w:r>
      <w:r w:rsidRPr="001D3B50">
        <w:rPr>
          <w:sz w:val="22"/>
          <w:szCs w:val="22"/>
        </w:rPr>
        <w:t>M.</w:t>
      </w:r>
      <w:r w:rsidR="005D5FC7" w:rsidRPr="001D3B50">
        <w:rPr>
          <w:sz w:val="22"/>
          <w:szCs w:val="22"/>
        </w:rPr>
        <w:t xml:space="preserve"> 2001.</w:t>
      </w:r>
      <w:r w:rsidRPr="001D3B50">
        <w:rPr>
          <w:sz w:val="22"/>
          <w:szCs w:val="22"/>
        </w:rPr>
        <w:t xml:space="preserve"> </w:t>
      </w:r>
      <w:r w:rsidRPr="001D3B50">
        <w:rPr>
          <w:i/>
          <w:iCs/>
          <w:sz w:val="22"/>
          <w:szCs w:val="22"/>
        </w:rPr>
        <w:t xml:space="preserve">Mauri Ora. The dynamics of </w:t>
      </w:r>
      <w:r w:rsidR="00201544" w:rsidRPr="001D3B50">
        <w:rPr>
          <w:i/>
          <w:iCs/>
          <w:sz w:val="22"/>
          <w:szCs w:val="22"/>
        </w:rPr>
        <w:t>Māori</w:t>
      </w:r>
      <w:r w:rsidRPr="001D3B50">
        <w:rPr>
          <w:i/>
          <w:iCs/>
          <w:sz w:val="22"/>
          <w:szCs w:val="22"/>
        </w:rPr>
        <w:t xml:space="preserve"> health</w:t>
      </w:r>
      <w:r w:rsidR="005D5FC7" w:rsidRPr="001D3B50">
        <w:rPr>
          <w:sz w:val="22"/>
          <w:szCs w:val="22"/>
        </w:rPr>
        <w:t>. Auckland:</w:t>
      </w:r>
      <w:r w:rsidRPr="001D3B50">
        <w:rPr>
          <w:sz w:val="22"/>
          <w:szCs w:val="22"/>
        </w:rPr>
        <w:t xml:space="preserve"> Oxford University Press.</w:t>
      </w:r>
      <w:bookmarkEnd w:id="44"/>
    </w:p>
  </w:endnote>
  <w:endnote w:id="28">
    <w:p w14:paraId="175520A9" w14:textId="1C510E70" w:rsidR="00B96FA3" w:rsidRPr="001D3B50" w:rsidRDefault="00B96FA3"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DHB reports to the Health Quality &amp; Safety Commission, July 2021.</w:t>
      </w:r>
    </w:p>
  </w:endnote>
  <w:endnote w:id="29">
    <w:p w14:paraId="3ACF255A" w14:textId="24B4DD6F"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Pr="001D3B50">
        <w:rPr>
          <w:sz w:val="22"/>
          <w:szCs w:val="22"/>
        </w:rPr>
        <w:t xml:space="preserve"> Early Intervention Foundation</w:t>
      </w:r>
      <w:r w:rsidR="00D72733" w:rsidRPr="001D3B50">
        <w:rPr>
          <w:sz w:val="22"/>
          <w:szCs w:val="22"/>
        </w:rPr>
        <w:t>.</w:t>
      </w:r>
      <w:r w:rsidRPr="001D3B50">
        <w:rPr>
          <w:sz w:val="22"/>
          <w:szCs w:val="22"/>
        </w:rPr>
        <w:t xml:space="preserve"> 2021. </w:t>
      </w:r>
      <w:r w:rsidR="00D72733" w:rsidRPr="001D3B50">
        <w:rPr>
          <w:sz w:val="22"/>
          <w:szCs w:val="22"/>
        </w:rPr>
        <w:t xml:space="preserve">What early intervention is about: mental health and wellbeing. URL: </w:t>
      </w:r>
      <w:hyperlink r:id="rId11" w:history="1">
        <w:r w:rsidR="007D06D4" w:rsidRPr="00F07FD2">
          <w:rPr>
            <w:rStyle w:val="Hyperlink"/>
            <w:sz w:val="22"/>
            <w:szCs w:val="22"/>
          </w:rPr>
          <w:t>www.eif.org.uk/what-its-about/mental-health-wellbeing</w:t>
        </w:r>
      </w:hyperlink>
      <w:r w:rsidR="00D72733" w:rsidRPr="001D3B50">
        <w:rPr>
          <w:sz w:val="22"/>
          <w:szCs w:val="22"/>
        </w:rPr>
        <w:t xml:space="preserve"> (accessed 10 March 2022).</w:t>
      </w:r>
    </w:p>
  </w:endnote>
  <w:endnote w:id="30">
    <w:p w14:paraId="0C122E07" w14:textId="381E6A21"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Pr="001D3B50">
        <w:rPr>
          <w:sz w:val="22"/>
          <w:szCs w:val="22"/>
        </w:rPr>
        <w:t xml:space="preserve"> </w:t>
      </w:r>
      <w:r w:rsidR="004A5697" w:rsidRPr="001D3B50">
        <w:rPr>
          <w:sz w:val="22"/>
          <w:szCs w:val="22"/>
        </w:rPr>
        <w:t>Mental Health</w:t>
      </w:r>
      <w:r w:rsidR="00DB3586" w:rsidRPr="001D3B50">
        <w:rPr>
          <w:sz w:val="22"/>
          <w:szCs w:val="22"/>
        </w:rPr>
        <w:t>,</w:t>
      </w:r>
      <w:r w:rsidR="004A5697" w:rsidRPr="001D3B50">
        <w:rPr>
          <w:sz w:val="22"/>
          <w:szCs w:val="22"/>
        </w:rPr>
        <w:t xml:space="preserve"> Addiction and Intellectual Disability Service.</w:t>
      </w:r>
      <w:r w:rsidRPr="001D3B50">
        <w:rPr>
          <w:sz w:val="22"/>
          <w:szCs w:val="22"/>
        </w:rPr>
        <w:t xml:space="preserve"> 2021. </w:t>
      </w:r>
      <w:r w:rsidR="004E2697" w:rsidRPr="001D3B50">
        <w:rPr>
          <w:sz w:val="22"/>
          <w:szCs w:val="22"/>
        </w:rPr>
        <w:t>URL:</w:t>
      </w:r>
      <w:r w:rsidRPr="001D3B50">
        <w:rPr>
          <w:sz w:val="22"/>
          <w:szCs w:val="22"/>
        </w:rPr>
        <w:t xml:space="preserve"> </w:t>
      </w:r>
      <w:r w:rsidR="004E2697" w:rsidRPr="001D3B50">
        <w:rPr>
          <w:sz w:val="22"/>
          <w:szCs w:val="22"/>
        </w:rPr>
        <w:t>https://</w:t>
      </w:r>
      <w:r w:rsidRPr="001D3B50">
        <w:rPr>
          <w:sz w:val="22"/>
          <w:szCs w:val="22"/>
        </w:rPr>
        <w:t>www.mhaids.health.nz</w:t>
      </w:r>
      <w:r w:rsidR="00F756D3" w:rsidRPr="001D3B50">
        <w:rPr>
          <w:sz w:val="22"/>
          <w:szCs w:val="22"/>
        </w:rPr>
        <w:t xml:space="preserve"> (accessed 10 March 2022).</w:t>
      </w:r>
    </w:p>
  </w:endnote>
  <w:endnote w:id="31">
    <w:p w14:paraId="2C45B66A" w14:textId="4AD89C54" w:rsidR="00CE2D07" w:rsidRPr="001D3B50" w:rsidRDefault="00CE2D07"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Whanganui DHB 2021, </w:t>
      </w:r>
      <w:r w:rsidR="004E0606" w:rsidRPr="001D3B50">
        <w:rPr>
          <w:i/>
          <w:iCs/>
          <w:sz w:val="22"/>
          <w:szCs w:val="22"/>
        </w:rPr>
        <w:t>op. cit</w:t>
      </w:r>
      <w:r w:rsidRPr="001D3B50">
        <w:rPr>
          <w:sz w:val="22"/>
          <w:szCs w:val="22"/>
        </w:rPr>
        <w:t>.</w:t>
      </w:r>
    </w:p>
  </w:endnote>
  <w:endnote w:id="32">
    <w:p w14:paraId="3CD2E647" w14:textId="18E55C02"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Pr="001D3B50">
        <w:rPr>
          <w:sz w:val="22"/>
          <w:szCs w:val="22"/>
        </w:rPr>
        <w:t xml:space="preserve"> Mental Health Commission. 2001. </w:t>
      </w:r>
      <w:r w:rsidRPr="001D3B50">
        <w:rPr>
          <w:i/>
          <w:iCs/>
          <w:sz w:val="22"/>
          <w:szCs w:val="22"/>
        </w:rPr>
        <w:t xml:space="preserve">Cultural </w:t>
      </w:r>
      <w:r w:rsidR="001975F9" w:rsidRPr="001D3B50">
        <w:rPr>
          <w:i/>
          <w:iCs/>
          <w:sz w:val="22"/>
          <w:szCs w:val="22"/>
        </w:rPr>
        <w:t xml:space="preserve">Assessment Processes </w:t>
      </w:r>
      <w:r w:rsidRPr="001D3B50">
        <w:rPr>
          <w:i/>
          <w:iCs/>
          <w:sz w:val="22"/>
          <w:szCs w:val="22"/>
        </w:rPr>
        <w:t>for Māori: Guidance for mainstream mental health services</w:t>
      </w:r>
      <w:r w:rsidRPr="001D3B50">
        <w:rPr>
          <w:sz w:val="22"/>
          <w:szCs w:val="22"/>
        </w:rPr>
        <w:t xml:space="preserve">. </w:t>
      </w:r>
      <w:r w:rsidR="003A10BF" w:rsidRPr="001D3B50">
        <w:rPr>
          <w:sz w:val="22"/>
          <w:szCs w:val="22"/>
        </w:rPr>
        <w:t xml:space="preserve">Wellington: Mental Health Commission. </w:t>
      </w:r>
      <w:r w:rsidR="001975F9" w:rsidRPr="001D3B50">
        <w:rPr>
          <w:sz w:val="22"/>
          <w:szCs w:val="22"/>
        </w:rPr>
        <w:t xml:space="preserve">URL: </w:t>
      </w:r>
      <w:hyperlink r:id="rId12" w:history="1">
        <w:r w:rsidR="001C500D" w:rsidRPr="001D3B50">
          <w:rPr>
            <w:rStyle w:val="Hyperlink"/>
            <w:sz w:val="22"/>
            <w:szCs w:val="22"/>
          </w:rPr>
          <w:t>https://thehub.swa.govt.nz</w:t>
        </w:r>
      </w:hyperlink>
      <w:r w:rsidR="001975F9" w:rsidRPr="001D3B50">
        <w:rPr>
          <w:sz w:val="22"/>
          <w:szCs w:val="22"/>
        </w:rPr>
        <w:t xml:space="preserve"> (accessed 10 March 2022).</w:t>
      </w:r>
    </w:p>
  </w:endnote>
  <w:endnote w:id="33">
    <w:p w14:paraId="33DCEA72" w14:textId="4EE06A8B"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Pr="001D3B50">
        <w:rPr>
          <w:sz w:val="22"/>
          <w:szCs w:val="22"/>
        </w:rPr>
        <w:t xml:space="preserve"> Best Practice Advocacy Centre New Zealand</w:t>
      </w:r>
      <w:r w:rsidR="00FA2323" w:rsidRPr="001D3B50">
        <w:rPr>
          <w:sz w:val="22"/>
          <w:szCs w:val="22"/>
        </w:rPr>
        <w:t>.</w:t>
      </w:r>
      <w:r w:rsidRPr="001D3B50">
        <w:rPr>
          <w:sz w:val="22"/>
          <w:szCs w:val="22"/>
        </w:rPr>
        <w:t xml:space="preserve"> 2008. Māori mental health. </w:t>
      </w:r>
      <w:r w:rsidRPr="001D3B50">
        <w:rPr>
          <w:i/>
          <w:iCs/>
          <w:sz w:val="22"/>
          <w:szCs w:val="22"/>
        </w:rPr>
        <w:t xml:space="preserve">Best </w:t>
      </w:r>
      <w:r w:rsidR="00FA2323" w:rsidRPr="001D3B50">
        <w:rPr>
          <w:i/>
          <w:iCs/>
          <w:sz w:val="22"/>
          <w:szCs w:val="22"/>
        </w:rPr>
        <w:t>P</w:t>
      </w:r>
      <w:r w:rsidRPr="001D3B50">
        <w:rPr>
          <w:i/>
          <w:iCs/>
          <w:sz w:val="22"/>
          <w:szCs w:val="22"/>
        </w:rPr>
        <w:t xml:space="preserve">ractice </w:t>
      </w:r>
      <w:r w:rsidR="00FA2323" w:rsidRPr="001D3B50">
        <w:rPr>
          <w:i/>
          <w:iCs/>
          <w:sz w:val="22"/>
          <w:szCs w:val="22"/>
        </w:rPr>
        <w:t>J</w:t>
      </w:r>
      <w:r w:rsidRPr="001D3B50">
        <w:rPr>
          <w:i/>
          <w:iCs/>
          <w:sz w:val="22"/>
          <w:szCs w:val="22"/>
        </w:rPr>
        <w:t>ournal</w:t>
      </w:r>
      <w:r w:rsidRPr="001D3B50">
        <w:rPr>
          <w:sz w:val="22"/>
          <w:szCs w:val="22"/>
        </w:rPr>
        <w:t xml:space="preserve"> 14: 31</w:t>
      </w:r>
      <w:r w:rsidR="00FA2323" w:rsidRPr="001D3B50">
        <w:rPr>
          <w:sz w:val="22"/>
          <w:szCs w:val="22"/>
        </w:rPr>
        <w:t>–</w:t>
      </w:r>
      <w:r w:rsidRPr="001D3B50">
        <w:rPr>
          <w:sz w:val="22"/>
          <w:szCs w:val="22"/>
        </w:rPr>
        <w:t xml:space="preserve">5. </w:t>
      </w:r>
      <w:r w:rsidR="002359AC" w:rsidRPr="001D3B50">
        <w:rPr>
          <w:sz w:val="22"/>
          <w:szCs w:val="22"/>
        </w:rPr>
        <w:t xml:space="preserve">URL: </w:t>
      </w:r>
      <w:hyperlink r:id="rId13" w:history="1">
        <w:r w:rsidR="002359AC" w:rsidRPr="001D3B50">
          <w:rPr>
            <w:rStyle w:val="Hyperlink"/>
            <w:sz w:val="22"/>
            <w:szCs w:val="22"/>
          </w:rPr>
          <w:t>https://bpac.org.nz/bpj/2008/june/maori.aspx</w:t>
        </w:r>
      </w:hyperlink>
      <w:r w:rsidR="002359AC" w:rsidRPr="001D3B50">
        <w:rPr>
          <w:sz w:val="22"/>
          <w:szCs w:val="22"/>
        </w:rPr>
        <w:t xml:space="preserve"> (accessed 10 March 2022).</w:t>
      </w:r>
    </w:p>
  </w:endnote>
  <w:endnote w:id="34">
    <w:p w14:paraId="692A03C7" w14:textId="2E0682E7"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Te Pou 2020</w:t>
      </w:r>
      <w:r w:rsidR="0054079B" w:rsidRPr="001D3B50">
        <w:rPr>
          <w:sz w:val="22"/>
          <w:szCs w:val="22"/>
        </w:rPr>
        <w:t xml:space="preserve">, </w:t>
      </w:r>
      <w:r w:rsidR="0099763A" w:rsidRPr="001D3B50">
        <w:rPr>
          <w:i/>
          <w:iCs/>
          <w:sz w:val="22"/>
          <w:szCs w:val="22"/>
        </w:rPr>
        <w:t>op. cit</w:t>
      </w:r>
      <w:r w:rsidR="0099763A" w:rsidRPr="001D3B50">
        <w:rPr>
          <w:sz w:val="22"/>
          <w:szCs w:val="22"/>
        </w:rPr>
        <w:t>.</w:t>
      </w:r>
      <w:r w:rsidR="0054079B" w:rsidRPr="001D3B50">
        <w:rPr>
          <w:sz w:val="22"/>
          <w:szCs w:val="22"/>
        </w:rPr>
        <w:t>,</w:t>
      </w:r>
      <w:r w:rsidRPr="001D3B50">
        <w:rPr>
          <w:sz w:val="22"/>
          <w:szCs w:val="22"/>
        </w:rPr>
        <w:t xml:space="preserve"> Strategy 6: Objective 6</w:t>
      </w:r>
      <w:r w:rsidR="002F41A8" w:rsidRPr="001D3B50">
        <w:rPr>
          <w:sz w:val="22"/>
          <w:szCs w:val="22"/>
        </w:rPr>
        <w:t>.</w:t>
      </w:r>
    </w:p>
  </w:endnote>
  <w:endnote w:id="35">
    <w:p w14:paraId="3E0369DA" w14:textId="3AF58F23"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Pr="001D3B50">
        <w:rPr>
          <w:sz w:val="22"/>
          <w:szCs w:val="22"/>
        </w:rPr>
        <w:t xml:space="preserve"> Office of the Auditor-General</w:t>
      </w:r>
      <w:r w:rsidR="003808A6" w:rsidRPr="001D3B50">
        <w:rPr>
          <w:sz w:val="22"/>
          <w:szCs w:val="22"/>
        </w:rPr>
        <w:t>.</w:t>
      </w:r>
      <w:r w:rsidRPr="001D3B50">
        <w:rPr>
          <w:sz w:val="22"/>
          <w:szCs w:val="22"/>
        </w:rPr>
        <w:t xml:space="preserve"> 2017. Mental Health: Effectiveness of the planning to discharge people from hospital</w:t>
      </w:r>
      <w:r w:rsidRPr="001D3B50">
        <w:rPr>
          <w:i/>
          <w:iCs/>
          <w:sz w:val="22"/>
          <w:szCs w:val="22"/>
        </w:rPr>
        <w:t xml:space="preserve">. </w:t>
      </w:r>
      <w:r w:rsidRPr="001D3B50">
        <w:rPr>
          <w:sz w:val="22"/>
          <w:szCs w:val="22"/>
        </w:rPr>
        <w:t xml:space="preserve">Wellington: Office of the Auditor General. </w:t>
      </w:r>
    </w:p>
  </w:endnote>
  <w:endnote w:id="36">
    <w:p w14:paraId="76AD9DAB" w14:textId="26F20715"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00761C4B" w:rsidRPr="001D3B50">
        <w:rPr>
          <w:sz w:val="22"/>
          <w:szCs w:val="22"/>
        </w:rPr>
        <w:t xml:space="preserve"> Health Quality &amp; Safety Commission 2021, </w:t>
      </w:r>
      <w:r w:rsidR="004E0606" w:rsidRPr="001D3B50">
        <w:rPr>
          <w:i/>
          <w:iCs/>
          <w:sz w:val="22"/>
          <w:szCs w:val="22"/>
        </w:rPr>
        <w:t>op. cit</w:t>
      </w:r>
      <w:r w:rsidR="00761C4B" w:rsidRPr="001D3B50">
        <w:rPr>
          <w:sz w:val="22"/>
          <w:szCs w:val="22"/>
        </w:rPr>
        <w:t>.</w:t>
      </w:r>
    </w:p>
  </w:endnote>
  <w:endnote w:id="37">
    <w:p w14:paraId="157C660D" w14:textId="460C66F5"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Pr="001D3B50">
        <w:rPr>
          <w:sz w:val="22"/>
          <w:szCs w:val="22"/>
        </w:rPr>
        <w:t xml:space="preserve"> </w:t>
      </w:r>
      <w:r w:rsidR="008F6270" w:rsidRPr="001D3B50">
        <w:rPr>
          <w:sz w:val="22"/>
          <w:szCs w:val="22"/>
          <w:lang w:eastAsia="en-NZ"/>
        </w:rPr>
        <w:t>McClintock K, Mellsop G, Moeke-Maxwell T, et al. 2012. Pōwhiri process in mental health research.</w:t>
      </w:r>
      <w:r w:rsidR="008F6270" w:rsidRPr="001D3B50">
        <w:rPr>
          <w:sz w:val="22"/>
          <w:szCs w:val="22"/>
        </w:rPr>
        <w:t xml:space="preserve"> </w:t>
      </w:r>
      <w:r w:rsidRPr="001D3B50">
        <w:rPr>
          <w:i/>
          <w:iCs/>
          <w:sz w:val="22"/>
          <w:szCs w:val="22"/>
        </w:rPr>
        <w:t>International Journal of Social Psychiatry</w:t>
      </w:r>
      <w:r w:rsidRPr="001D3B50">
        <w:rPr>
          <w:sz w:val="22"/>
          <w:szCs w:val="22"/>
        </w:rPr>
        <w:t xml:space="preserve"> 58(1):</w:t>
      </w:r>
      <w:r w:rsidR="008F6270" w:rsidRPr="001D3B50">
        <w:rPr>
          <w:sz w:val="22"/>
          <w:szCs w:val="22"/>
        </w:rPr>
        <w:t xml:space="preserve"> </w:t>
      </w:r>
      <w:r w:rsidRPr="001D3B50">
        <w:rPr>
          <w:sz w:val="22"/>
          <w:szCs w:val="22"/>
        </w:rPr>
        <w:t>96</w:t>
      </w:r>
      <w:r w:rsidR="008F6270" w:rsidRPr="001D3B50">
        <w:rPr>
          <w:sz w:val="22"/>
          <w:szCs w:val="22"/>
        </w:rPr>
        <w:t>–</w:t>
      </w:r>
      <w:r w:rsidRPr="001D3B50">
        <w:rPr>
          <w:sz w:val="22"/>
          <w:szCs w:val="22"/>
        </w:rPr>
        <w:t>7</w:t>
      </w:r>
      <w:r w:rsidR="008F6270" w:rsidRPr="001D3B50">
        <w:rPr>
          <w:sz w:val="22"/>
          <w:szCs w:val="22"/>
        </w:rPr>
        <w:t>.</w:t>
      </w:r>
    </w:p>
  </w:endnote>
  <w:endnote w:id="38">
    <w:p w14:paraId="302BDADA" w14:textId="6D6DF1F1"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w:t>
      </w:r>
      <w:r w:rsidR="00262C65" w:rsidRPr="001D3B50">
        <w:rPr>
          <w:sz w:val="22"/>
          <w:szCs w:val="22"/>
        </w:rPr>
        <w:t xml:space="preserve">Office of the Health and Disability Commissioner, </w:t>
      </w:r>
      <w:r w:rsidR="004E0606" w:rsidRPr="001D3B50">
        <w:rPr>
          <w:i/>
          <w:iCs/>
          <w:sz w:val="22"/>
          <w:szCs w:val="22"/>
        </w:rPr>
        <w:t>ibid</w:t>
      </w:r>
      <w:r w:rsidR="00262C65" w:rsidRPr="001D3B50">
        <w:rPr>
          <w:sz w:val="22"/>
          <w:szCs w:val="22"/>
        </w:rPr>
        <w:t>.</w:t>
      </w:r>
    </w:p>
  </w:endnote>
  <w:endnote w:id="39">
    <w:p w14:paraId="31E9B7FF" w14:textId="65D33971"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00186A9E" w:rsidRPr="001D3B50">
        <w:rPr>
          <w:sz w:val="22"/>
          <w:szCs w:val="22"/>
        </w:rPr>
        <w:t xml:space="preserve"> MHA services in Auckland and Whanganui DHBs. 2021, September.</w:t>
      </w:r>
      <w:r w:rsidRPr="001D3B50">
        <w:rPr>
          <w:sz w:val="22"/>
          <w:szCs w:val="22"/>
        </w:rPr>
        <w:t xml:space="preserve"> Reaching Zero Seclusion: Data and Communications Reports</w:t>
      </w:r>
      <w:r w:rsidR="00186A9E" w:rsidRPr="001D3B50">
        <w:rPr>
          <w:sz w:val="22"/>
          <w:szCs w:val="22"/>
        </w:rPr>
        <w:t>.</w:t>
      </w:r>
      <w:r w:rsidRPr="001D3B50">
        <w:rPr>
          <w:sz w:val="22"/>
          <w:szCs w:val="22"/>
        </w:rPr>
        <w:t xml:space="preserve"> </w:t>
      </w:r>
      <w:r w:rsidR="00186A9E" w:rsidRPr="001D3B50">
        <w:rPr>
          <w:sz w:val="22"/>
          <w:szCs w:val="22"/>
        </w:rPr>
        <w:t xml:space="preserve">Collated </w:t>
      </w:r>
      <w:r w:rsidRPr="001D3B50">
        <w:rPr>
          <w:sz w:val="22"/>
          <w:szCs w:val="22"/>
        </w:rPr>
        <w:t xml:space="preserve">by </w:t>
      </w:r>
      <w:r w:rsidR="00186A9E" w:rsidRPr="001D3B50">
        <w:rPr>
          <w:sz w:val="22"/>
          <w:szCs w:val="22"/>
        </w:rPr>
        <w:t>Health Quality &amp; Safety Commission p</w:t>
      </w:r>
      <w:r w:rsidRPr="001D3B50">
        <w:rPr>
          <w:sz w:val="22"/>
          <w:szCs w:val="22"/>
        </w:rPr>
        <w:t>rogram</w:t>
      </w:r>
      <w:r w:rsidR="00186A9E" w:rsidRPr="001D3B50">
        <w:rPr>
          <w:sz w:val="22"/>
          <w:szCs w:val="22"/>
        </w:rPr>
        <w:t>me</w:t>
      </w:r>
      <w:r w:rsidRPr="001D3B50">
        <w:rPr>
          <w:sz w:val="22"/>
          <w:szCs w:val="22"/>
        </w:rPr>
        <w:t xml:space="preserve"> </w:t>
      </w:r>
      <w:r w:rsidR="00186A9E" w:rsidRPr="001D3B50">
        <w:rPr>
          <w:sz w:val="22"/>
          <w:szCs w:val="22"/>
        </w:rPr>
        <w:t>t</w:t>
      </w:r>
      <w:r w:rsidRPr="001D3B50">
        <w:rPr>
          <w:sz w:val="22"/>
          <w:szCs w:val="22"/>
        </w:rPr>
        <w:t>eam.</w:t>
      </w:r>
    </w:p>
  </w:endnote>
  <w:endnote w:id="40">
    <w:p w14:paraId="3CE91590" w14:textId="313059CE"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Whanganui DHB 2021</w:t>
      </w:r>
      <w:r w:rsidR="00B6376C" w:rsidRPr="001D3B50">
        <w:rPr>
          <w:sz w:val="22"/>
          <w:szCs w:val="22"/>
        </w:rPr>
        <w:t xml:space="preserve">, </w:t>
      </w:r>
      <w:r w:rsidR="004E0606" w:rsidRPr="001D3B50">
        <w:rPr>
          <w:i/>
          <w:iCs/>
          <w:sz w:val="22"/>
          <w:szCs w:val="22"/>
        </w:rPr>
        <w:t>op. cit</w:t>
      </w:r>
      <w:r w:rsidR="00B6376C" w:rsidRPr="001D3B50">
        <w:rPr>
          <w:sz w:val="22"/>
          <w:szCs w:val="22"/>
        </w:rPr>
        <w:t>.</w:t>
      </w:r>
    </w:p>
  </w:endnote>
  <w:endnote w:id="41">
    <w:p w14:paraId="49F2D930" w14:textId="4BC5A3B0"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0099763A" w:rsidRPr="001D3B50">
        <w:rPr>
          <w:sz w:val="22"/>
          <w:szCs w:val="22"/>
        </w:rPr>
        <w:t xml:space="preserve"> For more information, search</w:t>
      </w:r>
      <w:r w:rsidRPr="001D3B50">
        <w:rPr>
          <w:sz w:val="22"/>
          <w:szCs w:val="22"/>
        </w:rPr>
        <w:t xml:space="preserve"> </w:t>
      </w:r>
      <w:hyperlink r:id="rId14" w:history="1">
        <w:r w:rsidR="00FF2B29" w:rsidRPr="001D3B50">
          <w:rPr>
            <w:rStyle w:val="Hyperlink"/>
            <w:sz w:val="22"/>
            <w:szCs w:val="22"/>
          </w:rPr>
          <w:t>www.healthnavigator.org.nz</w:t>
        </w:r>
      </w:hyperlink>
      <w:r w:rsidR="00FF2B29" w:rsidRPr="001D3B50">
        <w:rPr>
          <w:sz w:val="22"/>
          <w:szCs w:val="22"/>
        </w:rPr>
        <w:t xml:space="preserve"> (using keywords ‘rongoa Maori’)</w:t>
      </w:r>
      <w:r w:rsidRPr="001D3B50">
        <w:rPr>
          <w:sz w:val="22"/>
          <w:szCs w:val="22"/>
        </w:rPr>
        <w:t xml:space="preserve"> </w:t>
      </w:r>
      <w:r w:rsidR="00FF2B29" w:rsidRPr="001D3B50">
        <w:rPr>
          <w:sz w:val="22"/>
          <w:szCs w:val="22"/>
        </w:rPr>
        <w:t xml:space="preserve">and </w:t>
      </w:r>
      <w:hyperlink r:id="rId15" w:history="1">
        <w:r w:rsidR="00FF2B29" w:rsidRPr="001D3B50">
          <w:rPr>
            <w:rStyle w:val="Hyperlink"/>
            <w:sz w:val="22"/>
            <w:szCs w:val="22"/>
          </w:rPr>
          <w:t>www.bpac.org.nz</w:t>
        </w:r>
      </w:hyperlink>
      <w:r w:rsidR="00FF2B29" w:rsidRPr="001D3B50">
        <w:rPr>
          <w:sz w:val="22"/>
          <w:szCs w:val="22"/>
        </w:rPr>
        <w:t xml:space="preserve"> (using keyword ‘rongoa’).</w:t>
      </w:r>
    </w:p>
  </w:endnote>
  <w:endnote w:id="42">
    <w:p w14:paraId="5D151F6F" w14:textId="03894A71"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Sutton</w:t>
      </w:r>
      <w:r w:rsidR="00EC5CA2" w:rsidRPr="001D3B50">
        <w:rPr>
          <w:sz w:val="22"/>
          <w:szCs w:val="22"/>
        </w:rPr>
        <w:t xml:space="preserve"> and </w:t>
      </w:r>
      <w:r w:rsidRPr="001D3B50">
        <w:rPr>
          <w:sz w:val="22"/>
          <w:szCs w:val="22"/>
        </w:rPr>
        <w:t>Nicholson</w:t>
      </w:r>
      <w:r w:rsidR="00EC5CA2" w:rsidRPr="001D3B50">
        <w:rPr>
          <w:sz w:val="22"/>
          <w:szCs w:val="22"/>
        </w:rPr>
        <w:t xml:space="preserve"> </w:t>
      </w:r>
      <w:r w:rsidRPr="001D3B50">
        <w:rPr>
          <w:sz w:val="22"/>
          <w:szCs w:val="22"/>
        </w:rPr>
        <w:t>2011</w:t>
      </w:r>
      <w:r w:rsidR="00EC5CA2" w:rsidRPr="001D3B50">
        <w:rPr>
          <w:sz w:val="22"/>
          <w:szCs w:val="22"/>
        </w:rPr>
        <w:t xml:space="preserve">, </w:t>
      </w:r>
      <w:r w:rsidR="00EC5CA2" w:rsidRPr="001D3B50">
        <w:rPr>
          <w:i/>
          <w:iCs/>
          <w:sz w:val="22"/>
          <w:szCs w:val="22"/>
        </w:rPr>
        <w:t>op. cit</w:t>
      </w:r>
      <w:r w:rsidRPr="001D3B50">
        <w:rPr>
          <w:sz w:val="22"/>
          <w:szCs w:val="22"/>
        </w:rPr>
        <w:t>.</w:t>
      </w:r>
    </w:p>
  </w:endnote>
  <w:endnote w:id="43">
    <w:p w14:paraId="1FBDB891" w14:textId="44F975FE" w:rsidR="6C9433DC" w:rsidRPr="001D3B50" w:rsidRDefault="6C9433DC"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w:t>
      </w:r>
      <w:r w:rsidR="00E84919" w:rsidRPr="001D3B50">
        <w:rPr>
          <w:sz w:val="22"/>
          <w:szCs w:val="22"/>
        </w:rPr>
        <w:t xml:space="preserve">Te Pou 2020, </w:t>
      </w:r>
      <w:r w:rsidR="00E84919" w:rsidRPr="001D3B50">
        <w:rPr>
          <w:i/>
          <w:iCs/>
          <w:sz w:val="22"/>
          <w:szCs w:val="22"/>
        </w:rPr>
        <w:t>op. cit</w:t>
      </w:r>
      <w:r w:rsidR="00E84919" w:rsidRPr="001D3B50">
        <w:rPr>
          <w:sz w:val="22"/>
          <w:szCs w:val="22"/>
        </w:rPr>
        <w:t>.,</w:t>
      </w:r>
      <w:r w:rsidRPr="001D3B50">
        <w:rPr>
          <w:sz w:val="22"/>
          <w:szCs w:val="22"/>
        </w:rPr>
        <w:t xml:space="preserve"> p 42</w:t>
      </w:r>
      <w:r w:rsidR="00E84919" w:rsidRPr="001D3B50">
        <w:rPr>
          <w:sz w:val="22"/>
          <w:szCs w:val="22"/>
        </w:rPr>
        <w:t>.</w:t>
      </w:r>
    </w:p>
  </w:endnote>
  <w:endnote w:id="44">
    <w:p w14:paraId="598BDCD7" w14:textId="3774878F" w:rsidR="6C9433DC" w:rsidRPr="001D3B50" w:rsidRDefault="6C9433DC" w:rsidP="000532AE">
      <w:pPr>
        <w:pStyle w:val="EndnoteText"/>
        <w:spacing w:after="60" w:line="276" w:lineRule="auto"/>
        <w:ind w:left="227" w:hanging="227"/>
        <w:rPr>
          <w:sz w:val="22"/>
          <w:szCs w:val="22"/>
        </w:rPr>
      </w:pPr>
      <w:r w:rsidRPr="001D3B50">
        <w:rPr>
          <w:rStyle w:val="EndnoteReference"/>
          <w:sz w:val="22"/>
          <w:szCs w:val="22"/>
        </w:rPr>
        <w:endnoteRef/>
      </w:r>
      <w:r w:rsidRPr="001D3B50">
        <w:rPr>
          <w:sz w:val="22"/>
          <w:szCs w:val="22"/>
        </w:rPr>
        <w:t xml:space="preserve"> Durie M</w:t>
      </w:r>
      <w:r w:rsidR="0099260D" w:rsidRPr="001D3B50">
        <w:rPr>
          <w:sz w:val="22"/>
          <w:szCs w:val="22"/>
        </w:rPr>
        <w:t>,</w:t>
      </w:r>
      <w:r w:rsidRPr="001D3B50">
        <w:rPr>
          <w:sz w:val="22"/>
          <w:szCs w:val="22"/>
        </w:rPr>
        <w:t xml:space="preserve"> Gillies</w:t>
      </w:r>
      <w:r w:rsidR="0099260D" w:rsidRPr="001D3B50">
        <w:rPr>
          <w:sz w:val="22"/>
          <w:szCs w:val="22"/>
        </w:rPr>
        <w:t xml:space="preserve"> A, Kingi TK</w:t>
      </w:r>
      <w:r w:rsidRPr="001D3B50">
        <w:rPr>
          <w:sz w:val="22"/>
          <w:szCs w:val="22"/>
        </w:rPr>
        <w:t>, et al</w:t>
      </w:r>
      <w:r w:rsidR="0099260D" w:rsidRPr="001D3B50">
        <w:rPr>
          <w:sz w:val="22"/>
          <w:szCs w:val="22"/>
        </w:rPr>
        <w:t>. 1995.</w:t>
      </w:r>
      <w:r w:rsidRPr="001D3B50">
        <w:rPr>
          <w:sz w:val="22"/>
          <w:szCs w:val="22"/>
        </w:rPr>
        <w:t xml:space="preserve"> Guidelines for </w:t>
      </w:r>
      <w:r w:rsidR="0099260D" w:rsidRPr="001D3B50">
        <w:rPr>
          <w:sz w:val="22"/>
          <w:szCs w:val="22"/>
        </w:rPr>
        <w:t xml:space="preserve">Purchasing Personal Mental Health Services </w:t>
      </w:r>
      <w:r w:rsidRPr="001D3B50">
        <w:rPr>
          <w:sz w:val="22"/>
          <w:szCs w:val="22"/>
        </w:rPr>
        <w:t>for Māori</w:t>
      </w:r>
      <w:r w:rsidR="0099260D" w:rsidRPr="001D3B50">
        <w:rPr>
          <w:sz w:val="22"/>
          <w:szCs w:val="22"/>
        </w:rPr>
        <w:t>:</w:t>
      </w:r>
      <w:r w:rsidRPr="001D3B50">
        <w:rPr>
          <w:sz w:val="22"/>
          <w:szCs w:val="22"/>
        </w:rPr>
        <w:t xml:space="preserve"> A report prepared for </w:t>
      </w:r>
      <w:r w:rsidR="0099260D" w:rsidRPr="001D3B50">
        <w:rPr>
          <w:sz w:val="22"/>
          <w:szCs w:val="22"/>
        </w:rPr>
        <w:t xml:space="preserve">the </w:t>
      </w:r>
      <w:r w:rsidRPr="001D3B50">
        <w:rPr>
          <w:sz w:val="22"/>
          <w:szCs w:val="22"/>
        </w:rPr>
        <w:t>Ministry of Health.</w:t>
      </w:r>
      <w:r w:rsidR="008577DE" w:rsidRPr="001D3B50">
        <w:rPr>
          <w:sz w:val="22"/>
          <w:szCs w:val="22"/>
        </w:rPr>
        <w:t xml:space="preserve"> Palmerston North: Massey University.</w:t>
      </w:r>
    </w:p>
  </w:endnote>
  <w:endnote w:id="45">
    <w:p w14:paraId="1A7AD5D3" w14:textId="7084E434" w:rsidR="007D1B87" w:rsidRPr="00AC0787" w:rsidRDefault="003B295D" w:rsidP="003569FD">
      <w:pPr>
        <w:pStyle w:val="EndnoteText"/>
        <w:spacing w:after="60" w:line="276" w:lineRule="auto"/>
        <w:rPr>
          <w:sz w:val="22"/>
          <w:szCs w:val="22"/>
        </w:rPr>
      </w:pPr>
      <w:r w:rsidRPr="00AC0787">
        <w:rPr>
          <w:rStyle w:val="EndnoteReference"/>
        </w:rPr>
        <w:endnoteRef/>
      </w:r>
      <w:r w:rsidR="007D1B87" w:rsidRPr="00AC0787">
        <w:t xml:space="preserve"> </w:t>
      </w:r>
      <w:r w:rsidR="004805C7" w:rsidRPr="00AC0787">
        <w:rPr>
          <w:sz w:val="22"/>
          <w:szCs w:val="22"/>
        </w:rPr>
        <w:t xml:space="preserve">Definition taken from: </w:t>
      </w:r>
      <w:hyperlink r:id="rId16" w:history="1">
        <w:r w:rsidR="00CF05B0" w:rsidRPr="00AC0787">
          <w:rPr>
            <w:rStyle w:val="Hyperlink"/>
            <w:sz w:val="22"/>
            <w:szCs w:val="22"/>
          </w:rPr>
          <w:t>www.tereohapai.nz</w:t>
        </w:r>
      </w:hyperlink>
      <w:r w:rsidR="00CF05B0" w:rsidRPr="00AC0787">
        <w:rPr>
          <w:sz w:val="22"/>
          <w:szCs w:val="22"/>
        </w:rPr>
        <w:t>.</w:t>
      </w:r>
    </w:p>
  </w:endnote>
  <w:endnote w:id="46">
    <w:p w14:paraId="762A9E54" w14:textId="26DB3B9E" w:rsidR="00AD548E" w:rsidRPr="00362A68" w:rsidRDefault="003B295D" w:rsidP="00362A68">
      <w:pPr>
        <w:pStyle w:val="EndnoteText"/>
        <w:spacing w:after="60" w:line="276" w:lineRule="auto"/>
        <w:ind w:left="227" w:hanging="227"/>
        <w:rPr>
          <w:rStyle w:val="EndnoteReference"/>
          <w:sz w:val="22"/>
          <w:szCs w:val="22"/>
        </w:rPr>
      </w:pPr>
      <w:r w:rsidRPr="00362A68">
        <w:rPr>
          <w:rStyle w:val="EndnoteReference"/>
          <w:sz w:val="22"/>
          <w:szCs w:val="22"/>
        </w:rPr>
        <w:endnoteRef/>
      </w:r>
      <w:r w:rsidR="00AD548E" w:rsidRPr="00362A68">
        <w:rPr>
          <w:rStyle w:val="EndnoteReference"/>
          <w:sz w:val="22"/>
          <w:szCs w:val="22"/>
        </w:rPr>
        <w:t xml:space="preserve"> </w:t>
      </w:r>
      <w:r w:rsidR="00AD548E" w:rsidRPr="00362A68">
        <w:rPr>
          <w:rStyle w:val="EndnoteReference"/>
          <w:sz w:val="22"/>
          <w:szCs w:val="22"/>
          <w:vertAlign w:val="baseline"/>
        </w:rPr>
        <w:t>Manat</w:t>
      </w:r>
      <w:r w:rsidR="0096745D" w:rsidRPr="00362A68">
        <w:rPr>
          <w:rStyle w:val="EndnoteReference"/>
          <w:sz w:val="22"/>
          <w:szCs w:val="22"/>
          <w:vertAlign w:val="baseline"/>
        </w:rPr>
        <w:t>ū</w:t>
      </w:r>
      <w:r w:rsidR="00AD548E" w:rsidRPr="00362A68">
        <w:rPr>
          <w:rStyle w:val="EndnoteReference"/>
          <w:sz w:val="22"/>
          <w:szCs w:val="22"/>
          <w:vertAlign w:val="baseline"/>
        </w:rPr>
        <w:t xml:space="preserve"> Hauora Ministry of </w:t>
      </w:r>
      <w:r w:rsidR="0096745D" w:rsidRPr="00362A68">
        <w:rPr>
          <w:rStyle w:val="EndnoteReference"/>
          <w:sz w:val="22"/>
          <w:szCs w:val="22"/>
          <w:vertAlign w:val="baseline"/>
        </w:rPr>
        <w:t>H</w:t>
      </w:r>
      <w:r w:rsidR="00AD548E" w:rsidRPr="00362A68">
        <w:rPr>
          <w:rStyle w:val="EndnoteReference"/>
          <w:sz w:val="22"/>
          <w:szCs w:val="22"/>
          <w:vertAlign w:val="baseline"/>
        </w:rPr>
        <w:t>ealth</w:t>
      </w:r>
      <w:r w:rsidR="0096745D" w:rsidRPr="00362A68">
        <w:rPr>
          <w:rStyle w:val="EndnoteReference"/>
          <w:sz w:val="22"/>
          <w:szCs w:val="22"/>
          <w:vertAlign w:val="baseline"/>
        </w:rPr>
        <w:t>.</w:t>
      </w:r>
      <w:r w:rsidR="00AD548E" w:rsidRPr="00362A68">
        <w:rPr>
          <w:rStyle w:val="EndnoteReference"/>
          <w:sz w:val="22"/>
          <w:szCs w:val="22"/>
          <w:vertAlign w:val="baseline"/>
        </w:rPr>
        <w:t xml:space="preserve"> 2023</w:t>
      </w:r>
      <w:r w:rsidR="0096745D" w:rsidRPr="00362A68">
        <w:rPr>
          <w:rStyle w:val="EndnoteReference"/>
          <w:sz w:val="22"/>
          <w:szCs w:val="22"/>
          <w:vertAlign w:val="baseline"/>
        </w:rPr>
        <w:t>.</w:t>
      </w:r>
      <w:r w:rsidR="00AD548E" w:rsidRPr="00362A68">
        <w:rPr>
          <w:rStyle w:val="EndnoteReference"/>
          <w:sz w:val="22"/>
          <w:szCs w:val="22"/>
          <w:vertAlign w:val="baseline"/>
        </w:rPr>
        <w:t xml:space="preserve"> </w:t>
      </w:r>
      <w:r w:rsidR="00541606" w:rsidRPr="00362A68">
        <w:rPr>
          <w:rStyle w:val="EndnoteReference"/>
          <w:sz w:val="22"/>
          <w:szCs w:val="22"/>
          <w:vertAlign w:val="baseline"/>
        </w:rPr>
        <w:t>Guidelines for reducing and eliminating seclusion and restraint under the Mental Health (Compulsory Assessment and Treatment) Act 1992. Page 21. URL:</w:t>
      </w:r>
      <w:r w:rsidR="00AD548E" w:rsidRPr="00362A68">
        <w:rPr>
          <w:rStyle w:val="EndnoteReference"/>
          <w:sz w:val="22"/>
          <w:szCs w:val="22"/>
          <w:vertAlign w:val="baseline"/>
        </w:rPr>
        <w:t xml:space="preserve"> </w:t>
      </w:r>
      <w:hyperlink r:id="rId17" w:history="1">
        <w:r w:rsidR="00975FAE" w:rsidRPr="00AD36D5">
          <w:rPr>
            <w:rStyle w:val="Hyperlink"/>
            <w:sz w:val="22"/>
            <w:szCs w:val="22"/>
          </w:rPr>
          <w:t>www.health.govt.nz/publication/guidelines-reducing-and-eliminating-seclusion-and-restraint-under-mental-health-compulsory.</w:t>
        </w:r>
        <w:r w:rsidR="001A2EA3">
          <w:rPr>
            <w:rStyle w:val="Hyperlink"/>
            <w:sz w:val="22"/>
            <w:szCs w:val="22"/>
            <w:vertAlign w:val="superscript"/>
          </w:rPr>
          <w:t xml:space="preserve"> </w:t>
        </w:r>
      </w:hyperlink>
    </w:p>
  </w:endnote>
  <w:endnote w:id="47">
    <w:p w14:paraId="5C090183" w14:textId="0262D56C" w:rsidR="00037275" w:rsidRPr="00563FE6" w:rsidRDefault="00037275" w:rsidP="00D40B9F">
      <w:pPr>
        <w:spacing w:after="60"/>
        <w:ind w:left="227" w:hanging="227"/>
        <w:rPr>
          <w:rFonts w:eastAsia="Calibri Light"/>
          <w:color w:val="121212"/>
          <w:sz w:val="20"/>
          <w:szCs w:val="20"/>
          <w:highlight w:val="yellow"/>
        </w:rPr>
      </w:pPr>
      <w:r w:rsidRPr="00975FAE">
        <w:rPr>
          <w:rStyle w:val="EndnoteReference"/>
          <w:sz w:val="20"/>
          <w:szCs w:val="20"/>
        </w:rPr>
        <w:endnoteRef/>
      </w:r>
      <w:r w:rsidRPr="00975FAE">
        <w:rPr>
          <w:sz w:val="20"/>
          <w:szCs w:val="20"/>
        </w:rPr>
        <w:t xml:space="preserve"> </w:t>
      </w:r>
      <w:r w:rsidR="003A5006" w:rsidRPr="00975FAE">
        <w:t xml:space="preserve">Norton M. </w:t>
      </w:r>
      <w:r w:rsidRPr="00975FAE">
        <w:t>2019</w:t>
      </w:r>
      <w:r w:rsidR="006E6DE1" w:rsidRPr="00975FAE">
        <w:t xml:space="preserve">. </w:t>
      </w:r>
      <w:r w:rsidRPr="00975FAE">
        <w:t>Implementing co-production in traditional statutory mental health services</w:t>
      </w:r>
      <w:r w:rsidR="006E6DE1" w:rsidRPr="00975FAE">
        <w:t>. Mental Health Practice</w:t>
      </w:r>
      <w:r w:rsidR="00362A68" w:rsidRPr="00975FAE">
        <w:t xml:space="preserve">. DOI: 10.7748/mhp.2019.e1304. </w:t>
      </w:r>
    </w:p>
  </w:endnote>
  <w:endnote w:id="48">
    <w:p w14:paraId="608BE850" w14:textId="5EA57953" w:rsidR="00037275" w:rsidRPr="001403EF" w:rsidRDefault="00037275" w:rsidP="00D40B9F">
      <w:pPr>
        <w:pStyle w:val="EndnoteText"/>
        <w:spacing w:after="60" w:line="276" w:lineRule="auto"/>
        <w:ind w:left="227" w:hanging="227"/>
        <w:rPr>
          <w:sz w:val="22"/>
          <w:szCs w:val="22"/>
        </w:rPr>
      </w:pPr>
      <w:r w:rsidRPr="001403EF">
        <w:rPr>
          <w:rStyle w:val="EndnoteReference"/>
          <w:sz w:val="22"/>
          <w:szCs w:val="22"/>
        </w:rPr>
        <w:endnoteRef/>
      </w:r>
      <w:r w:rsidRPr="001403EF">
        <w:rPr>
          <w:sz w:val="22"/>
          <w:szCs w:val="22"/>
        </w:rPr>
        <w:t xml:space="preserve"> </w:t>
      </w:r>
      <w:r w:rsidR="001403EF" w:rsidRPr="001403EF">
        <w:rPr>
          <w:sz w:val="22"/>
          <w:szCs w:val="22"/>
        </w:rPr>
        <w:t>Standards New Zealand. 2021. NZS 8134:</w:t>
      </w:r>
      <w:r w:rsidR="00650EEB">
        <w:rPr>
          <w:sz w:val="22"/>
          <w:szCs w:val="22"/>
        </w:rPr>
        <w:t xml:space="preserve"> </w:t>
      </w:r>
      <w:r w:rsidR="001403EF" w:rsidRPr="001403EF">
        <w:rPr>
          <w:sz w:val="22"/>
          <w:szCs w:val="22"/>
        </w:rPr>
        <w:t xml:space="preserve">2021. Wellington: Standards New Zealand. URL: </w:t>
      </w:r>
      <w:hyperlink r:id="rId18" w:history="1">
        <w:r w:rsidR="001403EF" w:rsidRPr="001403EF">
          <w:rPr>
            <w:rStyle w:val="Hyperlink"/>
            <w:sz w:val="22"/>
            <w:szCs w:val="22"/>
          </w:rPr>
          <w:t>www.standards.govt.nz/shop/nzs-81342021</w:t>
        </w:r>
      </w:hyperlink>
      <w:r w:rsidR="001403EF" w:rsidRPr="001403EF">
        <w:rPr>
          <w:sz w:val="22"/>
          <w:szCs w:val="22"/>
        </w:rPr>
        <w:t xml:space="preserve">. </w:t>
      </w:r>
    </w:p>
  </w:endnote>
  <w:endnote w:id="49">
    <w:p w14:paraId="54CC6210" w14:textId="15C7B1A6" w:rsidR="00037275" w:rsidRPr="00727D0F" w:rsidRDefault="00037275" w:rsidP="00D40B9F">
      <w:pPr>
        <w:spacing w:after="60"/>
        <w:ind w:left="227" w:hanging="227"/>
      </w:pPr>
      <w:r w:rsidRPr="00727D0F">
        <w:rPr>
          <w:rStyle w:val="EndnoteReference"/>
          <w:sz w:val="20"/>
          <w:szCs w:val="20"/>
        </w:rPr>
        <w:endnoteRef/>
      </w:r>
      <w:r w:rsidRPr="00727D0F">
        <w:rPr>
          <w:sz w:val="20"/>
          <w:szCs w:val="20"/>
        </w:rPr>
        <w:t xml:space="preserve"> </w:t>
      </w:r>
      <w:r w:rsidRPr="00727D0F">
        <w:t>Te Tāhū Hauora Health Quality &amp; Safety Commission</w:t>
      </w:r>
      <w:r w:rsidR="0012346A" w:rsidRPr="00727D0F">
        <w:t xml:space="preserve">. 2023. </w:t>
      </w:r>
      <w:r w:rsidRPr="00727D0F">
        <w:t>Healing, learning and improving from harm</w:t>
      </w:r>
      <w:r w:rsidR="00727D0F" w:rsidRPr="00727D0F">
        <w:t xml:space="preserve"> | Te whakaora, te ako me te whakapai ake i te kino. Wellington Te Tāhū Hauora. URL:</w:t>
      </w:r>
      <w:r w:rsidRPr="00727D0F">
        <w:t xml:space="preserve"> </w:t>
      </w:r>
      <w:hyperlink r:id="rId19" w:history="1">
        <w:r w:rsidR="00727D0F" w:rsidRPr="00727D0F">
          <w:rPr>
            <w:rStyle w:val="Hyperlink"/>
          </w:rPr>
          <w:t>www.hqsc.govt.nz/resources/resource-library/national-adverse-event-policy-2023</w:t>
        </w:r>
      </w:hyperlink>
      <w:r w:rsidR="00727D0F" w:rsidRPr="00727D0F">
        <w:t xml:space="preserve">. </w:t>
      </w:r>
    </w:p>
  </w:endnote>
  <w:endnote w:id="50">
    <w:p w14:paraId="3FDAD0CF" w14:textId="4EC60042" w:rsidR="00037275" w:rsidRPr="00ED3F66" w:rsidRDefault="00037275" w:rsidP="00D40B9F">
      <w:pPr>
        <w:pStyle w:val="EndnoteText"/>
        <w:spacing w:after="60" w:line="276" w:lineRule="auto"/>
        <w:ind w:left="227" w:hanging="227"/>
        <w:rPr>
          <w:sz w:val="22"/>
          <w:szCs w:val="22"/>
        </w:rPr>
      </w:pPr>
      <w:r w:rsidRPr="00ED3F66">
        <w:rPr>
          <w:rStyle w:val="EndnoteReference"/>
        </w:rPr>
        <w:endnoteRef/>
      </w:r>
      <w:r w:rsidRPr="00ED3F66">
        <w:t xml:space="preserve"> </w:t>
      </w:r>
      <w:r w:rsidRPr="00ED3F66">
        <w:rPr>
          <w:sz w:val="22"/>
          <w:szCs w:val="22"/>
        </w:rPr>
        <w:t>The World Café Community Foundation</w:t>
      </w:r>
      <w:r w:rsidR="00ED3F66" w:rsidRPr="00ED3F66">
        <w:rPr>
          <w:sz w:val="22"/>
          <w:szCs w:val="22"/>
        </w:rPr>
        <w:t>.</w:t>
      </w:r>
      <w:r w:rsidRPr="00ED3F66">
        <w:rPr>
          <w:sz w:val="22"/>
          <w:szCs w:val="22"/>
        </w:rPr>
        <w:t xml:space="preserve"> 2023</w:t>
      </w:r>
      <w:r w:rsidR="00ED3F66" w:rsidRPr="00ED3F66">
        <w:rPr>
          <w:sz w:val="22"/>
          <w:szCs w:val="22"/>
        </w:rPr>
        <w:t>. Published Research. URL:</w:t>
      </w:r>
      <w:r w:rsidRPr="00ED3F66">
        <w:rPr>
          <w:sz w:val="22"/>
          <w:szCs w:val="22"/>
        </w:rPr>
        <w:t xml:space="preserve"> </w:t>
      </w:r>
      <w:hyperlink r:id="rId20" w:history="1">
        <w:r w:rsidR="00ED3F66" w:rsidRPr="00ED3F66">
          <w:rPr>
            <w:rStyle w:val="Hyperlink"/>
            <w:sz w:val="22"/>
            <w:szCs w:val="22"/>
          </w:rPr>
          <w:t>https://theworldcafe.com/key-concepts-resources/research/research-publications</w:t>
        </w:r>
      </w:hyperlink>
      <w:r w:rsidR="00ED3F66" w:rsidRPr="00ED3F66">
        <w:rPr>
          <w:sz w:val="22"/>
          <w:szCs w:val="22"/>
        </w:rPr>
        <w:t xml:space="preserve">. </w:t>
      </w:r>
    </w:p>
  </w:endnote>
  <w:endnote w:id="51">
    <w:p w14:paraId="48897C9A" w14:textId="6DEC67CD" w:rsidR="00037275" w:rsidRPr="00EC2918" w:rsidRDefault="00037275" w:rsidP="00D40B9F">
      <w:pPr>
        <w:spacing w:after="60"/>
        <w:ind w:left="227" w:hanging="227"/>
      </w:pPr>
      <w:r w:rsidRPr="00EC2918">
        <w:rPr>
          <w:rStyle w:val="EndnoteReference"/>
          <w:sz w:val="20"/>
          <w:szCs w:val="20"/>
        </w:rPr>
        <w:endnoteRef/>
      </w:r>
      <w:r w:rsidRPr="00EC2918">
        <w:rPr>
          <w:sz w:val="20"/>
          <w:szCs w:val="20"/>
        </w:rPr>
        <w:t xml:space="preserve"> </w:t>
      </w:r>
      <w:bookmarkStart w:id="57" w:name="_Int_d82gfPss"/>
      <w:r w:rsidR="00ED3F66" w:rsidRPr="00EC2918">
        <w:t xml:space="preserve">Health Quality &amp; Safety Commission. </w:t>
      </w:r>
      <w:r w:rsidRPr="00EC2918">
        <w:t>2020</w:t>
      </w:r>
      <w:r w:rsidR="001371A4" w:rsidRPr="00EC2918">
        <w:t>. He Hohonga Kōrero – The Conversation Café. Wellington: Health Quality &amp; Safety Commission. URL:</w:t>
      </w:r>
      <w:r w:rsidRPr="00EC2918">
        <w:t xml:space="preserve"> </w:t>
      </w:r>
      <w:hyperlink r:id="rId21" w:history="1">
        <w:r w:rsidRPr="00EC2918">
          <w:t>www.hqsc.govt.nz/news/he-hohonga-korero-the-conversation-cafe</w:t>
        </w:r>
      </w:hyperlink>
      <w:bookmarkEnd w:id="57"/>
      <w:r w:rsidR="001371A4" w:rsidRPr="00EC2918">
        <w:t xml:space="preserve">. </w:t>
      </w:r>
    </w:p>
  </w:endnote>
  <w:endnote w:id="52">
    <w:p w14:paraId="5D7DECE5" w14:textId="4855A8BA" w:rsidR="00037275" w:rsidRPr="00563FE6" w:rsidRDefault="00037275" w:rsidP="00D40B9F">
      <w:pPr>
        <w:pStyle w:val="EndnoteText"/>
        <w:spacing w:after="60" w:line="276" w:lineRule="auto"/>
        <w:ind w:left="227" w:hanging="227"/>
        <w:rPr>
          <w:rFonts w:eastAsiaTheme="majorEastAsia"/>
          <w:highlight w:val="yellow"/>
        </w:rPr>
      </w:pPr>
      <w:r w:rsidRPr="002A1DC6">
        <w:rPr>
          <w:rStyle w:val="EndnoteReference"/>
          <w:rFonts w:eastAsiaTheme="majorEastAsia"/>
        </w:rPr>
        <w:endnoteRef/>
      </w:r>
      <w:r w:rsidRPr="002A1DC6">
        <w:rPr>
          <w:rFonts w:eastAsiaTheme="majorEastAsia"/>
        </w:rPr>
        <w:t xml:space="preserve"> </w:t>
      </w:r>
      <w:r w:rsidRPr="002A1DC6">
        <w:rPr>
          <w:sz w:val="22"/>
          <w:szCs w:val="22"/>
        </w:rPr>
        <w:t>New Zealand Police</w:t>
      </w:r>
      <w:r w:rsidR="00EC2918" w:rsidRPr="002A1DC6">
        <w:rPr>
          <w:sz w:val="22"/>
          <w:szCs w:val="22"/>
        </w:rPr>
        <w:t>.</w:t>
      </w:r>
      <w:r w:rsidRPr="002A1DC6">
        <w:rPr>
          <w:sz w:val="22"/>
          <w:szCs w:val="22"/>
        </w:rPr>
        <w:t xml:space="preserve"> 2022</w:t>
      </w:r>
      <w:r w:rsidR="00EC2918" w:rsidRPr="002A1DC6">
        <w:rPr>
          <w:sz w:val="22"/>
          <w:szCs w:val="22"/>
        </w:rPr>
        <w:t>.</w:t>
      </w:r>
      <w:r w:rsidRPr="002A1DC6">
        <w:rPr>
          <w:sz w:val="22"/>
          <w:szCs w:val="22"/>
        </w:rPr>
        <w:t xml:space="preserve"> </w:t>
      </w:r>
      <w:r w:rsidR="00EC2918" w:rsidRPr="002A1DC6">
        <w:rPr>
          <w:sz w:val="22"/>
          <w:szCs w:val="22"/>
        </w:rPr>
        <w:t xml:space="preserve">Pilot scheme findings conclude mental health response partnership model a success. Wellington: New Zealand Police. URL: </w:t>
      </w:r>
      <w:hyperlink r:id="rId22" w:history="1">
        <w:r w:rsidR="0091023F" w:rsidRPr="001564EB">
          <w:rPr>
            <w:rStyle w:val="Hyperlink"/>
            <w:sz w:val="22"/>
            <w:szCs w:val="22"/>
          </w:rPr>
          <w:t>https://www.police.govt.nz/news/release/pilot-scheme-findings-conclude-mental-health-response-partnership-model-success</w:t>
        </w:r>
      </w:hyperlink>
      <w:r w:rsidR="00653B74">
        <w:rPr>
          <w:sz w:val="22"/>
          <w:szCs w:val="22"/>
        </w:rPr>
        <w:t>.</w:t>
      </w:r>
      <w:r w:rsidR="0091023F">
        <w:rPr>
          <w:sz w:val="22"/>
          <w:szCs w:val="22"/>
        </w:rPr>
        <w:t xml:space="preserve"> </w:t>
      </w:r>
    </w:p>
  </w:endnote>
  <w:endnote w:id="53">
    <w:p w14:paraId="71CEEB7E" w14:textId="2D40BDE3" w:rsidR="003B295D" w:rsidRPr="00ED456E" w:rsidRDefault="003B295D" w:rsidP="00D40B9F">
      <w:pPr>
        <w:spacing w:after="60"/>
        <w:ind w:left="227" w:hanging="227"/>
        <w:rPr>
          <w:rFonts w:eastAsia="Calibri Light"/>
          <w:color w:val="5B616B"/>
        </w:rPr>
      </w:pPr>
      <w:r w:rsidRPr="00ED456E">
        <w:rPr>
          <w:rStyle w:val="EndnoteReference"/>
        </w:rPr>
        <w:endnoteRef/>
      </w:r>
      <w:r w:rsidRPr="00ED456E">
        <w:t xml:space="preserve"> </w:t>
      </w:r>
      <w:r w:rsidR="00AC50CB" w:rsidRPr="00ED456E">
        <w:t xml:space="preserve">Tindall RM, Ferris M, </w:t>
      </w:r>
      <w:r w:rsidR="00ED456E" w:rsidRPr="00ED456E">
        <w:t xml:space="preserve">Townsend M. 2021. </w:t>
      </w:r>
      <w:r w:rsidR="00AC50CB" w:rsidRPr="00ED456E">
        <w:t xml:space="preserve">A first-hand experience of co-design in mental health service design: Opportunities, challenges, and lessons. </w:t>
      </w:r>
      <w:r w:rsidRPr="00ED456E">
        <w:rPr>
          <w:i/>
          <w:iCs/>
        </w:rPr>
        <w:t>Int J Ment Health Nurs</w:t>
      </w:r>
      <w:r w:rsidR="00ED456E" w:rsidRPr="00ED456E">
        <w:t xml:space="preserve"> </w:t>
      </w:r>
      <w:r w:rsidRPr="00ED456E">
        <w:t>30(6):</w:t>
      </w:r>
      <w:r w:rsidR="00ED456E" w:rsidRPr="00ED456E">
        <w:t xml:space="preserve"> </w:t>
      </w:r>
      <w:r w:rsidRPr="00ED456E">
        <w:t>1693</w:t>
      </w:r>
      <w:r w:rsidR="00ED456E" w:rsidRPr="00ED456E">
        <w:t>–</w:t>
      </w:r>
      <w:r w:rsidRPr="00ED456E">
        <w:t xml:space="preserve">1702. </w:t>
      </w:r>
      <w:r w:rsidR="00ED456E" w:rsidRPr="00ED456E">
        <w:t>DOI</w:t>
      </w:r>
      <w:r w:rsidRPr="00ED456E">
        <w:t>: 10.1111/inm.12925</w:t>
      </w:r>
      <w:r w:rsidR="00ED456E" w:rsidRPr="00ED456E">
        <w:t>.</w:t>
      </w:r>
      <w:r w:rsidRPr="00ED456E">
        <w:rPr>
          <w:rFonts w:eastAsia="Calibri Light"/>
          <w:color w:val="5B616B"/>
        </w:rPr>
        <w:t xml:space="preserve"> </w:t>
      </w:r>
    </w:p>
  </w:endnote>
  <w:endnote w:id="54">
    <w:p w14:paraId="5E8222CF" w14:textId="0E70EFD3" w:rsidR="00380C94" w:rsidRPr="00380C94" w:rsidRDefault="00380C94" w:rsidP="00D40B9F">
      <w:pPr>
        <w:pStyle w:val="EndnoteText"/>
        <w:spacing w:after="60" w:line="276" w:lineRule="auto"/>
        <w:ind w:left="227" w:hanging="227"/>
        <w:rPr>
          <w:highlight w:val="yellow"/>
        </w:rPr>
      </w:pPr>
      <w:r w:rsidRPr="00C4512A">
        <w:rPr>
          <w:rStyle w:val="EndnoteReference"/>
          <w:sz w:val="22"/>
          <w:szCs w:val="22"/>
        </w:rPr>
        <w:endnoteRef/>
      </w:r>
      <w:r w:rsidRPr="00C4512A">
        <w:rPr>
          <w:sz w:val="22"/>
          <w:szCs w:val="22"/>
        </w:rPr>
        <w:t xml:space="preserve"> </w:t>
      </w:r>
      <w:r w:rsidR="00C4512A" w:rsidRPr="00C4512A">
        <w:rPr>
          <w:sz w:val="22"/>
          <w:szCs w:val="22"/>
        </w:rPr>
        <w:t xml:space="preserve">Te Tāhū Hauora. 2023. He maungarongo ki ngā iwi: Envisioning a restorative health system in Aotearoa New Zealand. Wellington: Te Tāhū Hauora. URL: </w:t>
      </w:r>
      <w:hyperlink r:id="rId23" w:history="1">
        <w:r w:rsidR="00C4512A" w:rsidRPr="00B22045">
          <w:rPr>
            <w:rStyle w:val="Hyperlink"/>
            <w:sz w:val="22"/>
            <w:szCs w:val="22"/>
          </w:rPr>
          <w:t>www.hqsc.govt.nz/resources/resource-library/he-maungarongo-ki-nga-iwi-envisioning-a-restorative-health-system-in-aotearoa-new-zealand</w:t>
        </w:r>
      </w:hyperlink>
      <w:r w:rsidR="00C4512A" w:rsidRPr="00B22045">
        <w:t xml:space="preserve">. </w:t>
      </w:r>
    </w:p>
  </w:endnote>
  <w:endnote w:id="55">
    <w:p w14:paraId="0DE0E974" w14:textId="1BA5678D" w:rsidR="00380C94" w:rsidRPr="00B22045" w:rsidRDefault="00380C94" w:rsidP="00D40B9F">
      <w:pPr>
        <w:pStyle w:val="EndnoteText"/>
        <w:spacing w:after="60" w:line="276" w:lineRule="auto"/>
        <w:ind w:left="227" w:hanging="227"/>
        <w:rPr>
          <w:sz w:val="22"/>
          <w:szCs w:val="22"/>
        </w:rPr>
      </w:pPr>
      <w:r w:rsidRPr="00B22045">
        <w:rPr>
          <w:rStyle w:val="EndnoteReference"/>
          <w:sz w:val="22"/>
          <w:szCs w:val="22"/>
        </w:rPr>
        <w:endnoteRef/>
      </w:r>
      <w:r w:rsidRPr="00B22045">
        <w:rPr>
          <w:sz w:val="22"/>
          <w:szCs w:val="22"/>
        </w:rPr>
        <w:t xml:space="preserve"> Te Tāhū Hauora</w:t>
      </w:r>
      <w:r w:rsidR="00B22045" w:rsidRPr="00B22045">
        <w:rPr>
          <w:sz w:val="22"/>
          <w:szCs w:val="22"/>
        </w:rPr>
        <w:t>. 2023. Co-design in health: free e-learning courses available. Wellington: Te Tāhū Hauora. URL:</w:t>
      </w:r>
      <w:r w:rsidRPr="00B22045">
        <w:rPr>
          <w:sz w:val="22"/>
          <w:szCs w:val="22"/>
        </w:rPr>
        <w:t xml:space="preserve"> </w:t>
      </w:r>
      <w:hyperlink r:id="rId24" w:history="1">
        <w:r w:rsidRPr="00B22045">
          <w:rPr>
            <w:rStyle w:val="Hyperlink"/>
            <w:sz w:val="22"/>
            <w:szCs w:val="22"/>
          </w:rPr>
          <w:t>www.hqsc.govt.nz/resources/resource-library/co-design-in-health-free-e-learning-courses-available</w:t>
        </w:r>
      </w:hyperlink>
      <w:r w:rsidR="00B22045" w:rsidRPr="00B22045">
        <w:rPr>
          <w:rStyle w:val="Hyperlink"/>
          <w:sz w:val="22"/>
          <w:szCs w:val="22"/>
        </w:rPr>
        <w:t>.</w:t>
      </w:r>
    </w:p>
  </w:endnote>
  <w:endnote w:id="56">
    <w:p w14:paraId="05598820" w14:textId="18FCD07E" w:rsidR="00380C94" w:rsidRPr="00B22045" w:rsidRDefault="00380C94" w:rsidP="00D40B9F">
      <w:pPr>
        <w:pStyle w:val="EndnoteText"/>
        <w:spacing w:after="60" w:line="276" w:lineRule="auto"/>
        <w:ind w:left="227" w:hanging="227"/>
        <w:rPr>
          <w:color w:val="000000" w:themeColor="text1"/>
          <w:sz w:val="22"/>
          <w:szCs w:val="22"/>
        </w:rPr>
      </w:pPr>
      <w:r w:rsidRPr="00B22045">
        <w:rPr>
          <w:rStyle w:val="EndnoteReference"/>
          <w:color w:val="000000" w:themeColor="text1"/>
          <w:sz w:val="22"/>
          <w:szCs w:val="22"/>
        </w:rPr>
        <w:endnoteRef/>
      </w:r>
      <w:r w:rsidRPr="00B22045">
        <w:rPr>
          <w:color w:val="000000" w:themeColor="text1"/>
          <w:sz w:val="22"/>
          <w:szCs w:val="22"/>
        </w:rPr>
        <w:t xml:space="preserve"> </w:t>
      </w:r>
      <w:r w:rsidRPr="00B22045">
        <w:rPr>
          <w:rFonts w:eastAsiaTheme="majorEastAsia"/>
          <w:color w:val="000000" w:themeColor="text1"/>
          <w:sz w:val="22"/>
          <w:szCs w:val="22"/>
        </w:rPr>
        <w:t>The World Café Community Foundation</w:t>
      </w:r>
      <w:r w:rsidR="001A7CDA" w:rsidRPr="00B22045">
        <w:rPr>
          <w:rFonts w:eastAsiaTheme="majorEastAsia"/>
          <w:color w:val="000000" w:themeColor="text1"/>
          <w:sz w:val="22"/>
          <w:szCs w:val="22"/>
        </w:rPr>
        <w:t xml:space="preserve"> 2023</w:t>
      </w:r>
      <w:r w:rsidR="00C4512A" w:rsidRPr="00B22045">
        <w:rPr>
          <w:rFonts w:eastAsiaTheme="majorEastAsia"/>
          <w:color w:val="000000" w:themeColor="text1"/>
          <w:sz w:val="22"/>
          <w:szCs w:val="22"/>
        </w:rPr>
        <w:t xml:space="preserve">, </w:t>
      </w:r>
      <w:r w:rsidR="00C4512A" w:rsidRPr="00B22045">
        <w:rPr>
          <w:rFonts w:eastAsiaTheme="majorEastAsia"/>
          <w:i/>
          <w:iCs/>
          <w:color w:val="000000" w:themeColor="text1"/>
          <w:sz w:val="22"/>
          <w:szCs w:val="22"/>
        </w:rPr>
        <w:t>op. cit</w:t>
      </w:r>
      <w:r w:rsidR="001A7CDA" w:rsidRPr="00B22045">
        <w:rPr>
          <w:rFonts w:eastAsiaTheme="majorEastAsia"/>
          <w:i/>
          <w:iCs/>
          <w:color w:val="000000" w:themeColor="text1"/>
          <w:sz w:val="22"/>
          <w:szCs w:val="22"/>
        </w:rPr>
        <w:t>.</w:t>
      </w:r>
      <w:r w:rsidRPr="00B22045">
        <w:rPr>
          <w:rFonts w:eastAsiaTheme="majorEastAsia"/>
          <w:color w:val="000000" w:themeColor="text1"/>
          <w:sz w:val="22"/>
          <w:szCs w:val="22"/>
        </w:rPr>
        <w:t xml:space="preserve"> </w:t>
      </w:r>
    </w:p>
  </w:endnote>
  <w:endnote w:id="57">
    <w:p w14:paraId="08ADDF4B" w14:textId="34D7CD20" w:rsidR="00380C94" w:rsidRPr="00B22045" w:rsidRDefault="00380C94" w:rsidP="00D40B9F">
      <w:pPr>
        <w:pStyle w:val="EndnoteText"/>
        <w:spacing w:after="60" w:line="276" w:lineRule="auto"/>
        <w:ind w:left="227" w:hanging="227"/>
        <w:rPr>
          <w:sz w:val="22"/>
          <w:szCs w:val="22"/>
        </w:rPr>
      </w:pPr>
      <w:r w:rsidRPr="00B22045">
        <w:rPr>
          <w:rStyle w:val="EndnoteReference"/>
          <w:sz w:val="22"/>
          <w:szCs w:val="22"/>
        </w:rPr>
        <w:endnoteRef/>
      </w:r>
      <w:r w:rsidRPr="00B22045">
        <w:rPr>
          <w:sz w:val="22"/>
          <w:szCs w:val="22"/>
        </w:rPr>
        <w:t xml:space="preserve"> </w:t>
      </w:r>
      <w:r w:rsidR="00B22045" w:rsidRPr="00B22045">
        <w:rPr>
          <w:rFonts w:eastAsia="Calibri Light"/>
          <w:sz w:val="22"/>
          <w:szCs w:val="22"/>
        </w:rPr>
        <w:t>Health Quality &amp; Safety Commission 2020</w:t>
      </w:r>
      <w:r w:rsidR="00B22045" w:rsidRPr="00B22045">
        <w:rPr>
          <w:rFonts w:eastAsiaTheme="majorEastAsia"/>
          <w:color w:val="000000" w:themeColor="text1"/>
          <w:sz w:val="22"/>
          <w:szCs w:val="22"/>
        </w:rPr>
        <w:t xml:space="preserve">, </w:t>
      </w:r>
      <w:r w:rsidR="00B22045" w:rsidRPr="00B22045">
        <w:rPr>
          <w:rFonts w:eastAsiaTheme="majorEastAsia"/>
          <w:i/>
          <w:iCs/>
          <w:color w:val="000000" w:themeColor="text1"/>
          <w:sz w:val="22"/>
          <w:szCs w:val="22"/>
        </w:rPr>
        <w:t>op. cit.</w:t>
      </w:r>
    </w:p>
  </w:endnote>
  <w:endnote w:id="58">
    <w:p w14:paraId="0B73A03B" w14:textId="6E4C7AC9" w:rsidR="00380C94" w:rsidRPr="0000738A" w:rsidRDefault="00380C94" w:rsidP="00D40B9F">
      <w:pPr>
        <w:spacing w:after="60"/>
        <w:ind w:left="227" w:hanging="227"/>
        <w:rPr>
          <w:rFonts w:eastAsia="Calibri Light"/>
        </w:rPr>
      </w:pPr>
      <w:r w:rsidRPr="0000738A">
        <w:rPr>
          <w:rStyle w:val="EndnoteReference"/>
        </w:rPr>
        <w:endnoteRef/>
      </w:r>
      <w:r w:rsidR="0000738A" w:rsidRPr="0000738A">
        <w:rPr>
          <w:rFonts w:eastAsia="Calibri Light"/>
        </w:rPr>
        <w:t xml:space="preserve"> </w:t>
      </w:r>
      <w:r w:rsidRPr="0000738A">
        <w:rPr>
          <w:rFonts w:eastAsia="Calibri Light"/>
        </w:rPr>
        <w:t>Health Quality &amp; Safety Commission</w:t>
      </w:r>
      <w:r w:rsidR="0000738A" w:rsidRPr="0000738A">
        <w:rPr>
          <w:rFonts w:eastAsia="Calibri Light"/>
        </w:rPr>
        <w:t>.</w:t>
      </w:r>
      <w:r w:rsidRPr="0000738A">
        <w:rPr>
          <w:rFonts w:eastAsia="Calibri Light"/>
        </w:rPr>
        <w:t xml:space="preserve"> 2020</w:t>
      </w:r>
      <w:r w:rsidR="0000738A" w:rsidRPr="0000738A">
        <w:rPr>
          <w:rFonts w:eastAsia="Calibri Light"/>
        </w:rPr>
        <w:t>.</w:t>
      </w:r>
      <w:r w:rsidRPr="0000738A">
        <w:rPr>
          <w:rFonts w:eastAsia="Calibri Light"/>
        </w:rPr>
        <w:t xml:space="preserve"> Consumers’ experience of seclusion</w:t>
      </w:r>
      <w:r w:rsidR="0000738A" w:rsidRPr="0000738A">
        <w:rPr>
          <w:rFonts w:eastAsia="Calibri Light"/>
        </w:rPr>
        <w:t>. Wellington: Health Quality &amp; Safety Commission. URL:</w:t>
      </w:r>
      <w:r w:rsidRPr="0000738A">
        <w:rPr>
          <w:rFonts w:eastAsia="Calibri Light"/>
        </w:rPr>
        <w:t xml:space="preserve"> </w:t>
      </w:r>
      <w:hyperlink r:id="rId25" w:history="1">
        <w:r w:rsidRPr="0000738A">
          <w:rPr>
            <w:rStyle w:val="Hyperlink"/>
            <w:rFonts w:eastAsia="Calibri Light"/>
          </w:rPr>
          <w:t>www.hqsc.govt.nz/news/consumers-experience-of-seclusion</w:t>
        </w:r>
      </w:hyperlink>
      <w:r w:rsidR="0000738A" w:rsidRPr="0000738A">
        <w:rPr>
          <w:rStyle w:val="Hyperlink"/>
          <w:rFonts w:eastAsia="Calibri Light"/>
        </w:rPr>
        <w:t>.</w:t>
      </w:r>
    </w:p>
  </w:endnote>
  <w:endnote w:id="59">
    <w:p w14:paraId="7FDB1D41" w14:textId="6929073A" w:rsidR="00380C94" w:rsidRPr="0000738A" w:rsidRDefault="00380C94" w:rsidP="00E257E3">
      <w:pPr>
        <w:pStyle w:val="Heading2"/>
        <w:spacing w:before="0" w:after="60" w:line="276" w:lineRule="auto"/>
        <w:rPr>
          <w:b w:val="0"/>
          <w:bCs/>
          <w:color w:val="343A3F"/>
          <w:sz w:val="22"/>
          <w:szCs w:val="22"/>
        </w:rPr>
      </w:pPr>
      <w:r w:rsidRPr="0000738A">
        <w:rPr>
          <w:rStyle w:val="EndnoteReference"/>
          <w:b w:val="0"/>
          <w:bCs/>
          <w:i w:val="0"/>
          <w:iCs/>
          <w:sz w:val="22"/>
          <w:szCs w:val="22"/>
        </w:rPr>
        <w:endnoteRef/>
      </w:r>
      <w:r w:rsidRPr="0000738A">
        <w:rPr>
          <w:b w:val="0"/>
          <w:bCs/>
          <w:i w:val="0"/>
          <w:iCs/>
          <w:sz w:val="22"/>
          <w:szCs w:val="22"/>
        </w:rPr>
        <w:t xml:space="preserve"> </w:t>
      </w:r>
      <w:r w:rsidR="0000738A" w:rsidRPr="0000738A">
        <w:rPr>
          <w:b w:val="0"/>
          <w:bCs/>
          <w:i w:val="0"/>
          <w:iCs/>
          <w:sz w:val="22"/>
          <w:szCs w:val="22"/>
        </w:rPr>
        <w:t xml:space="preserve">Standards New Zealand 2021, </w:t>
      </w:r>
      <w:r w:rsidR="0000738A" w:rsidRPr="0000738A">
        <w:rPr>
          <w:b w:val="0"/>
          <w:bCs/>
          <w:sz w:val="22"/>
          <w:szCs w:val="22"/>
        </w:rPr>
        <w:t>op. cit.</w:t>
      </w:r>
    </w:p>
  </w:endnote>
  <w:endnote w:id="60">
    <w:p w14:paraId="6AF098A3" w14:textId="17869830" w:rsidR="00380C94" w:rsidRDefault="00380C94" w:rsidP="00E257E3">
      <w:pPr>
        <w:pStyle w:val="EndnoteText"/>
        <w:spacing w:after="60" w:line="276" w:lineRule="auto"/>
      </w:pPr>
      <w:r w:rsidRPr="00E257E3">
        <w:rPr>
          <w:rStyle w:val="EndnoteReference"/>
          <w:sz w:val="22"/>
          <w:szCs w:val="22"/>
        </w:rPr>
        <w:endnoteRef/>
      </w:r>
      <w:r w:rsidRPr="00E257E3">
        <w:rPr>
          <w:sz w:val="22"/>
          <w:szCs w:val="22"/>
        </w:rPr>
        <w:t xml:space="preserve"> </w:t>
      </w:r>
      <w:r w:rsidR="000C71D1" w:rsidRPr="00E257E3">
        <w:rPr>
          <w:rFonts w:eastAsia="Calibri Light"/>
          <w:sz w:val="22"/>
          <w:szCs w:val="22"/>
        </w:rPr>
        <w:t xml:space="preserve">Manatū Hauora Ministry of Health 2023, </w:t>
      </w:r>
      <w:r w:rsidR="00E257E3" w:rsidRPr="00E257E3">
        <w:rPr>
          <w:rFonts w:eastAsia="Calibri Light"/>
          <w:i/>
          <w:iCs/>
          <w:sz w:val="22"/>
          <w:szCs w:val="22"/>
        </w:rPr>
        <w:t>op. cit.</w:t>
      </w:r>
    </w:p>
  </w:endnote>
  <w:endnote w:id="61">
    <w:p w14:paraId="08F015D9" w14:textId="73D84B71" w:rsidR="00C66F82" w:rsidRPr="001D3B50" w:rsidRDefault="00C66F82" w:rsidP="001D3B50">
      <w:pPr>
        <w:pStyle w:val="EndnoteText"/>
        <w:spacing w:after="60" w:line="276" w:lineRule="auto"/>
        <w:rPr>
          <w:sz w:val="22"/>
          <w:szCs w:val="22"/>
        </w:rPr>
      </w:pPr>
      <w:r w:rsidRPr="001D3B50">
        <w:rPr>
          <w:rStyle w:val="EndnoteReference"/>
          <w:sz w:val="22"/>
          <w:szCs w:val="22"/>
        </w:rPr>
        <w:endnoteRef/>
      </w:r>
      <w:r w:rsidRPr="001D3B50">
        <w:rPr>
          <w:sz w:val="22"/>
          <w:szCs w:val="22"/>
        </w:rPr>
        <w:t xml:space="preserve"> </w:t>
      </w:r>
      <w:r w:rsidR="00C269A2" w:rsidRPr="001D3B50">
        <w:rPr>
          <w:sz w:val="22"/>
          <w:szCs w:val="22"/>
        </w:rPr>
        <w:t>Developed by Associates in Process Improvement based in the USA (www.apiweb.org)</w:t>
      </w:r>
      <w:r w:rsidR="00384E4C" w:rsidRPr="001D3B50">
        <w:rPr>
          <w:sz w:val="22"/>
          <w:szCs w:val="22"/>
        </w:rPr>
        <w:t>.</w:t>
      </w:r>
    </w:p>
  </w:endnote>
  <w:endnote w:id="62">
    <w:p w14:paraId="5BCA52B4" w14:textId="50D7D814" w:rsidR="00833318" w:rsidRPr="001D3B50" w:rsidRDefault="00833318" w:rsidP="001D3B50">
      <w:pPr>
        <w:pStyle w:val="EndnoteText"/>
        <w:spacing w:after="60" w:line="276" w:lineRule="auto"/>
        <w:rPr>
          <w:i/>
          <w:iCs/>
          <w:sz w:val="22"/>
          <w:szCs w:val="22"/>
        </w:rPr>
      </w:pPr>
      <w:r w:rsidRPr="001D3B50">
        <w:rPr>
          <w:rStyle w:val="EndnoteReference"/>
          <w:sz w:val="22"/>
          <w:szCs w:val="22"/>
        </w:rPr>
        <w:endnoteRef/>
      </w:r>
      <w:r w:rsidRPr="001D3B50">
        <w:rPr>
          <w:sz w:val="22"/>
          <w:szCs w:val="22"/>
        </w:rPr>
        <w:t xml:space="preserve"> </w:t>
      </w:r>
      <w:r w:rsidRPr="001D3B50">
        <w:rPr>
          <w:sz w:val="22"/>
          <w:szCs w:val="22"/>
          <w:shd w:val="clear" w:color="auto" w:fill="FFFFFF"/>
        </w:rPr>
        <w:t>Institute for Healthcare Improvement 2017</w:t>
      </w:r>
      <w:r w:rsidR="008906CF" w:rsidRPr="001D3B50">
        <w:rPr>
          <w:sz w:val="22"/>
          <w:szCs w:val="22"/>
          <w:shd w:val="clear" w:color="auto" w:fill="FFFFFF"/>
        </w:rPr>
        <w:t xml:space="preserve">, </w:t>
      </w:r>
      <w:r w:rsidR="008906CF" w:rsidRPr="001D3B50">
        <w:rPr>
          <w:i/>
          <w:iCs/>
          <w:sz w:val="22"/>
          <w:szCs w:val="22"/>
          <w:shd w:val="clear" w:color="auto" w:fill="FFFFFF"/>
        </w:rPr>
        <w:t>op. cit.</w:t>
      </w:r>
    </w:p>
  </w:endnote>
  <w:endnote w:id="63">
    <w:p w14:paraId="05C1524B" w14:textId="63839A9F" w:rsidR="00676080" w:rsidRDefault="00676080" w:rsidP="001D3B50">
      <w:pPr>
        <w:pStyle w:val="EndnoteText"/>
        <w:spacing w:after="60" w:line="276" w:lineRule="auto"/>
        <w:rPr>
          <w:i/>
          <w:iCs/>
          <w:sz w:val="22"/>
          <w:szCs w:val="22"/>
          <w:shd w:val="clear" w:color="auto" w:fill="FFFFFF"/>
        </w:rPr>
      </w:pPr>
      <w:r w:rsidRPr="001D3B50">
        <w:rPr>
          <w:rStyle w:val="EndnoteReference"/>
          <w:sz w:val="22"/>
          <w:szCs w:val="22"/>
        </w:rPr>
        <w:endnoteRef/>
      </w:r>
      <w:r w:rsidRPr="001D3B50">
        <w:rPr>
          <w:sz w:val="22"/>
          <w:szCs w:val="22"/>
        </w:rPr>
        <w:t xml:space="preserve"> Langley et al 1996, </w:t>
      </w:r>
      <w:r w:rsidRPr="001D3B50">
        <w:rPr>
          <w:i/>
          <w:iCs/>
          <w:sz w:val="22"/>
          <w:szCs w:val="22"/>
          <w:shd w:val="clear" w:color="auto" w:fill="FFFFFF"/>
        </w:rPr>
        <w:t>op. cit.</w:t>
      </w:r>
    </w:p>
    <w:p w14:paraId="4ACFAD76" w14:textId="1C3E70B2" w:rsidR="00070805" w:rsidRDefault="00070805" w:rsidP="001D3B50">
      <w:pPr>
        <w:pStyle w:val="EndnoteText"/>
        <w:spacing w:after="60" w:line="276" w:lineRule="auto"/>
        <w:rPr>
          <w:i/>
          <w:iCs/>
          <w:sz w:val="22"/>
          <w:szCs w:val="22"/>
          <w:shd w:val="clear" w:color="auto" w:fill="FFFFFF"/>
        </w:rPr>
      </w:pPr>
    </w:p>
    <w:p w14:paraId="22761490" w14:textId="2E53A0C9" w:rsidR="00070805" w:rsidRPr="00070805" w:rsidRDefault="00070805" w:rsidP="0064737B">
      <w:pPr>
        <w:pStyle w:val="EndnoteText"/>
        <w:spacing w:after="60" w:line="276" w:lineRule="auto"/>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venir-Book">
    <w:altName w:val="Times New Roman"/>
    <w:charset w:val="00"/>
    <w:family w:val="auto"/>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30DF" w14:textId="090853FE" w:rsidR="00C20790" w:rsidRPr="00C20790" w:rsidRDefault="00C20790" w:rsidP="000300D8">
    <w:pPr>
      <w:pStyle w:val="Footer"/>
      <w:spacing w:line="276" w:lineRule="auto"/>
    </w:pPr>
    <w:r w:rsidRPr="00AB08AA">
      <w:t xml:space="preserve">Zero seclusion: </w:t>
    </w:r>
    <w:r w:rsidR="004917E8" w:rsidRPr="004917E8">
      <w:t xml:space="preserve">Safety and dignity for all – change package </w:t>
    </w:r>
    <w:r w:rsidRPr="00AB08AA">
      <w:t xml:space="preserve">| </w:t>
    </w:r>
    <w:r w:rsidR="004829C3">
      <w:br/>
    </w:r>
    <w:r w:rsidRPr="00AB08AA">
      <w:t>Aukatia te noho punanga:</w:t>
    </w:r>
    <w:r w:rsidR="004829C3">
      <w:t xml:space="preserve"> </w:t>
    </w:r>
    <w:r w:rsidR="00ED5023" w:rsidRPr="00ED5023">
      <w:t>Noho haumanu, tū rangatira mō te tokomaha – mōkī aroha</w:t>
    </w:r>
    <w:r w:rsidRPr="00AB08AA">
      <w:tab/>
    </w:r>
    <w:sdt>
      <w:sdtPr>
        <w:id w:val="708614937"/>
        <w:docPartObj>
          <w:docPartGallery w:val="Page Numbers (Bottom of Page)"/>
          <w:docPartUnique/>
        </w:docPartObj>
      </w:sdtPr>
      <w:sdtEndPr>
        <w:rPr>
          <w:noProof/>
        </w:rPr>
      </w:sdtEndPr>
      <w:sdtContent>
        <w:r w:rsidRPr="00C20790">
          <w:fldChar w:fldCharType="begin"/>
        </w:r>
        <w:r w:rsidRPr="00C20790">
          <w:instrText xml:space="preserve"> PAGE   \* MERGEFORMAT </w:instrText>
        </w:r>
        <w:r w:rsidRPr="00C20790">
          <w:fldChar w:fldCharType="separate"/>
        </w:r>
        <w:r w:rsidRPr="00C20790">
          <w:rPr>
            <w:noProof/>
          </w:rPr>
          <w:t>2</w:t>
        </w:r>
        <w:r w:rsidRPr="00C20790">
          <w:rPr>
            <w:noProof/>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02AE" w14:textId="411CD766" w:rsidR="004D6B25" w:rsidRDefault="00BA4884" w:rsidP="004524D2">
    <w:pPr>
      <w:pStyle w:val="Footer"/>
      <w:tabs>
        <w:tab w:val="clear" w:pos="4513"/>
        <w:tab w:val="clear" w:pos="9026"/>
        <w:tab w:val="right" w:pos="13892"/>
      </w:tabs>
      <w:spacing w:line="276" w:lineRule="auto"/>
    </w:pPr>
    <w:r w:rsidRPr="00AB08AA">
      <w:t xml:space="preserve">Zero seclusion: </w:t>
    </w:r>
    <w:r w:rsidR="00871D90" w:rsidRPr="004917E8">
      <w:t xml:space="preserve">Safety and dignity for all – change package </w:t>
    </w:r>
    <w:r w:rsidRPr="00AB08AA">
      <w:t xml:space="preserve">| </w:t>
    </w:r>
    <w:r w:rsidR="005254F9">
      <w:br/>
    </w:r>
    <w:r w:rsidRPr="00AB08AA">
      <w:t xml:space="preserve">Aukatia te noho punanga: </w:t>
    </w:r>
    <w:r w:rsidR="00ED5023" w:rsidRPr="00ED5023">
      <w:t>Noho haumanu, tū rangatira mō te tokomaha – mōkī aroha</w:t>
    </w:r>
    <w:r w:rsidRPr="00AB08AA">
      <w:tab/>
    </w:r>
    <w:sdt>
      <w:sdtPr>
        <w:id w:val="1419049588"/>
        <w:docPartObj>
          <w:docPartGallery w:val="Page Numbers (Bottom of Page)"/>
          <w:docPartUnique/>
        </w:docPartObj>
      </w:sdtPr>
      <w:sdtEndPr>
        <w:rPr>
          <w:noProof/>
        </w:rPr>
      </w:sdtEndPr>
      <w:sdtContent>
        <w:r w:rsidRPr="00C20790">
          <w:fldChar w:fldCharType="begin"/>
        </w:r>
        <w:r w:rsidRPr="00C20790">
          <w:instrText xml:space="preserve"> PAGE   \* MERGEFORMAT </w:instrText>
        </w:r>
        <w:r w:rsidRPr="00C20790">
          <w:fldChar w:fldCharType="separate"/>
        </w:r>
        <w:r>
          <w:t>20</w:t>
        </w:r>
        <w:r w:rsidRPr="00C20790">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B1A7" w14:textId="14856FA3" w:rsidR="00F254C4" w:rsidRPr="00E752E8" w:rsidRDefault="00F254C4" w:rsidP="00A177B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D8FE" w14:textId="446CA895" w:rsidR="006A6661" w:rsidRPr="00C20790" w:rsidRDefault="006A6661" w:rsidP="00E70E6A">
    <w:pPr>
      <w:pStyle w:val="Footer"/>
      <w:tabs>
        <w:tab w:val="left" w:pos="8647"/>
        <w:tab w:val="left" w:pos="9639"/>
      </w:tabs>
      <w:spacing w:line="276" w:lineRule="auto"/>
    </w:pPr>
    <w:r w:rsidRPr="00AB08AA">
      <w:t xml:space="preserve">Zero seclusion: </w:t>
    </w:r>
    <w:r w:rsidR="00871D90" w:rsidRPr="004917E8">
      <w:t xml:space="preserve">Safety and dignity for all – change package </w:t>
    </w:r>
    <w:r w:rsidRPr="00AB08AA">
      <w:t xml:space="preserve">| </w:t>
    </w:r>
    <w:r w:rsidR="00362DC8">
      <w:br/>
    </w:r>
    <w:r w:rsidRPr="00AB08AA">
      <w:t xml:space="preserve">Aukatia te noho punanga: </w:t>
    </w:r>
    <w:r w:rsidR="00ED5023" w:rsidRPr="00ED5023">
      <w:t>Noho haumanu, tū rangatira mō te tokomaha – mōkī aroha</w:t>
    </w:r>
    <w:r>
      <w:tab/>
    </w:r>
    <w:r>
      <w:tab/>
    </w:r>
    <w:sdt>
      <w:sdtPr>
        <w:id w:val="63466178"/>
        <w:docPartObj>
          <w:docPartGallery w:val="Page Numbers (Bottom of Page)"/>
          <w:docPartUnique/>
        </w:docPartObj>
      </w:sdtPr>
      <w:sdtEndPr>
        <w:rPr>
          <w:noProof/>
        </w:rPr>
      </w:sdtEndPr>
      <w:sdtContent>
        <w:r w:rsidRPr="00C20790">
          <w:fldChar w:fldCharType="begin"/>
        </w:r>
        <w:r w:rsidRPr="00C20790">
          <w:instrText xml:space="preserve"> PAGE   \* MERGEFORMAT </w:instrText>
        </w:r>
        <w:r w:rsidRPr="00C20790">
          <w:fldChar w:fldCharType="separate"/>
        </w:r>
        <w:r w:rsidRPr="00C20790">
          <w:rPr>
            <w:noProof/>
          </w:rPr>
          <w:t>2</w:t>
        </w:r>
        <w:r w:rsidRPr="00C20790">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299F" w14:textId="17E2F74D" w:rsidR="006A6661" w:rsidRPr="00E752E8" w:rsidRDefault="006A6661" w:rsidP="00EA21D1">
    <w:pPr>
      <w:pStyle w:val="Footer"/>
      <w:tabs>
        <w:tab w:val="left" w:pos="8647"/>
        <w:tab w:val="left" w:pos="9639"/>
      </w:tabs>
      <w:spacing w:line="276" w:lineRule="auto"/>
    </w:pPr>
    <w:r w:rsidRPr="00AB08AA">
      <w:t xml:space="preserve">Zero seclusion: </w:t>
    </w:r>
    <w:r w:rsidR="00871D90" w:rsidRPr="004917E8">
      <w:t xml:space="preserve">Safety and dignity for all – change package </w:t>
    </w:r>
    <w:r w:rsidRPr="00AB08AA">
      <w:t xml:space="preserve">| </w:t>
    </w:r>
    <w:r w:rsidR="00362DC8">
      <w:br/>
    </w:r>
    <w:r w:rsidRPr="00AB08AA">
      <w:t xml:space="preserve">Aukatia te noho punanga: </w:t>
    </w:r>
    <w:r w:rsidR="00ED5023" w:rsidRPr="00ED5023">
      <w:t>Noho haumanu, tū rangatira mō te tokomaha – mōkī aroha</w:t>
    </w:r>
    <w:r>
      <w:tab/>
    </w:r>
    <w:r>
      <w:tab/>
    </w:r>
    <w:sdt>
      <w:sdtPr>
        <w:id w:val="711228868"/>
        <w:docPartObj>
          <w:docPartGallery w:val="Page Numbers (Bottom of Page)"/>
          <w:docPartUnique/>
        </w:docPartObj>
      </w:sdtPr>
      <w:sdtEndPr>
        <w:rPr>
          <w:noProof/>
        </w:rPr>
      </w:sdtEndPr>
      <w:sdtContent>
        <w:r w:rsidRPr="00C20790">
          <w:fldChar w:fldCharType="begin"/>
        </w:r>
        <w:r w:rsidRPr="00C20790">
          <w:instrText xml:space="preserve"> PAGE   \* MERGEFORMAT </w:instrText>
        </w:r>
        <w:r w:rsidRPr="00C20790">
          <w:fldChar w:fldCharType="separate"/>
        </w:r>
        <w:r>
          <w:t>2</w:t>
        </w:r>
        <w:r w:rsidRPr="00C20790">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D6FE" w14:textId="689E57C5" w:rsidR="00B76D3B" w:rsidRPr="00022428" w:rsidRDefault="00022428" w:rsidP="004524D2">
    <w:pPr>
      <w:pStyle w:val="Footer"/>
      <w:spacing w:line="276" w:lineRule="auto"/>
    </w:pPr>
    <w:r w:rsidRPr="00AB08AA">
      <w:t xml:space="preserve">Zero seclusion: </w:t>
    </w:r>
    <w:r w:rsidR="00650E92" w:rsidRPr="004917E8">
      <w:t xml:space="preserve">Safety and dignity for all – change package </w:t>
    </w:r>
    <w:r w:rsidRPr="00AB08AA">
      <w:t xml:space="preserve">| </w:t>
    </w:r>
    <w:r w:rsidR="00924045">
      <w:br/>
    </w:r>
    <w:r w:rsidRPr="00AB08AA">
      <w:t xml:space="preserve">Aukatia te noho punanga: </w:t>
    </w:r>
    <w:r w:rsidR="00ED5023" w:rsidRPr="00ED5023">
      <w:t>Noho haumanu, tū rangatira mō te tokomaha – mōkī aroha</w:t>
    </w:r>
    <w:r w:rsidRPr="00AB08AA">
      <w:tab/>
    </w:r>
    <w:sdt>
      <w:sdtPr>
        <w:id w:val="1715920431"/>
        <w:docPartObj>
          <w:docPartGallery w:val="Page Numbers (Bottom of Page)"/>
          <w:docPartUnique/>
        </w:docPartObj>
      </w:sdtPr>
      <w:sdtEndPr>
        <w:rPr>
          <w:noProof/>
        </w:rPr>
      </w:sdtEndPr>
      <w:sdtContent>
        <w:r w:rsidRPr="00C20790">
          <w:fldChar w:fldCharType="begin"/>
        </w:r>
        <w:r w:rsidRPr="00C20790">
          <w:instrText xml:space="preserve"> PAGE   \* MERGEFORMAT </w:instrText>
        </w:r>
        <w:r w:rsidRPr="00C20790">
          <w:fldChar w:fldCharType="separate"/>
        </w:r>
        <w:r>
          <w:t>17</w:t>
        </w:r>
        <w:r w:rsidRPr="00C2079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F66" w14:textId="5891C954" w:rsidR="0090424B" w:rsidRPr="00022428" w:rsidRDefault="00022428" w:rsidP="004524D2">
    <w:pPr>
      <w:pStyle w:val="Footer"/>
      <w:tabs>
        <w:tab w:val="clear" w:pos="4513"/>
        <w:tab w:val="clear" w:pos="9026"/>
        <w:tab w:val="right" w:pos="13892"/>
      </w:tabs>
      <w:spacing w:line="276" w:lineRule="auto"/>
    </w:pPr>
    <w:r w:rsidRPr="00AB08AA">
      <w:t xml:space="preserve">Zero seclusion: </w:t>
    </w:r>
    <w:r w:rsidR="00871D90" w:rsidRPr="004917E8">
      <w:t xml:space="preserve">Safety and dignity for all – change package </w:t>
    </w:r>
    <w:r w:rsidRPr="00AB08AA">
      <w:t xml:space="preserve">| </w:t>
    </w:r>
    <w:r w:rsidR="00924045">
      <w:br/>
    </w:r>
    <w:r w:rsidRPr="00AB08AA">
      <w:t xml:space="preserve">Aukatia te noho punanga: </w:t>
    </w:r>
    <w:r w:rsidR="00ED5023" w:rsidRPr="00ED5023">
      <w:t>Noho haumanu, tū rangatira mō te tokomaha – mōkī aroha</w:t>
    </w:r>
    <w:r w:rsidRPr="00AB08AA">
      <w:tab/>
    </w:r>
    <w:sdt>
      <w:sdtPr>
        <w:id w:val="-986472868"/>
        <w:docPartObj>
          <w:docPartGallery w:val="Page Numbers (Bottom of Page)"/>
          <w:docPartUnique/>
        </w:docPartObj>
      </w:sdtPr>
      <w:sdtEndPr>
        <w:rPr>
          <w:noProof/>
        </w:rPr>
      </w:sdtEndPr>
      <w:sdtContent>
        <w:r w:rsidRPr="00C20790">
          <w:fldChar w:fldCharType="begin"/>
        </w:r>
        <w:r w:rsidRPr="00C20790">
          <w:instrText xml:space="preserve"> PAGE   \* MERGEFORMAT </w:instrText>
        </w:r>
        <w:r w:rsidRPr="00C20790">
          <w:fldChar w:fldCharType="separate"/>
        </w:r>
        <w:r>
          <w:t>17</w:t>
        </w:r>
        <w:r w:rsidRPr="00C20790">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FE24" w14:textId="3ADBEC4D" w:rsidR="004D6B25" w:rsidRPr="00CD04B0" w:rsidRDefault="00CD04B0" w:rsidP="004524D2">
    <w:pPr>
      <w:pStyle w:val="Footer"/>
      <w:spacing w:line="276" w:lineRule="auto"/>
    </w:pPr>
    <w:r w:rsidRPr="00AB08AA">
      <w:t xml:space="preserve">Zero seclusion: </w:t>
    </w:r>
    <w:r w:rsidR="00871D90" w:rsidRPr="004917E8">
      <w:t xml:space="preserve">Safety and dignity for all – change package </w:t>
    </w:r>
    <w:r w:rsidRPr="00AB08AA">
      <w:t xml:space="preserve">| </w:t>
    </w:r>
    <w:r w:rsidR="0017382E">
      <w:br/>
    </w:r>
    <w:r w:rsidRPr="00AB08AA">
      <w:t xml:space="preserve">Aukatia te noho punanga: </w:t>
    </w:r>
    <w:r w:rsidR="00ED5023" w:rsidRPr="00ED5023">
      <w:t>Noho haumanu, tū rangatira mō te tokomaha – mōkī aroha</w:t>
    </w:r>
    <w:r w:rsidRPr="00AB08AA">
      <w:tab/>
    </w:r>
    <w:sdt>
      <w:sdtPr>
        <w:id w:val="62077306"/>
        <w:docPartObj>
          <w:docPartGallery w:val="Page Numbers (Bottom of Page)"/>
          <w:docPartUnique/>
        </w:docPartObj>
      </w:sdtPr>
      <w:sdtEndPr>
        <w:rPr>
          <w:noProof/>
        </w:rPr>
      </w:sdtEndPr>
      <w:sdtContent>
        <w:r w:rsidRPr="00C20790">
          <w:fldChar w:fldCharType="begin"/>
        </w:r>
        <w:r w:rsidRPr="00C20790">
          <w:instrText xml:space="preserve"> PAGE   \* MERGEFORMAT </w:instrText>
        </w:r>
        <w:r w:rsidRPr="00C20790">
          <w:fldChar w:fldCharType="separate"/>
        </w:r>
        <w:r>
          <w:t>17</w:t>
        </w:r>
        <w:r w:rsidRPr="00C20790">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8D46" w14:textId="0BFCF80E" w:rsidR="00042A5D" w:rsidRPr="00C20790" w:rsidRDefault="00042A5D" w:rsidP="004524D2">
    <w:pPr>
      <w:pStyle w:val="Footer"/>
      <w:tabs>
        <w:tab w:val="left" w:pos="8647"/>
        <w:tab w:val="left" w:pos="9639"/>
      </w:tabs>
      <w:spacing w:line="276" w:lineRule="auto"/>
    </w:pPr>
    <w:r w:rsidRPr="00AB08AA">
      <w:t xml:space="preserve">Zero seclusion: </w:t>
    </w:r>
    <w:r w:rsidR="00871D90" w:rsidRPr="004917E8">
      <w:t xml:space="preserve">Safety and dignity for all – change package </w:t>
    </w:r>
    <w:r w:rsidRPr="00AB08AA">
      <w:t xml:space="preserve">| </w:t>
    </w:r>
    <w:r w:rsidR="006B3B1D">
      <w:br/>
    </w:r>
    <w:r w:rsidRPr="00AB08AA">
      <w:t xml:space="preserve">Aukatia te noho punanga: </w:t>
    </w:r>
    <w:r w:rsidR="00ED5023" w:rsidRPr="00ED5023">
      <w:t>Noho haumanu, tū rangatira mō te tokomaha – mōkī aroha</w:t>
    </w:r>
    <w:r w:rsidRPr="00AB08AA">
      <w:tab/>
    </w:r>
    <w:sdt>
      <w:sdtPr>
        <w:id w:val="1691258768"/>
        <w:docPartObj>
          <w:docPartGallery w:val="Page Numbers (Bottom of Page)"/>
          <w:docPartUnique/>
        </w:docPartObj>
      </w:sdtPr>
      <w:sdtEndPr>
        <w:rPr>
          <w:noProof/>
        </w:rPr>
      </w:sdtEndPr>
      <w:sdtContent>
        <w:r w:rsidR="00075895">
          <w:tab/>
        </w:r>
        <w:r w:rsidRPr="00C20790">
          <w:fldChar w:fldCharType="begin"/>
        </w:r>
        <w:r w:rsidRPr="00C20790">
          <w:instrText xml:space="preserve"> PAGE   \* MERGEFORMAT </w:instrText>
        </w:r>
        <w:r w:rsidRPr="00C20790">
          <w:fldChar w:fldCharType="separate"/>
        </w:r>
        <w:r w:rsidRPr="00C20790">
          <w:rPr>
            <w:noProof/>
          </w:rPr>
          <w:t>2</w:t>
        </w:r>
        <w:r w:rsidRPr="00C20790">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1A1A" w14:textId="77777777" w:rsidR="004D6B25" w:rsidRDefault="004D6B2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3E04" w14:textId="0B701416" w:rsidR="00BA4884" w:rsidRPr="00BA4884" w:rsidRDefault="00BA4884" w:rsidP="004524D2">
    <w:pPr>
      <w:pStyle w:val="Footer"/>
      <w:tabs>
        <w:tab w:val="clear" w:pos="4513"/>
        <w:tab w:val="clear" w:pos="9026"/>
        <w:tab w:val="right" w:pos="13892"/>
      </w:tabs>
      <w:spacing w:line="276" w:lineRule="auto"/>
    </w:pPr>
    <w:r w:rsidRPr="00AB08AA">
      <w:t xml:space="preserve">Zero seclusion: </w:t>
    </w:r>
    <w:r w:rsidR="00871D90" w:rsidRPr="004917E8">
      <w:t xml:space="preserve">Safety and dignity for all – change package </w:t>
    </w:r>
    <w:r w:rsidRPr="00AB08AA">
      <w:t xml:space="preserve">| </w:t>
    </w:r>
    <w:r w:rsidR="005254F9">
      <w:br/>
    </w:r>
    <w:r w:rsidRPr="00AB08AA">
      <w:t xml:space="preserve">Aukatia te noho punanga: </w:t>
    </w:r>
    <w:r w:rsidR="00ED5023" w:rsidRPr="00ED5023">
      <w:t>Noho haumanu, tū rangatira mō te tokomaha – mōkī aroha</w:t>
    </w:r>
    <w:r w:rsidRPr="00AB08AA">
      <w:tab/>
    </w:r>
    <w:sdt>
      <w:sdtPr>
        <w:id w:val="-67274441"/>
        <w:docPartObj>
          <w:docPartGallery w:val="Page Numbers (Bottom of Page)"/>
          <w:docPartUnique/>
        </w:docPartObj>
      </w:sdtPr>
      <w:sdtEndPr>
        <w:rPr>
          <w:noProof/>
        </w:rPr>
      </w:sdtEndPr>
      <w:sdtContent>
        <w:r w:rsidRPr="00C20790">
          <w:fldChar w:fldCharType="begin"/>
        </w:r>
        <w:r w:rsidRPr="00C20790">
          <w:instrText xml:space="preserve"> PAGE   \* MERGEFORMAT </w:instrText>
        </w:r>
        <w:r w:rsidRPr="00C20790">
          <w:fldChar w:fldCharType="separate"/>
        </w:r>
        <w:r>
          <w:t>20</w:t>
        </w:r>
        <w:r w:rsidRPr="00C20790">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FF1D" w14:textId="0BF97E15" w:rsidR="004D6B25" w:rsidRDefault="00BA4884" w:rsidP="004524D2">
    <w:pPr>
      <w:pStyle w:val="Footer"/>
      <w:tabs>
        <w:tab w:val="clear" w:pos="4513"/>
        <w:tab w:val="clear" w:pos="9026"/>
        <w:tab w:val="right" w:pos="13892"/>
      </w:tabs>
      <w:spacing w:line="276" w:lineRule="auto"/>
    </w:pPr>
    <w:r w:rsidRPr="00AB08AA">
      <w:t xml:space="preserve">Zero seclusion: </w:t>
    </w:r>
    <w:r w:rsidR="00871D90" w:rsidRPr="004917E8">
      <w:t xml:space="preserve">Safety and dignity for all – change package </w:t>
    </w:r>
    <w:r w:rsidRPr="00AB08AA">
      <w:t xml:space="preserve">| </w:t>
    </w:r>
    <w:r w:rsidR="006B3B1D">
      <w:br/>
    </w:r>
    <w:r w:rsidRPr="00AB08AA">
      <w:t xml:space="preserve">Aukatia te noho punanga: </w:t>
    </w:r>
    <w:r w:rsidR="00ED5023" w:rsidRPr="00ED5023">
      <w:t>Noho haumanu, tū rangatira mō te tokomaha – mōkī aroha</w:t>
    </w:r>
    <w:r w:rsidRPr="00AB08AA">
      <w:tab/>
    </w:r>
    <w:sdt>
      <w:sdtPr>
        <w:id w:val="-1660914209"/>
        <w:docPartObj>
          <w:docPartGallery w:val="Page Numbers (Bottom of Page)"/>
          <w:docPartUnique/>
        </w:docPartObj>
      </w:sdtPr>
      <w:sdtEndPr>
        <w:rPr>
          <w:noProof/>
        </w:rPr>
      </w:sdtEndPr>
      <w:sdtContent>
        <w:r w:rsidRPr="00C20790">
          <w:fldChar w:fldCharType="begin"/>
        </w:r>
        <w:r w:rsidRPr="00C20790">
          <w:instrText xml:space="preserve"> PAGE   \* MERGEFORMAT </w:instrText>
        </w:r>
        <w:r w:rsidRPr="00C20790">
          <w:fldChar w:fldCharType="separate"/>
        </w:r>
        <w:r>
          <w:t>20</w:t>
        </w:r>
        <w:r w:rsidRPr="00C20790">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B5C8" w14:textId="77777777" w:rsidR="00F254C4" w:rsidRDefault="00F254C4" w:rsidP="00A1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DD46" w14:textId="77777777" w:rsidR="0060637C" w:rsidRDefault="0060637C" w:rsidP="00A177BA">
      <w:r>
        <w:separator/>
      </w:r>
    </w:p>
  </w:footnote>
  <w:footnote w:type="continuationSeparator" w:id="0">
    <w:p w14:paraId="52B5F5EA" w14:textId="77777777" w:rsidR="0060637C" w:rsidRDefault="0060637C" w:rsidP="00A177BA">
      <w:r>
        <w:continuationSeparator/>
      </w:r>
    </w:p>
  </w:footnote>
  <w:footnote w:type="continuationNotice" w:id="1">
    <w:p w14:paraId="28C24482" w14:textId="77777777" w:rsidR="0060637C" w:rsidRDefault="0060637C" w:rsidP="00A17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69A8" w14:textId="77777777" w:rsidR="004D6B25" w:rsidRDefault="004D6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468C" w14:textId="77777777" w:rsidR="004D6B25" w:rsidRDefault="004D6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0A7B" w14:textId="77777777" w:rsidR="004D6B25" w:rsidRDefault="004D6B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DA76" w14:textId="77777777" w:rsidR="00F254C4" w:rsidRDefault="00F254C4" w:rsidP="00A177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128B" w14:textId="77777777" w:rsidR="00F254C4" w:rsidRDefault="00F254C4" w:rsidP="00A177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C672" w14:textId="77777777" w:rsidR="00F254C4" w:rsidRDefault="00F254C4" w:rsidP="00A177BA">
    <w:pPr>
      <w:pStyle w:val="Header"/>
    </w:pPr>
  </w:p>
</w:hdr>
</file>

<file path=word/intelligence2.xml><?xml version="1.0" encoding="utf-8"?>
<int2:intelligence xmlns:int2="http://schemas.microsoft.com/office/intelligence/2020/intelligence" xmlns:oel="http://schemas.microsoft.com/office/2019/extlst">
  <int2:observations>
    <int2:textHash int2:hashCode="j/vVnlyd8YF7Tm" int2:id="EyIieHT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A98076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68068F4"/>
    <w:lvl w:ilvl="0">
      <w:start w:val="1"/>
      <w:numFmt w:val="bullet"/>
      <w:pStyle w:val="Bullets"/>
      <w:lvlText w:val=""/>
      <w:lvlJc w:val="left"/>
      <w:pPr>
        <w:tabs>
          <w:tab w:val="num" w:pos="360"/>
        </w:tabs>
        <w:ind w:left="360" w:hanging="360"/>
      </w:pPr>
      <w:rPr>
        <w:rFonts w:ascii="Symbol" w:hAnsi="Symbol" w:hint="default"/>
      </w:rPr>
    </w:lvl>
  </w:abstractNum>
  <w:abstractNum w:abstractNumId="2" w15:restartNumberingAfterBreak="0">
    <w:nsid w:val="02F75E94"/>
    <w:multiLevelType w:val="hybridMultilevel"/>
    <w:tmpl w:val="480671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73346D"/>
    <w:multiLevelType w:val="multilevel"/>
    <w:tmpl w:val="486E248C"/>
    <w:lvl w:ilvl="0">
      <w:start w:val="1"/>
      <w:numFmt w:val="decimal"/>
      <w:pStyle w:val="TeThHauor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4E53CD"/>
    <w:multiLevelType w:val="hybridMultilevel"/>
    <w:tmpl w:val="6F2439F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5" w15:restartNumberingAfterBreak="0">
    <w:nsid w:val="35733224"/>
    <w:multiLevelType w:val="hybridMultilevel"/>
    <w:tmpl w:val="9416B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9495F4B"/>
    <w:multiLevelType w:val="hybridMultilevel"/>
    <w:tmpl w:val="F8E61F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0C71F07"/>
    <w:multiLevelType w:val="hybridMultilevel"/>
    <w:tmpl w:val="3C364D1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63456F7"/>
    <w:multiLevelType w:val="hybridMultilevel"/>
    <w:tmpl w:val="02BEA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6BA78BC"/>
    <w:multiLevelType w:val="multilevel"/>
    <w:tmpl w:val="2552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655CBF"/>
    <w:multiLevelType w:val="multilevel"/>
    <w:tmpl w:val="9A26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EC1847"/>
    <w:multiLevelType w:val="hybridMultilevel"/>
    <w:tmpl w:val="B17667F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FBF06EB"/>
    <w:multiLevelType w:val="hybridMultilevel"/>
    <w:tmpl w:val="30BABEFA"/>
    <w:lvl w:ilvl="0" w:tplc="C3869734">
      <w:start w:val="1"/>
      <w:numFmt w:val="decimal"/>
      <w:pStyle w:val="numberslast"/>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554275040">
    <w:abstractNumId w:val="12"/>
  </w:num>
  <w:num w:numId="2" w16cid:durableId="419912771">
    <w:abstractNumId w:val="12"/>
    <w:lvlOverride w:ilvl="0">
      <w:startOverride w:val="1"/>
    </w:lvlOverride>
  </w:num>
  <w:num w:numId="3" w16cid:durableId="433526077">
    <w:abstractNumId w:val="12"/>
    <w:lvlOverride w:ilvl="0">
      <w:startOverride w:val="1"/>
    </w:lvlOverride>
  </w:num>
  <w:num w:numId="4" w16cid:durableId="1083454690">
    <w:abstractNumId w:val="0"/>
  </w:num>
  <w:num w:numId="5" w16cid:durableId="2001343241">
    <w:abstractNumId w:val="1"/>
  </w:num>
  <w:num w:numId="6" w16cid:durableId="900478473">
    <w:abstractNumId w:val="0"/>
    <w:lvlOverride w:ilvl="0">
      <w:startOverride w:val="1"/>
    </w:lvlOverride>
  </w:num>
  <w:num w:numId="7" w16cid:durableId="86535888">
    <w:abstractNumId w:val="0"/>
    <w:lvlOverride w:ilvl="0">
      <w:startOverride w:val="1"/>
    </w:lvlOverride>
  </w:num>
  <w:num w:numId="8" w16cid:durableId="374548839">
    <w:abstractNumId w:val="7"/>
  </w:num>
  <w:num w:numId="9" w16cid:durableId="1249192411">
    <w:abstractNumId w:val="3"/>
  </w:num>
  <w:num w:numId="10" w16cid:durableId="2044552687">
    <w:abstractNumId w:val="11"/>
  </w:num>
  <w:num w:numId="11" w16cid:durableId="1218124634">
    <w:abstractNumId w:val="2"/>
  </w:num>
  <w:num w:numId="12" w16cid:durableId="1529100114">
    <w:abstractNumId w:val="4"/>
  </w:num>
  <w:num w:numId="13" w16cid:durableId="1450737498">
    <w:abstractNumId w:val="10"/>
  </w:num>
  <w:num w:numId="14" w16cid:durableId="1580599855">
    <w:abstractNumId w:val="9"/>
  </w:num>
  <w:num w:numId="15" w16cid:durableId="1551696216">
    <w:abstractNumId w:val="5"/>
  </w:num>
  <w:num w:numId="16" w16cid:durableId="1531380504">
    <w:abstractNumId w:val="8"/>
  </w:num>
  <w:num w:numId="17" w16cid:durableId="66639984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3F"/>
    <w:rsid w:val="000017EF"/>
    <w:rsid w:val="00001DB5"/>
    <w:rsid w:val="000022E4"/>
    <w:rsid w:val="000041EB"/>
    <w:rsid w:val="00005A7A"/>
    <w:rsid w:val="00006DAA"/>
    <w:rsid w:val="0000738A"/>
    <w:rsid w:val="000077AB"/>
    <w:rsid w:val="0000781C"/>
    <w:rsid w:val="0001027B"/>
    <w:rsid w:val="00011385"/>
    <w:rsid w:val="00011543"/>
    <w:rsid w:val="0001366D"/>
    <w:rsid w:val="000165DE"/>
    <w:rsid w:val="0002110B"/>
    <w:rsid w:val="00022428"/>
    <w:rsid w:val="000230C8"/>
    <w:rsid w:val="00023979"/>
    <w:rsid w:val="00023F59"/>
    <w:rsid w:val="000244C5"/>
    <w:rsid w:val="000247D7"/>
    <w:rsid w:val="00027179"/>
    <w:rsid w:val="000300D8"/>
    <w:rsid w:val="000309C6"/>
    <w:rsid w:val="00030E1A"/>
    <w:rsid w:val="000311A3"/>
    <w:rsid w:val="00031CBE"/>
    <w:rsid w:val="00032C7A"/>
    <w:rsid w:val="00037275"/>
    <w:rsid w:val="000418E7"/>
    <w:rsid w:val="00042157"/>
    <w:rsid w:val="00042A5D"/>
    <w:rsid w:val="0004380B"/>
    <w:rsid w:val="000447AF"/>
    <w:rsid w:val="00045291"/>
    <w:rsid w:val="00045348"/>
    <w:rsid w:val="00046F52"/>
    <w:rsid w:val="0005173B"/>
    <w:rsid w:val="00051BB9"/>
    <w:rsid w:val="000532AE"/>
    <w:rsid w:val="00054A01"/>
    <w:rsid w:val="00054D73"/>
    <w:rsid w:val="00056262"/>
    <w:rsid w:val="00056BD3"/>
    <w:rsid w:val="000608DA"/>
    <w:rsid w:val="000612CD"/>
    <w:rsid w:val="00062D29"/>
    <w:rsid w:val="000635BA"/>
    <w:rsid w:val="0006360B"/>
    <w:rsid w:val="00063CFE"/>
    <w:rsid w:val="00064AE8"/>
    <w:rsid w:val="00066188"/>
    <w:rsid w:val="00067CB4"/>
    <w:rsid w:val="00070204"/>
    <w:rsid w:val="00070805"/>
    <w:rsid w:val="00070886"/>
    <w:rsid w:val="00070D4D"/>
    <w:rsid w:val="00071052"/>
    <w:rsid w:val="0007163A"/>
    <w:rsid w:val="00072F86"/>
    <w:rsid w:val="000731A6"/>
    <w:rsid w:val="00075895"/>
    <w:rsid w:val="00077DB0"/>
    <w:rsid w:val="00081EF4"/>
    <w:rsid w:val="00082236"/>
    <w:rsid w:val="0008259D"/>
    <w:rsid w:val="00082A4C"/>
    <w:rsid w:val="0008326D"/>
    <w:rsid w:val="00083CDB"/>
    <w:rsid w:val="000843A1"/>
    <w:rsid w:val="0008593D"/>
    <w:rsid w:val="000859CB"/>
    <w:rsid w:val="0008630C"/>
    <w:rsid w:val="0008702B"/>
    <w:rsid w:val="00092B43"/>
    <w:rsid w:val="00093C93"/>
    <w:rsid w:val="000941B8"/>
    <w:rsid w:val="000943C9"/>
    <w:rsid w:val="00094ACB"/>
    <w:rsid w:val="00096ABB"/>
    <w:rsid w:val="00096D29"/>
    <w:rsid w:val="000A21C0"/>
    <w:rsid w:val="000A2EBC"/>
    <w:rsid w:val="000A42E4"/>
    <w:rsid w:val="000A5ABA"/>
    <w:rsid w:val="000A61F5"/>
    <w:rsid w:val="000A7F68"/>
    <w:rsid w:val="000B010C"/>
    <w:rsid w:val="000B03F6"/>
    <w:rsid w:val="000B2D3D"/>
    <w:rsid w:val="000B35EE"/>
    <w:rsid w:val="000B3767"/>
    <w:rsid w:val="000B4246"/>
    <w:rsid w:val="000B49D0"/>
    <w:rsid w:val="000C2A73"/>
    <w:rsid w:val="000C3D69"/>
    <w:rsid w:val="000C71D1"/>
    <w:rsid w:val="000D0524"/>
    <w:rsid w:val="000D08B4"/>
    <w:rsid w:val="000D09A3"/>
    <w:rsid w:val="000D12EE"/>
    <w:rsid w:val="000D209D"/>
    <w:rsid w:val="000D20CD"/>
    <w:rsid w:val="000D2271"/>
    <w:rsid w:val="000D2902"/>
    <w:rsid w:val="000D35AF"/>
    <w:rsid w:val="000D381A"/>
    <w:rsid w:val="000D6D5F"/>
    <w:rsid w:val="000E467A"/>
    <w:rsid w:val="000E47E1"/>
    <w:rsid w:val="000E5ABA"/>
    <w:rsid w:val="000E7BD3"/>
    <w:rsid w:val="000F0873"/>
    <w:rsid w:val="000F2E21"/>
    <w:rsid w:val="000F3059"/>
    <w:rsid w:val="000F3B07"/>
    <w:rsid w:val="000F66D6"/>
    <w:rsid w:val="000F7E1A"/>
    <w:rsid w:val="00101DE7"/>
    <w:rsid w:val="00102D4F"/>
    <w:rsid w:val="00103A64"/>
    <w:rsid w:val="001047F0"/>
    <w:rsid w:val="0010516A"/>
    <w:rsid w:val="00105A78"/>
    <w:rsid w:val="00105BA1"/>
    <w:rsid w:val="00112387"/>
    <w:rsid w:val="0011258C"/>
    <w:rsid w:val="00113DB9"/>
    <w:rsid w:val="0011504F"/>
    <w:rsid w:val="001154BA"/>
    <w:rsid w:val="001162A0"/>
    <w:rsid w:val="00116377"/>
    <w:rsid w:val="00116825"/>
    <w:rsid w:val="001169B3"/>
    <w:rsid w:val="001214B4"/>
    <w:rsid w:val="00122431"/>
    <w:rsid w:val="0012346A"/>
    <w:rsid w:val="00124944"/>
    <w:rsid w:val="00124F84"/>
    <w:rsid w:val="00131EE7"/>
    <w:rsid w:val="00133868"/>
    <w:rsid w:val="00133965"/>
    <w:rsid w:val="00134B07"/>
    <w:rsid w:val="00136062"/>
    <w:rsid w:val="00136C7E"/>
    <w:rsid w:val="001371A4"/>
    <w:rsid w:val="00137847"/>
    <w:rsid w:val="001403EF"/>
    <w:rsid w:val="00140F7A"/>
    <w:rsid w:val="0014137B"/>
    <w:rsid w:val="00141507"/>
    <w:rsid w:val="00142676"/>
    <w:rsid w:val="00142F25"/>
    <w:rsid w:val="0014346C"/>
    <w:rsid w:val="00144B0F"/>
    <w:rsid w:val="00144D5F"/>
    <w:rsid w:val="00146257"/>
    <w:rsid w:val="001470FA"/>
    <w:rsid w:val="00151B80"/>
    <w:rsid w:val="00153B7F"/>
    <w:rsid w:val="0015442D"/>
    <w:rsid w:val="00154934"/>
    <w:rsid w:val="001551A5"/>
    <w:rsid w:val="00160319"/>
    <w:rsid w:val="001604A2"/>
    <w:rsid w:val="00165312"/>
    <w:rsid w:val="001659D2"/>
    <w:rsid w:val="0016722A"/>
    <w:rsid w:val="00170F8E"/>
    <w:rsid w:val="00171AC3"/>
    <w:rsid w:val="0017247D"/>
    <w:rsid w:val="0017318C"/>
    <w:rsid w:val="0017369A"/>
    <w:rsid w:val="001737E6"/>
    <w:rsid w:val="0017382E"/>
    <w:rsid w:val="00174400"/>
    <w:rsid w:val="00174473"/>
    <w:rsid w:val="00174BBF"/>
    <w:rsid w:val="00175E24"/>
    <w:rsid w:val="001804AC"/>
    <w:rsid w:val="00181AB8"/>
    <w:rsid w:val="00182109"/>
    <w:rsid w:val="001822F4"/>
    <w:rsid w:val="00183296"/>
    <w:rsid w:val="001835A6"/>
    <w:rsid w:val="00183D34"/>
    <w:rsid w:val="001846A5"/>
    <w:rsid w:val="0018520B"/>
    <w:rsid w:val="001853BD"/>
    <w:rsid w:val="00186A9E"/>
    <w:rsid w:val="00187114"/>
    <w:rsid w:val="00187635"/>
    <w:rsid w:val="00191045"/>
    <w:rsid w:val="001921F8"/>
    <w:rsid w:val="0019578A"/>
    <w:rsid w:val="00196626"/>
    <w:rsid w:val="0019712C"/>
    <w:rsid w:val="001975F9"/>
    <w:rsid w:val="001A2EA3"/>
    <w:rsid w:val="001A34FB"/>
    <w:rsid w:val="001A37F2"/>
    <w:rsid w:val="001A3E7A"/>
    <w:rsid w:val="001A6026"/>
    <w:rsid w:val="001A6FC1"/>
    <w:rsid w:val="001A6FD7"/>
    <w:rsid w:val="001A768D"/>
    <w:rsid w:val="001A7CDA"/>
    <w:rsid w:val="001B01C2"/>
    <w:rsid w:val="001B1560"/>
    <w:rsid w:val="001B15A6"/>
    <w:rsid w:val="001B404C"/>
    <w:rsid w:val="001B58D1"/>
    <w:rsid w:val="001BE640"/>
    <w:rsid w:val="001C0161"/>
    <w:rsid w:val="001C0DA3"/>
    <w:rsid w:val="001C2B4A"/>
    <w:rsid w:val="001C2FCC"/>
    <w:rsid w:val="001C48A3"/>
    <w:rsid w:val="001C500D"/>
    <w:rsid w:val="001D3B50"/>
    <w:rsid w:val="001D572A"/>
    <w:rsid w:val="001D5765"/>
    <w:rsid w:val="001D5F45"/>
    <w:rsid w:val="001D7686"/>
    <w:rsid w:val="001D7F4C"/>
    <w:rsid w:val="001E0E76"/>
    <w:rsid w:val="001E1BB2"/>
    <w:rsid w:val="001E26E4"/>
    <w:rsid w:val="001E52A9"/>
    <w:rsid w:val="001E5992"/>
    <w:rsid w:val="001F0BCB"/>
    <w:rsid w:val="001F1960"/>
    <w:rsid w:val="001F2B00"/>
    <w:rsid w:val="001F3138"/>
    <w:rsid w:val="001F318B"/>
    <w:rsid w:val="001F3F29"/>
    <w:rsid w:val="001F4ADD"/>
    <w:rsid w:val="001F5C3F"/>
    <w:rsid w:val="001F6662"/>
    <w:rsid w:val="001F70B3"/>
    <w:rsid w:val="00201544"/>
    <w:rsid w:val="0020199D"/>
    <w:rsid w:val="00204649"/>
    <w:rsid w:val="00210569"/>
    <w:rsid w:val="00211584"/>
    <w:rsid w:val="0021242D"/>
    <w:rsid w:val="002156F7"/>
    <w:rsid w:val="002161AC"/>
    <w:rsid w:val="00216F00"/>
    <w:rsid w:val="002226FF"/>
    <w:rsid w:val="002240EA"/>
    <w:rsid w:val="00224357"/>
    <w:rsid w:val="0022498A"/>
    <w:rsid w:val="002251FA"/>
    <w:rsid w:val="0022560A"/>
    <w:rsid w:val="00225BB5"/>
    <w:rsid w:val="002260EB"/>
    <w:rsid w:val="00227370"/>
    <w:rsid w:val="00227C18"/>
    <w:rsid w:val="0023065B"/>
    <w:rsid w:val="00230854"/>
    <w:rsid w:val="00232943"/>
    <w:rsid w:val="002332F2"/>
    <w:rsid w:val="00233657"/>
    <w:rsid w:val="00233B65"/>
    <w:rsid w:val="00233FF3"/>
    <w:rsid w:val="0023464A"/>
    <w:rsid w:val="002348A8"/>
    <w:rsid w:val="00235051"/>
    <w:rsid w:val="002359AC"/>
    <w:rsid w:val="002366B9"/>
    <w:rsid w:val="00240317"/>
    <w:rsid w:val="00240973"/>
    <w:rsid w:val="00240B7E"/>
    <w:rsid w:val="002415B7"/>
    <w:rsid w:val="0024389B"/>
    <w:rsid w:val="00247070"/>
    <w:rsid w:val="00247D3F"/>
    <w:rsid w:val="0024F437"/>
    <w:rsid w:val="00251355"/>
    <w:rsid w:val="00251723"/>
    <w:rsid w:val="00252E63"/>
    <w:rsid w:val="002536D4"/>
    <w:rsid w:val="00255C7D"/>
    <w:rsid w:val="002564A4"/>
    <w:rsid w:val="00257738"/>
    <w:rsid w:val="00257A85"/>
    <w:rsid w:val="002588A5"/>
    <w:rsid w:val="0026045E"/>
    <w:rsid w:val="00260C25"/>
    <w:rsid w:val="002616F4"/>
    <w:rsid w:val="00261F22"/>
    <w:rsid w:val="002627F8"/>
    <w:rsid w:val="00262C65"/>
    <w:rsid w:val="002630D7"/>
    <w:rsid w:val="0026345B"/>
    <w:rsid w:val="00263972"/>
    <w:rsid w:val="00264096"/>
    <w:rsid w:val="0026450B"/>
    <w:rsid w:val="002651B3"/>
    <w:rsid w:val="00265318"/>
    <w:rsid w:val="00270CA5"/>
    <w:rsid w:val="002711B6"/>
    <w:rsid w:val="0027257C"/>
    <w:rsid w:val="002748A2"/>
    <w:rsid w:val="002771DF"/>
    <w:rsid w:val="00280FBB"/>
    <w:rsid w:val="002810B3"/>
    <w:rsid w:val="0028157D"/>
    <w:rsid w:val="00282582"/>
    <w:rsid w:val="00282809"/>
    <w:rsid w:val="002829DB"/>
    <w:rsid w:val="0028361C"/>
    <w:rsid w:val="00283A41"/>
    <w:rsid w:val="00285D5B"/>
    <w:rsid w:val="00285F32"/>
    <w:rsid w:val="00287F4E"/>
    <w:rsid w:val="002901D9"/>
    <w:rsid w:val="00290A78"/>
    <w:rsid w:val="0029534D"/>
    <w:rsid w:val="002A06D9"/>
    <w:rsid w:val="002A0BD4"/>
    <w:rsid w:val="002A1691"/>
    <w:rsid w:val="002A1A39"/>
    <w:rsid w:val="002A1DC6"/>
    <w:rsid w:val="002A2545"/>
    <w:rsid w:val="002A2798"/>
    <w:rsid w:val="002A3C9E"/>
    <w:rsid w:val="002A3D37"/>
    <w:rsid w:val="002A47C6"/>
    <w:rsid w:val="002A5967"/>
    <w:rsid w:val="002A6966"/>
    <w:rsid w:val="002A7BA6"/>
    <w:rsid w:val="002B17E6"/>
    <w:rsid w:val="002B292C"/>
    <w:rsid w:val="002B3315"/>
    <w:rsid w:val="002B3E5E"/>
    <w:rsid w:val="002B3E69"/>
    <w:rsid w:val="002B4346"/>
    <w:rsid w:val="002B4DDC"/>
    <w:rsid w:val="002B624B"/>
    <w:rsid w:val="002B7518"/>
    <w:rsid w:val="002C000F"/>
    <w:rsid w:val="002C037A"/>
    <w:rsid w:val="002C10E5"/>
    <w:rsid w:val="002C12BC"/>
    <w:rsid w:val="002C23B5"/>
    <w:rsid w:val="002C286E"/>
    <w:rsid w:val="002C3D76"/>
    <w:rsid w:val="002C6F39"/>
    <w:rsid w:val="002C78D7"/>
    <w:rsid w:val="002D0512"/>
    <w:rsid w:val="002D2B7C"/>
    <w:rsid w:val="002D3575"/>
    <w:rsid w:val="002D3DF6"/>
    <w:rsid w:val="002D4DEE"/>
    <w:rsid w:val="002D510A"/>
    <w:rsid w:val="002D5A30"/>
    <w:rsid w:val="002D74A1"/>
    <w:rsid w:val="002D7DE6"/>
    <w:rsid w:val="002E27F8"/>
    <w:rsid w:val="002E2913"/>
    <w:rsid w:val="002E759F"/>
    <w:rsid w:val="002F0511"/>
    <w:rsid w:val="002F1509"/>
    <w:rsid w:val="002F2D12"/>
    <w:rsid w:val="002F31A5"/>
    <w:rsid w:val="002F36E6"/>
    <w:rsid w:val="002F3716"/>
    <w:rsid w:val="002F40FA"/>
    <w:rsid w:val="002F41A8"/>
    <w:rsid w:val="002F5F59"/>
    <w:rsid w:val="002F7748"/>
    <w:rsid w:val="00301807"/>
    <w:rsid w:val="00302507"/>
    <w:rsid w:val="00303619"/>
    <w:rsid w:val="00303A97"/>
    <w:rsid w:val="00303AA4"/>
    <w:rsid w:val="00304E32"/>
    <w:rsid w:val="00307EA2"/>
    <w:rsid w:val="00310FB4"/>
    <w:rsid w:val="00311179"/>
    <w:rsid w:val="00311F6C"/>
    <w:rsid w:val="003131B8"/>
    <w:rsid w:val="003133C4"/>
    <w:rsid w:val="003174DB"/>
    <w:rsid w:val="0032054F"/>
    <w:rsid w:val="00320872"/>
    <w:rsid w:val="00322AD2"/>
    <w:rsid w:val="0032367F"/>
    <w:rsid w:val="00323BEA"/>
    <w:rsid w:val="003267D4"/>
    <w:rsid w:val="00331CFA"/>
    <w:rsid w:val="0033292D"/>
    <w:rsid w:val="00333BBC"/>
    <w:rsid w:val="003356B7"/>
    <w:rsid w:val="00337D70"/>
    <w:rsid w:val="0034036E"/>
    <w:rsid w:val="0034148D"/>
    <w:rsid w:val="00342B75"/>
    <w:rsid w:val="003437A8"/>
    <w:rsid w:val="00344EAD"/>
    <w:rsid w:val="00345EBB"/>
    <w:rsid w:val="00346FF2"/>
    <w:rsid w:val="0034790F"/>
    <w:rsid w:val="00347A96"/>
    <w:rsid w:val="003506F7"/>
    <w:rsid w:val="0035103D"/>
    <w:rsid w:val="00351ACD"/>
    <w:rsid w:val="00352ED9"/>
    <w:rsid w:val="00354E4F"/>
    <w:rsid w:val="00355519"/>
    <w:rsid w:val="00355C66"/>
    <w:rsid w:val="0035691C"/>
    <w:rsid w:val="003569FD"/>
    <w:rsid w:val="0035793B"/>
    <w:rsid w:val="0036290B"/>
    <w:rsid w:val="00362A58"/>
    <w:rsid w:val="00362A68"/>
    <w:rsid w:val="00362DC8"/>
    <w:rsid w:val="003632BB"/>
    <w:rsid w:val="00365F90"/>
    <w:rsid w:val="003663BB"/>
    <w:rsid w:val="003676A2"/>
    <w:rsid w:val="0036789E"/>
    <w:rsid w:val="003709B6"/>
    <w:rsid w:val="00371757"/>
    <w:rsid w:val="00371CD8"/>
    <w:rsid w:val="00371CEF"/>
    <w:rsid w:val="003728E2"/>
    <w:rsid w:val="003747BF"/>
    <w:rsid w:val="0037514F"/>
    <w:rsid w:val="00375311"/>
    <w:rsid w:val="00376872"/>
    <w:rsid w:val="00377257"/>
    <w:rsid w:val="00377BA5"/>
    <w:rsid w:val="003808A6"/>
    <w:rsid w:val="00380C94"/>
    <w:rsid w:val="00380DC4"/>
    <w:rsid w:val="003817BC"/>
    <w:rsid w:val="0038242C"/>
    <w:rsid w:val="003830EB"/>
    <w:rsid w:val="003844BA"/>
    <w:rsid w:val="00384980"/>
    <w:rsid w:val="00384E4C"/>
    <w:rsid w:val="00385F50"/>
    <w:rsid w:val="00386625"/>
    <w:rsid w:val="0038763D"/>
    <w:rsid w:val="00387720"/>
    <w:rsid w:val="0038776F"/>
    <w:rsid w:val="00387ADE"/>
    <w:rsid w:val="00387C69"/>
    <w:rsid w:val="003908E3"/>
    <w:rsid w:val="003924BE"/>
    <w:rsid w:val="003927E8"/>
    <w:rsid w:val="0039353F"/>
    <w:rsid w:val="00395934"/>
    <w:rsid w:val="003A01A4"/>
    <w:rsid w:val="003A0A1B"/>
    <w:rsid w:val="003A10BF"/>
    <w:rsid w:val="003A1EDE"/>
    <w:rsid w:val="003A204D"/>
    <w:rsid w:val="003A4EBB"/>
    <w:rsid w:val="003A5006"/>
    <w:rsid w:val="003A5B4F"/>
    <w:rsid w:val="003A5EC7"/>
    <w:rsid w:val="003A5F3B"/>
    <w:rsid w:val="003B14A8"/>
    <w:rsid w:val="003B295D"/>
    <w:rsid w:val="003B3B45"/>
    <w:rsid w:val="003B4A8B"/>
    <w:rsid w:val="003B5627"/>
    <w:rsid w:val="003B5A66"/>
    <w:rsid w:val="003B6477"/>
    <w:rsid w:val="003B7DC2"/>
    <w:rsid w:val="003C1BD6"/>
    <w:rsid w:val="003C4DDF"/>
    <w:rsid w:val="003C6ADE"/>
    <w:rsid w:val="003C71A3"/>
    <w:rsid w:val="003D02B7"/>
    <w:rsid w:val="003D1EA1"/>
    <w:rsid w:val="003D2AF6"/>
    <w:rsid w:val="003D3532"/>
    <w:rsid w:val="003D6153"/>
    <w:rsid w:val="003D67BB"/>
    <w:rsid w:val="003E249A"/>
    <w:rsid w:val="003E3B7F"/>
    <w:rsid w:val="003E48B7"/>
    <w:rsid w:val="003E6EE4"/>
    <w:rsid w:val="003E74F3"/>
    <w:rsid w:val="003F16BF"/>
    <w:rsid w:val="003F1DC3"/>
    <w:rsid w:val="003F2185"/>
    <w:rsid w:val="003F2445"/>
    <w:rsid w:val="003F25C5"/>
    <w:rsid w:val="003F3A46"/>
    <w:rsid w:val="003F5FD1"/>
    <w:rsid w:val="00400BB9"/>
    <w:rsid w:val="00403332"/>
    <w:rsid w:val="00403BEF"/>
    <w:rsid w:val="00404DD3"/>
    <w:rsid w:val="0040574C"/>
    <w:rsid w:val="004057DF"/>
    <w:rsid w:val="00405892"/>
    <w:rsid w:val="00405B71"/>
    <w:rsid w:val="00406645"/>
    <w:rsid w:val="00406705"/>
    <w:rsid w:val="00406D59"/>
    <w:rsid w:val="0041036C"/>
    <w:rsid w:val="00411C27"/>
    <w:rsid w:val="00412423"/>
    <w:rsid w:val="00412D4D"/>
    <w:rsid w:val="004131B0"/>
    <w:rsid w:val="00413DB4"/>
    <w:rsid w:val="00414434"/>
    <w:rsid w:val="00414A97"/>
    <w:rsid w:val="00414ACA"/>
    <w:rsid w:val="00414EF1"/>
    <w:rsid w:val="00415149"/>
    <w:rsid w:val="00416B98"/>
    <w:rsid w:val="00423005"/>
    <w:rsid w:val="004235C5"/>
    <w:rsid w:val="00423AD5"/>
    <w:rsid w:val="00424C7B"/>
    <w:rsid w:val="00426150"/>
    <w:rsid w:val="004261C5"/>
    <w:rsid w:val="00426AB9"/>
    <w:rsid w:val="00427B24"/>
    <w:rsid w:val="00431AAB"/>
    <w:rsid w:val="0043227E"/>
    <w:rsid w:val="004324E6"/>
    <w:rsid w:val="00433687"/>
    <w:rsid w:val="00433B7F"/>
    <w:rsid w:val="00434D54"/>
    <w:rsid w:val="00435D33"/>
    <w:rsid w:val="004378B4"/>
    <w:rsid w:val="00437BA5"/>
    <w:rsid w:val="00442C91"/>
    <w:rsid w:val="004440FE"/>
    <w:rsid w:val="004442EB"/>
    <w:rsid w:val="004443FD"/>
    <w:rsid w:val="00444922"/>
    <w:rsid w:val="00446A3C"/>
    <w:rsid w:val="00447244"/>
    <w:rsid w:val="00450F2E"/>
    <w:rsid w:val="0045246E"/>
    <w:rsid w:val="004524D2"/>
    <w:rsid w:val="00454669"/>
    <w:rsid w:val="00454F22"/>
    <w:rsid w:val="004551D7"/>
    <w:rsid w:val="0045576C"/>
    <w:rsid w:val="004569E1"/>
    <w:rsid w:val="00460F25"/>
    <w:rsid w:val="00462696"/>
    <w:rsid w:val="004632F1"/>
    <w:rsid w:val="004634FD"/>
    <w:rsid w:val="00463F44"/>
    <w:rsid w:val="00465399"/>
    <w:rsid w:val="00465E7F"/>
    <w:rsid w:val="00467C6B"/>
    <w:rsid w:val="00470D14"/>
    <w:rsid w:val="00470E94"/>
    <w:rsid w:val="00471EB3"/>
    <w:rsid w:val="00473240"/>
    <w:rsid w:val="00473AD7"/>
    <w:rsid w:val="004744A0"/>
    <w:rsid w:val="00474FE8"/>
    <w:rsid w:val="00476B40"/>
    <w:rsid w:val="00476EB0"/>
    <w:rsid w:val="004805C7"/>
    <w:rsid w:val="00480AA7"/>
    <w:rsid w:val="00480D0D"/>
    <w:rsid w:val="00481681"/>
    <w:rsid w:val="004829C3"/>
    <w:rsid w:val="00482BC3"/>
    <w:rsid w:val="00483369"/>
    <w:rsid w:val="00484080"/>
    <w:rsid w:val="00485CDD"/>
    <w:rsid w:val="00486612"/>
    <w:rsid w:val="00486A4C"/>
    <w:rsid w:val="004911C5"/>
    <w:rsid w:val="004912FC"/>
    <w:rsid w:val="00491391"/>
    <w:rsid w:val="004917E8"/>
    <w:rsid w:val="00494650"/>
    <w:rsid w:val="00494B59"/>
    <w:rsid w:val="00497031"/>
    <w:rsid w:val="00497D48"/>
    <w:rsid w:val="004A119A"/>
    <w:rsid w:val="004A2B2D"/>
    <w:rsid w:val="004A3FC6"/>
    <w:rsid w:val="004A5697"/>
    <w:rsid w:val="004A6053"/>
    <w:rsid w:val="004B1B97"/>
    <w:rsid w:val="004B2894"/>
    <w:rsid w:val="004B300B"/>
    <w:rsid w:val="004B43E8"/>
    <w:rsid w:val="004B4BB1"/>
    <w:rsid w:val="004B679E"/>
    <w:rsid w:val="004B6A2D"/>
    <w:rsid w:val="004B7078"/>
    <w:rsid w:val="004B72E1"/>
    <w:rsid w:val="004C03A7"/>
    <w:rsid w:val="004C0444"/>
    <w:rsid w:val="004C1C32"/>
    <w:rsid w:val="004C1C3B"/>
    <w:rsid w:val="004C210E"/>
    <w:rsid w:val="004C2F48"/>
    <w:rsid w:val="004C3C69"/>
    <w:rsid w:val="004D1437"/>
    <w:rsid w:val="004D1A02"/>
    <w:rsid w:val="004D2C3D"/>
    <w:rsid w:val="004D2F88"/>
    <w:rsid w:val="004D466B"/>
    <w:rsid w:val="004D4BF3"/>
    <w:rsid w:val="004D50B9"/>
    <w:rsid w:val="004D533F"/>
    <w:rsid w:val="004D6B25"/>
    <w:rsid w:val="004D7BFB"/>
    <w:rsid w:val="004D7C4D"/>
    <w:rsid w:val="004E0606"/>
    <w:rsid w:val="004E2440"/>
    <w:rsid w:val="004E2697"/>
    <w:rsid w:val="004E5D6A"/>
    <w:rsid w:val="004E7F65"/>
    <w:rsid w:val="004F0BF2"/>
    <w:rsid w:val="004F17B7"/>
    <w:rsid w:val="004F223A"/>
    <w:rsid w:val="004F2E47"/>
    <w:rsid w:val="004F6DA3"/>
    <w:rsid w:val="004F74B3"/>
    <w:rsid w:val="004F7EFE"/>
    <w:rsid w:val="00500AA9"/>
    <w:rsid w:val="00501760"/>
    <w:rsid w:val="00501D68"/>
    <w:rsid w:val="005022A5"/>
    <w:rsid w:val="00503B51"/>
    <w:rsid w:val="00504143"/>
    <w:rsid w:val="0050422B"/>
    <w:rsid w:val="005043CA"/>
    <w:rsid w:val="00505B6E"/>
    <w:rsid w:val="0050628F"/>
    <w:rsid w:val="00506922"/>
    <w:rsid w:val="00507395"/>
    <w:rsid w:val="00507790"/>
    <w:rsid w:val="00507CB0"/>
    <w:rsid w:val="00510DFF"/>
    <w:rsid w:val="00511CC1"/>
    <w:rsid w:val="005135E9"/>
    <w:rsid w:val="0051397B"/>
    <w:rsid w:val="00514C9E"/>
    <w:rsid w:val="005156BC"/>
    <w:rsid w:val="00515FAB"/>
    <w:rsid w:val="0051642C"/>
    <w:rsid w:val="0051755D"/>
    <w:rsid w:val="00517D56"/>
    <w:rsid w:val="00520136"/>
    <w:rsid w:val="0052059E"/>
    <w:rsid w:val="00520668"/>
    <w:rsid w:val="0052264C"/>
    <w:rsid w:val="00523130"/>
    <w:rsid w:val="005234EF"/>
    <w:rsid w:val="005254F9"/>
    <w:rsid w:val="00527257"/>
    <w:rsid w:val="005302E6"/>
    <w:rsid w:val="00530DAB"/>
    <w:rsid w:val="00530F3A"/>
    <w:rsid w:val="005329C0"/>
    <w:rsid w:val="00533DFC"/>
    <w:rsid w:val="00533F37"/>
    <w:rsid w:val="0053400D"/>
    <w:rsid w:val="00534502"/>
    <w:rsid w:val="00534666"/>
    <w:rsid w:val="00535B9E"/>
    <w:rsid w:val="00536868"/>
    <w:rsid w:val="005375B5"/>
    <w:rsid w:val="00537B50"/>
    <w:rsid w:val="0054079B"/>
    <w:rsid w:val="00540C64"/>
    <w:rsid w:val="00541606"/>
    <w:rsid w:val="0054307B"/>
    <w:rsid w:val="005434E1"/>
    <w:rsid w:val="00544F3F"/>
    <w:rsid w:val="00547AA0"/>
    <w:rsid w:val="00547CAC"/>
    <w:rsid w:val="00551039"/>
    <w:rsid w:val="005529A1"/>
    <w:rsid w:val="0055318F"/>
    <w:rsid w:val="00553736"/>
    <w:rsid w:val="00557014"/>
    <w:rsid w:val="00560EA0"/>
    <w:rsid w:val="00560F45"/>
    <w:rsid w:val="005616D8"/>
    <w:rsid w:val="005626CB"/>
    <w:rsid w:val="00563B8A"/>
    <w:rsid w:val="00563FE6"/>
    <w:rsid w:val="005647F7"/>
    <w:rsid w:val="005651E2"/>
    <w:rsid w:val="0056545C"/>
    <w:rsid w:val="0056594A"/>
    <w:rsid w:val="00566BEE"/>
    <w:rsid w:val="00566F9E"/>
    <w:rsid w:val="0057092F"/>
    <w:rsid w:val="00570A2E"/>
    <w:rsid w:val="00570C87"/>
    <w:rsid w:val="00572411"/>
    <w:rsid w:val="0057360C"/>
    <w:rsid w:val="0057421F"/>
    <w:rsid w:val="0057692E"/>
    <w:rsid w:val="00580AD9"/>
    <w:rsid w:val="00581889"/>
    <w:rsid w:val="00582906"/>
    <w:rsid w:val="00582C90"/>
    <w:rsid w:val="00583439"/>
    <w:rsid w:val="005836F6"/>
    <w:rsid w:val="005846BA"/>
    <w:rsid w:val="00584B0E"/>
    <w:rsid w:val="00585ACD"/>
    <w:rsid w:val="005878F5"/>
    <w:rsid w:val="00587B6D"/>
    <w:rsid w:val="0059154E"/>
    <w:rsid w:val="005917F3"/>
    <w:rsid w:val="005919B1"/>
    <w:rsid w:val="00592214"/>
    <w:rsid w:val="005925E5"/>
    <w:rsid w:val="00593FEA"/>
    <w:rsid w:val="00594A6F"/>
    <w:rsid w:val="00595B44"/>
    <w:rsid w:val="005966B3"/>
    <w:rsid w:val="00596D67"/>
    <w:rsid w:val="005A0B7E"/>
    <w:rsid w:val="005A32D1"/>
    <w:rsid w:val="005A4981"/>
    <w:rsid w:val="005A5500"/>
    <w:rsid w:val="005A5C3F"/>
    <w:rsid w:val="005A657D"/>
    <w:rsid w:val="005A6C2F"/>
    <w:rsid w:val="005A76AA"/>
    <w:rsid w:val="005B22B7"/>
    <w:rsid w:val="005B33F1"/>
    <w:rsid w:val="005B34B5"/>
    <w:rsid w:val="005B43C9"/>
    <w:rsid w:val="005B4957"/>
    <w:rsid w:val="005B4F71"/>
    <w:rsid w:val="005B6847"/>
    <w:rsid w:val="005B7F34"/>
    <w:rsid w:val="005BBE6A"/>
    <w:rsid w:val="005C0EE2"/>
    <w:rsid w:val="005C1468"/>
    <w:rsid w:val="005C273C"/>
    <w:rsid w:val="005C3F6F"/>
    <w:rsid w:val="005C453D"/>
    <w:rsid w:val="005C5F6C"/>
    <w:rsid w:val="005C6438"/>
    <w:rsid w:val="005C7D3F"/>
    <w:rsid w:val="005C7DB0"/>
    <w:rsid w:val="005D1395"/>
    <w:rsid w:val="005D1E6B"/>
    <w:rsid w:val="005D20E5"/>
    <w:rsid w:val="005D29FB"/>
    <w:rsid w:val="005D2A9C"/>
    <w:rsid w:val="005D2F6F"/>
    <w:rsid w:val="005D3F82"/>
    <w:rsid w:val="005D4742"/>
    <w:rsid w:val="005D4E53"/>
    <w:rsid w:val="005D51C7"/>
    <w:rsid w:val="005D5FC7"/>
    <w:rsid w:val="005D6C6D"/>
    <w:rsid w:val="005D729D"/>
    <w:rsid w:val="005E0B58"/>
    <w:rsid w:val="005E0F8A"/>
    <w:rsid w:val="005E148A"/>
    <w:rsid w:val="005E4EAC"/>
    <w:rsid w:val="005E7642"/>
    <w:rsid w:val="005E7B70"/>
    <w:rsid w:val="005F1E4F"/>
    <w:rsid w:val="005F4B66"/>
    <w:rsid w:val="005F745B"/>
    <w:rsid w:val="005F7520"/>
    <w:rsid w:val="0060032A"/>
    <w:rsid w:val="0060086B"/>
    <w:rsid w:val="00602443"/>
    <w:rsid w:val="00602C93"/>
    <w:rsid w:val="0060325F"/>
    <w:rsid w:val="00603ADD"/>
    <w:rsid w:val="006044D3"/>
    <w:rsid w:val="00604699"/>
    <w:rsid w:val="006051A9"/>
    <w:rsid w:val="00606262"/>
    <w:rsid w:val="0060637C"/>
    <w:rsid w:val="00606C1D"/>
    <w:rsid w:val="006077E1"/>
    <w:rsid w:val="00610DC5"/>
    <w:rsid w:val="006121C1"/>
    <w:rsid w:val="006123EC"/>
    <w:rsid w:val="006126C3"/>
    <w:rsid w:val="0061458E"/>
    <w:rsid w:val="00614F77"/>
    <w:rsid w:val="00617AA5"/>
    <w:rsid w:val="00621B62"/>
    <w:rsid w:val="00622C76"/>
    <w:rsid w:val="00623D96"/>
    <w:rsid w:val="006244CB"/>
    <w:rsid w:val="006271EA"/>
    <w:rsid w:val="00632D00"/>
    <w:rsid w:val="006330CF"/>
    <w:rsid w:val="00633BC4"/>
    <w:rsid w:val="006365D2"/>
    <w:rsid w:val="00636BC3"/>
    <w:rsid w:val="006416C4"/>
    <w:rsid w:val="00641C7B"/>
    <w:rsid w:val="00643039"/>
    <w:rsid w:val="00643500"/>
    <w:rsid w:val="00645E4D"/>
    <w:rsid w:val="0064737B"/>
    <w:rsid w:val="0064768A"/>
    <w:rsid w:val="00650E92"/>
    <w:rsid w:val="00650EEB"/>
    <w:rsid w:val="00652B0D"/>
    <w:rsid w:val="00653244"/>
    <w:rsid w:val="00653B74"/>
    <w:rsid w:val="00653B96"/>
    <w:rsid w:val="00655FF9"/>
    <w:rsid w:val="006564B8"/>
    <w:rsid w:val="0066189B"/>
    <w:rsid w:val="006618A6"/>
    <w:rsid w:val="00661C60"/>
    <w:rsid w:val="006644E9"/>
    <w:rsid w:val="00664EE8"/>
    <w:rsid w:val="0066644A"/>
    <w:rsid w:val="00666655"/>
    <w:rsid w:val="00667712"/>
    <w:rsid w:val="00667B98"/>
    <w:rsid w:val="006715F7"/>
    <w:rsid w:val="00671658"/>
    <w:rsid w:val="00671D6C"/>
    <w:rsid w:val="006736AD"/>
    <w:rsid w:val="00674659"/>
    <w:rsid w:val="00676080"/>
    <w:rsid w:val="0067761C"/>
    <w:rsid w:val="006778CD"/>
    <w:rsid w:val="00677A3F"/>
    <w:rsid w:val="006821DB"/>
    <w:rsid w:val="00682821"/>
    <w:rsid w:val="00682A53"/>
    <w:rsid w:val="00683FEC"/>
    <w:rsid w:val="00687838"/>
    <w:rsid w:val="00687954"/>
    <w:rsid w:val="00687A81"/>
    <w:rsid w:val="0069038A"/>
    <w:rsid w:val="00690C5F"/>
    <w:rsid w:val="0069122C"/>
    <w:rsid w:val="00691EF6"/>
    <w:rsid w:val="00693051"/>
    <w:rsid w:val="006939B2"/>
    <w:rsid w:val="00693B67"/>
    <w:rsid w:val="00695B84"/>
    <w:rsid w:val="006A0A45"/>
    <w:rsid w:val="006A0C98"/>
    <w:rsid w:val="006A0E49"/>
    <w:rsid w:val="006A13EB"/>
    <w:rsid w:val="006A25B1"/>
    <w:rsid w:val="006A2D3D"/>
    <w:rsid w:val="006A6661"/>
    <w:rsid w:val="006A6D1B"/>
    <w:rsid w:val="006A796F"/>
    <w:rsid w:val="006B02A7"/>
    <w:rsid w:val="006B0469"/>
    <w:rsid w:val="006B0FFD"/>
    <w:rsid w:val="006B218C"/>
    <w:rsid w:val="006B3707"/>
    <w:rsid w:val="006B3B1D"/>
    <w:rsid w:val="006B488A"/>
    <w:rsid w:val="006B6D44"/>
    <w:rsid w:val="006C302E"/>
    <w:rsid w:val="006C3F38"/>
    <w:rsid w:val="006C6E2E"/>
    <w:rsid w:val="006C77F7"/>
    <w:rsid w:val="006C7CA8"/>
    <w:rsid w:val="006D155F"/>
    <w:rsid w:val="006D184B"/>
    <w:rsid w:val="006D1CD9"/>
    <w:rsid w:val="006D207D"/>
    <w:rsid w:val="006D516B"/>
    <w:rsid w:val="006D5AA4"/>
    <w:rsid w:val="006D6791"/>
    <w:rsid w:val="006D6971"/>
    <w:rsid w:val="006D6F12"/>
    <w:rsid w:val="006D78D5"/>
    <w:rsid w:val="006E186C"/>
    <w:rsid w:val="006E1E6D"/>
    <w:rsid w:val="006E2CA6"/>
    <w:rsid w:val="006E345C"/>
    <w:rsid w:val="006E3B26"/>
    <w:rsid w:val="006E4841"/>
    <w:rsid w:val="006E5F0B"/>
    <w:rsid w:val="006E6DE1"/>
    <w:rsid w:val="006F0E9B"/>
    <w:rsid w:val="006F1146"/>
    <w:rsid w:val="006F26E4"/>
    <w:rsid w:val="006F3596"/>
    <w:rsid w:val="006F6461"/>
    <w:rsid w:val="006F6462"/>
    <w:rsid w:val="007012B5"/>
    <w:rsid w:val="007012FC"/>
    <w:rsid w:val="00701769"/>
    <w:rsid w:val="00703024"/>
    <w:rsid w:val="00703AA9"/>
    <w:rsid w:val="00705863"/>
    <w:rsid w:val="00707FEE"/>
    <w:rsid w:val="007116CF"/>
    <w:rsid w:val="00711927"/>
    <w:rsid w:val="007135DF"/>
    <w:rsid w:val="00713942"/>
    <w:rsid w:val="00717D97"/>
    <w:rsid w:val="007207F4"/>
    <w:rsid w:val="007216B7"/>
    <w:rsid w:val="00722710"/>
    <w:rsid w:val="007232EB"/>
    <w:rsid w:val="0072365E"/>
    <w:rsid w:val="00724345"/>
    <w:rsid w:val="00724816"/>
    <w:rsid w:val="00724D7C"/>
    <w:rsid w:val="00726C7E"/>
    <w:rsid w:val="00727D0F"/>
    <w:rsid w:val="00730712"/>
    <w:rsid w:val="00730C85"/>
    <w:rsid w:val="00730E58"/>
    <w:rsid w:val="00731433"/>
    <w:rsid w:val="007317EE"/>
    <w:rsid w:val="00731A94"/>
    <w:rsid w:val="007343FB"/>
    <w:rsid w:val="0073475F"/>
    <w:rsid w:val="007355EC"/>
    <w:rsid w:val="00735835"/>
    <w:rsid w:val="00736176"/>
    <w:rsid w:val="00737407"/>
    <w:rsid w:val="007400C3"/>
    <w:rsid w:val="00741C62"/>
    <w:rsid w:val="007444A7"/>
    <w:rsid w:val="007461C1"/>
    <w:rsid w:val="00746587"/>
    <w:rsid w:val="00747039"/>
    <w:rsid w:val="00747D18"/>
    <w:rsid w:val="00751D01"/>
    <w:rsid w:val="00751ED7"/>
    <w:rsid w:val="00753529"/>
    <w:rsid w:val="007564F3"/>
    <w:rsid w:val="0076061F"/>
    <w:rsid w:val="007617CF"/>
    <w:rsid w:val="00761C4B"/>
    <w:rsid w:val="007624DA"/>
    <w:rsid w:val="00763ED8"/>
    <w:rsid w:val="007665E7"/>
    <w:rsid w:val="00766FDC"/>
    <w:rsid w:val="0077136B"/>
    <w:rsid w:val="00771D08"/>
    <w:rsid w:val="00772880"/>
    <w:rsid w:val="0077519E"/>
    <w:rsid w:val="00775611"/>
    <w:rsid w:val="007757D7"/>
    <w:rsid w:val="00775CC7"/>
    <w:rsid w:val="0078125C"/>
    <w:rsid w:val="00785FAD"/>
    <w:rsid w:val="00786D8D"/>
    <w:rsid w:val="00786DEC"/>
    <w:rsid w:val="007912A9"/>
    <w:rsid w:val="00791499"/>
    <w:rsid w:val="007919E6"/>
    <w:rsid w:val="0079283B"/>
    <w:rsid w:val="00793583"/>
    <w:rsid w:val="00795FA8"/>
    <w:rsid w:val="007969CF"/>
    <w:rsid w:val="00796B1E"/>
    <w:rsid w:val="007A09F6"/>
    <w:rsid w:val="007A1349"/>
    <w:rsid w:val="007A1AE6"/>
    <w:rsid w:val="007A4F11"/>
    <w:rsid w:val="007A5EC5"/>
    <w:rsid w:val="007A7381"/>
    <w:rsid w:val="007B000D"/>
    <w:rsid w:val="007B13FD"/>
    <w:rsid w:val="007B178E"/>
    <w:rsid w:val="007B1E3E"/>
    <w:rsid w:val="007B2D25"/>
    <w:rsid w:val="007B301C"/>
    <w:rsid w:val="007B3AB2"/>
    <w:rsid w:val="007B5885"/>
    <w:rsid w:val="007B670F"/>
    <w:rsid w:val="007C0987"/>
    <w:rsid w:val="007C2E7E"/>
    <w:rsid w:val="007C3AD7"/>
    <w:rsid w:val="007C3DAE"/>
    <w:rsid w:val="007C49D8"/>
    <w:rsid w:val="007C5C84"/>
    <w:rsid w:val="007C6C99"/>
    <w:rsid w:val="007C74A5"/>
    <w:rsid w:val="007D06D4"/>
    <w:rsid w:val="007D0A6C"/>
    <w:rsid w:val="007D1B87"/>
    <w:rsid w:val="007D21E5"/>
    <w:rsid w:val="007D3379"/>
    <w:rsid w:val="007D3B7F"/>
    <w:rsid w:val="007D438D"/>
    <w:rsid w:val="007D43F5"/>
    <w:rsid w:val="007D4FF5"/>
    <w:rsid w:val="007D5556"/>
    <w:rsid w:val="007D5C1F"/>
    <w:rsid w:val="007E119F"/>
    <w:rsid w:val="007E1DCA"/>
    <w:rsid w:val="007E1F39"/>
    <w:rsid w:val="007E4C5E"/>
    <w:rsid w:val="007E504A"/>
    <w:rsid w:val="007E5C74"/>
    <w:rsid w:val="007E7C92"/>
    <w:rsid w:val="007F2400"/>
    <w:rsid w:val="007F38BE"/>
    <w:rsid w:val="007F4263"/>
    <w:rsid w:val="007F47AE"/>
    <w:rsid w:val="007F49BA"/>
    <w:rsid w:val="008033B1"/>
    <w:rsid w:val="0080418C"/>
    <w:rsid w:val="00804C45"/>
    <w:rsid w:val="00806871"/>
    <w:rsid w:val="00810340"/>
    <w:rsid w:val="008109FC"/>
    <w:rsid w:val="00811F97"/>
    <w:rsid w:val="00815CCD"/>
    <w:rsid w:val="00815DBE"/>
    <w:rsid w:val="00816ACF"/>
    <w:rsid w:val="0081759D"/>
    <w:rsid w:val="00820D61"/>
    <w:rsid w:val="00820F87"/>
    <w:rsid w:val="00822D91"/>
    <w:rsid w:val="00823714"/>
    <w:rsid w:val="00825FED"/>
    <w:rsid w:val="0082758B"/>
    <w:rsid w:val="00827BBD"/>
    <w:rsid w:val="00833318"/>
    <w:rsid w:val="00834507"/>
    <w:rsid w:val="00834EE9"/>
    <w:rsid w:val="00835B2E"/>
    <w:rsid w:val="00841CFC"/>
    <w:rsid w:val="00842087"/>
    <w:rsid w:val="00842E3F"/>
    <w:rsid w:val="0084379B"/>
    <w:rsid w:val="00844B0F"/>
    <w:rsid w:val="00845557"/>
    <w:rsid w:val="00845D2E"/>
    <w:rsid w:val="00846420"/>
    <w:rsid w:val="008510F5"/>
    <w:rsid w:val="00853F25"/>
    <w:rsid w:val="008545FA"/>
    <w:rsid w:val="008577DE"/>
    <w:rsid w:val="0086025D"/>
    <w:rsid w:val="008602D8"/>
    <w:rsid w:val="00861726"/>
    <w:rsid w:val="0086180D"/>
    <w:rsid w:val="0086302F"/>
    <w:rsid w:val="00863863"/>
    <w:rsid w:val="00863F2B"/>
    <w:rsid w:val="00864967"/>
    <w:rsid w:val="008649BA"/>
    <w:rsid w:val="00864A9A"/>
    <w:rsid w:val="0086510E"/>
    <w:rsid w:val="00867388"/>
    <w:rsid w:val="00867AF6"/>
    <w:rsid w:val="00867F05"/>
    <w:rsid w:val="00871D90"/>
    <w:rsid w:val="00875B6D"/>
    <w:rsid w:val="00877C79"/>
    <w:rsid w:val="00881396"/>
    <w:rsid w:val="008821F3"/>
    <w:rsid w:val="00885E36"/>
    <w:rsid w:val="00886295"/>
    <w:rsid w:val="00887AD3"/>
    <w:rsid w:val="00890021"/>
    <w:rsid w:val="0089002F"/>
    <w:rsid w:val="00890494"/>
    <w:rsid w:val="008906CF"/>
    <w:rsid w:val="00891A4B"/>
    <w:rsid w:val="00891CAA"/>
    <w:rsid w:val="00891EA9"/>
    <w:rsid w:val="00894FF4"/>
    <w:rsid w:val="00895FBA"/>
    <w:rsid w:val="00896A7C"/>
    <w:rsid w:val="00897DD9"/>
    <w:rsid w:val="008A0539"/>
    <w:rsid w:val="008A0D41"/>
    <w:rsid w:val="008B205D"/>
    <w:rsid w:val="008B2A0F"/>
    <w:rsid w:val="008B4508"/>
    <w:rsid w:val="008B465F"/>
    <w:rsid w:val="008B5997"/>
    <w:rsid w:val="008B657C"/>
    <w:rsid w:val="008B6D84"/>
    <w:rsid w:val="008B6FD1"/>
    <w:rsid w:val="008B7A85"/>
    <w:rsid w:val="008BC86A"/>
    <w:rsid w:val="008C0031"/>
    <w:rsid w:val="008C0E0F"/>
    <w:rsid w:val="008C14BE"/>
    <w:rsid w:val="008C1E06"/>
    <w:rsid w:val="008C2C1F"/>
    <w:rsid w:val="008C34C7"/>
    <w:rsid w:val="008C3715"/>
    <w:rsid w:val="008C3EAB"/>
    <w:rsid w:val="008C3F8C"/>
    <w:rsid w:val="008C4664"/>
    <w:rsid w:val="008C672C"/>
    <w:rsid w:val="008C77D5"/>
    <w:rsid w:val="008D1C51"/>
    <w:rsid w:val="008D3B90"/>
    <w:rsid w:val="008D43A5"/>
    <w:rsid w:val="008D4462"/>
    <w:rsid w:val="008D4ED8"/>
    <w:rsid w:val="008D556E"/>
    <w:rsid w:val="008D6E82"/>
    <w:rsid w:val="008E204B"/>
    <w:rsid w:val="008E25F5"/>
    <w:rsid w:val="008E3BDA"/>
    <w:rsid w:val="008E74E2"/>
    <w:rsid w:val="008E7B56"/>
    <w:rsid w:val="008F021B"/>
    <w:rsid w:val="008F17FA"/>
    <w:rsid w:val="008F1CE7"/>
    <w:rsid w:val="008F1E0A"/>
    <w:rsid w:val="008F3628"/>
    <w:rsid w:val="008F369A"/>
    <w:rsid w:val="008F4F71"/>
    <w:rsid w:val="008F6149"/>
    <w:rsid w:val="008F6270"/>
    <w:rsid w:val="008F7379"/>
    <w:rsid w:val="008F7636"/>
    <w:rsid w:val="00901C3B"/>
    <w:rsid w:val="00902F69"/>
    <w:rsid w:val="00903A28"/>
    <w:rsid w:val="00903B03"/>
    <w:rsid w:val="00903B83"/>
    <w:rsid w:val="0090424B"/>
    <w:rsid w:val="009054D5"/>
    <w:rsid w:val="00905C63"/>
    <w:rsid w:val="00907C4F"/>
    <w:rsid w:val="00910211"/>
    <w:rsid w:val="0091023F"/>
    <w:rsid w:val="009109D4"/>
    <w:rsid w:val="009117CA"/>
    <w:rsid w:val="00911AF1"/>
    <w:rsid w:val="00911F56"/>
    <w:rsid w:val="00911FF8"/>
    <w:rsid w:val="00912C5C"/>
    <w:rsid w:val="0091448B"/>
    <w:rsid w:val="00914E35"/>
    <w:rsid w:val="00916EFE"/>
    <w:rsid w:val="0092154B"/>
    <w:rsid w:val="00922624"/>
    <w:rsid w:val="00922E08"/>
    <w:rsid w:val="00923151"/>
    <w:rsid w:val="009234F5"/>
    <w:rsid w:val="00924045"/>
    <w:rsid w:val="009248C2"/>
    <w:rsid w:val="00924961"/>
    <w:rsid w:val="00925566"/>
    <w:rsid w:val="00927C11"/>
    <w:rsid w:val="0093342B"/>
    <w:rsid w:val="00933AD5"/>
    <w:rsid w:val="00936374"/>
    <w:rsid w:val="0093673A"/>
    <w:rsid w:val="00937827"/>
    <w:rsid w:val="009403D0"/>
    <w:rsid w:val="00942012"/>
    <w:rsid w:val="00944E9D"/>
    <w:rsid w:val="00947192"/>
    <w:rsid w:val="00947B65"/>
    <w:rsid w:val="00950E24"/>
    <w:rsid w:val="0095102F"/>
    <w:rsid w:val="00951594"/>
    <w:rsid w:val="00952B77"/>
    <w:rsid w:val="009530EC"/>
    <w:rsid w:val="00955188"/>
    <w:rsid w:val="0095725F"/>
    <w:rsid w:val="00957C7B"/>
    <w:rsid w:val="00960715"/>
    <w:rsid w:val="00960ECB"/>
    <w:rsid w:val="00961973"/>
    <w:rsid w:val="009619A7"/>
    <w:rsid w:val="009619B9"/>
    <w:rsid w:val="00961B27"/>
    <w:rsid w:val="0096286F"/>
    <w:rsid w:val="00963C01"/>
    <w:rsid w:val="009655D9"/>
    <w:rsid w:val="0096745D"/>
    <w:rsid w:val="00967482"/>
    <w:rsid w:val="0096752A"/>
    <w:rsid w:val="00970251"/>
    <w:rsid w:val="00970488"/>
    <w:rsid w:val="00970E21"/>
    <w:rsid w:val="009711EF"/>
    <w:rsid w:val="00971CCB"/>
    <w:rsid w:val="00973198"/>
    <w:rsid w:val="0097498D"/>
    <w:rsid w:val="00975FAE"/>
    <w:rsid w:val="00976920"/>
    <w:rsid w:val="00976D44"/>
    <w:rsid w:val="00980EC8"/>
    <w:rsid w:val="009811D6"/>
    <w:rsid w:val="00981605"/>
    <w:rsid w:val="0098373C"/>
    <w:rsid w:val="00987423"/>
    <w:rsid w:val="0099260D"/>
    <w:rsid w:val="00993891"/>
    <w:rsid w:val="0099441B"/>
    <w:rsid w:val="00997625"/>
    <w:rsid w:val="0099763A"/>
    <w:rsid w:val="009A1F4B"/>
    <w:rsid w:val="009A3F87"/>
    <w:rsid w:val="009A41C6"/>
    <w:rsid w:val="009A424A"/>
    <w:rsid w:val="009A5A64"/>
    <w:rsid w:val="009B26C0"/>
    <w:rsid w:val="009B2986"/>
    <w:rsid w:val="009B3466"/>
    <w:rsid w:val="009B35F3"/>
    <w:rsid w:val="009B3DDF"/>
    <w:rsid w:val="009B4C93"/>
    <w:rsid w:val="009C20FC"/>
    <w:rsid w:val="009D1344"/>
    <w:rsid w:val="009D1810"/>
    <w:rsid w:val="009D194F"/>
    <w:rsid w:val="009D22B4"/>
    <w:rsid w:val="009D3B4D"/>
    <w:rsid w:val="009D5F30"/>
    <w:rsid w:val="009D6515"/>
    <w:rsid w:val="009D6FC4"/>
    <w:rsid w:val="009E06F8"/>
    <w:rsid w:val="009E0C32"/>
    <w:rsid w:val="009E397D"/>
    <w:rsid w:val="009E45EE"/>
    <w:rsid w:val="009E5F04"/>
    <w:rsid w:val="009E5F60"/>
    <w:rsid w:val="009E653E"/>
    <w:rsid w:val="009E6890"/>
    <w:rsid w:val="009E69DE"/>
    <w:rsid w:val="009E788D"/>
    <w:rsid w:val="009F35CC"/>
    <w:rsid w:val="009F57CA"/>
    <w:rsid w:val="00A0186E"/>
    <w:rsid w:val="00A03987"/>
    <w:rsid w:val="00A04D1D"/>
    <w:rsid w:val="00A05ABC"/>
    <w:rsid w:val="00A07A49"/>
    <w:rsid w:val="00A100F3"/>
    <w:rsid w:val="00A10639"/>
    <w:rsid w:val="00A10FB0"/>
    <w:rsid w:val="00A11034"/>
    <w:rsid w:val="00A11D4F"/>
    <w:rsid w:val="00A12243"/>
    <w:rsid w:val="00A12F29"/>
    <w:rsid w:val="00A13AF0"/>
    <w:rsid w:val="00A14B39"/>
    <w:rsid w:val="00A156D1"/>
    <w:rsid w:val="00A15CCA"/>
    <w:rsid w:val="00A16DC2"/>
    <w:rsid w:val="00A177BA"/>
    <w:rsid w:val="00A17E4A"/>
    <w:rsid w:val="00A23D6B"/>
    <w:rsid w:val="00A23E1A"/>
    <w:rsid w:val="00A243FC"/>
    <w:rsid w:val="00A244E5"/>
    <w:rsid w:val="00A24DD5"/>
    <w:rsid w:val="00A26CED"/>
    <w:rsid w:val="00A2789F"/>
    <w:rsid w:val="00A30561"/>
    <w:rsid w:val="00A30E56"/>
    <w:rsid w:val="00A316D1"/>
    <w:rsid w:val="00A3190A"/>
    <w:rsid w:val="00A31CE6"/>
    <w:rsid w:val="00A340BF"/>
    <w:rsid w:val="00A3612A"/>
    <w:rsid w:val="00A36437"/>
    <w:rsid w:val="00A36F71"/>
    <w:rsid w:val="00A378D6"/>
    <w:rsid w:val="00A37A6A"/>
    <w:rsid w:val="00A400B3"/>
    <w:rsid w:val="00A4041D"/>
    <w:rsid w:val="00A414EC"/>
    <w:rsid w:val="00A44755"/>
    <w:rsid w:val="00A45D77"/>
    <w:rsid w:val="00A5058C"/>
    <w:rsid w:val="00A50DDF"/>
    <w:rsid w:val="00A51850"/>
    <w:rsid w:val="00A52190"/>
    <w:rsid w:val="00A523CF"/>
    <w:rsid w:val="00A52724"/>
    <w:rsid w:val="00A53EA5"/>
    <w:rsid w:val="00A54B95"/>
    <w:rsid w:val="00A55964"/>
    <w:rsid w:val="00A55E75"/>
    <w:rsid w:val="00A5604B"/>
    <w:rsid w:val="00A56B3B"/>
    <w:rsid w:val="00A5743F"/>
    <w:rsid w:val="00A57B1F"/>
    <w:rsid w:val="00A610D0"/>
    <w:rsid w:val="00A621F6"/>
    <w:rsid w:val="00A6271B"/>
    <w:rsid w:val="00A63841"/>
    <w:rsid w:val="00A63FB2"/>
    <w:rsid w:val="00A64854"/>
    <w:rsid w:val="00A64892"/>
    <w:rsid w:val="00A65E0B"/>
    <w:rsid w:val="00A66A93"/>
    <w:rsid w:val="00A70F16"/>
    <w:rsid w:val="00A713A9"/>
    <w:rsid w:val="00A718E7"/>
    <w:rsid w:val="00A7279E"/>
    <w:rsid w:val="00A72D18"/>
    <w:rsid w:val="00A72D52"/>
    <w:rsid w:val="00A756D6"/>
    <w:rsid w:val="00A75E78"/>
    <w:rsid w:val="00A774F5"/>
    <w:rsid w:val="00A81860"/>
    <w:rsid w:val="00A8204A"/>
    <w:rsid w:val="00A857C8"/>
    <w:rsid w:val="00A85C35"/>
    <w:rsid w:val="00A87250"/>
    <w:rsid w:val="00A879E1"/>
    <w:rsid w:val="00A87C55"/>
    <w:rsid w:val="00A909DE"/>
    <w:rsid w:val="00A90E23"/>
    <w:rsid w:val="00A91DF5"/>
    <w:rsid w:val="00A92E61"/>
    <w:rsid w:val="00A92EFB"/>
    <w:rsid w:val="00A94B77"/>
    <w:rsid w:val="00A954BA"/>
    <w:rsid w:val="00A97286"/>
    <w:rsid w:val="00A97B4B"/>
    <w:rsid w:val="00A97FCB"/>
    <w:rsid w:val="00AA0F24"/>
    <w:rsid w:val="00AA682B"/>
    <w:rsid w:val="00AA7FE6"/>
    <w:rsid w:val="00AB08AA"/>
    <w:rsid w:val="00AB102E"/>
    <w:rsid w:val="00AB11A9"/>
    <w:rsid w:val="00AB142C"/>
    <w:rsid w:val="00AB1828"/>
    <w:rsid w:val="00AB1B2D"/>
    <w:rsid w:val="00AB24A4"/>
    <w:rsid w:val="00AB548F"/>
    <w:rsid w:val="00AC03D9"/>
    <w:rsid w:val="00AC0787"/>
    <w:rsid w:val="00AC07FE"/>
    <w:rsid w:val="00AC0BEB"/>
    <w:rsid w:val="00AC1245"/>
    <w:rsid w:val="00AC1C85"/>
    <w:rsid w:val="00AC2341"/>
    <w:rsid w:val="00AC2F2D"/>
    <w:rsid w:val="00AC3B76"/>
    <w:rsid w:val="00AC50CB"/>
    <w:rsid w:val="00AC5C2F"/>
    <w:rsid w:val="00AC5DCE"/>
    <w:rsid w:val="00AD027C"/>
    <w:rsid w:val="00AD0884"/>
    <w:rsid w:val="00AD0C06"/>
    <w:rsid w:val="00AD2011"/>
    <w:rsid w:val="00AD548E"/>
    <w:rsid w:val="00AD6BB0"/>
    <w:rsid w:val="00AD71B3"/>
    <w:rsid w:val="00AD727F"/>
    <w:rsid w:val="00AE345C"/>
    <w:rsid w:val="00AE34DE"/>
    <w:rsid w:val="00AE4A33"/>
    <w:rsid w:val="00AE61D4"/>
    <w:rsid w:val="00AE63EC"/>
    <w:rsid w:val="00AE641C"/>
    <w:rsid w:val="00AE70F5"/>
    <w:rsid w:val="00AF1312"/>
    <w:rsid w:val="00AF2BEC"/>
    <w:rsid w:val="00AF2F54"/>
    <w:rsid w:val="00AF385F"/>
    <w:rsid w:val="00AF47EE"/>
    <w:rsid w:val="00AF7FEE"/>
    <w:rsid w:val="00B00DBB"/>
    <w:rsid w:val="00B01A76"/>
    <w:rsid w:val="00B01C12"/>
    <w:rsid w:val="00B02229"/>
    <w:rsid w:val="00B02311"/>
    <w:rsid w:val="00B03253"/>
    <w:rsid w:val="00B04676"/>
    <w:rsid w:val="00B04CB6"/>
    <w:rsid w:val="00B068FC"/>
    <w:rsid w:val="00B07DA8"/>
    <w:rsid w:val="00B102A9"/>
    <w:rsid w:val="00B11A56"/>
    <w:rsid w:val="00B13053"/>
    <w:rsid w:val="00B14906"/>
    <w:rsid w:val="00B22045"/>
    <w:rsid w:val="00B227C5"/>
    <w:rsid w:val="00B229C1"/>
    <w:rsid w:val="00B23ACA"/>
    <w:rsid w:val="00B23EF4"/>
    <w:rsid w:val="00B259E1"/>
    <w:rsid w:val="00B25CA8"/>
    <w:rsid w:val="00B26669"/>
    <w:rsid w:val="00B338B8"/>
    <w:rsid w:val="00B3677A"/>
    <w:rsid w:val="00B415EF"/>
    <w:rsid w:val="00B42AEA"/>
    <w:rsid w:val="00B42F60"/>
    <w:rsid w:val="00B43C61"/>
    <w:rsid w:val="00B4459F"/>
    <w:rsid w:val="00B44E59"/>
    <w:rsid w:val="00B457DA"/>
    <w:rsid w:val="00B46277"/>
    <w:rsid w:val="00B50890"/>
    <w:rsid w:val="00B51C6D"/>
    <w:rsid w:val="00B51CEB"/>
    <w:rsid w:val="00B53445"/>
    <w:rsid w:val="00B53900"/>
    <w:rsid w:val="00B53BFF"/>
    <w:rsid w:val="00B55DF7"/>
    <w:rsid w:val="00B56BFA"/>
    <w:rsid w:val="00B56C6A"/>
    <w:rsid w:val="00B57E95"/>
    <w:rsid w:val="00B60201"/>
    <w:rsid w:val="00B60F11"/>
    <w:rsid w:val="00B61407"/>
    <w:rsid w:val="00B61A32"/>
    <w:rsid w:val="00B61BE6"/>
    <w:rsid w:val="00B636E1"/>
    <w:rsid w:val="00B6376C"/>
    <w:rsid w:val="00B63A74"/>
    <w:rsid w:val="00B65615"/>
    <w:rsid w:val="00B66537"/>
    <w:rsid w:val="00B706F5"/>
    <w:rsid w:val="00B71828"/>
    <w:rsid w:val="00B728C5"/>
    <w:rsid w:val="00B760B3"/>
    <w:rsid w:val="00B76D3B"/>
    <w:rsid w:val="00B7744D"/>
    <w:rsid w:val="00B82E9D"/>
    <w:rsid w:val="00B838DC"/>
    <w:rsid w:val="00B83F3B"/>
    <w:rsid w:val="00B84960"/>
    <w:rsid w:val="00B85267"/>
    <w:rsid w:val="00B8571C"/>
    <w:rsid w:val="00B86024"/>
    <w:rsid w:val="00B86268"/>
    <w:rsid w:val="00B8664F"/>
    <w:rsid w:val="00B90D8A"/>
    <w:rsid w:val="00B9167C"/>
    <w:rsid w:val="00B920A6"/>
    <w:rsid w:val="00B93A02"/>
    <w:rsid w:val="00B95153"/>
    <w:rsid w:val="00B95B1B"/>
    <w:rsid w:val="00B95E91"/>
    <w:rsid w:val="00B96FA3"/>
    <w:rsid w:val="00BA02F6"/>
    <w:rsid w:val="00BA101B"/>
    <w:rsid w:val="00BA186B"/>
    <w:rsid w:val="00BA1DB5"/>
    <w:rsid w:val="00BA35C4"/>
    <w:rsid w:val="00BA4884"/>
    <w:rsid w:val="00BA6713"/>
    <w:rsid w:val="00BA71C1"/>
    <w:rsid w:val="00BA7613"/>
    <w:rsid w:val="00BA7F20"/>
    <w:rsid w:val="00BA7FAF"/>
    <w:rsid w:val="00BB04B9"/>
    <w:rsid w:val="00BB12AC"/>
    <w:rsid w:val="00BB4503"/>
    <w:rsid w:val="00BB45C4"/>
    <w:rsid w:val="00BC10C9"/>
    <w:rsid w:val="00BC16AA"/>
    <w:rsid w:val="00BC16E0"/>
    <w:rsid w:val="00BC456F"/>
    <w:rsid w:val="00BC7504"/>
    <w:rsid w:val="00BC78E0"/>
    <w:rsid w:val="00BC7E55"/>
    <w:rsid w:val="00BD04A3"/>
    <w:rsid w:val="00BD1387"/>
    <w:rsid w:val="00BD2075"/>
    <w:rsid w:val="00BD22C2"/>
    <w:rsid w:val="00BD2DFB"/>
    <w:rsid w:val="00BD3A75"/>
    <w:rsid w:val="00BD42CC"/>
    <w:rsid w:val="00BD455E"/>
    <w:rsid w:val="00BD5CD3"/>
    <w:rsid w:val="00BD636D"/>
    <w:rsid w:val="00BD6A79"/>
    <w:rsid w:val="00BD6B81"/>
    <w:rsid w:val="00BD6C54"/>
    <w:rsid w:val="00BD7725"/>
    <w:rsid w:val="00BD79DB"/>
    <w:rsid w:val="00BE025A"/>
    <w:rsid w:val="00BE1476"/>
    <w:rsid w:val="00BE2E73"/>
    <w:rsid w:val="00BE60AA"/>
    <w:rsid w:val="00BE7A08"/>
    <w:rsid w:val="00BE7D08"/>
    <w:rsid w:val="00BE7DB9"/>
    <w:rsid w:val="00BF038E"/>
    <w:rsid w:val="00BF0463"/>
    <w:rsid w:val="00BF0B11"/>
    <w:rsid w:val="00BF3810"/>
    <w:rsid w:val="00BF4198"/>
    <w:rsid w:val="00BF4219"/>
    <w:rsid w:val="00BF4D9E"/>
    <w:rsid w:val="00BF5B25"/>
    <w:rsid w:val="00BF73D4"/>
    <w:rsid w:val="00C00223"/>
    <w:rsid w:val="00C03E66"/>
    <w:rsid w:val="00C03FE9"/>
    <w:rsid w:val="00C053F8"/>
    <w:rsid w:val="00C074B8"/>
    <w:rsid w:val="00C10D59"/>
    <w:rsid w:val="00C10DBD"/>
    <w:rsid w:val="00C10F15"/>
    <w:rsid w:val="00C113DE"/>
    <w:rsid w:val="00C14C14"/>
    <w:rsid w:val="00C15360"/>
    <w:rsid w:val="00C15685"/>
    <w:rsid w:val="00C159D6"/>
    <w:rsid w:val="00C15E06"/>
    <w:rsid w:val="00C171FD"/>
    <w:rsid w:val="00C17B26"/>
    <w:rsid w:val="00C20790"/>
    <w:rsid w:val="00C227DC"/>
    <w:rsid w:val="00C22A0D"/>
    <w:rsid w:val="00C22A40"/>
    <w:rsid w:val="00C234E1"/>
    <w:rsid w:val="00C23A74"/>
    <w:rsid w:val="00C24A2F"/>
    <w:rsid w:val="00C2585B"/>
    <w:rsid w:val="00C269A2"/>
    <w:rsid w:val="00C3103D"/>
    <w:rsid w:val="00C3124E"/>
    <w:rsid w:val="00C313DA"/>
    <w:rsid w:val="00C33CA6"/>
    <w:rsid w:val="00C36111"/>
    <w:rsid w:val="00C36E3E"/>
    <w:rsid w:val="00C370C9"/>
    <w:rsid w:val="00C4022F"/>
    <w:rsid w:val="00C41046"/>
    <w:rsid w:val="00C41A5D"/>
    <w:rsid w:val="00C450CD"/>
    <w:rsid w:val="00C4512A"/>
    <w:rsid w:val="00C468D9"/>
    <w:rsid w:val="00C47389"/>
    <w:rsid w:val="00C4743D"/>
    <w:rsid w:val="00C50F73"/>
    <w:rsid w:val="00C5330C"/>
    <w:rsid w:val="00C546FD"/>
    <w:rsid w:val="00C553AD"/>
    <w:rsid w:val="00C56F19"/>
    <w:rsid w:val="00C606FB"/>
    <w:rsid w:val="00C60F30"/>
    <w:rsid w:val="00C640AC"/>
    <w:rsid w:val="00C663F9"/>
    <w:rsid w:val="00C66F82"/>
    <w:rsid w:val="00C70F6D"/>
    <w:rsid w:val="00C72B2B"/>
    <w:rsid w:val="00C744FB"/>
    <w:rsid w:val="00C74893"/>
    <w:rsid w:val="00C74B88"/>
    <w:rsid w:val="00C7557B"/>
    <w:rsid w:val="00C760D1"/>
    <w:rsid w:val="00C7625F"/>
    <w:rsid w:val="00C76541"/>
    <w:rsid w:val="00C80C1F"/>
    <w:rsid w:val="00C810BE"/>
    <w:rsid w:val="00C82E28"/>
    <w:rsid w:val="00C83FE7"/>
    <w:rsid w:val="00C84555"/>
    <w:rsid w:val="00C850B7"/>
    <w:rsid w:val="00C8514F"/>
    <w:rsid w:val="00C85626"/>
    <w:rsid w:val="00C858D4"/>
    <w:rsid w:val="00C867E2"/>
    <w:rsid w:val="00C87B8A"/>
    <w:rsid w:val="00C9100E"/>
    <w:rsid w:val="00C91219"/>
    <w:rsid w:val="00C93102"/>
    <w:rsid w:val="00C931FD"/>
    <w:rsid w:val="00C93F4F"/>
    <w:rsid w:val="00C95C5D"/>
    <w:rsid w:val="00C97EA9"/>
    <w:rsid w:val="00CA0369"/>
    <w:rsid w:val="00CA0483"/>
    <w:rsid w:val="00CA1283"/>
    <w:rsid w:val="00CA1500"/>
    <w:rsid w:val="00CA1D17"/>
    <w:rsid w:val="00CA2280"/>
    <w:rsid w:val="00CA27C2"/>
    <w:rsid w:val="00CA2BF1"/>
    <w:rsid w:val="00CA2DA9"/>
    <w:rsid w:val="00CA616B"/>
    <w:rsid w:val="00CA6468"/>
    <w:rsid w:val="00CB09D5"/>
    <w:rsid w:val="00CB0ADE"/>
    <w:rsid w:val="00CB1367"/>
    <w:rsid w:val="00CB13C6"/>
    <w:rsid w:val="00CB2B12"/>
    <w:rsid w:val="00CB2BB2"/>
    <w:rsid w:val="00CB2E81"/>
    <w:rsid w:val="00CB2F71"/>
    <w:rsid w:val="00CB3AA0"/>
    <w:rsid w:val="00CB4381"/>
    <w:rsid w:val="00CB649B"/>
    <w:rsid w:val="00CB799D"/>
    <w:rsid w:val="00CC0267"/>
    <w:rsid w:val="00CC0A0B"/>
    <w:rsid w:val="00CC1E34"/>
    <w:rsid w:val="00CC2B01"/>
    <w:rsid w:val="00CC2C6A"/>
    <w:rsid w:val="00CC373C"/>
    <w:rsid w:val="00CC7A6C"/>
    <w:rsid w:val="00CD04B0"/>
    <w:rsid w:val="00CD104F"/>
    <w:rsid w:val="00CD1E7E"/>
    <w:rsid w:val="00CD2C43"/>
    <w:rsid w:val="00CD3E85"/>
    <w:rsid w:val="00CD4912"/>
    <w:rsid w:val="00CD5C31"/>
    <w:rsid w:val="00CE0FD6"/>
    <w:rsid w:val="00CE10BF"/>
    <w:rsid w:val="00CE125D"/>
    <w:rsid w:val="00CE1C46"/>
    <w:rsid w:val="00CE261A"/>
    <w:rsid w:val="00CE2D07"/>
    <w:rsid w:val="00CE658E"/>
    <w:rsid w:val="00CE71F0"/>
    <w:rsid w:val="00CE7DF8"/>
    <w:rsid w:val="00CF0524"/>
    <w:rsid w:val="00CF05B0"/>
    <w:rsid w:val="00CF0B97"/>
    <w:rsid w:val="00CF19A5"/>
    <w:rsid w:val="00CF3C07"/>
    <w:rsid w:val="00CF53DD"/>
    <w:rsid w:val="00CF7B77"/>
    <w:rsid w:val="00CF7B84"/>
    <w:rsid w:val="00D0300A"/>
    <w:rsid w:val="00D0637A"/>
    <w:rsid w:val="00D12813"/>
    <w:rsid w:val="00D14522"/>
    <w:rsid w:val="00D14E61"/>
    <w:rsid w:val="00D1595B"/>
    <w:rsid w:val="00D15A50"/>
    <w:rsid w:val="00D15EDE"/>
    <w:rsid w:val="00D161A0"/>
    <w:rsid w:val="00D1637F"/>
    <w:rsid w:val="00D163C3"/>
    <w:rsid w:val="00D1779D"/>
    <w:rsid w:val="00D21D40"/>
    <w:rsid w:val="00D232D5"/>
    <w:rsid w:val="00D23FFB"/>
    <w:rsid w:val="00D25124"/>
    <w:rsid w:val="00D25289"/>
    <w:rsid w:val="00D25855"/>
    <w:rsid w:val="00D26465"/>
    <w:rsid w:val="00D26B39"/>
    <w:rsid w:val="00D27D93"/>
    <w:rsid w:val="00D3183B"/>
    <w:rsid w:val="00D32868"/>
    <w:rsid w:val="00D33219"/>
    <w:rsid w:val="00D33F93"/>
    <w:rsid w:val="00D344B1"/>
    <w:rsid w:val="00D359B9"/>
    <w:rsid w:val="00D37038"/>
    <w:rsid w:val="00D3799A"/>
    <w:rsid w:val="00D40B9F"/>
    <w:rsid w:val="00D40F7F"/>
    <w:rsid w:val="00D4119D"/>
    <w:rsid w:val="00D41396"/>
    <w:rsid w:val="00D43169"/>
    <w:rsid w:val="00D50A30"/>
    <w:rsid w:val="00D51AC3"/>
    <w:rsid w:val="00D5393A"/>
    <w:rsid w:val="00D53AD1"/>
    <w:rsid w:val="00D54082"/>
    <w:rsid w:val="00D54A6A"/>
    <w:rsid w:val="00D55F8F"/>
    <w:rsid w:val="00D561D0"/>
    <w:rsid w:val="00D56B18"/>
    <w:rsid w:val="00D56E3A"/>
    <w:rsid w:val="00D571F1"/>
    <w:rsid w:val="00D5749E"/>
    <w:rsid w:val="00D61FD8"/>
    <w:rsid w:val="00D62A77"/>
    <w:rsid w:val="00D62DCA"/>
    <w:rsid w:val="00D6402D"/>
    <w:rsid w:val="00D6433C"/>
    <w:rsid w:val="00D6577D"/>
    <w:rsid w:val="00D6715A"/>
    <w:rsid w:val="00D7140C"/>
    <w:rsid w:val="00D71A2D"/>
    <w:rsid w:val="00D7237C"/>
    <w:rsid w:val="00D7257D"/>
    <w:rsid w:val="00D72733"/>
    <w:rsid w:val="00D72962"/>
    <w:rsid w:val="00D735E9"/>
    <w:rsid w:val="00D7361F"/>
    <w:rsid w:val="00D73D98"/>
    <w:rsid w:val="00D74105"/>
    <w:rsid w:val="00D74A8C"/>
    <w:rsid w:val="00D77B32"/>
    <w:rsid w:val="00D80C72"/>
    <w:rsid w:val="00D813C3"/>
    <w:rsid w:val="00D813ED"/>
    <w:rsid w:val="00D828A1"/>
    <w:rsid w:val="00D84325"/>
    <w:rsid w:val="00D84ABA"/>
    <w:rsid w:val="00D8565F"/>
    <w:rsid w:val="00D858F4"/>
    <w:rsid w:val="00D87132"/>
    <w:rsid w:val="00D87812"/>
    <w:rsid w:val="00D87C5B"/>
    <w:rsid w:val="00D904C6"/>
    <w:rsid w:val="00D9132E"/>
    <w:rsid w:val="00D94A4E"/>
    <w:rsid w:val="00DA1AAF"/>
    <w:rsid w:val="00DA1ACB"/>
    <w:rsid w:val="00DA2BE5"/>
    <w:rsid w:val="00DA2C22"/>
    <w:rsid w:val="00DA4E56"/>
    <w:rsid w:val="00DA57E0"/>
    <w:rsid w:val="00DA5E26"/>
    <w:rsid w:val="00DB2314"/>
    <w:rsid w:val="00DB3406"/>
    <w:rsid w:val="00DB3586"/>
    <w:rsid w:val="00DB3B4F"/>
    <w:rsid w:val="00DB4891"/>
    <w:rsid w:val="00DB5B20"/>
    <w:rsid w:val="00DC0173"/>
    <w:rsid w:val="00DC1D21"/>
    <w:rsid w:val="00DC2DE5"/>
    <w:rsid w:val="00DC2FA1"/>
    <w:rsid w:val="00DC37F7"/>
    <w:rsid w:val="00DC5D46"/>
    <w:rsid w:val="00DC689A"/>
    <w:rsid w:val="00DC6A51"/>
    <w:rsid w:val="00DD048B"/>
    <w:rsid w:val="00DD07D5"/>
    <w:rsid w:val="00DD0997"/>
    <w:rsid w:val="00DD0B14"/>
    <w:rsid w:val="00DD18A9"/>
    <w:rsid w:val="00DD2B0E"/>
    <w:rsid w:val="00DD434E"/>
    <w:rsid w:val="00DD55D8"/>
    <w:rsid w:val="00DD66CD"/>
    <w:rsid w:val="00DD7343"/>
    <w:rsid w:val="00DE184F"/>
    <w:rsid w:val="00DE1CC6"/>
    <w:rsid w:val="00DE3BD9"/>
    <w:rsid w:val="00DE3D12"/>
    <w:rsid w:val="00DE49EF"/>
    <w:rsid w:val="00DE5A06"/>
    <w:rsid w:val="00DE6B5F"/>
    <w:rsid w:val="00DE6F60"/>
    <w:rsid w:val="00DF43FF"/>
    <w:rsid w:val="00DF52C4"/>
    <w:rsid w:val="00E01C30"/>
    <w:rsid w:val="00E02B88"/>
    <w:rsid w:val="00E045E6"/>
    <w:rsid w:val="00E049F9"/>
    <w:rsid w:val="00E06A3C"/>
    <w:rsid w:val="00E073E1"/>
    <w:rsid w:val="00E10794"/>
    <w:rsid w:val="00E10EBB"/>
    <w:rsid w:val="00E11F5A"/>
    <w:rsid w:val="00E12205"/>
    <w:rsid w:val="00E12DB9"/>
    <w:rsid w:val="00E17A89"/>
    <w:rsid w:val="00E1E054"/>
    <w:rsid w:val="00E21343"/>
    <w:rsid w:val="00E2274C"/>
    <w:rsid w:val="00E24FC6"/>
    <w:rsid w:val="00E257E3"/>
    <w:rsid w:val="00E269B8"/>
    <w:rsid w:val="00E26A03"/>
    <w:rsid w:val="00E30F8C"/>
    <w:rsid w:val="00E365DE"/>
    <w:rsid w:val="00E36D50"/>
    <w:rsid w:val="00E37376"/>
    <w:rsid w:val="00E37E88"/>
    <w:rsid w:val="00E422A5"/>
    <w:rsid w:val="00E42F13"/>
    <w:rsid w:val="00E452BB"/>
    <w:rsid w:val="00E50648"/>
    <w:rsid w:val="00E50CA1"/>
    <w:rsid w:val="00E50E11"/>
    <w:rsid w:val="00E521D0"/>
    <w:rsid w:val="00E52D3C"/>
    <w:rsid w:val="00E531B6"/>
    <w:rsid w:val="00E53C1C"/>
    <w:rsid w:val="00E54E2D"/>
    <w:rsid w:val="00E606A5"/>
    <w:rsid w:val="00E60A4B"/>
    <w:rsid w:val="00E61040"/>
    <w:rsid w:val="00E613E7"/>
    <w:rsid w:val="00E617DE"/>
    <w:rsid w:val="00E61D71"/>
    <w:rsid w:val="00E6285E"/>
    <w:rsid w:val="00E64AEA"/>
    <w:rsid w:val="00E70E6A"/>
    <w:rsid w:val="00E72D0B"/>
    <w:rsid w:val="00E72EC0"/>
    <w:rsid w:val="00E752E8"/>
    <w:rsid w:val="00E75AD9"/>
    <w:rsid w:val="00E76674"/>
    <w:rsid w:val="00E76C66"/>
    <w:rsid w:val="00E81265"/>
    <w:rsid w:val="00E813B0"/>
    <w:rsid w:val="00E8259F"/>
    <w:rsid w:val="00E827D3"/>
    <w:rsid w:val="00E83F99"/>
    <w:rsid w:val="00E848A2"/>
    <w:rsid w:val="00E84919"/>
    <w:rsid w:val="00E84AD5"/>
    <w:rsid w:val="00E8756C"/>
    <w:rsid w:val="00E87BC5"/>
    <w:rsid w:val="00E90524"/>
    <w:rsid w:val="00E9097D"/>
    <w:rsid w:val="00E91915"/>
    <w:rsid w:val="00E9278E"/>
    <w:rsid w:val="00E94E5D"/>
    <w:rsid w:val="00E95143"/>
    <w:rsid w:val="00E95E33"/>
    <w:rsid w:val="00E960D5"/>
    <w:rsid w:val="00E96E0D"/>
    <w:rsid w:val="00E975FA"/>
    <w:rsid w:val="00EA011F"/>
    <w:rsid w:val="00EA0CA3"/>
    <w:rsid w:val="00EA1364"/>
    <w:rsid w:val="00EA21D1"/>
    <w:rsid w:val="00EA3BB4"/>
    <w:rsid w:val="00EA4DC9"/>
    <w:rsid w:val="00EA5AD4"/>
    <w:rsid w:val="00EA7940"/>
    <w:rsid w:val="00EA7F00"/>
    <w:rsid w:val="00EB0E70"/>
    <w:rsid w:val="00EB0E8A"/>
    <w:rsid w:val="00EB5E26"/>
    <w:rsid w:val="00EB671C"/>
    <w:rsid w:val="00EB7CD0"/>
    <w:rsid w:val="00EC0523"/>
    <w:rsid w:val="00EC0E4B"/>
    <w:rsid w:val="00EC115C"/>
    <w:rsid w:val="00EC195A"/>
    <w:rsid w:val="00EC2918"/>
    <w:rsid w:val="00EC370B"/>
    <w:rsid w:val="00EC3CDE"/>
    <w:rsid w:val="00EC3FC1"/>
    <w:rsid w:val="00EC537C"/>
    <w:rsid w:val="00EC5CA2"/>
    <w:rsid w:val="00EC5D65"/>
    <w:rsid w:val="00EC5F66"/>
    <w:rsid w:val="00ED15D2"/>
    <w:rsid w:val="00ED3F66"/>
    <w:rsid w:val="00ED456E"/>
    <w:rsid w:val="00ED4D93"/>
    <w:rsid w:val="00ED5023"/>
    <w:rsid w:val="00ED6759"/>
    <w:rsid w:val="00ED69DE"/>
    <w:rsid w:val="00EE1580"/>
    <w:rsid w:val="00EE2305"/>
    <w:rsid w:val="00EE296A"/>
    <w:rsid w:val="00EE426F"/>
    <w:rsid w:val="00EE48A3"/>
    <w:rsid w:val="00EE4BD0"/>
    <w:rsid w:val="00EE5518"/>
    <w:rsid w:val="00EE5E37"/>
    <w:rsid w:val="00EE6FFC"/>
    <w:rsid w:val="00EE70FC"/>
    <w:rsid w:val="00EE7FBC"/>
    <w:rsid w:val="00EF07AE"/>
    <w:rsid w:val="00EF080C"/>
    <w:rsid w:val="00EF1F44"/>
    <w:rsid w:val="00EF3A97"/>
    <w:rsid w:val="00EF3CAF"/>
    <w:rsid w:val="00EF7049"/>
    <w:rsid w:val="00F010F2"/>
    <w:rsid w:val="00F01DD8"/>
    <w:rsid w:val="00F02424"/>
    <w:rsid w:val="00F050D8"/>
    <w:rsid w:val="00F05D88"/>
    <w:rsid w:val="00F06671"/>
    <w:rsid w:val="00F10CAA"/>
    <w:rsid w:val="00F110A0"/>
    <w:rsid w:val="00F126A5"/>
    <w:rsid w:val="00F12C1A"/>
    <w:rsid w:val="00F13764"/>
    <w:rsid w:val="00F161DF"/>
    <w:rsid w:val="00F1BE28"/>
    <w:rsid w:val="00F21C7A"/>
    <w:rsid w:val="00F21FF7"/>
    <w:rsid w:val="00F22258"/>
    <w:rsid w:val="00F228AF"/>
    <w:rsid w:val="00F254C4"/>
    <w:rsid w:val="00F25CAB"/>
    <w:rsid w:val="00F269D4"/>
    <w:rsid w:val="00F272D9"/>
    <w:rsid w:val="00F328DF"/>
    <w:rsid w:val="00F32D24"/>
    <w:rsid w:val="00F3647A"/>
    <w:rsid w:val="00F3796A"/>
    <w:rsid w:val="00F45FD9"/>
    <w:rsid w:val="00F5247D"/>
    <w:rsid w:val="00F5281D"/>
    <w:rsid w:val="00F5342C"/>
    <w:rsid w:val="00F53943"/>
    <w:rsid w:val="00F5417E"/>
    <w:rsid w:val="00F55060"/>
    <w:rsid w:val="00F559B2"/>
    <w:rsid w:val="00F5DF96"/>
    <w:rsid w:val="00F600CA"/>
    <w:rsid w:val="00F6091E"/>
    <w:rsid w:val="00F62A34"/>
    <w:rsid w:val="00F62DE7"/>
    <w:rsid w:val="00F66AA5"/>
    <w:rsid w:val="00F706EE"/>
    <w:rsid w:val="00F71D36"/>
    <w:rsid w:val="00F7244D"/>
    <w:rsid w:val="00F7324D"/>
    <w:rsid w:val="00F73D31"/>
    <w:rsid w:val="00F746B2"/>
    <w:rsid w:val="00F74805"/>
    <w:rsid w:val="00F74D29"/>
    <w:rsid w:val="00F75253"/>
    <w:rsid w:val="00F756D3"/>
    <w:rsid w:val="00F7626E"/>
    <w:rsid w:val="00F76502"/>
    <w:rsid w:val="00F80740"/>
    <w:rsid w:val="00F81DED"/>
    <w:rsid w:val="00F820C3"/>
    <w:rsid w:val="00F822B0"/>
    <w:rsid w:val="00F83068"/>
    <w:rsid w:val="00F86543"/>
    <w:rsid w:val="00F86B8A"/>
    <w:rsid w:val="00F86EF2"/>
    <w:rsid w:val="00F87E95"/>
    <w:rsid w:val="00F905D6"/>
    <w:rsid w:val="00F9186F"/>
    <w:rsid w:val="00F947EE"/>
    <w:rsid w:val="00F95CC8"/>
    <w:rsid w:val="00F974DE"/>
    <w:rsid w:val="00F977AA"/>
    <w:rsid w:val="00FA2323"/>
    <w:rsid w:val="00FA2AA3"/>
    <w:rsid w:val="00FA3F86"/>
    <w:rsid w:val="00FA5CB0"/>
    <w:rsid w:val="00FA6FE3"/>
    <w:rsid w:val="00FA789C"/>
    <w:rsid w:val="00FB08AD"/>
    <w:rsid w:val="00FB2C3C"/>
    <w:rsid w:val="00FB5FCB"/>
    <w:rsid w:val="00FB625B"/>
    <w:rsid w:val="00FB62FF"/>
    <w:rsid w:val="00FB6567"/>
    <w:rsid w:val="00FB7539"/>
    <w:rsid w:val="00FB7C65"/>
    <w:rsid w:val="00FC360F"/>
    <w:rsid w:val="00FC4574"/>
    <w:rsid w:val="00FC74BF"/>
    <w:rsid w:val="00FC7517"/>
    <w:rsid w:val="00FD117E"/>
    <w:rsid w:val="00FD1FCF"/>
    <w:rsid w:val="00FD45A6"/>
    <w:rsid w:val="00FD5609"/>
    <w:rsid w:val="00FD5FAD"/>
    <w:rsid w:val="00FD7F9F"/>
    <w:rsid w:val="00FDA6D3"/>
    <w:rsid w:val="00FE0148"/>
    <w:rsid w:val="00FE087E"/>
    <w:rsid w:val="00FE101F"/>
    <w:rsid w:val="00FE109C"/>
    <w:rsid w:val="00FE1D83"/>
    <w:rsid w:val="00FE4F7D"/>
    <w:rsid w:val="00FE699D"/>
    <w:rsid w:val="00FE7380"/>
    <w:rsid w:val="00FE7913"/>
    <w:rsid w:val="00FE795A"/>
    <w:rsid w:val="00FF0DFA"/>
    <w:rsid w:val="00FF13DC"/>
    <w:rsid w:val="00FF1459"/>
    <w:rsid w:val="00FF1930"/>
    <w:rsid w:val="00FF2B29"/>
    <w:rsid w:val="00FF3D00"/>
    <w:rsid w:val="00FF46AC"/>
    <w:rsid w:val="00FF4BEF"/>
    <w:rsid w:val="00FF5AAD"/>
    <w:rsid w:val="00FF671C"/>
    <w:rsid w:val="00FF7B04"/>
    <w:rsid w:val="00FF7CFD"/>
    <w:rsid w:val="01039B91"/>
    <w:rsid w:val="01080A25"/>
    <w:rsid w:val="010BCA62"/>
    <w:rsid w:val="011D24EB"/>
    <w:rsid w:val="01233439"/>
    <w:rsid w:val="012D4C4C"/>
    <w:rsid w:val="012FE740"/>
    <w:rsid w:val="01335E6B"/>
    <w:rsid w:val="0150C9DB"/>
    <w:rsid w:val="0150F0B1"/>
    <w:rsid w:val="015999A1"/>
    <w:rsid w:val="01635BDD"/>
    <w:rsid w:val="016E2127"/>
    <w:rsid w:val="0199F7EA"/>
    <w:rsid w:val="01B2DA1A"/>
    <w:rsid w:val="01B61D03"/>
    <w:rsid w:val="01CA679C"/>
    <w:rsid w:val="01D09503"/>
    <w:rsid w:val="01D2CAAA"/>
    <w:rsid w:val="01DF71FA"/>
    <w:rsid w:val="01E3738B"/>
    <w:rsid w:val="01EA8D53"/>
    <w:rsid w:val="01EAEBDB"/>
    <w:rsid w:val="01F94B8E"/>
    <w:rsid w:val="02043FD3"/>
    <w:rsid w:val="021995DD"/>
    <w:rsid w:val="021E4D5E"/>
    <w:rsid w:val="02309B05"/>
    <w:rsid w:val="023CE846"/>
    <w:rsid w:val="024C9B19"/>
    <w:rsid w:val="024FABA0"/>
    <w:rsid w:val="02511BA3"/>
    <w:rsid w:val="025276DF"/>
    <w:rsid w:val="02530595"/>
    <w:rsid w:val="0254C80A"/>
    <w:rsid w:val="02584B76"/>
    <w:rsid w:val="025C1B1B"/>
    <w:rsid w:val="026E7267"/>
    <w:rsid w:val="027DCD70"/>
    <w:rsid w:val="027FEE85"/>
    <w:rsid w:val="029165B2"/>
    <w:rsid w:val="029F410A"/>
    <w:rsid w:val="02B06583"/>
    <w:rsid w:val="02B365A6"/>
    <w:rsid w:val="02DC625A"/>
    <w:rsid w:val="02E47B57"/>
    <w:rsid w:val="02F24F2D"/>
    <w:rsid w:val="02FADA3D"/>
    <w:rsid w:val="030EA595"/>
    <w:rsid w:val="03105DE0"/>
    <w:rsid w:val="0313BE6A"/>
    <w:rsid w:val="03260874"/>
    <w:rsid w:val="0337FD11"/>
    <w:rsid w:val="03386EC7"/>
    <w:rsid w:val="033A4D2E"/>
    <w:rsid w:val="034E3232"/>
    <w:rsid w:val="035273B7"/>
    <w:rsid w:val="03710520"/>
    <w:rsid w:val="0377AA31"/>
    <w:rsid w:val="037C93FE"/>
    <w:rsid w:val="038D17A7"/>
    <w:rsid w:val="03910AC4"/>
    <w:rsid w:val="03BA18B6"/>
    <w:rsid w:val="03C07867"/>
    <w:rsid w:val="03D5E1DF"/>
    <w:rsid w:val="03D9F650"/>
    <w:rsid w:val="03E0C8A9"/>
    <w:rsid w:val="03E2A744"/>
    <w:rsid w:val="041EA854"/>
    <w:rsid w:val="041EF094"/>
    <w:rsid w:val="0428DC77"/>
    <w:rsid w:val="04312BA7"/>
    <w:rsid w:val="043BC13E"/>
    <w:rsid w:val="0440F7DE"/>
    <w:rsid w:val="0459DCE1"/>
    <w:rsid w:val="0466C8DF"/>
    <w:rsid w:val="04795918"/>
    <w:rsid w:val="047A8941"/>
    <w:rsid w:val="047B0499"/>
    <w:rsid w:val="048A3F0E"/>
    <w:rsid w:val="04934607"/>
    <w:rsid w:val="04982F61"/>
    <w:rsid w:val="04B5226D"/>
    <w:rsid w:val="04C1DE5D"/>
    <w:rsid w:val="04C5379A"/>
    <w:rsid w:val="04C85D99"/>
    <w:rsid w:val="04CF891F"/>
    <w:rsid w:val="04EB8121"/>
    <w:rsid w:val="050AF8D2"/>
    <w:rsid w:val="05150803"/>
    <w:rsid w:val="051613A5"/>
    <w:rsid w:val="051F9E5F"/>
    <w:rsid w:val="052AE8DC"/>
    <w:rsid w:val="05370447"/>
    <w:rsid w:val="053752D7"/>
    <w:rsid w:val="053FE9F9"/>
    <w:rsid w:val="05419D0A"/>
    <w:rsid w:val="05473475"/>
    <w:rsid w:val="054A3BE0"/>
    <w:rsid w:val="055879E3"/>
    <w:rsid w:val="05778E24"/>
    <w:rsid w:val="057E2252"/>
    <w:rsid w:val="05836D75"/>
    <w:rsid w:val="05890307"/>
    <w:rsid w:val="05A15F4C"/>
    <w:rsid w:val="05A86BAC"/>
    <w:rsid w:val="05ADAF8A"/>
    <w:rsid w:val="05D6BD88"/>
    <w:rsid w:val="05E6CC6A"/>
    <w:rsid w:val="05EE217D"/>
    <w:rsid w:val="05F77685"/>
    <w:rsid w:val="060566E5"/>
    <w:rsid w:val="06061036"/>
    <w:rsid w:val="060EA618"/>
    <w:rsid w:val="06341193"/>
    <w:rsid w:val="0639304E"/>
    <w:rsid w:val="063A7B4D"/>
    <w:rsid w:val="063D832D"/>
    <w:rsid w:val="0641C8CD"/>
    <w:rsid w:val="064EB2BB"/>
    <w:rsid w:val="066BADA7"/>
    <w:rsid w:val="067240F8"/>
    <w:rsid w:val="0678CE97"/>
    <w:rsid w:val="067F40E0"/>
    <w:rsid w:val="06823047"/>
    <w:rsid w:val="0683756F"/>
    <w:rsid w:val="068B58E0"/>
    <w:rsid w:val="069CA6EC"/>
    <w:rsid w:val="069D82C2"/>
    <w:rsid w:val="06A51509"/>
    <w:rsid w:val="06AB5544"/>
    <w:rsid w:val="06B17942"/>
    <w:rsid w:val="06BAB194"/>
    <w:rsid w:val="06CBD92F"/>
    <w:rsid w:val="06DDB298"/>
    <w:rsid w:val="06FE92AD"/>
    <w:rsid w:val="07021A65"/>
    <w:rsid w:val="072674D5"/>
    <w:rsid w:val="072BA698"/>
    <w:rsid w:val="0738EED5"/>
    <w:rsid w:val="076A2F16"/>
    <w:rsid w:val="076B69B4"/>
    <w:rsid w:val="076CDFB5"/>
    <w:rsid w:val="07715D31"/>
    <w:rsid w:val="07737B6C"/>
    <w:rsid w:val="07854144"/>
    <w:rsid w:val="078AB18F"/>
    <w:rsid w:val="07932317"/>
    <w:rsid w:val="07A7422B"/>
    <w:rsid w:val="07AA653C"/>
    <w:rsid w:val="07B45EE1"/>
    <w:rsid w:val="07BE129D"/>
    <w:rsid w:val="07BF3D9A"/>
    <w:rsid w:val="07BFE585"/>
    <w:rsid w:val="07C35979"/>
    <w:rsid w:val="07CAECBE"/>
    <w:rsid w:val="07E0E9FA"/>
    <w:rsid w:val="07F4A5BB"/>
    <w:rsid w:val="07F6FD31"/>
    <w:rsid w:val="07FFCDB4"/>
    <w:rsid w:val="081BCD42"/>
    <w:rsid w:val="082BE73C"/>
    <w:rsid w:val="08334116"/>
    <w:rsid w:val="083C9CC5"/>
    <w:rsid w:val="0847CBC1"/>
    <w:rsid w:val="0869A940"/>
    <w:rsid w:val="08764AC7"/>
    <w:rsid w:val="087D71C8"/>
    <w:rsid w:val="08B25763"/>
    <w:rsid w:val="08B3FB88"/>
    <w:rsid w:val="08B61867"/>
    <w:rsid w:val="08C26EDD"/>
    <w:rsid w:val="08C3A716"/>
    <w:rsid w:val="08C5F396"/>
    <w:rsid w:val="08DB1F95"/>
    <w:rsid w:val="08E9A2E0"/>
    <w:rsid w:val="08F02F96"/>
    <w:rsid w:val="08FF8F5C"/>
    <w:rsid w:val="0912E546"/>
    <w:rsid w:val="0940456D"/>
    <w:rsid w:val="094EE33C"/>
    <w:rsid w:val="0953B281"/>
    <w:rsid w:val="09547C17"/>
    <w:rsid w:val="0986D3FE"/>
    <w:rsid w:val="098E87EE"/>
    <w:rsid w:val="098F69E0"/>
    <w:rsid w:val="099DC1FC"/>
    <w:rsid w:val="09A73E95"/>
    <w:rsid w:val="09A922E6"/>
    <w:rsid w:val="09BD8068"/>
    <w:rsid w:val="09EDDF4E"/>
    <w:rsid w:val="0A0E5EC7"/>
    <w:rsid w:val="0A22FF03"/>
    <w:rsid w:val="0A2E8C22"/>
    <w:rsid w:val="0A3FE55D"/>
    <w:rsid w:val="0A4822E3"/>
    <w:rsid w:val="0A4EC860"/>
    <w:rsid w:val="0A6B1125"/>
    <w:rsid w:val="0A7342CD"/>
    <w:rsid w:val="0A736257"/>
    <w:rsid w:val="0A7F9CDB"/>
    <w:rsid w:val="0A898C9B"/>
    <w:rsid w:val="0A99C2AA"/>
    <w:rsid w:val="0A9C8F1C"/>
    <w:rsid w:val="0AC2F827"/>
    <w:rsid w:val="0ADB1166"/>
    <w:rsid w:val="0AE7B73E"/>
    <w:rsid w:val="0AF37A14"/>
    <w:rsid w:val="0B2B5728"/>
    <w:rsid w:val="0B41B7E6"/>
    <w:rsid w:val="0B556848"/>
    <w:rsid w:val="0B56C020"/>
    <w:rsid w:val="0B672555"/>
    <w:rsid w:val="0B821AFA"/>
    <w:rsid w:val="0B86A5DE"/>
    <w:rsid w:val="0B8CBC61"/>
    <w:rsid w:val="0B8F5DB7"/>
    <w:rsid w:val="0B8F987A"/>
    <w:rsid w:val="0BACB499"/>
    <w:rsid w:val="0BB75228"/>
    <w:rsid w:val="0BBCFAA3"/>
    <w:rsid w:val="0BC1C518"/>
    <w:rsid w:val="0BCC742A"/>
    <w:rsid w:val="0BD2AB0C"/>
    <w:rsid w:val="0C175F66"/>
    <w:rsid w:val="0C253A31"/>
    <w:rsid w:val="0C2EBE12"/>
    <w:rsid w:val="0C5BE45C"/>
    <w:rsid w:val="0C6CDCDF"/>
    <w:rsid w:val="0C7C6061"/>
    <w:rsid w:val="0C7D3E15"/>
    <w:rsid w:val="0C8AE76E"/>
    <w:rsid w:val="0C904443"/>
    <w:rsid w:val="0CA54B55"/>
    <w:rsid w:val="0CBC44F1"/>
    <w:rsid w:val="0CC75542"/>
    <w:rsid w:val="0CCA5546"/>
    <w:rsid w:val="0CD69AF4"/>
    <w:rsid w:val="0CDC1FCD"/>
    <w:rsid w:val="0CE132A6"/>
    <w:rsid w:val="0CEA4244"/>
    <w:rsid w:val="0CF03C88"/>
    <w:rsid w:val="0CFEC985"/>
    <w:rsid w:val="0D0302FD"/>
    <w:rsid w:val="0D0AE33F"/>
    <w:rsid w:val="0D0BFD3F"/>
    <w:rsid w:val="0D1E23B4"/>
    <w:rsid w:val="0D3104E3"/>
    <w:rsid w:val="0D4641AF"/>
    <w:rsid w:val="0D474090"/>
    <w:rsid w:val="0D4C755A"/>
    <w:rsid w:val="0D52B598"/>
    <w:rsid w:val="0D77FD53"/>
    <w:rsid w:val="0D79D3E6"/>
    <w:rsid w:val="0D7DA1BC"/>
    <w:rsid w:val="0D806B3E"/>
    <w:rsid w:val="0D83D846"/>
    <w:rsid w:val="0D88DD40"/>
    <w:rsid w:val="0D8F0504"/>
    <w:rsid w:val="0DD27E47"/>
    <w:rsid w:val="0DE62196"/>
    <w:rsid w:val="0DF50B24"/>
    <w:rsid w:val="0DF92A19"/>
    <w:rsid w:val="0DFADDAA"/>
    <w:rsid w:val="0E0E6E13"/>
    <w:rsid w:val="0E13DCDB"/>
    <w:rsid w:val="0E3C406F"/>
    <w:rsid w:val="0E450A30"/>
    <w:rsid w:val="0E4E3733"/>
    <w:rsid w:val="0E50D36F"/>
    <w:rsid w:val="0E58A1E2"/>
    <w:rsid w:val="0E633B48"/>
    <w:rsid w:val="0E789377"/>
    <w:rsid w:val="0E7B33CD"/>
    <w:rsid w:val="0E7CC459"/>
    <w:rsid w:val="0E86774C"/>
    <w:rsid w:val="0E8E8DBE"/>
    <w:rsid w:val="0EA4C7CA"/>
    <w:rsid w:val="0EAA5E77"/>
    <w:rsid w:val="0ECB8CB9"/>
    <w:rsid w:val="0ED487B4"/>
    <w:rsid w:val="0EEEF93D"/>
    <w:rsid w:val="0EF0B99E"/>
    <w:rsid w:val="0EF707FA"/>
    <w:rsid w:val="0F0F9ED4"/>
    <w:rsid w:val="0F1640DF"/>
    <w:rsid w:val="0F16EB0B"/>
    <w:rsid w:val="0F232FA8"/>
    <w:rsid w:val="0F26334F"/>
    <w:rsid w:val="0F35F182"/>
    <w:rsid w:val="0F49BAE2"/>
    <w:rsid w:val="0F714A7B"/>
    <w:rsid w:val="0F78304F"/>
    <w:rsid w:val="0F938D58"/>
    <w:rsid w:val="0FC326F5"/>
    <w:rsid w:val="0FDB8B51"/>
    <w:rsid w:val="0FDF0437"/>
    <w:rsid w:val="0FFF2779"/>
    <w:rsid w:val="100C93A3"/>
    <w:rsid w:val="10172242"/>
    <w:rsid w:val="102FC7D1"/>
    <w:rsid w:val="104518F9"/>
    <w:rsid w:val="1051DBA3"/>
    <w:rsid w:val="1057924C"/>
    <w:rsid w:val="1066751C"/>
    <w:rsid w:val="1068E0BE"/>
    <w:rsid w:val="106C60AD"/>
    <w:rsid w:val="1071C848"/>
    <w:rsid w:val="10759763"/>
    <w:rsid w:val="107A937D"/>
    <w:rsid w:val="108CB238"/>
    <w:rsid w:val="10BF07C2"/>
    <w:rsid w:val="10D63F75"/>
    <w:rsid w:val="10E01D5A"/>
    <w:rsid w:val="10F16CDB"/>
    <w:rsid w:val="11285021"/>
    <w:rsid w:val="112F1029"/>
    <w:rsid w:val="114B7D9D"/>
    <w:rsid w:val="114FE041"/>
    <w:rsid w:val="115695EE"/>
    <w:rsid w:val="11599A6B"/>
    <w:rsid w:val="1162F20D"/>
    <w:rsid w:val="116A1FBA"/>
    <w:rsid w:val="117489BC"/>
    <w:rsid w:val="1175C81B"/>
    <w:rsid w:val="1184F0CD"/>
    <w:rsid w:val="119A2586"/>
    <w:rsid w:val="11A0B376"/>
    <w:rsid w:val="11A45637"/>
    <w:rsid w:val="11AD78A2"/>
    <w:rsid w:val="11B39BCD"/>
    <w:rsid w:val="11B958A1"/>
    <w:rsid w:val="11BA1743"/>
    <w:rsid w:val="11C042FB"/>
    <w:rsid w:val="11D0B824"/>
    <w:rsid w:val="11D6F2FA"/>
    <w:rsid w:val="11DD01AD"/>
    <w:rsid w:val="1209AC81"/>
    <w:rsid w:val="120D893C"/>
    <w:rsid w:val="12158222"/>
    <w:rsid w:val="123BDD60"/>
    <w:rsid w:val="12401664"/>
    <w:rsid w:val="1244FEAC"/>
    <w:rsid w:val="12464B8A"/>
    <w:rsid w:val="1249D744"/>
    <w:rsid w:val="124CF2D5"/>
    <w:rsid w:val="126F3856"/>
    <w:rsid w:val="12779122"/>
    <w:rsid w:val="128AB972"/>
    <w:rsid w:val="12A0C2AC"/>
    <w:rsid w:val="12A2A48E"/>
    <w:rsid w:val="12A3DB6F"/>
    <w:rsid w:val="12C4DC42"/>
    <w:rsid w:val="12CEEA61"/>
    <w:rsid w:val="12E2D885"/>
    <w:rsid w:val="12F5C582"/>
    <w:rsid w:val="1304BAF9"/>
    <w:rsid w:val="131A9051"/>
    <w:rsid w:val="13218F37"/>
    <w:rsid w:val="132E6F30"/>
    <w:rsid w:val="133AADA8"/>
    <w:rsid w:val="1348D01A"/>
    <w:rsid w:val="13729CA2"/>
    <w:rsid w:val="1379C9B0"/>
    <w:rsid w:val="139449F5"/>
    <w:rsid w:val="13B99438"/>
    <w:rsid w:val="13C0CEDF"/>
    <w:rsid w:val="13C934FD"/>
    <w:rsid w:val="13CE4303"/>
    <w:rsid w:val="13D6DABF"/>
    <w:rsid w:val="13DFFD8C"/>
    <w:rsid w:val="142E4259"/>
    <w:rsid w:val="1444B90E"/>
    <w:rsid w:val="144A06AD"/>
    <w:rsid w:val="1470626C"/>
    <w:rsid w:val="147F78AB"/>
    <w:rsid w:val="14832525"/>
    <w:rsid w:val="148E4005"/>
    <w:rsid w:val="14910BBD"/>
    <w:rsid w:val="149706FA"/>
    <w:rsid w:val="14A574B2"/>
    <w:rsid w:val="14B2B81D"/>
    <w:rsid w:val="14BD61F6"/>
    <w:rsid w:val="14C5BFD7"/>
    <w:rsid w:val="14EE3390"/>
    <w:rsid w:val="14F53E31"/>
    <w:rsid w:val="14FFF6BE"/>
    <w:rsid w:val="1513839E"/>
    <w:rsid w:val="1516FB91"/>
    <w:rsid w:val="152C9919"/>
    <w:rsid w:val="152D9EF6"/>
    <w:rsid w:val="15334097"/>
    <w:rsid w:val="1533DE88"/>
    <w:rsid w:val="153A4051"/>
    <w:rsid w:val="15449901"/>
    <w:rsid w:val="154CE8D7"/>
    <w:rsid w:val="154E415C"/>
    <w:rsid w:val="155C2DC7"/>
    <w:rsid w:val="1567065D"/>
    <w:rsid w:val="156B6D8C"/>
    <w:rsid w:val="156BDF19"/>
    <w:rsid w:val="156F64F9"/>
    <w:rsid w:val="158472ED"/>
    <w:rsid w:val="1584D0B2"/>
    <w:rsid w:val="15BC9D36"/>
    <w:rsid w:val="15BD88EB"/>
    <w:rsid w:val="15ECD940"/>
    <w:rsid w:val="15EDB14B"/>
    <w:rsid w:val="16148B79"/>
    <w:rsid w:val="1626A95C"/>
    <w:rsid w:val="1628F937"/>
    <w:rsid w:val="1630C595"/>
    <w:rsid w:val="163BEEE3"/>
    <w:rsid w:val="164B3F3E"/>
    <w:rsid w:val="1656EA36"/>
    <w:rsid w:val="166D6F8C"/>
    <w:rsid w:val="1670EB29"/>
    <w:rsid w:val="16725A59"/>
    <w:rsid w:val="168A9959"/>
    <w:rsid w:val="16A55F51"/>
    <w:rsid w:val="16CD7E65"/>
    <w:rsid w:val="16DB784E"/>
    <w:rsid w:val="16E8EDDA"/>
    <w:rsid w:val="17013E11"/>
    <w:rsid w:val="170842FE"/>
    <w:rsid w:val="1717BE12"/>
    <w:rsid w:val="1724686D"/>
    <w:rsid w:val="17327D9B"/>
    <w:rsid w:val="173839CC"/>
    <w:rsid w:val="17419604"/>
    <w:rsid w:val="1741FCD0"/>
    <w:rsid w:val="175939FA"/>
    <w:rsid w:val="175A1888"/>
    <w:rsid w:val="175DAFC0"/>
    <w:rsid w:val="177C89C8"/>
    <w:rsid w:val="177D823B"/>
    <w:rsid w:val="1783D238"/>
    <w:rsid w:val="17A0F09A"/>
    <w:rsid w:val="17A13A86"/>
    <w:rsid w:val="17A39064"/>
    <w:rsid w:val="17A54593"/>
    <w:rsid w:val="17A959E2"/>
    <w:rsid w:val="17B7A05C"/>
    <w:rsid w:val="17C5BD13"/>
    <w:rsid w:val="17DE3C81"/>
    <w:rsid w:val="17E2254E"/>
    <w:rsid w:val="18252A18"/>
    <w:rsid w:val="18279519"/>
    <w:rsid w:val="1858C37D"/>
    <w:rsid w:val="18662109"/>
    <w:rsid w:val="1869445B"/>
    <w:rsid w:val="18A04E15"/>
    <w:rsid w:val="18A49008"/>
    <w:rsid w:val="18B1B0B0"/>
    <w:rsid w:val="18C5DE0E"/>
    <w:rsid w:val="18CDCA3F"/>
    <w:rsid w:val="18D6A47B"/>
    <w:rsid w:val="18DBAE24"/>
    <w:rsid w:val="18DCEE82"/>
    <w:rsid w:val="18FC9E4A"/>
    <w:rsid w:val="19016AC6"/>
    <w:rsid w:val="1902440F"/>
    <w:rsid w:val="19229E2C"/>
    <w:rsid w:val="19345E25"/>
    <w:rsid w:val="1936EAE3"/>
    <w:rsid w:val="194C11CB"/>
    <w:rsid w:val="194FF1AF"/>
    <w:rsid w:val="19596B29"/>
    <w:rsid w:val="19610726"/>
    <w:rsid w:val="1963E865"/>
    <w:rsid w:val="1970CD66"/>
    <w:rsid w:val="19721F5C"/>
    <w:rsid w:val="1989D1F3"/>
    <w:rsid w:val="198E7B6D"/>
    <w:rsid w:val="1997AFC3"/>
    <w:rsid w:val="19AC0385"/>
    <w:rsid w:val="19AC993E"/>
    <w:rsid w:val="19CB2624"/>
    <w:rsid w:val="19D0BA6D"/>
    <w:rsid w:val="19D139FB"/>
    <w:rsid w:val="19D48C8C"/>
    <w:rsid w:val="19E02741"/>
    <w:rsid w:val="1A281706"/>
    <w:rsid w:val="1A2BC6E5"/>
    <w:rsid w:val="1A33C9C2"/>
    <w:rsid w:val="1A363EB3"/>
    <w:rsid w:val="1A36C1A1"/>
    <w:rsid w:val="1A38DA35"/>
    <w:rsid w:val="1A3BB3DA"/>
    <w:rsid w:val="1A3DB20D"/>
    <w:rsid w:val="1A3FEA54"/>
    <w:rsid w:val="1A436D70"/>
    <w:rsid w:val="1A65B4EB"/>
    <w:rsid w:val="1A7D9FE6"/>
    <w:rsid w:val="1AB03DF6"/>
    <w:rsid w:val="1ABDF790"/>
    <w:rsid w:val="1ABE01F7"/>
    <w:rsid w:val="1AC698BF"/>
    <w:rsid w:val="1AD3C7C0"/>
    <w:rsid w:val="1AD93786"/>
    <w:rsid w:val="1ADB5744"/>
    <w:rsid w:val="1AEDDF5D"/>
    <w:rsid w:val="1AEE715C"/>
    <w:rsid w:val="1AF2F75B"/>
    <w:rsid w:val="1B04D24C"/>
    <w:rsid w:val="1B220AFE"/>
    <w:rsid w:val="1B6FD8A8"/>
    <w:rsid w:val="1B7598EB"/>
    <w:rsid w:val="1B7AF5C4"/>
    <w:rsid w:val="1B85E90D"/>
    <w:rsid w:val="1BA112E2"/>
    <w:rsid w:val="1BA25AD7"/>
    <w:rsid w:val="1BB28DDA"/>
    <w:rsid w:val="1BC2DE66"/>
    <w:rsid w:val="1BCAEA22"/>
    <w:rsid w:val="1BCB3441"/>
    <w:rsid w:val="1BD491DB"/>
    <w:rsid w:val="1C125613"/>
    <w:rsid w:val="1C2A1E1B"/>
    <w:rsid w:val="1C3FB753"/>
    <w:rsid w:val="1C496831"/>
    <w:rsid w:val="1C591EFF"/>
    <w:rsid w:val="1C7DABA6"/>
    <w:rsid w:val="1C9E4345"/>
    <w:rsid w:val="1CA7D992"/>
    <w:rsid w:val="1CF02459"/>
    <w:rsid w:val="1D139D9C"/>
    <w:rsid w:val="1D15D2BD"/>
    <w:rsid w:val="1D166A35"/>
    <w:rsid w:val="1D306678"/>
    <w:rsid w:val="1D346568"/>
    <w:rsid w:val="1D51714E"/>
    <w:rsid w:val="1D55DC16"/>
    <w:rsid w:val="1D5C6CB7"/>
    <w:rsid w:val="1D8F4500"/>
    <w:rsid w:val="1D979D4C"/>
    <w:rsid w:val="1DB84621"/>
    <w:rsid w:val="1DBBA4CF"/>
    <w:rsid w:val="1DCAF1F9"/>
    <w:rsid w:val="1DD26AAC"/>
    <w:rsid w:val="1DD85DF6"/>
    <w:rsid w:val="1DEB0E91"/>
    <w:rsid w:val="1E026E80"/>
    <w:rsid w:val="1E078E5A"/>
    <w:rsid w:val="1E0CC024"/>
    <w:rsid w:val="1E0D5AFB"/>
    <w:rsid w:val="1E1FDB07"/>
    <w:rsid w:val="1E36DAC6"/>
    <w:rsid w:val="1E5CA672"/>
    <w:rsid w:val="1E6ACAA2"/>
    <w:rsid w:val="1E6CE3A3"/>
    <w:rsid w:val="1E702DF2"/>
    <w:rsid w:val="1E7337F4"/>
    <w:rsid w:val="1E7F98AB"/>
    <w:rsid w:val="1E85044E"/>
    <w:rsid w:val="1E969FAF"/>
    <w:rsid w:val="1EB04CF0"/>
    <w:rsid w:val="1EB0E9D5"/>
    <w:rsid w:val="1EC51899"/>
    <w:rsid w:val="1EF10250"/>
    <w:rsid w:val="1EFAC4FA"/>
    <w:rsid w:val="1F31689A"/>
    <w:rsid w:val="1FA115F4"/>
    <w:rsid w:val="1FAB5B99"/>
    <w:rsid w:val="1FB16BD7"/>
    <w:rsid w:val="2053AC38"/>
    <w:rsid w:val="205B0661"/>
    <w:rsid w:val="206ABC54"/>
    <w:rsid w:val="207EB1CF"/>
    <w:rsid w:val="208B155B"/>
    <w:rsid w:val="208EE873"/>
    <w:rsid w:val="2095EC31"/>
    <w:rsid w:val="209EF056"/>
    <w:rsid w:val="20AB33C9"/>
    <w:rsid w:val="20C3F2BB"/>
    <w:rsid w:val="20D4B013"/>
    <w:rsid w:val="20E1EA9E"/>
    <w:rsid w:val="211A294A"/>
    <w:rsid w:val="21237F62"/>
    <w:rsid w:val="2133386B"/>
    <w:rsid w:val="21391580"/>
    <w:rsid w:val="214EDCCD"/>
    <w:rsid w:val="21599A62"/>
    <w:rsid w:val="215ACE0E"/>
    <w:rsid w:val="21690C32"/>
    <w:rsid w:val="216BB49D"/>
    <w:rsid w:val="216BF357"/>
    <w:rsid w:val="217C3672"/>
    <w:rsid w:val="21A4E3CC"/>
    <w:rsid w:val="21AAE3AB"/>
    <w:rsid w:val="21B24575"/>
    <w:rsid w:val="21B336D8"/>
    <w:rsid w:val="21C1A61A"/>
    <w:rsid w:val="21ED3FEF"/>
    <w:rsid w:val="220AFE88"/>
    <w:rsid w:val="22449AB0"/>
    <w:rsid w:val="224CEBE2"/>
    <w:rsid w:val="225F058B"/>
    <w:rsid w:val="226EF878"/>
    <w:rsid w:val="22797B77"/>
    <w:rsid w:val="2281B4D8"/>
    <w:rsid w:val="228F8261"/>
    <w:rsid w:val="229E5EC6"/>
    <w:rsid w:val="229EAA5A"/>
    <w:rsid w:val="22A4614F"/>
    <w:rsid w:val="22A74A9A"/>
    <w:rsid w:val="22ADAB71"/>
    <w:rsid w:val="22F2A260"/>
    <w:rsid w:val="22F3FD31"/>
    <w:rsid w:val="231E66E0"/>
    <w:rsid w:val="2325CF75"/>
    <w:rsid w:val="233434B8"/>
    <w:rsid w:val="235B5F36"/>
    <w:rsid w:val="2361B845"/>
    <w:rsid w:val="2365CE99"/>
    <w:rsid w:val="236BC527"/>
    <w:rsid w:val="236F1EAE"/>
    <w:rsid w:val="236FAB85"/>
    <w:rsid w:val="2377A2A8"/>
    <w:rsid w:val="2381D76E"/>
    <w:rsid w:val="238C1ED5"/>
    <w:rsid w:val="238D60BA"/>
    <w:rsid w:val="23A7091E"/>
    <w:rsid w:val="23A9B6DB"/>
    <w:rsid w:val="23C6941E"/>
    <w:rsid w:val="23D92013"/>
    <w:rsid w:val="23ED5E25"/>
    <w:rsid w:val="23FB50A0"/>
    <w:rsid w:val="242185E6"/>
    <w:rsid w:val="24249B1B"/>
    <w:rsid w:val="2446DB8F"/>
    <w:rsid w:val="24514D38"/>
    <w:rsid w:val="245409D0"/>
    <w:rsid w:val="24562AC2"/>
    <w:rsid w:val="2464C2E2"/>
    <w:rsid w:val="246BDF34"/>
    <w:rsid w:val="2484445B"/>
    <w:rsid w:val="2484E024"/>
    <w:rsid w:val="248AEC92"/>
    <w:rsid w:val="248BF832"/>
    <w:rsid w:val="249164EF"/>
    <w:rsid w:val="2499D9A1"/>
    <w:rsid w:val="24A1F557"/>
    <w:rsid w:val="24DF542A"/>
    <w:rsid w:val="24FE8C20"/>
    <w:rsid w:val="251C2914"/>
    <w:rsid w:val="2525F2BD"/>
    <w:rsid w:val="252F0EFC"/>
    <w:rsid w:val="252F5A71"/>
    <w:rsid w:val="2543F6A6"/>
    <w:rsid w:val="254BA49A"/>
    <w:rsid w:val="2558E2E3"/>
    <w:rsid w:val="255BC7A7"/>
    <w:rsid w:val="255EDA64"/>
    <w:rsid w:val="256ED5EC"/>
    <w:rsid w:val="25757CDC"/>
    <w:rsid w:val="25811E83"/>
    <w:rsid w:val="258685DD"/>
    <w:rsid w:val="259CBC55"/>
    <w:rsid w:val="25AED23F"/>
    <w:rsid w:val="25F75B37"/>
    <w:rsid w:val="264527E6"/>
    <w:rsid w:val="2646B7AA"/>
    <w:rsid w:val="2648B304"/>
    <w:rsid w:val="2671F7BC"/>
    <w:rsid w:val="2682C2BC"/>
    <w:rsid w:val="2691D061"/>
    <w:rsid w:val="26979E17"/>
    <w:rsid w:val="26A581EC"/>
    <w:rsid w:val="26B08E37"/>
    <w:rsid w:val="26CA160F"/>
    <w:rsid w:val="26D1CB6C"/>
    <w:rsid w:val="26D3E427"/>
    <w:rsid w:val="26D52750"/>
    <w:rsid w:val="26E461D5"/>
    <w:rsid w:val="27038577"/>
    <w:rsid w:val="27038EAE"/>
    <w:rsid w:val="2710BBBA"/>
    <w:rsid w:val="27147378"/>
    <w:rsid w:val="27153321"/>
    <w:rsid w:val="2730EAF8"/>
    <w:rsid w:val="2733FF55"/>
    <w:rsid w:val="27383150"/>
    <w:rsid w:val="274F4EA8"/>
    <w:rsid w:val="27508F4A"/>
    <w:rsid w:val="27713D07"/>
    <w:rsid w:val="27779B95"/>
    <w:rsid w:val="2781A786"/>
    <w:rsid w:val="2797ED6E"/>
    <w:rsid w:val="27987894"/>
    <w:rsid w:val="27A07AB0"/>
    <w:rsid w:val="27B85206"/>
    <w:rsid w:val="27DF46C2"/>
    <w:rsid w:val="27E41600"/>
    <w:rsid w:val="2801828C"/>
    <w:rsid w:val="2801A77C"/>
    <w:rsid w:val="280F16E4"/>
    <w:rsid w:val="28267AF1"/>
    <w:rsid w:val="28371EDA"/>
    <w:rsid w:val="283C254C"/>
    <w:rsid w:val="28612FD0"/>
    <w:rsid w:val="2864BA5F"/>
    <w:rsid w:val="286A42F0"/>
    <w:rsid w:val="2878114D"/>
    <w:rsid w:val="2881E292"/>
    <w:rsid w:val="289064C9"/>
    <w:rsid w:val="289F90FC"/>
    <w:rsid w:val="28A17694"/>
    <w:rsid w:val="28B83847"/>
    <w:rsid w:val="28D3C926"/>
    <w:rsid w:val="28D5296D"/>
    <w:rsid w:val="28E7E6C8"/>
    <w:rsid w:val="28F2B1FA"/>
    <w:rsid w:val="2901944E"/>
    <w:rsid w:val="291579C9"/>
    <w:rsid w:val="291AAF9A"/>
    <w:rsid w:val="292A6078"/>
    <w:rsid w:val="293F5057"/>
    <w:rsid w:val="2943F62A"/>
    <w:rsid w:val="29705D2F"/>
    <w:rsid w:val="297F045D"/>
    <w:rsid w:val="298A6CA9"/>
    <w:rsid w:val="299D5AB1"/>
    <w:rsid w:val="299E3CEF"/>
    <w:rsid w:val="29A688F2"/>
    <w:rsid w:val="29B112C3"/>
    <w:rsid w:val="29D62855"/>
    <w:rsid w:val="29DAC8C1"/>
    <w:rsid w:val="29DB4B2D"/>
    <w:rsid w:val="29E04BD9"/>
    <w:rsid w:val="29E1F6C8"/>
    <w:rsid w:val="29E83048"/>
    <w:rsid w:val="2A177EB2"/>
    <w:rsid w:val="2A17991A"/>
    <w:rsid w:val="2A26B3B5"/>
    <w:rsid w:val="2A2CC8F6"/>
    <w:rsid w:val="2A3E69AD"/>
    <w:rsid w:val="2A3FBB86"/>
    <w:rsid w:val="2A3FF0A1"/>
    <w:rsid w:val="2A440B35"/>
    <w:rsid w:val="2A4BD78A"/>
    <w:rsid w:val="2A6ACB42"/>
    <w:rsid w:val="2A6B94BF"/>
    <w:rsid w:val="2A781C85"/>
    <w:rsid w:val="2A7A3D82"/>
    <w:rsid w:val="2AA17974"/>
    <w:rsid w:val="2AA1917A"/>
    <w:rsid w:val="2AD7EEC3"/>
    <w:rsid w:val="2B01E25C"/>
    <w:rsid w:val="2B1D8E1F"/>
    <w:rsid w:val="2B20963A"/>
    <w:rsid w:val="2B2358C1"/>
    <w:rsid w:val="2B23F42C"/>
    <w:rsid w:val="2B295B38"/>
    <w:rsid w:val="2B2DC761"/>
    <w:rsid w:val="2B2F4A07"/>
    <w:rsid w:val="2B334C1E"/>
    <w:rsid w:val="2B3B63E8"/>
    <w:rsid w:val="2B44F356"/>
    <w:rsid w:val="2B47EF85"/>
    <w:rsid w:val="2B5078DC"/>
    <w:rsid w:val="2B590062"/>
    <w:rsid w:val="2B5DA34F"/>
    <w:rsid w:val="2B94EA33"/>
    <w:rsid w:val="2BA3234A"/>
    <w:rsid w:val="2BA7A6B6"/>
    <w:rsid w:val="2BA8C76D"/>
    <w:rsid w:val="2BA8E17C"/>
    <w:rsid w:val="2BB1E0CE"/>
    <w:rsid w:val="2BB5FA76"/>
    <w:rsid w:val="2BDDF644"/>
    <w:rsid w:val="2C13F7B0"/>
    <w:rsid w:val="2C23F8B0"/>
    <w:rsid w:val="2C59A311"/>
    <w:rsid w:val="2C61A0D3"/>
    <w:rsid w:val="2C87E4FC"/>
    <w:rsid w:val="2CB45CFA"/>
    <w:rsid w:val="2CCA16DF"/>
    <w:rsid w:val="2CDD7F76"/>
    <w:rsid w:val="2CEEEF3B"/>
    <w:rsid w:val="2CFBC5E9"/>
    <w:rsid w:val="2D3C19A8"/>
    <w:rsid w:val="2D3DC2E1"/>
    <w:rsid w:val="2D4DB12F"/>
    <w:rsid w:val="2D71A7C6"/>
    <w:rsid w:val="2D7447FB"/>
    <w:rsid w:val="2D821392"/>
    <w:rsid w:val="2D85FA7B"/>
    <w:rsid w:val="2D953F8A"/>
    <w:rsid w:val="2D95C8AB"/>
    <w:rsid w:val="2DB1C04F"/>
    <w:rsid w:val="2DBC2B57"/>
    <w:rsid w:val="2DC71FC2"/>
    <w:rsid w:val="2DCEA12B"/>
    <w:rsid w:val="2DDBB8B5"/>
    <w:rsid w:val="2DFBBCEC"/>
    <w:rsid w:val="2E00D444"/>
    <w:rsid w:val="2E03229D"/>
    <w:rsid w:val="2E0A3D48"/>
    <w:rsid w:val="2E1AC14C"/>
    <w:rsid w:val="2E26126E"/>
    <w:rsid w:val="2E29C5B3"/>
    <w:rsid w:val="2E479333"/>
    <w:rsid w:val="2E47CB4A"/>
    <w:rsid w:val="2E4A7972"/>
    <w:rsid w:val="2E5C485A"/>
    <w:rsid w:val="2E6896D3"/>
    <w:rsid w:val="2E695DC5"/>
    <w:rsid w:val="2E992513"/>
    <w:rsid w:val="2EA02AF6"/>
    <w:rsid w:val="2EBF6EC6"/>
    <w:rsid w:val="2EC2DEEA"/>
    <w:rsid w:val="2EDD22E8"/>
    <w:rsid w:val="2EE01BFF"/>
    <w:rsid w:val="2EE2888E"/>
    <w:rsid w:val="2EE7A407"/>
    <w:rsid w:val="2EEF8F59"/>
    <w:rsid w:val="2EF1BB37"/>
    <w:rsid w:val="2EFAD612"/>
    <w:rsid w:val="2F189193"/>
    <w:rsid w:val="2F243E42"/>
    <w:rsid w:val="2F4B54E2"/>
    <w:rsid w:val="2F4EB886"/>
    <w:rsid w:val="2F544F14"/>
    <w:rsid w:val="2F5AB197"/>
    <w:rsid w:val="2F6ECDD9"/>
    <w:rsid w:val="2F768CF7"/>
    <w:rsid w:val="2F89F11E"/>
    <w:rsid w:val="2F934440"/>
    <w:rsid w:val="2FB7E861"/>
    <w:rsid w:val="2FC69E1A"/>
    <w:rsid w:val="2FC9519D"/>
    <w:rsid w:val="2FCC6ABF"/>
    <w:rsid w:val="2FD971A0"/>
    <w:rsid w:val="2FE52A66"/>
    <w:rsid w:val="2FE9E52B"/>
    <w:rsid w:val="2FF624B5"/>
    <w:rsid w:val="2FFF7230"/>
    <w:rsid w:val="300DF706"/>
    <w:rsid w:val="300E6A7F"/>
    <w:rsid w:val="3011B2F2"/>
    <w:rsid w:val="30186479"/>
    <w:rsid w:val="301E1507"/>
    <w:rsid w:val="30226665"/>
    <w:rsid w:val="30399A34"/>
    <w:rsid w:val="304EBF15"/>
    <w:rsid w:val="305198AE"/>
    <w:rsid w:val="305F57DC"/>
    <w:rsid w:val="307E53C3"/>
    <w:rsid w:val="3087AC21"/>
    <w:rsid w:val="3093F962"/>
    <w:rsid w:val="30A1D71C"/>
    <w:rsid w:val="30A68366"/>
    <w:rsid w:val="30BC77E5"/>
    <w:rsid w:val="30DCB4F6"/>
    <w:rsid w:val="30E6A1EF"/>
    <w:rsid w:val="3112922B"/>
    <w:rsid w:val="311C51BB"/>
    <w:rsid w:val="311E1C09"/>
    <w:rsid w:val="31316A85"/>
    <w:rsid w:val="313FE84C"/>
    <w:rsid w:val="314534DC"/>
    <w:rsid w:val="314599D5"/>
    <w:rsid w:val="317A5D50"/>
    <w:rsid w:val="318E02CE"/>
    <w:rsid w:val="318F6165"/>
    <w:rsid w:val="319B27C0"/>
    <w:rsid w:val="319B4291"/>
    <w:rsid w:val="31A37561"/>
    <w:rsid w:val="31BF1284"/>
    <w:rsid w:val="31CBA031"/>
    <w:rsid w:val="31D26D05"/>
    <w:rsid w:val="31E7CDEA"/>
    <w:rsid w:val="31EF57D0"/>
    <w:rsid w:val="31FA99CD"/>
    <w:rsid w:val="31FB6189"/>
    <w:rsid w:val="3209D2BF"/>
    <w:rsid w:val="320DE0F5"/>
    <w:rsid w:val="32317D6F"/>
    <w:rsid w:val="323AF33A"/>
    <w:rsid w:val="325EAB17"/>
    <w:rsid w:val="32900CA1"/>
    <w:rsid w:val="32918771"/>
    <w:rsid w:val="329378B5"/>
    <w:rsid w:val="329CA849"/>
    <w:rsid w:val="32B4D4BC"/>
    <w:rsid w:val="32C1E0CC"/>
    <w:rsid w:val="32C80B85"/>
    <w:rsid w:val="32D7ECEF"/>
    <w:rsid w:val="33053662"/>
    <w:rsid w:val="3307118F"/>
    <w:rsid w:val="330B240A"/>
    <w:rsid w:val="3327773D"/>
    <w:rsid w:val="334B7899"/>
    <w:rsid w:val="3352182B"/>
    <w:rsid w:val="335DC900"/>
    <w:rsid w:val="3377568A"/>
    <w:rsid w:val="33A19CC2"/>
    <w:rsid w:val="33A3C7B7"/>
    <w:rsid w:val="33A5DD0B"/>
    <w:rsid w:val="33A97B5E"/>
    <w:rsid w:val="33C8F4D7"/>
    <w:rsid w:val="33CE084C"/>
    <w:rsid w:val="33D16D9E"/>
    <w:rsid w:val="33D4788E"/>
    <w:rsid w:val="33D92491"/>
    <w:rsid w:val="33F28EAF"/>
    <w:rsid w:val="34103401"/>
    <w:rsid w:val="3411AD88"/>
    <w:rsid w:val="342EE0E1"/>
    <w:rsid w:val="343EBCBC"/>
    <w:rsid w:val="34427C2B"/>
    <w:rsid w:val="34451E9F"/>
    <w:rsid w:val="34738A7F"/>
    <w:rsid w:val="34743C12"/>
    <w:rsid w:val="347624FB"/>
    <w:rsid w:val="34798B52"/>
    <w:rsid w:val="3484F650"/>
    <w:rsid w:val="348D0073"/>
    <w:rsid w:val="34B10610"/>
    <w:rsid w:val="34BB6108"/>
    <w:rsid w:val="34BF7CFD"/>
    <w:rsid w:val="34C734B5"/>
    <w:rsid w:val="34E2D263"/>
    <w:rsid w:val="34EC8D6A"/>
    <w:rsid w:val="3503EFCD"/>
    <w:rsid w:val="35050F4B"/>
    <w:rsid w:val="3509756F"/>
    <w:rsid w:val="3510A4F8"/>
    <w:rsid w:val="3514AEDB"/>
    <w:rsid w:val="35370C41"/>
    <w:rsid w:val="353A3A64"/>
    <w:rsid w:val="3554EE43"/>
    <w:rsid w:val="355FACD8"/>
    <w:rsid w:val="35685389"/>
    <w:rsid w:val="356991A1"/>
    <w:rsid w:val="356FE476"/>
    <w:rsid w:val="3576E65F"/>
    <w:rsid w:val="35789EC2"/>
    <w:rsid w:val="35834D4D"/>
    <w:rsid w:val="3584B03A"/>
    <w:rsid w:val="359C9C70"/>
    <w:rsid w:val="35A33B61"/>
    <w:rsid w:val="35BA1864"/>
    <w:rsid w:val="35C04324"/>
    <w:rsid w:val="35D1CC7A"/>
    <w:rsid w:val="35DF3AEC"/>
    <w:rsid w:val="35E012F4"/>
    <w:rsid w:val="35E2489B"/>
    <w:rsid w:val="35EEB4EC"/>
    <w:rsid w:val="36045759"/>
    <w:rsid w:val="360C276D"/>
    <w:rsid w:val="360F8E23"/>
    <w:rsid w:val="3615F32B"/>
    <w:rsid w:val="3631128B"/>
    <w:rsid w:val="36345192"/>
    <w:rsid w:val="3643A1AB"/>
    <w:rsid w:val="366EB3B4"/>
    <w:rsid w:val="36800B56"/>
    <w:rsid w:val="3682902C"/>
    <w:rsid w:val="3687A4E8"/>
    <w:rsid w:val="36888FA1"/>
    <w:rsid w:val="36A3ABB2"/>
    <w:rsid w:val="36ADFAA7"/>
    <w:rsid w:val="36B1AF3B"/>
    <w:rsid w:val="36BD76B6"/>
    <w:rsid w:val="36BEB368"/>
    <w:rsid w:val="36BF0FD1"/>
    <w:rsid w:val="36C5C865"/>
    <w:rsid w:val="36CF4CF8"/>
    <w:rsid w:val="36E0499D"/>
    <w:rsid w:val="36E0E97E"/>
    <w:rsid w:val="36E83C8F"/>
    <w:rsid w:val="36E96A84"/>
    <w:rsid w:val="36EC28EE"/>
    <w:rsid w:val="36F7EF77"/>
    <w:rsid w:val="370648E2"/>
    <w:rsid w:val="371D781C"/>
    <w:rsid w:val="37274159"/>
    <w:rsid w:val="37688883"/>
    <w:rsid w:val="377713F3"/>
    <w:rsid w:val="377DBE07"/>
    <w:rsid w:val="378DEBAA"/>
    <w:rsid w:val="379199D4"/>
    <w:rsid w:val="37A900B5"/>
    <w:rsid w:val="37B544C9"/>
    <w:rsid w:val="37C3DD79"/>
    <w:rsid w:val="37CFB73B"/>
    <w:rsid w:val="37D8AB78"/>
    <w:rsid w:val="37DCE7AB"/>
    <w:rsid w:val="37EA6E95"/>
    <w:rsid w:val="38030AD1"/>
    <w:rsid w:val="3815D725"/>
    <w:rsid w:val="382DAE4E"/>
    <w:rsid w:val="38312E4D"/>
    <w:rsid w:val="3837066E"/>
    <w:rsid w:val="383F3B80"/>
    <w:rsid w:val="3851B2A4"/>
    <w:rsid w:val="38735727"/>
    <w:rsid w:val="388C5658"/>
    <w:rsid w:val="38943E56"/>
    <w:rsid w:val="38AB47FB"/>
    <w:rsid w:val="38ABDCB7"/>
    <w:rsid w:val="38B4D86B"/>
    <w:rsid w:val="38CBF64E"/>
    <w:rsid w:val="38CBFEB7"/>
    <w:rsid w:val="38DF36E4"/>
    <w:rsid w:val="38E51EAB"/>
    <w:rsid w:val="38E83544"/>
    <w:rsid w:val="38EC89EF"/>
    <w:rsid w:val="3907EEEE"/>
    <w:rsid w:val="390C1E3B"/>
    <w:rsid w:val="39274220"/>
    <w:rsid w:val="39274FE9"/>
    <w:rsid w:val="3942DE51"/>
    <w:rsid w:val="3949DB3C"/>
    <w:rsid w:val="394CAA4C"/>
    <w:rsid w:val="3966CCF8"/>
    <w:rsid w:val="3971E090"/>
    <w:rsid w:val="3984D0BA"/>
    <w:rsid w:val="39960A2B"/>
    <w:rsid w:val="3996A391"/>
    <w:rsid w:val="399E7673"/>
    <w:rsid w:val="39A5766C"/>
    <w:rsid w:val="39CCA5DD"/>
    <w:rsid w:val="39DF99E7"/>
    <w:rsid w:val="39E3759C"/>
    <w:rsid w:val="3A02BEDA"/>
    <w:rsid w:val="3A2B8882"/>
    <w:rsid w:val="3A41835C"/>
    <w:rsid w:val="3A46051F"/>
    <w:rsid w:val="3A5860C8"/>
    <w:rsid w:val="3A628E5F"/>
    <w:rsid w:val="3A650EBB"/>
    <w:rsid w:val="3A660FAD"/>
    <w:rsid w:val="3A936559"/>
    <w:rsid w:val="3A9526A9"/>
    <w:rsid w:val="3A9EBC70"/>
    <w:rsid w:val="3AB678FA"/>
    <w:rsid w:val="3AB73E56"/>
    <w:rsid w:val="3AC8555B"/>
    <w:rsid w:val="3AE705F9"/>
    <w:rsid w:val="3AEF04E0"/>
    <w:rsid w:val="3AF1DBCB"/>
    <w:rsid w:val="3AF49B9B"/>
    <w:rsid w:val="3B00A75C"/>
    <w:rsid w:val="3B098563"/>
    <w:rsid w:val="3B123ABE"/>
    <w:rsid w:val="3B12D1DE"/>
    <w:rsid w:val="3B45007E"/>
    <w:rsid w:val="3B468DD3"/>
    <w:rsid w:val="3B5745B1"/>
    <w:rsid w:val="3B5C28FD"/>
    <w:rsid w:val="3B705CD4"/>
    <w:rsid w:val="3B73522C"/>
    <w:rsid w:val="3B81B19E"/>
    <w:rsid w:val="3B9933BB"/>
    <w:rsid w:val="3BA806DB"/>
    <w:rsid w:val="3BA87C9F"/>
    <w:rsid w:val="3BA97BE8"/>
    <w:rsid w:val="3BD98541"/>
    <w:rsid w:val="3BEC64C2"/>
    <w:rsid w:val="3C17A17D"/>
    <w:rsid w:val="3C1A8DAD"/>
    <w:rsid w:val="3C2B0D55"/>
    <w:rsid w:val="3C3CA1C9"/>
    <w:rsid w:val="3C6B4304"/>
    <w:rsid w:val="3C73839F"/>
    <w:rsid w:val="3C90CEA8"/>
    <w:rsid w:val="3CC6FD9E"/>
    <w:rsid w:val="3CCCBA61"/>
    <w:rsid w:val="3CD59082"/>
    <w:rsid w:val="3CDDB87E"/>
    <w:rsid w:val="3CEB8B0F"/>
    <w:rsid w:val="3CEBB2C2"/>
    <w:rsid w:val="3CF29AC5"/>
    <w:rsid w:val="3CF3992E"/>
    <w:rsid w:val="3CF3F0CF"/>
    <w:rsid w:val="3CF71845"/>
    <w:rsid w:val="3CFADC2A"/>
    <w:rsid w:val="3CFD8663"/>
    <w:rsid w:val="3D093CA1"/>
    <w:rsid w:val="3D1196F0"/>
    <w:rsid w:val="3D19DE64"/>
    <w:rsid w:val="3D1D1228"/>
    <w:rsid w:val="3D3074DE"/>
    <w:rsid w:val="3D32C331"/>
    <w:rsid w:val="3D3AAC6E"/>
    <w:rsid w:val="3D430EBC"/>
    <w:rsid w:val="3D4EB678"/>
    <w:rsid w:val="3D5023A4"/>
    <w:rsid w:val="3D58E928"/>
    <w:rsid w:val="3D621242"/>
    <w:rsid w:val="3D65ECD5"/>
    <w:rsid w:val="3D80DD28"/>
    <w:rsid w:val="3D97507E"/>
    <w:rsid w:val="3DD758C9"/>
    <w:rsid w:val="3DE269EF"/>
    <w:rsid w:val="3DFC657C"/>
    <w:rsid w:val="3E05C56B"/>
    <w:rsid w:val="3E08A7C4"/>
    <w:rsid w:val="3E0F733B"/>
    <w:rsid w:val="3E17AA6D"/>
    <w:rsid w:val="3E1E6976"/>
    <w:rsid w:val="3E2FE8F7"/>
    <w:rsid w:val="3E418D18"/>
    <w:rsid w:val="3E4E1AA1"/>
    <w:rsid w:val="3E652D99"/>
    <w:rsid w:val="3E6F1A4B"/>
    <w:rsid w:val="3E759F22"/>
    <w:rsid w:val="3E811BFC"/>
    <w:rsid w:val="3E93F3E1"/>
    <w:rsid w:val="3EA0C176"/>
    <w:rsid w:val="3EA34C9A"/>
    <w:rsid w:val="3EA4653B"/>
    <w:rsid w:val="3EB9E514"/>
    <w:rsid w:val="3EBFFD7E"/>
    <w:rsid w:val="3EF21FDE"/>
    <w:rsid w:val="3EFA5FA9"/>
    <w:rsid w:val="3F1C0756"/>
    <w:rsid w:val="3F435F97"/>
    <w:rsid w:val="3F526B9E"/>
    <w:rsid w:val="3F53AA2A"/>
    <w:rsid w:val="3F5B1B9B"/>
    <w:rsid w:val="3F5D297E"/>
    <w:rsid w:val="3F5DFAE3"/>
    <w:rsid w:val="3F5EEBF3"/>
    <w:rsid w:val="3FE0CC80"/>
    <w:rsid w:val="3FE36B31"/>
    <w:rsid w:val="3FE5FBA2"/>
    <w:rsid w:val="3FEE889B"/>
    <w:rsid w:val="40185D43"/>
    <w:rsid w:val="402A70D2"/>
    <w:rsid w:val="40443BAF"/>
    <w:rsid w:val="4053B9E1"/>
    <w:rsid w:val="405497E3"/>
    <w:rsid w:val="405F09E9"/>
    <w:rsid w:val="4064A576"/>
    <w:rsid w:val="4072F26B"/>
    <w:rsid w:val="40756371"/>
    <w:rsid w:val="4084D567"/>
    <w:rsid w:val="40926E9E"/>
    <w:rsid w:val="40A4FB3E"/>
    <w:rsid w:val="40AA8205"/>
    <w:rsid w:val="40BE84CF"/>
    <w:rsid w:val="40C0B1E0"/>
    <w:rsid w:val="40C5D877"/>
    <w:rsid w:val="40D7DAE5"/>
    <w:rsid w:val="40F6FAB1"/>
    <w:rsid w:val="40F9D6FD"/>
    <w:rsid w:val="40FB53CC"/>
    <w:rsid w:val="40FE6D65"/>
    <w:rsid w:val="4137BEBA"/>
    <w:rsid w:val="415A142D"/>
    <w:rsid w:val="417C6EF3"/>
    <w:rsid w:val="4180D264"/>
    <w:rsid w:val="4181DF86"/>
    <w:rsid w:val="4199DE1B"/>
    <w:rsid w:val="41A3BEC7"/>
    <w:rsid w:val="41A641F3"/>
    <w:rsid w:val="41A90996"/>
    <w:rsid w:val="41B8F8D7"/>
    <w:rsid w:val="41C3888E"/>
    <w:rsid w:val="41DC1283"/>
    <w:rsid w:val="41E61DC6"/>
    <w:rsid w:val="41F8272A"/>
    <w:rsid w:val="420C01FF"/>
    <w:rsid w:val="4215599E"/>
    <w:rsid w:val="42203922"/>
    <w:rsid w:val="422D203A"/>
    <w:rsid w:val="424D2DF6"/>
    <w:rsid w:val="42532688"/>
    <w:rsid w:val="42557746"/>
    <w:rsid w:val="425603C6"/>
    <w:rsid w:val="42572228"/>
    <w:rsid w:val="425C0F69"/>
    <w:rsid w:val="425C7B27"/>
    <w:rsid w:val="425FDC40"/>
    <w:rsid w:val="42758B2E"/>
    <w:rsid w:val="4285B388"/>
    <w:rsid w:val="429E8A78"/>
    <w:rsid w:val="42A7F760"/>
    <w:rsid w:val="42BD343B"/>
    <w:rsid w:val="42BDEBA8"/>
    <w:rsid w:val="42C6E7B4"/>
    <w:rsid w:val="42CF38BC"/>
    <w:rsid w:val="42D464CD"/>
    <w:rsid w:val="42DAF235"/>
    <w:rsid w:val="42E548DD"/>
    <w:rsid w:val="42EB937E"/>
    <w:rsid w:val="42ECCD06"/>
    <w:rsid w:val="42F374CB"/>
    <w:rsid w:val="4316A668"/>
    <w:rsid w:val="43296DD5"/>
    <w:rsid w:val="43317CCC"/>
    <w:rsid w:val="4333E4B0"/>
    <w:rsid w:val="435FA176"/>
    <w:rsid w:val="4362D99B"/>
    <w:rsid w:val="436468E3"/>
    <w:rsid w:val="436D9E6E"/>
    <w:rsid w:val="43787A31"/>
    <w:rsid w:val="43968000"/>
    <w:rsid w:val="439C9529"/>
    <w:rsid w:val="43AE9656"/>
    <w:rsid w:val="43CBE99B"/>
    <w:rsid w:val="43D211DA"/>
    <w:rsid w:val="43D692D6"/>
    <w:rsid w:val="43DBC795"/>
    <w:rsid w:val="43E3F0B1"/>
    <w:rsid w:val="43FEC49B"/>
    <w:rsid w:val="440E17DF"/>
    <w:rsid w:val="44214C02"/>
    <w:rsid w:val="4422D66A"/>
    <w:rsid w:val="44238DAF"/>
    <w:rsid w:val="44291094"/>
    <w:rsid w:val="44394E24"/>
    <w:rsid w:val="444DB98B"/>
    <w:rsid w:val="44581075"/>
    <w:rsid w:val="446DC394"/>
    <w:rsid w:val="4475A546"/>
    <w:rsid w:val="44813D47"/>
    <w:rsid w:val="4489D9F3"/>
    <w:rsid w:val="44A8F30B"/>
    <w:rsid w:val="44D0B56D"/>
    <w:rsid w:val="44EBB31D"/>
    <w:rsid w:val="44EE6C5B"/>
    <w:rsid w:val="44F3C2B5"/>
    <w:rsid w:val="44F9525B"/>
    <w:rsid w:val="45082F52"/>
    <w:rsid w:val="450F2597"/>
    <w:rsid w:val="453F4051"/>
    <w:rsid w:val="455EF473"/>
    <w:rsid w:val="456BFD45"/>
    <w:rsid w:val="456CB868"/>
    <w:rsid w:val="45726FFE"/>
    <w:rsid w:val="458002E0"/>
    <w:rsid w:val="4585AAB3"/>
    <w:rsid w:val="45862DC7"/>
    <w:rsid w:val="4590DF39"/>
    <w:rsid w:val="45997243"/>
    <w:rsid w:val="45D517B3"/>
    <w:rsid w:val="4602ACAD"/>
    <w:rsid w:val="464D3582"/>
    <w:rsid w:val="464DFD82"/>
    <w:rsid w:val="467156BD"/>
    <w:rsid w:val="467BEA96"/>
    <w:rsid w:val="467C9A7A"/>
    <w:rsid w:val="4690D293"/>
    <w:rsid w:val="4699EA1B"/>
    <w:rsid w:val="46A792FE"/>
    <w:rsid w:val="46DF2562"/>
    <w:rsid w:val="46E1BEA9"/>
    <w:rsid w:val="46E2CDC5"/>
    <w:rsid w:val="470448D9"/>
    <w:rsid w:val="470E91BF"/>
    <w:rsid w:val="471D81FD"/>
    <w:rsid w:val="47244B2B"/>
    <w:rsid w:val="474FA06C"/>
    <w:rsid w:val="475C596E"/>
    <w:rsid w:val="47736D08"/>
    <w:rsid w:val="477D8186"/>
    <w:rsid w:val="47850A7B"/>
    <w:rsid w:val="4792D0F3"/>
    <w:rsid w:val="4797F577"/>
    <w:rsid w:val="47A65D1F"/>
    <w:rsid w:val="47B0EE6D"/>
    <w:rsid w:val="47E3F354"/>
    <w:rsid w:val="47F2B1AD"/>
    <w:rsid w:val="4811D107"/>
    <w:rsid w:val="48126B31"/>
    <w:rsid w:val="481460BD"/>
    <w:rsid w:val="481A1C1A"/>
    <w:rsid w:val="481D915F"/>
    <w:rsid w:val="48231CC3"/>
    <w:rsid w:val="4828D8A6"/>
    <w:rsid w:val="483511D5"/>
    <w:rsid w:val="4842FDBD"/>
    <w:rsid w:val="484828B2"/>
    <w:rsid w:val="484F2024"/>
    <w:rsid w:val="484FB01A"/>
    <w:rsid w:val="48543FAE"/>
    <w:rsid w:val="4862357A"/>
    <w:rsid w:val="486ED693"/>
    <w:rsid w:val="4886682F"/>
    <w:rsid w:val="48872E9B"/>
    <w:rsid w:val="488A56A9"/>
    <w:rsid w:val="489D20FA"/>
    <w:rsid w:val="48CEEAF3"/>
    <w:rsid w:val="48E21A18"/>
    <w:rsid w:val="48EBDF86"/>
    <w:rsid w:val="48F95BE9"/>
    <w:rsid w:val="490DF848"/>
    <w:rsid w:val="491D9F6D"/>
    <w:rsid w:val="4926E69F"/>
    <w:rsid w:val="49366B93"/>
    <w:rsid w:val="49367CCC"/>
    <w:rsid w:val="493A460F"/>
    <w:rsid w:val="49464427"/>
    <w:rsid w:val="4956ADC2"/>
    <w:rsid w:val="496B3341"/>
    <w:rsid w:val="496BDFA8"/>
    <w:rsid w:val="4989C48D"/>
    <w:rsid w:val="499A7B14"/>
    <w:rsid w:val="49B41B7B"/>
    <w:rsid w:val="49C0EB71"/>
    <w:rsid w:val="49FA0BF2"/>
    <w:rsid w:val="4A086967"/>
    <w:rsid w:val="4A08A3EC"/>
    <w:rsid w:val="4A09D4F2"/>
    <w:rsid w:val="4A1856BF"/>
    <w:rsid w:val="4A2D0A24"/>
    <w:rsid w:val="4A44EED1"/>
    <w:rsid w:val="4A6D4EFD"/>
    <w:rsid w:val="4A84D8B6"/>
    <w:rsid w:val="4A98523E"/>
    <w:rsid w:val="4AA62FCF"/>
    <w:rsid w:val="4AB128E2"/>
    <w:rsid w:val="4AC7D7ED"/>
    <w:rsid w:val="4AF05F5D"/>
    <w:rsid w:val="4B036EE8"/>
    <w:rsid w:val="4B0FD368"/>
    <w:rsid w:val="4B138C0E"/>
    <w:rsid w:val="4B15B700"/>
    <w:rsid w:val="4B1E786C"/>
    <w:rsid w:val="4B253C4D"/>
    <w:rsid w:val="4B28CE00"/>
    <w:rsid w:val="4B493617"/>
    <w:rsid w:val="4B541BAF"/>
    <w:rsid w:val="4B5E6732"/>
    <w:rsid w:val="4B647294"/>
    <w:rsid w:val="4B70A9CB"/>
    <w:rsid w:val="4B75E334"/>
    <w:rsid w:val="4B89B954"/>
    <w:rsid w:val="4BA0030A"/>
    <w:rsid w:val="4BACD685"/>
    <w:rsid w:val="4BB2D010"/>
    <w:rsid w:val="4BBD6225"/>
    <w:rsid w:val="4BF912E9"/>
    <w:rsid w:val="4C09F04C"/>
    <w:rsid w:val="4C125F60"/>
    <w:rsid w:val="4C15CAFC"/>
    <w:rsid w:val="4C402DE4"/>
    <w:rsid w:val="4C4B8ECE"/>
    <w:rsid w:val="4C583AC5"/>
    <w:rsid w:val="4C60DD44"/>
    <w:rsid w:val="4C72FB18"/>
    <w:rsid w:val="4C74168B"/>
    <w:rsid w:val="4C75A69B"/>
    <w:rsid w:val="4C876BDA"/>
    <w:rsid w:val="4C9F048C"/>
    <w:rsid w:val="4CA9E98D"/>
    <w:rsid w:val="4CD1134A"/>
    <w:rsid w:val="4CDA35DF"/>
    <w:rsid w:val="4CE3EEFA"/>
    <w:rsid w:val="4CF9E8E9"/>
    <w:rsid w:val="4CFE17E6"/>
    <w:rsid w:val="4D32F368"/>
    <w:rsid w:val="4D42D55F"/>
    <w:rsid w:val="4D50B042"/>
    <w:rsid w:val="4D72896F"/>
    <w:rsid w:val="4D7C3811"/>
    <w:rsid w:val="4D800EEB"/>
    <w:rsid w:val="4D8C4315"/>
    <w:rsid w:val="4D8E9A65"/>
    <w:rsid w:val="4D9780BD"/>
    <w:rsid w:val="4DA2C404"/>
    <w:rsid w:val="4DE7FED8"/>
    <w:rsid w:val="4E120802"/>
    <w:rsid w:val="4E1C33FB"/>
    <w:rsid w:val="4E2A523B"/>
    <w:rsid w:val="4E344745"/>
    <w:rsid w:val="4E48A70F"/>
    <w:rsid w:val="4E627518"/>
    <w:rsid w:val="4E6FBC6E"/>
    <w:rsid w:val="4E769192"/>
    <w:rsid w:val="4E7A92AD"/>
    <w:rsid w:val="4E961442"/>
    <w:rsid w:val="4EB3CFAF"/>
    <w:rsid w:val="4EB8338E"/>
    <w:rsid w:val="4EBEBA93"/>
    <w:rsid w:val="4EC4A0CE"/>
    <w:rsid w:val="4EDEC4D7"/>
    <w:rsid w:val="4F007B47"/>
    <w:rsid w:val="4F00D9AB"/>
    <w:rsid w:val="4F0505F5"/>
    <w:rsid w:val="4F136192"/>
    <w:rsid w:val="4F139A65"/>
    <w:rsid w:val="4F14AD35"/>
    <w:rsid w:val="4F1C143B"/>
    <w:rsid w:val="4F29E41B"/>
    <w:rsid w:val="4F3813E4"/>
    <w:rsid w:val="4F515B9C"/>
    <w:rsid w:val="4F558D98"/>
    <w:rsid w:val="4F7622A7"/>
    <w:rsid w:val="4FAB359C"/>
    <w:rsid w:val="4FACC0CA"/>
    <w:rsid w:val="4FB22C46"/>
    <w:rsid w:val="4FC0B4F3"/>
    <w:rsid w:val="4FCE849A"/>
    <w:rsid w:val="4FD29B0F"/>
    <w:rsid w:val="4FE1D08D"/>
    <w:rsid w:val="4FF1D87C"/>
    <w:rsid w:val="50023D23"/>
    <w:rsid w:val="5012716C"/>
    <w:rsid w:val="5026E363"/>
    <w:rsid w:val="502D5A5C"/>
    <w:rsid w:val="50303496"/>
    <w:rsid w:val="50331B5D"/>
    <w:rsid w:val="50390A3E"/>
    <w:rsid w:val="504EFAAE"/>
    <w:rsid w:val="505E46EC"/>
    <w:rsid w:val="5061585C"/>
    <w:rsid w:val="50683B95"/>
    <w:rsid w:val="507AB680"/>
    <w:rsid w:val="50838014"/>
    <w:rsid w:val="50872DA7"/>
    <w:rsid w:val="50A29F86"/>
    <w:rsid w:val="50AB38EE"/>
    <w:rsid w:val="50BC44E7"/>
    <w:rsid w:val="50BE7C5C"/>
    <w:rsid w:val="50C7325D"/>
    <w:rsid w:val="50D8049A"/>
    <w:rsid w:val="50EC2A59"/>
    <w:rsid w:val="50F328B3"/>
    <w:rsid w:val="50FCE6B3"/>
    <w:rsid w:val="5103636E"/>
    <w:rsid w:val="5105287A"/>
    <w:rsid w:val="51054E96"/>
    <w:rsid w:val="51195D07"/>
    <w:rsid w:val="51221C80"/>
    <w:rsid w:val="5134D0F5"/>
    <w:rsid w:val="5142A2FD"/>
    <w:rsid w:val="514C84D1"/>
    <w:rsid w:val="515BCC32"/>
    <w:rsid w:val="5165254D"/>
    <w:rsid w:val="5165478C"/>
    <w:rsid w:val="5170FF43"/>
    <w:rsid w:val="5184963B"/>
    <w:rsid w:val="5189895B"/>
    <w:rsid w:val="5190B89E"/>
    <w:rsid w:val="519D9401"/>
    <w:rsid w:val="51AC9156"/>
    <w:rsid w:val="51BA70D1"/>
    <w:rsid w:val="51BAB03F"/>
    <w:rsid w:val="51F52BA5"/>
    <w:rsid w:val="521E9E33"/>
    <w:rsid w:val="52255156"/>
    <w:rsid w:val="522DBC53"/>
    <w:rsid w:val="52319A0B"/>
    <w:rsid w:val="5241769A"/>
    <w:rsid w:val="525345D9"/>
    <w:rsid w:val="528E56AB"/>
    <w:rsid w:val="5295A9B9"/>
    <w:rsid w:val="52B46BAE"/>
    <w:rsid w:val="52C5D1C2"/>
    <w:rsid w:val="52D7D8C0"/>
    <w:rsid w:val="52E72A32"/>
    <w:rsid w:val="52E8CFF5"/>
    <w:rsid w:val="52FCF890"/>
    <w:rsid w:val="52FFF1FF"/>
    <w:rsid w:val="530117ED"/>
    <w:rsid w:val="5303037B"/>
    <w:rsid w:val="5313C700"/>
    <w:rsid w:val="5318BF2E"/>
    <w:rsid w:val="5325FDF6"/>
    <w:rsid w:val="53479C79"/>
    <w:rsid w:val="53521FAF"/>
    <w:rsid w:val="535E7559"/>
    <w:rsid w:val="53A96AA7"/>
    <w:rsid w:val="53D5798B"/>
    <w:rsid w:val="53D9280B"/>
    <w:rsid w:val="53DB61FC"/>
    <w:rsid w:val="53DD2817"/>
    <w:rsid w:val="53E503DC"/>
    <w:rsid w:val="53EDE5FB"/>
    <w:rsid w:val="53FDCA62"/>
    <w:rsid w:val="540689E1"/>
    <w:rsid w:val="54209D39"/>
    <w:rsid w:val="543F1FD3"/>
    <w:rsid w:val="5444F1FE"/>
    <w:rsid w:val="544BB2A6"/>
    <w:rsid w:val="544BCC45"/>
    <w:rsid w:val="545665AB"/>
    <w:rsid w:val="5461FB41"/>
    <w:rsid w:val="54731A63"/>
    <w:rsid w:val="5481403D"/>
    <w:rsid w:val="5482F897"/>
    <w:rsid w:val="54974CA3"/>
    <w:rsid w:val="5497ECDE"/>
    <w:rsid w:val="54A2D441"/>
    <w:rsid w:val="54AE608E"/>
    <w:rsid w:val="54BBA00F"/>
    <w:rsid w:val="54C30667"/>
    <w:rsid w:val="54C7CCE5"/>
    <w:rsid w:val="54DE5758"/>
    <w:rsid w:val="55234B4A"/>
    <w:rsid w:val="553D9507"/>
    <w:rsid w:val="5544210A"/>
    <w:rsid w:val="55456F50"/>
    <w:rsid w:val="557DDD94"/>
    <w:rsid w:val="557E81E8"/>
    <w:rsid w:val="5583AE23"/>
    <w:rsid w:val="5587EEDB"/>
    <w:rsid w:val="5592C977"/>
    <w:rsid w:val="5596463E"/>
    <w:rsid w:val="55A46CC1"/>
    <w:rsid w:val="55A7D535"/>
    <w:rsid w:val="55B28FEC"/>
    <w:rsid w:val="55E3E7E8"/>
    <w:rsid w:val="55EFC0E1"/>
    <w:rsid w:val="55F139ED"/>
    <w:rsid w:val="55F55328"/>
    <w:rsid w:val="55FA1CA2"/>
    <w:rsid w:val="56018274"/>
    <w:rsid w:val="560B90C5"/>
    <w:rsid w:val="560B91AE"/>
    <w:rsid w:val="56184DBA"/>
    <w:rsid w:val="562113D2"/>
    <w:rsid w:val="5622C160"/>
    <w:rsid w:val="562B9780"/>
    <w:rsid w:val="5630BE16"/>
    <w:rsid w:val="564B5B66"/>
    <w:rsid w:val="564F2668"/>
    <w:rsid w:val="566105D0"/>
    <w:rsid w:val="5663A84E"/>
    <w:rsid w:val="566F8817"/>
    <w:rsid w:val="566F98D0"/>
    <w:rsid w:val="5674306F"/>
    <w:rsid w:val="569EA1E8"/>
    <w:rsid w:val="56A9480B"/>
    <w:rsid w:val="56D5D9CE"/>
    <w:rsid w:val="56E2BA26"/>
    <w:rsid w:val="56E44948"/>
    <w:rsid w:val="5701DF45"/>
    <w:rsid w:val="5720F5A1"/>
    <w:rsid w:val="5733DD3B"/>
    <w:rsid w:val="5740C258"/>
    <w:rsid w:val="574421E8"/>
    <w:rsid w:val="5745B1E5"/>
    <w:rsid w:val="5759E5AE"/>
    <w:rsid w:val="5762A584"/>
    <w:rsid w:val="576D3919"/>
    <w:rsid w:val="57973030"/>
    <w:rsid w:val="57B0F2F9"/>
    <w:rsid w:val="57DD62D0"/>
    <w:rsid w:val="57F4B69C"/>
    <w:rsid w:val="57F683B1"/>
    <w:rsid w:val="57FC3044"/>
    <w:rsid w:val="5800BD3C"/>
    <w:rsid w:val="581402D4"/>
    <w:rsid w:val="5825EDA8"/>
    <w:rsid w:val="58317642"/>
    <w:rsid w:val="583D95CA"/>
    <w:rsid w:val="583F62AD"/>
    <w:rsid w:val="58486885"/>
    <w:rsid w:val="585A24C0"/>
    <w:rsid w:val="588D5FF4"/>
    <w:rsid w:val="58920EBD"/>
    <w:rsid w:val="589F93F8"/>
    <w:rsid w:val="58B2F4C7"/>
    <w:rsid w:val="58C6DF48"/>
    <w:rsid w:val="58D388E8"/>
    <w:rsid w:val="5901ED0E"/>
    <w:rsid w:val="5917CBA2"/>
    <w:rsid w:val="591E1435"/>
    <w:rsid w:val="5920D87B"/>
    <w:rsid w:val="592E8316"/>
    <w:rsid w:val="593F63AB"/>
    <w:rsid w:val="59426619"/>
    <w:rsid w:val="59461DAA"/>
    <w:rsid w:val="594D3C4A"/>
    <w:rsid w:val="5962DD9C"/>
    <w:rsid w:val="596B6DC9"/>
    <w:rsid w:val="597E2CDF"/>
    <w:rsid w:val="59819CB1"/>
    <w:rsid w:val="598220C7"/>
    <w:rsid w:val="5987925F"/>
    <w:rsid w:val="59941734"/>
    <w:rsid w:val="59A1B695"/>
    <w:rsid w:val="59A31F08"/>
    <w:rsid w:val="59A74B3F"/>
    <w:rsid w:val="59AF47EB"/>
    <w:rsid w:val="59B0E657"/>
    <w:rsid w:val="59BB8B9A"/>
    <w:rsid w:val="59CB95E0"/>
    <w:rsid w:val="59E197C3"/>
    <w:rsid w:val="59E48779"/>
    <w:rsid w:val="59FCA98A"/>
    <w:rsid w:val="5A0FB050"/>
    <w:rsid w:val="5A3F0AA1"/>
    <w:rsid w:val="5A49B1EA"/>
    <w:rsid w:val="5A5B5A2C"/>
    <w:rsid w:val="5A70E203"/>
    <w:rsid w:val="5A7915E1"/>
    <w:rsid w:val="5A85B23D"/>
    <w:rsid w:val="5A9E9805"/>
    <w:rsid w:val="5AB1072F"/>
    <w:rsid w:val="5AC92637"/>
    <w:rsid w:val="5AD98176"/>
    <w:rsid w:val="5ADAE091"/>
    <w:rsid w:val="5AEC5C7F"/>
    <w:rsid w:val="5AFBCD26"/>
    <w:rsid w:val="5AFC6212"/>
    <w:rsid w:val="5B32CE60"/>
    <w:rsid w:val="5B3E41BA"/>
    <w:rsid w:val="5B5DA2C1"/>
    <w:rsid w:val="5B74E272"/>
    <w:rsid w:val="5B7EF714"/>
    <w:rsid w:val="5B8D34CD"/>
    <w:rsid w:val="5B9592B3"/>
    <w:rsid w:val="5B9752D0"/>
    <w:rsid w:val="5B9E920E"/>
    <w:rsid w:val="5BA965C2"/>
    <w:rsid w:val="5BAABF90"/>
    <w:rsid w:val="5BAE4CA6"/>
    <w:rsid w:val="5BC06035"/>
    <w:rsid w:val="5BC718C9"/>
    <w:rsid w:val="5BD0637D"/>
    <w:rsid w:val="5BE0836D"/>
    <w:rsid w:val="5BE09F38"/>
    <w:rsid w:val="5BE8CC29"/>
    <w:rsid w:val="5BF5D61E"/>
    <w:rsid w:val="5C0B999E"/>
    <w:rsid w:val="5C0EFE7B"/>
    <w:rsid w:val="5C132C60"/>
    <w:rsid w:val="5C262535"/>
    <w:rsid w:val="5C2B0D2B"/>
    <w:rsid w:val="5C3109E2"/>
    <w:rsid w:val="5C35182B"/>
    <w:rsid w:val="5C3F7F04"/>
    <w:rsid w:val="5C4F7270"/>
    <w:rsid w:val="5C7A7E1B"/>
    <w:rsid w:val="5C7C98B1"/>
    <w:rsid w:val="5C8126AE"/>
    <w:rsid w:val="5C8724A2"/>
    <w:rsid w:val="5C8A39FB"/>
    <w:rsid w:val="5C963799"/>
    <w:rsid w:val="5C9667DC"/>
    <w:rsid w:val="5C98C22A"/>
    <w:rsid w:val="5CE50C05"/>
    <w:rsid w:val="5CFD63FF"/>
    <w:rsid w:val="5D0A3058"/>
    <w:rsid w:val="5D0F4180"/>
    <w:rsid w:val="5D36F49C"/>
    <w:rsid w:val="5D576592"/>
    <w:rsid w:val="5D585BBC"/>
    <w:rsid w:val="5D7B5130"/>
    <w:rsid w:val="5D8BDC9E"/>
    <w:rsid w:val="5D8D69C4"/>
    <w:rsid w:val="5D97C442"/>
    <w:rsid w:val="5DA42105"/>
    <w:rsid w:val="5DAB3E6E"/>
    <w:rsid w:val="5DAD0727"/>
    <w:rsid w:val="5DBA50E0"/>
    <w:rsid w:val="5DBCFB49"/>
    <w:rsid w:val="5DC0F357"/>
    <w:rsid w:val="5DD296C7"/>
    <w:rsid w:val="5DDA9560"/>
    <w:rsid w:val="5DE001E0"/>
    <w:rsid w:val="5DFE3C2D"/>
    <w:rsid w:val="5E198ECD"/>
    <w:rsid w:val="5E69FEED"/>
    <w:rsid w:val="5E7241FE"/>
    <w:rsid w:val="5E7C3EF6"/>
    <w:rsid w:val="5E8A2B09"/>
    <w:rsid w:val="5EA0F52F"/>
    <w:rsid w:val="5EA466F1"/>
    <w:rsid w:val="5EAE7E9A"/>
    <w:rsid w:val="5EB070B8"/>
    <w:rsid w:val="5EB3E15B"/>
    <w:rsid w:val="5EB74E02"/>
    <w:rsid w:val="5EBF8463"/>
    <w:rsid w:val="5EE9A21F"/>
    <w:rsid w:val="5EFAE8C3"/>
    <w:rsid w:val="5F17C20F"/>
    <w:rsid w:val="5F18C985"/>
    <w:rsid w:val="5F24E904"/>
    <w:rsid w:val="5F53B6C7"/>
    <w:rsid w:val="5F6487DF"/>
    <w:rsid w:val="5F70537F"/>
    <w:rsid w:val="5F7D80E2"/>
    <w:rsid w:val="5F9C36D1"/>
    <w:rsid w:val="5F9E3C61"/>
    <w:rsid w:val="5FA18792"/>
    <w:rsid w:val="5FADEB36"/>
    <w:rsid w:val="5FC43447"/>
    <w:rsid w:val="5FDDC57F"/>
    <w:rsid w:val="5FE094E5"/>
    <w:rsid w:val="5FE0C788"/>
    <w:rsid w:val="5FFC315E"/>
    <w:rsid w:val="600D9267"/>
    <w:rsid w:val="601A177B"/>
    <w:rsid w:val="60383533"/>
    <w:rsid w:val="604A0782"/>
    <w:rsid w:val="604C8CA0"/>
    <w:rsid w:val="605BE657"/>
    <w:rsid w:val="6067DEA4"/>
    <w:rsid w:val="606C02FD"/>
    <w:rsid w:val="6079D613"/>
    <w:rsid w:val="608D4CD7"/>
    <w:rsid w:val="608D8214"/>
    <w:rsid w:val="60B82B25"/>
    <w:rsid w:val="60BCEE6D"/>
    <w:rsid w:val="60C2548C"/>
    <w:rsid w:val="60D568A1"/>
    <w:rsid w:val="60DE8124"/>
    <w:rsid w:val="60E9D48B"/>
    <w:rsid w:val="60EC98F7"/>
    <w:rsid w:val="60F884C2"/>
    <w:rsid w:val="60F9EF4B"/>
    <w:rsid w:val="60FD9545"/>
    <w:rsid w:val="610DD989"/>
    <w:rsid w:val="6121E17F"/>
    <w:rsid w:val="61242F96"/>
    <w:rsid w:val="6130793C"/>
    <w:rsid w:val="6135DEDD"/>
    <w:rsid w:val="6145D95C"/>
    <w:rsid w:val="617582EB"/>
    <w:rsid w:val="61776FC7"/>
    <w:rsid w:val="61A63454"/>
    <w:rsid w:val="61AE1FEB"/>
    <w:rsid w:val="61B1642F"/>
    <w:rsid w:val="61CCF409"/>
    <w:rsid w:val="61E5CEBB"/>
    <w:rsid w:val="61FB44EF"/>
    <w:rsid w:val="61FC2305"/>
    <w:rsid w:val="620D0A44"/>
    <w:rsid w:val="621F2791"/>
    <w:rsid w:val="6234D732"/>
    <w:rsid w:val="623657AC"/>
    <w:rsid w:val="625B3F2A"/>
    <w:rsid w:val="625F3552"/>
    <w:rsid w:val="62647C9D"/>
    <w:rsid w:val="6267BF7E"/>
    <w:rsid w:val="62689750"/>
    <w:rsid w:val="628B895F"/>
    <w:rsid w:val="628FEA5E"/>
    <w:rsid w:val="629BDB81"/>
    <w:rsid w:val="62AA5099"/>
    <w:rsid w:val="62C40AD4"/>
    <w:rsid w:val="62CA8071"/>
    <w:rsid w:val="62D3D793"/>
    <w:rsid w:val="6307373E"/>
    <w:rsid w:val="6317C98A"/>
    <w:rsid w:val="631F293D"/>
    <w:rsid w:val="63226594"/>
    <w:rsid w:val="6328FD5A"/>
    <w:rsid w:val="632A18E1"/>
    <w:rsid w:val="634E5C66"/>
    <w:rsid w:val="635B42C8"/>
    <w:rsid w:val="636C953F"/>
    <w:rsid w:val="63842D62"/>
    <w:rsid w:val="63890FDE"/>
    <w:rsid w:val="639B391F"/>
    <w:rsid w:val="639BCE9D"/>
    <w:rsid w:val="639E4D7F"/>
    <w:rsid w:val="639FC456"/>
    <w:rsid w:val="63AD141D"/>
    <w:rsid w:val="63B19E10"/>
    <w:rsid w:val="63B29BF6"/>
    <w:rsid w:val="63B49C01"/>
    <w:rsid w:val="63BC7877"/>
    <w:rsid w:val="63C1CE94"/>
    <w:rsid w:val="63C639C0"/>
    <w:rsid w:val="63C6958E"/>
    <w:rsid w:val="63C8EBA5"/>
    <w:rsid w:val="63E917F2"/>
    <w:rsid w:val="63EED482"/>
    <w:rsid w:val="63EFCEC1"/>
    <w:rsid w:val="63F034DB"/>
    <w:rsid w:val="640606B5"/>
    <w:rsid w:val="640B068D"/>
    <w:rsid w:val="641FD7D1"/>
    <w:rsid w:val="644CA6D3"/>
    <w:rsid w:val="64659314"/>
    <w:rsid w:val="64743455"/>
    <w:rsid w:val="647D3CFB"/>
    <w:rsid w:val="6490D023"/>
    <w:rsid w:val="649648C7"/>
    <w:rsid w:val="64A08321"/>
    <w:rsid w:val="64A861DA"/>
    <w:rsid w:val="64AA7E87"/>
    <w:rsid w:val="64B38E04"/>
    <w:rsid w:val="64C11EB6"/>
    <w:rsid w:val="64C7ECDF"/>
    <w:rsid w:val="64C8884A"/>
    <w:rsid w:val="64CCB2F9"/>
    <w:rsid w:val="64DDFCCE"/>
    <w:rsid w:val="64F87CCF"/>
    <w:rsid w:val="65067079"/>
    <w:rsid w:val="650F7544"/>
    <w:rsid w:val="65400BD2"/>
    <w:rsid w:val="654DA670"/>
    <w:rsid w:val="65560FD4"/>
    <w:rsid w:val="656A16D6"/>
    <w:rsid w:val="657DFE37"/>
    <w:rsid w:val="6589BD4C"/>
    <w:rsid w:val="658DA6AE"/>
    <w:rsid w:val="6595191B"/>
    <w:rsid w:val="65B3AB74"/>
    <w:rsid w:val="65BC80C3"/>
    <w:rsid w:val="65C742D6"/>
    <w:rsid w:val="65D28339"/>
    <w:rsid w:val="65D5C86F"/>
    <w:rsid w:val="65EA682E"/>
    <w:rsid w:val="65EB4FF9"/>
    <w:rsid w:val="6604BB88"/>
    <w:rsid w:val="66175E1A"/>
    <w:rsid w:val="661A9A19"/>
    <w:rsid w:val="66265FF7"/>
    <w:rsid w:val="662B2841"/>
    <w:rsid w:val="664439ED"/>
    <w:rsid w:val="66453339"/>
    <w:rsid w:val="6646CBC7"/>
    <w:rsid w:val="6647B70D"/>
    <w:rsid w:val="6647F476"/>
    <w:rsid w:val="66734EEA"/>
    <w:rsid w:val="66842283"/>
    <w:rsid w:val="66939D19"/>
    <w:rsid w:val="669CBE24"/>
    <w:rsid w:val="66A3B889"/>
    <w:rsid w:val="66A4EAF1"/>
    <w:rsid w:val="66ACFB4D"/>
    <w:rsid w:val="66AD8998"/>
    <w:rsid w:val="66C17E8D"/>
    <w:rsid w:val="66C430FB"/>
    <w:rsid w:val="66CB4481"/>
    <w:rsid w:val="66D609BE"/>
    <w:rsid w:val="66E41C96"/>
    <w:rsid w:val="66FA500C"/>
    <w:rsid w:val="670A7D7A"/>
    <w:rsid w:val="670F24AD"/>
    <w:rsid w:val="672802E7"/>
    <w:rsid w:val="673B1984"/>
    <w:rsid w:val="6743129B"/>
    <w:rsid w:val="67435E22"/>
    <w:rsid w:val="674370E3"/>
    <w:rsid w:val="67938B42"/>
    <w:rsid w:val="67ACABAF"/>
    <w:rsid w:val="67C6100D"/>
    <w:rsid w:val="67C80C3E"/>
    <w:rsid w:val="67D9CD05"/>
    <w:rsid w:val="67DE8E40"/>
    <w:rsid w:val="67ED46E0"/>
    <w:rsid w:val="67EFB390"/>
    <w:rsid w:val="67FC5274"/>
    <w:rsid w:val="67FE2B4E"/>
    <w:rsid w:val="6807413C"/>
    <w:rsid w:val="682EEB5F"/>
    <w:rsid w:val="684B98FF"/>
    <w:rsid w:val="684C1067"/>
    <w:rsid w:val="685057CB"/>
    <w:rsid w:val="6858051A"/>
    <w:rsid w:val="686E41C4"/>
    <w:rsid w:val="686FE9EE"/>
    <w:rsid w:val="6872B102"/>
    <w:rsid w:val="6878BD39"/>
    <w:rsid w:val="689D50EC"/>
    <w:rsid w:val="689DDB82"/>
    <w:rsid w:val="68BFEC89"/>
    <w:rsid w:val="68C8273C"/>
    <w:rsid w:val="68CBD057"/>
    <w:rsid w:val="68E7CBE1"/>
    <w:rsid w:val="68F57F96"/>
    <w:rsid w:val="690C68A2"/>
    <w:rsid w:val="690ECF3E"/>
    <w:rsid w:val="69138E81"/>
    <w:rsid w:val="691F2D44"/>
    <w:rsid w:val="693A7292"/>
    <w:rsid w:val="6940D982"/>
    <w:rsid w:val="694DDD51"/>
    <w:rsid w:val="695E84D4"/>
    <w:rsid w:val="69629396"/>
    <w:rsid w:val="696DA00F"/>
    <w:rsid w:val="697D0487"/>
    <w:rsid w:val="698D4D0D"/>
    <w:rsid w:val="6997040F"/>
    <w:rsid w:val="69975BD4"/>
    <w:rsid w:val="69A80350"/>
    <w:rsid w:val="69A95771"/>
    <w:rsid w:val="69A9759E"/>
    <w:rsid w:val="69ACD0AC"/>
    <w:rsid w:val="69B1DBC2"/>
    <w:rsid w:val="69B2157E"/>
    <w:rsid w:val="69BEE26D"/>
    <w:rsid w:val="69CF712C"/>
    <w:rsid w:val="69D386AA"/>
    <w:rsid w:val="69D83B8D"/>
    <w:rsid w:val="69E79D6A"/>
    <w:rsid w:val="69FDA419"/>
    <w:rsid w:val="69FF570D"/>
    <w:rsid w:val="6A02249F"/>
    <w:rsid w:val="6A0665BC"/>
    <w:rsid w:val="6A1A50C1"/>
    <w:rsid w:val="6A276EBB"/>
    <w:rsid w:val="6A34E58A"/>
    <w:rsid w:val="6A35DB16"/>
    <w:rsid w:val="6A697BB0"/>
    <w:rsid w:val="6A87D145"/>
    <w:rsid w:val="6A8C97B2"/>
    <w:rsid w:val="6A8E8263"/>
    <w:rsid w:val="6AA0BC6A"/>
    <w:rsid w:val="6AD625AF"/>
    <w:rsid w:val="6AD6A79A"/>
    <w:rsid w:val="6AE178AE"/>
    <w:rsid w:val="6AFF3604"/>
    <w:rsid w:val="6B03935A"/>
    <w:rsid w:val="6B0862A4"/>
    <w:rsid w:val="6B115811"/>
    <w:rsid w:val="6B1AC7A6"/>
    <w:rsid w:val="6B1F60AD"/>
    <w:rsid w:val="6B24EFCD"/>
    <w:rsid w:val="6B3212F4"/>
    <w:rsid w:val="6B331AD5"/>
    <w:rsid w:val="6B561C2F"/>
    <w:rsid w:val="6B5D7142"/>
    <w:rsid w:val="6B611869"/>
    <w:rsid w:val="6B6F47A7"/>
    <w:rsid w:val="6B88C666"/>
    <w:rsid w:val="6B890958"/>
    <w:rsid w:val="6B9E5BD5"/>
    <w:rsid w:val="6BAAD63B"/>
    <w:rsid w:val="6BAEC098"/>
    <w:rsid w:val="6BBDB5A8"/>
    <w:rsid w:val="6BD5B5EC"/>
    <w:rsid w:val="6C0673D1"/>
    <w:rsid w:val="6C16746A"/>
    <w:rsid w:val="6C28213A"/>
    <w:rsid w:val="6C48D3C9"/>
    <w:rsid w:val="6C492B9F"/>
    <w:rsid w:val="6C4C0968"/>
    <w:rsid w:val="6C55DC9C"/>
    <w:rsid w:val="6C59F3FC"/>
    <w:rsid w:val="6C839490"/>
    <w:rsid w:val="6C86D2E6"/>
    <w:rsid w:val="6C884510"/>
    <w:rsid w:val="6C941BF2"/>
    <w:rsid w:val="6C9433DC"/>
    <w:rsid w:val="6C9A3B65"/>
    <w:rsid w:val="6CC6E157"/>
    <w:rsid w:val="6CCA31C4"/>
    <w:rsid w:val="6CD8AE3A"/>
    <w:rsid w:val="6CEAF831"/>
    <w:rsid w:val="6D0C7F07"/>
    <w:rsid w:val="6D122285"/>
    <w:rsid w:val="6D1836A9"/>
    <w:rsid w:val="6D1CBE3A"/>
    <w:rsid w:val="6D2699BA"/>
    <w:rsid w:val="6D29E45F"/>
    <w:rsid w:val="6D51B48E"/>
    <w:rsid w:val="6D53E23B"/>
    <w:rsid w:val="6D547D16"/>
    <w:rsid w:val="6D665419"/>
    <w:rsid w:val="6D72ECD6"/>
    <w:rsid w:val="6D8C6941"/>
    <w:rsid w:val="6D95C826"/>
    <w:rsid w:val="6D9AAEDA"/>
    <w:rsid w:val="6DB55226"/>
    <w:rsid w:val="6DB7DF82"/>
    <w:rsid w:val="6DC06979"/>
    <w:rsid w:val="6DC6E6F3"/>
    <w:rsid w:val="6DCE7246"/>
    <w:rsid w:val="6DD89C21"/>
    <w:rsid w:val="6DFB1501"/>
    <w:rsid w:val="6DFE2D3F"/>
    <w:rsid w:val="6E10A3D3"/>
    <w:rsid w:val="6E11DB60"/>
    <w:rsid w:val="6E1CA87F"/>
    <w:rsid w:val="6E26739F"/>
    <w:rsid w:val="6E3B8C17"/>
    <w:rsid w:val="6E4B1B5F"/>
    <w:rsid w:val="6E4D614A"/>
    <w:rsid w:val="6E51CE7F"/>
    <w:rsid w:val="6E7778CF"/>
    <w:rsid w:val="6E79B92A"/>
    <w:rsid w:val="6E855BB4"/>
    <w:rsid w:val="6EA2E24F"/>
    <w:rsid w:val="6EB36445"/>
    <w:rsid w:val="6ECE610B"/>
    <w:rsid w:val="6EFB881D"/>
    <w:rsid w:val="6F00DC5F"/>
    <w:rsid w:val="6F0A4D2D"/>
    <w:rsid w:val="6F16F1CF"/>
    <w:rsid w:val="6F1E9748"/>
    <w:rsid w:val="6F2DCF79"/>
    <w:rsid w:val="6F3466B5"/>
    <w:rsid w:val="6F5A3FEB"/>
    <w:rsid w:val="6F61BC63"/>
    <w:rsid w:val="6F72D2E3"/>
    <w:rsid w:val="6F7B0958"/>
    <w:rsid w:val="6F81C102"/>
    <w:rsid w:val="6F852BA4"/>
    <w:rsid w:val="6FB49A10"/>
    <w:rsid w:val="6FDF656F"/>
    <w:rsid w:val="6FE7B37F"/>
    <w:rsid w:val="6FE8B142"/>
    <w:rsid w:val="6FEB49EC"/>
    <w:rsid w:val="6FECB650"/>
    <w:rsid w:val="6FF1EC65"/>
    <w:rsid w:val="6FFBE2B3"/>
    <w:rsid w:val="70146D8A"/>
    <w:rsid w:val="703D4564"/>
    <w:rsid w:val="70497C6F"/>
    <w:rsid w:val="70602B4C"/>
    <w:rsid w:val="70673413"/>
    <w:rsid w:val="70688F2B"/>
    <w:rsid w:val="706E7934"/>
    <w:rsid w:val="70968995"/>
    <w:rsid w:val="7096FBA7"/>
    <w:rsid w:val="70A39005"/>
    <w:rsid w:val="70AA54A8"/>
    <w:rsid w:val="70AA9466"/>
    <w:rsid w:val="70BCE5A6"/>
    <w:rsid w:val="70C6A96F"/>
    <w:rsid w:val="70CD0441"/>
    <w:rsid w:val="70E97F41"/>
    <w:rsid w:val="70F6CD00"/>
    <w:rsid w:val="71393CFC"/>
    <w:rsid w:val="71515F7C"/>
    <w:rsid w:val="715FDEBC"/>
    <w:rsid w:val="716EB5BE"/>
    <w:rsid w:val="718DB855"/>
    <w:rsid w:val="7191AE34"/>
    <w:rsid w:val="71936091"/>
    <w:rsid w:val="71B7A49F"/>
    <w:rsid w:val="71E3F89B"/>
    <w:rsid w:val="71E82A49"/>
    <w:rsid w:val="720850D1"/>
    <w:rsid w:val="72149B1A"/>
    <w:rsid w:val="7218CC8E"/>
    <w:rsid w:val="722D2138"/>
    <w:rsid w:val="72490853"/>
    <w:rsid w:val="724DAD24"/>
    <w:rsid w:val="72562658"/>
    <w:rsid w:val="726F594D"/>
    <w:rsid w:val="72996C84"/>
    <w:rsid w:val="729D7DC2"/>
    <w:rsid w:val="72A02A51"/>
    <w:rsid w:val="72A22358"/>
    <w:rsid w:val="72AB3AE0"/>
    <w:rsid w:val="72BB0ED2"/>
    <w:rsid w:val="72C9227B"/>
    <w:rsid w:val="72DEA2E6"/>
    <w:rsid w:val="72F7262E"/>
    <w:rsid w:val="72FD2BD1"/>
    <w:rsid w:val="73009813"/>
    <w:rsid w:val="73019D75"/>
    <w:rsid w:val="731E5D94"/>
    <w:rsid w:val="732873D9"/>
    <w:rsid w:val="732D9CEA"/>
    <w:rsid w:val="733ED93B"/>
    <w:rsid w:val="736177C0"/>
    <w:rsid w:val="73646901"/>
    <w:rsid w:val="736ED209"/>
    <w:rsid w:val="73714966"/>
    <w:rsid w:val="737C38BC"/>
    <w:rsid w:val="737F713A"/>
    <w:rsid w:val="73914ED1"/>
    <w:rsid w:val="73B3C8F8"/>
    <w:rsid w:val="73B9A77F"/>
    <w:rsid w:val="73D24E24"/>
    <w:rsid w:val="73E30F11"/>
    <w:rsid w:val="73E447D8"/>
    <w:rsid w:val="73F46943"/>
    <w:rsid w:val="73F989AA"/>
    <w:rsid w:val="7414365B"/>
    <w:rsid w:val="742BDE0C"/>
    <w:rsid w:val="74335562"/>
    <w:rsid w:val="74338ABA"/>
    <w:rsid w:val="743BA921"/>
    <w:rsid w:val="744EC5F6"/>
    <w:rsid w:val="7459290A"/>
    <w:rsid w:val="746E2F1A"/>
    <w:rsid w:val="74746E65"/>
    <w:rsid w:val="747A9F85"/>
    <w:rsid w:val="748225FA"/>
    <w:rsid w:val="748A47E6"/>
    <w:rsid w:val="7496535D"/>
    <w:rsid w:val="74A34248"/>
    <w:rsid w:val="74AD2ECB"/>
    <w:rsid w:val="74AF32D3"/>
    <w:rsid w:val="74B603B5"/>
    <w:rsid w:val="74BA2886"/>
    <w:rsid w:val="74C2F979"/>
    <w:rsid w:val="74D6B47C"/>
    <w:rsid w:val="74E2BC1A"/>
    <w:rsid w:val="75109339"/>
    <w:rsid w:val="75357E34"/>
    <w:rsid w:val="755C45C1"/>
    <w:rsid w:val="7567ECD5"/>
    <w:rsid w:val="75726A51"/>
    <w:rsid w:val="75827509"/>
    <w:rsid w:val="7594C040"/>
    <w:rsid w:val="75A00078"/>
    <w:rsid w:val="75ABB7FE"/>
    <w:rsid w:val="75BADBD5"/>
    <w:rsid w:val="75BCD67B"/>
    <w:rsid w:val="75D97436"/>
    <w:rsid w:val="75E4035A"/>
    <w:rsid w:val="7603AE99"/>
    <w:rsid w:val="76185290"/>
    <w:rsid w:val="761FA69B"/>
    <w:rsid w:val="76334FDF"/>
    <w:rsid w:val="76409647"/>
    <w:rsid w:val="76458211"/>
    <w:rsid w:val="7645B0E5"/>
    <w:rsid w:val="764BA2E6"/>
    <w:rsid w:val="764F4460"/>
    <w:rsid w:val="765233C3"/>
    <w:rsid w:val="76708F2C"/>
    <w:rsid w:val="768D8506"/>
    <w:rsid w:val="7693A772"/>
    <w:rsid w:val="76AC53BC"/>
    <w:rsid w:val="76C2628F"/>
    <w:rsid w:val="76C4D039"/>
    <w:rsid w:val="76C9B433"/>
    <w:rsid w:val="76D69876"/>
    <w:rsid w:val="76DF268B"/>
    <w:rsid w:val="76E89C24"/>
    <w:rsid w:val="770A92C5"/>
    <w:rsid w:val="77189D6A"/>
    <w:rsid w:val="7728688B"/>
    <w:rsid w:val="7731E9A8"/>
    <w:rsid w:val="77408276"/>
    <w:rsid w:val="77420741"/>
    <w:rsid w:val="77436332"/>
    <w:rsid w:val="7747885F"/>
    <w:rsid w:val="77483BC1"/>
    <w:rsid w:val="7748F18E"/>
    <w:rsid w:val="77788AD7"/>
    <w:rsid w:val="778338C0"/>
    <w:rsid w:val="77964B5C"/>
    <w:rsid w:val="77A73D38"/>
    <w:rsid w:val="77AC8C84"/>
    <w:rsid w:val="77B2F879"/>
    <w:rsid w:val="77C700E4"/>
    <w:rsid w:val="77CA2441"/>
    <w:rsid w:val="77CBA0A3"/>
    <w:rsid w:val="77E111EA"/>
    <w:rsid w:val="77EE13E8"/>
    <w:rsid w:val="77F1AFC9"/>
    <w:rsid w:val="77F1C226"/>
    <w:rsid w:val="780B6EC6"/>
    <w:rsid w:val="7816CA97"/>
    <w:rsid w:val="781A5C42"/>
    <w:rsid w:val="781A6A2E"/>
    <w:rsid w:val="7828E57B"/>
    <w:rsid w:val="783D1F47"/>
    <w:rsid w:val="7850AF8A"/>
    <w:rsid w:val="786E4D73"/>
    <w:rsid w:val="787068B2"/>
    <w:rsid w:val="78749803"/>
    <w:rsid w:val="78834526"/>
    <w:rsid w:val="789FA33C"/>
    <w:rsid w:val="78AF67A8"/>
    <w:rsid w:val="78B2D05C"/>
    <w:rsid w:val="78B69C97"/>
    <w:rsid w:val="78BD0F34"/>
    <w:rsid w:val="78CAC4B1"/>
    <w:rsid w:val="78D88252"/>
    <w:rsid w:val="78DD4FB6"/>
    <w:rsid w:val="78DF1A06"/>
    <w:rsid w:val="78E46E1D"/>
    <w:rsid w:val="78F11CF2"/>
    <w:rsid w:val="78F46AFB"/>
    <w:rsid w:val="7903E4B8"/>
    <w:rsid w:val="7905272C"/>
    <w:rsid w:val="7905AE18"/>
    <w:rsid w:val="79146D6F"/>
    <w:rsid w:val="7917453B"/>
    <w:rsid w:val="791EBC47"/>
    <w:rsid w:val="79305FB8"/>
    <w:rsid w:val="79403002"/>
    <w:rsid w:val="794045F2"/>
    <w:rsid w:val="794738BE"/>
    <w:rsid w:val="794C9544"/>
    <w:rsid w:val="7954D6A3"/>
    <w:rsid w:val="795AB2BC"/>
    <w:rsid w:val="796575B6"/>
    <w:rsid w:val="7987C505"/>
    <w:rsid w:val="7990094B"/>
    <w:rsid w:val="79A53C4E"/>
    <w:rsid w:val="79A81961"/>
    <w:rsid w:val="79AAFB67"/>
    <w:rsid w:val="79B92D48"/>
    <w:rsid w:val="79BDEB3C"/>
    <w:rsid w:val="79C0B2B3"/>
    <w:rsid w:val="79CF2B03"/>
    <w:rsid w:val="79D7572E"/>
    <w:rsid w:val="79DF6F14"/>
    <w:rsid w:val="7A1EFD5A"/>
    <w:rsid w:val="7A2A273E"/>
    <w:rsid w:val="7A313732"/>
    <w:rsid w:val="7A489531"/>
    <w:rsid w:val="7A4949DD"/>
    <w:rsid w:val="7A627C09"/>
    <w:rsid w:val="7A649927"/>
    <w:rsid w:val="7A67A323"/>
    <w:rsid w:val="7A76A50B"/>
    <w:rsid w:val="7A92EE4C"/>
    <w:rsid w:val="7A97963B"/>
    <w:rsid w:val="7ABF06EC"/>
    <w:rsid w:val="7ACC5CA9"/>
    <w:rsid w:val="7AF48619"/>
    <w:rsid w:val="7AF8AA40"/>
    <w:rsid w:val="7B07D7E7"/>
    <w:rsid w:val="7B07E4E5"/>
    <w:rsid w:val="7B215DBC"/>
    <w:rsid w:val="7B3425E7"/>
    <w:rsid w:val="7B3CC1C7"/>
    <w:rsid w:val="7B616E2A"/>
    <w:rsid w:val="7B637ACE"/>
    <w:rsid w:val="7B9482C9"/>
    <w:rsid w:val="7BA30D5A"/>
    <w:rsid w:val="7BB67E18"/>
    <w:rsid w:val="7BBC0650"/>
    <w:rsid w:val="7BC16098"/>
    <w:rsid w:val="7BCD78D8"/>
    <w:rsid w:val="7BEB1AA2"/>
    <w:rsid w:val="7BEE89D3"/>
    <w:rsid w:val="7BF0BDBB"/>
    <w:rsid w:val="7BF3D284"/>
    <w:rsid w:val="7BF5F713"/>
    <w:rsid w:val="7BFAEF41"/>
    <w:rsid w:val="7BFE8CE2"/>
    <w:rsid w:val="7C0402FB"/>
    <w:rsid w:val="7C0E0139"/>
    <w:rsid w:val="7C1C9298"/>
    <w:rsid w:val="7C29B32B"/>
    <w:rsid w:val="7C47A4D8"/>
    <w:rsid w:val="7C57CC9C"/>
    <w:rsid w:val="7C602AB0"/>
    <w:rsid w:val="7C7D8390"/>
    <w:rsid w:val="7C87D3AC"/>
    <w:rsid w:val="7CAA101B"/>
    <w:rsid w:val="7CAF71E1"/>
    <w:rsid w:val="7CB884C8"/>
    <w:rsid w:val="7CC2B0D1"/>
    <w:rsid w:val="7CCE5FF5"/>
    <w:rsid w:val="7CD20D13"/>
    <w:rsid w:val="7CD95F83"/>
    <w:rsid w:val="7CF43CC9"/>
    <w:rsid w:val="7D049955"/>
    <w:rsid w:val="7D1E0D96"/>
    <w:rsid w:val="7D231E7A"/>
    <w:rsid w:val="7D340DCA"/>
    <w:rsid w:val="7D35A904"/>
    <w:rsid w:val="7D4229DA"/>
    <w:rsid w:val="7D4BD8A2"/>
    <w:rsid w:val="7D561ED1"/>
    <w:rsid w:val="7D5622C4"/>
    <w:rsid w:val="7D6077C7"/>
    <w:rsid w:val="7D610B4C"/>
    <w:rsid w:val="7D66661F"/>
    <w:rsid w:val="7D785B8F"/>
    <w:rsid w:val="7D786EEB"/>
    <w:rsid w:val="7D980191"/>
    <w:rsid w:val="7D9BA271"/>
    <w:rsid w:val="7DAA9471"/>
    <w:rsid w:val="7DBDBC3D"/>
    <w:rsid w:val="7DD580EB"/>
    <w:rsid w:val="7DE79B7E"/>
    <w:rsid w:val="7E017D93"/>
    <w:rsid w:val="7E1F06E8"/>
    <w:rsid w:val="7E32E476"/>
    <w:rsid w:val="7E405A1E"/>
    <w:rsid w:val="7E4C0CD3"/>
    <w:rsid w:val="7E5468A0"/>
    <w:rsid w:val="7E58EB6D"/>
    <w:rsid w:val="7E6D5C27"/>
    <w:rsid w:val="7E86D573"/>
    <w:rsid w:val="7E8C62A6"/>
    <w:rsid w:val="7E903D6C"/>
    <w:rsid w:val="7E91DAD2"/>
    <w:rsid w:val="7EA35E06"/>
    <w:rsid w:val="7EA4FF63"/>
    <w:rsid w:val="7EAC9B3C"/>
    <w:rsid w:val="7EC38DED"/>
    <w:rsid w:val="7ED367FE"/>
    <w:rsid w:val="7EE35CC7"/>
    <w:rsid w:val="7EF347AF"/>
    <w:rsid w:val="7EF467FF"/>
    <w:rsid w:val="7EFBA023"/>
    <w:rsid w:val="7F01F280"/>
    <w:rsid w:val="7F04685B"/>
    <w:rsid w:val="7F0CB5BE"/>
    <w:rsid w:val="7F1B0496"/>
    <w:rsid w:val="7F233B6E"/>
    <w:rsid w:val="7F308266"/>
    <w:rsid w:val="7F3971E7"/>
    <w:rsid w:val="7F49F5EB"/>
    <w:rsid w:val="7F4EFC18"/>
    <w:rsid w:val="7F5C7BDC"/>
    <w:rsid w:val="7F7D9B0F"/>
    <w:rsid w:val="7F8E057E"/>
    <w:rsid w:val="7FA635E6"/>
    <w:rsid w:val="7FAA20B7"/>
    <w:rsid w:val="7FC3B73E"/>
    <w:rsid w:val="7FD36114"/>
    <w:rsid w:val="7FD75757"/>
    <w:rsid w:val="7FE038F7"/>
    <w:rsid w:val="7FEF4009"/>
    <w:rsid w:val="7FF05A1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3794"/>
  <w15:chartTrackingRefBased/>
  <w15:docId w15:val="{54A69AA9-F4A9-4BDA-81AF-42911FC2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92F"/>
    <w:pPr>
      <w:spacing w:after="120" w:line="276" w:lineRule="auto"/>
    </w:pPr>
    <w:rPr>
      <w:rFonts w:ascii="Arial" w:hAnsi="Arial" w:cs="Arial"/>
    </w:rPr>
  </w:style>
  <w:style w:type="paragraph" w:styleId="Heading1">
    <w:name w:val="heading 1"/>
    <w:basedOn w:val="Normal"/>
    <w:next w:val="Normal"/>
    <w:link w:val="Heading1Char"/>
    <w:uiPriority w:val="9"/>
    <w:qFormat/>
    <w:rsid w:val="00F5247D"/>
    <w:pPr>
      <w:keepNext/>
      <w:keepLines/>
      <w:spacing w:before="360" w:after="240" w:line="240" w:lineRule="auto"/>
      <w:outlineLvl w:val="0"/>
    </w:pPr>
    <w:rPr>
      <w:rFonts w:eastAsiaTheme="majorEastAsia"/>
      <w:b/>
      <w:color w:val="000000" w:themeColor="text1"/>
      <w:sz w:val="36"/>
      <w:szCs w:val="32"/>
    </w:rPr>
  </w:style>
  <w:style w:type="paragraph" w:styleId="Heading2">
    <w:name w:val="heading 2"/>
    <w:basedOn w:val="Normal"/>
    <w:next w:val="Normal"/>
    <w:link w:val="Heading2Char"/>
    <w:uiPriority w:val="9"/>
    <w:unhideWhenUsed/>
    <w:qFormat/>
    <w:rsid w:val="00FD5609"/>
    <w:pPr>
      <w:keepNext/>
      <w:keepLines/>
      <w:spacing w:before="360" w:line="240" w:lineRule="auto"/>
      <w:outlineLvl w:val="1"/>
    </w:pPr>
    <w:rPr>
      <w:rFonts w:eastAsiaTheme="majorEastAsia"/>
      <w:b/>
      <w:i/>
      <w:sz w:val="28"/>
      <w:szCs w:val="26"/>
    </w:rPr>
  </w:style>
  <w:style w:type="paragraph" w:styleId="Heading3">
    <w:name w:val="heading 3"/>
    <w:basedOn w:val="Normal"/>
    <w:next w:val="Normal"/>
    <w:link w:val="Heading3Char"/>
    <w:uiPriority w:val="9"/>
    <w:unhideWhenUsed/>
    <w:qFormat/>
    <w:rsid w:val="00280FBB"/>
    <w:pPr>
      <w:keepNext/>
      <w:keepLines/>
      <w:spacing w:before="280" w:after="200" w:line="240" w:lineRule="auto"/>
      <w:outlineLvl w:val="2"/>
    </w:pPr>
    <w:rPr>
      <w:rFonts w:eastAsiaTheme="majorEastAsia"/>
      <w:b/>
      <w:sz w:val="24"/>
      <w:szCs w:val="24"/>
    </w:rPr>
  </w:style>
  <w:style w:type="paragraph" w:styleId="Heading4">
    <w:name w:val="heading 4"/>
    <w:basedOn w:val="Normal"/>
    <w:next w:val="Normal"/>
    <w:link w:val="Heading4Char"/>
    <w:uiPriority w:val="9"/>
    <w:unhideWhenUsed/>
    <w:qFormat/>
    <w:rsid w:val="00424C7B"/>
    <w:pPr>
      <w:keepNext/>
      <w:keepLines/>
      <w:spacing w:before="120" w:after="60"/>
      <w:outlineLvl w:val="3"/>
    </w:pPr>
    <w:rPr>
      <w:rFonts w:eastAsiaTheme="majorEastAsia" w:cstheme="majorBidi"/>
      <w:b/>
      <w:i/>
      <w:iCs/>
      <w:color w:val="2C25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7A3F"/>
    <w:rPr>
      <w:sz w:val="16"/>
      <w:szCs w:val="16"/>
    </w:rPr>
  </w:style>
  <w:style w:type="paragraph" w:styleId="CommentText">
    <w:name w:val="annotation text"/>
    <w:basedOn w:val="Normal"/>
    <w:link w:val="CommentTextChar"/>
    <w:uiPriority w:val="99"/>
    <w:unhideWhenUsed/>
    <w:rsid w:val="00677A3F"/>
    <w:pPr>
      <w:spacing w:line="240" w:lineRule="auto"/>
    </w:pPr>
    <w:rPr>
      <w:sz w:val="20"/>
      <w:szCs w:val="20"/>
    </w:rPr>
  </w:style>
  <w:style w:type="character" w:customStyle="1" w:styleId="CommentTextChar">
    <w:name w:val="Comment Text Char"/>
    <w:basedOn w:val="DefaultParagraphFont"/>
    <w:link w:val="CommentText"/>
    <w:uiPriority w:val="99"/>
    <w:rsid w:val="00677A3F"/>
    <w:rPr>
      <w:sz w:val="20"/>
      <w:szCs w:val="20"/>
    </w:rPr>
  </w:style>
  <w:style w:type="paragraph" w:styleId="CommentSubject">
    <w:name w:val="annotation subject"/>
    <w:basedOn w:val="CommentText"/>
    <w:next w:val="CommentText"/>
    <w:link w:val="CommentSubjectChar"/>
    <w:uiPriority w:val="99"/>
    <w:semiHidden/>
    <w:unhideWhenUsed/>
    <w:rsid w:val="00677A3F"/>
    <w:rPr>
      <w:b/>
      <w:bCs/>
    </w:rPr>
  </w:style>
  <w:style w:type="character" w:customStyle="1" w:styleId="CommentSubjectChar">
    <w:name w:val="Comment Subject Char"/>
    <w:basedOn w:val="CommentTextChar"/>
    <w:link w:val="CommentSubject"/>
    <w:uiPriority w:val="99"/>
    <w:semiHidden/>
    <w:rsid w:val="00677A3F"/>
    <w:rPr>
      <w:b/>
      <w:bCs/>
      <w:sz w:val="20"/>
      <w:szCs w:val="20"/>
    </w:rPr>
  </w:style>
  <w:style w:type="paragraph" w:customStyle="1" w:styleId="Default">
    <w:name w:val="Default"/>
    <w:rsid w:val="001F2B0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Normal"/>
    <w:basedOn w:val="Normal"/>
    <w:link w:val="ListParagraphChar"/>
    <w:uiPriority w:val="34"/>
    <w:qFormat/>
    <w:rsid w:val="00902F69"/>
    <w:pPr>
      <w:ind w:left="720"/>
      <w:contextualSpacing/>
    </w:pPr>
  </w:style>
  <w:style w:type="paragraph" w:styleId="FootnoteText">
    <w:name w:val="footnote text"/>
    <w:basedOn w:val="Normal"/>
    <w:link w:val="FootnoteTextChar"/>
    <w:uiPriority w:val="99"/>
    <w:unhideWhenUsed/>
    <w:rsid w:val="003632BB"/>
    <w:pPr>
      <w:spacing w:after="0" w:line="240" w:lineRule="auto"/>
    </w:pPr>
    <w:rPr>
      <w:sz w:val="20"/>
      <w:szCs w:val="20"/>
    </w:rPr>
  </w:style>
  <w:style w:type="character" w:customStyle="1" w:styleId="FootnoteTextChar">
    <w:name w:val="Footnote Text Char"/>
    <w:basedOn w:val="DefaultParagraphFont"/>
    <w:link w:val="FootnoteText"/>
    <w:uiPriority w:val="99"/>
    <w:rsid w:val="003632BB"/>
    <w:rPr>
      <w:sz w:val="20"/>
      <w:szCs w:val="20"/>
    </w:rPr>
  </w:style>
  <w:style w:type="character" w:styleId="FootnoteReference">
    <w:name w:val="footnote reference"/>
    <w:aliases w:val="4_G,ftref,Ref,de nota al pie,Footnote Refernece,Footnote,Footnotes refss,Footnote Reference Superscript,BVI fnr,Footnote symbol,Footnote symboFußnotenzeichen,Footnote sign,Footnote Reference text,SUPERS,Footnote reference number,numbe"/>
    <w:basedOn w:val="DefaultParagraphFont"/>
    <w:uiPriority w:val="99"/>
    <w:unhideWhenUsed/>
    <w:qFormat/>
    <w:rsid w:val="003632BB"/>
    <w:rPr>
      <w:vertAlign w:val="superscript"/>
    </w:rPr>
  </w:style>
  <w:style w:type="character" w:styleId="Hyperlink">
    <w:name w:val="Hyperlink"/>
    <w:basedOn w:val="DefaultParagraphFont"/>
    <w:uiPriority w:val="99"/>
    <w:unhideWhenUsed/>
    <w:rsid w:val="005F7520"/>
    <w:rPr>
      <w:color w:val="0563C1" w:themeColor="hyperlink"/>
      <w:u w:val="single"/>
    </w:rPr>
  </w:style>
  <w:style w:type="character" w:styleId="UnresolvedMention">
    <w:name w:val="Unresolved Mention"/>
    <w:basedOn w:val="DefaultParagraphFont"/>
    <w:uiPriority w:val="99"/>
    <w:unhideWhenUsed/>
    <w:rsid w:val="005F7520"/>
    <w:rPr>
      <w:color w:val="605E5C"/>
      <w:shd w:val="clear" w:color="auto" w:fill="E1DFDD"/>
    </w:rPr>
  </w:style>
  <w:style w:type="table" w:styleId="TableGrid">
    <w:name w:val="Table Grid"/>
    <w:basedOn w:val="TableNormal"/>
    <w:uiPriority w:val="39"/>
    <w:rsid w:val="00CB2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D1EA1"/>
  </w:style>
  <w:style w:type="character" w:styleId="Emphasis">
    <w:name w:val="Emphasis"/>
    <w:basedOn w:val="DefaultParagraphFont"/>
    <w:uiPriority w:val="20"/>
    <w:qFormat/>
    <w:rsid w:val="003D1EA1"/>
    <w:rPr>
      <w:i/>
      <w:iCs/>
    </w:rPr>
  </w:style>
  <w:style w:type="character" w:customStyle="1" w:styleId="ListParagraphChar">
    <w:name w:val="List Paragraph Char"/>
    <w:aliases w:val="Bullet Normal Char"/>
    <w:basedOn w:val="DefaultParagraphFont"/>
    <w:link w:val="ListParagraph"/>
    <w:uiPriority w:val="34"/>
    <w:locked/>
    <w:rsid w:val="00536868"/>
  </w:style>
  <w:style w:type="paragraph" w:styleId="Header">
    <w:name w:val="header"/>
    <w:basedOn w:val="Normal"/>
    <w:link w:val="HeaderChar"/>
    <w:uiPriority w:val="99"/>
    <w:unhideWhenUsed/>
    <w:rsid w:val="00444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3FD"/>
  </w:style>
  <w:style w:type="paragraph" w:styleId="Footer">
    <w:name w:val="footer"/>
    <w:basedOn w:val="Normal"/>
    <w:link w:val="FooterChar"/>
    <w:uiPriority w:val="99"/>
    <w:unhideWhenUsed/>
    <w:rsid w:val="00444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3FD"/>
  </w:style>
  <w:style w:type="character" w:styleId="Mention">
    <w:name w:val="Mention"/>
    <w:basedOn w:val="DefaultParagraphFont"/>
    <w:uiPriority w:val="99"/>
    <w:unhideWhenUsed/>
    <w:rsid w:val="00474FE8"/>
    <w:rPr>
      <w:color w:val="2B579A"/>
      <w:shd w:val="clear" w:color="auto" w:fill="E1DFDD"/>
    </w:rPr>
  </w:style>
  <w:style w:type="character" w:customStyle="1" w:styleId="Heading1Char">
    <w:name w:val="Heading 1 Char"/>
    <w:basedOn w:val="DefaultParagraphFont"/>
    <w:link w:val="Heading1"/>
    <w:uiPriority w:val="9"/>
    <w:rsid w:val="00F5247D"/>
    <w:rPr>
      <w:rFonts w:ascii="Arial" w:eastAsiaTheme="majorEastAsia" w:hAnsi="Arial" w:cs="Arial"/>
      <w:b/>
      <w:color w:val="000000" w:themeColor="text1"/>
      <w:sz w:val="36"/>
      <w:szCs w:val="32"/>
    </w:rPr>
  </w:style>
  <w:style w:type="paragraph" w:styleId="BodyText">
    <w:name w:val="Body Text"/>
    <w:basedOn w:val="Normal"/>
    <w:link w:val="BodyTextChar"/>
    <w:uiPriority w:val="1"/>
    <w:qFormat/>
    <w:rsid w:val="0008259D"/>
    <w:pPr>
      <w:widowControl w:val="0"/>
      <w:autoSpaceDE w:val="0"/>
      <w:autoSpaceDN w:val="0"/>
      <w:adjustRightInd w:val="0"/>
      <w:spacing w:after="0" w:line="240" w:lineRule="auto"/>
    </w:pPr>
    <w:rPr>
      <w:rFonts w:eastAsiaTheme="minorEastAsia"/>
      <w:sz w:val="21"/>
      <w:szCs w:val="21"/>
      <w:lang w:eastAsia="en-NZ"/>
    </w:rPr>
  </w:style>
  <w:style w:type="character" w:customStyle="1" w:styleId="BodyTextChar">
    <w:name w:val="Body Text Char"/>
    <w:basedOn w:val="DefaultParagraphFont"/>
    <w:link w:val="BodyText"/>
    <w:uiPriority w:val="99"/>
    <w:rsid w:val="0008259D"/>
    <w:rPr>
      <w:rFonts w:ascii="Arial" w:eastAsiaTheme="minorEastAsia" w:hAnsi="Arial" w:cs="Arial"/>
      <w:sz w:val="21"/>
      <w:szCs w:val="21"/>
      <w:lang w:eastAsia="en-NZ"/>
    </w:rPr>
  </w:style>
  <w:style w:type="paragraph" w:styleId="EndnoteText">
    <w:name w:val="endnote text"/>
    <w:basedOn w:val="Normal"/>
    <w:link w:val="EndnoteTextChar"/>
    <w:uiPriority w:val="99"/>
    <w:unhideWhenUsed/>
    <w:rsid w:val="00D813C3"/>
    <w:pPr>
      <w:spacing w:after="0" w:line="240" w:lineRule="auto"/>
    </w:pPr>
    <w:rPr>
      <w:sz w:val="20"/>
      <w:szCs w:val="20"/>
    </w:rPr>
  </w:style>
  <w:style w:type="character" w:customStyle="1" w:styleId="EndnoteTextChar">
    <w:name w:val="Endnote Text Char"/>
    <w:basedOn w:val="DefaultParagraphFont"/>
    <w:link w:val="EndnoteText"/>
    <w:uiPriority w:val="99"/>
    <w:rsid w:val="00D813C3"/>
    <w:rPr>
      <w:sz w:val="20"/>
      <w:szCs w:val="20"/>
    </w:rPr>
  </w:style>
  <w:style w:type="character" w:styleId="EndnoteReference">
    <w:name w:val="endnote reference"/>
    <w:basedOn w:val="DefaultParagraphFont"/>
    <w:uiPriority w:val="99"/>
    <w:semiHidden/>
    <w:unhideWhenUsed/>
    <w:rsid w:val="00D813C3"/>
    <w:rPr>
      <w:vertAlign w:val="superscript"/>
    </w:rPr>
  </w:style>
  <w:style w:type="paragraph" w:customStyle="1" w:styleId="Body">
    <w:name w:val="Body"/>
    <w:basedOn w:val="Normal"/>
    <w:link w:val="BodyChar"/>
    <w:uiPriority w:val="99"/>
    <w:qFormat/>
    <w:rsid w:val="002748A2"/>
    <w:pPr>
      <w:autoSpaceDE w:val="0"/>
      <w:autoSpaceDN w:val="0"/>
      <w:adjustRightInd w:val="0"/>
    </w:pPr>
    <w:rPr>
      <w:rFonts w:eastAsia="Avenir-Book"/>
      <w:lang w:val="en-GB"/>
    </w:rPr>
  </w:style>
  <w:style w:type="character" w:customStyle="1" w:styleId="BodyChar">
    <w:name w:val="Body Char"/>
    <w:basedOn w:val="DefaultParagraphFont"/>
    <w:link w:val="Body"/>
    <w:uiPriority w:val="99"/>
    <w:rsid w:val="002748A2"/>
    <w:rPr>
      <w:rFonts w:ascii="Arial" w:eastAsia="Avenir-Book" w:hAnsi="Arial" w:cs="Arial"/>
      <w:lang w:val="en-GB"/>
    </w:rPr>
  </w:style>
  <w:style w:type="paragraph" w:customStyle="1" w:styleId="numberslast">
    <w:name w:val="numbers last"/>
    <w:basedOn w:val="Body"/>
    <w:link w:val="numberslastChar"/>
    <w:uiPriority w:val="99"/>
    <w:qFormat/>
    <w:rsid w:val="002748A2"/>
    <w:pPr>
      <w:numPr>
        <w:numId w:val="1"/>
      </w:numPr>
    </w:pPr>
  </w:style>
  <w:style w:type="paragraph" w:customStyle="1" w:styleId="numbers">
    <w:name w:val="numbers"/>
    <w:basedOn w:val="numberslast"/>
    <w:link w:val="numbersChar"/>
    <w:uiPriority w:val="99"/>
    <w:qFormat/>
    <w:rsid w:val="002748A2"/>
    <w:pPr>
      <w:ind w:left="714" w:hanging="357"/>
    </w:pPr>
  </w:style>
  <w:style w:type="character" w:customStyle="1" w:styleId="numberslastChar">
    <w:name w:val="numbers last Char"/>
    <w:basedOn w:val="BodyChar"/>
    <w:link w:val="numberslast"/>
    <w:uiPriority w:val="99"/>
    <w:rsid w:val="002748A2"/>
    <w:rPr>
      <w:rFonts w:ascii="Arial" w:eastAsia="Avenir-Book" w:hAnsi="Arial" w:cs="Arial"/>
      <w:lang w:val="en-GB"/>
    </w:rPr>
  </w:style>
  <w:style w:type="character" w:customStyle="1" w:styleId="numbersChar">
    <w:name w:val="numbers Char"/>
    <w:basedOn w:val="numberslastChar"/>
    <w:link w:val="numbers"/>
    <w:uiPriority w:val="99"/>
    <w:rsid w:val="002748A2"/>
    <w:rPr>
      <w:rFonts w:ascii="Arial" w:eastAsia="Avenir-Book" w:hAnsi="Arial" w:cs="Arial"/>
      <w:lang w:val="en-GB"/>
    </w:rPr>
  </w:style>
  <w:style w:type="character" w:customStyle="1" w:styleId="Heading2Char">
    <w:name w:val="Heading 2 Char"/>
    <w:basedOn w:val="DefaultParagraphFont"/>
    <w:link w:val="Heading2"/>
    <w:uiPriority w:val="9"/>
    <w:rsid w:val="00FD5609"/>
    <w:rPr>
      <w:rFonts w:ascii="Arial" w:eastAsiaTheme="majorEastAsia" w:hAnsi="Arial" w:cs="Arial"/>
      <w:b/>
      <w:i/>
      <w:sz w:val="28"/>
      <w:szCs w:val="26"/>
    </w:rPr>
  </w:style>
  <w:style w:type="paragraph" w:customStyle="1" w:styleId="TableParagraph">
    <w:name w:val="Table Paragraph"/>
    <w:basedOn w:val="Normal"/>
    <w:uiPriority w:val="1"/>
    <w:qFormat/>
    <w:rsid w:val="003F2185"/>
    <w:pPr>
      <w:widowControl w:val="0"/>
      <w:spacing w:after="0" w:line="240" w:lineRule="auto"/>
    </w:pPr>
    <w:rPr>
      <w:lang w:val="en-US"/>
    </w:rPr>
  </w:style>
  <w:style w:type="paragraph" w:styleId="NormalWeb">
    <w:name w:val="Normal (Web)"/>
    <w:basedOn w:val="Normal"/>
    <w:uiPriority w:val="99"/>
    <w:unhideWhenUsed/>
    <w:rsid w:val="00D3703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5B34B5"/>
    <w:rPr>
      <w:color w:val="954F72" w:themeColor="followedHyperlink"/>
      <w:u w:val="single"/>
    </w:rPr>
  </w:style>
  <w:style w:type="paragraph" w:styleId="Revision">
    <w:name w:val="Revision"/>
    <w:hidden/>
    <w:uiPriority w:val="99"/>
    <w:semiHidden/>
    <w:rsid w:val="006F0E9B"/>
    <w:pPr>
      <w:spacing w:after="0" w:line="240" w:lineRule="auto"/>
    </w:pPr>
  </w:style>
  <w:style w:type="paragraph" w:styleId="ListNumber">
    <w:name w:val="List Number"/>
    <w:basedOn w:val="Normal"/>
    <w:uiPriority w:val="99"/>
    <w:unhideWhenUsed/>
    <w:rsid w:val="001B404C"/>
    <w:pPr>
      <w:numPr>
        <w:numId w:val="4"/>
      </w:numPr>
      <w:contextualSpacing/>
    </w:pPr>
  </w:style>
  <w:style w:type="character" w:customStyle="1" w:styleId="Heading3Char">
    <w:name w:val="Heading 3 Char"/>
    <w:basedOn w:val="DefaultParagraphFont"/>
    <w:link w:val="Heading3"/>
    <w:uiPriority w:val="9"/>
    <w:rsid w:val="00280FBB"/>
    <w:rPr>
      <w:rFonts w:ascii="Arial" w:eastAsiaTheme="majorEastAsia" w:hAnsi="Arial" w:cs="Arial"/>
      <w:b/>
      <w:sz w:val="24"/>
      <w:szCs w:val="24"/>
    </w:rPr>
  </w:style>
  <w:style w:type="paragraph" w:styleId="Caption">
    <w:name w:val="caption"/>
    <w:basedOn w:val="Normal"/>
    <w:next w:val="Normal"/>
    <w:uiPriority w:val="35"/>
    <w:unhideWhenUsed/>
    <w:qFormat/>
    <w:rsid w:val="00976D44"/>
    <w:pPr>
      <w:spacing w:after="200" w:line="240" w:lineRule="auto"/>
    </w:pPr>
    <w:rPr>
      <w:iCs/>
      <w:color w:val="44546A" w:themeColor="text2"/>
      <w:sz w:val="20"/>
      <w:szCs w:val="18"/>
    </w:rPr>
  </w:style>
  <w:style w:type="paragraph" w:styleId="ListBullet">
    <w:name w:val="List Bullet"/>
    <w:basedOn w:val="Normal"/>
    <w:uiPriority w:val="99"/>
    <w:unhideWhenUsed/>
    <w:rsid w:val="00976D44"/>
    <w:pPr>
      <w:contextualSpacing/>
    </w:pPr>
  </w:style>
  <w:style w:type="paragraph" w:styleId="List">
    <w:name w:val="List"/>
    <w:basedOn w:val="Normal"/>
    <w:uiPriority w:val="99"/>
    <w:unhideWhenUsed/>
    <w:rsid w:val="00BF4198"/>
    <w:pPr>
      <w:ind w:left="283" w:hanging="283"/>
      <w:contextualSpacing/>
    </w:pPr>
  </w:style>
  <w:style w:type="paragraph" w:styleId="TOC1">
    <w:name w:val="toc 1"/>
    <w:basedOn w:val="Normal"/>
    <w:next w:val="Normal"/>
    <w:autoRedefine/>
    <w:uiPriority w:val="39"/>
    <w:unhideWhenUsed/>
    <w:rsid w:val="00901C3B"/>
    <w:pPr>
      <w:tabs>
        <w:tab w:val="right" w:leader="dot" w:pos="9970"/>
      </w:tabs>
      <w:spacing w:after="100"/>
    </w:pPr>
    <w:rPr>
      <w:noProof/>
    </w:rPr>
  </w:style>
  <w:style w:type="paragraph" w:styleId="TOC2">
    <w:name w:val="toc 2"/>
    <w:basedOn w:val="Normal"/>
    <w:next w:val="Normal"/>
    <w:autoRedefine/>
    <w:uiPriority w:val="39"/>
    <w:unhideWhenUsed/>
    <w:rsid w:val="0035793B"/>
    <w:pPr>
      <w:tabs>
        <w:tab w:val="right" w:leader="dot" w:pos="9970"/>
      </w:tabs>
      <w:spacing w:after="100"/>
      <w:ind w:left="220"/>
    </w:pPr>
  </w:style>
  <w:style w:type="character" w:customStyle="1" w:styleId="Heading4Char">
    <w:name w:val="Heading 4 Char"/>
    <w:basedOn w:val="DefaultParagraphFont"/>
    <w:link w:val="Heading4"/>
    <w:uiPriority w:val="9"/>
    <w:rsid w:val="00424C7B"/>
    <w:rPr>
      <w:rFonts w:ascii="Arial" w:eastAsiaTheme="majorEastAsia" w:hAnsi="Arial" w:cstheme="majorBidi"/>
      <w:b/>
      <w:i/>
      <w:iCs/>
      <w:color w:val="2C2568"/>
    </w:rPr>
  </w:style>
  <w:style w:type="paragraph" w:customStyle="1" w:styleId="Bullets">
    <w:name w:val="Bullets"/>
    <w:basedOn w:val="ListBullet"/>
    <w:link w:val="BulletsChar"/>
    <w:qFormat/>
    <w:rsid w:val="00C227DC"/>
    <w:pPr>
      <w:numPr>
        <w:numId w:val="5"/>
      </w:numPr>
      <w:spacing w:after="60"/>
      <w:ind w:left="357" w:hanging="357"/>
      <w:contextualSpacing w:val="0"/>
    </w:pPr>
  </w:style>
  <w:style w:type="character" w:customStyle="1" w:styleId="BulletsChar">
    <w:name w:val="Bullets Char"/>
    <w:basedOn w:val="DefaultParagraphFont"/>
    <w:link w:val="Bullets"/>
    <w:rsid w:val="00C227DC"/>
    <w:rPr>
      <w:rFonts w:ascii="Arial" w:hAnsi="Arial" w:cs="Arial"/>
    </w:rPr>
  </w:style>
  <w:style w:type="paragraph" w:customStyle="1" w:styleId="Figuretableheading">
    <w:name w:val="Figure table heading"/>
    <w:basedOn w:val="Normal"/>
    <w:link w:val="FiguretableheadingChar"/>
    <w:qFormat/>
    <w:rsid w:val="00971CCB"/>
    <w:rPr>
      <w:b/>
    </w:rPr>
  </w:style>
  <w:style w:type="character" w:customStyle="1" w:styleId="FiguretableheadingChar">
    <w:name w:val="Figure table heading Char"/>
    <w:basedOn w:val="DefaultParagraphFont"/>
    <w:link w:val="Figuretableheading"/>
    <w:rsid w:val="00971CCB"/>
    <w:rPr>
      <w:rFonts w:ascii="Arial" w:hAnsi="Arial" w:cs="Arial"/>
      <w:b/>
    </w:rPr>
  </w:style>
  <w:style w:type="paragraph" w:customStyle="1" w:styleId="TeThHauorabodytext">
    <w:name w:val="Te Tāhū Hauora body text"/>
    <w:basedOn w:val="Normal"/>
    <w:qFormat/>
    <w:rsid w:val="0050422B"/>
  </w:style>
  <w:style w:type="paragraph" w:customStyle="1" w:styleId="TeThHauorabullets">
    <w:name w:val="Te Tāhū Hauora bullets"/>
    <w:basedOn w:val="Normal"/>
    <w:qFormat/>
    <w:rsid w:val="00B76D3B"/>
    <w:pPr>
      <w:numPr>
        <w:numId w:val="9"/>
      </w:numPr>
      <w:spacing w:after="60" w:line="259" w:lineRule="auto"/>
      <w:ind w:left="357" w:hanging="357"/>
    </w:pPr>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89635">
      <w:bodyDiv w:val="1"/>
      <w:marLeft w:val="0"/>
      <w:marRight w:val="0"/>
      <w:marTop w:val="0"/>
      <w:marBottom w:val="0"/>
      <w:divBdr>
        <w:top w:val="none" w:sz="0" w:space="0" w:color="auto"/>
        <w:left w:val="none" w:sz="0" w:space="0" w:color="auto"/>
        <w:bottom w:val="none" w:sz="0" w:space="0" w:color="auto"/>
        <w:right w:val="none" w:sz="0" w:space="0" w:color="auto"/>
      </w:divBdr>
    </w:div>
    <w:div w:id="265504652">
      <w:bodyDiv w:val="1"/>
      <w:marLeft w:val="0"/>
      <w:marRight w:val="0"/>
      <w:marTop w:val="0"/>
      <w:marBottom w:val="0"/>
      <w:divBdr>
        <w:top w:val="none" w:sz="0" w:space="0" w:color="auto"/>
        <w:left w:val="none" w:sz="0" w:space="0" w:color="auto"/>
        <w:bottom w:val="none" w:sz="0" w:space="0" w:color="auto"/>
        <w:right w:val="none" w:sz="0" w:space="0" w:color="auto"/>
      </w:divBdr>
    </w:div>
    <w:div w:id="269288568">
      <w:bodyDiv w:val="1"/>
      <w:marLeft w:val="0"/>
      <w:marRight w:val="0"/>
      <w:marTop w:val="0"/>
      <w:marBottom w:val="0"/>
      <w:divBdr>
        <w:top w:val="none" w:sz="0" w:space="0" w:color="auto"/>
        <w:left w:val="none" w:sz="0" w:space="0" w:color="auto"/>
        <w:bottom w:val="none" w:sz="0" w:space="0" w:color="auto"/>
        <w:right w:val="none" w:sz="0" w:space="0" w:color="auto"/>
      </w:divBdr>
    </w:div>
    <w:div w:id="659968258">
      <w:bodyDiv w:val="1"/>
      <w:marLeft w:val="0"/>
      <w:marRight w:val="0"/>
      <w:marTop w:val="0"/>
      <w:marBottom w:val="0"/>
      <w:divBdr>
        <w:top w:val="none" w:sz="0" w:space="0" w:color="auto"/>
        <w:left w:val="none" w:sz="0" w:space="0" w:color="auto"/>
        <w:bottom w:val="none" w:sz="0" w:space="0" w:color="auto"/>
        <w:right w:val="none" w:sz="0" w:space="0" w:color="auto"/>
      </w:divBdr>
    </w:div>
    <w:div w:id="673193474">
      <w:bodyDiv w:val="1"/>
      <w:marLeft w:val="0"/>
      <w:marRight w:val="0"/>
      <w:marTop w:val="0"/>
      <w:marBottom w:val="0"/>
      <w:divBdr>
        <w:top w:val="none" w:sz="0" w:space="0" w:color="auto"/>
        <w:left w:val="none" w:sz="0" w:space="0" w:color="auto"/>
        <w:bottom w:val="none" w:sz="0" w:space="0" w:color="auto"/>
        <w:right w:val="none" w:sz="0" w:space="0" w:color="auto"/>
      </w:divBdr>
    </w:div>
    <w:div w:id="710767866">
      <w:bodyDiv w:val="1"/>
      <w:marLeft w:val="0"/>
      <w:marRight w:val="0"/>
      <w:marTop w:val="0"/>
      <w:marBottom w:val="0"/>
      <w:divBdr>
        <w:top w:val="none" w:sz="0" w:space="0" w:color="auto"/>
        <w:left w:val="none" w:sz="0" w:space="0" w:color="auto"/>
        <w:bottom w:val="none" w:sz="0" w:space="0" w:color="auto"/>
        <w:right w:val="none" w:sz="0" w:space="0" w:color="auto"/>
      </w:divBdr>
    </w:div>
    <w:div w:id="1400403241">
      <w:bodyDiv w:val="1"/>
      <w:marLeft w:val="0"/>
      <w:marRight w:val="0"/>
      <w:marTop w:val="0"/>
      <w:marBottom w:val="0"/>
      <w:divBdr>
        <w:top w:val="none" w:sz="0" w:space="0" w:color="auto"/>
        <w:left w:val="none" w:sz="0" w:space="0" w:color="auto"/>
        <w:bottom w:val="none" w:sz="0" w:space="0" w:color="auto"/>
        <w:right w:val="none" w:sz="0" w:space="0" w:color="auto"/>
      </w:divBdr>
    </w:div>
    <w:div w:id="1732464642">
      <w:bodyDiv w:val="1"/>
      <w:marLeft w:val="0"/>
      <w:marRight w:val="0"/>
      <w:marTop w:val="0"/>
      <w:marBottom w:val="0"/>
      <w:divBdr>
        <w:top w:val="none" w:sz="0" w:space="0" w:color="auto"/>
        <w:left w:val="none" w:sz="0" w:space="0" w:color="auto"/>
        <w:bottom w:val="none" w:sz="0" w:space="0" w:color="auto"/>
        <w:right w:val="none" w:sz="0" w:space="0" w:color="auto"/>
      </w:divBdr>
    </w:div>
    <w:div w:id="18727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6.png"/><Relationship Id="rId39" Type="http://schemas.openxmlformats.org/officeDocument/2006/relationships/diagramQuickStyle" Target="diagrams/quickStyle1.xml"/><Relationship Id="rId21" Type="http://schemas.openxmlformats.org/officeDocument/2006/relationships/footer" Target="footer2.xml"/><Relationship Id="rId34" Type="http://schemas.openxmlformats.org/officeDocument/2006/relationships/image" Target="media/image8.jpg"/><Relationship Id="rId42" Type="http://schemas.openxmlformats.org/officeDocument/2006/relationships/diagramData" Target="diagrams/data2.xml"/><Relationship Id="rId47" Type="http://schemas.openxmlformats.org/officeDocument/2006/relationships/image" Target="media/image11.png"/><Relationship Id="rId50" Type="http://schemas.openxmlformats.org/officeDocument/2006/relationships/footer" Target="footer9.xml"/><Relationship Id="rId55" Type="http://schemas.openxmlformats.org/officeDocument/2006/relationships/footer" Target="footer1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reativecommons.org/licenses/by-nc/4.0/" TargetMode="Externa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yperlink" Target="http://www.hqsc.govt.nz/resources/resource-library/zero-seclusion-change-package" TargetMode="External"/><Relationship Id="rId32" Type="http://schemas.openxmlformats.org/officeDocument/2006/relationships/footer" Target="footer8.xml"/><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diagramColors" Target="diagrams/colors2.xml"/><Relationship Id="rId53" Type="http://schemas.openxmlformats.org/officeDocument/2006/relationships/footer" Target="footer11.xml"/><Relationship Id="rId58" Type="http://schemas.microsoft.com/office/2020/10/relationships/intelligence" Target="intelligence2.xml"/><Relationship Id="rId5" Type="http://schemas.openxmlformats.org/officeDocument/2006/relationships/customXml" Target="../customXml/item5.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3.xml"/><Relationship Id="rId27" Type="http://schemas.openxmlformats.org/officeDocument/2006/relationships/header" Target="header1.xml"/><Relationship Id="rId30" Type="http://schemas.openxmlformats.org/officeDocument/2006/relationships/footer" Target="footer7.xml"/><Relationship Id="rId35" Type="http://schemas.openxmlformats.org/officeDocument/2006/relationships/image" Target="media/image9.jpeg"/><Relationship Id="rId43" Type="http://schemas.openxmlformats.org/officeDocument/2006/relationships/diagramLayout" Target="diagrams/layout2.xml"/><Relationship Id="rId48" Type="http://schemas.openxmlformats.org/officeDocument/2006/relationships/header" Target="header4.xm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hqsc.govt.nz" TargetMode="External"/><Relationship Id="rId25" Type="http://schemas.openxmlformats.org/officeDocument/2006/relationships/footer" Target="footer5.xml"/><Relationship Id="rId33" Type="http://schemas.openxmlformats.org/officeDocument/2006/relationships/image" Target="media/image7.jpeg"/><Relationship Id="rId38" Type="http://schemas.openxmlformats.org/officeDocument/2006/relationships/diagramLayout" Target="diagrams/layout1.xml"/><Relationship Id="rId46" Type="http://schemas.microsoft.com/office/2007/relationships/diagramDrawing" Target="diagrams/drawing2.xml"/><Relationship Id="rId59" Type="http://schemas.openxmlformats.org/officeDocument/2006/relationships/customXml" Target="../customXml/item6.xml"/><Relationship Id="rId20" Type="http://schemas.openxmlformats.org/officeDocument/2006/relationships/hyperlink" Target="https://www.hqsc.govt.nz/consumer-hub/engaging-consumers-and-whanau/code-of-expectations-for-health-entities-engagement-with-consumers-and-whanau/" TargetMode="External"/><Relationship Id="rId41" Type="http://schemas.microsoft.com/office/2007/relationships/diagramDrawing" Target="diagrams/drawing1.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oter" Target="footer4.xml"/><Relationship Id="rId28" Type="http://schemas.openxmlformats.org/officeDocument/2006/relationships/header" Target="header2.xml"/><Relationship Id="rId36" Type="http://schemas.openxmlformats.org/officeDocument/2006/relationships/image" Target="media/image10.jpeg"/><Relationship Id="rId49" Type="http://schemas.openxmlformats.org/officeDocument/2006/relationships/header" Target="header5.xm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diagramQuickStyle" Target="diagrams/quickStyle2.xml"/><Relationship Id="rId52" Type="http://schemas.openxmlformats.org/officeDocument/2006/relationships/header" Target="header6.xml"/></Relationships>
</file>

<file path=word/_rels/endnotes.xml.rels><?xml version="1.0" encoding="UTF-8" standalone="yes"?>
<Relationships xmlns="http://schemas.openxmlformats.org/package/2006/relationships"><Relationship Id="rId8" Type="http://schemas.openxmlformats.org/officeDocument/2006/relationships/hyperlink" Target="http://www.hdc.org.nz/news-resources/search-resources/mental-health/mental-health-commissioners-monitoring-indicator-update-2019/" TargetMode="External"/><Relationship Id="rId13" Type="http://schemas.openxmlformats.org/officeDocument/2006/relationships/hyperlink" Target="https://bpac.org.nz/bpj/2008/june/maori.aspx" TargetMode="External"/><Relationship Id="rId18" Type="http://schemas.openxmlformats.org/officeDocument/2006/relationships/hyperlink" Target="http://www.standards.govt.nz/shop/nzs-81342021" TargetMode="External"/><Relationship Id="rId3" Type="http://schemas.openxmlformats.org/officeDocument/2006/relationships/hyperlink" Target="http://www.midcentraldhb.govt.nz/PatientsandVisitors/GeneralInformation/Documents/Mahi%20Tahi%20Brochure.pdf" TargetMode="External"/><Relationship Id="rId21" Type="http://schemas.openxmlformats.org/officeDocument/2006/relationships/hyperlink" Target="http://www.hqsc.govt.nz/news/he-hohonga-korero-the-conversation-cafe" TargetMode="External"/><Relationship Id="rId7" Type="http://schemas.openxmlformats.org/officeDocument/2006/relationships/hyperlink" Target="http://www.health.govt.nz/publication/office-director-mental-health-and-addiction-services-annual-report-2018-and-2019" TargetMode="External"/><Relationship Id="rId12" Type="http://schemas.openxmlformats.org/officeDocument/2006/relationships/hyperlink" Target="https://thehub.swa.govt.nz" TargetMode="External"/><Relationship Id="rId17" Type="http://schemas.openxmlformats.org/officeDocument/2006/relationships/hyperlink" Target="http://www.health.govt.nz/publication/guidelines-reducing-and-eliminating-seclusion-and-restraint-under-mental-health-compulsory.%20%20" TargetMode="External"/><Relationship Id="rId25" Type="http://schemas.openxmlformats.org/officeDocument/2006/relationships/hyperlink" Target="http://www.hqsc.govt.nz/news/consumers-experience-of-seclusion" TargetMode="External"/><Relationship Id="rId2" Type="http://schemas.openxmlformats.org/officeDocument/2006/relationships/hyperlink" Target="http://www.tepou.co.nz/resources/six-core-strategies-2nd-edition-full" TargetMode="External"/><Relationship Id="rId16" Type="http://schemas.openxmlformats.org/officeDocument/2006/relationships/hyperlink" Target="http://www.tereohapai.nz" TargetMode="External"/><Relationship Id="rId20" Type="http://schemas.openxmlformats.org/officeDocument/2006/relationships/hyperlink" Target="https://theworldcafe.com/key-concepts-resources/research/research-publications" TargetMode="External"/><Relationship Id="rId1" Type="http://schemas.openxmlformats.org/officeDocument/2006/relationships/hyperlink" Target="http://www.hqsc.govt.nz/resources/resource-library/quality-improvement-tools-and-methodologies/" TargetMode="External"/><Relationship Id="rId6" Type="http://schemas.openxmlformats.org/officeDocument/2006/relationships/hyperlink" Target="http://www.hqsc.govt.nz/our-work/mental-health-and-addiction-quality-improvement/projects/zero-seclusion-safety-and-dignity-for-all/" TargetMode="External"/><Relationship Id="rId11" Type="http://schemas.openxmlformats.org/officeDocument/2006/relationships/hyperlink" Target="http://www.eif.org.uk/what-its-about/mental-health-wellbeing" TargetMode="External"/><Relationship Id="rId24" Type="http://schemas.openxmlformats.org/officeDocument/2006/relationships/hyperlink" Target="http://www.hqsc.govt.nz/resources/resource-library/co-design-in-health-free-e-learning-courses-available/" TargetMode="External"/><Relationship Id="rId5" Type="http://schemas.openxmlformats.org/officeDocument/2006/relationships/hyperlink" Target="http://www.ihi.org/resources/Pages/Tools/Quality-Improvement-Essentials-Toolkit.aspx" TargetMode="External"/><Relationship Id="rId15" Type="http://schemas.openxmlformats.org/officeDocument/2006/relationships/hyperlink" Target="http://www.bpac.org.nz" TargetMode="External"/><Relationship Id="rId23" Type="http://schemas.openxmlformats.org/officeDocument/2006/relationships/hyperlink" Target="http://www.hqsc.govt.nz/resources/resource-library/he-maungarongo-ki-nga-iwi-envisioning-a-restorative-health-system-in-aotearoa-new-zealand" TargetMode="External"/><Relationship Id="rId10" Type="http://schemas.openxmlformats.org/officeDocument/2006/relationships/hyperlink" Target="http://www.tpk.govt.nz" TargetMode="External"/><Relationship Id="rId19" Type="http://schemas.openxmlformats.org/officeDocument/2006/relationships/hyperlink" Target="http://www.hqsc.govt.nz/resources/resource-library/national-adverse-event-policy-2023" TargetMode="External"/><Relationship Id="rId4" Type="http://schemas.openxmlformats.org/officeDocument/2006/relationships/hyperlink" Target="http://www.anzca.edu.au/safety-advocacy/standards-of-practice/policies,-statements,-and-guidelines" TargetMode="External"/><Relationship Id="rId9" Type="http://schemas.openxmlformats.org/officeDocument/2006/relationships/hyperlink" Target="http://www.health.govt.nz/publication/guidelines-cultural-assessment-maori" TargetMode="External"/><Relationship Id="rId14" Type="http://schemas.openxmlformats.org/officeDocument/2006/relationships/hyperlink" Target="http://www.healthnavigator.org.nz" TargetMode="External"/><Relationship Id="rId22" Type="http://schemas.openxmlformats.org/officeDocument/2006/relationships/hyperlink" Target="https://www.police.govt.nz/news/release/pilot-scheme-findings-conclude-mental-health-response-partnership-model-success"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51C000-E02B-4A79-95E4-F9ADFBF4A3C8}" type="doc">
      <dgm:prSet loTypeId="urn:microsoft.com/office/officeart/2005/8/layout/matrix2" loCatId="matrix" qsTypeId="urn:microsoft.com/office/officeart/2005/8/quickstyle/simple1" qsCatId="simple" csTypeId="urn:microsoft.com/office/officeart/2005/8/colors/colorful3" csCatId="colorful" phldr="1"/>
      <dgm:spPr/>
      <dgm:t>
        <a:bodyPr/>
        <a:lstStyle/>
        <a:p>
          <a:endParaRPr lang="en-NZ"/>
        </a:p>
      </dgm:t>
    </dgm:pt>
    <dgm:pt modelId="{DFA73581-A167-479C-B5FD-9EE196124389}">
      <dgm:prSet phldrT="[Text]" custT="1"/>
      <dgm:spPr>
        <a:noFill/>
        <a:ln>
          <a:solidFill>
            <a:schemeClr val="tx1"/>
          </a:solidFill>
        </a:ln>
      </dgm:spPr>
      <dgm:t>
        <a:bodyPr/>
        <a:lstStyle/>
        <a:p>
          <a:r>
            <a:rPr lang="en-NZ" sz="2000" dirty="0">
              <a:solidFill>
                <a:sysClr val="windowText" lastClr="000000"/>
              </a:solidFill>
              <a:latin typeface="Arial" panose="020B0604020202020204" pitchFamily="34" charset="0"/>
              <a:cs typeface="Arial" panose="020B0604020202020204" pitchFamily="34" charset="0"/>
            </a:rPr>
            <a:t>Implement (just do it)</a:t>
          </a:r>
        </a:p>
        <a:p>
          <a:endParaRPr lang="en-NZ" sz="1800" dirty="0">
            <a:solidFill>
              <a:sysClr val="windowText" lastClr="000000"/>
            </a:solidFill>
            <a:latin typeface="Arial" panose="020B0604020202020204" pitchFamily="34" charset="0"/>
            <a:cs typeface="Arial" panose="020B0604020202020204" pitchFamily="34" charset="0"/>
          </a:endParaRPr>
        </a:p>
        <a:p>
          <a:endParaRPr lang="en-NZ" sz="1800" dirty="0">
            <a:solidFill>
              <a:sysClr val="windowText" lastClr="000000"/>
            </a:solidFill>
            <a:latin typeface="Arial" panose="020B0604020202020204" pitchFamily="34" charset="0"/>
            <a:cs typeface="Arial" panose="020B0604020202020204" pitchFamily="34" charset="0"/>
          </a:endParaRPr>
        </a:p>
        <a:p>
          <a:r>
            <a:rPr lang="en-NZ" sz="1800" dirty="0">
              <a:solidFill>
                <a:sysClr val="windowText" lastClr="000000"/>
              </a:solidFill>
              <a:latin typeface="Arial" panose="020B0604020202020204" pitchFamily="34" charset="0"/>
              <a:cs typeface="Arial" panose="020B0604020202020204" pitchFamily="34" charset="0"/>
            </a:rPr>
            <a:t> </a:t>
          </a:r>
        </a:p>
      </dgm:t>
    </dgm:pt>
    <dgm:pt modelId="{CB8C9660-CC24-48EE-B113-D6A8A6300BFD}" type="parTrans" cxnId="{D268BA6F-DA2F-4944-86F3-5FC2B7596E85}">
      <dgm:prSet/>
      <dgm:spPr/>
      <dgm:t>
        <a:bodyPr/>
        <a:lstStyle/>
        <a:p>
          <a:endParaRPr lang="en-NZ">
            <a:solidFill>
              <a:sysClr val="windowText" lastClr="000000"/>
            </a:solidFill>
            <a:latin typeface="Arial" panose="020B0604020202020204" pitchFamily="34" charset="0"/>
            <a:cs typeface="Arial" panose="020B0604020202020204" pitchFamily="34" charset="0"/>
          </a:endParaRPr>
        </a:p>
      </dgm:t>
    </dgm:pt>
    <dgm:pt modelId="{9714A800-4AC5-47B9-A615-AA483579EFA1}" type="sibTrans" cxnId="{D268BA6F-DA2F-4944-86F3-5FC2B7596E85}">
      <dgm:prSet/>
      <dgm:spPr/>
      <dgm:t>
        <a:bodyPr/>
        <a:lstStyle/>
        <a:p>
          <a:endParaRPr lang="en-NZ">
            <a:solidFill>
              <a:sysClr val="windowText" lastClr="000000"/>
            </a:solidFill>
            <a:latin typeface="Arial" panose="020B0604020202020204" pitchFamily="34" charset="0"/>
            <a:cs typeface="Arial" panose="020B0604020202020204" pitchFamily="34" charset="0"/>
          </a:endParaRPr>
        </a:p>
      </dgm:t>
    </dgm:pt>
    <dgm:pt modelId="{022CD433-3CAE-41B7-8146-BE0B8CC2A834}">
      <dgm:prSet phldrT="[Text]" custT="1"/>
      <dgm:spPr>
        <a:noFill/>
        <a:ln>
          <a:solidFill>
            <a:schemeClr val="tx1"/>
          </a:solidFill>
        </a:ln>
      </dgm:spPr>
      <dgm:t>
        <a:bodyPr/>
        <a:lstStyle/>
        <a:p>
          <a:r>
            <a:rPr lang="en-NZ" sz="2000" dirty="0">
              <a:solidFill>
                <a:sysClr val="windowText" lastClr="000000"/>
              </a:solidFill>
              <a:latin typeface="Arial" panose="020B0604020202020204" pitchFamily="34" charset="0"/>
              <a:cs typeface="Arial" panose="020B0604020202020204" pitchFamily="34" charset="0"/>
            </a:rPr>
            <a:t>Challenge</a:t>
          </a:r>
        </a:p>
        <a:p>
          <a:endParaRPr lang="en-NZ" sz="2800" dirty="0">
            <a:solidFill>
              <a:sysClr val="windowText" lastClr="000000"/>
            </a:solidFill>
            <a:latin typeface="Arial" panose="020B0604020202020204" pitchFamily="34" charset="0"/>
            <a:cs typeface="Arial" panose="020B0604020202020204" pitchFamily="34" charset="0"/>
          </a:endParaRPr>
        </a:p>
        <a:p>
          <a:endParaRPr lang="en-NZ" sz="2800" dirty="0">
            <a:solidFill>
              <a:sysClr val="windowText" lastClr="000000"/>
            </a:solidFill>
            <a:latin typeface="Arial" panose="020B0604020202020204" pitchFamily="34" charset="0"/>
            <a:cs typeface="Arial" panose="020B0604020202020204" pitchFamily="34" charset="0"/>
          </a:endParaRPr>
        </a:p>
      </dgm:t>
    </dgm:pt>
    <dgm:pt modelId="{C99C273E-ED02-4EEE-A118-65275092C30B}" type="parTrans" cxnId="{EA4431E0-588B-4344-AA32-80A629BB0367}">
      <dgm:prSet/>
      <dgm:spPr/>
      <dgm:t>
        <a:bodyPr/>
        <a:lstStyle/>
        <a:p>
          <a:endParaRPr lang="en-NZ">
            <a:solidFill>
              <a:sysClr val="windowText" lastClr="000000"/>
            </a:solidFill>
            <a:latin typeface="Arial" panose="020B0604020202020204" pitchFamily="34" charset="0"/>
            <a:cs typeface="Arial" panose="020B0604020202020204" pitchFamily="34" charset="0"/>
          </a:endParaRPr>
        </a:p>
      </dgm:t>
    </dgm:pt>
    <dgm:pt modelId="{66E8960A-913B-474E-9AD8-7013EFF1196E}" type="sibTrans" cxnId="{EA4431E0-588B-4344-AA32-80A629BB0367}">
      <dgm:prSet/>
      <dgm:spPr/>
      <dgm:t>
        <a:bodyPr/>
        <a:lstStyle/>
        <a:p>
          <a:endParaRPr lang="en-NZ">
            <a:solidFill>
              <a:sysClr val="windowText" lastClr="000000"/>
            </a:solidFill>
            <a:latin typeface="Arial" panose="020B0604020202020204" pitchFamily="34" charset="0"/>
            <a:cs typeface="Arial" panose="020B0604020202020204" pitchFamily="34" charset="0"/>
          </a:endParaRPr>
        </a:p>
      </dgm:t>
    </dgm:pt>
    <dgm:pt modelId="{2FFAA6EA-AB57-47E8-B2BE-74C2DBF0164F}">
      <dgm:prSet phldrT="[Text]" custT="1"/>
      <dgm:spPr>
        <a:noFill/>
        <a:ln>
          <a:solidFill>
            <a:schemeClr val="tx1"/>
          </a:solidFill>
        </a:ln>
      </dgm:spPr>
      <dgm:t>
        <a:bodyPr/>
        <a:lstStyle/>
        <a:p>
          <a:r>
            <a:rPr lang="en-NZ" sz="2000" dirty="0">
              <a:solidFill>
                <a:sysClr val="windowText" lastClr="000000"/>
              </a:solidFill>
              <a:latin typeface="Arial" panose="020B0604020202020204" pitchFamily="34" charset="0"/>
              <a:cs typeface="Arial" panose="020B0604020202020204" pitchFamily="34" charset="0"/>
            </a:rPr>
            <a:t>Possible</a:t>
          </a:r>
        </a:p>
        <a:p>
          <a:endParaRPr lang="en-NZ" sz="2800" dirty="0">
            <a:solidFill>
              <a:sysClr val="windowText" lastClr="000000"/>
            </a:solidFill>
            <a:latin typeface="Arial" panose="020B0604020202020204" pitchFamily="34" charset="0"/>
            <a:cs typeface="Arial" panose="020B0604020202020204" pitchFamily="34" charset="0"/>
          </a:endParaRPr>
        </a:p>
        <a:p>
          <a:endParaRPr lang="en-NZ" sz="2800" dirty="0">
            <a:solidFill>
              <a:sysClr val="windowText" lastClr="000000"/>
            </a:solidFill>
            <a:latin typeface="Arial" panose="020B0604020202020204" pitchFamily="34" charset="0"/>
            <a:cs typeface="Arial" panose="020B0604020202020204" pitchFamily="34" charset="0"/>
          </a:endParaRPr>
        </a:p>
      </dgm:t>
    </dgm:pt>
    <dgm:pt modelId="{314E7BB1-A77D-43B1-B74B-627E46EB38AC}" type="parTrans" cxnId="{9EA08811-536A-4D61-AA73-0F6A8C93E771}">
      <dgm:prSet/>
      <dgm:spPr/>
      <dgm:t>
        <a:bodyPr/>
        <a:lstStyle/>
        <a:p>
          <a:endParaRPr lang="en-NZ">
            <a:solidFill>
              <a:sysClr val="windowText" lastClr="000000"/>
            </a:solidFill>
            <a:latin typeface="Arial" panose="020B0604020202020204" pitchFamily="34" charset="0"/>
            <a:cs typeface="Arial" panose="020B0604020202020204" pitchFamily="34" charset="0"/>
          </a:endParaRPr>
        </a:p>
      </dgm:t>
    </dgm:pt>
    <dgm:pt modelId="{3974CFFC-91A8-455E-B31B-4DF0C98DA145}" type="sibTrans" cxnId="{9EA08811-536A-4D61-AA73-0F6A8C93E771}">
      <dgm:prSet/>
      <dgm:spPr/>
      <dgm:t>
        <a:bodyPr/>
        <a:lstStyle/>
        <a:p>
          <a:endParaRPr lang="en-NZ">
            <a:solidFill>
              <a:sysClr val="windowText" lastClr="000000"/>
            </a:solidFill>
            <a:latin typeface="Arial" panose="020B0604020202020204" pitchFamily="34" charset="0"/>
            <a:cs typeface="Arial" panose="020B0604020202020204" pitchFamily="34" charset="0"/>
          </a:endParaRPr>
        </a:p>
      </dgm:t>
    </dgm:pt>
    <dgm:pt modelId="{4E0F87AB-09AE-4D8A-93FA-46B6A0185519}">
      <dgm:prSet phldrT="[Text]" custT="1"/>
      <dgm:spPr>
        <a:noFill/>
        <a:ln>
          <a:solidFill>
            <a:schemeClr val="tx1"/>
          </a:solidFill>
        </a:ln>
      </dgm:spPr>
      <dgm:t>
        <a:bodyPr/>
        <a:lstStyle/>
        <a:p>
          <a:r>
            <a:rPr lang="en-NZ" sz="2000" b="0" dirty="0">
              <a:solidFill>
                <a:sysClr val="windowText" lastClr="000000"/>
              </a:solidFill>
              <a:latin typeface="Arial" panose="020B0604020202020204" pitchFamily="34" charset="0"/>
              <a:cs typeface="Arial" panose="020B0604020202020204" pitchFamily="34" charset="0"/>
            </a:rPr>
            <a:t>Kill</a:t>
          </a:r>
          <a:endParaRPr lang="en-NZ" sz="2000" dirty="0">
            <a:solidFill>
              <a:sysClr val="windowText" lastClr="000000"/>
            </a:solidFill>
            <a:latin typeface="Arial" panose="020B0604020202020204" pitchFamily="34" charset="0"/>
            <a:cs typeface="Arial" panose="020B0604020202020204" pitchFamily="34" charset="0"/>
          </a:endParaRPr>
        </a:p>
        <a:p>
          <a:endParaRPr lang="en-NZ" sz="2800" dirty="0">
            <a:solidFill>
              <a:sysClr val="windowText" lastClr="000000"/>
            </a:solidFill>
            <a:latin typeface="Arial" panose="020B0604020202020204" pitchFamily="34" charset="0"/>
            <a:cs typeface="Arial" panose="020B0604020202020204" pitchFamily="34" charset="0"/>
          </a:endParaRPr>
        </a:p>
        <a:p>
          <a:endParaRPr lang="en-NZ" sz="2800" dirty="0">
            <a:solidFill>
              <a:sysClr val="windowText" lastClr="000000"/>
            </a:solidFill>
            <a:latin typeface="Arial" panose="020B0604020202020204" pitchFamily="34" charset="0"/>
            <a:cs typeface="Arial" panose="020B0604020202020204" pitchFamily="34" charset="0"/>
          </a:endParaRPr>
        </a:p>
      </dgm:t>
    </dgm:pt>
    <dgm:pt modelId="{C03B6371-83C1-4C96-9F41-B80798BE38D3}" type="parTrans" cxnId="{BB8E0D6A-632D-456A-8085-AB3221A1E477}">
      <dgm:prSet/>
      <dgm:spPr/>
      <dgm:t>
        <a:bodyPr/>
        <a:lstStyle/>
        <a:p>
          <a:endParaRPr lang="en-NZ">
            <a:solidFill>
              <a:sysClr val="windowText" lastClr="000000"/>
            </a:solidFill>
            <a:latin typeface="Arial" panose="020B0604020202020204" pitchFamily="34" charset="0"/>
            <a:cs typeface="Arial" panose="020B0604020202020204" pitchFamily="34" charset="0"/>
          </a:endParaRPr>
        </a:p>
      </dgm:t>
    </dgm:pt>
    <dgm:pt modelId="{24574632-D092-4679-B1DB-EAFFC5D1ECDA}" type="sibTrans" cxnId="{BB8E0D6A-632D-456A-8085-AB3221A1E477}">
      <dgm:prSet/>
      <dgm:spPr/>
      <dgm:t>
        <a:bodyPr/>
        <a:lstStyle/>
        <a:p>
          <a:endParaRPr lang="en-NZ">
            <a:solidFill>
              <a:sysClr val="windowText" lastClr="000000"/>
            </a:solidFill>
            <a:latin typeface="Arial" panose="020B0604020202020204" pitchFamily="34" charset="0"/>
            <a:cs typeface="Arial" panose="020B0604020202020204" pitchFamily="34" charset="0"/>
          </a:endParaRPr>
        </a:p>
      </dgm:t>
    </dgm:pt>
    <dgm:pt modelId="{4CDCEB68-FE8F-4B02-8916-62D997E1F75D}" type="pres">
      <dgm:prSet presAssocID="{4E51C000-E02B-4A79-95E4-F9ADFBF4A3C8}" presName="matrix" presStyleCnt="0">
        <dgm:presLayoutVars>
          <dgm:chMax val="1"/>
          <dgm:dir/>
          <dgm:resizeHandles val="exact"/>
        </dgm:presLayoutVars>
      </dgm:prSet>
      <dgm:spPr/>
    </dgm:pt>
    <dgm:pt modelId="{05EE4BCD-8934-41CD-B1EA-6F7FDA143ED2}" type="pres">
      <dgm:prSet presAssocID="{4E51C000-E02B-4A79-95E4-F9ADFBF4A3C8}" presName="axisShape" presStyleLbl="bgShp" presStyleIdx="0" presStyleCnt="1" custScaleX="159333"/>
      <dgm:spPr/>
    </dgm:pt>
    <dgm:pt modelId="{27BD77EE-A002-47C6-96CC-248AC0D215D8}" type="pres">
      <dgm:prSet presAssocID="{4E51C000-E02B-4A79-95E4-F9ADFBF4A3C8}" presName="rect1" presStyleLbl="node1" presStyleIdx="0" presStyleCnt="4" custScaleX="170833" custLinFactNeighborX="-42492" custLinFactNeighborY="-871">
        <dgm:presLayoutVars>
          <dgm:chMax val="0"/>
          <dgm:chPref val="0"/>
          <dgm:bulletEnabled val="1"/>
        </dgm:presLayoutVars>
      </dgm:prSet>
      <dgm:spPr/>
    </dgm:pt>
    <dgm:pt modelId="{31D890D6-2B07-425D-985E-432DE65BA7D5}" type="pres">
      <dgm:prSet presAssocID="{4E51C000-E02B-4A79-95E4-F9ADFBF4A3C8}" presName="rect2" presStyleLbl="node1" presStyleIdx="1" presStyleCnt="4" custScaleX="174167" custLinFactNeighborX="40834" custLinFactNeighborY="-2286">
        <dgm:presLayoutVars>
          <dgm:chMax val="0"/>
          <dgm:chPref val="0"/>
          <dgm:bulletEnabled val="1"/>
        </dgm:presLayoutVars>
      </dgm:prSet>
      <dgm:spPr/>
    </dgm:pt>
    <dgm:pt modelId="{52910E59-DBB2-486F-A59E-B5314AED3BE0}" type="pres">
      <dgm:prSet presAssocID="{4E51C000-E02B-4A79-95E4-F9ADFBF4A3C8}" presName="rect3" presStyleLbl="node1" presStyleIdx="2" presStyleCnt="4" custScaleX="170833" custLinFactNeighborX="-41128" custLinFactNeighborY="214">
        <dgm:presLayoutVars>
          <dgm:chMax val="0"/>
          <dgm:chPref val="0"/>
          <dgm:bulletEnabled val="1"/>
        </dgm:presLayoutVars>
      </dgm:prSet>
      <dgm:spPr/>
    </dgm:pt>
    <dgm:pt modelId="{3DB23266-08F5-4E49-8716-1CC83EAAFFC0}" type="pres">
      <dgm:prSet presAssocID="{4E51C000-E02B-4A79-95E4-F9ADFBF4A3C8}" presName="rect4" presStyleLbl="node1" presStyleIdx="3" presStyleCnt="4" custScaleX="176666" custLinFactNeighborX="42083" custLinFactNeighborY="214">
        <dgm:presLayoutVars>
          <dgm:chMax val="0"/>
          <dgm:chPref val="0"/>
          <dgm:bulletEnabled val="1"/>
        </dgm:presLayoutVars>
      </dgm:prSet>
      <dgm:spPr/>
    </dgm:pt>
  </dgm:ptLst>
  <dgm:cxnLst>
    <dgm:cxn modelId="{D0D5B702-D8B6-4B6F-AFE8-E623ECB55662}" type="presOf" srcId="{DFA73581-A167-479C-B5FD-9EE196124389}" destId="{27BD77EE-A002-47C6-96CC-248AC0D215D8}" srcOrd="0" destOrd="0" presId="urn:microsoft.com/office/officeart/2005/8/layout/matrix2"/>
    <dgm:cxn modelId="{9EA08811-536A-4D61-AA73-0F6A8C93E771}" srcId="{4E51C000-E02B-4A79-95E4-F9ADFBF4A3C8}" destId="{2FFAA6EA-AB57-47E8-B2BE-74C2DBF0164F}" srcOrd="2" destOrd="0" parTransId="{314E7BB1-A77D-43B1-B74B-627E46EB38AC}" sibTransId="{3974CFFC-91A8-455E-B31B-4DF0C98DA145}"/>
    <dgm:cxn modelId="{96190E26-F5FF-4BC9-BFD8-FA9A913869FD}" type="presOf" srcId="{4E51C000-E02B-4A79-95E4-F9ADFBF4A3C8}" destId="{4CDCEB68-FE8F-4B02-8916-62D997E1F75D}" srcOrd="0" destOrd="0" presId="urn:microsoft.com/office/officeart/2005/8/layout/matrix2"/>
    <dgm:cxn modelId="{9BEF0140-6F42-4F10-9988-1A28E14D8DDA}" type="presOf" srcId="{4E0F87AB-09AE-4D8A-93FA-46B6A0185519}" destId="{3DB23266-08F5-4E49-8716-1CC83EAAFFC0}" srcOrd="0" destOrd="0" presId="urn:microsoft.com/office/officeart/2005/8/layout/matrix2"/>
    <dgm:cxn modelId="{BB8E0D6A-632D-456A-8085-AB3221A1E477}" srcId="{4E51C000-E02B-4A79-95E4-F9ADFBF4A3C8}" destId="{4E0F87AB-09AE-4D8A-93FA-46B6A0185519}" srcOrd="3" destOrd="0" parTransId="{C03B6371-83C1-4C96-9F41-B80798BE38D3}" sibTransId="{24574632-D092-4679-B1DB-EAFFC5D1ECDA}"/>
    <dgm:cxn modelId="{D268BA6F-DA2F-4944-86F3-5FC2B7596E85}" srcId="{4E51C000-E02B-4A79-95E4-F9ADFBF4A3C8}" destId="{DFA73581-A167-479C-B5FD-9EE196124389}" srcOrd="0" destOrd="0" parTransId="{CB8C9660-CC24-48EE-B113-D6A8A6300BFD}" sibTransId="{9714A800-4AC5-47B9-A615-AA483579EFA1}"/>
    <dgm:cxn modelId="{C21F27A6-BCDC-4F2F-A6C2-25267332B905}" type="presOf" srcId="{022CD433-3CAE-41B7-8146-BE0B8CC2A834}" destId="{31D890D6-2B07-425D-985E-432DE65BA7D5}" srcOrd="0" destOrd="0" presId="urn:microsoft.com/office/officeart/2005/8/layout/matrix2"/>
    <dgm:cxn modelId="{B89550C7-1C18-4B5B-8E2C-B72CF68E477C}" type="presOf" srcId="{2FFAA6EA-AB57-47E8-B2BE-74C2DBF0164F}" destId="{52910E59-DBB2-486F-A59E-B5314AED3BE0}" srcOrd="0" destOrd="0" presId="urn:microsoft.com/office/officeart/2005/8/layout/matrix2"/>
    <dgm:cxn modelId="{EA4431E0-588B-4344-AA32-80A629BB0367}" srcId="{4E51C000-E02B-4A79-95E4-F9ADFBF4A3C8}" destId="{022CD433-3CAE-41B7-8146-BE0B8CC2A834}" srcOrd="1" destOrd="0" parTransId="{C99C273E-ED02-4EEE-A118-65275092C30B}" sibTransId="{66E8960A-913B-474E-9AD8-7013EFF1196E}"/>
    <dgm:cxn modelId="{BB2832F8-BE46-4E59-B9BF-0E2AF76AD3C8}" type="presParOf" srcId="{4CDCEB68-FE8F-4B02-8916-62D997E1F75D}" destId="{05EE4BCD-8934-41CD-B1EA-6F7FDA143ED2}" srcOrd="0" destOrd="0" presId="urn:microsoft.com/office/officeart/2005/8/layout/matrix2"/>
    <dgm:cxn modelId="{6CF8FE81-4812-4583-8D84-4891ED558B76}" type="presParOf" srcId="{4CDCEB68-FE8F-4B02-8916-62D997E1F75D}" destId="{27BD77EE-A002-47C6-96CC-248AC0D215D8}" srcOrd="1" destOrd="0" presId="urn:microsoft.com/office/officeart/2005/8/layout/matrix2"/>
    <dgm:cxn modelId="{34209D63-4E41-4140-A7CE-1711AAB27ECF}" type="presParOf" srcId="{4CDCEB68-FE8F-4B02-8916-62D997E1F75D}" destId="{31D890D6-2B07-425D-985E-432DE65BA7D5}" srcOrd="2" destOrd="0" presId="urn:microsoft.com/office/officeart/2005/8/layout/matrix2"/>
    <dgm:cxn modelId="{A6497D3F-A91E-4F76-B918-DCF031E99636}" type="presParOf" srcId="{4CDCEB68-FE8F-4B02-8916-62D997E1F75D}" destId="{52910E59-DBB2-486F-A59E-B5314AED3BE0}" srcOrd="3" destOrd="0" presId="urn:microsoft.com/office/officeart/2005/8/layout/matrix2"/>
    <dgm:cxn modelId="{56C0B0DE-80FD-429C-ACEC-F7835E5C644A}" type="presParOf" srcId="{4CDCEB68-FE8F-4B02-8916-62D997E1F75D}" destId="{3DB23266-08F5-4E49-8716-1CC83EAAFFC0}" srcOrd="4" destOrd="0" presId="urn:microsoft.com/office/officeart/2005/8/layout/matrix2"/>
  </dgm:cxnLst>
  <dgm:bg/>
  <dgm:whole>
    <a:ln>
      <a:solidFill>
        <a:schemeClr val="bg2"/>
      </a:solidFill>
    </a:ln>
  </dgm:whole>
  <dgm:extLst>
    <a:ext uri="http://schemas.microsoft.com/office/drawing/2008/diagram">
      <dsp:dataModelExt xmlns:dsp="http://schemas.microsoft.com/office/drawing/2008/diagram" relId="rId4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E30D18-24E6-4D5E-8C2B-8A9D11DC45D9}" type="doc">
      <dgm:prSet loTypeId="urn:microsoft.com/office/officeart/2005/8/layout/lProcess2" loCatId="list" qsTypeId="urn:microsoft.com/office/officeart/2005/8/quickstyle/simple1" qsCatId="simple" csTypeId="urn:microsoft.com/office/officeart/2005/8/colors/accent3_2" csCatId="accent3" phldr="1"/>
      <dgm:spPr/>
      <dgm:t>
        <a:bodyPr/>
        <a:lstStyle/>
        <a:p>
          <a:endParaRPr lang="en-NZ"/>
        </a:p>
      </dgm:t>
    </dgm:pt>
    <dgm:pt modelId="{E122F046-3D15-4551-86AA-602387DD335F}">
      <dgm:prSet phldrT="[Text]" custT="1"/>
      <dgm:spPr>
        <a:xfrm>
          <a:off x="783" y="0"/>
          <a:ext cx="2036269" cy="3753844"/>
        </a:xfrm>
        <a:prstGeom prst="roundRect">
          <a:avLst>
            <a:gd name="adj" fmla="val 10000"/>
          </a:avLst>
        </a:prstGeom>
        <a:solidFill>
          <a:sysClr val="window" lastClr="FFFFFF"/>
        </a:solidFill>
        <a:ln w="12700">
          <a:solidFill>
            <a:srgbClr val="16486F"/>
          </a:solidFill>
        </a:ln>
        <a:effectLst/>
      </dgm:spPr>
      <dgm:t>
        <a:bodyPr/>
        <a:lstStyle/>
        <a:p>
          <a:pPr>
            <a:buNone/>
          </a:pPr>
          <a:r>
            <a:rPr lang="en-NZ" sz="2000" dirty="0">
              <a:solidFill>
                <a:sysClr val="windowText" lastClr="000000"/>
              </a:solidFill>
              <a:latin typeface="Arial" panose="020B0604020202020204" pitchFamily="34" charset="0"/>
              <a:ea typeface="+mn-ea"/>
              <a:cs typeface="Arial" panose="020B0604020202020204" pitchFamily="34" charset="0"/>
            </a:rPr>
            <a:t>Next month</a:t>
          </a:r>
        </a:p>
      </dgm:t>
    </dgm:pt>
    <dgm:pt modelId="{B1D28467-2EA8-4DB2-8B97-898AFB3B2CD1}" type="parTrans" cxnId="{13E17C82-A2B4-49BC-96D7-3FA1CA6F9643}">
      <dgm:prSet/>
      <dgm:spPr/>
      <dgm:t>
        <a:bodyPr/>
        <a:lstStyle/>
        <a:p>
          <a:endParaRPr lang="en-NZ"/>
        </a:p>
      </dgm:t>
    </dgm:pt>
    <dgm:pt modelId="{F0C92EBD-3F91-4485-8C4F-CFE3550DEC91}" type="sibTrans" cxnId="{13E17C82-A2B4-49BC-96D7-3FA1CA6F9643}">
      <dgm:prSet/>
      <dgm:spPr/>
      <dgm:t>
        <a:bodyPr/>
        <a:lstStyle/>
        <a:p>
          <a:endParaRPr lang="en-NZ"/>
        </a:p>
      </dgm:t>
    </dgm:pt>
    <dgm:pt modelId="{B603CEF5-C745-4D43-9E37-120518BDCE1F}">
      <dgm:prSet phldrT="[Text]" custT="1"/>
      <dgm:spPr>
        <a:xfrm>
          <a:off x="204410" y="1126473"/>
          <a:ext cx="1629015" cy="737480"/>
        </a:xfrm>
        <a:prstGeom prst="roundRect">
          <a:avLst>
            <a:gd name="adj" fmla="val 10000"/>
          </a:avLst>
        </a:prstGeom>
        <a:solidFill>
          <a:sysClr val="window" lastClr="FFFFFF"/>
        </a:solidFill>
        <a:ln w="12700" cap="flat" cmpd="sng" algn="ctr">
          <a:solidFill>
            <a:srgbClr val="76AB3A"/>
          </a:solidFill>
          <a:prstDash val="solid"/>
        </a:ln>
        <a:effectLst/>
      </dgm:spPr>
      <dgm:t>
        <a:bodyPr/>
        <a:lstStyle/>
        <a:p>
          <a:pPr>
            <a:buNone/>
          </a:pPr>
          <a:endParaRPr lang="en-NZ" sz="1050" dirty="0">
            <a:solidFill>
              <a:sysClr val="windowText" lastClr="000000"/>
            </a:solidFill>
            <a:latin typeface="Arial" panose="020B0604020202020204" pitchFamily="34" charset="0"/>
            <a:ea typeface="+mn-ea"/>
            <a:cs typeface="Arial" panose="020B0604020202020204" pitchFamily="34" charset="0"/>
          </a:endParaRPr>
        </a:p>
      </dgm:t>
    </dgm:pt>
    <dgm:pt modelId="{46F71384-BC51-4FB3-88C4-550A1AB1F1F6}" type="parTrans" cxnId="{07CD7CC7-9381-4311-A140-3DDBC64E7597}">
      <dgm:prSet/>
      <dgm:spPr/>
      <dgm:t>
        <a:bodyPr/>
        <a:lstStyle/>
        <a:p>
          <a:endParaRPr lang="en-NZ"/>
        </a:p>
      </dgm:t>
    </dgm:pt>
    <dgm:pt modelId="{2E235BF4-02EE-4445-8420-3F877A884553}" type="sibTrans" cxnId="{07CD7CC7-9381-4311-A140-3DDBC64E7597}">
      <dgm:prSet/>
      <dgm:spPr/>
      <dgm:t>
        <a:bodyPr/>
        <a:lstStyle/>
        <a:p>
          <a:endParaRPr lang="en-NZ"/>
        </a:p>
      </dgm:t>
    </dgm:pt>
    <dgm:pt modelId="{D6DC4A6C-57C1-4D1D-AA9B-8001B3237D26}">
      <dgm:prSet phldrT="[Text]" custT="1"/>
      <dgm:spPr>
        <a:xfrm>
          <a:off x="204410" y="1977412"/>
          <a:ext cx="1629015" cy="737480"/>
        </a:xfrm>
        <a:prstGeom prst="roundRect">
          <a:avLst>
            <a:gd name="adj" fmla="val 10000"/>
          </a:avLst>
        </a:prstGeom>
        <a:solidFill>
          <a:sysClr val="window" lastClr="FFFFFF"/>
        </a:solidFill>
        <a:ln w="12700" cap="flat" cmpd="sng" algn="ctr">
          <a:solidFill>
            <a:srgbClr val="1F497D">
              <a:lumMod val="60000"/>
              <a:lumOff val="40000"/>
            </a:srgbClr>
          </a:solidFill>
          <a:prstDash val="solid"/>
        </a:ln>
        <a:effectLst/>
      </dgm:spPr>
      <dgm:t>
        <a:bodyPr/>
        <a:lstStyle/>
        <a:p>
          <a:pPr>
            <a:buNone/>
          </a:pPr>
          <a:endParaRPr lang="en-NZ" sz="1050" dirty="0">
            <a:solidFill>
              <a:srgbClr val="1F497D">
                <a:lumMod val="60000"/>
                <a:lumOff val="40000"/>
              </a:srgbClr>
            </a:solidFill>
            <a:latin typeface="Arial" panose="020B0604020202020204" pitchFamily="34" charset="0"/>
            <a:ea typeface="+mn-ea"/>
            <a:cs typeface="Arial" panose="020B0604020202020204" pitchFamily="34" charset="0"/>
          </a:endParaRPr>
        </a:p>
      </dgm:t>
    </dgm:pt>
    <dgm:pt modelId="{43B951FE-5B3A-4995-88B9-291322AD6AFB}" type="parTrans" cxnId="{E5663454-71FF-4F94-96C4-3B40911E8427}">
      <dgm:prSet/>
      <dgm:spPr/>
      <dgm:t>
        <a:bodyPr/>
        <a:lstStyle/>
        <a:p>
          <a:endParaRPr lang="en-NZ"/>
        </a:p>
      </dgm:t>
    </dgm:pt>
    <dgm:pt modelId="{3C3BBBE1-E068-49D8-B772-7A82B2CF2D51}" type="sibTrans" cxnId="{E5663454-71FF-4F94-96C4-3B40911E8427}">
      <dgm:prSet/>
      <dgm:spPr/>
      <dgm:t>
        <a:bodyPr/>
        <a:lstStyle/>
        <a:p>
          <a:endParaRPr lang="en-NZ"/>
        </a:p>
      </dgm:t>
    </dgm:pt>
    <dgm:pt modelId="{01789FA5-34C8-453C-9B59-5BB76B766632}">
      <dgm:prSet phldrT="[Text]" custT="1"/>
      <dgm:spPr>
        <a:xfrm>
          <a:off x="2189772" y="0"/>
          <a:ext cx="2036269" cy="3753844"/>
        </a:xfrm>
        <a:prstGeom prst="roundRect">
          <a:avLst>
            <a:gd name="adj" fmla="val 10000"/>
          </a:avLst>
        </a:prstGeom>
        <a:solidFill>
          <a:sysClr val="window" lastClr="FFFFFF"/>
        </a:solidFill>
        <a:ln w="12700">
          <a:solidFill>
            <a:srgbClr val="1F497D"/>
          </a:solidFill>
        </a:ln>
        <a:effectLst/>
      </dgm:spPr>
      <dgm:t>
        <a:bodyPr/>
        <a:lstStyle/>
        <a:p>
          <a:pPr>
            <a:buNone/>
          </a:pPr>
          <a:r>
            <a:rPr lang="en-NZ" sz="2000" dirty="0">
              <a:solidFill>
                <a:sysClr val="windowText" lastClr="000000"/>
              </a:solidFill>
              <a:latin typeface="Arial" panose="020B0604020202020204" pitchFamily="34" charset="0"/>
              <a:ea typeface="+mn-ea"/>
              <a:cs typeface="Arial" panose="020B0604020202020204" pitchFamily="34" charset="0"/>
            </a:rPr>
            <a:t>The next two months</a:t>
          </a:r>
        </a:p>
      </dgm:t>
    </dgm:pt>
    <dgm:pt modelId="{501B79BD-1647-47F4-91D4-A8B970B9918F}" type="parTrans" cxnId="{A1CB2CE8-292A-4739-841B-BB1BEB508A26}">
      <dgm:prSet/>
      <dgm:spPr/>
      <dgm:t>
        <a:bodyPr/>
        <a:lstStyle/>
        <a:p>
          <a:endParaRPr lang="en-NZ"/>
        </a:p>
      </dgm:t>
    </dgm:pt>
    <dgm:pt modelId="{9267346D-58C6-4ADB-B54E-A268A90D85DE}" type="sibTrans" cxnId="{A1CB2CE8-292A-4739-841B-BB1BEB508A26}">
      <dgm:prSet/>
      <dgm:spPr/>
      <dgm:t>
        <a:bodyPr/>
        <a:lstStyle/>
        <a:p>
          <a:endParaRPr lang="en-NZ"/>
        </a:p>
      </dgm:t>
    </dgm:pt>
    <dgm:pt modelId="{03A2092F-F937-4E5F-910A-D561BBD52960}">
      <dgm:prSet phldrT="[Text]" custT="1"/>
      <dgm:spPr>
        <a:xfrm>
          <a:off x="2393399" y="1126473"/>
          <a:ext cx="1629015" cy="737480"/>
        </a:xfrm>
        <a:prstGeom prst="roundRect">
          <a:avLst>
            <a:gd name="adj" fmla="val 10000"/>
          </a:avLst>
        </a:prstGeom>
        <a:solidFill>
          <a:sysClr val="window" lastClr="FFFFFF"/>
        </a:solidFill>
        <a:ln w="12700" cap="flat" cmpd="sng" algn="ctr">
          <a:solidFill>
            <a:srgbClr val="76AB3A"/>
          </a:solidFill>
          <a:prstDash val="solid"/>
        </a:ln>
        <a:effectLst/>
      </dgm:spPr>
      <dgm:t>
        <a:bodyPr/>
        <a:lstStyle/>
        <a:p>
          <a:pPr>
            <a:buNone/>
          </a:pPr>
          <a:endParaRPr lang="en-NZ" sz="1050" dirty="0">
            <a:solidFill>
              <a:srgbClr val="9BBB59"/>
            </a:solidFill>
            <a:latin typeface="Arial" panose="020B0604020202020204" pitchFamily="34" charset="0"/>
            <a:ea typeface="+mn-ea"/>
            <a:cs typeface="Arial" panose="020B0604020202020204" pitchFamily="34" charset="0"/>
          </a:endParaRPr>
        </a:p>
      </dgm:t>
    </dgm:pt>
    <dgm:pt modelId="{EAB1BB40-6757-479A-B34C-A6B357791524}" type="parTrans" cxnId="{DACEDDCD-2211-44B2-9C0A-0DD97044A78F}">
      <dgm:prSet/>
      <dgm:spPr/>
      <dgm:t>
        <a:bodyPr/>
        <a:lstStyle/>
        <a:p>
          <a:endParaRPr lang="en-NZ"/>
        </a:p>
      </dgm:t>
    </dgm:pt>
    <dgm:pt modelId="{9E072CFE-4144-460C-8B2E-1AA67A2EB2D1}" type="sibTrans" cxnId="{DACEDDCD-2211-44B2-9C0A-0DD97044A78F}">
      <dgm:prSet/>
      <dgm:spPr/>
      <dgm:t>
        <a:bodyPr/>
        <a:lstStyle/>
        <a:p>
          <a:endParaRPr lang="en-NZ"/>
        </a:p>
      </dgm:t>
    </dgm:pt>
    <dgm:pt modelId="{773C6B01-AD92-4F6F-9B5D-3C97D1122028}">
      <dgm:prSet phldrT="[Text]" custT="1"/>
      <dgm:spPr>
        <a:xfrm>
          <a:off x="2393399" y="2828350"/>
          <a:ext cx="1629015" cy="737480"/>
        </a:xfrm>
        <a:prstGeom prst="roundRect">
          <a:avLst>
            <a:gd name="adj" fmla="val 10000"/>
          </a:avLst>
        </a:prstGeom>
        <a:solidFill>
          <a:sysClr val="window" lastClr="FFFFFF"/>
        </a:solidFill>
        <a:ln w="12700" cap="flat" cmpd="sng" algn="ctr">
          <a:solidFill>
            <a:srgbClr val="16486F"/>
          </a:solidFill>
          <a:prstDash val="solid"/>
        </a:ln>
        <a:effectLst/>
      </dgm:spPr>
      <dgm:t>
        <a:bodyPr/>
        <a:lstStyle/>
        <a:p>
          <a:pPr>
            <a:buNone/>
          </a:pPr>
          <a:endParaRPr lang="en-NZ" sz="1050" dirty="0">
            <a:solidFill>
              <a:srgbClr val="16486F"/>
            </a:solidFill>
            <a:latin typeface="Arial" panose="020B0604020202020204" pitchFamily="34" charset="0"/>
            <a:ea typeface="+mn-ea"/>
            <a:cs typeface="Arial" panose="020B0604020202020204" pitchFamily="34" charset="0"/>
          </a:endParaRPr>
        </a:p>
      </dgm:t>
    </dgm:pt>
    <dgm:pt modelId="{571C20BF-B2B2-4F43-8EEC-AC10AF638FD7}" type="parTrans" cxnId="{4343D94A-17CF-4375-8A96-CEC7A2620EBC}">
      <dgm:prSet/>
      <dgm:spPr/>
      <dgm:t>
        <a:bodyPr/>
        <a:lstStyle/>
        <a:p>
          <a:endParaRPr lang="en-NZ"/>
        </a:p>
      </dgm:t>
    </dgm:pt>
    <dgm:pt modelId="{E4B23C7D-AFC3-4B80-8DB0-D063FA75E547}" type="sibTrans" cxnId="{4343D94A-17CF-4375-8A96-CEC7A2620EBC}">
      <dgm:prSet/>
      <dgm:spPr/>
      <dgm:t>
        <a:bodyPr/>
        <a:lstStyle/>
        <a:p>
          <a:endParaRPr lang="en-NZ"/>
        </a:p>
      </dgm:t>
    </dgm:pt>
    <dgm:pt modelId="{59569F8A-D21F-4669-955C-4BE37D4CCEB7}">
      <dgm:prSet phldrT="[Text]" custT="1"/>
      <dgm:spPr>
        <a:xfrm>
          <a:off x="4379545" y="0"/>
          <a:ext cx="2036269" cy="3753844"/>
        </a:xfrm>
        <a:prstGeom prst="roundRect">
          <a:avLst>
            <a:gd name="adj" fmla="val 10000"/>
          </a:avLst>
        </a:prstGeom>
        <a:solidFill>
          <a:sysClr val="window" lastClr="FFFFFF"/>
        </a:solidFill>
        <a:ln w="12700">
          <a:solidFill>
            <a:srgbClr val="16486F"/>
          </a:solidFill>
        </a:ln>
        <a:effectLst/>
      </dgm:spPr>
      <dgm:t>
        <a:bodyPr/>
        <a:lstStyle/>
        <a:p>
          <a:pPr>
            <a:buNone/>
          </a:pPr>
          <a:r>
            <a:rPr lang="en-NZ" sz="2000" dirty="0">
              <a:solidFill>
                <a:sysClr val="windowText" lastClr="000000"/>
              </a:solidFill>
              <a:latin typeface="Arial" panose="020B0604020202020204" pitchFamily="34" charset="0"/>
              <a:ea typeface="+mn-ea"/>
              <a:cs typeface="Arial" panose="020B0604020202020204" pitchFamily="34" charset="0"/>
            </a:rPr>
            <a:t>The next quarter</a:t>
          </a:r>
        </a:p>
      </dgm:t>
    </dgm:pt>
    <dgm:pt modelId="{25E19F3C-A816-45D2-95FE-07F1F188B0B1}" type="parTrans" cxnId="{8BD762F0-99A3-483C-AAF2-D813416F4D7D}">
      <dgm:prSet/>
      <dgm:spPr/>
      <dgm:t>
        <a:bodyPr/>
        <a:lstStyle/>
        <a:p>
          <a:endParaRPr lang="en-NZ"/>
        </a:p>
      </dgm:t>
    </dgm:pt>
    <dgm:pt modelId="{AD485911-51FB-431F-BD03-7E4DA9170F75}" type="sibTrans" cxnId="{8BD762F0-99A3-483C-AAF2-D813416F4D7D}">
      <dgm:prSet/>
      <dgm:spPr/>
      <dgm:t>
        <a:bodyPr/>
        <a:lstStyle/>
        <a:p>
          <a:endParaRPr lang="en-NZ"/>
        </a:p>
      </dgm:t>
    </dgm:pt>
    <dgm:pt modelId="{5AEDFBD7-1EF0-4147-9E76-70DFDBC741BB}">
      <dgm:prSet phldrT="[Text]" custT="1"/>
      <dgm:spPr>
        <a:xfrm>
          <a:off x="4582389" y="1126473"/>
          <a:ext cx="1629015" cy="737480"/>
        </a:xfrm>
        <a:prstGeom prst="roundRect">
          <a:avLst>
            <a:gd name="adj" fmla="val 10000"/>
          </a:avLst>
        </a:prstGeom>
        <a:solidFill>
          <a:sysClr val="window" lastClr="FFFFFF"/>
        </a:solidFill>
        <a:ln w="12700" cap="flat" cmpd="sng" algn="ctr">
          <a:solidFill>
            <a:srgbClr val="76AB3A"/>
          </a:solidFill>
          <a:prstDash val="solid"/>
        </a:ln>
        <a:effectLst/>
      </dgm:spPr>
      <dgm:t>
        <a:bodyPr/>
        <a:lstStyle/>
        <a:p>
          <a:pPr>
            <a:buNone/>
          </a:pPr>
          <a:endParaRPr lang="en-NZ" sz="1050" dirty="0">
            <a:solidFill>
              <a:srgbClr val="9BBB59"/>
            </a:solidFill>
            <a:latin typeface="Arial" panose="020B0604020202020204" pitchFamily="34" charset="0"/>
            <a:ea typeface="+mn-ea"/>
            <a:cs typeface="Arial" panose="020B0604020202020204" pitchFamily="34" charset="0"/>
          </a:endParaRPr>
        </a:p>
      </dgm:t>
    </dgm:pt>
    <dgm:pt modelId="{EED86A08-94D0-4D62-9484-FB3DCC88954A}" type="parTrans" cxnId="{A3A5F7FB-AF7C-4CCB-8DB3-B2841EE2A953}">
      <dgm:prSet/>
      <dgm:spPr/>
      <dgm:t>
        <a:bodyPr/>
        <a:lstStyle/>
        <a:p>
          <a:endParaRPr lang="en-NZ"/>
        </a:p>
      </dgm:t>
    </dgm:pt>
    <dgm:pt modelId="{20FF9733-BEC7-4A15-BDE7-7BFE269BE409}" type="sibTrans" cxnId="{A3A5F7FB-AF7C-4CCB-8DB3-B2841EE2A953}">
      <dgm:prSet/>
      <dgm:spPr/>
      <dgm:t>
        <a:bodyPr/>
        <a:lstStyle/>
        <a:p>
          <a:endParaRPr lang="en-NZ"/>
        </a:p>
      </dgm:t>
    </dgm:pt>
    <dgm:pt modelId="{0B53825F-1F71-46A7-A514-8D82CBC6D733}">
      <dgm:prSet phldrT="[Text]" custT="1"/>
      <dgm:spPr>
        <a:xfrm>
          <a:off x="4582389" y="2828350"/>
          <a:ext cx="1629015" cy="737480"/>
        </a:xfrm>
        <a:prstGeom prst="roundRect">
          <a:avLst>
            <a:gd name="adj" fmla="val 10000"/>
          </a:avLst>
        </a:prstGeom>
        <a:solidFill>
          <a:sysClr val="window" lastClr="FFFFFF"/>
        </a:solidFill>
        <a:ln w="12700" cap="flat" cmpd="sng" algn="ctr">
          <a:solidFill>
            <a:srgbClr val="16486F"/>
          </a:solidFill>
          <a:prstDash val="solid"/>
        </a:ln>
        <a:effectLst/>
      </dgm:spPr>
      <dgm:t>
        <a:bodyPr/>
        <a:lstStyle/>
        <a:p>
          <a:pPr>
            <a:buNone/>
          </a:pPr>
          <a:endParaRPr lang="en-NZ" sz="1050" dirty="0">
            <a:solidFill>
              <a:srgbClr val="16486F"/>
            </a:solidFill>
            <a:latin typeface="Arial" panose="020B0604020202020204" pitchFamily="34" charset="0"/>
            <a:ea typeface="+mn-ea"/>
            <a:cs typeface="Arial" panose="020B0604020202020204" pitchFamily="34" charset="0"/>
          </a:endParaRPr>
        </a:p>
      </dgm:t>
    </dgm:pt>
    <dgm:pt modelId="{426741AA-8AAE-4A6C-83A3-2F6ED3525DC8}" type="parTrans" cxnId="{1729BD66-7994-4F0F-BC7E-85E3F028A0CE}">
      <dgm:prSet/>
      <dgm:spPr/>
      <dgm:t>
        <a:bodyPr/>
        <a:lstStyle/>
        <a:p>
          <a:endParaRPr lang="en-NZ"/>
        </a:p>
      </dgm:t>
    </dgm:pt>
    <dgm:pt modelId="{A0077FD5-22F4-4ED5-AFA9-69F86EFDBF42}" type="sibTrans" cxnId="{1729BD66-7994-4F0F-BC7E-85E3F028A0CE}">
      <dgm:prSet/>
      <dgm:spPr/>
      <dgm:t>
        <a:bodyPr/>
        <a:lstStyle/>
        <a:p>
          <a:endParaRPr lang="en-NZ"/>
        </a:p>
      </dgm:t>
    </dgm:pt>
    <dgm:pt modelId="{69E7502E-C531-4724-AB14-ED1FF818BB89}">
      <dgm:prSet phldrT="[Text]" custT="1"/>
      <dgm:spPr>
        <a:xfrm>
          <a:off x="204410" y="2828350"/>
          <a:ext cx="1629015" cy="737480"/>
        </a:xfrm>
        <a:prstGeom prst="roundRect">
          <a:avLst>
            <a:gd name="adj" fmla="val 10000"/>
          </a:avLst>
        </a:prstGeom>
        <a:solidFill>
          <a:sysClr val="window" lastClr="FFFFFF"/>
        </a:solidFill>
        <a:ln w="12700" cap="flat" cmpd="sng" algn="ctr">
          <a:solidFill>
            <a:srgbClr val="16486F"/>
          </a:solidFill>
          <a:prstDash val="solid"/>
        </a:ln>
        <a:effectLst/>
      </dgm:spPr>
      <dgm:t>
        <a:bodyPr/>
        <a:lstStyle/>
        <a:p>
          <a:pPr>
            <a:buNone/>
          </a:pPr>
          <a:endParaRPr lang="en-NZ" sz="1050" dirty="0">
            <a:solidFill>
              <a:srgbClr val="16486F"/>
            </a:solidFill>
            <a:latin typeface="Arial" panose="020B0604020202020204" pitchFamily="34" charset="0"/>
            <a:ea typeface="+mn-ea"/>
            <a:cs typeface="Arial" panose="020B0604020202020204" pitchFamily="34" charset="0"/>
          </a:endParaRPr>
        </a:p>
      </dgm:t>
    </dgm:pt>
    <dgm:pt modelId="{BC7D0FB8-4254-45A8-B31F-A7585E60318D}" type="parTrans" cxnId="{DB818A46-7840-4C1B-BE78-FE130A77C729}">
      <dgm:prSet/>
      <dgm:spPr/>
      <dgm:t>
        <a:bodyPr/>
        <a:lstStyle/>
        <a:p>
          <a:endParaRPr lang="en-NZ"/>
        </a:p>
      </dgm:t>
    </dgm:pt>
    <dgm:pt modelId="{B187E2D5-C40A-4A40-A6E2-92FC88DDA9CC}" type="sibTrans" cxnId="{DB818A46-7840-4C1B-BE78-FE130A77C729}">
      <dgm:prSet/>
      <dgm:spPr/>
      <dgm:t>
        <a:bodyPr/>
        <a:lstStyle/>
        <a:p>
          <a:endParaRPr lang="en-NZ"/>
        </a:p>
      </dgm:t>
    </dgm:pt>
    <dgm:pt modelId="{2FAA29EF-9B3C-4CD9-A6F8-C0260EF846B2}">
      <dgm:prSet phldrT="[Text]" custT="1"/>
      <dgm:spPr>
        <a:xfrm>
          <a:off x="2393399" y="1977412"/>
          <a:ext cx="1629015" cy="737480"/>
        </a:xfrm>
        <a:prstGeom prst="roundRect">
          <a:avLst>
            <a:gd name="adj" fmla="val 10000"/>
          </a:avLst>
        </a:prstGeom>
        <a:solidFill>
          <a:sysClr val="window" lastClr="FFFFFF"/>
        </a:solidFill>
        <a:ln w="12700" cap="flat" cmpd="sng" algn="ctr">
          <a:solidFill>
            <a:srgbClr val="1F497D">
              <a:lumMod val="60000"/>
              <a:lumOff val="40000"/>
            </a:srgbClr>
          </a:solidFill>
          <a:prstDash val="solid"/>
        </a:ln>
        <a:effectLst/>
      </dgm:spPr>
      <dgm:t>
        <a:bodyPr/>
        <a:lstStyle/>
        <a:p>
          <a:pPr>
            <a:buNone/>
          </a:pPr>
          <a:endParaRPr lang="en-NZ" sz="1050" dirty="0">
            <a:solidFill>
              <a:srgbClr val="1F497D">
                <a:lumMod val="60000"/>
                <a:lumOff val="40000"/>
              </a:srgbClr>
            </a:solidFill>
            <a:latin typeface="Arial" panose="020B0604020202020204" pitchFamily="34" charset="0"/>
            <a:ea typeface="+mn-ea"/>
            <a:cs typeface="Arial" panose="020B0604020202020204" pitchFamily="34" charset="0"/>
          </a:endParaRPr>
        </a:p>
      </dgm:t>
    </dgm:pt>
    <dgm:pt modelId="{F122432B-DB80-46ED-898B-0F0C74479009}" type="parTrans" cxnId="{C5989882-EA8F-4E2A-8C30-5EEF814178FA}">
      <dgm:prSet/>
      <dgm:spPr/>
      <dgm:t>
        <a:bodyPr/>
        <a:lstStyle/>
        <a:p>
          <a:endParaRPr lang="en-NZ"/>
        </a:p>
      </dgm:t>
    </dgm:pt>
    <dgm:pt modelId="{0B1E6B59-0297-4545-BC02-157035021852}" type="sibTrans" cxnId="{C5989882-EA8F-4E2A-8C30-5EEF814178FA}">
      <dgm:prSet/>
      <dgm:spPr/>
      <dgm:t>
        <a:bodyPr/>
        <a:lstStyle/>
        <a:p>
          <a:endParaRPr lang="en-NZ"/>
        </a:p>
      </dgm:t>
    </dgm:pt>
    <dgm:pt modelId="{1007AA05-CEED-4178-9EB2-A754544FBEC0}">
      <dgm:prSet phldrT="[Text]" custT="1"/>
      <dgm:spPr>
        <a:xfrm>
          <a:off x="4582389" y="1977412"/>
          <a:ext cx="1629015" cy="737480"/>
        </a:xfrm>
        <a:prstGeom prst="roundRect">
          <a:avLst>
            <a:gd name="adj" fmla="val 10000"/>
          </a:avLst>
        </a:prstGeom>
        <a:solidFill>
          <a:sysClr val="window" lastClr="FFFFFF"/>
        </a:solidFill>
        <a:ln w="12700" cap="flat" cmpd="sng" algn="ctr">
          <a:solidFill>
            <a:srgbClr val="1F497D">
              <a:lumMod val="60000"/>
              <a:lumOff val="40000"/>
            </a:srgbClr>
          </a:solidFill>
          <a:prstDash val="solid"/>
        </a:ln>
        <a:effectLst/>
      </dgm:spPr>
      <dgm:t>
        <a:bodyPr/>
        <a:lstStyle/>
        <a:p>
          <a:pPr>
            <a:buNone/>
          </a:pPr>
          <a:endParaRPr lang="en-NZ" sz="1050" dirty="0">
            <a:solidFill>
              <a:srgbClr val="1F497D">
                <a:lumMod val="60000"/>
                <a:lumOff val="40000"/>
              </a:srgbClr>
            </a:solidFill>
            <a:latin typeface="Arial" panose="020B0604020202020204" pitchFamily="34" charset="0"/>
            <a:ea typeface="+mn-ea"/>
            <a:cs typeface="Arial" panose="020B0604020202020204" pitchFamily="34" charset="0"/>
          </a:endParaRPr>
        </a:p>
      </dgm:t>
    </dgm:pt>
    <dgm:pt modelId="{D67BD77A-2E31-4B36-8D0A-0BDDE0C4567E}" type="parTrans" cxnId="{99FEE203-E695-49A1-AB94-81F72D81FB92}">
      <dgm:prSet/>
      <dgm:spPr/>
      <dgm:t>
        <a:bodyPr/>
        <a:lstStyle/>
        <a:p>
          <a:endParaRPr lang="en-NZ"/>
        </a:p>
      </dgm:t>
    </dgm:pt>
    <dgm:pt modelId="{5029DEF0-CC87-4C90-A976-5D5D14B715F4}" type="sibTrans" cxnId="{99FEE203-E695-49A1-AB94-81F72D81FB92}">
      <dgm:prSet/>
      <dgm:spPr/>
      <dgm:t>
        <a:bodyPr/>
        <a:lstStyle/>
        <a:p>
          <a:endParaRPr lang="en-NZ"/>
        </a:p>
      </dgm:t>
    </dgm:pt>
    <dgm:pt modelId="{6A7C17DA-86B3-4FA5-8546-1DE8DB6F24F4}" type="pres">
      <dgm:prSet presAssocID="{A4E30D18-24E6-4D5E-8C2B-8A9D11DC45D9}" presName="theList" presStyleCnt="0">
        <dgm:presLayoutVars>
          <dgm:dir/>
          <dgm:animLvl val="lvl"/>
          <dgm:resizeHandles val="exact"/>
        </dgm:presLayoutVars>
      </dgm:prSet>
      <dgm:spPr/>
    </dgm:pt>
    <dgm:pt modelId="{828E67D2-3F8D-471C-B3CA-9B3A1AAE0910}" type="pres">
      <dgm:prSet presAssocID="{E122F046-3D15-4551-86AA-602387DD335F}" presName="compNode" presStyleCnt="0"/>
      <dgm:spPr/>
    </dgm:pt>
    <dgm:pt modelId="{A8AEBBD0-D27A-49AC-8543-0CCD3E77593C}" type="pres">
      <dgm:prSet presAssocID="{E122F046-3D15-4551-86AA-602387DD335F}" presName="aNode" presStyleLbl="bgShp" presStyleIdx="0" presStyleCnt="3"/>
      <dgm:spPr/>
    </dgm:pt>
    <dgm:pt modelId="{B5965490-B7C0-4422-8B17-1C9A726AA5E8}" type="pres">
      <dgm:prSet presAssocID="{E122F046-3D15-4551-86AA-602387DD335F}" presName="textNode" presStyleLbl="bgShp" presStyleIdx="0" presStyleCnt="3"/>
      <dgm:spPr/>
    </dgm:pt>
    <dgm:pt modelId="{ABD14A53-9A05-40DC-945C-F58277D54646}" type="pres">
      <dgm:prSet presAssocID="{E122F046-3D15-4551-86AA-602387DD335F}" presName="compChildNode" presStyleCnt="0"/>
      <dgm:spPr/>
    </dgm:pt>
    <dgm:pt modelId="{DFC1FF1F-8E28-4063-9755-DE003659F3FB}" type="pres">
      <dgm:prSet presAssocID="{E122F046-3D15-4551-86AA-602387DD335F}" presName="theInnerList" presStyleCnt="0"/>
      <dgm:spPr/>
    </dgm:pt>
    <dgm:pt modelId="{C8ED3170-C569-4B61-BD2D-037FE23730DB}" type="pres">
      <dgm:prSet presAssocID="{B603CEF5-C745-4D43-9E37-120518BDCE1F}" presName="childNode" presStyleLbl="node1" presStyleIdx="0" presStyleCnt="9">
        <dgm:presLayoutVars>
          <dgm:bulletEnabled val="1"/>
        </dgm:presLayoutVars>
      </dgm:prSet>
      <dgm:spPr/>
    </dgm:pt>
    <dgm:pt modelId="{FCD207A4-6514-4027-8212-1D7374FF71D2}" type="pres">
      <dgm:prSet presAssocID="{B603CEF5-C745-4D43-9E37-120518BDCE1F}" presName="aSpace2" presStyleCnt="0"/>
      <dgm:spPr/>
    </dgm:pt>
    <dgm:pt modelId="{81FB8883-303B-44AB-B3C4-A34A157F3800}" type="pres">
      <dgm:prSet presAssocID="{D6DC4A6C-57C1-4D1D-AA9B-8001B3237D26}" presName="childNode" presStyleLbl="node1" presStyleIdx="1" presStyleCnt="9">
        <dgm:presLayoutVars>
          <dgm:bulletEnabled val="1"/>
        </dgm:presLayoutVars>
      </dgm:prSet>
      <dgm:spPr/>
    </dgm:pt>
    <dgm:pt modelId="{7915C644-0D08-480E-BF0A-4080012D292A}" type="pres">
      <dgm:prSet presAssocID="{D6DC4A6C-57C1-4D1D-AA9B-8001B3237D26}" presName="aSpace2" presStyleCnt="0"/>
      <dgm:spPr/>
    </dgm:pt>
    <dgm:pt modelId="{3F398CB7-8047-434A-B6E2-30A3C38A4A08}" type="pres">
      <dgm:prSet presAssocID="{69E7502E-C531-4724-AB14-ED1FF818BB89}" presName="childNode" presStyleLbl="node1" presStyleIdx="2" presStyleCnt="9">
        <dgm:presLayoutVars>
          <dgm:bulletEnabled val="1"/>
        </dgm:presLayoutVars>
      </dgm:prSet>
      <dgm:spPr/>
    </dgm:pt>
    <dgm:pt modelId="{1A34035F-665F-41EF-8F23-EA936CBF3E95}" type="pres">
      <dgm:prSet presAssocID="{E122F046-3D15-4551-86AA-602387DD335F}" presName="aSpace" presStyleCnt="0"/>
      <dgm:spPr/>
    </dgm:pt>
    <dgm:pt modelId="{0D6D45FB-262A-46C8-AD9A-85A3AF6EB47E}" type="pres">
      <dgm:prSet presAssocID="{01789FA5-34C8-453C-9B59-5BB76B766632}" presName="compNode" presStyleCnt="0"/>
      <dgm:spPr/>
    </dgm:pt>
    <dgm:pt modelId="{FB046911-0D5A-430C-907E-1707ED458188}" type="pres">
      <dgm:prSet presAssocID="{01789FA5-34C8-453C-9B59-5BB76B766632}" presName="aNode" presStyleLbl="bgShp" presStyleIdx="1" presStyleCnt="3"/>
      <dgm:spPr/>
    </dgm:pt>
    <dgm:pt modelId="{E5FF7108-417F-4C60-ACF7-1D3B0BD7FEE0}" type="pres">
      <dgm:prSet presAssocID="{01789FA5-34C8-453C-9B59-5BB76B766632}" presName="textNode" presStyleLbl="bgShp" presStyleIdx="1" presStyleCnt="3"/>
      <dgm:spPr/>
    </dgm:pt>
    <dgm:pt modelId="{BDEF837A-B240-4BA8-897A-458008C5D7B3}" type="pres">
      <dgm:prSet presAssocID="{01789FA5-34C8-453C-9B59-5BB76B766632}" presName="compChildNode" presStyleCnt="0"/>
      <dgm:spPr/>
    </dgm:pt>
    <dgm:pt modelId="{BF33F3E9-3B7D-43F2-9A09-0F078819E56E}" type="pres">
      <dgm:prSet presAssocID="{01789FA5-34C8-453C-9B59-5BB76B766632}" presName="theInnerList" presStyleCnt="0"/>
      <dgm:spPr/>
    </dgm:pt>
    <dgm:pt modelId="{A8FD5D1A-2345-42C6-9B7D-B06EFC7AAB9B}" type="pres">
      <dgm:prSet presAssocID="{03A2092F-F937-4E5F-910A-D561BBD52960}" presName="childNode" presStyleLbl="node1" presStyleIdx="3" presStyleCnt="9">
        <dgm:presLayoutVars>
          <dgm:bulletEnabled val="1"/>
        </dgm:presLayoutVars>
      </dgm:prSet>
      <dgm:spPr/>
    </dgm:pt>
    <dgm:pt modelId="{B29021B3-E1D9-40DB-A7FB-109FA528EA07}" type="pres">
      <dgm:prSet presAssocID="{03A2092F-F937-4E5F-910A-D561BBD52960}" presName="aSpace2" presStyleCnt="0"/>
      <dgm:spPr/>
    </dgm:pt>
    <dgm:pt modelId="{E5B642E5-2618-4341-9AEB-259E110EFBBD}" type="pres">
      <dgm:prSet presAssocID="{2FAA29EF-9B3C-4CD9-A6F8-C0260EF846B2}" presName="childNode" presStyleLbl="node1" presStyleIdx="4" presStyleCnt="9">
        <dgm:presLayoutVars>
          <dgm:bulletEnabled val="1"/>
        </dgm:presLayoutVars>
      </dgm:prSet>
      <dgm:spPr/>
    </dgm:pt>
    <dgm:pt modelId="{04FFC6C8-B8CF-4FF1-95F3-170BAEC08816}" type="pres">
      <dgm:prSet presAssocID="{2FAA29EF-9B3C-4CD9-A6F8-C0260EF846B2}" presName="aSpace2" presStyleCnt="0"/>
      <dgm:spPr/>
    </dgm:pt>
    <dgm:pt modelId="{1927E96B-620D-456E-BEE7-E4812026263C}" type="pres">
      <dgm:prSet presAssocID="{773C6B01-AD92-4F6F-9B5D-3C97D1122028}" presName="childNode" presStyleLbl="node1" presStyleIdx="5" presStyleCnt="9">
        <dgm:presLayoutVars>
          <dgm:bulletEnabled val="1"/>
        </dgm:presLayoutVars>
      </dgm:prSet>
      <dgm:spPr/>
    </dgm:pt>
    <dgm:pt modelId="{E55F75AC-3608-43B9-BB3D-C107D4A9A89F}" type="pres">
      <dgm:prSet presAssocID="{01789FA5-34C8-453C-9B59-5BB76B766632}" presName="aSpace" presStyleCnt="0"/>
      <dgm:spPr/>
    </dgm:pt>
    <dgm:pt modelId="{5975C0CB-4C14-4AD5-8005-C4A6160183F3}" type="pres">
      <dgm:prSet presAssocID="{59569F8A-D21F-4669-955C-4BE37D4CCEB7}" presName="compNode" presStyleCnt="0"/>
      <dgm:spPr/>
    </dgm:pt>
    <dgm:pt modelId="{EF81600A-24C6-4104-8E21-187DB4467249}" type="pres">
      <dgm:prSet presAssocID="{59569F8A-D21F-4669-955C-4BE37D4CCEB7}" presName="aNode" presStyleLbl="bgShp" presStyleIdx="2" presStyleCnt="3" custLinFactNeighborX="20658" custLinFactNeighborY="-3544"/>
      <dgm:spPr/>
    </dgm:pt>
    <dgm:pt modelId="{D58390D3-2C2C-429E-AC31-4ED1D6623ADA}" type="pres">
      <dgm:prSet presAssocID="{59569F8A-D21F-4669-955C-4BE37D4CCEB7}" presName="textNode" presStyleLbl="bgShp" presStyleIdx="2" presStyleCnt="3"/>
      <dgm:spPr/>
    </dgm:pt>
    <dgm:pt modelId="{2228BDEA-CE00-4620-9C88-6A4629916957}" type="pres">
      <dgm:prSet presAssocID="{59569F8A-D21F-4669-955C-4BE37D4CCEB7}" presName="compChildNode" presStyleCnt="0"/>
      <dgm:spPr/>
    </dgm:pt>
    <dgm:pt modelId="{1B92A374-CADC-48ED-A907-CA2DFC5E7406}" type="pres">
      <dgm:prSet presAssocID="{59569F8A-D21F-4669-955C-4BE37D4CCEB7}" presName="theInnerList" presStyleCnt="0"/>
      <dgm:spPr/>
    </dgm:pt>
    <dgm:pt modelId="{36CEAD32-106E-46FE-B405-8352F87D9816}" type="pres">
      <dgm:prSet presAssocID="{5AEDFBD7-1EF0-4147-9E76-70DFDBC741BB}" presName="childNode" presStyleLbl="node1" presStyleIdx="6" presStyleCnt="9">
        <dgm:presLayoutVars>
          <dgm:bulletEnabled val="1"/>
        </dgm:presLayoutVars>
      </dgm:prSet>
      <dgm:spPr/>
    </dgm:pt>
    <dgm:pt modelId="{51829BF7-09CA-45B9-912D-CF0C327F1D74}" type="pres">
      <dgm:prSet presAssocID="{5AEDFBD7-1EF0-4147-9E76-70DFDBC741BB}" presName="aSpace2" presStyleCnt="0"/>
      <dgm:spPr/>
    </dgm:pt>
    <dgm:pt modelId="{80C3F908-DAAC-4527-9793-26CC74E7C2A3}" type="pres">
      <dgm:prSet presAssocID="{1007AA05-CEED-4178-9EB2-A754544FBEC0}" presName="childNode" presStyleLbl="node1" presStyleIdx="7" presStyleCnt="9">
        <dgm:presLayoutVars>
          <dgm:bulletEnabled val="1"/>
        </dgm:presLayoutVars>
      </dgm:prSet>
      <dgm:spPr/>
    </dgm:pt>
    <dgm:pt modelId="{ECC27320-8E1D-4B65-9DFE-F8A06F165C86}" type="pres">
      <dgm:prSet presAssocID="{1007AA05-CEED-4178-9EB2-A754544FBEC0}" presName="aSpace2" presStyleCnt="0"/>
      <dgm:spPr/>
    </dgm:pt>
    <dgm:pt modelId="{0DF817C1-27D0-4505-A6C2-1F5F31841383}" type="pres">
      <dgm:prSet presAssocID="{0B53825F-1F71-46A7-A514-8D82CBC6D733}" presName="childNode" presStyleLbl="node1" presStyleIdx="8" presStyleCnt="9">
        <dgm:presLayoutVars>
          <dgm:bulletEnabled val="1"/>
        </dgm:presLayoutVars>
      </dgm:prSet>
      <dgm:spPr/>
    </dgm:pt>
  </dgm:ptLst>
  <dgm:cxnLst>
    <dgm:cxn modelId="{99FEE203-E695-49A1-AB94-81F72D81FB92}" srcId="{59569F8A-D21F-4669-955C-4BE37D4CCEB7}" destId="{1007AA05-CEED-4178-9EB2-A754544FBEC0}" srcOrd="1" destOrd="0" parTransId="{D67BD77A-2E31-4B36-8D0A-0BDDE0C4567E}" sibTransId="{5029DEF0-CC87-4C90-A976-5D5D14B715F4}"/>
    <dgm:cxn modelId="{6FF42D0B-2E27-4486-8250-1DBC198D8A7E}" type="presOf" srcId="{59569F8A-D21F-4669-955C-4BE37D4CCEB7}" destId="{D58390D3-2C2C-429E-AC31-4ED1D6623ADA}" srcOrd="1" destOrd="0" presId="urn:microsoft.com/office/officeart/2005/8/layout/lProcess2"/>
    <dgm:cxn modelId="{18985312-C5E0-4A27-AD2B-FFAFABDBE684}" type="presOf" srcId="{5AEDFBD7-1EF0-4147-9E76-70DFDBC741BB}" destId="{36CEAD32-106E-46FE-B405-8352F87D9816}" srcOrd="0" destOrd="0" presId="urn:microsoft.com/office/officeart/2005/8/layout/lProcess2"/>
    <dgm:cxn modelId="{BD5A3C18-884C-42B2-8A53-53AEAE6D622A}" type="presOf" srcId="{A4E30D18-24E6-4D5E-8C2B-8A9D11DC45D9}" destId="{6A7C17DA-86B3-4FA5-8546-1DE8DB6F24F4}" srcOrd="0" destOrd="0" presId="urn:microsoft.com/office/officeart/2005/8/layout/lProcess2"/>
    <dgm:cxn modelId="{10544628-A578-42F3-BA3B-0E468AA2C4E2}" type="presOf" srcId="{D6DC4A6C-57C1-4D1D-AA9B-8001B3237D26}" destId="{81FB8883-303B-44AB-B3C4-A34A157F3800}" srcOrd="0" destOrd="0" presId="urn:microsoft.com/office/officeart/2005/8/layout/lProcess2"/>
    <dgm:cxn modelId="{E555CC3F-AA1C-4B5F-8905-EC98E981E0B5}" type="presOf" srcId="{01789FA5-34C8-453C-9B59-5BB76B766632}" destId="{FB046911-0D5A-430C-907E-1707ED458188}" srcOrd="0" destOrd="0" presId="urn:microsoft.com/office/officeart/2005/8/layout/lProcess2"/>
    <dgm:cxn modelId="{4D1A3263-59FB-436D-B3A7-08B5A67E2CA1}" type="presOf" srcId="{E122F046-3D15-4551-86AA-602387DD335F}" destId="{A8AEBBD0-D27A-49AC-8543-0CCD3E77593C}" srcOrd="0" destOrd="0" presId="urn:microsoft.com/office/officeart/2005/8/layout/lProcess2"/>
    <dgm:cxn modelId="{199ABB44-C99F-4992-BB31-7B3FB02EA93D}" type="presOf" srcId="{1007AA05-CEED-4178-9EB2-A754544FBEC0}" destId="{80C3F908-DAAC-4527-9793-26CC74E7C2A3}" srcOrd="0" destOrd="0" presId="urn:microsoft.com/office/officeart/2005/8/layout/lProcess2"/>
    <dgm:cxn modelId="{64952966-8A0F-440C-81ED-33B8861A71CD}" type="presOf" srcId="{01789FA5-34C8-453C-9B59-5BB76B766632}" destId="{E5FF7108-417F-4C60-ACF7-1D3B0BD7FEE0}" srcOrd="1" destOrd="0" presId="urn:microsoft.com/office/officeart/2005/8/layout/lProcess2"/>
    <dgm:cxn modelId="{DB818A46-7840-4C1B-BE78-FE130A77C729}" srcId="{E122F046-3D15-4551-86AA-602387DD335F}" destId="{69E7502E-C531-4724-AB14-ED1FF818BB89}" srcOrd="2" destOrd="0" parTransId="{BC7D0FB8-4254-45A8-B31F-A7585E60318D}" sibTransId="{B187E2D5-C40A-4A40-A6E2-92FC88DDA9CC}"/>
    <dgm:cxn modelId="{1729BD66-7994-4F0F-BC7E-85E3F028A0CE}" srcId="{59569F8A-D21F-4669-955C-4BE37D4CCEB7}" destId="{0B53825F-1F71-46A7-A514-8D82CBC6D733}" srcOrd="2" destOrd="0" parTransId="{426741AA-8AAE-4A6C-83A3-2F6ED3525DC8}" sibTransId="{A0077FD5-22F4-4ED5-AFA9-69F86EFDBF42}"/>
    <dgm:cxn modelId="{4343D94A-17CF-4375-8A96-CEC7A2620EBC}" srcId="{01789FA5-34C8-453C-9B59-5BB76B766632}" destId="{773C6B01-AD92-4F6F-9B5D-3C97D1122028}" srcOrd="2" destOrd="0" parTransId="{571C20BF-B2B2-4F43-8EEC-AC10AF638FD7}" sibTransId="{E4B23C7D-AFC3-4B80-8DB0-D063FA75E547}"/>
    <dgm:cxn modelId="{2512FC50-423D-4738-8656-400A861EF37D}" type="presOf" srcId="{E122F046-3D15-4551-86AA-602387DD335F}" destId="{B5965490-B7C0-4422-8B17-1C9A726AA5E8}" srcOrd="1" destOrd="0" presId="urn:microsoft.com/office/officeart/2005/8/layout/lProcess2"/>
    <dgm:cxn modelId="{E5663454-71FF-4F94-96C4-3B40911E8427}" srcId="{E122F046-3D15-4551-86AA-602387DD335F}" destId="{D6DC4A6C-57C1-4D1D-AA9B-8001B3237D26}" srcOrd="1" destOrd="0" parTransId="{43B951FE-5B3A-4995-88B9-291322AD6AFB}" sibTransId="{3C3BBBE1-E068-49D8-B772-7A82B2CF2D51}"/>
    <dgm:cxn modelId="{07CB0277-6324-4FA5-9127-4FE812153C38}" type="presOf" srcId="{B603CEF5-C745-4D43-9E37-120518BDCE1F}" destId="{C8ED3170-C569-4B61-BD2D-037FE23730DB}" srcOrd="0" destOrd="0" presId="urn:microsoft.com/office/officeart/2005/8/layout/lProcess2"/>
    <dgm:cxn modelId="{13E17C82-A2B4-49BC-96D7-3FA1CA6F9643}" srcId="{A4E30D18-24E6-4D5E-8C2B-8A9D11DC45D9}" destId="{E122F046-3D15-4551-86AA-602387DD335F}" srcOrd="0" destOrd="0" parTransId="{B1D28467-2EA8-4DB2-8B97-898AFB3B2CD1}" sibTransId="{F0C92EBD-3F91-4485-8C4F-CFE3550DEC91}"/>
    <dgm:cxn modelId="{C5989882-EA8F-4E2A-8C30-5EEF814178FA}" srcId="{01789FA5-34C8-453C-9B59-5BB76B766632}" destId="{2FAA29EF-9B3C-4CD9-A6F8-C0260EF846B2}" srcOrd="1" destOrd="0" parTransId="{F122432B-DB80-46ED-898B-0F0C74479009}" sibTransId="{0B1E6B59-0297-4545-BC02-157035021852}"/>
    <dgm:cxn modelId="{A1E18D8F-3ACC-4F03-B7F3-8334666BB76D}" type="presOf" srcId="{0B53825F-1F71-46A7-A514-8D82CBC6D733}" destId="{0DF817C1-27D0-4505-A6C2-1F5F31841383}" srcOrd="0" destOrd="0" presId="urn:microsoft.com/office/officeart/2005/8/layout/lProcess2"/>
    <dgm:cxn modelId="{730C0F93-A68B-4163-B2B8-46114879971C}" type="presOf" srcId="{773C6B01-AD92-4F6F-9B5D-3C97D1122028}" destId="{1927E96B-620D-456E-BEE7-E4812026263C}" srcOrd="0" destOrd="0" presId="urn:microsoft.com/office/officeart/2005/8/layout/lProcess2"/>
    <dgm:cxn modelId="{AB4BE09E-33E8-4501-9552-A6A6037FA158}" type="presOf" srcId="{59569F8A-D21F-4669-955C-4BE37D4CCEB7}" destId="{EF81600A-24C6-4104-8E21-187DB4467249}" srcOrd="0" destOrd="0" presId="urn:microsoft.com/office/officeart/2005/8/layout/lProcess2"/>
    <dgm:cxn modelId="{07CD7CC7-9381-4311-A140-3DDBC64E7597}" srcId="{E122F046-3D15-4551-86AA-602387DD335F}" destId="{B603CEF5-C745-4D43-9E37-120518BDCE1F}" srcOrd="0" destOrd="0" parTransId="{46F71384-BC51-4FB3-88C4-550A1AB1F1F6}" sibTransId="{2E235BF4-02EE-4445-8420-3F877A884553}"/>
    <dgm:cxn modelId="{DACEDDCD-2211-44B2-9C0A-0DD97044A78F}" srcId="{01789FA5-34C8-453C-9B59-5BB76B766632}" destId="{03A2092F-F937-4E5F-910A-D561BBD52960}" srcOrd="0" destOrd="0" parTransId="{EAB1BB40-6757-479A-B34C-A6B357791524}" sibTransId="{9E072CFE-4144-460C-8B2E-1AA67A2EB2D1}"/>
    <dgm:cxn modelId="{08E73BDD-0A9B-40D6-A19D-31C7F4E1786C}" type="presOf" srcId="{03A2092F-F937-4E5F-910A-D561BBD52960}" destId="{A8FD5D1A-2345-42C6-9B7D-B06EFC7AAB9B}" srcOrd="0" destOrd="0" presId="urn:microsoft.com/office/officeart/2005/8/layout/lProcess2"/>
    <dgm:cxn modelId="{A1CB2CE8-292A-4739-841B-BB1BEB508A26}" srcId="{A4E30D18-24E6-4D5E-8C2B-8A9D11DC45D9}" destId="{01789FA5-34C8-453C-9B59-5BB76B766632}" srcOrd="1" destOrd="0" parTransId="{501B79BD-1647-47F4-91D4-A8B970B9918F}" sibTransId="{9267346D-58C6-4ADB-B54E-A268A90D85DE}"/>
    <dgm:cxn modelId="{EE18AAEB-DA14-48FA-A9F1-3E170C6DDBCC}" type="presOf" srcId="{2FAA29EF-9B3C-4CD9-A6F8-C0260EF846B2}" destId="{E5B642E5-2618-4341-9AEB-259E110EFBBD}" srcOrd="0" destOrd="0" presId="urn:microsoft.com/office/officeart/2005/8/layout/lProcess2"/>
    <dgm:cxn modelId="{8BD762F0-99A3-483C-AAF2-D813416F4D7D}" srcId="{A4E30D18-24E6-4D5E-8C2B-8A9D11DC45D9}" destId="{59569F8A-D21F-4669-955C-4BE37D4CCEB7}" srcOrd="2" destOrd="0" parTransId="{25E19F3C-A816-45D2-95FE-07F1F188B0B1}" sibTransId="{AD485911-51FB-431F-BD03-7E4DA9170F75}"/>
    <dgm:cxn modelId="{A3A5F7FB-AF7C-4CCB-8DB3-B2841EE2A953}" srcId="{59569F8A-D21F-4669-955C-4BE37D4CCEB7}" destId="{5AEDFBD7-1EF0-4147-9E76-70DFDBC741BB}" srcOrd="0" destOrd="0" parTransId="{EED86A08-94D0-4D62-9484-FB3DCC88954A}" sibTransId="{20FF9733-BEC7-4A15-BDE7-7BFE269BE409}"/>
    <dgm:cxn modelId="{CC1161FC-ADAB-4C5B-A6BB-6C1C13C0501A}" type="presOf" srcId="{69E7502E-C531-4724-AB14-ED1FF818BB89}" destId="{3F398CB7-8047-434A-B6E2-30A3C38A4A08}" srcOrd="0" destOrd="0" presId="urn:microsoft.com/office/officeart/2005/8/layout/lProcess2"/>
    <dgm:cxn modelId="{1011A60C-A45A-48F5-823A-26795B668888}" type="presParOf" srcId="{6A7C17DA-86B3-4FA5-8546-1DE8DB6F24F4}" destId="{828E67D2-3F8D-471C-B3CA-9B3A1AAE0910}" srcOrd="0" destOrd="0" presId="urn:microsoft.com/office/officeart/2005/8/layout/lProcess2"/>
    <dgm:cxn modelId="{427175A4-A348-469B-B1D4-C47EC3B7D8AA}" type="presParOf" srcId="{828E67D2-3F8D-471C-B3CA-9B3A1AAE0910}" destId="{A8AEBBD0-D27A-49AC-8543-0CCD3E77593C}" srcOrd="0" destOrd="0" presId="urn:microsoft.com/office/officeart/2005/8/layout/lProcess2"/>
    <dgm:cxn modelId="{43955592-1EE3-47FC-BE83-8012AB8D1DA7}" type="presParOf" srcId="{828E67D2-3F8D-471C-B3CA-9B3A1AAE0910}" destId="{B5965490-B7C0-4422-8B17-1C9A726AA5E8}" srcOrd="1" destOrd="0" presId="urn:microsoft.com/office/officeart/2005/8/layout/lProcess2"/>
    <dgm:cxn modelId="{8379FD21-4B63-48CE-AC73-A20E6CFA7ABD}" type="presParOf" srcId="{828E67D2-3F8D-471C-B3CA-9B3A1AAE0910}" destId="{ABD14A53-9A05-40DC-945C-F58277D54646}" srcOrd="2" destOrd="0" presId="urn:microsoft.com/office/officeart/2005/8/layout/lProcess2"/>
    <dgm:cxn modelId="{30CF9FF1-E2FB-4226-A506-8AD2A993606C}" type="presParOf" srcId="{ABD14A53-9A05-40DC-945C-F58277D54646}" destId="{DFC1FF1F-8E28-4063-9755-DE003659F3FB}" srcOrd="0" destOrd="0" presId="urn:microsoft.com/office/officeart/2005/8/layout/lProcess2"/>
    <dgm:cxn modelId="{E3EF1962-8524-4A73-BDA6-DE60AD5F79A1}" type="presParOf" srcId="{DFC1FF1F-8E28-4063-9755-DE003659F3FB}" destId="{C8ED3170-C569-4B61-BD2D-037FE23730DB}" srcOrd="0" destOrd="0" presId="urn:microsoft.com/office/officeart/2005/8/layout/lProcess2"/>
    <dgm:cxn modelId="{09EA1574-7743-4369-9B28-D501BF3F1FA6}" type="presParOf" srcId="{DFC1FF1F-8E28-4063-9755-DE003659F3FB}" destId="{FCD207A4-6514-4027-8212-1D7374FF71D2}" srcOrd="1" destOrd="0" presId="urn:microsoft.com/office/officeart/2005/8/layout/lProcess2"/>
    <dgm:cxn modelId="{842E08F8-762B-4E35-9FB8-CC14BD6B56BA}" type="presParOf" srcId="{DFC1FF1F-8E28-4063-9755-DE003659F3FB}" destId="{81FB8883-303B-44AB-B3C4-A34A157F3800}" srcOrd="2" destOrd="0" presId="urn:microsoft.com/office/officeart/2005/8/layout/lProcess2"/>
    <dgm:cxn modelId="{85B4AE91-E9CB-4A80-AFD8-46F3B02721B8}" type="presParOf" srcId="{DFC1FF1F-8E28-4063-9755-DE003659F3FB}" destId="{7915C644-0D08-480E-BF0A-4080012D292A}" srcOrd="3" destOrd="0" presId="urn:microsoft.com/office/officeart/2005/8/layout/lProcess2"/>
    <dgm:cxn modelId="{8DA2DDD3-C717-4D3B-A88B-281AD78E1480}" type="presParOf" srcId="{DFC1FF1F-8E28-4063-9755-DE003659F3FB}" destId="{3F398CB7-8047-434A-B6E2-30A3C38A4A08}" srcOrd="4" destOrd="0" presId="urn:microsoft.com/office/officeart/2005/8/layout/lProcess2"/>
    <dgm:cxn modelId="{92E2BC2B-97D0-440B-BD6B-698552EFB4DB}" type="presParOf" srcId="{6A7C17DA-86B3-4FA5-8546-1DE8DB6F24F4}" destId="{1A34035F-665F-41EF-8F23-EA936CBF3E95}" srcOrd="1" destOrd="0" presId="urn:microsoft.com/office/officeart/2005/8/layout/lProcess2"/>
    <dgm:cxn modelId="{92ADC7A7-A761-4556-8324-0F96F96DED63}" type="presParOf" srcId="{6A7C17DA-86B3-4FA5-8546-1DE8DB6F24F4}" destId="{0D6D45FB-262A-46C8-AD9A-85A3AF6EB47E}" srcOrd="2" destOrd="0" presId="urn:microsoft.com/office/officeart/2005/8/layout/lProcess2"/>
    <dgm:cxn modelId="{33E3A52A-E82E-406A-ACA5-5334F06F5896}" type="presParOf" srcId="{0D6D45FB-262A-46C8-AD9A-85A3AF6EB47E}" destId="{FB046911-0D5A-430C-907E-1707ED458188}" srcOrd="0" destOrd="0" presId="urn:microsoft.com/office/officeart/2005/8/layout/lProcess2"/>
    <dgm:cxn modelId="{9BA634FB-4054-4E2E-9775-C70F3BE9E3D5}" type="presParOf" srcId="{0D6D45FB-262A-46C8-AD9A-85A3AF6EB47E}" destId="{E5FF7108-417F-4C60-ACF7-1D3B0BD7FEE0}" srcOrd="1" destOrd="0" presId="urn:microsoft.com/office/officeart/2005/8/layout/lProcess2"/>
    <dgm:cxn modelId="{2461EC2D-5184-448C-A9CA-8CA9A1A85BE1}" type="presParOf" srcId="{0D6D45FB-262A-46C8-AD9A-85A3AF6EB47E}" destId="{BDEF837A-B240-4BA8-897A-458008C5D7B3}" srcOrd="2" destOrd="0" presId="urn:microsoft.com/office/officeart/2005/8/layout/lProcess2"/>
    <dgm:cxn modelId="{2F27BCA1-53B1-482B-A414-ABA5D6B4A3FF}" type="presParOf" srcId="{BDEF837A-B240-4BA8-897A-458008C5D7B3}" destId="{BF33F3E9-3B7D-43F2-9A09-0F078819E56E}" srcOrd="0" destOrd="0" presId="urn:microsoft.com/office/officeart/2005/8/layout/lProcess2"/>
    <dgm:cxn modelId="{A48A5491-3612-4F26-94F9-ECA0111CD55D}" type="presParOf" srcId="{BF33F3E9-3B7D-43F2-9A09-0F078819E56E}" destId="{A8FD5D1A-2345-42C6-9B7D-B06EFC7AAB9B}" srcOrd="0" destOrd="0" presId="urn:microsoft.com/office/officeart/2005/8/layout/lProcess2"/>
    <dgm:cxn modelId="{C3598F25-20D0-4BEC-B5FF-A8F85CAC1E3E}" type="presParOf" srcId="{BF33F3E9-3B7D-43F2-9A09-0F078819E56E}" destId="{B29021B3-E1D9-40DB-A7FB-109FA528EA07}" srcOrd="1" destOrd="0" presId="urn:microsoft.com/office/officeart/2005/8/layout/lProcess2"/>
    <dgm:cxn modelId="{A5FC36F4-46FB-49ED-9E4C-D35B24FD5325}" type="presParOf" srcId="{BF33F3E9-3B7D-43F2-9A09-0F078819E56E}" destId="{E5B642E5-2618-4341-9AEB-259E110EFBBD}" srcOrd="2" destOrd="0" presId="urn:microsoft.com/office/officeart/2005/8/layout/lProcess2"/>
    <dgm:cxn modelId="{159780E9-B05D-40D9-BBD2-D4780249D4A4}" type="presParOf" srcId="{BF33F3E9-3B7D-43F2-9A09-0F078819E56E}" destId="{04FFC6C8-B8CF-4FF1-95F3-170BAEC08816}" srcOrd="3" destOrd="0" presId="urn:microsoft.com/office/officeart/2005/8/layout/lProcess2"/>
    <dgm:cxn modelId="{9EA23C95-1E30-49C3-8F13-3CB2213E7BEA}" type="presParOf" srcId="{BF33F3E9-3B7D-43F2-9A09-0F078819E56E}" destId="{1927E96B-620D-456E-BEE7-E4812026263C}" srcOrd="4" destOrd="0" presId="urn:microsoft.com/office/officeart/2005/8/layout/lProcess2"/>
    <dgm:cxn modelId="{6F73F38B-E765-4BC1-A5DB-75E29C26DACD}" type="presParOf" srcId="{6A7C17DA-86B3-4FA5-8546-1DE8DB6F24F4}" destId="{E55F75AC-3608-43B9-BB3D-C107D4A9A89F}" srcOrd="3" destOrd="0" presId="urn:microsoft.com/office/officeart/2005/8/layout/lProcess2"/>
    <dgm:cxn modelId="{9513FA5B-9639-4493-A59F-689AA9AD50F2}" type="presParOf" srcId="{6A7C17DA-86B3-4FA5-8546-1DE8DB6F24F4}" destId="{5975C0CB-4C14-4AD5-8005-C4A6160183F3}" srcOrd="4" destOrd="0" presId="urn:microsoft.com/office/officeart/2005/8/layout/lProcess2"/>
    <dgm:cxn modelId="{829D5450-A784-4D56-A077-50D409497ADF}" type="presParOf" srcId="{5975C0CB-4C14-4AD5-8005-C4A6160183F3}" destId="{EF81600A-24C6-4104-8E21-187DB4467249}" srcOrd="0" destOrd="0" presId="urn:microsoft.com/office/officeart/2005/8/layout/lProcess2"/>
    <dgm:cxn modelId="{7D4B9CD2-9BB0-4CB9-A881-EA92F3624147}" type="presParOf" srcId="{5975C0CB-4C14-4AD5-8005-C4A6160183F3}" destId="{D58390D3-2C2C-429E-AC31-4ED1D6623ADA}" srcOrd="1" destOrd="0" presId="urn:microsoft.com/office/officeart/2005/8/layout/lProcess2"/>
    <dgm:cxn modelId="{B11D88A8-1194-4E9C-B81E-3BA7B6E29D74}" type="presParOf" srcId="{5975C0CB-4C14-4AD5-8005-C4A6160183F3}" destId="{2228BDEA-CE00-4620-9C88-6A4629916957}" srcOrd="2" destOrd="0" presId="urn:microsoft.com/office/officeart/2005/8/layout/lProcess2"/>
    <dgm:cxn modelId="{6B5DEBF9-848B-4855-82E4-23D8097256C6}" type="presParOf" srcId="{2228BDEA-CE00-4620-9C88-6A4629916957}" destId="{1B92A374-CADC-48ED-A907-CA2DFC5E7406}" srcOrd="0" destOrd="0" presId="urn:microsoft.com/office/officeart/2005/8/layout/lProcess2"/>
    <dgm:cxn modelId="{C7C4466F-CDA0-4B33-B25E-C68341B2DBB5}" type="presParOf" srcId="{1B92A374-CADC-48ED-A907-CA2DFC5E7406}" destId="{36CEAD32-106E-46FE-B405-8352F87D9816}" srcOrd="0" destOrd="0" presId="urn:microsoft.com/office/officeart/2005/8/layout/lProcess2"/>
    <dgm:cxn modelId="{DD752C8A-5969-44AB-922A-7B7F09D09571}" type="presParOf" srcId="{1B92A374-CADC-48ED-A907-CA2DFC5E7406}" destId="{51829BF7-09CA-45B9-912D-CF0C327F1D74}" srcOrd="1" destOrd="0" presId="urn:microsoft.com/office/officeart/2005/8/layout/lProcess2"/>
    <dgm:cxn modelId="{4BAA41FC-40B0-4B1D-9666-71BEF927BAFB}" type="presParOf" srcId="{1B92A374-CADC-48ED-A907-CA2DFC5E7406}" destId="{80C3F908-DAAC-4527-9793-26CC74E7C2A3}" srcOrd="2" destOrd="0" presId="urn:microsoft.com/office/officeart/2005/8/layout/lProcess2"/>
    <dgm:cxn modelId="{AD8455C6-1E92-4122-A06E-21ECEC52277A}" type="presParOf" srcId="{1B92A374-CADC-48ED-A907-CA2DFC5E7406}" destId="{ECC27320-8E1D-4B65-9DFE-F8A06F165C86}" srcOrd="3" destOrd="0" presId="urn:microsoft.com/office/officeart/2005/8/layout/lProcess2"/>
    <dgm:cxn modelId="{4BCDC4EA-8F5C-475D-A67F-5BE3E7DB990B}" type="presParOf" srcId="{1B92A374-CADC-48ED-A907-CA2DFC5E7406}" destId="{0DF817C1-27D0-4505-A6C2-1F5F31841383}" srcOrd="4" destOrd="0" presId="urn:microsoft.com/office/officeart/2005/8/layout/lProcess2"/>
  </dgm:cxnLst>
  <dgm:bg/>
  <dgm:whole/>
  <dgm:extLst>
    <a:ext uri="http://schemas.microsoft.com/office/drawing/2008/diagram">
      <dsp:dataModelExt xmlns:dsp="http://schemas.microsoft.com/office/drawing/2008/diagram" relId="rId4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EE4BCD-8934-41CD-B1EA-6F7FDA143ED2}">
      <dsp:nvSpPr>
        <dsp:cNvPr id="0" name=""/>
        <dsp:cNvSpPr/>
      </dsp:nvSpPr>
      <dsp:spPr>
        <a:xfrm>
          <a:off x="999977" y="0"/>
          <a:ext cx="7089434" cy="4449445"/>
        </a:xfrm>
        <a:prstGeom prst="quadArrow">
          <a:avLst>
            <a:gd name="adj1" fmla="val 2000"/>
            <a:gd name="adj2" fmla="val 4000"/>
            <a:gd name="adj3" fmla="val 5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7BD77EE-A002-47C6-96CC-248AC0D215D8}">
      <dsp:nvSpPr>
        <dsp:cNvPr id="0" name=""/>
        <dsp:cNvSpPr/>
      </dsp:nvSpPr>
      <dsp:spPr>
        <a:xfrm>
          <a:off x="1222588" y="273712"/>
          <a:ext cx="3040448" cy="1779778"/>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NZ" sz="2000" kern="1200" dirty="0">
              <a:solidFill>
                <a:sysClr val="windowText" lastClr="000000"/>
              </a:solidFill>
              <a:latin typeface="Arial" panose="020B0604020202020204" pitchFamily="34" charset="0"/>
              <a:cs typeface="Arial" panose="020B0604020202020204" pitchFamily="34" charset="0"/>
            </a:rPr>
            <a:t>Implement (just do it)</a:t>
          </a:r>
        </a:p>
        <a:p>
          <a:pPr marL="0" lvl="0" indent="0" algn="ctr" defTabSz="889000">
            <a:lnSpc>
              <a:spcPct val="90000"/>
            </a:lnSpc>
            <a:spcBef>
              <a:spcPct val="0"/>
            </a:spcBef>
            <a:spcAft>
              <a:spcPct val="35000"/>
            </a:spcAft>
            <a:buNone/>
          </a:pPr>
          <a:endParaRPr lang="en-NZ" sz="1800" kern="1200" dirty="0">
            <a:solidFill>
              <a:sysClr val="windowText" lastClr="000000"/>
            </a:solidFill>
            <a:latin typeface="Arial" panose="020B0604020202020204" pitchFamily="34" charset="0"/>
            <a:cs typeface="Arial" panose="020B0604020202020204" pitchFamily="34" charset="0"/>
          </a:endParaRPr>
        </a:p>
        <a:p>
          <a:pPr marL="0" lvl="0" indent="0" algn="ctr" defTabSz="889000">
            <a:lnSpc>
              <a:spcPct val="90000"/>
            </a:lnSpc>
            <a:spcBef>
              <a:spcPct val="0"/>
            </a:spcBef>
            <a:spcAft>
              <a:spcPct val="35000"/>
            </a:spcAft>
            <a:buNone/>
          </a:pPr>
          <a:endParaRPr lang="en-NZ" sz="1800" kern="1200" dirty="0">
            <a:solidFill>
              <a:sysClr val="windowText" lastClr="000000"/>
            </a:solidFill>
            <a:latin typeface="Arial" panose="020B0604020202020204" pitchFamily="34" charset="0"/>
            <a:cs typeface="Arial" panose="020B0604020202020204" pitchFamily="34" charset="0"/>
          </a:endParaRPr>
        </a:p>
        <a:p>
          <a:pPr marL="0" lvl="0" indent="0" algn="ctr" defTabSz="889000">
            <a:lnSpc>
              <a:spcPct val="90000"/>
            </a:lnSpc>
            <a:spcBef>
              <a:spcPct val="0"/>
            </a:spcBef>
            <a:spcAft>
              <a:spcPct val="35000"/>
            </a:spcAft>
            <a:buNone/>
          </a:pPr>
          <a:r>
            <a:rPr lang="en-NZ" sz="1800" kern="1200" dirty="0">
              <a:solidFill>
                <a:sysClr val="windowText" lastClr="000000"/>
              </a:solidFill>
              <a:latin typeface="Arial" panose="020B0604020202020204" pitchFamily="34" charset="0"/>
              <a:cs typeface="Arial" panose="020B0604020202020204" pitchFamily="34" charset="0"/>
            </a:rPr>
            <a:t> </a:t>
          </a:r>
        </a:p>
      </dsp:txBody>
      <dsp:txXfrm>
        <a:off x="1309470" y="360594"/>
        <a:ext cx="2866684" cy="1606014"/>
      </dsp:txXfrm>
    </dsp:sp>
    <dsp:sp modelId="{31D890D6-2B07-425D-985E-432DE65BA7D5}">
      <dsp:nvSpPr>
        <dsp:cNvPr id="0" name=""/>
        <dsp:cNvSpPr/>
      </dsp:nvSpPr>
      <dsp:spPr>
        <a:xfrm>
          <a:off x="4767176" y="248528"/>
          <a:ext cx="3099785" cy="1779778"/>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NZ" sz="2000" kern="1200" dirty="0">
              <a:solidFill>
                <a:sysClr val="windowText" lastClr="000000"/>
              </a:solidFill>
              <a:latin typeface="Arial" panose="020B0604020202020204" pitchFamily="34" charset="0"/>
              <a:cs typeface="Arial" panose="020B0604020202020204" pitchFamily="34" charset="0"/>
            </a:rPr>
            <a:t>Challenge</a:t>
          </a:r>
        </a:p>
        <a:p>
          <a:pPr marL="0" lvl="0" indent="0" algn="ctr" defTabSz="889000">
            <a:lnSpc>
              <a:spcPct val="90000"/>
            </a:lnSpc>
            <a:spcBef>
              <a:spcPct val="0"/>
            </a:spcBef>
            <a:spcAft>
              <a:spcPct val="35000"/>
            </a:spcAft>
            <a:buNone/>
          </a:pPr>
          <a:endParaRPr lang="en-NZ" sz="2800" kern="1200" dirty="0">
            <a:solidFill>
              <a:sysClr val="windowText" lastClr="000000"/>
            </a:solidFill>
            <a:latin typeface="Arial" panose="020B0604020202020204" pitchFamily="34" charset="0"/>
            <a:cs typeface="Arial" panose="020B0604020202020204" pitchFamily="34" charset="0"/>
          </a:endParaRPr>
        </a:p>
        <a:p>
          <a:pPr marL="0" lvl="0" indent="0" algn="ctr" defTabSz="889000">
            <a:lnSpc>
              <a:spcPct val="90000"/>
            </a:lnSpc>
            <a:spcBef>
              <a:spcPct val="0"/>
            </a:spcBef>
            <a:spcAft>
              <a:spcPct val="35000"/>
            </a:spcAft>
            <a:buNone/>
          </a:pPr>
          <a:endParaRPr lang="en-NZ" sz="2800" kern="1200" dirty="0">
            <a:solidFill>
              <a:sysClr val="windowText" lastClr="000000"/>
            </a:solidFill>
            <a:latin typeface="Arial" panose="020B0604020202020204" pitchFamily="34" charset="0"/>
            <a:cs typeface="Arial" panose="020B0604020202020204" pitchFamily="34" charset="0"/>
          </a:endParaRPr>
        </a:p>
      </dsp:txBody>
      <dsp:txXfrm>
        <a:off x="4854058" y="335410"/>
        <a:ext cx="2926021" cy="1606014"/>
      </dsp:txXfrm>
    </dsp:sp>
    <dsp:sp modelId="{52910E59-DBB2-486F-A59E-B5314AED3BE0}">
      <dsp:nvSpPr>
        <dsp:cNvPr id="0" name=""/>
        <dsp:cNvSpPr/>
      </dsp:nvSpPr>
      <dsp:spPr>
        <a:xfrm>
          <a:off x="1246864" y="2384261"/>
          <a:ext cx="3040448" cy="1779778"/>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NZ" sz="2000" kern="1200" dirty="0">
              <a:solidFill>
                <a:sysClr val="windowText" lastClr="000000"/>
              </a:solidFill>
              <a:latin typeface="Arial" panose="020B0604020202020204" pitchFamily="34" charset="0"/>
              <a:cs typeface="Arial" panose="020B0604020202020204" pitchFamily="34" charset="0"/>
            </a:rPr>
            <a:t>Possible</a:t>
          </a:r>
        </a:p>
        <a:p>
          <a:pPr marL="0" lvl="0" indent="0" algn="ctr" defTabSz="889000">
            <a:lnSpc>
              <a:spcPct val="90000"/>
            </a:lnSpc>
            <a:spcBef>
              <a:spcPct val="0"/>
            </a:spcBef>
            <a:spcAft>
              <a:spcPct val="35000"/>
            </a:spcAft>
            <a:buNone/>
          </a:pPr>
          <a:endParaRPr lang="en-NZ" sz="2800" kern="1200" dirty="0">
            <a:solidFill>
              <a:sysClr val="windowText" lastClr="000000"/>
            </a:solidFill>
            <a:latin typeface="Arial" panose="020B0604020202020204" pitchFamily="34" charset="0"/>
            <a:cs typeface="Arial" panose="020B0604020202020204" pitchFamily="34" charset="0"/>
          </a:endParaRPr>
        </a:p>
        <a:p>
          <a:pPr marL="0" lvl="0" indent="0" algn="ctr" defTabSz="889000">
            <a:lnSpc>
              <a:spcPct val="90000"/>
            </a:lnSpc>
            <a:spcBef>
              <a:spcPct val="0"/>
            </a:spcBef>
            <a:spcAft>
              <a:spcPct val="35000"/>
            </a:spcAft>
            <a:buNone/>
          </a:pPr>
          <a:endParaRPr lang="en-NZ" sz="2800" kern="1200" dirty="0">
            <a:solidFill>
              <a:sysClr val="windowText" lastClr="000000"/>
            </a:solidFill>
            <a:latin typeface="Arial" panose="020B0604020202020204" pitchFamily="34" charset="0"/>
            <a:cs typeface="Arial" panose="020B0604020202020204" pitchFamily="34" charset="0"/>
          </a:endParaRPr>
        </a:p>
      </dsp:txBody>
      <dsp:txXfrm>
        <a:off x="1333746" y="2471143"/>
        <a:ext cx="2866684" cy="1606014"/>
      </dsp:txXfrm>
    </dsp:sp>
    <dsp:sp modelId="{3DB23266-08F5-4E49-8716-1CC83EAAFFC0}">
      <dsp:nvSpPr>
        <dsp:cNvPr id="0" name=""/>
        <dsp:cNvSpPr/>
      </dsp:nvSpPr>
      <dsp:spPr>
        <a:xfrm>
          <a:off x="4767167" y="2384261"/>
          <a:ext cx="3144262" cy="1779778"/>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NZ" sz="2000" b="0" kern="1200" dirty="0">
              <a:solidFill>
                <a:sysClr val="windowText" lastClr="000000"/>
              </a:solidFill>
              <a:latin typeface="Arial" panose="020B0604020202020204" pitchFamily="34" charset="0"/>
              <a:cs typeface="Arial" panose="020B0604020202020204" pitchFamily="34" charset="0"/>
            </a:rPr>
            <a:t>Kill</a:t>
          </a:r>
          <a:endParaRPr lang="en-NZ" sz="2000" kern="1200" dirty="0">
            <a:solidFill>
              <a:sysClr val="windowText" lastClr="000000"/>
            </a:solidFill>
            <a:latin typeface="Arial" panose="020B0604020202020204" pitchFamily="34" charset="0"/>
            <a:cs typeface="Arial" panose="020B0604020202020204" pitchFamily="34" charset="0"/>
          </a:endParaRPr>
        </a:p>
        <a:p>
          <a:pPr marL="0" lvl="0" indent="0" algn="ctr" defTabSz="889000">
            <a:lnSpc>
              <a:spcPct val="90000"/>
            </a:lnSpc>
            <a:spcBef>
              <a:spcPct val="0"/>
            </a:spcBef>
            <a:spcAft>
              <a:spcPct val="35000"/>
            </a:spcAft>
            <a:buNone/>
          </a:pPr>
          <a:endParaRPr lang="en-NZ" sz="2800" kern="1200" dirty="0">
            <a:solidFill>
              <a:sysClr val="windowText" lastClr="000000"/>
            </a:solidFill>
            <a:latin typeface="Arial" panose="020B0604020202020204" pitchFamily="34" charset="0"/>
            <a:cs typeface="Arial" panose="020B0604020202020204" pitchFamily="34" charset="0"/>
          </a:endParaRPr>
        </a:p>
        <a:p>
          <a:pPr marL="0" lvl="0" indent="0" algn="ctr" defTabSz="889000">
            <a:lnSpc>
              <a:spcPct val="90000"/>
            </a:lnSpc>
            <a:spcBef>
              <a:spcPct val="0"/>
            </a:spcBef>
            <a:spcAft>
              <a:spcPct val="35000"/>
            </a:spcAft>
            <a:buNone/>
          </a:pPr>
          <a:endParaRPr lang="en-NZ" sz="2800" kern="1200" dirty="0">
            <a:solidFill>
              <a:sysClr val="windowText" lastClr="000000"/>
            </a:solidFill>
            <a:latin typeface="Arial" panose="020B0604020202020204" pitchFamily="34" charset="0"/>
            <a:cs typeface="Arial" panose="020B0604020202020204" pitchFamily="34" charset="0"/>
          </a:endParaRPr>
        </a:p>
      </dsp:txBody>
      <dsp:txXfrm>
        <a:off x="4854049" y="2471143"/>
        <a:ext cx="2970498" cy="16060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AEBBD0-D27A-49AC-8543-0CCD3E77593C}">
      <dsp:nvSpPr>
        <dsp:cNvPr id="0" name=""/>
        <dsp:cNvSpPr/>
      </dsp:nvSpPr>
      <dsp:spPr>
        <a:xfrm>
          <a:off x="807" y="0"/>
          <a:ext cx="2099168" cy="3542998"/>
        </a:xfrm>
        <a:prstGeom prst="roundRect">
          <a:avLst>
            <a:gd name="adj" fmla="val 10000"/>
          </a:avLst>
        </a:prstGeom>
        <a:solidFill>
          <a:sysClr val="window" lastClr="FFFFFF"/>
        </a:solidFill>
        <a:ln w="12700">
          <a:solidFill>
            <a:srgbClr val="16486F"/>
          </a:solid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NZ" sz="2000" kern="1200" dirty="0">
              <a:solidFill>
                <a:sysClr val="windowText" lastClr="000000"/>
              </a:solidFill>
              <a:latin typeface="Arial" panose="020B0604020202020204" pitchFamily="34" charset="0"/>
              <a:ea typeface="+mn-ea"/>
              <a:cs typeface="Arial" panose="020B0604020202020204" pitchFamily="34" charset="0"/>
            </a:rPr>
            <a:t>Next month</a:t>
          </a:r>
        </a:p>
      </dsp:txBody>
      <dsp:txXfrm>
        <a:off x="31938" y="31131"/>
        <a:ext cx="2036906" cy="1000637"/>
      </dsp:txXfrm>
    </dsp:sp>
    <dsp:sp modelId="{C8ED3170-C569-4B61-BD2D-037FE23730DB}">
      <dsp:nvSpPr>
        <dsp:cNvPr id="0" name=""/>
        <dsp:cNvSpPr/>
      </dsp:nvSpPr>
      <dsp:spPr>
        <a:xfrm>
          <a:off x="210724" y="1063202"/>
          <a:ext cx="1679334" cy="696057"/>
        </a:xfrm>
        <a:prstGeom prst="roundRect">
          <a:avLst>
            <a:gd name="adj" fmla="val 10000"/>
          </a:avLst>
        </a:prstGeom>
        <a:solidFill>
          <a:sysClr val="window" lastClr="FFFFFF"/>
        </a:solidFill>
        <a:ln w="12700" cap="flat" cmpd="sng" algn="ctr">
          <a:solidFill>
            <a:srgbClr val="76AB3A"/>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endParaRPr lang="en-NZ" sz="1050" kern="1200" dirty="0">
            <a:solidFill>
              <a:sysClr val="windowText" lastClr="000000"/>
            </a:solidFill>
            <a:latin typeface="Arial" panose="020B0604020202020204" pitchFamily="34" charset="0"/>
            <a:ea typeface="+mn-ea"/>
            <a:cs typeface="Arial" panose="020B0604020202020204" pitchFamily="34" charset="0"/>
          </a:endParaRPr>
        </a:p>
      </dsp:txBody>
      <dsp:txXfrm>
        <a:off x="231111" y="1083589"/>
        <a:ext cx="1638560" cy="655283"/>
      </dsp:txXfrm>
    </dsp:sp>
    <dsp:sp modelId="{81FB8883-303B-44AB-B3C4-A34A157F3800}">
      <dsp:nvSpPr>
        <dsp:cNvPr id="0" name=""/>
        <dsp:cNvSpPr/>
      </dsp:nvSpPr>
      <dsp:spPr>
        <a:xfrm>
          <a:off x="210724" y="1866345"/>
          <a:ext cx="1679334" cy="696057"/>
        </a:xfrm>
        <a:prstGeom prst="roundRect">
          <a:avLst>
            <a:gd name="adj" fmla="val 10000"/>
          </a:avLst>
        </a:prstGeom>
        <a:solidFill>
          <a:sysClr val="window" lastClr="FFFFFF"/>
        </a:solidFill>
        <a:ln w="12700" cap="flat" cmpd="sng" algn="ctr">
          <a:solidFill>
            <a:srgbClr val="1F497D">
              <a:lumMod val="60000"/>
              <a:lumOff val="4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endParaRPr lang="en-NZ" sz="1050" kern="1200" dirty="0">
            <a:solidFill>
              <a:srgbClr val="1F497D">
                <a:lumMod val="60000"/>
                <a:lumOff val="40000"/>
              </a:srgbClr>
            </a:solidFill>
            <a:latin typeface="Arial" panose="020B0604020202020204" pitchFamily="34" charset="0"/>
            <a:ea typeface="+mn-ea"/>
            <a:cs typeface="Arial" panose="020B0604020202020204" pitchFamily="34" charset="0"/>
          </a:endParaRPr>
        </a:p>
      </dsp:txBody>
      <dsp:txXfrm>
        <a:off x="231111" y="1886732"/>
        <a:ext cx="1638560" cy="655283"/>
      </dsp:txXfrm>
    </dsp:sp>
    <dsp:sp modelId="{3F398CB7-8047-434A-B6E2-30A3C38A4A08}">
      <dsp:nvSpPr>
        <dsp:cNvPr id="0" name=""/>
        <dsp:cNvSpPr/>
      </dsp:nvSpPr>
      <dsp:spPr>
        <a:xfrm>
          <a:off x="210724" y="2669488"/>
          <a:ext cx="1679334" cy="696057"/>
        </a:xfrm>
        <a:prstGeom prst="roundRect">
          <a:avLst>
            <a:gd name="adj" fmla="val 10000"/>
          </a:avLst>
        </a:prstGeom>
        <a:solidFill>
          <a:sysClr val="window" lastClr="FFFFFF"/>
        </a:solidFill>
        <a:ln w="12700" cap="flat" cmpd="sng" algn="ctr">
          <a:solidFill>
            <a:srgbClr val="16486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endParaRPr lang="en-NZ" sz="1050" kern="1200" dirty="0">
            <a:solidFill>
              <a:srgbClr val="16486F"/>
            </a:solidFill>
            <a:latin typeface="Arial" panose="020B0604020202020204" pitchFamily="34" charset="0"/>
            <a:ea typeface="+mn-ea"/>
            <a:cs typeface="Arial" panose="020B0604020202020204" pitchFamily="34" charset="0"/>
          </a:endParaRPr>
        </a:p>
      </dsp:txBody>
      <dsp:txXfrm>
        <a:off x="231111" y="2689875"/>
        <a:ext cx="1638560" cy="655283"/>
      </dsp:txXfrm>
    </dsp:sp>
    <dsp:sp modelId="{FB046911-0D5A-430C-907E-1707ED458188}">
      <dsp:nvSpPr>
        <dsp:cNvPr id="0" name=""/>
        <dsp:cNvSpPr/>
      </dsp:nvSpPr>
      <dsp:spPr>
        <a:xfrm>
          <a:off x="2257413" y="0"/>
          <a:ext cx="2099168" cy="3542998"/>
        </a:xfrm>
        <a:prstGeom prst="roundRect">
          <a:avLst>
            <a:gd name="adj" fmla="val 10000"/>
          </a:avLst>
        </a:prstGeom>
        <a:solidFill>
          <a:sysClr val="window" lastClr="FFFFFF"/>
        </a:solidFill>
        <a:ln w="12700">
          <a:solidFill>
            <a:srgbClr val="1F497D"/>
          </a:solid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NZ" sz="2000" kern="1200" dirty="0">
              <a:solidFill>
                <a:sysClr val="windowText" lastClr="000000"/>
              </a:solidFill>
              <a:latin typeface="Arial" panose="020B0604020202020204" pitchFamily="34" charset="0"/>
              <a:ea typeface="+mn-ea"/>
              <a:cs typeface="Arial" panose="020B0604020202020204" pitchFamily="34" charset="0"/>
            </a:rPr>
            <a:t>The next two months</a:t>
          </a:r>
        </a:p>
      </dsp:txBody>
      <dsp:txXfrm>
        <a:off x="2288544" y="31131"/>
        <a:ext cx="2036906" cy="1000637"/>
      </dsp:txXfrm>
    </dsp:sp>
    <dsp:sp modelId="{A8FD5D1A-2345-42C6-9B7D-B06EFC7AAB9B}">
      <dsp:nvSpPr>
        <dsp:cNvPr id="0" name=""/>
        <dsp:cNvSpPr/>
      </dsp:nvSpPr>
      <dsp:spPr>
        <a:xfrm>
          <a:off x="2467330" y="1063202"/>
          <a:ext cx="1679334" cy="696057"/>
        </a:xfrm>
        <a:prstGeom prst="roundRect">
          <a:avLst>
            <a:gd name="adj" fmla="val 10000"/>
          </a:avLst>
        </a:prstGeom>
        <a:solidFill>
          <a:sysClr val="window" lastClr="FFFFFF"/>
        </a:solidFill>
        <a:ln w="12700" cap="flat" cmpd="sng" algn="ctr">
          <a:solidFill>
            <a:srgbClr val="76AB3A"/>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endParaRPr lang="en-NZ" sz="1050" kern="1200" dirty="0">
            <a:solidFill>
              <a:srgbClr val="9BBB59"/>
            </a:solidFill>
            <a:latin typeface="Arial" panose="020B0604020202020204" pitchFamily="34" charset="0"/>
            <a:ea typeface="+mn-ea"/>
            <a:cs typeface="Arial" panose="020B0604020202020204" pitchFamily="34" charset="0"/>
          </a:endParaRPr>
        </a:p>
      </dsp:txBody>
      <dsp:txXfrm>
        <a:off x="2487717" y="1083589"/>
        <a:ext cx="1638560" cy="655283"/>
      </dsp:txXfrm>
    </dsp:sp>
    <dsp:sp modelId="{E5B642E5-2618-4341-9AEB-259E110EFBBD}">
      <dsp:nvSpPr>
        <dsp:cNvPr id="0" name=""/>
        <dsp:cNvSpPr/>
      </dsp:nvSpPr>
      <dsp:spPr>
        <a:xfrm>
          <a:off x="2467330" y="1866345"/>
          <a:ext cx="1679334" cy="696057"/>
        </a:xfrm>
        <a:prstGeom prst="roundRect">
          <a:avLst>
            <a:gd name="adj" fmla="val 10000"/>
          </a:avLst>
        </a:prstGeom>
        <a:solidFill>
          <a:sysClr val="window" lastClr="FFFFFF"/>
        </a:solidFill>
        <a:ln w="12700" cap="flat" cmpd="sng" algn="ctr">
          <a:solidFill>
            <a:srgbClr val="1F497D">
              <a:lumMod val="60000"/>
              <a:lumOff val="4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endParaRPr lang="en-NZ" sz="1050" kern="1200" dirty="0">
            <a:solidFill>
              <a:srgbClr val="1F497D">
                <a:lumMod val="60000"/>
                <a:lumOff val="40000"/>
              </a:srgbClr>
            </a:solidFill>
            <a:latin typeface="Arial" panose="020B0604020202020204" pitchFamily="34" charset="0"/>
            <a:ea typeface="+mn-ea"/>
            <a:cs typeface="Arial" panose="020B0604020202020204" pitchFamily="34" charset="0"/>
          </a:endParaRPr>
        </a:p>
      </dsp:txBody>
      <dsp:txXfrm>
        <a:off x="2487717" y="1886732"/>
        <a:ext cx="1638560" cy="655283"/>
      </dsp:txXfrm>
    </dsp:sp>
    <dsp:sp modelId="{1927E96B-620D-456E-BEE7-E4812026263C}">
      <dsp:nvSpPr>
        <dsp:cNvPr id="0" name=""/>
        <dsp:cNvSpPr/>
      </dsp:nvSpPr>
      <dsp:spPr>
        <a:xfrm>
          <a:off x="2467330" y="2669488"/>
          <a:ext cx="1679334" cy="696057"/>
        </a:xfrm>
        <a:prstGeom prst="roundRect">
          <a:avLst>
            <a:gd name="adj" fmla="val 10000"/>
          </a:avLst>
        </a:prstGeom>
        <a:solidFill>
          <a:sysClr val="window" lastClr="FFFFFF"/>
        </a:solidFill>
        <a:ln w="12700" cap="flat" cmpd="sng" algn="ctr">
          <a:solidFill>
            <a:srgbClr val="16486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endParaRPr lang="en-NZ" sz="1050" kern="1200" dirty="0">
            <a:solidFill>
              <a:srgbClr val="16486F"/>
            </a:solidFill>
            <a:latin typeface="Arial" panose="020B0604020202020204" pitchFamily="34" charset="0"/>
            <a:ea typeface="+mn-ea"/>
            <a:cs typeface="Arial" panose="020B0604020202020204" pitchFamily="34" charset="0"/>
          </a:endParaRPr>
        </a:p>
      </dsp:txBody>
      <dsp:txXfrm>
        <a:off x="2487717" y="2689875"/>
        <a:ext cx="1638560" cy="655283"/>
      </dsp:txXfrm>
    </dsp:sp>
    <dsp:sp modelId="{EF81600A-24C6-4104-8E21-187DB4467249}">
      <dsp:nvSpPr>
        <dsp:cNvPr id="0" name=""/>
        <dsp:cNvSpPr/>
      </dsp:nvSpPr>
      <dsp:spPr>
        <a:xfrm>
          <a:off x="4514826" y="0"/>
          <a:ext cx="2099168" cy="3542998"/>
        </a:xfrm>
        <a:prstGeom prst="roundRect">
          <a:avLst>
            <a:gd name="adj" fmla="val 10000"/>
          </a:avLst>
        </a:prstGeom>
        <a:solidFill>
          <a:sysClr val="window" lastClr="FFFFFF"/>
        </a:solidFill>
        <a:ln w="12700">
          <a:solidFill>
            <a:srgbClr val="16486F"/>
          </a:solid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NZ" sz="2000" kern="1200" dirty="0">
              <a:solidFill>
                <a:sysClr val="windowText" lastClr="000000"/>
              </a:solidFill>
              <a:latin typeface="Arial" panose="020B0604020202020204" pitchFamily="34" charset="0"/>
              <a:ea typeface="+mn-ea"/>
              <a:cs typeface="Arial" panose="020B0604020202020204" pitchFamily="34" charset="0"/>
            </a:rPr>
            <a:t>The next quarter</a:t>
          </a:r>
        </a:p>
      </dsp:txBody>
      <dsp:txXfrm>
        <a:off x="4545957" y="31131"/>
        <a:ext cx="2036906" cy="1000637"/>
      </dsp:txXfrm>
    </dsp:sp>
    <dsp:sp modelId="{36CEAD32-106E-46FE-B405-8352F87D9816}">
      <dsp:nvSpPr>
        <dsp:cNvPr id="0" name=""/>
        <dsp:cNvSpPr/>
      </dsp:nvSpPr>
      <dsp:spPr>
        <a:xfrm>
          <a:off x="4723936" y="1063202"/>
          <a:ext cx="1679334" cy="696057"/>
        </a:xfrm>
        <a:prstGeom prst="roundRect">
          <a:avLst>
            <a:gd name="adj" fmla="val 10000"/>
          </a:avLst>
        </a:prstGeom>
        <a:solidFill>
          <a:sysClr val="window" lastClr="FFFFFF"/>
        </a:solidFill>
        <a:ln w="12700" cap="flat" cmpd="sng" algn="ctr">
          <a:solidFill>
            <a:srgbClr val="76AB3A"/>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endParaRPr lang="en-NZ" sz="1050" kern="1200" dirty="0">
            <a:solidFill>
              <a:srgbClr val="9BBB59"/>
            </a:solidFill>
            <a:latin typeface="Arial" panose="020B0604020202020204" pitchFamily="34" charset="0"/>
            <a:ea typeface="+mn-ea"/>
            <a:cs typeface="Arial" panose="020B0604020202020204" pitchFamily="34" charset="0"/>
          </a:endParaRPr>
        </a:p>
      </dsp:txBody>
      <dsp:txXfrm>
        <a:off x="4744323" y="1083589"/>
        <a:ext cx="1638560" cy="655283"/>
      </dsp:txXfrm>
    </dsp:sp>
    <dsp:sp modelId="{80C3F908-DAAC-4527-9793-26CC74E7C2A3}">
      <dsp:nvSpPr>
        <dsp:cNvPr id="0" name=""/>
        <dsp:cNvSpPr/>
      </dsp:nvSpPr>
      <dsp:spPr>
        <a:xfrm>
          <a:off x="4723936" y="1866345"/>
          <a:ext cx="1679334" cy="696057"/>
        </a:xfrm>
        <a:prstGeom prst="roundRect">
          <a:avLst>
            <a:gd name="adj" fmla="val 10000"/>
          </a:avLst>
        </a:prstGeom>
        <a:solidFill>
          <a:sysClr val="window" lastClr="FFFFFF"/>
        </a:solidFill>
        <a:ln w="12700" cap="flat" cmpd="sng" algn="ctr">
          <a:solidFill>
            <a:srgbClr val="1F497D">
              <a:lumMod val="60000"/>
              <a:lumOff val="4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endParaRPr lang="en-NZ" sz="1050" kern="1200" dirty="0">
            <a:solidFill>
              <a:srgbClr val="1F497D">
                <a:lumMod val="60000"/>
                <a:lumOff val="40000"/>
              </a:srgbClr>
            </a:solidFill>
            <a:latin typeface="Arial" panose="020B0604020202020204" pitchFamily="34" charset="0"/>
            <a:ea typeface="+mn-ea"/>
            <a:cs typeface="Arial" panose="020B0604020202020204" pitchFamily="34" charset="0"/>
          </a:endParaRPr>
        </a:p>
      </dsp:txBody>
      <dsp:txXfrm>
        <a:off x="4744323" y="1886732"/>
        <a:ext cx="1638560" cy="655283"/>
      </dsp:txXfrm>
    </dsp:sp>
    <dsp:sp modelId="{0DF817C1-27D0-4505-A6C2-1F5F31841383}">
      <dsp:nvSpPr>
        <dsp:cNvPr id="0" name=""/>
        <dsp:cNvSpPr/>
      </dsp:nvSpPr>
      <dsp:spPr>
        <a:xfrm>
          <a:off x="4723936" y="2669488"/>
          <a:ext cx="1679334" cy="696057"/>
        </a:xfrm>
        <a:prstGeom prst="roundRect">
          <a:avLst>
            <a:gd name="adj" fmla="val 10000"/>
          </a:avLst>
        </a:prstGeom>
        <a:solidFill>
          <a:sysClr val="window" lastClr="FFFFFF"/>
        </a:solidFill>
        <a:ln w="12700" cap="flat" cmpd="sng" algn="ctr">
          <a:solidFill>
            <a:srgbClr val="16486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endParaRPr lang="en-NZ" sz="1050" kern="1200" dirty="0">
            <a:solidFill>
              <a:srgbClr val="16486F"/>
            </a:solidFill>
            <a:latin typeface="Arial" panose="020B0604020202020204" pitchFamily="34" charset="0"/>
            <a:ea typeface="+mn-ea"/>
            <a:cs typeface="Arial" panose="020B0604020202020204" pitchFamily="34" charset="0"/>
          </a:endParaRPr>
        </a:p>
      </dsp:txBody>
      <dsp:txXfrm>
        <a:off x="4744323" y="2689875"/>
        <a:ext cx="1638560" cy="655283"/>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4FE6A16-5A2A-47E6-AC74-6AD168112218}">
  <we:reference id="wa200005502" version="1.0.0.11" store="en-US" storeType="OMEX"/>
  <we:alternateReferences>
    <we:reference id="wa200005502" version="1.0.0.11" store="wa200005502"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8F837A8-8510-4354-B41A-0D773A83B44F}">
  <we:reference id="wa200005826" version="1.1.1.0" store="en-US" storeType="OMEX"/>
  <we:alternateReferences>
    <we:reference id="wa200005826" version="1.1.1.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MS document" ma:contentTypeID="0x010100464BB556B3337A48846236E9064FB9CC010081A89977FE848D4D8CB9CD8A957E99EE" ma:contentTypeVersion="38" ma:contentTypeDescription="Use this content type to classify and store documents on HQSC DMS website" ma:contentTypeScope="" ma:versionID="19ed339bbcae68de0686541561115ea1">
  <xsd:schema xmlns:xsd="http://www.w3.org/2001/XMLSchema" xmlns:xs="http://www.w3.org/2001/XMLSchema" xmlns:p="http://schemas.microsoft.com/office/2006/metadata/properties" xmlns:ns3="ffe6d714-e736-42ad-a8fb-173e0c9c1a5d" xmlns:ns4="bef9904b-9bca-4a1b-aca3-78dad2044d15" targetNamespace="http://schemas.microsoft.com/office/2006/metadata/properties" ma:root="true" ma:fieldsID="dc79325b13cbeda751552c4f852410a7" ns3:_="" ns4:_="">
    <xsd:import namespace="ffe6d714-e736-42ad-a8fb-173e0c9c1a5d"/>
    <xsd:import namespace="bef9904b-9bca-4a1b-aca3-78dad2044d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Number" minOccurs="0"/>
                <xsd:element ref="ns4:_dlc_DocId" minOccurs="0"/>
                <xsd:element ref="ns4:_dlc_DocIdUrl" minOccurs="0"/>
                <xsd:element ref="ns4:_dlc_DocIdPersistId"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6d714-e736-42ad-a8fb-173e0c9c1a5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f067919-d045-4b34-bd75-563914e94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9904b-9bca-4a1b-aca3-78dad2044d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24db9ff5-9934-4329-8878-4e2d029385bb}" ma:internalName="TaxCatchAll" ma:showField="CatchAllData" ma:web="bef9904b-9bca-4a1b-aca3-78dad2044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bef9904b-9bca-4a1b-aca3-78dad2044d15">
      <UserInfo>
        <DisplayName>Arana Pearson</DisplayName>
        <AccountId>4931</AccountId>
        <AccountType/>
      </UserInfo>
      <UserInfo>
        <DisplayName>Hariata Bell</DisplayName>
        <AccountId>2740</AccountId>
        <AccountType/>
      </UserInfo>
    </SharedWithUsers>
    <TaxCatchAll xmlns="bef9904b-9bca-4a1b-aca3-78dad2044d15" xsi:nil="true"/>
    <_dlc_DocId xmlns="bef9904b-9bca-4a1b-aca3-78dad2044d15">DOCS-1114460994-5766</_dlc_DocId>
    <_dlc_DocIdUrl xmlns="bef9904b-9bca-4a1b-aca3-78dad2044d15">
      <Url>https://hqsc.sharepoint.com/sites/dms-comms/_layouts/15/DocIdRedir.aspx?ID=DOCS-1114460994-5766</Url>
      <Description>DOCS-1114460994-5766</Description>
    </_dlc_DocIdUrl>
    <lcf76f155ced4ddcb4097134ff3c332f xmlns="ffe6d714-e736-42ad-a8fb-173e0c9c1a5d">
      <Terms xmlns="http://schemas.microsoft.com/office/infopath/2007/PartnerControls"/>
    </lcf76f155ced4ddcb4097134ff3c332f>
    <Number xmlns="ffe6d714-e736-42ad-a8fb-173e0c9c1a5d" xsi:nil="true"/>
  </documentManagement>
</p:properties>
</file>

<file path=customXml/item6.xml><?xml version="1.0" encoding="utf-8"?>
<?mso-contentType ?>
<SharedContentType xmlns="Microsoft.SharePoint.Taxonomy.ContentTypeSync" SourceId="5f067919-d045-4b34-bd75-563914e94517" ContentTypeId="0x010100464BB556B3337A48846236E9064FB9CC01" PreviousValue="false"/>
</file>

<file path=customXml/itemProps1.xml><?xml version="1.0" encoding="utf-8"?>
<ds:datastoreItem xmlns:ds="http://schemas.openxmlformats.org/officeDocument/2006/customXml" ds:itemID="{8EC64A66-5D37-4287-A1E3-E6F1FDC4B875}">
  <ds:schemaRefs>
    <ds:schemaRef ds:uri="http://schemas.microsoft.com/sharepoint/events"/>
  </ds:schemaRefs>
</ds:datastoreItem>
</file>

<file path=customXml/itemProps2.xml><?xml version="1.0" encoding="utf-8"?>
<ds:datastoreItem xmlns:ds="http://schemas.openxmlformats.org/officeDocument/2006/customXml" ds:itemID="{95B3E056-C891-4A55-A273-A9FB6CF64DAC}">
  <ds:schemaRefs>
    <ds:schemaRef ds:uri="http://schemas.openxmlformats.org/officeDocument/2006/bibliography"/>
  </ds:schemaRefs>
</ds:datastoreItem>
</file>

<file path=customXml/itemProps3.xml><?xml version="1.0" encoding="utf-8"?>
<ds:datastoreItem xmlns:ds="http://schemas.openxmlformats.org/officeDocument/2006/customXml" ds:itemID="{84D4791A-90BA-434C-BA2E-67C5C4286DA1}"/>
</file>

<file path=customXml/itemProps4.xml><?xml version="1.0" encoding="utf-8"?>
<ds:datastoreItem xmlns:ds="http://schemas.openxmlformats.org/officeDocument/2006/customXml" ds:itemID="{CCEACAB9-9872-4BAB-8F2A-A64447D815EF}">
  <ds:schemaRefs>
    <ds:schemaRef ds:uri="http://schemas.microsoft.com/sharepoint/v3/contenttype/forms"/>
  </ds:schemaRefs>
</ds:datastoreItem>
</file>

<file path=customXml/itemProps5.xml><?xml version="1.0" encoding="utf-8"?>
<ds:datastoreItem xmlns:ds="http://schemas.openxmlformats.org/officeDocument/2006/customXml" ds:itemID="{10089C0F-E108-47A5-92FF-5FF57F1749AB}">
  <ds:schemaRefs>
    <ds:schemaRef ds:uri="http://schemas.microsoft.com/office/2006/metadata/properties"/>
    <ds:schemaRef ds:uri="http://schemas.microsoft.com/office/infopath/2007/PartnerControls"/>
    <ds:schemaRef ds:uri="bef9904b-9bca-4a1b-aca3-78dad2044d15"/>
    <ds:schemaRef ds:uri="83c1f819-1d2e-4aad-8c9d-234667bc5029"/>
  </ds:schemaRefs>
</ds:datastoreItem>
</file>

<file path=customXml/itemProps6.xml><?xml version="1.0" encoding="utf-8"?>
<ds:datastoreItem xmlns:ds="http://schemas.openxmlformats.org/officeDocument/2006/customXml" ds:itemID="{013DCB48-BCCF-4509-AC96-8679E3AE9DAD}"/>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7143</Words>
  <Characters>40717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Wairama</dc:creator>
  <cp:keywords/>
  <dc:description/>
  <cp:lastModifiedBy>Aimee Barton</cp:lastModifiedBy>
  <cp:revision>8</cp:revision>
  <cp:lastPrinted>2025-01-21T21:02:00Z</cp:lastPrinted>
  <dcterms:created xsi:type="dcterms:W3CDTF">2024-04-03T21:57:00Z</dcterms:created>
  <dcterms:modified xsi:type="dcterms:W3CDTF">2025-01-21T21:03:00Z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0x010100464BB556B3337A48846236E9064FB9CC010081A89977FE848D4D8CB9CD8A957E99EE</vt:lpwstr>
  </property>
  <property fmtid="{D5CDD505-2E9C-101B-9397-08002B2CF9AE}" pid="3" name="_dlc_DocIdItemGuid">
    <vt:lpwstr>d30b8698-66e1-47d0-aa61-406ee48e7cc0</vt:lpwstr>
  </property>
  <property fmtid="{D5CDD505-2E9C-101B-9397-08002B2CF9AE}" pid="4" name="MediaServiceImageTags">
    <vt:lpwstr/>
  </property>
</Properties>
</file>