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B92FF" w14:textId="46B8EEB1" w:rsidR="00107F35" w:rsidRPr="00664F87" w:rsidRDefault="00107F35" w:rsidP="00107F35">
      <w:pPr>
        <w:rPr>
          <w:rFonts w:cs="Arial"/>
        </w:rPr>
      </w:pPr>
      <w:bookmarkStart w:id="0" w:name="_Toc494111559"/>
      <w:bookmarkStart w:id="1" w:name="_Hlk58845012"/>
    </w:p>
    <w:p w14:paraId="3FA9D730" w14:textId="77777777" w:rsidR="00107F35" w:rsidRPr="00664F87" w:rsidRDefault="00107F35" w:rsidP="00107F35">
      <w:pPr>
        <w:rPr>
          <w:rFonts w:cs="Arial"/>
        </w:rPr>
      </w:pPr>
    </w:p>
    <w:p w14:paraId="3B03118F" w14:textId="77777777" w:rsidR="00107F35" w:rsidRPr="00664F87" w:rsidRDefault="00107F35" w:rsidP="00107F35">
      <w:pPr>
        <w:rPr>
          <w:rFonts w:cs="Arial"/>
        </w:rPr>
      </w:pPr>
      <w:r w:rsidRPr="00664F87">
        <w:rPr>
          <w:rFonts w:cs="Arial"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1" locked="0" layoutInCell="1" allowOverlap="1" wp14:anchorId="4BE572B3" wp14:editId="3C6E124C">
            <wp:simplePos x="0" y="0"/>
            <wp:positionH relativeFrom="margin">
              <wp:posOffset>3646170</wp:posOffset>
            </wp:positionH>
            <wp:positionV relativeFrom="paragraph">
              <wp:posOffset>237490</wp:posOffset>
            </wp:positionV>
            <wp:extent cx="2475865" cy="732155"/>
            <wp:effectExtent l="0" t="0" r="635" b="0"/>
            <wp:wrapTight wrapText="bothSides">
              <wp:wrapPolygon edited="0">
                <wp:start x="0" y="0"/>
                <wp:lineTo x="0" y="20794"/>
                <wp:lineTo x="21439" y="20794"/>
                <wp:lineTo x="2143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SC_LOGO_Colour_FullVersion_jpe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F87">
        <w:rPr>
          <w:rFonts w:cs="Arial"/>
          <w:noProof/>
        </w:rPr>
        <w:drawing>
          <wp:anchor distT="0" distB="0" distL="114300" distR="114300" simplePos="0" relativeHeight="251658241" behindDoc="0" locked="0" layoutInCell="1" allowOverlap="1" wp14:anchorId="65C0C7AC" wp14:editId="2FB8F810">
            <wp:simplePos x="0" y="0"/>
            <wp:positionH relativeFrom="column">
              <wp:posOffset>-81280</wp:posOffset>
            </wp:positionH>
            <wp:positionV relativeFrom="paragraph">
              <wp:posOffset>246380</wp:posOffset>
            </wp:positionV>
            <wp:extent cx="3412490" cy="68199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jorTrauma-Logo-2019%20-%20horizonta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4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57B61" w14:textId="77777777" w:rsidR="00107F35" w:rsidRPr="00664F87" w:rsidRDefault="00107F35" w:rsidP="00107F35">
      <w:pPr>
        <w:jc w:val="center"/>
        <w:rPr>
          <w:rFonts w:cs="Arial"/>
          <w:b/>
          <w:bCs/>
          <w:sz w:val="36"/>
          <w:szCs w:val="36"/>
        </w:rPr>
      </w:pPr>
      <w:bookmarkStart w:id="2" w:name="_Toc500407695"/>
      <w:bookmarkStart w:id="3" w:name="_Toc500407696"/>
    </w:p>
    <w:p w14:paraId="561B2FAC" w14:textId="77777777" w:rsidR="00107F35" w:rsidRPr="00664F87" w:rsidRDefault="00107F35" w:rsidP="00107F35">
      <w:pPr>
        <w:jc w:val="center"/>
        <w:rPr>
          <w:rFonts w:cs="Arial"/>
          <w:b/>
          <w:bCs/>
          <w:sz w:val="36"/>
          <w:szCs w:val="36"/>
        </w:rPr>
      </w:pPr>
    </w:p>
    <w:bookmarkEnd w:id="2"/>
    <w:p w14:paraId="6C00C800" w14:textId="77777777" w:rsidR="00107F35" w:rsidRPr="00664F87" w:rsidRDefault="00107F35" w:rsidP="00107F35">
      <w:pPr>
        <w:jc w:val="center"/>
        <w:rPr>
          <w:rFonts w:cs="Arial"/>
          <w:b/>
          <w:bCs/>
          <w:sz w:val="36"/>
          <w:szCs w:val="36"/>
        </w:rPr>
      </w:pPr>
    </w:p>
    <w:p w14:paraId="7505A521" w14:textId="77777777" w:rsidR="00107F35" w:rsidRPr="00664F87" w:rsidRDefault="00107F35" w:rsidP="00107F35">
      <w:pPr>
        <w:jc w:val="center"/>
        <w:rPr>
          <w:rFonts w:cs="Arial"/>
          <w:b/>
          <w:bCs/>
          <w:sz w:val="36"/>
          <w:szCs w:val="36"/>
        </w:rPr>
      </w:pPr>
    </w:p>
    <w:p w14:paraId="749CCA03" w14:textId="77777777" w:rsidR="00107F35" w:rsidRPr="00664F87" w:rsidRDefault="00107F35" w:rsidP="00107F35">
      <w:pPr>
        <w:jc w:val="center"/>
        <w:rPr>
          <w:rFonts w:cs="Arial"/>
          <w:b/>
          <w:bCs/>
          <w:sz w:val="36"/>
          <w:szCs w:val="36"/>
        </w:rPr>
      </w:pPr>
    </w:p>
    <w:p w14:paraId="72E50007" w14:textId="5F2E0439" w:rsidR="00107F35" w:rsidRDefault="000C737F" w:rsidP="00107F35">
      <w:pPr>
        <w:jc w:val="center"/>
        <w:rPr>
          <w:rFonts w:cs="Arial"/>
          <w:b/>
          <w:bCs/>
          <w:sz w:val="36"/>
          <w:szCs w:val="36"/>
        </w:rPr>
      </w:pPr>
      <w:bookmarkStart w:id="4" w:name="_Hlk44491523"/>
      <w:bookmarkEnd w:id="3"/>
      <w:r w:rsidRPr="000C737F">
        <w:rPr>
          <w:rFonts w:cs="Arial"/>
          <w:b/>
          <w:bCs/>
          <w:sz w:val="36"/>
          <w:szCs w:val="36"/>
        </w:rPr>
        <w:t xml:space="preserve">Major trauma rehabilitation </w:t>
      </w:r>
      <w:r>
        <w:rPr>
          <w:rFonts w:cs="Arial"/>
          <w:b/>
          <w:bCs/>
          <w:sz w:val="36"/>
          <w:szCs w:val="36"/>
        </w:rPr>
        <w:br/>
      </w:r>
      <w:r w:rsidRPr="000C737F">
        <w:rPr>
          <w:rFonts w:cs="Arial"/>
          <w:b/>
          <w:bCs/>
          <w:sz w:val="36"/>
          <w:szCs w:val="36"/>
        </w:rPr>
        <w:t>quality improvement programme</w:t>
      </w:r>
      <w:r>
        <w:rPr>
          <w:rFonts w:cs="Arial"/>
          <w:b/>
          <w:bCs/>
          <w:sz w:val="36"/>
          <w:szCs w:val="36"/>
        </w:rPr>
        <w:t>:</w:t>
      </w:r>
    </w:p>
    <w:p w14:paraId="0364E4C3" w14:textId="626244FB" w:rsidR="000C737F" w:rsidRPr="00664F87" w:rsidRDefault="000C737F" w:rsidP="000C737F">
      <w:pPr>
        <w:jc w:val="center"/>
        <w:rPr>
          <w:rFonts w:cs="Arial"/>
          <w:b/>
          <w:bCs/>
          <w:sz w:val="36"/>
          <w:szCs w:val="36"/>
        </w:rPr>
      </w:pPr>
      <w:r w:rsidRPr="000C737F">
        <w:rPr>
          <w:rFonts w:cs="Arial"/>
          <w:b/>
          <w:bCs/>
          <w:sz w:val="36"/>
          <w:szCs w:val="36"/>
        </w:rPr>
        <w:t xml:space="preserve">National </w:t>
      </w:r>
      <w:r>
        <w:rPr>
          <w:rFonts w:cs="Arial"/>
          <w:b/>
          <w:bCs/>
          <w:sz w:val="36"/>
          <w:szCs w:val="36"/>
        </w:rPr>
        <w:t>c</w:t>
      </w:r>
      <w:r w:rsidRPr="000C737F">
        <w:rPr>
          <w:rFonts w:cs="Arial"/>
          <w:b/>
          <w:bCs/>
          <w:sz w:val="36"/>
          <w:szCs w:val="36"/>
        </w:rPr>
        <w:t xml:space="preserve">ollaborative </w:t>
      </w:r>
      <w:r>
        <w:rPr>
          <w:rFonts w:cs="Arial"/>
          <w:b/>
          <w:bCs/>
          <w:sz w:val="36"/>
          <w:szCs w:val="36"/>
        </w:rPr>
        <w:t xml:space="preserve">2021 </w:t>
      </w:r>
      <w:r>
        <w:rPr>
          <w:rFonts w:cs="Arial"/>
          <w:b/>
          <w:bCs/>
          <w:sz w:val="36"/>
          <w:szCs w:val="36"/>
        </w:rPr>
        <w:br/>
      </w:r>
      <w:r w:rsidRPr="000C737F">
        <w:rPr>
          <w:rFonts w:cs="Arial"/>
          <w:b/>
          <w:bCs/>
          <w:sz w:val="36"/>
          <w:szCs w:val="36"/>
        </w:rPr>
        <w:t>guidelines and application form</w:t>
      </w:r>
    </w:p>
    <w:bookmarkEnd w:id="4"/>
    <w:p w14:paraId="563EF930" w14:textId="77777777" w:rsidR="00107F35" w:rsidRPr="00664F87" w:rsidRDefault="00107F35" w:rsidP="00107F35">
      <w:pPr>
        <w:rPr>
          <w:rFonts w:cs="Arial"/>
        </w:rPr>
      </w:pPr>
    </w:p>
    <w:p w14:paraId="3A361466" w14:textId="77777777" w:rsidR="00107F35" w:rsidRPr="00664F87" w:rsidRDefault="00107F35" w:rsidP="00107F35">
      <w:pPr>
        <w:rPr>
          <w:rFonts w:cs="Arial"/>
        </w:rPr>
      </w:pPr>
    </w:p>
    <w:p w14:paraId="47B95D74" w14:textId="77777777" w:rsidR="00107F35" w:rsidRPr="00664F87" w:rsidRDefault="00107F35" w:rsidP="00107F35">
      <w:pPr>
        <w:rPr>
          <w:rFonts w:cs="Arial"/>
        </w:rPr>
      </w:pPr>
    </w:p>
    <w:p w14:paraId="2D430129" w14:textId="77777777" w:rsidR="00107F35" w:rsidRPr="00664F87" w:rsidRDefault="00107F35" w:rsidP="00107F35">
      <w:pPr>
        <w:rPr>
          <w:rFonts w:cs="Arial"/>
        </w:rPr>
      </w:pPr>
    </w:p>
    <w:p w14:paraId="7E904973" w14:textId="77777777" w:rsidR="00107F35" w:rsidRPr="00664F87" w:rsidRDefault="00107F35" w:rsidP="00107F35">
      <w:pPr>
        <w:rPr>
          <w:rFonts w:cs="Arial"/>
        </w:rPr>
      </w:pPr>
    </w:p>
    <w:p w14:paraId="005EAC87" w14:textId="77777777" w:rsidR="00107F35" w:rsidRPr="00664F87" w:rsidRDefault="00107F35" w:rsidP="00107F35">
      <w:pPr>
        <w:rPr>
          <w:rFonts w:cs="Arial"/>
        </w:rPr>
      </w:pPr>
    </w:p>
    <w:p w14:paraId="4B0D7250" w14:textId="77777777" w:rsidR="00107F35" w:rsidRPr="00664F87" w:rsidRDefault="00107F35" w:rsidP="00107F35">
      <w:pPr>
        <w:rPr>
          <w:rFonts w:cs="Arial"/>
        </w:rPr>
      </w:pPr>
    </w:p>
    <w:p w14:paraId="5DE7348A" w14:textId="77777777" w:rsidR="00107F35" w:rsidRPr="00664F87" w:rsidRDefault="00107F35" w:rsidP="00107F35">
      <w:pPr>
        <w:rPr>
          <w:rFonts w:cs="Arial"/>
        </w:rPr>
      </w:pPr>
    </w:p>
    <w:p w14:paraId="09D77352" w14:textId="77777777" w:rsidR="00107F35" w:rsidRPr="00664F87" w:rsidRDefault="00107F35" w:rsidP="00107F35">
      <w:pPr>
        <w:rPr>
          <w:rFonts w:cs="Arial"/>
        </w:rPr>
      </w:pPr>
    </w:p>
    <w:p w14:paraId="296FB475" w14:textId="77777777" w:rsidR="00107F35" w:rsidRPr="00664F87" w:rsidRDefault="00107F35" w:rsidP="00107F35">
      <w:pPr>
        <w:jc w:val="center"/>
        <w:rPr>
          <w:rFonts w:cs="Arial"/>
        </w:rPr>
      </w:pPr>
    </w:p>
    <w:p w14:paraId="32D71625" w14:textId="77777777" w:rsidR="00107F35" w:rsidRPr="00664F87" w:rsidRDefault="00107F35" w:rsidP="00107F35">
      <w:pPr>
        <w:jc w:val="center"/>
        <w:rPr>
          <w:rFonts w:cs="Arial"/>
        </w:rPr>
      </w:pPr>
    </w:p>
    <w:p w14:paraId="0DA9507A" w14:textId="70C2C0A6" w:rsidR="0074445A" w:rsidRDefault="0074445A" w:rsidP="00FB44E3">
      <w:pPr>
        <w:jc w:val="center"/>
        <w:rPr>
          <w:rFonts w:cs="Arial"/>
        </w:rPr>
      </w:pPr>
    </w:p>
    <w:p w14:paraId="7AB0EBA1" w14:textId="77777777" w:rsidR="0074445A" w:rsidRDefault="0074445A" w:rsidP="00FB44E3">
      <w:pPr>
        <w:jc w:val="center"/>
        <w:rPr>
          <w:rFonts w:cs="Arial"/>
        </w:rPr>
      </w:pPr>
    </w:p>
    <w:p w14:paraId="4069EAE1" w14:textId="77777777" w:rsidR="0074445A" w:rsidRDefault="0074445A" w:rsidP="00FB44E3">
      <w:pPr>
        <w:jc w:val="center"/>
        <w:rPr>
          <w:rFonts w:cs="Arial"/>
        </w:rPr>
      </w:pPr>
    </w:p>
    <w:p w14:paraId="40A958FD" w14:textId="77777777" w:rsidR="0074445A" w:rsidRDefault="0074445A" w:rsidP="00FB44E3">
      <w:pPr>
        <w:jc w:val="center"/>
        <w:rPr>
          <w:rFonts w:cs="Arial"/>
        </w:rPr>
      </w:pPr>
    </w:p>
    <w:p w14:paraId="776C5293" w14:textId="77777777" w:rsidR="0074445A" w:rsidRDefault="0074445A" w:rsidP="00FB44E3">
      <w:pPr>
        <w:jc w:val="center"/>
        <w:rPr>
          <w:rFonts w:cs="Arial"/>
        </w:rPr>
      </w:pPr>
    </w:p>
    <w:p w14:paraId="185F9E71" w14:textId="77777777" w:rsidR="0074445A" w:rsidRDefault="0074445A" w:rsidP="00FB44E3">
      <w:pPr>
        <w:jc w:val="center"/>
        <w:rPr>
          <w:rFonts w:cs="Arial"/>
        </w:rPr>
      </w:pPr>
    </w:p>
    <w:p w14:paraId="7B222CC0" w14:textId="77777777" w:rsidR="0074445A" w:rsidRDefault="0074445A" w:rsidP="00FB44E3">
      <w:pPr>
        <w:jc w:val="center"/>
        <w:rPr>
          <w:rFonts w:cs="Arial"/>
        </w:rPr>
      </w:pPr>
    </w:p>
    <w:p w14:paraId="67BEAD0A" w14:textId="77777777" w:rsidR="0074445A" w:rsidRDefault="0074445A" w:rsidP="00FB44E3">
      <w:pPr>
        <w:jc w:val="center"/>
        <w:rPr>
          <w:rFonts w:cs="Arial"/>
        </w:rPr>
      </w:pPr>
    </w:p>
    <w:p w14:paraId="2AE8F757" w14:textId="7DAF35AE" w:rsidR="00107F35" w:rsidRDefault="00E06656" w:rsidP="00FB44E3">
      <w:pPr>
        <w:jc w:val="center"/>
        <w:rPr>
          <w:rFonts w:cs="Arial"/>
        </w:rPr>
      </w:pPr>
      <w:r>
        <w:rPr>
          <w:rFonts w:cs="Arial"/>
        </w:rPr>
        <w:t xml:space="preserve">December </w:t>
      </w:r>
      <w:r w:rsidR="00107F35" w:rsidRPr="00664F87">
        <w:rPr>
          <w:rFonts w:cs="Arial"/>
        </w:rPr>
        <w:t>2020</w:t>
      </w:r>
      <w:bookmarkEnd w:id="0"/>
    </w:p>
    <w:p w14:paraId="45AB43C7" w14:textId="1DA6AC93" w:rsidR="00190BFA" w:rsidRPr="00664F87" w:rsidRDefault="00190BFA" w:rsidP="003F5D9A">
      <w:pPr>
        <w:pStyle w:val="Heading1"/>
      </w:pPr>
      <w:r>
        <w:lastRenderedPageBreak/>
        <w:t>Contents</w:t>
      </w:r>
    </w:p>
    <w:bookmarkStart w:id="5" w:name="_Toc59006068" w:displacedByCustomXml="next"/>
    <w:bookmarkStart w:id="6" w:name="_Toc59448329" w:displacedByCustomXml="next"/>
    <w:sdt>
      <w:sdtPr>
        <w:id w:val="-15406425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6" w:displacedByCustomXml="prev"/>
        <w:bookmarkEnd w:id="5" w:displacedByCustomXml="prev"/>
        <w:p w14:paraId="31749F52" w14:textId="0252DE56" w:rsidR="00190BFA" w:rsidRDefault="00190BFA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"1-2" \h \z \u </w:instrText>
          </w:r>
          <w:r>
            <w:rPr>
              <w:b/>
              <w:bCs/>
            </w:rPr>
            <w:fldChar w:fldCharType="separate"/>
          </w:r>
          <w:hyperlink w:anchor="_Toc59448330" w:history="1">
            <w:r w:rsidRPr="009A0B33">
              <w:rPr>
                <w:rStyle w:val="Hyperlink"/>
              </w:rPr>
              <w:t>Document purpose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_Toc59448330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F7620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210EA4C" w14:textId="3DCE923D" w:rsidR="00190BFA" w:rsidRDefault="000F7620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hyperlink w:anchor="_Toc59448331" w:history="1">
            <w:r w:rsidR="00190BFA" w:rsidRPr="009A0B33">
              <w:rPr>
                <w:rStyle w:val="Hyperlink"/>
              </w:rPr>
              <w:t>Background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_Toc59448331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90BFA">
              <w:rPr>
                <w:webHidden/>
              </w:rPr>
              <w:fldChar w:fldCharType="end"/>
            </w:r>
          </w:hyperlink>
        </w:p>
        <w:p w14:paraId="3DF959D3" w14:textId="092DBC82" w:rsidR="00190BFA" w:rsidRDefault="000F7620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hyperlink w:anchor="_Toc59448332" w:history="1">
            <w:r w:rsidR="00190BFA" w:rsidRPr="009A0B33">
              <w:rPr>
                <w:rStyle w:val="Hyperlink"/>
              </w:rPr>
              <w:t>Alignment with the Commission’s strategic priorities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_Toc59448332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190BFA">
              <w:rPr>
                <w:webHidden/>
              </w:rPr>
              <w:fldChar w:fldCharType="end"/>
            </w:r>
          </w:hyperlink>
        </w:p>
        <w:p w14:paraId="21F7C2EE" w14:textId="50CB895C" w:rsidR="00190BFA" w:rsidRDefault="000F7620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hyperlink w:anchor="_Toc59448333" w:history="1">
            <w:r w:rsidR="00190BFA" w:rsidRPr="009A0B33">
              <w:rPr>
                <w:rStyle w:val="Hyperlink"/>
              </w:rPr>
              <w:t>Commission support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_Toc59448333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190BFA">
              <w:rPr>
                <w:webHidden/>
              </w:rPr>
              <w:fldChar w:fldCharType="end"/>
            </w:r>
          </w:hyperlink>
        </w:p>
        <w:p w14:paraId="38FDDEAE" w14:textId="11ABF31B" w:rsidR="00190BFA" w:rsidRDefault="000F7620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hyperlink w:anchor="_Toc59448334" w:history="1">
            <w:r w:rsidR="00190BFA" w:rsidRPr="009A0B33">
              <w:rPr>
                <w:rStyle w:val="Hyperlink"/>
              </w:rPr>
              <w:t>Equity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_Toc59448334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90BFA">
              <w:rPr>
                <w:webHidden/>
              </w:rPr>
              <w:fldChar w:fldCharType="end"/>
            </w:r>
          </w:hyperlink>
        </w:p>
        <w:p w14:paraId="7E549837" w14:textId="260E6948" w:rsidR="00190BFA" w:rsidRDefault="000F7620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hyperlink w:anchor="_Toc59448335" w:history="1">
            <w:r w:rsidR="00190BFA" w:rsidRPr="009A0B33">
              <w:rPr>
                <w:rStyle w:val="Hyperlink"/>
              </w:rPr>
              <w:t>The collaborative process</w:t>
            </w:r>
            <w:bookmarkStart w:id="7" w:name="_GoBack"/>
            <w:bookmarkEnd w:id="7"/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_Toc59448335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90BFA">
              <w:rPr>
                <w:webHidden/>
              </w:rPr>
              <w:fldChar w:fldCharType="end"/>
            </w:r>
          </w:hyperlink>
        </w:p>
        <w:p w14:paraId="0E608279" w14:textId="79DB5369" w:rsidR="00190BFA" w:rsidRDefault="000F7620" w:rsidP="003F5D9A">
          <w:pPr>
            <w:pStyle w:val="TOC1"/>
            <w:rPr>
              <w:rFonts w:asciiTheme="minorHAnsi" w:eastAsiaTheme="minorEastAsia" w:hAnsiTheme="minorHAnsi"/>
              <w:lang w:eastAsia="en-NZ"/>
            </w:rPr>
          </w:pPr>
          <w:hyperlink w:anchor="_Toc59448336" w:history="1">
            <w:r w:rsidR="00190BFA" w:rsidRPr="009A0B33">
              <w:rPr>
                <w:rStyle w:val="Hyperlink"/>
              </w:rPr>
              <w:t>Project teams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_Toc59448336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190BFA">
              <w:rPr>
                <w:webHidden/>
              </w:rPr>
              <w:fldChar w:fldCharType="end"/>
            </w:r>
          </w:hyperlink>
        </w:p>
        <w:p w14:paraId="277A259D" w14:textId="649DCE3C" w:rsidR="00190BFA" w:rsidRDefault="000F7620" w:rsidP="003F5D9A">
          <w:pPr>
            <w:pStyle w:val="TOC1"/>
            <w:rPr>
              <w:rFonts w:asciiTheme="minorHAnsi" w:eastAsiaTheme="minorEastAsia" w:hAnsiTheme="minorHAnsi"/>
              <w:lang w:eastAsia="en-NZ"/>
            </w:rPr>
          </w:pPr>
          <w:hyperlink w:anchor="_Toc59448337" w:history="1">
            <w:r w:rsidR="00190BFA" w:rsidRPr="009A0B33">
              <w:rPr>
                <w:rStyle w:val="Hyperlink"/>
              </w:rPr>
              <w:t>Project criteria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_Toc59448337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90BFA">
              <w:rPr>
                <w:webHidden/>
              </w:rPr>
              <w:fldChar w:fldCharType="end"/>
            </w:r>
          </w:hyperlink>
        </w:p>
        <w:p w14:paraId="1401C0B8" w14:textId="1E401E0A" w:rsidR="00190BFA" w:rsidRDefault="000F7620" w:rsidP="003F5D9A">
          <w:pPr>
            <w:pStyle w:val="TOC1"/>
            <w:rPr>
              <w:rFonts w:asciiTheme="minorHAnsi" w:eastAsiaTheme="minorEastAsia" w:hAnsiTheme="minorHAnsi"/>
              <w:lang w:eastAsia="en-NZ"/>
            </w:rPr>
          </w:pPr>
          <w:hyperlink w:anchor="_Toc59448338" w:history="1">
            <w:r w:rsidR="00190BFA" w:rsidRPr="009A0B33">
              <w:rPr>
                <w:rStyle w:val="Hyperlink"/>
              </w:rPr>
              <w:t>Learning sessions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_Toc59448338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90BFA">
              <w:rPr>
                <w:webHidden/>
              </w:rPr>
              <w:fldChar w:fldCharType="end"/>
            </w:r>
          </w:hyperlink>
        </w:p>
        <w:p w14:paraId="224B0DAA" w14:textId="3230BCAC" w:rsidR="00190BFA" w:rsidRDefault="000F7620" w:rsidP="003F5D9A">
          <w:pPr>
            <w:pStyle w:val="TOC1"/>
            <w:rPr>
              <w:rFonts w:asciiTheme="minorHAnsi" w:eastAsiaTheme="minorEastAsia" w:hAnsiTheme="minorHAnsi"/>
              <w:lang w:eastAsia="en-NZ"/>
            </w:rPr>
          </w:pPr>
          <w:hyperlink w:anchor="_Toc59448339" w:history="1">
            <w:r w:rsidR="00190BFA" w:rsidRPr="009A0B33">
              <w:rPr>
                <w:rStyle w:val="Hyperlink"/>
              </w:rPr>
              <w:t>Six 1-hour Zoom webinars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_Toc59448339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190BFA">
              <w:rPr>
                <w:webHidden/>
              </w:rPr>
              <w:fldChar w:fldCharType="end"/>
            </w:r>
          </w:hyperlink>
        </w:p>
        <w:p w14:paraId="3457FCCA" w14:textId="6493BC57" w:rsidR="00190BFA" w:rsidRDefault="000F7620" w:rsidP="003F5D9A">
          <w:pPr>
            <w:pStyle w:val="TOC1"/>
            <w:rPr>
              <w:rFonts w:asciiTheme="minorHAnsi" w:eastAsiaTheme="minorEastAsia" w:hAnsiTheme="minorHAnsi"/>
              <w:lang w:eastAsia="en-NZ"/>
            </w:rPr>
          </w:pPr>
          <w:hyperlink w:anchor="_Toc59448340" w:history="1">
            <w:r w:rsidR="00190BFA" w:rsidRPr="009A0B33">
              <w:rPr>
                <w:rStyle w:val="Hyperlink"/>
              </w:rPr>
              <w:t>Evaluation phase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_Toc59448340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190BFA">
              <w:rPr>
                <w:webHidden/>
              </w:rPr>
              <w:fldChar w:fldCharType="end"/>
            </w:r>
          </w:hyperlink>
        </w:p>
        <w:p w14:paraId="2E89968B" w14:textId="79DDF635" w:rsidR="00190BFA" w:rsidRDefault="000F7620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hyperlink w:anchor="_Toc59448341" w:history="1">
            <w:r w:rsidR="00190BFA" w:rsidRPr="009A0B33">
              <w:rPr>
                <w:rStyle w:val="Hyperlink"/>
              </w:rPr>
              <w:t>Application process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_Toc59448341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190BFA">
              <w:rPr>
                <w:webHidden/>
              </w:rPr>
              <w:fldChar w:fldCharType="end"/>
            </w:r>
          </w:hyperlink>
        </w:p>
        <w:p w14:paraId="6F611F12" w14:textId="3B9D0DB4" w:rsidR="00190BFA" w:rsidRDefault="000F7620">
          <w:pPr>
            <w:pStyle w:val="TOC1"/>
            <w:rPr>
              <w:rFonts w:asciiTheme="minorHAnsi" w:eastAsiaTheme="minorEastAsia" w:hAnsiTheme="minorHAnsi" w:cstheme="minorBidi"/>
              <w:lang w:eastAsia="en-NZ"/>
            </w:rPr>
          </w:pPr>
          <w:hyperlink w:anchor="_Toc59448342" w:history="1">
            <w:r w:rsidR="00190BFA" w:rsidRPr="009A0B33">
              <w:rPr>
                <w:rStyle w:val="Hyperlink"/>
              </w:rPr>
              <w:t>Preparation for learning session 1 (30 March 2021)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_Toc59448342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190BFA">
              <w:rPr>
                <w:webHidden/>
              </w:rPr>
              <w:fldChar w:fldCharType="end"/>
            </w:r>
          </w:hyperlink>
        </w:p>
        <w:p w14:paraId="2A5A3D38" w14:textId="62C6AAA0" w:rsidR="00107F35" w:rsidRPr="00664F87" w:rsidRDefault="000F7620">
          <w:pPr>
            <w:pStyle w:val="TOC1"/>
          </w:pPr>
          <w:hyperlink w:anchor="_Toc59448343" w:history="1">
            <w:r w:rsidR="00190BFA" w:rsidRPr="009A0B33">
              <w:rPr>
                <w:rStyle w:val="Hyperlink"/>
              </w:rPr>
              <w:t>Trauma rehabilitation national collaborative project application form</w:t>
            </w:r>
            <w:r w:rsidR="00190BFA">
              <w:rPr>
                <w:webHidden/>
              </w:rPr>
              <w:tab/>
            </w:r>
            <w:r w:rsidR="00190BFA">
              <w:rPr>
                <w:webHidden/>
              </w:rPr>
              <w:fldChar w:fldCharType="begin"/>
            </w:r>
            <w:r w:rsidR="00190BFA">
              <w:rPr>
                <w:webHidden/>
              </w:rPr>
              <w:instrText xml:space="preserve"> PAGEREF _Toc59448343 \h </w:instrText>
            </w:r>
            <w:r w:rsidR="00190BFA">
              <w:rPr>
                <w:webHidden/>
              </w:rPr>
            </w:r>
            <w:r w:rsidR="00190BFA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190BFA">
              <w:rPr>
                <w:webHidden/>
              </w:rPr>
              <w:fldChar w:fldCharType="end"/>
            </w:r>
          </w:hyperlink>
          <w:r w:rsidR="00190BFA">
            <w:rPr>
              <w:b/>
              <w:bCs/>
            </w:rPr>
            <w:fldChar w:fldCharType="end"/>
          </w:r>
        </w:p>
      </w:sdtContent>
    </w:sdt>
    <w:p w14:paraId="039FF509" w14:textId="77777777" w:rsidR="000C737F" w:rsidRDefault="000C737F" w:rsidP="000C737F">
      <w:pPr>
        <w:pStyle w:val="Heading1"/>
      </w:pPr>
      <w:bookmarkStart w:id="8" w:name="_Toc59448330"/>
      <w:r>
        <w:t>Document purpose</w:t>
      </w:r>
      <w:bookmarkEnd w:id="8"/>
    </w:p>
    <w:p w14:paraId="6E32ADBE" w14:textId="4BDA859C" w:rsidR="000C737F" w:rsidRDefault="000C737F" w:rsidP="000C737F">
      <w:pPr>
        <w:pStyle w:val="BodyText"/>
        <w:rPr>
          <w:rFonts w:eastAsiaTheme="minorHAnsi"/>
        </w:rPr>
      </w:pPr>
      <w:r>
        <w:rPr>
          <w:rFonts w:eastAsiaTheme="minorHAnsi"/>
        </w:rPr>
        <w:t xml:space="preserve">This document includes </w:t>
      </w:r>
      <w:r w:rsidR="002F6DC4">
        <w:rPr>
          <w:rFonts w:eastAsiaTheme="minorHAnsi"/>
        </w:rPr>
        <w:t>guidance</w:t>
      </w:r>
      <w:r w:rsidRPr="000C737F">
        <w:rPr>
          <w:rFonts w:eastAsiaTheme="minorHAnsi"/>
        </w:rPr>
        <w:t xml:space="preserve"> </w:t>
      </w:r>
      <w:r w:rsidR="002F6DC4">
        <w:rPr>
          <w:rFonts w:eastAsiaTheme="minorHAnsi"/>
        </w:rPr>
        <w:t xml:space="preserve">on </w:t>
      </w:r>
      <w:r w:rsidRPr="000C737F">
        <w:rPr>
          <w:rFonts w:eastAsiaTheme="minorHAnsi"/>
        </w:rPr>
        <w:t xml:space="preserve">and </w:t>
      </w:r>
      <w:r w:rsidR="002F6DC4">
        <w:rPr>
          <w:rFonts w:eastAsiaTheme="minorHAnsi"/>
        </w:rPr>
        <w:t xml:space="preserve">an </w:t>
      </w:r>
      <w:r w:rsidRPr="000C737F">
        <w:rPr>
          <w:rFonts w:eastAsiaTheme="minorHAnsi"/>
        </w:rPr>
        <w:t xml:space="preserve">application form for the trauma rehabilitation national collaborative 2021. </w:t>
      </w:r>
    </w:p>
    <w:p w14:paraId="2DA997E5" w14:textId="01903904" w:rsidR="000C737F" w:rsidRPr="000C737F" w:rsidRDefault="000C737F" w:rsidP="000C737F">
      <w:pPr>
        <w:pStyle w:val="BodyText"/>
        <w:rPr>
          <w:rFonts w:eastAsiaTheme="minorHAnsi"/>
        </w:rPr>
      </w:pPr>
      <w:r w:rsidRPr="000C737F">
        <w:rPr>
          <w:rFonts w:eastAsiaTheme="minorHAnsi"/>
        </w:rPr>
        <w:t>Th</w:t>
      </w:r>
      <w:r>
        <w:rPr>
          <w:rFonts w:eastAsiaTheme="minorHAnsi"/>
        </w:rPr>
        <w:t>e</w:t>
      </w:r>
      <w:r w:rsidRPr="000C737F">
        <w:rPr>
          <w:rFonts w:eastAsiaTheme="minorHAnsi"/>
        </w:rPr>
        <w:t xml:space="preserve"> </w:t>
      </w:r>
      <w:r>
        <w:rPr>
          <w:rFonts w:eastAsiaTheme="minorHAnsi"/>
        </w:rPr>
        <w:t>collaborative</w:t>
      </w:r>
      <w:r w:rsidRPr="000C737F">
        <w:rPr>
          <w:rFonts w:eastAsiaTheme="minorHAnsi"/>
        </w:rPr>
        <w:t xml:space="preserve"> is </w:t>
      </w:r>
      <w:r>
        <w:rPr>
          <w:rFonts w:eastAsiaTheme="minorHAnsi"/>
        </w:rPr>
        <w:t>part of the</w:t>
      </w:r>
      <w:r w:rsidRPr="000C737F">
        <w:t xml:space="preserve"> </w:t>
      </w:r>
      <w:r>
        <w:rPr>
          <w:rFonts w:eastAsiaTheme="minorHAnsi"/>
        </w:rPr>
        <w:t>m</w:t>
      </w:r>
      <w:r w:rsidRPr="000C737F">
        <w:rPr>
          <w:rFonts w:eastAsiaTheme="minorHAnsi"/>
        </w:rPr>
        <w:t>ajor trauma rehabilitation quality improvement programme</w:t>
      </w:r>
      <w:r>
        <w:rPr>
          <w:rFonts w:eastAsiaTheme="minorHAnsi"/>
        </w:rPr>
        <w:t xml:space="preserve">, which is </w:t>
      </w:r>
      <w:r w:rsidRPr="000C737F">
        <w:rPr>
          <w:rFonts w:eastAsiaTheme="minorHAnsi"/>
        </w:rPr>
        <w:t xml:space="preserve">a partnership between the National Trauma Network (the Network), the Accident Compensation Corporation (ACC) and the Health Quality </w:t>
      </w:r>
      <w:r>
        <w:rPr>
          <w:rFonts w:eastAsiaTheme="minorHAnsi"/>
        </w:rPr>
        <w:t>&amp;</w:t>
      </w:r>
      <w:r w:rsidRPr="000C737F">
        <w:rPr>
          <w:rFonts w:eastAsiaTheme="minorHAnsi"/>
        </w:rPr>
        <w:t xml:space="preserve"> Safety Commission (the Commission) and is part of a broader programme of work to establish a contemporary trauma system of care in New Zealand. </w:t>
      </w:r>
    </w:p>
    <w:p w14:paraId="2938CF68" w14:textId="32449805" w:rsidR="000C737F" w:rsidRDefault="000C737F" w:rsidP="000C737F">
      <w:pPr>
        <w:pStyle w:val="BodyText"/>
        <w:rPr>
          <w:rFonts w:eastAsiaTheme="minorHAnsi"/>
        </w:rPr>
      </w:pPr>
      <w:r w:rsidRPr="000C737F">
        <w:rPr>
          <w:rFonts w:eastAsiaTheme="minorHAnsi"/>
        </w:rPr>
        <w:t xml:space="preserve">For more information on the background </w:t>
      </w:r>
      <w:r>
        <w:rPr>
          <w:rFonts w:eastAsiaTheme="minorHAnsi"/>
        </w:rPr>
        <w:t xml:space="preserve">on </w:t>
      </w:r>
      <w:r w:rsidRPr="000C737F">
        <w:rPr>
          <w:rFonts w:eastAsiaTheme="minorHAnsi"/>
        </w:rPr>
        <w:t xml:space="preserve">and </w:t>
      </w:r>
      <w:r>
        <w:rPr>
          <w:rFonts w:eastAsiaTheme="minorHAnsi"/>
        </w:rPr>
        <w:t xml:space="preserve">scope of </w:t>
      </w:r>
      <w:r w:rsidRPr="000C737F">
        <w:rPr>
          <w:rFonts w:eastAsiaTheme="minorHAnsi"/>
        </w:rPr>
        <w:t xml:space="preserve">this project, </w:t>
      </w:r>
      <w:r>
        <w:rPr>
          <w:rFonts w:eastAsiaTheme="minorHAnsi"/>
        </w:rPr>
        <w:t xml:space="preserve">please </w:t>
      </w:r>
      <w:r w:rsidRPr="000C737F">
        <w:rPr>
          <w:rFonts w:eastAsiaTheme="minorHAnsi"/>
        </w:rPr>
        <w:t>read the project plan.</w:t>
      </w:r>
      <w:r>
        <w:rPr>
          <w:rStyle w:val="FootnoteReference"/>
          <w:rFonts w:eastAsiaTheme="minorHAnsi"/>
        </w:rPr>
        <w:footnoteReference w:id="2"/>
      </w:r>
    </w:p>
    <w:p w14:paraId="41EC1C95" w14:textId="77777777" w:rsidR="00107F35" w:rsidRPr="00664F87" w:rsidRDefault="00107F35" w:rsidP="00107F35">
      <w:pPr>
        <w:pStyle w:val="BodyText"/>
      </w:pPr>
      <w:r w:rsidRPr="00664F87">
        <w:t xml:space="preserve">Enquiries to: </w:t>
      </w:r>
      <w:hyperlink r:id="rId14" w:history="1">
        <w:r w:rsidRPr="00664F87">
          <w:rPr>
            <w:rStyle w:val="Hyperlink"/>
          </w:rPr>
          <w:t>help@majortrauma.nz</w:t>
        </w:r>
      </w:hyperlink>
    </w:p>
    <w:p w14:paraId="4FC5C1EA" w14:textId="77777777" w:rsidR="00107F35" w:rsidRPr="00664F87" w:rsidRDefault="00107F35" w:rsidP="00107F35">
      <w:pPr>
        <w:rPr>
          <w:rFonts w:cs="Arial"/>
        </w:rPr>
      </w:pPr>
    </w:p>
    <w:p w14:paraId="25D67D0A" w14:textId="21944272" w:rsidR="00107F35" w:rsidRPr="00664F87" w:rsidRDefault="00107F35" w:rsidP="00107F35">
      <w:pPr>
        <w:rPr>
          <w:rFonts w:cs="Arial"/>
        </w:rPr>
        <w:sectPr w:rsidR="00107F35" w:rsidRPr="00664F87" w:rsidSect="000C737F">
          <w:headerReference w:type="default" r:id="rId15"/>
          <w:footerReference w:type="default" r:id="rId16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9BE3A6C" w14:textId="281C9A40" w:rsidR="00FE31F9" w:rsidRPr="00664F87" w:rsidRDefault="000C737F" w:rsidP="00D019C5">
      <w:pPr>
        <w:pStyle w:val="Heading1"/>
        <w:rPr>
          <w:bCs/>
        </w:rPr>
      </w:pPr>
      <w:bookmarkStart w:id="9" w:name="_Toc59448331"/>
      <w:r w:rsidRPr="000C737F">
        <w:lastRenderedPageBreak/>
        <w:t>Background</w:t>
      </w:r>
      <w:bookmarkEnd w:id="9"/>
    </w:p>
    <w:p w14:paraId="2FD33D38" w14:textId="28B6E2A0" w:rsidR="00EE6C50" w:rsidRPr="00664F87" w:rsidRDefault="00D41F89" w:rsidP="006E5138">
      <w:r w:rsidRPr="00664F87">
        <w:t xml:space="preserve">The goal of the </w:t>
      </w:r>
      <w:r w:rsidR="00FF1DFC" w:rsidRPr="00664F87">
        <w:t>Network</w:t>
      </w:r>
      <w:r w:rsidR="003C1E39" w:rsidRPr="00664F87">
        <w:t>, and the Commission’s work to support the Network,</w:t>
      </w:r>
      <w:r w:rsidRPr="00664F87">
        <w:t xml:space="preserve"> is to establish a contemporary trauma system in New Zealand. </w:t>
      </w:r>
      <w:r w:rsidR="00D36EE9">
        <w:t>P</w:t>
      </w:r>
      <w:r w:rsidRPr="00664F87">
        <w:t>utting in place good systems</w:t>
      </w:r>
      <w:r w:rsidR="00D36EE9">
        <w:t>,</w:t>
      </w:r>
      <w:r w:rsidRPr="00664F87">
        <w:t xml:space="preserve"> processes and resources </w:t>
      </w:r>
      <w:r w:rsidR="00D36EE9">
        <w:t xml:space="preserve">will achieve </w:t>
      </w:r>
      <w:r w:rsidRPr="00664F87">
        <w:t>three key aims:</w:t>
      </w:r>
    </w:p>
    <w:p w14:paraId="5D2A7232" w14:textId="3599F297" w:rsidR="00D41F89" w:rsidRPr="00D019C5" w:rsidRDefault="00D36EE9" w:rsidP="00EF4D44">
      <w:pPr>
        <w:pStyle w:val="ListParagraph"/>
        <w:numPr>
          <w:ilvl w:val="0"/>
          <w:numId w:val="10"/>
        </w:numPr>
      </w:pPr>
      <w:r>
        <w:t xml:space="preserve">fewer </w:t>
      </w:r>
      <w:r w:rsidR="00D41F89" w:rsidRPr="00D019C5">
        <w:t xml:space="preserve">avoidable </w:t>
      </w:r>
      <w:r>
        <w:t>deaths</w:t>
      </w:r>
    </w:p>
    <w:p w14:paraId="25BE7E5D" w14:textId="7756CEE3" w:rsidR="00D41F89" w:rsidRPr="00D019C5" w:rsidRDefault="00D36EE9" w:rsidP="00EF4D44">
      <w:pPr>
        <w:pStyle w:val="ListParagraph"/>
        <w:numPr>
          <w:ilvl w:val="0"/>
          <w:numId w:val="10"/>
        </w:numPr>
      </w:pPr>
      <w:r>
        <w:t>less-severe</w:t>
      </w:r>
      <w:r w:rsidR="00287414" w:rsidRPr="00D019C5">
        <w:t xml:space="preserve"> </w:t>
      </w:r>
      <w:r w:rsidR="00D41F89" w:rsidRPr="00D019C5">
        <w:t>impact of injury</w:t>
      </w:r>
    </w:p>
    <w:p w14:paraId="7B9718A6" w14:textId="1594DF24" w:rsidR="00D41F89" w:rsidRPr="00664F87" w:rsidRDefault="00D36EE9" w:rsidP="004E4DF7">
      <w:pPr>
        <w:pStyle w:val="ListParagraph"/>
        <w:spacing w:after="120"/>
        <w:ind w:left="357" w:hanging="357"/>
      </w:pPr>
      <w:r>
        <w:t>a more efficient system</w:t>
      </w:r>
      <w:r w:rsidR="00245AD5" w:rsidRPr="00664F87">
        <w:t>.</w:t>
      </w:r>
    </w:p>
    <w:p w14:paraId="1268A11F" w14:textId="11E2B1F6" w:rsidR="007C2FF6" w:rsidRPr="00664F87" w:rsidRDefault="00D36EE9" w:rsidP="006E5138">
      <w:r>
        <w:t xml:space="preserve">See the </w:t>
      </w:r>
      <w:r w:rsidR="00FF1DFC" w:rsidRPr="00664F87">
        <w:t xml:space="preserve">Network’s </w:t>
      </w:r>
      <w:r w:rsidR="007C2FF6" w:rsidRPr="00664F87">
        <w:t>website</w:t>
      </w:r>
      <w:r>
        <w:t xml:space="preserve"> for more information:</w:t>
      </w:r>
      <w:r w:rsidR="007C2FF6" w:rsidRPr="00664F87">
        <w:t xml:space="preserve"> </w:t>
      </w:r>
      <w:hyperlink r:id="rId17" w:history="1">
        <w:r w:rsidR="007C2FF6" w:rsidRPr="00664F87">
          <w:rPr>
            <w:color w:val="0000FF" w:themeColor="hyperlink"/>
            <w:u w:val="single"/>
          </w:rPr>
          <w:t>www.majortrauma.nz</w:t>
        </w:r>
      </w:hyperlink>
      <w:r w:rsidR="007C2FF6" w:rsidRPr="00664F87">
        <w:t>.</w:t>
      </w:r>
    </w:p>
    <w:p w14:paraId="56C8D982" w14:textId="100490D5" w:rsidR="00135CA0" w:rsidRDefault="00135CA0" w:rsidP="00135CA0">
      <w:r>
        <w:t>The</w:t>
      </w:r>
      <w:r w:rsidR="002F6DC4">
        <w:t xml:space="preserve"> major</w:t>
      </w:r>
      <w:r>
        <w:t xml:space="preserve"> trauma rehabilitation quality improvement </w:t>
      </w:r>
      <w:r w:rsidR="002F6DC4">
        <w:t xml:space="preserve">programme </w:t>
      </w:r>
      <w:r>
        <w:t xml:space="preserve">aims to reduce unwarranted variation in rehabilitation services across the country, to improve equity of access and deliver services that meet the needs of major trauma patients.  </w:t>
      </w:r>
    </w:p>
    <w:p w14:paraId="724D3AFF" w14:textId="77777777" w:rsidR="00135CA0" w:rsidRDefault="00135CA0" w:rsidP="00135CA0">
      <w:r>
        <w:t xml:space="preserve">Our engagement with the sector to date has highlighted several areas that impact injury recovery, including: </w:t>
      </w:r>
    </w:p>
    <w:p w14:paraId="17DD429F" w14:textId="0B3AD7BB" w:rsidR="00135CA0" w:rsidRDefault="00135CA0" w:rsidP="00135CA0">
      <w:pPr>
        <w:pStyle w:val="ListParagraph"/>
      </w:pPr>
      <w:r>
        <w:t>support for consumers and whānau</w:t>
      </w:r>
    </w:p>
    <w:p w14:paraId="1E519C84" w14:textId="30F7DE8C" w:rsidR="00135CA0" w:rsidRDefault="00135CA0" w:rsidP="00135CA0">
      <w:pPr>
        <w:pStyle w:val="ListParagraph"/>
      </w:pPr>
      <w:r>
        <w:t>coordination of care</w:t>
      </w:r>
    </w:p>
    <w:p w14:paraId="3BEE23C2" w14:textId="0F55F7BD" w:rsidR="00135CA0" w:rsidRDefault="00135CA0" w:rsidP="00135CA0">
      <w:pPr>
        <w:pStyle w:val="ListParagraph"/>
      </w:pPr>
      <w:r>
        <w:t>transitions of care</w:t>
      </w:r>
    </w:p>
    <w:p w14:paraId="39DE9EF8" w14:textId="59D6F779" w:rsidR="00135CA0" w:rsidRDefault="00135CA0" w:rsidP="00135CA0">
      <w:pPr>
        <w:pStyle w:val="ListParagraph"/>
      </w:pPr>
      <w:r>
        <w:t>unwarranted variation in care</w:t>
      </w:r>
    </w:p>
    <w:p w14:paraId="2C85739A" w14:textId="17EDE979" w:rsidR="00135CA0" w:rsidRDefault="00135CA0" w:rsidP="00135CA0">
      <w:pPr>
        <w:pStyle w:val="ListParagraph"/>
        <w:spacing w:after="120"/>
        <w:ind w:left="357" w:hanging="357"/>
      </w:pPr>
      <w:r>
        <w:t>effectiveness of service delivery.</w:t>
      </w:r>
    </w:p>
    <w:p w14:paraId="7FDE939A" w14:textId="1A34FFCB" w:rsidR="00760CA7" w:rsidRPr="00664F87" w:rsidRDefault="00135CA0" w:rsidP="00135CA0">
      <w:r>
        <w:t>We have chosen a national collaborative approach for this project.</w:t>
      </w:r>
      <w:r>
        <w:rPr>
          <w:rStyle w:val="FootnoteReference"/>
        </w:rPr>
        <w:footnoteReference w:id="3"/>
      </w:r>
      <w:r>
        <w:t xml:space="preserve"> The expertise in your community will help to drive local projects </w:t>
      </w:r>
      <w:r w:rsidR="00936AF7">
        <w:t>to improve</w:t>
      </w:r>
      <w:r>
        <w:t xml:space="preserve"> rehabilitation. Quality improvement </w:t>
      </w:r>
      <w:r w:rsidR="00D1735D">
        <w:t xml:space="preserve">(QI) </w:t>
      </w:r>
      <w:r>
        <w:t xml:space="preserve">methodologies with a co-design focus will underpin the work with the aim of sharing key learnings and solutions nationally.  </w:t>
      </w:r>
    </w:p>
    <w:p w14:paraId="295C4B94" w14:textId="19067F19" w:rsidR="00671D42" w:rsidRPr="00664F87" w:rsidRDefault="00135CA0" w:rsidP="00FF334B">
      <w:pPr>
        <w:pStyle w:val="Heading1"/>
        <w:spacing w:after="200"/>
        <w:rPr>
          <w:bCs/>
        </w:rPr>
      </w:pPr>
      <w:bookmarkStart w:id="10" w:name="_Toc59448332"/>
      <w:r w:rsidRPr="00135CA0">
        <w:t>Alignment with the Commission’s strategic priorities</w:t>
      </w:r>
      <w:bookmarkEnd w:id="10"/>
    </w:p>
    <w:p w14:paraId="1B4E192E" w14:textId="7E45BC00" w:rsidR="00135CA0" w:rsidRDefault="00135CA0" w:rsidP="00135CA0">
      <w:r>
        <w:t xml:space="preserve">Local projects for the collaborative </w:t>
      </w:r>
      <w:r w:rsidRPr="001253AD">
        <w:t>must support the</w:t>
      </w:r>
      <w:r w:rsidRPr="005537AF">
        <w:t xml:space="preserve"> Commission’s </w:t>
      </w:r>
      <w:r>
        <w:t>s</w:t>
      </w:r>
      <w:r w:rsidRPr="005537AF">
        <w:t>trategic priority area</w:t>
      </w:r>
      <w:r>
        <w:t>s</w:t>
      </w:r>
      <w:r w:rsidR="00936AF7">
        <w:t>, outlined in the table below.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020"/>
        <w:gridCol w:w="6614"/>
      </w:tblGrid>
      <w:tr w:rsidR="00631485" w:rsidRPr="00724DA5" w14:paraId="22A5096C" w14:textId="77777777" w:rsidTr="003F5D9A">
        <w:tc>
          <w:tcPr>
            <w:tcW w:w="3020" w:type="dxa"/>
            <w:shd w:val="clear" w:color="auto" w:fill="DBE5F1" w:themeFill="accent1" w:themeFillTint="33"/>
          </w:tcPr>
          <w:p w14:paraId="23A32139" w14:textId="77777777" w:rsidR="00631485" w:rsidRPr="00724DA5" w:rsidRDefault="00631485" w:rsidP="00F962F9">
            <w:pPr>
              <w:spacing w:before="40" w:after="40" w:line="276" w:lineRule="auto"/>
              <w:rPr>
                <w:rFonts w:cs="Arial"/>
                <w:b/>
              </w:rPr>
            </w:pPr>
            <w:r w:rsidRPr="00724DA5">
              <w:rPr>
                <w:rFonts w:cs="Arial"/>
                <w:b/>
              </w:rPr>
              <w:t>Strategic priorities</w:t>
            </w:r>
          </w:p>
        </w:tc>
        <w:tc>
          <w:tcPr>
            <w:tcW w:w="6614" w:type="dxa"/>
            <w:shd w:val="clear" w:color="auto" w:fill="DBE5F1" w:themeFill="accent1" w:themeFillTint="33"/>
          </w:tcPr>
          <w:p w14:paraId="443E3C88" w14:textId="77777777" w:rsidR="00631485" w:rsidRPr="00724DA5" w:rsidRDefault="00631485" w:rsidP="00F962F9">
            <w:pPr>
              <w:spacing w:before="40" w:after="40" w:line="276" w:lineRule="auto"/>
              <w:rPr>
                <w:rFonts w:cs="Arial"/>
                <w:b/>
              </w:rPr>
            </w:pPr>
            <w:r w:rsidRPr="00724DA5">
              <w:rPr>
                <w:rFonts w:cs="Arial"/>
                <w:b/>
              </w:rPr>
              <w:t>Project activities</w:t>
            </w:r>
          </w:p>
        </w:tc>
      </w:tr>
      <w:tr w:rsidR="00631485" w:rsidRPr="00724DA5" w14:paraId="40DD8E14" w14:textId="77777777" w:rsidTr="00631485">
        <w:tc>
          <w:tcPr>
            <w:tcW w:w="3020" w:type="dxa"/>
          </w:tcPr>
          <w:p w14:paraId="306729CF" w14:textId="77777777" w:rsidR="00631485" w:rsidRPr="00724DA5" w:rsidRDefault="00631485" w:rsidP="00F962F9">
            <w:pPr>
              <w:spacing w:before="40" w:after="40" w:line="276" w:lineRule="auto"/>
              <w:rPr>
                <w:rFonts w:cs="Arial"/>
              </w:rPr>
            </w:pPr>
            <w:r w:rsidRPr="00724DA5">
              <w:rPr>
                <w:rFonts w:cs="Arial"/>
              </w:rPr>
              <w:t>Improving experience for consumers and whānau</w:t>
            </w:r>
          </w:p>
        </w:tc>
        <w:tc>
          <w:tcPr>
            <w:tcW w:w="6614" w:type="dxa"/>
          </w:tcPr>
          <w:p w14:paraId="00BBBF2C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The local collaborative projects will all be aimed at improving consumer experience and outcome</w:t>
            </w:r>
            <w:r>
              <w:t>s</w:t>
            </w:r>
            <w:r w:rsidRPr="00724DA5">
              <w:t xml:space="preserve"> following major trauma injury with a co-design focus.</w:t>
            </w:r>
          </w:p>
          <w:p w14:paraId="3DA1ADB6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The projects’ patient</w:t>
            </w:r>
            <w:r>
              <w:t>-</w:t>
            </w:r>
            <w:r w:rsidRPr="00724DA5">
              <w:t>reported outcome measures work and Māori experiences of trauma rehabilitation will further support an understanding of existing consumer/whānau experience and highlight opportunities for improvement.</w:t>
            </w:r>
          </w:p>
          <w:p w14:paraId="7E91F7D4" w14:textId="12845E20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lastRenderedPageBreak/>
              <w:t xml:space="preserve">Consumer and whānau representation </w:t>
            </w:r>
            <w:r>
              <w:t>o</w:t>
            </w:r>
            <w:r w:rsidRPr="00724DA5">
              <w:t xml:space="preserve">n project teams and in the </w:t>
            </w:r>
            <w:r w:rsidR="00D1735D">
              <w:t>expert advisory group (EAG)</w:t>
            </w:r>
            <w:r w:rsidRPr="00724DA5">
              <w:t xml:space="preserve"> will ensure representation of the consumer voice from the outset.</w:t>
            </w:r>
          </w:p>
        </w:tc>
      </w:tr>
      <w:tr w:rsidR="00631485" w:rsidRPr="00724DA5" w14:paraId="5900F0C6" w14:textId="77777777" w:rsidTr="00631485">
        <w:trPr>
          <w:trHeight w:val="463"/>
        </w:trPr>
        <w:tc>
          <w:tcPr>
            <w:tcW w:w="3020" w:type="dxa"/>
          </w:tcPr>
          <w:p w14:paraId="0EA07E18" w14:textId="77777777" w:rsidR="00631485" w:rsidRPr="00724DA5" w:rsidRDefault="00631485" w:rsidP="00F962F9">
            <w:pPr>
              <w:spacing w:before="40" w:after="40" w:line="276" w:lineRule="auto"/>
              <w:rPr>
                <w:rFonts w:cs="Arial"/>
              </w:rPr>
            </w:pPr>
            <w:r w:rsidRPr="00724DA5">
              <w:rPr>
                <w:rFonts w:cs="Arial"/>
              </w:rPr>
              <w:lastRenderedPageBreak/>
              <w:t>Embedding and enhancing Te Tiriti o Waitangi, supporting mana motuhake</w:t>
            </w:r>
          </w:p>
        </w:tc>
        <w:tc>
          <w:tcPr>
            <w:tcW w:w="6614" w:type="dxa"/>
          </w:tcPr>
          <w:p w14:paraId="3E12169E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Te Tiriti o Waitangi is central to the project and our expectation is that Māori will lead or at a minimum be represented in local project teams.</w:t>
            </w:r>
          </w:p>
          <w:p w14:paraId="56FA7234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Priority will be given to achieve equitable Māori participation and/or leadership in setting priorities, resourcing, implementing and evaluating the project.</w:t>
            </w:r>
          </w:p>
          <w:p w14:paraId="60FC27AE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Māori values and influences will be encompassed with acknowledgement of the importance of wairua, rongoā, healing and wellness.</w:t>
            </w:r>
          </w:p>
          <w:p w14:paraId="448B228A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Māori will be supported to exercis</w:t>
            </w:r>
            <w:r>
              <w:t>e</w:t>
            </w:r>
            <w:r w:rsidRPr="00724DA5">
              <w:t xml:space="preserve"> their citizenship as Māori across the project.</w:t>
            </w:r>
          </w:p>
          <w:p w14:paraId="28B8EA4A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>
              <w:t>We expect</w:t>
            </w:r>
            <w:r w:rsidRPr="00724DA5">
              <w:t xml:space="preserve"> the Māori experiences of trauma rehabilitation project will further increase our understanding of the needs of Māori and demonstrate improvement opportunities for the collaborative projects.</w:t>
            </w:r>
          </w:p>
        </w:tc>
      </w:tr>
      <w:tr w:rsidR="00631485" w:rsidRPr="00724DA5" w14:paraId="04AF5C15" w14:textId="77777777" w:rsidTr="00631485">
        <w:trPr>
          <w:trHeight w:val="463"/>
        </w:trPr>
        <w:tc>
          <w:tcPr>
            <w:tcW w:w="3020" w:type="dxa"/>
          </w:tcPr>
          <w:p w14:paraId="1421B83F" w14:textId="77777777" w:rsidR="00631485" w:rsidRPr="00724DA5" w:rsidRDefault="00631485" w:rsidP="00F962F9">
            <w:pPr>
              <w:spacing w:before="40" w:after="40" w:line="276" w:lineRule="auto"/>
              <w:rPr>
                <w:rFonts w:cs="Arial"/>
              </w:rPr>
            </w:pPr>
            <w:r w:rsidRPr="00724DA5">
              <w:rPr>
                <w:rFonts w:cs="Arial"/>
              </w:rPr>
              <w:t>Achieving health equity</w:t>
            </w:r>
          </w:p>
          <w:p w14:paraId="6CA5F3F8" w14:textId="77777777" w:rsidR="00631485" w:rsidRPr="00724DA5" w:rsidRDefault="00631485" w:rsidP="00F962F9">
            <w:pPr>
              <w:spacing w:before="40" w:after="40" w:line="276" w:lineRule="auto"/>
              <w:jc w:val="right"/>
              <w:rPr>
                <w:rFonts w:cs="Arial"/>
              </w:rPr>
            </w:pPr>
          </w:p>
        </w:tc>
        <w:tc>
          <w:tcPr>
            <w:tcW w:w="6614" w:type="dxa"/>
          </w:tcPr>
          <w:p w14:paraId="358D5BF1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Data matching is underway to ascertain health inequity in access to rehabilitation services.</w:t>
            </w:r>
          </w:p>
          <w:p w14:paraId="0B0D074B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 xml:space="preserve">Outputs of the projects will offer shared learning for where inequity exists. As a result of the collaborative, capability of trauma staff to complete QI work should increase and therefore will likely </w:t>
            </w:r>
            <w:r>
              <w:t>give</w:t>
            </w:r>
            <w:r w:rsidRPr="00724DA5">
              <w:t xml:space="preserve"> teams the skills to address key issues within their sector, including inequity.</w:t>
            </w:r>
          </w:p>
          <w:p w14:paraId="0DDD7A74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>It is likely that through this work a system of quality measures maybe developed,</w:t>
            </w:r>
            <w:r>
              <w:t xml:space="preserve"> which,</w:t>
            </w:r>
            <w:r w:rsidRPr="00724DA5">
              <w:t xml:space="preserve"> in the future</w:t>
            </w:r>
            <w:r>
              <w:t>,</w:t>
            </w:r>
            <w:r w:rsidRPr="00724DA5">
              <w:t xml:space="preserve"> can be used identify inequity. </w:t>
            </w:r>
          </w:p>
        </w:tc>
      </w:tr>
      <w:tr w:rsidR="00631485" w:rsidRPr="00724DA5" w14:paraId="1C36E9DE" w14:textId="77777777" w:rsidTr="00631485">
        <w:tc>
          <w:tcPr>
            <w:tcW w:w="3020" w:type="dxa"/>
          </w:tcPr>
          <w:p w14:paraId="566C3DFC" w14:textId="77777777" w:rsidR="00631485" w:rsidRPr="00724DA5" w:rsidRDefault="00631485" w:rsidP="00F962F9">
            <w:pPr>
              <w:spacing w:before="40" w:after="40" w:line="276" w:lineRule="auto"/>
              <w:rPr>
                <w:rFonts w:cs="Arial"/>
              </w:rPr>
            </w:pPr>
            <w:r w:rsidRPr="00724DA5">
              <w:rPr>
                <w:rFonts w:cs="Arial"/>
              </w:rPr>
              <w:t>Strengthening systems for quality services</w:t>
            </w:r>
          </w:p>
        </w:tc>
        <w:tc>
          <w:tcPr>
            <w:tcW w:w="6614" w:type="dxa"/>
          </w:tcPr>
          <w:p w14:paraId="1192DAC5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 xml:space="preserve">The development of nationally consistent screening processes for the management of concussion, </w:t>
            </w:r>
            <w:r>
              <w:t>p</w:t>
            </w:r>
            <w:r w:rsidRPr="00724DA5">
              <w:t>ost-traumatic stress disorder and persistent pain should reduce unwarranted variation and result in service efficiencies for this group of people.</w:t>
            </w:r>
          </w:p>
          <w:p w14:paraId="49DF7276" w14:textId="77777777" w:rsidR="00631485" w:rsidRPr="00724DA5" w:rsidRDefault="00631485" w:rsidP="00F962F9">
            <w:pPr>
              <w:pStyle w:val="ListParagraph"/>
              <w:spacing w:before="40" w:after="40" w:line="276" w:lineRule="auto"/>
            </w:pPr>
            <w:r w:rsidRPr="00724DA5">
              <w:t xml:space="preserve">The project team will share the local </w:t>
            </w:r>
            <w:r>
              <w:t xml:space="preserve">QI </w:t>
            </w:r>
            <w:r w:rsidRPr="00724DA5">
              <w:t>projects and outcomes across the sector</w:t>
            </w:r>
            <w:r>
              <w:t>;</w:t>
            </w:r>
            <w:r w:rsidRPr="00724DA5">
              <w:t xml:space="preserve"> this will facilitate shared learning and application of improvements nationally.</w:t>
            </w:r>
          </w:p>
        </w:tc>
      </w:tr>
    </w:tbl>
    <w:p w14:paraId="7E68B158" w14:textId="77777777" w:rsidR="00135CA0" w:rsidRPr="004F0CDD" w:rsidRDefault="00135CA0" w:rsidP="00F962F9">
      <w:pPr>
        <w:pStyle w:val="Heading1"/>
      </w:pPr>
      <w:bookmarkStart w:id="11" w:name="_Toc57822790"/>
      <w:bookmarkStart w:id="12" w:name="_Toc59448333"/>
      <w:r w:rsidRPr="004F0CDD">
        <w:t>Commission support</w:t>
      </w:r>
      <w:bookmarkEnd w:id="11"/>
      <w:bookmarkEnd w:id="12"/>
    </w:p>
    <w:p w14:paraId="11686619" w14:textId="77777777" w:rsidR="00135CA0" w:rsidRPr="003D4F93" w:rsidRDefault="00135CA0" w:rsidP="00135CA0">
      <w:r>
        <w:t>The C</w:t>
      </w:r>
      <w:r w:rsidRPr="003D4F93">
        <w:t xml:space="preserve">ommission </w:t>
      </w:r>
      <w:r>
        <w:t xml:space="preserve">will </w:t>
      </w:r>
      <w:r w:rsidRPr="003D4F93">
        <w:t>provide:</w:t>
      </w:r>
    </w:p>
    <w:p w14:paraId="6D217A90" w14:textId="6688388D" w:rsidR="00135CA0" w:rsidRPr="00BF2F6E" w:rsidRDefault="00631485" w:rsidP="00FF334B">
      <w:pPr>
        <w:pStyle w:val="ListParagraph"/>
        <w:spacing w:after="40"/>
        <w:ind w:left="357" w:hanging="357"/>
      </w:pPr>
      <w:r>
        <w:t>f</w:t>
      </w:r>
      <w:r w:rsidR="00135CA0" w:rsidRPr="00BF2F6E">
        <w:t>unding of travel costs to support team member</w:t>
      </w:r>
      <w:r>
        <w:t>s’</w:t>
      </w:r>
      <w:r w:rsidR="00135CA0" w:rsidRPr="00BF2F6E">
        <w:t xml:space="preserve"> attendance at learning </w:t>
      </w:r>
      <w:r w:rsidR="00D1735D">
        <w:t>events</w:t>
      </w:r>
      <w:r w:rsidR="00D1735D" w:rsidRPr="00BF2F6E">
        <w:t xml:space="preserve"> </w:t>
      </w:r>
      <w:r w:rsidR="00135CA0" w:rsidRPr="00BF2F6E">
        <w:t>(2</w:t>
      </w:r>
      <w:r>
        <w:rPr>
          <w:rFonts w:ascii="Calibri" w:hAnsi="Calibri" w:cs="Calibri"/>
        </w:rPr>
        <w:t>‒</w:t>
      </w:r>
      <w:r w:rsidR="00135CA0" w:rsidRPr="00BF2F6E">
        <w:t xml:space="preserve">3 members per team </w:t>
      </w:r>
      <w:r>
        <w:t>per</w:t>
      </w:r>
      <w:r w:rsidR="00135CA0" w:rsidRPr="00BF2F6E">
        <w:t xml:space="preserve"> event)</w:t>
      </w:r>
      <w:r w:rsidR="00135CA0">
        <w:t xml:space="preserve">, with the expectation that teams fund an equal number of attendees </w:t>
      </w:r>
    </w:p>
    <w:p w14:paraId="3867C9F8" w14:textId="12EE6499" w:rsidR="00135CA0" w:rsidRPr="003D4F93" w:rsidRDefault="00631485" w:rsidP="00FF334B">
      <w:pPr>
        <w:pStyle w:val="ListParagraph"/>
        <w:spacing w:after="40"/>
        <w:ind w:left="357" w:hanging="357"/>
      </w:pPr>
      <w:r>
        <w:t>o</w:t>
      </w:r>
      <w:r w:rsidR="00135CA0" w:rsidRPr="003D4F93">
        <w:t>nsite support and mentoring (on</w:t>
      </w:r>
      <w:r w:rsidR="00135CA0">
        <w:t>e visit</w:t>
      </w:r>
      <w:r w:rsidR="00135CA0" w:rsidRPr="003D4F93">
        <w:t xml:space="preserve"> per </w:t>
      </w:r>
      <w:r w:rsidR="00135CA0">
        <w:t xml:space="preserve">project </w:t>
      </w:r>
      <w:r w:rsidR="00135CA0" w:rsidRPr="003D4F93">
        <w:t>team)</w:t>
      </w:r>
    </w:p>
    <w:p w14:paraId="00BBF90D" w14:textId="3B935EDA" w:rsidR="00135CA0" w:rsidRPr="00616931" w:rsidRDefault="00631485" w:rsidP="00FF334B">
      <w:pPr>
        <w:pStyle w:val="ListParagraph"/>
        <w:spacing w:after="40"/>
        <w:ind w:left="357" w:hanging="357"/>
      </w:pPr>
      <w:r>
        <w:t>o</w:t>
      </w:r>
      <w:r w:rsidR="00135CA0" w:rsidRPr="00616931">
        <w:t xml:space="preserve">ngoing </w:t>
      </w:r>
      <w:r w:rsidR="00D1735D">
        <w:t>QI</w:t>
      </w:r>
      <w:r w:rsidR="00135CA0" w:rsidRPr="00616931">
        <w:t xml:space="preserve"> coaching</w:t>
      </w:r>
    </w:p>
    <w:p w14:paraId="464E25EA" w14:textId="1FAAAA5D" w:rsidR="00135CA0" w:rsidRPr="00616931" w:rsidRDefault="00135CA0" w:rsidP="00135CA0">
      <w:pPr>
        <w:pStyle w:val="ListParagraph"/>
        <w:spacing w:after="120"/>
        <w:ind w:left="357" w:hanging="357"/>
      </w:pPr>
      <w:r w:rsidRPr="00616931">
        <w:t xml:space="preserve">IHI </w:t>
      </w:r>
      <w:r w:rsidR="00D1735D">
        <w:t xml:space="preserve">QI </w:t>
      </w:r>
      <w:r w:rsidRPr="00616931">
        <w:t>toolkit (what to do and how to do it)</w:t>
      </w:r>
      <w:r w:rsidR="00631485">
        <w:t>.</w:t>
      </w:r>
    </w:p>
    <w:p w14:paraId="169EC0C0" w14:textId="1B57C2ED" w:rsidR="00135CA0" w:rsidRPr="00664F87" w:rsidRDefault="00135CA0" w:rsidP="00135CA0">
      <w:r w:rsidRPr="00664F87">
        <w:lastRenderedPageBreak/>
        <w:t xml:space="preserve">The Commission </w:t>
      </w:r>
      <w:r w:rsidR="00D1735D">
        <w:t>programme</w:t>
      </w:r>
      <w:r w:rsidR="00D1735D" w:rsidRPr="00664F87">
        <w:t xml:space="preserve"> </w:t>
      </w:r>
      <w:r w:rsidRPr="00664F87">
        <w:t xml:space="preserve">team </w:t>
      </w:r>
      <w:r w:rsidR="00D1735D">
        <w:t>includes</w:t>
      </w:r>
      <w:r w:rsidRPr="00664F87">
        <w:t>:</w:t>
      </w:r>
    </w:p>
    <w:p w14:paraId="635534CE" w14:textId="77777777" w:rsidR="00135CA0" w:rsidRPr="00664F87" w:rsidRDefault="00135CA0" w:rsidP="00135CA0">
      <w:pPr>
        <w:pStyle w:val="ListParagraph"/>
      </w:pPr>
      <w:r w:rsidRPr="00664F87">
        <w:t>Kat Quick, clinical lead, 0.4 FTE</w:t>
      </w:r>
    </w:p>
    <w:p w14:paraId="56D79F5F" w14:textId="10DDC8F4" w:rsidR="00135CA0" w:rsidRPr="00664F87" w:rsidRDefault="00135CA0" w:rsidP="00135CA0">
      <w:pPr>
        <w:pStyle w:val="ListParagraph"/>
      </w:pPr>
      <w:r w:rsidRPr="00664F87">
        <w:t>Paul McBride, analyst/data scientist, 0.2 FTE</w:t>
      </w:r>
    </w:p>
    <w:p w14:paraId="2909E5DE" w14:textId="5FD7E535" w:rsidR="00135CA0" w:rsidRPr="00664F87" w:rsidRDefault="00135CA0" w:rsidP="003F5D9A">
      <w:pPr>
        <w:pStyle w:val="ListParagraph"/>
        <w:spacing w:after="120"/>
        <w:ind w:left="357" w:hanging="357"/>
      </w:pPr>
      <w:r w:rsidRPr="00664F87">
        <w:t>Sandy Ngov, project coordinator, 0.2 FTE</w:t>
      </w:r>
      <w:r w:rsidR="00D1735D">
        <w:t>.</w:t>
      </w:r>
    </w:p>
    <w:p w14:paraId="301CBA48" w14:textId="77777777" w:rsidR="00135CA0" w:rsidRPr="00FC2295" w:rsidRDefault="00135CA0" w:rsidP="00135CA0">
      <w:r w:rsidRPr="00FC2295">
        <w:t>Gillian Bohm, chief advisor quality and safety, will also support the team as required.</w:t>
      </w:r>
    </w:p>
    <w:p w14:paraId="66F9EAB3" w14:textId="00F2BA8C" w:rsidR="00135CA0" w:rsidRPr="00892E5A" w:rsidRDefault="00135CA0" w:rsidP="00135CA0">
      <w:r w:rsidRPr="00664F87">
        <w:t>The Network’s programme manager, Siobhan Isles, and Network clinical lead, Ian Civil, are also part of the project team.</w:t>
      </w:r>
    </w:p>
    <w:p w14:paraId="1CADBBD5" w14:textId="77777777" w:rsidR="00135CA0" w:rsidRPr="001E0EFC" w:rsidRDefault="00135CA0" w:rsidP="00135CA0">
      <w:pPr>
        <w:pStyle w:val="Heading1"/>
      </w:pPr>
      <w:bookmarkStart w:id="13" w:name="_Toc57822791"/>
      <w:bookmarkStart w:id="14" w:name="_Toc59448334"/>
      <w:r w:rsidRPr="001E0EFC">
        <w:t>Equity</w:t>
      </w:r>
      <w:bookmarkEnd w:id="13"/>
      <w:bookmarkEnd w:id="14"/>
    </w:p>
    <w:p w14:paraId="500B95F2" w14:textId="31FDAAC0" w:rsidR="00135CA0" w:rsidRPr="001E0EFC" w:rsidRDefault="00135CA0" w:rsidP="00135CA0">
      <w:r w:rsidRPr="001E0EFC">
        <w:t xml:space="preserve">The </w:t>
      </w:r>
      <w:r w:rsidR="00D1735D">
        <w:t>Commission programme</w:t>
      </w:r>
      <w:r w:rsidR="00D1735D" w:rsidRPr="001E0EFC">
        <w:t xml:space="preserve"> </w:t>
      </w:r>
      <w:r w:rsidRPr="001E0EFC">
        <w:t xml:space="preserve">team, with support and advice from the EAG, will </w:t>
      </w:r>
      <w:r w:rsidR="00D1735D">
        <w:t>incorporate</w:t>
      </w:r>
      <w:r w:rsidR="00D1735D" w:rsidRPr="001E0EFC">
        <w:t xml:space="preserve"> </w:t>
      </w:r>
      <w:r w:rsidRPr="001E0EFC">
        <w:t xml:space="preserve">Te Tiriti o Waitangi throughout the collaborative </w:t>
      </w:r>
      <w:r w:rsidR="00D1735D">
        <w:t xml:space="preserve">so </w:t>
      </w:r>
      <w:r w:rsidRPr="001E0EFC">
        <w:t>services meet the needs of Māori. This include</w:t>
      </w:r>
      <w:r w:rsidR="00D1735D">
        <w:t>s</w:t>
      </w:r>
      <w:r w:rsidRPr="001E0EFC">
        <w:t xml:space="preserve"> </w:t>
      </w:r>
      <w:r w:rsidR="00D1735D">
        <w:t>the following</w:t>
      </w:r>
      <w:r w:rsidRPr="001E0EFC">
        <w:t>:</w:t>
      </w:r>
    </w:p>
    <w:p w14:paraId="2A63E45A" w14:textId="77777777" w:rsidR="00D1735D" w:rsidRDefault="00D1735D" w:rsidP="003F5D9A">
      <w:pPr>
        <w:pStyle w:val="ListParagraph"/>
      </w:pPr>
      <w:r>
        <w:t>Te Tiriti is central and Māori are equal or lead parties across the project.</w:t>
      </w:r>
    </w:p>
    <w:p w14:paraId="553C1661" w14:textId="77777777" w:rsidR="00D1735D" w:rsidRDefault="00D1735D" w:rsidP="003F5D9A">
      <w:pPr>
        <w:pStyle w:val="ListParagraph"/>
      </w:pPr>
      <w:r>
        <w:t>Mechanisms are in place to achieve equitable Māori participation and/or leadership in setting priorities, resourcing, implementing and evaluating the project(s).</w:t>
      </w:r>
    </w:p>
    <w:p w14:paraId="7D335E3A" w14:textId="77777777" w:rsidR="00D1735D" w:rsidRDefault="00D1735D" w:rsidP="003F5D9A">
      <w:pPr>
        <w:pStyle w:val="ListParagraph"/>
      </w:pPr>
      <w:r>
        <w:t>Evidence will be given of Māori values influencing and holding authority across the project(s), including acknowledgement of the importance of wairua, rongoā, healing and wellness.</w:t>
      </w:r>
    </w:p>
    <w:p w14:paraId="36B2D2DA" w14:textId="77777777" w:rsidR="00D1735D" w:rsidRDefault="00D1735D" w:rsidP="003F5D9A">
      <w:pPr>
        <w:pStyle w:val="ListParagraph"/>
        <w:spacing w:after="120"/>
        <w:ind w:left="357" w:hanging="357"/>
      </w:pPr>
      <w:r>
        <w:t>Evidence will be given of Māori exercising their citizenship as Māori across the project(s).</w:t>
      </w:r>
    </w:p>
    <w:p w14:paraId="287F9537" w14:textId="20F3F3C6" w:rsidR="00135CA0" w:rsidRPr="00664F87" w:rsidRDefault="00135CA0" w:rsidP="00135CA0">
      <w:r w:rsidRPr="001E0EFC">
        <w:t xml:space="preserve">The project team and EAG will provide advice and support to ensure </w:t>
      </w:r>
      <w:r w:rsidR="00D1735D">
        <w:t>the</w:t>
      </w:r>
      <w:r w:rsidR="00D1735D" w:rsidRPr="001E0EFC">
        <w:t xml:space="preserve"> </w:t>
      </w:r>
      <w:r w:rsidRPr="001E0EFC">
        <w:t>engagement and co-design element</w:t>
      </w:r>
      <w:r w:rsidR="00D1735D">
        <w:t>s</w:t>
      </w:r>
      <w:r w:rsidRPr="001E0EFC">
        <w:t xml:space="preserve"> </w:t>
      </w:r>
      <w:r w:rsidR="00D1735D">
        <w:t>are</w:t>
      </w:r>
      <w:r w:rsidR="00D1735D" w:rsidRPr="001E0EFC">
        <w:t xml:space="preserve"> </w:t>
      </w:r>
      <w:r w:rsidRPr="001E0EFC">
        <w:t>integrated across all projects</w:t>
      </w:r>
      <w:r w:rsidR="00D1735D">
        <w:t>;</w:t>
      </w:r>
      <w:r w:rsidRPr="001E0EFC">
        <w:t xml:space="preserve"> local collaborative projects </w:t>
      </w:r>
      <w:r w:rsidR="00D1735D">
        <w:t xml:space="preserve">will be required to </w:t>
      </w:r>
      <w:r w:rsidRPr="001E0EFC">
        <w:t>use a co-design approach and include consumers and Māori in their project teams and/or project governance).</w:t>
      </w:r>
      <w:r>
        <w:t xml:space="preserve"> Local teams are encouraged to seek support from their local Māori </w:t>
      </w:r>
      <w:r w:rsidR="00D1735D">
        <w:t>g</w:t>
      </w:r>
      <w:r>
        <w:t xml:space="preserve">eneral manager (if DHB based), consumer councils and local Māori health providers (where relevant) to ensure Māori representation in their </w:t>
      </w:r>
      <w:r w:rsidR="00D1735D">
        <w:t>project and proactively prioritise te ao Māori (Māori worldview)</w:t>
      </w:r>
      <w:r>
        <w:t xml:space="preserve">. </w:t>
      </w:r>
    </w:p>
    <w:p w14:paraId="418C338A" w14:textId="49DBC580" w:rsidR="00135CA0" w:rsidRPr="00B874D6" w:rsidRDefault="00D1735D" w:rsidP="00135CA0">
      <w:pPr>
        <w:pStyle w:val="Heading1"/>
      </w:pPr>
      <w:bookmarkStart w:id="15" w:name="_Toc57822792"/>
      <w:bookmarkStart w:id="16" w:name="_Toc59448335"/>
      <w:r>
        <w:t>The c</w:t>
      </w:r>
      <w:r w:rsidR="00135CA0">
        <w:t>ollaborative process</w:t>
      </w:r>
      <w:bookmarkEnd w:id="15"/>
      <w:bookmarkEnd w:id="16"/>
    </w:p>
    <w:p w14:paraId="732A0A6D" w14:textId="0901B50E" w:rsidR="00135CA0" w:rsidRDefault="00135CA0" w:rsidP="00F962F9">
      <w:pPr>
        <w:spacing w:after="0"/>
        <w:rPr>
          <w:rFonts w:cs="Arial"/>
        </w:rPr>
      </w:pPr>
      <w:r w:rsidRPr="00664F87">
        <w:rPr>
          <w:rFonts w:cs="Arial"/>
        </w:rPr>
        <w:t xml:space="preserve">As part of the collaborative the national </w:t>
      </w:r>
      <w:r w:rsidR="00D1735D">
        <w:rPr>
          <w:rFonts w:cs="Arial"/>
        </w:rPr>
        <w:t>programme</w:t>
      </w:r>
      <w:r w:rsidR="00D1735D" w:rsidRPr="00664F87">
        <w:rPr>
          <w:rFonts w:cs="Arial"/>
        </w:rPr>
        <w:t xml:space="preserve"> </w:t>
      </w:r>
      <w:r w:rsidRPr="00664F87">
        <w:rPr>
          <w:rFonts w:cs="Arial"/>
        </w:rPr>
        <w:t xml:space="preserve">team will support local </w:t>
      </w:r>
      <w:r w:rsidR="00D1735D">
        <w:rPr>
          <w:rFonts w:cs="Arial"/>
        </w:rPr>
        <w:t xml:space="preserve">project </w:t>
      </w:r>
      <w:r w:rsidRPr="00664F87">
        <w:rPr>
          <w:rFonts w:cs="Arial"/>
        </w:rPr>
        <w:t xml:space="preserve">teams to fully understand and solve major trauma rehabilitation </w:t>
      </w:r>
      <w:r w:rsidR="00D1735D">
        <w:rPr>
          <w:rFonts w:cs="Arial"/>
        </w:rPr>
        <w:t>problems</w:t>
      </w:r>
      <w:r w:rsidR="00D1735D" w:rsidRPr="00664F87">
        <w:rPr>
          <w:rFonts w:cs="Arial"/>
        </w:rPr>
        <w:t xml:space="preserve"> </w:t>
      </w:r>
      <w:r w:rsidRPr="00664F87">
        <w:rPr>
          <w:rFonts w:cs="Arial"/>
        </w:rPr>
        <w:t xml:space="preserve">in their region using </w:t>
      </w:r>
      <w:r w:rsidR="00D1735D">
        <w:rPr>
          <w:rFonts w:cs="Arial"/>
        </w:rPr>
        <w:t>QI</w:t>
      </w:r>
      <w:r w:rsidRPr="00664F87">
        <w:rPr>
          <w:rFonts w:cs="Arial"/>
        </w:rPr>
        <w:t xml:space="preserve"> methodologies. </w:t>
      </w:r>
    </w:p>
    <w:p w14:paraId="2EDEE179" w14:textId="77777777" w:rsidR="00135CA0" w:rsidRPr="0074561D" w:rsidRDefault="00135CA0" w:rsidP="00135CA0">
      <w:pPr>
        <w:pStyle w:val="Heading2"/>
      </w:pPr>
      <w:bookmarkStart w:id="17" w:name="_Toc59448336"/>
      <w:r w:rsidRPr="0074561D">
        <w:t>Project teams</w:t>
      </w:r>
      <w:bookmarkEnd w:id="17"/>
    </w:p>
    <w:p w14:paraId="5ACEC27F" w14:textId="607EA7A2" w:rsidR="009361AC" w:rsidRDefault="00D1735D" w:rsidP="00135CA0">
      <w:r>
        <w:t>Each</w:t>
      </w:r>
      <w:r w:rsidR="00135CA0" w:rsidRPr="00664F87">
        <w:t xml:space="preserve"> project team </w:t>
      </w:r>
      <w:r w:rsidR="00135CA0" w:rsidRPr="00A43C81">
        <w:t>should</w:t>
      </w:r>
      <w:r w:rsidR="009361AC">
        <w:t xml:space="preserve"> have</w:t>
      </w:r>
      <w:r w:rsidR="00135CA0" w:rsidRPr="00A43C81">
        <w:t xml:space="preserve"> </w:t>
      </w:r>
      <w:r w:rsidR="009361AC" w:rsidRPr="003F5D9A">
        <w:rPr>
          <w:b/>
          <w:bCs/>
        </w:rPr>
        <w:t xml:space="preserve">at a </w:t>
      </w:r>
      <w:r w:rsidR="00135CA0" w:rsidRPr="00A43C81">
        <w:rPr>
          <w:b/>
          <w:bCs/>
        </w:rPr>
        <w:t>minim</w:t>
      </w:r>
      <w:r w:rsidR="009361AC">
        <w:rPr>
          <w:b/>
          <w:bCs/>
        </w:rPr>
        <w:t>um</w:t>
      </w:r>
      <w:r w:rsidR="00135CA0" w:rsidRPr="00A43C81">
        <w:t xml:space="preserve">: </w:t>
      </w:r>
    </w:p>
    <w:p w14:paraId="50F4995C" w14:textId="77777777" w:rsidR="009361AC" w:rsidRDefault="00135CA0" w:rsidP="009361AC">
      <w:pPr>
        <w:pStyle w:val="ListParagraph"/>
      </w:pPr>
      <w:r w:rsidRPr="00A43C81">
        <w:t>a rehabilitation clinician (allied health, nursing or medical)</w:t>
      </w:r>
    </w:p>
    <w:p w14:paraId="74CDC78C" w14:textId="57DB1A13" w:rsidR="009361AC" w:rsidRDefault="00135CA0" w:rsidP="009361AC">
      <w:pPr>
        <w:pStyle w:val="ListParagraph"/>
      </w:pPr>
      <w:r w:rsidRPr="00A43C81">
        <w:t>an improvement advisor/facilitator</w:t>
      </w:r>
    </w:p>
    <w:p w14:paraId="2D1EF036" w14:textId="77777777" w:rsidR="009361AC" w:rsidRDefault="009361AC" w:rsidP="009361AC">
      <w:pPr>
        <w:pStyle w:val="ListParagraph"/>
      </w:pPr>
      <w:r>
        <w:t>1</w:t>
      </w:r>
      <w:r>
        <w:rPr>
          <w:rFonts w:ascii="Calibri" w:hAnsi="Calibri" w:cs="Calibri"/>
        </w:rPr>
        <w:t>‒</w:t>
      </w:r>
      <w:r>
        <w:t>2</w:t>
      </w:r>
      <w:r w:rsidR="00135CA0" w:rsidRPr="00A43C81">
        <w:t xml:space="preserve"> consumers</w:t>
      </w:r>
    </w:p>
    <w:p w14:paraId="172CD7E8" w14:textId="08374770" w:rsidR="009361AC" w:rsidRDefault="00135CA0" w:rsidP="009361AC">
      <w:pPr>
        <w:pStyle w:val="ListParagraph"/>
      </w:pPr>
      <w:r>
        <w:t xml:space="preserve">Māori </w:t>
      </w:r>
      <w:r w:rsidR="008B0066">
        <w:t>representation/leadership</w:t>
      </w:r>
      <w:r w:rsidR="008B0066" w:rsidRPr="00A43C81">
        <w:t xml:space="preserve"> </w:t>
      </w:r>
    </w:p>
    <w:p w14:paraId="3C8C1374" w14:textId="77777777" w:rsidR="009361AC" w:rsidRDefault="00135CA0" w:rsidP="003F5D9A">
      <w:pPr>
        <w:pStyle w:val="ListParagraph"/>
        <w:spacing w:after="120"/>
        <w:ind w:left="357" w:hanging="357"/>
      </w:pPr>
      <w:r w:rsidRPr="00A43C81">
        <w:t>a project coordinato</w:t>
      </w:r>
      <w:r>
        <w:t xml:space="preserve">r. </w:t>
      </w:r>
    </w:p>
    <w:p w14:paraId="377CABC2" w14:textId="0F427C1C" w:rsidR="00135CA0" w:rsidRDefault="00135CA0">
      <w:r w:rsidRPr="00664F87">
        <w:t xml:space="preserve">Around </w:t>
      </w:r>
      <w:r>
        <w:t>4</w:t>
      </w:r>
      <w:r w:rsidR="008B0066">
        <w:rPr>
          <w:rFonts w:ascii="Calibri" w:hAnsi="Calibri" w:cs="Calibri"/>
        </w:rPr>
        <w:t>‒</w:t>
      </w:r>
      <w:r>
        <w:t>6</w:t>
      </w:r>
      <w:r w:rsidRPr="00664F87">
        <w:t xml:space="preserve"> representatives from each local project team will join the learning sessions. The teams doing the actual work back at base might be bigger.</w:t>
      </w:r>
    </w:p>
    <w:p w14:paraId="012310B7" w14:textId="511AC720" w:rsidR="009361AC" w:rsidRDefault="00135CA0" w:rsidP="00135CA0">
      <w:r w:rsidRPr="00664F87">
        <w:lastRenderedPageBreak/>
        <w:t xml:space="preserve">Each </w:t>
      </w:r>
      <w:r w:rsidR="009361AC">
        <w:t xml:space="preserve">local project </w:t>
      </w:r>
      <w:r w:rsidRPr="00664F87">
        <w:t xml:space="preserve">team will </w:t>
      </w:r>
      <w:r w:rsidR="009361AC">
        <w:t>face</w:t>
      </w:r>
      <w:r w:rsidR="009361AC" w:rsidRPr="00664F87">
        <w:t xml:space="preserve"> </w:t>
      </w:r>
      <w:r w:rsidRPr="00664F87">
        <w:t xml:space="preserve">unique </w:t>
      </w:r>
      <w:r w:rsidR="009361AC">
        <w:t>problems</w:t>
      </w:r>
      <w:r w:rsidR="009361AC" w:rsidRPr="00664F87">
        <w:t xml:space="preserve"> </w:t>
      </w:r>
      <w:r w:rsidRPr="00664F87">
        <w:t xml:space="preserve">specific to their population and context that they will want to </w:t>
      </w:r>
      <w:r w:rsidR="009361AC">
        <w:t>tackle through</w:t>
      </w:r>
      <w:r w:rsidRPr="00664F87">
        <w:t xml:space="preserve"> their improvement projects. </w:t>
      </w:r>
      <w:r w:rsidR="009361AC">
        <w:t>Each</w:t>
      </w:r>
      <w:r w:rsidRPr="00664F87">
        <w:t xml:space="preserve"> project rationale and approach </w:t>
      </w:r>
      <w:r w:rsidR="009361AC" w:rsidRPr="009361AC">
        <w:t>will be informed by and refined through working with the project teams.</w:t>
      </w:r>
    </w:p>
    <w:p w14:paraId="04AF6039" w14:textId="46764BDE" w:rsidR="00135CA0" w:rsidRPr="00135CA0" w:rsidRDefault="00135CA0" w:rsidP="00135CA0">
      <w:r w:rsidRPr="001E4209">
        <w:t xml:space="preserve">The time commitment </w:t>
      </w:r>
      <w:r w:rsidR="009361AC">
        <w:t xml:space="preserve">involved will </w:t>
      </w:r>
      <w:r w:rsidRPr="001E4209">
        <w:t>vary</w:t>
      </w:r>
      <w:r w:rsidR="009361AC">
        <w:t xml:space="preserve"> </w:t>
      </w:r>
      <w:r w:rsidR="009361AC" w:rsidRPr="001E4209">
        <w:t>depending on the role of each member</w:t>
      </w:r>
      <w:r w:rsidR="009361AC">
        <w:t xml:space="preserve"> and the stage of the project, but on average will involve</w:t>
      </w:r>
      <w:r w:rsidRPr="001E4209">
        <w:t xml:space="preserve"> around half a day a week</w:t>
      </w:r>
      <w:r w:rsidR="009361AC">
        <w:t>.</w:t>
      </w:r>
      <w:r w:rsidRPr="001E4209">
        <w:t xml:space="preserve"> </w:t>
      </w:r>
    </w:p>
    <w:p w14:paraId="570B1929" w14:textId="77777777" w:rsidR="00135CA0" w:rsidRPr="0074561D" w:rsidRDefault="00135CA0" w:rsidP="00135CA0">
      <w:pPr>
        <w:pStyle w:val="Heading2"/>
      </w:pPr>
      <w:bookmarkStart w:id="18" w:name="_Toc59448337"/>
      <w:r w:rsidRPr="0074561D">
        <w:t>Project criteria</w:t>
      </w:r>
      <w:bookmarkEnd w:id="18"/>
    </w:p>
    <w:p w14:paraId="5FD12B69" w14:textId="77777777" w:rsidR="00135CA0" w:rsidRDefault="00135CA0" w:rsidP="00135CA0">
      <w:r>
        <w:t xml:space="preserve">Projects must: </w:t>
      </w:r>
    </w:p>
    <w:p w14:paraId="767B3C19" w14:textId="2EFE3289" w:rsidR="00135CA0" w:rsidRPr="00E07ADE" w:rsidRDefault="009361AC" w:rsidP="00135CA0">
      <w:pPr>
        <w:pStyle w:val="ListParagraph"/>
      </w:pPr>
      <w:r>
        <w:t>focus</w:t>
      </w:r>
      <w:r w:rsidR="00135CA0" w:rsidRPr="00E07ADE">
        <w:t xml:space="preserve"> on </w:t>
      </w:r>
      <w:r>
        <w:t xml:space="preserve">QI </w:t>
      </w:r>
      <w:r w:rsidR="00135CA0" w:rsidRPr="00E07ADE">
        <w:t xml:space="preserve">in the New Zealand major trauma rehabilitation sector </w:t>
      </w:r>
    </w:p>
    <w:p w14:paraId="70BD8CEE" w14:textId="49BF2A9E" w:rsidR="00135CA0" w:rsidRDefault="009361AC" w:rsidP="00135CA0">
      <w:pPr>
        <w:pStyle w:val="ListParagraph"/>
      </w:pPr>
      <w:r>
        <w:t xml:space="preserve">take </w:t>
      </w:r>
      <w:r w:rsidR="00135CA0">
        <w:t>a p</w:t>
      </w:r>
      <w:r w:rsidR="00135CA0" w:rsidRPr="00E07ADE">
        <w:t xml:space="preserve">lanned and structured approach so there is measurable change over time (12 months) </w:t>
      </w:r>
      <w:r>
        <w:t>and</w:t>
      </w:r>
      <w:r w:rsidR="00135CA0" w:rsidRPr="00E07ADE">
        <w:t xml:space="preserve"> success/failure can be articulated</w:t>
      </w:r>
    </w:p>
    <w:p w14:paraId="32D47E6C" w14:textId="5912CC3E" w:rsidR="00135CA0" w:rsidRDefault="009361AC" w:rsidP="00135CA0">
      <w:pPr>
        <w:pStyle w:val="ListParagraph"/>
      </w:pPr>
      <w:r>
        <w:t>h</w:t>
      </w:r>
      <w:r w:rsidR="00135CA0">
        <w:t xml:space="preserve">ave an understanding of the role </w:t>
      </w:r>
      <w:r>
        <w:t xml:space="preserve">and importance </w:t>
      </w:r>
      <w:r w:rsidR="00135CA0">
        <w:t>of kaupapa Māori in rehabilitation</w:t>
      </w:r>
    </w:p>
    <w:p w14:paraId="5EDECA39" w14:textId="57C37645" w:rsidR="009361AC" w:rsidRDefault="009361AC" w:rsidP="00135CA0">
      <w:pPr>
        <w:pStyle w:val="ListParagraph"/>
      </w:pPr>
      <w:r w:rsidRPr="009361AC">
        <w:t>prioritis</w:t>
      </w:r>
      <w:r>
        <w:t>e</w:t>
      </w:r>
      <w:r w:rsidRPr="009361AC">
        <w:t xml:space="preserve"> improvements that support best outcomes for Māori and their whānau</w:t>
      </w:r>
    </w:p>
    <w:p w14:paraId="1D02C7BC" w14:textId="41325B90" w:rsidR="00135CA0" w:rsidRDefault="009361AC" w:rsidP="00135CA0">
      <w:pPr>
        <w:pStyle w:val="ListParagraph"/>
      </w:pPr>
      <w:r>
        <w:t>t</w:t>
      </w:r>
      <w:r w:rsidR="00135CA0" w:rsidRPr="00E07ADE">
        <w:t>ake a co-design approach to incorporate the consumer view</w:t>
      </w:r>
    </w:p>
    <w:p w14:paraId="0EB52A40" w14:textId="43EF7283" w:rsidR="00135CA0" w:rsidRPr="00E07ADE" w:rsidRDefault="009361AC" w:rsidP="00135CA0">
      <w:pPr>
        <w:pStyle w:val="ListParagraph"/>
        <w:spacing w:after="120"/>
        <w:ind w:left="357" w:hanging="357"/>
      </w:pPr>
      <w:r>
        <w:t>c</w:t>
      </w:r>
      <w:r w:rsidR="00135CA0">
        <w:t>onsider the availability and accessibility of data.</w:t>
      </w:r>
    </w:p>
    <w:p w14:paraId="66746B19" w14:textId="77777777" w:rsidR="00135CA0" w:rsidRPr="00664F87" w:rsidRDefault="00135CA0" w:rsidP="00135CA0">
      <w:r w:rsidRPr="00664F87">
        <w:t>In scope:</w:t>
      </w:r>
    </w:p>
    <w:p w14:paraId="1AEF4D3C" w14:textId="77777777" w:rsidR="009361AC" w:rsidRDefault="009361AC" w:rsidP="003F5D9A">
      <w:pPr>
        <w:pStyle w:val="ListParagraph"/>
      </w:pPr>
      <w:r>
        <w:t>Rehabilitation of major trauma patients who meet the threshold for the New Zealand Trauma Registry. (Patients with less severe injuries may also benefit from the outcome of this project.)</w:t>
      </w:r>
    </w:p>
    <w:p w14:paraId="6972BDAD" w14:textId="77777777" w:rsidR="009361AC" w:rsidRDefault="009361AC" w:rsidP="003F5D9A">
      <w:pPr>
        <w:pStyle w:val="ListParagraph"/>
      </w:pPr>
      <w:r>
        <w:t>Transitions of care from acute services through to rehabilitation.</w:t>
      </w:r>
    </w:p>
    <w:p w14:paraId="71E38F9A" w14:textId="77777777" w:rsidR="009361AC" w:rsidRDefault="009361AC" w:rsidP="003F5D9A">
      <w:pPr>
        <w:pStyle w:val="ListParagraph"/>
      </w:pPr>
      <w:r>
        <w:t>The pathway for patients who are discharged into the community (major focus) and into residential rehabilitation facilities (minor focus).</w:t>
      </w:r>
    </w:p>
    <w:p w14:paraId="42090D84" w14:textId="77777777" w:rsidR="009361AC" w:rsidRDefault="009361AC" w:rsidP="003F5D9A">
      <w:pPr>
        <w:pStyle w:val="ListParagraph"/>
        <w:spacing w:after="120"/>
        <w:ind w:left="357" w:hanging="357"/>
      </w:pPr>
      <w:r>
        <w:t>Consideration of the processes to assess and refer patients to rehabilitation services together with identifying the nature and location of those services.</w:t>
      </w:r>
    </w:p>
    <w:p w14:paraId="02920F31" w14:textId="77777777" w:rsidR="00135CA0" w:rsidRPr="00664F87" w:rsidRDefault="00135CA0" w:rsidP="00135CA0">
      <w:r w:rsidRPr="00664F87">
        <w:t>Out of scope:</w:t>
      </w:r>
    </w:p>
    <w:p w14:paraId="10AFDE9F" w14:textId="77777777" w:rsidR="009361AC" w:rsidRPr="00664F87" w:rsidRDefault="009361AC" w:rsidP="009361AC">
      <w:pPr>
        <w:pStyle w:val="ListParagraph"/>
        <w:numPr>
          <w:ilvl w:val="0"/>
          <w:numId w:val="39"/>
        </w:numPr>
      </w:pPr>
      <w:r>
        <w:t>A</w:t>
      </w:r>
      <w:r w:rsidRPr="00664F87">
        <w:t xml:space="preserve"> formal review of the quality of rehabilitation services or providers.</w:t>
      </w:r>
    </w:p>
    <w:p w14:paraId="45FC3554" w14:textId="77777777" w:rsidR="009361AC" w:rsidRPr="00664F87" w:rsidRDefault="009361AC" w:rsidP="009361AC">
      <w:pPr>
        <w:pStyle w:val="ListParagraph"/>
        <w:numPr>
          <w:ilvl w:val="0"/>
          <w:numId w:val="39"/>
        </w:numPr>
      </w:pPr>
      <w:r w:rsidRPr="00664F87">
        <w:t>Assessment of the cost of care funded by ACC or other sources, although the financial and social burden on injured patients and their whānau may be incorporated.</w:t>
      </w:r>
    </w:p>
    <w:p w14:paraId="27FAD9E6" w14:textId="776EC580" w:rsidR="00135CA0" w:rsidRDefault="009361AC" w:rsidP="00135CA0">
      <w:pPr>
        <w:pStyle w:val="ListParagraph"/>
        <w:numPr>
          <w:ilvl w:val="0"/>
          <w:numId w:val="39"/>
        </w:numPr>
        <w:spacing w:after="120"/>
        <w:ind w:left="357" w:hanging="357"/>
      </w:pPr>
      <w:r>
        <w:t>P</w:t>
      </w:r>
      <w:r w:rsidRPr="00664F87">
        <w:t xml:space="preserve">atients with spinal cord injuries, burns and/or requiring extensive plastics </w:t>
      </w:r>
      <w:r>
        <w:t>because</w:t>
      </w:r>
      <w:r w:rsidRPr="00664F87">
        <w:t xml:space="preserve"> this work is being led by others.</w:t>
      </w:r>
    </w:p>
    <w:p w14:paraId="7E08C788" w14:textId="77777777" w:rsidR="00135CA0" w:rsidRPr="00C675B8" w:rsidRDefault="00135CA0" w:rsidP="00135CA0">
      <w:pPr>
        <w:pStyle w:val="Heading2"/>
      </w:pPr>
      <w:bookmarkStart w:id="19" w:name="_Toc59448338"/>
      <w:r>
        <w:t>Learning sessions</w:t>
      </w:r>
      <w:bookmarkEnd w:id="19"/>
    </w:p>
    <w:p w14:paraId="31DBB78D" w14:textId="1C52450F" w:rsidR="00135CA0" w:rsidRPr="00664F87" w:rsidRDefault="00135CA0" w:rsidP="00135CA0">
      <w:r w:rsidRPr="00664F87">
        <w:t xml:space="preserve">There will be three learning sessions </w:t>
      </w:r>
      <w:r w:rsidR="009361AC">
        <w:t>that</w:t>
      </w:r>
      <w:r w:rsidR="009361AC" w:rsidRPr="00664F87">
        <w:t xml:space="preserve"> </w:t>
      </w:r>
      <w:r w:rsidRPr="00664F87">
        <w:t xml:space="preserve">bring everybody together to increase participants’ </w:t>
      </w:r>
      <w:r w:rsidR="009361AC">
        <w:t>QI</w:t>
      </w:r>
      <w:r w:rsidRPr="00664F87">
        <w:t xml:space="preserve"> knowledge and skills. Attendees </w:t>
      </w:r>
      <w:r w:rsidR="009361AC">
        <w:t>will learn</w:t>
      </w:r>
      <w:r w:rsidRPr="00664F87">
        <w:t xml:space="preserve"> QI theory and </w:t>
      </w:r>
      <w:r w:rsidR="009361AC">
        <w:t xml:space="preserve">be </w:t>
      </w:r>
      <w:r w:rsidRPr="00664F87">
        <w:t xml:space="preserve">supported to put the theory into practice. </w:t>
      </w:r>
    </w:p>
    <w:p w14:paraId="624D8344" w14:textId="6104039F" w:rsidR="00135CA0" w:rsidRPr="00664F87" w:rsidRDefault="00135CA0" w:rsidP="00135CA0">
      <w:r w:rsidRPr="00664F87">
        <w:t xml:space="preserve">The success of the collaborative will depend on the project teams learning from each other and tackling problems together. The projects and results </w:t>
      </w:r>
      <w:r w:rsidR="009361AC">
        <w:t>will be</w:t>
      </w:r>
      <w:r w:rsidR="009361AC" w:rsidRPr="00664F87">
        <w:t xml:space="preserve"> </w:t>
      </w:r>
      <w:r w:rsidRPr="00664F87">
        <w:t xml:space="preserve">written up, so that while each project will focus on solving one problem, </w:t>
      </w:r>
      <w:r w:rsidR="00410CDA">
        <w:t>the team</w:t>
      </w:r>
      <w:r w:rsidR="00410CDA" w:rsidRPr="00664F87">
        <w:t xml:space="preserve"> </w:t>
      </w:r>
      <w:r w:rsidRPr="00664F87">
        <w:t>will also learn about how other teams solved problems that they might want to turn to next.</w:t>
      </w:r>
    </w:p>
    <w:p w14:paraId="03A62223" w14:textId="139392E0" w:rsidR="00135CA0" w:rsidRPr="00E72BEE" w:rsidRDefault="00135CA0" w:rsidP="00135CA0">
      <w:pPr>
        <w:pStyle w:val="Heading2"/>
      </w:pPr>
      <w:bookmarkStart w:id="20" w:name="_Toc59448339"/>
      <w:r>
        <w:t xml:space="preserve">Six 1-hour </w:t>
      </w:r>
      <w:r w:rsidR="00F8320B">
        <w:t>Z</w:t>
      </w:r>
      <w:r>
        <w:t>oom webinars</w:t>
      </w:r>
      <w:bookmarkEnd w:id="20"/>
    </w:p>
    <w:p w14:paraId="718A3288" w14:textId="57A4FA19" w:rsidR="00410CDA" w:rsidRDefault="00135CA0" w:rsidP="00135CA0">
      <w:r w:rsidRPr="00664F87">
        <w:t xml:space="preserve">In addition to the in-person learning sessions, the collaborative teams will come together via Zoom six times </w:t>
      </w:r>
      <w:r w:rsidR="00410CDA">
        <w:t>a</w:t>
      </w:r>
      <w:r w:rsidRPr="00664F87">
        <w:t xml:space="preserve"> year to troubleshoot and share learnings about their projects. </w:t>
      </w:r>
    </w:p>
    <w:p w14:paraId="7DCD7CEF" w14:textId="6F1B80DF" w:rsidR="00135CA0" w:rsidRPr="00F418B2" w:rsidRDefault="00135CA0" w:rsidP="00135CA0">
      <w:r w:rsidRPr="00664F87">
        <w:lastRenderedPageBreak/>
        <w:t>The national programme team will also visit each project team once throughout the course of the</w:t>
      </w:r>
      <w:r w:rsidR="00410CDA">
        <w:t>ir</w:t>
      </w:r>
      <w:r w:rsidRPr="00664F87">
        <w:t xml:space="preserve"> project to provide on-site mentoring.</w:t>
      </w:r>
    </w:p>
    <w:p w14:paraId="4F3ED921" w14:textId="77777777" w:rsidR="00135CA0" w:rsidRPr="00664F87" w:rsidRDefault="00135CA0" w:rsidP="00135CA0">
      <w:pPr>
        <w:pStyle w:val="Heading2"/>
      </w:pPr>
      <w:bookmarkStart w:id="21" w:name="_Toc59448340"/>
      <w:r w:rsidRPr="00664F87">
        <w:t>Evaluation phase</w:t>
      </w:r>
      <w:bookmarkEnd w:id="21"/>
    </w:p>
    <w:p w14:paraId="4347E086" w14:textId="77777777" w:rsidR="00410CDA" w:rsidRPr="00410CDA" w:rsidRDefault="00410CDA" w:rsidP="003F5D9A">
      <w:r w:rsidRPr="00410CDA">
        <w:t>In preparation for the learning sessions the project teams will develop ‘storyboards’ that succinctly present their projects to the wider participants; these will form the basis of the project ‘write-ups’, which are important outputs of the collaborative. They also form an important part of the evaluation phase by helping to assess whether or not the QI approach taken was successful.</w:t>
      </w:r>
    </w:p>
    <w:p w14:paraId="1495236E" w14:textId="725FDE88" w:rsidR="00135CA0" w:rsidRPr="00664F87" w:rsidRDefault="00410CDA" w:rsidP="003F5D9A">
      <w:pPr>
        <w:rPr>
          <w:rFonts w:cs="Arial"/>
        </w:rPr>
      </w:pPr>
      <w:r w:rsidRPr="00410CDA">
        <w:t>The written summaries of the projects will be produced and published in a way that allows others to apply the approach and learnings to solve similar problems within their own regions.</w:t>
      </w:r>
    </w:p>
    <w:p w14:paraId="2D5E88CE" w14:textId="77777777" w:rsidR="00135CA0" w:rsidRPr="00C743C1" w:rsidRDefault="00135CA0" w:rsidP="00135CA0">
      <w:pPr>
        <w:pStyle w:val="Heading1"/>
      </w:pPr>
      <w:bookmarkStart w:id="22" w:name="_Toc519151009"/>
      <w:bookmarkStart w:id="23" w:name="_Toc57822793"/>
      <w:bookmarkStart w:id="24" w:name="_Toc59448341"/>
      <w:r w:rsidRPr="00285B8A">
        <w:t>Application process</w:t>
      </w:r>
      <w:bookmarkEnd w:id="22"/>
      <w:bookmarkEnd w:id="23"/>
      <w:bookmarkEnd w:id="24"/>
    </w:p>
    <w:p w14:paraId="1EB31823" w14:textId="521D17B5" w:rsidR="00135CA0" w:rsidRPr="00F21F2B" w:rsidRDefault="00410CDA" w:rsidP="00135CA0">
      <w:r>
        <w:t xml:space="preserve">Please send applications to </w:t>
      </w:r>
      <w:hyperlink r:id="rId18" w:history="1">
        <w:r w:rsidR="008B0066" w:rsidRPr="004743BD">
          <w:rPr>
            <w:rStyle w:val="Hyperlink"/>
          </w:rPr>
          <w:t>help@majortrauma.nz</w:t>
        </w:r>
      </w:hyperlink>
      <w:r w:rsidR="008B0066">
        <w:t xml:space="preserve"> </w:t>
      </w:r>
      <w:r>
        <w:rPr>
          <w:color w:val="000000" w:themeColor="text1"/>
        </w:rPr>
        <w:t>by mid-February 2021</w:t>
      </w:r>
      <w:r w:rsidR="00135CA0" w:rsidRPr="00F21F2B">
        <w:t xml:space="preserve">. Applications must </w:t>
      </w:r>
      <w:r>
        <w:t>use the</w:t>
      </w:r>
      <w:r w:rsidR="00135CA0" w:rsidRPr="00F21F2B">
        <w:t xml:space="preserve"> </w:t>
      </w:r>
      <w:hyperlink w:anchor="_Trauma_rehabilitation_national" w:history="1">
        <w:r w:rsidR="00135CA0" w:rsidRPr="00410CDA">
          <w:rPr>
            <w:rStyle w:val="Hyperlink"/>
          </w:rPr>
          <w:t xml:space="preserve">form </w:t>
        </w:r>
        <w:r w:rsidRPr="00410CDA">
          <w:rPr>
            <w:rStyle w:val="Hyperlink"/>
          </w:rPr>
          <w:t>at the end of this document</w:t>
        </w:r>
      </w:hyperlink>
      <w:r>
        <w:t xml:space="preserve">. </w:t>
      </w:r>
      <w:r w:rsidR="00135CA0">
        <w:t xml:space="preserve">and </w:t>
      </w:r>
      <w:r w:rsidR="00135CA0" w:rsidRPr="00F21F2B">
        <w:t>will be acknowledged by email.</w:t>
      </w:r>
    </w:p>
    <w:tbl>
      <w:tblPr>
        <w:tblStyle w:val="TableGrid"/>
        <w:tblW w:w="963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135CA0" w:rsidRPr="00F21F2B" w14:paraId="32858720" w14:textId="77777777" w:rsidTr="00676A91">
        <w:trPr>
          <w:trHeight w:val="9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50C62B" w14:textId="277F61FA" w:rsidR="00135CA0" w:rsidRPr="00255D2B" w:rsidRDefault="00135CA0" w:rsidP="00676A91">
            <w:pPr>
              <w:pStyle w:val="contactdetails"/>
              <w:tabs>
                <w:tab w:val="clear" w:pos="460"/>
              </w:tabs>
              <w:spacing w:before="40" w:after="40" w:line="276" w:lineRule="auto"/>
              <w:ind w:right="-108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255D2B">
              <w:rPr>
                <w:rFonts w:ascii="Arial" w:hAnsi="Arial" w:cs="Arial"/>
                <w:sz w:val="22"/>
                <w:szCs w:val="24"/>
                <w:lang w:val="en-GB"/>
              </w:rPr>
              <w:t xml:space="preserve">December </w:t>
            </w:r>
            <w:r w:rsidR="00676A91">
              <w:rPr>
                <w:rFonts w:ascii="Arial" w:hAnsi="Arial" w:cs="Arial"/>
                <w:sz w:val="22"/>
                <w:szCs w:val="24"/>
                <w:lang w:val="en-GB"/>
              </w:rPr>
              <w:t>2020</w:t>
            </w:r>
            <w:r w:rsidRPr="00255D2B">
              <w:rPr>
                <w:rFonts w:ascii="Arial" w:hAnsi="Arial" w:cs="Arial"/>
                <w:sz w:val="22"/>
                <w:szCs w:val="24"/>
                <w:lang w:val="en-GB"/>
              </w:rPr>
              <w:t>–</w:t>
            </w:r>
            <w:r w:rsidR="00410CDA">
              <w:rPr>
                <w:rFonts w:ascii="Arial" w:hAnsi="Arial" w:cs="Arial"/>
                <w:sz w:val="22"/>
                <w:szCs w:val="24"/>
                <w:lang w:val="en-GB"/>
              </w:rPr>
              <w:br/>
            </w:r>
            <w:r w:rsidRPr="00255D2B">
              <w:rPr>
                <w:rFonts w:ascii="Arial" w:hAnsi="Arial" w:cs="Arial"/>
                <w:sz w:val="22"/>
                <w:szCs w:val="24"/>
                <w:lang w:val="en-GB"/>
              </w:rPr>
              <w:t>31 January</w:t>
            </w:r>
            <w:r w:rsidR="00676A91">
              <w:rPr>
                <w:rFonts w:ascii="Arial" w:hAnsi="Arial" w:cs="Arial"/>
                <w:sz w:val="22"/>
                <w:szCs w:val="24"/>
                <w:lang w:val="en-GB"/>
              </w:rPr>
              <w:t xml:space="preserve"> 2021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F4FDC" w14:textId="764FD6EC" w:rsidR="00135CA0" w:rsidRPr="00255D2B" w:rsidRDefault="00135CA0" w:rsidP="00676A91">
            <w:pPr>
              <w:pStyle w:val="contactdetails"/>
              <w:spacing w:before="40" w:after="40" w:line="276" w:lineRule="auto"/>
              <w:ind w:right="-108"/>
              <w:rPr>
                <w:rFonts w:ascii="Arial" w:hAnsi="Arial" w:cs="Arial"/>
                <w:b/>
                <w:bCs/>
                <w:sz w:val="22"/>
                <w:lang w:val="en-NZ"/>
              </w:rPr>
            </w:pPr>
            <w:r w:rsidRPr="00255D2B">
              <w:rPr>
                <w:rFonts w:ascii="Arial" w:hAnsi="Arial" w:cs="Arial"/>
                <w:b/>
                <w:bCs/>
                <w:sz w:val="22"/>
                <w:lang w:val="en-NZ"/>
              </w:rPr>
              <w:t>Pre-</w:t>
            </w:r>
            <w:r w:rsidR="00676A91">
              <w:rPr>
                <w:rFonts w:ascii="Arial" w:hAnsi="Arial" w:cs="Arial"/>
                <w:b/>
                <w:bCs/>
                <w:sz w:val="22"/>
                <w:lang w:val="en-NZ"/>
              </w:rPr>
              <w:t>l</w:t>
            </w:r>
            <w:r w:rsidRPr="00255D2B">
              <w:rPr>
                <w:rFonts w:ascii="Arial" w:hAnsi="Arial" w:cs="Arial"/>
                <w:b/>
                <w:bCs/>
                <w:sz w:val="22"/>
                <w:lang w:val="en-NZ"/>
              </w:rPr>
              <w:t xml:space="preserve">earning </w:t>
            </w:r>
            <w:r w:rsidR="00676A91">
              <w:rPr>
                <w:rFonts w:ascii="Arial" w:hAnsi="Arial" w:cs="Arial"/>
                <w:b/>
                <w:bCs/>
                <w:sz w:val="22"/>
                <w:lang w:val="en-NZ"/>
              </w:rPr>
              <w:t>s</w:t>
            </w:r>
            <w:r w:rsidRPr="00255D2B">
              <w:rPr>
                <w:rFonts w:ascii="Arial" w:hAnsi="Arial" w:cs="Arial"/>
                <w:b/>
                <w:bCs/>
                <w:sz w:val="22"/>
                <w:lang w:val="en-NZ"/>
              </w:rPr>
              <w:t xml:space="preserve">ession </w:t>
            </w:r>
            <w:r w:rsidR="00676A91">
              <w:rPr>
                <w:rFonts w:ascii="Arial" w:hAnsi="Arial" w:cs="Arial"/>
                <w:b/>
                <w:bCs/>
                <w:sz w:val="22"/>
                <w:lang w:val="en-NZ"/>
              </w:rPr>
              <w:t>Z</w:t>
            </w:r>
            <w:r w:rsidRPr="00255D2B">
              <w:rPr>
                <w:rFonts w:ascii="Arial" w:hAnsi="Arial" w:cs="Arial"/>
                <w:b/>
                <w:bCs/>
                <w:sz w:val="22"/>
                <w:lang w:val="en-NZ"/>
              </w:rPr>
              <w:t>ooms</w:t>
            </w:r>
          </w:p>
          <w:p w14:paraId="7337AEDE" w14:textId="77777777" w:rsidR="00135CA0" w:rsidRPr="00255D2B" w:rsidRDefault="00135CA0" w:rsidP="00676A91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  <w:r w:rsidRPr="00255D2B">
              <w:rPr>
                <w:rFonts w:ascii="Arial" w:hAnsi="Arial" w:cs="Arial"/>
                <w:bCs/>
                <w:sz w:val="22"/>
                <w:szCs w:val="24"/>
                <w:lang w:val="en-GB"/>
              </w:rPr>
              <w:t>Overview of the collaborative, vision, purpose, deliverables and expectations</w:t>
            </w:r>
          </w:p>
          <w:p w14:paraId="3C84177A" w14:textId="05038ACA" w:rsidR="00135CA0" w:rsidRPr="00676A91" w:rsidRDefault="00135CA0" w:rsidP="00676A91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  <w:r w:rsidRPr="00255D2B">
              <w:rPr>
                <w:rFonts w:ascii="Arial" w:hAnsi="Arial" w:cs="Arial"/>
                <w:bCs/>
                <w:sz w:val="22"/>
                <w:szCs w:val="24"/>
                <w:lang w:val="en-GB"/>
              </w:rPr>
              <w:t>Commission send</w:t>
            </w:r>
            <w:r w:rsidR="00410CDA">
              <w:rPr>
                <w:rFonts w:ascii="Arial" w:hAnsi="Arial" w:cs="Arial"/>
                <w:bCs/>
                <w:sz w:val="22"/>
                <w:szCs w:val="24"/>
                <w:lang w:val="en-GB"/>
              </w:rPr>
              <w:t>s</w:t>
            </w:r>
            <w:r w:rsidRPr="00255D2B">
              <w:rPr>
                <w:rFonts w:ascii="Arial" w:hAnsi="Arial" w:cs="Arial"/>
                <w:bCs/>
                <w:sz w:val="22"/>
                <w:szCs w:val="24"/>
                <w:lang w:val="en-GB"/>
              </w:rPr>
              <w:t xml:space="preserve"> </w:t>
            </w:r>
            <w:r w:rsidR="00410CDA">
              <w:rPr>
                <w:rFonts w:ascii="Arial" w:hAnsi="Arial" w:cs="Arial"/>
                <w:bCs/>
                <w:sz w:val="22"/>
                <w:szCs w:val="24"/>
                <w:lang w:val="en-GB"/>
              </w:rPr>
              <w:t xml:space="preserve">out </w:t>
            </w:r>
            <w:r w:rsidRPr="00255D2B">
              <w:rPr>
                <w:rFonts w:ascii="Arial" w:hAnsi="Arial" w:cs="Arial"/>
                <w:bCs/>
                <w:sz w:val="22"/>
                <w:szCs w:val="24"/>
                <w:lang w:val="en-GB"/>
              </w:rPr>
              <w:t xml:space="preserve">project registration form and </w:t>
            </w:r>
            <w:r w:rsidR="00410CDA">
              <w:rPr>
                <w:rFonts w:ascii="Arial" w:hAnsi="Arial" w:cs="Arial"/>
                <w:bCs/>
                <w:sz w:val="22"/>
                <w:szCs w:val="24"/>
                <w:lang w:val="en-GB"/>
              </w:rPr>
              <w:t>guidelines</w:t>
            </w:r>
          </w:p>
        </w:tc>
      </w:tr>
      <w:tr w:rsidR="00135CA0" w:rsidRPr="00F21F2B" w14:paraId="42D9B285" w14:textId="77777777" w:rsidTr="00676A91">
        <w:trPr>
          <w:trHeight w:val="9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9DAE5E" w14:textId="1282CB00" w:rsidR="00135CA0" w:rsidRPr="003067A8" w:rsidRDefault="00135CA0" w:rsidP="00676A91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-108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3067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GB"/>
              </w:rPr>
              <w:t>December</w:t>
            </w:r>
            <w:r w:rsidR="00676A91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2020</w:t>
            </w:r>
            <w:r w:rsidRPr="003067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GB"/>
              </w:rPr>
              <w:t>–mid</w:t>
            </w:r>
            <w:r w:rsidR="00676A91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GB"/>
              </w:rPr>
              <w:t>-</w:t>
            </w:r>
            <w:r w:rsidRPr="003067A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GB"/>
              </w:rPr>
              <w:t>February</w:t>
            </w:r>
            <w:r w:rsidR="00676A91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  <w:lang w:val="en-GB"/>
              </w:rPr>
              <w:t xml:space="preserve"> 2021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71A87" w14:textId="73F018E8" w:rsidR="00135CA0" w:rsidRPr="00E013B2" w:rsidRDefault="00135CA0" w:rsidP="00676A91">
            <w:pPr>
              <w:pStyle w:val="NormalWeb"/>
              <w:tabs>
                <w:tab w:val="left" w:pos="280"/>
                <w:tab w:val="left" w:pos="460"/>
                <w:tab w:val="left" w:pos="720"/>
              </w:tabs>
              <w:spacing w:before="40" w:beforeAutospacing="0" w:after="4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3067A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Project </w:t>
            </w:r>
            <w:r w:rsidR="00410CDA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application</w:t>
            </w:r>
            <w:r w:rsidR="00410CDA" w:rsidRPr="003067A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3067A8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  <w:szCs w:val="22"/>
              </w:rPr>
              <w:t>forms due</w:t>
            </w:r>
          </w:p>
          <w:p w14:paraId="6801605E" w14:textId="77777777" w:rsidR="00135CA0" w:rsidRPr="003067A8" w:rsidRDefault="00135CA0" w:rsidP="00676A91">
            <w:pPr>
              <w:pStyle w:val="NormalWeb"/>
              <w:tabs>
                <w:tab w:val="left" w:pos="280"/>
                <w:tab w:val="left" w:pos="460"/>
                <w:tab w:val="left" w:pos="720"/>
              </w:tabs>
              <w:spacing w:before="40" w:beforeAutospacing="0" w:after="4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3067A8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>Project sponsor support confirmed</w:t>
            </w:r>
          </w:p>
          <w:p w14:paraId="17DAE040" w14:textId="77777777" w:rsidR="00135CA0" w:rsidRPr="003067A8" w:rsidRDefault="00135CA0" w:rsidP="00676A91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 w:rsidRPr="003067A8">
              <w:rPr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>Participating members and organisations confirmed</w:t>
            </w:r>
          </w:p>
        </w:tc>
      </w:tr>
      <w:tr w:rsidR="00135CA0" w:rsidRPr="00F21F2B" w14:paraId="4836C98B" w14:textId="77777777" w:rsidTr="00676A91">
        <w:trPr>
          <w:trHeight w:val="6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A265CB" w14:textId="77777777" w:rsidR="00135CA0" w:rsidRPr="00E013B2" w:rsidRDefault="00135CA0" w:rsidP="00676A91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E013B2">
              <w:rPr>
                <w:rFonts w:ascii="Arial" w:hAnsi="Arial" w:cs="Arial"/>
                <w:sz w:val="22"/>
                <w:szCs w:val="24"/>
                <w:lang w:val="en-GB"/>
              </w:rPr>
              <w:t>30 March 2021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7EF8A" w14:textId="27B0E9C8" w:rsidR="00135CA0" w:rsidRPr="00E013B2" w:rsidRDefault="00135CA0" w:rsidP="00676A91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-108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E013B2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Learning </w:t>
            </w:r>
            <w:r w:rsidR="00676A91">
              <w:rPr>
                <w:rFonts w:ascii="Arial" w:hAnsi="Arial" w:cs="Arial"/>
                <w:b/>
                <w:sz w:val="22"/>
                <w:szCs w:val="24"/>
                <w:lang w:val="en-GB"/>
              </w:rPr>
              <w:t>s</w:t>
            </w:r>
            <w:r w:rsidRPr="00E013B2">
              <w:rPr>
                <w:rFonts w:ascii="Arial" w:hAnsi="Arial" w:cs="Arial"/>
                <w:b/>
                <w:sz w:val="22"/>
                <w:szCs w:val="24"/>
                <w:lang w:val="en-GB"/>
              </w:rPr>
              <w:t>ession 1</w:t>
            </w:r>
          </w:p>
          <w:p w14:paraId="1D5104ED" w14:textId="0F843A5F" w:rsidR="00135CA0" w:rsidRPr="00676A91" w:rsidRDefault="00135CA0" w:rsidP="00676A91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-108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13B2">
              <w:rPr>
                <w:rFonts w:ascii="Arial" w:hAnsi="Arial" w:cs="Arial"/>
                <w:sz w:val="22"/>
                <w:szCs w:val="22"/>
                <w:lang w:val="en-GB"/>
              </w:rPr>
              <w:t>Wellington</w:t>
            </w:r>
          </w:p>
        </w:tc>
      </w:tr>
    </w:tbl>
    <w:p w14:paraId="78DEC457" w14:textId="77777777" w:rsidR="00135CA0" w:rsidRDefault="00135CA0" w:rsidP="00F962F9">
      <w:pPr>
        <w:spacing w:after="0"/>
        <w:rPr>
          <w:rFonts w:cs="Arial"/>
        </w:rPr>
      </w:pPr>
    </w:p>
    <w:p w14:paraId="3FA8C7A9" w14:textId="7E6F4DCF" w:rsidR="00135CA0" w:rsidRPr="00135CA0" w:rsidRDefault="00135CA0" w:rsidP="00135CA0">
      <w:pPr>
        <w:rPr>
          <w:color w:val="000000" w:themeColor="text1"/>
        </w:rPr>
      </w:pPr>
      <w:r w:rsidRPr="00005841">
        <w:t>If you have any questions, please contact Sandy Ngov, project coordinator</w:t>
      </w:r>
      <w:r w:rsidR="00410CDA">
        <w:t xml:space="preserve">, on </w:t>
      </w:r>
      <w:r w:rsidRPr="00C37833">
        <w:t>021 587 104</w:t>
      </w:r>
      <w:r w:rsidR="00410CDA">
        <w:t xml:space="preserve"> or </w:t>
      </w:r>
      <w:hyperlink r:id="rId19" w:history="1">
        <w:r w:rsidR="00410CDA" w:rsidRPr="00486EED">
          <w:rPr>
            <w:rStyle w:val="Hyperlink"/>
          </w:rPr>
          <w:t>help@majortrauma.nz</w:t>
        </w:r>
      </w:hyperlink>
      <w:r w:rsidR="00410CDA">
        <w:t xml:space="preserve">. </w:t>
      </w:r>
      <w:r w:rsidRPr="00C37833">
        <w:rPr>
          <w:color w:val="000000" w:themeColor="text1"/>
        </w:rPr>
        <w:t xml:space="preserve"> </w:t>
      </w:r>
    </w:p>
    <w:p w14:paraId="341F6FCE" w14:textId="39379AB5" w:rsidR="00135CA0" w:rsidRPr="009437C2" w:rsidRDefault="00135CA0" w:rsidP="00135CA0">
      <w:pPr>
        <w:pStyle w:val="Heading1"/>
      </w:pPr>
      <w:bookmarkStart w:id="25" w:name="_Toc59448342"/>
      <w:r w:rsidRPr="009437C2">
        <w:t xml:space="preserve">Preparation for </w:t>
      </w:r>
      <w:r w:rsidR="00410CDA">
        <w:t>l</w:t>
      </w:r>
      <w:r w:rsidRPr="009437C2">
        <w:t xml:space="preserve">earning </w:t>
      </w:r>
      <w:r w:rsidR="00410CDA">
        <w:t>s</w:t>
      </w:r>
      <w:r w:rsidRPr="009437C2">
        <w:t>ession 1 (30 March 2021)</w:t>
      </w:r>
      <w:bookmarkEnd w:id="25"/>
      <w:r w:rsidRPr="009437C2">
        <w:t xml:space="preserve"> </w:t>
      </w:r>
    </w:p>
    <w:p w14:paraId="3510F1FA" w14:textId="36D57BBC" w:rsidR="00135CA0" w:rsidRPr="009437C2" w:rsidRDefault="00410CDA" w:rsidP="00135CA0">
      <w:r>
        <w:t xml:space="preserve">Each project team will need to prepare a </w:t>
      </w:r>
      <w:r w:rsidR="00135CA0" w:rsidRPr="009437C2">
        <w:t>10</w:t>
      </w:r>
      <w:r w:rsidR="00135CA0">
        <w:t>-</w:t>
      </w:r>
      <w:r w:rsidR="00135CA0" w:rsidRPr="009437C2">
        <w:t xml:space="preserve">minute presentation </w:t>
      </w:r>
      <w:r>
        <w:t xml:space="preserve">that </w:t>
      </w:r>
      <w:r w:rsidR="00135CA0" w:rsidRPr="009437C2">
        <w:t>include</w:t>
      </w:r>
      <w:r>
        <w:t>s</w:t>
      </w:r>
      <w:r w:rsidR="00135CA0" w:rsidRPr="009437C2">
        <w:t xml:space="preserve">: </w:t>
      </w:r>
    </w:p>
    <w:p w14:paraId="661FC9E0" w14:textId="36F8B18A" w:rsidR="00135CA0" w:rsidRPr="009437C2" w:rsidRDefault="00410CDA" w:rsidP="00135CA0">
      <w:pPr>
        <w:pStyle w:val="ListParagraph"/>
      </w:pPr>
      <w:r>
        <w:t>p</w:t>
      </w:r>
      <w:r w:rsidR="00135CA0" w:rsidRPr="009437C2">
        <w:t>roject team members and roles</w:t>
      </w:r>
    </w:p>
    <w:p w14:paraId="6C909035" w14:textId="7DBFD797" w:rsidR="00135CA0" w:rsidRPr="009437C2" w:rsidRDefault="00410CDA" w:rsidP="00135CA0">
      <w:pPr>
        <w:pStyle w:val="ListParagraph"/>
      </w:pPr>
      <w:r>
        <w:t>p</w:t>
      </w:r>
      <w:r w:rsidR="00135CA0" w:rsidRPr="009437C2">
        <w:t>roblem statement</w:t>
      </w:r>
    </w:p>
    <w:p w14:paraId="00F9286F" w14:textId="43BEC19A" w:rsidR="00135CA0" w:rsidRPr="009437C2" w:rsidRDefault="00410CDA" w:rsidP="00135CA0">
      <w:pPr>
        <w:pStyle w:val="ListParagraph"/>
      </w:pPr>
      <w:r>
        <w:t>s</w:t>
      </w:r>
      <w:r w:rsidR="00135CA0" w:rsidRPr="009437C2">
        <w:t>ome baseline data</w:t>
      </w:r>
    </w:p>
    <w:p w14:paraId="5E4C0B20" w14:textId="0BE07175" w:rsidR="00135CA0" w:rsidRPr="00410CDA" w:rsidRDefault="00410CDA" w:rsidP="003F5D9A">
      <w:pPr>
        <w:pStyle w:val="ListParagraph"/>
        <w:spacing w:after="0"/>
        <w:rPr>
          <w:color w:val="000000" w:themeColor="text1"/>
        </w:rPr>
      </w:pPr>
      <w:r>
        <w:t>k</w:t>
      </w:r>
      <w:r w:rsidR="00135CA0" w:rsidRPr="009437C2">
        <w:t>ey barriers and risks</w:t>
      </w:r>
      <w:r>
        <w:t>.</w:t>
      </w:r>
    </w:p>
    <w:p w14:paraId="2653BC98" w14:textId="77777777" w:rsidR="00135CA0" w:rsidRDefault="00135CA0" w:rsidP="00F962F9">
      <w:pPr>
        <w:spacing w:after="0"/>
        <w:rPr>
          <w:rFonts w:cs="Arial"/>
          <w:color w:val="000000" w:themeColor="text1"/>
        </w:rPr>
      </w:pPr>
    </w:p>
    <w:p w14:paraId="7576D142" w14:textId="77777777" w:rsidR="00135CA0" w:rsidRDefault="00135CA0" w:rsidP="00F962F9">
      <w:pPr>
        <w:spacing w:after="0"/>
        <w:rPr>
          <w:rFonts w:cs="Arial"/>
          <w:color w:val="000000" w:themeColor="text1"/>
        </w:rPr>
      </w:pPr>
    </w:p>
    <w:p w14:paraId="6A46BA19" w14:textId="77777777" w:rsidR="00135CA0" w:rsidRDefault="00135CA0" w:rsidP="00F962F9">
      <w:pPr>
        <w:spacing w:after="0"/>
        <w:rPr>
          <w:rFonts w:cs="Arial"/>
          <w:color w:val="000000" w:themeColor="text1"/>
        </w:rPr>
      </w:pPr>
    </w:p>
    <w:p w14:paraId="365E4B4A" w14:textId="77777777" w:rsidR="00135CA0" w:rsidRDefault="00135CA0" w:rsidP="00F962F9">
      <w:pPr>
        <w:spacing w:after="0"/>
        <w:rPr>
          <w:rFonts w:cs="Arial"/>
          <w:color w:val="000000" w:themeColor="text1"/>
        </w:rPr>
      </w:pPr>
    </w:p>
    <w:p w14:paraId="5A7B3989" w14:textId="77777777" w:rsidR="00135CA0" w:rsidRDefault="00135CA0" w:rsidP="00F962F9">
      <w:pPr>
        <w:spacing w:after="0"/>
        <w:rPr>
          <w:rFonts w:cs="Arial"/>
          <w:color w:val="000000" w:themeColor="text1"/>
        </w:rPr>
      </w:pPr>
    </w:p>
    <w:p w14:paraId="445B2CF0" w14:textId="77777777" w:rsidR="00135CA0" w:rsidRDefault="00135CA0" w:rsidP="00F962F9">
      <w:pPr>
        <w:spacing w:after="0"/>
        <w:rPr>
          <w:rFonts w:cs="Arial"/>
          <w:color w:val="000000" w:themeColor="text1"/>
        </w:rPr>
      </w:pPr>
    </w:p>
    <w:p w14:paraId="78D7C9CD" w14:textId="77777777" w:rsidR="00135CA0" w:rsidRDefault="00135CA0" w:rsidP="00F962F9">
      <w:pPr>
        <w:spacing w:after="0"/>
        <w:rPr>
          <w:rFonts w:cs="Arial"/>
          <w:color w:val="000000" w:themeColor="text1"/>
        </w:rPr>
      </w:pPr>
    </w:p>
    <w:p w14:paraId="0965BCC8" w14:textId="77777777" w:rsidR="00135CA0" w:rsidRPr="009B5618" w:rsidRDefault="00135CA0" w:rsidP="00F962F9">
      <w:pPr>
        <w:spacing w:after="0"/>
        <w:rPr>
          <w:rFonts w:cs="Arial"/>
          <w:color w:val="000000" w:themeColor="text1"/>
        </w:rPr>
      </w:pPr>
    </w:p>
    <w:p w14:paraId="592023A9" w14:textId="77777777" w:rsidR="00135CA0" w:rsidRDefault="00135CA0">
      <w:pPr>
        <w:spacing w:after="200"/>
        <w:rPr>
          <w:rFonts w:cs="Arial"/>
          <w:b/>
          <w:sz w:val="40"/>
          <w:szCs w:val="44"/>
          <w:lang w:val="en-GB"/>
        </w:rPr>
      </w:pPr>
      <w:bookmarkStart w:id="26" w:name="_Toc57822794"/>
      <w:r>
        <w:rPr>
          <w:sz w:val="40"/>
          <w:szCs w:val="44"/>
          <w:lang w:val="en-GB"/>
        </w:rPr>
        <w:br w:type="page"/>
      </w:r>
    </w:p>
    <w:p w14:paraId="1F07E926" w14:textId="0CA88E72" w:rsidR="00135CA0" w:rsidRPr="00135CA0" w:rsidRDefault="00135CA0" w:rsidP="00135CA0">
      <w:pPr>
        <w:pStyle w:val="Heading1"/>
      </w:pPr>
      <w:bookmarkStart w:id="27" w:name="_Trauma_rehabilitation_national"/>
      <w:bookmarkStart w:id="28" w:name="_Toc59448343"/>
      <w:bookmarkEnd w:id="27"/>
      <w:r w:rsidRPr="00135CA0">
        <w:lastRenderedPageBreak/>
        <w:t>Trauma rehabilitation national collaborative project application form</w:t>
      </w:r>
      <w:bookmarkEnd w:id="26"/>
      <w:bookmarkEnd w:id="28"/>
    </w:p>
    <w:p w14:paraId="3396FBB6" w14:textId="4670640C" w:rsidR="00135CA0" w:rsidRPr="005077A2" w:rsidRDefault="00135CA0" w:rsidP="00135CA0">
      <w:pPr>
        <w:rPr>
          <w:lang w:val="en-GB"/>
        </w:rPr>
      </w:pPr>
      <w:r w:rsidRPr="005077A2">
        <w:rPr>
          <w:lang w:val="en-GB"/>
        </w:rPr>
        <w:t xml:space="preserve">Please complete all </w:t>
      </w:r>
      <w:r w:rsidR="00410CDA">
        <w:rPr>
          <w:lang w:val="en-GB"/>
        </w:rPr>
        <w:t>text boxes (column 2)</w:t>
      </w:r>
      <w:r w:rsidR="00410CDA" w:rsidRPr="005077A2">
        <w:rPr>
          <w:lang w:val="en-GB"/>
        </w:rPr>
        <w:t xml:space="preserve"> </w:t>
      </w:r>
      <w:r w:rsidRPr="005077A2">
        <w:rPr>
          <w:lang w:val="en-GB"/>
        </w:rPr>
        <w:t xml:space="preserve">of this form for your application. </w:t>
      </w:r>
      <w:r w:rsidR="00410CDA">
        <w:rPr>
          <w:lang w:val="en-GB"/>
        </w:rPr>
        <w:t>The text boxes will expand as you type.</w:t>
      </w:r>
    </w:p>
    <w:p w14:paraId="19B52868" w14:textId="3BFAB2F8" w:rsidR="00135CA0" w:rsidRPr="00F21F2B" w:rsidRDefault="00135CA0" w:rsidP="00811864">
      <w:pPr>
        <w:rPr>
          <w:rFonts w:cs="Arial"/>
          <w:sz w:val="24"/>
          <w:szCs w:val="24"/>
          <w:lang w:val="en-GB"/>
        </w:rPr>
      </w:pPr>
      <w:r w:rsidRPr="003F5D9A">
        <w:rPr>
          <w:b/>
          <w:lang w:val="en-GB"/>
        </w:rPr>
        <w:t xml:space="preserve">If you have any questions about the amount or type of detail to include in your application, or need help to complete this form, please </w:t>
      </w:r>
      <w:r w:rsidR="00410CDA" w:rsidRPr="003F5D9A">
        <w:rPr>
          <w:b/>
          <w:lang w:val="en-GB"/>
        </w:rPr>
        <w:t xml:space="preserve">contact Sandy Ngov, project coordinator, on 021 587 104 or </w:t>
      </w:r>
      <w:hyperlink r:id="rId20" w:history="1">
        <w:r w:rsidR="00410CDA" w:rsidRPr="003F5D9A">
          <w:rPr>
            <w:rStyle w:val="Hyperlink"/>
            <w:b/>
            <w:lang w:val="en-GB"/>
          </w:rPr>
          <w:t>help@majortrauma.nz</w:t>
        </w:r>
      </w:hyperlink>
      <w:r w:rsidR="00410CDA" w:rsidRPr="003F5D9A">
        <w:rPr>
          <w:b/>
          <w:lang w:val="en-GB"/>
        </w:rPr>
        <w:t xml:space="preserve">.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14"/>
        <w:gridCol w:w="6"/>
      </w:tblGrid>
      <w:tr w:rsidR="00135CA0" w:rsidRPr="00F21F2B" w14:paraId="6E05D67D" w14:textId="77777777" w:rsidTr="00676A91">
        <w:tc>
          <w:tcPr>
            <w:tcW w:w="9015" w:type="dxa"/>
            <w:gridSpan w:val="3"/>
            <w:shd w:val="clear" w:color="auto" w:fill="DBE5F1" w:themeFill="accent1" w:themeFillTint="33"/>
          </w:tcPr>
          <w:p w14:paraId="55DBD84D" w14:textId="1BB09EF3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169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1: Project </w:t>
            </w:r>
            <w:r w:rsidR="002C5E5A"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>information</w:t>
            </w:r>
          </w:p>
        </w:tc>
      </w:tr>
      <w:tr w:rsidR="00135CA0" w:rsidRPr="00F21F2B" w14:paraId="483B0213" w14:textId="77777777" w:rsidTr="003F5D9A">
        <w:tc>
          <w:tcPr>
            <w:tcW w:w="4395" w:type="dxa"/>
            <w:shd w:val="clear" w:color="auto" w:fill="FFFFFF" w:themeFill="background1"/>
          </w:tcPr>
          <w:p w14:paraId="065F5507" w14:textId="3F5C1A64" w:rsidR="00135CA0" w:rsidRPr="00FF334B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334B">
              <w:rPr>
                <w:rFonts w:ascii="Arial" w:hAnsi="Arial" w:cs="Arial"/>
                <w:sz w:val="22"/>
                <w:szCs w:val="22"/>
                <w:lang w:val="en-GB"/>
              </w:rPr>
              <w:t>Project location (region, town or city where the project will be based)</w:t>
            </w:r>
          </w:p>
        </w:tc>
        <w:tc>
          <w:tcPr>
            <w:tcW w:w="4620" w:type="dxa"/>
            <w:gridSpan w:val="2"/>
          </w:tcPr>
          <w:p w14:paraId="124DA837" w14:textId="77777777" w:rsidR="00135CA0" w:rsidRPr="00FF334B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C5E5A" w:rsidRPr="00F21F2B" w14:paraId="0E653EBD" w14:textId="77777777" w:rsidTr="003F5D9A">
        <w:tc>
          <w:tcPr>
            <w:tcW w:w="4395" w:type="dxa"/>
            <w:shd w:val="clear" w:color="auto" w:fill="FFFFFF" w:themeFill="background1"/>
          </w:tcPr>
          <w:p w14:paraId="756B9BAE" w14:textId="4A65092F" w:rsidR="002C5E5A" w:rsidRPr="002C5E5A" w:rsidRDefault="002C5E5A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If this application is related to any other proposals, please note this here</w:t>
            </w:r>
          </w:p>
        </w:tc>
        <w:tc>
          <w:tcPr>
            <w:tcW w:w="4620" w:type="dxa"/>
            <w:gridSpan w:val="2"/>
          </w:tcPr>
          <w:p w14:paraId="3C406B68" w14:textId="77777777" w:rsidR="002C5E5A" w:rsidRPr="00FF334B" w:rsidRDefault="002C5E5A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C5E5A" w:rsidRPr="00F21F2B" w14:paraId="2F5A4E58" w14:textId="77777777" w:rsidTr="003F5D9A">
        <w:trPr>
          <w:trHeight w:val="227"/>
        </w:trPr>
        <w:tc>
          <w:tcPr>
            <w:tcW w:w="4395" w:type="dxa"/>
            <w:shd w:val="clear" w:color="auto" w:fill="FFFFFF" w:themeFill="background1"/>
          </w:tcPr>
          <w:p w14:paraId="505F4D82" w14:textId="77777777" w:rsidR="002C5E5A" w:rsidRPr="002C5E5A" w:rsidRDefault="002C5E5A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Brief title of the project</w:t>
            </w:r>
          </w:p>
        </w:tc>
        <w:tc>
          <w:tcPr>
            <w:tcW w:w="4620" w:type="dxa"/>
            <w:gridSpan w:val="2"/>
          </w:tcPr>
          <w:p w14:paraId="732D63CB" w14:textId="77777777" w:rsidR="002C5E5A" w:rsidRPr="00FF334B" w:rsidRDefault="002C5E5A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2C5E5A" w:rsidRPr="00F21F2B" w14:paraId="1100B781" w14:textId="77777777" w:rsidTr="003F5D9A">
        <w:trPr>
          <w:trHeight w:val="227"/>
        </w:trPr>
        <w:tc>
          <w:tcPr>
            <w:tcW w:w="4395" w:type="dxa"/>
            <w:shd w:val="clear" w:color="auto" w:fill="FFFFFF" w:themeFill="background1"/>
          </w:tcPr>
          <w:p w14:paraId="367C5984" w14:textId="77777777" w:rsidR="002C5E5A" w:rsidRPr="002C5E5A" w:rsidRDefault="002C5E5A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What is the problem this project is trying to address?</w:t>
            </w:r>
          </w:p>
          <w:p w14:paraId="478DDA96" w14:textId="77777777" w:rsidR="002C5E5A" w:rsidRPr="002C5E5A" w:rsidRDefault="002C5E5A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 xml:space="preserve">Why this project is important? </w:t>
            </w:r>
          </w:p>
        </w:tc>
        <w:tc>
          <w:tcPr>
            <w:tcW w:w="4620" w:type="dxa"/>
            <w:gridSpan w:val="2"/>
          </w:tcPr>
          <w:p w14:paraId="2807819D" w14:textId="47FA0C91" w:rsidR="002C5E5A" w:rsidRPr="00FF334B" w:rsidRDefault="00FF334B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 w:rsidRPr="00FF334B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  <w:t>[</w:t>
            </w:r>
            <w:r w:rsidR="002C5E5A" w:rsidRPr="00FF334B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  <w:t>Describe the problem and how you know it is a problem</w:t>
            </w:r>
            <w:r w:rsidRPr="00FF334B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  <w:t>]</w:t>
            </w:r>
          </w:p>
          <w:p w14:paraId="430424B3" w14:textId="77777777" w:rsidR="002C5E5A" w:rsidRPr="002C5E5A" w:rsidRDefault="002C5E5A" w:rsidP="00FF334B">
            <w:pPr>
              <w:pStyle w:val="contactdetails"/>
              <w:tabs>
                <w:tab w:val="clear" w:pos="280"/>
                <w:tab w:val="clear" w:pos="460"/>
                <w:tab w:val="left" w:pos="230"/>
              </w:tabs>
              <w:spacing w:before="40" w:after="40" w:line="276" w:lineRule="auto"/>
              <w:ind w:right="34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2C5E5A" w:rsidRPr="00F21F2B" w14:paraId="3A579534" w14:textId="77777777" w:rsidTr="003F5D9A">
        <w:trPr>
          <w:trHeight w:val="227"/>
        </w:trPr>
        <w:tc>
          <w:tcPr>
            <w:tcW w:w="4395" w:type="dxa"/>
            <w:shd w:val="clear" w:color="auto" w:fill="FFFFFF" w:themeFill="background1"/>
          </w:tcPr>
          <w:p w14:paraId="638C867C" w14:textId="77777777" w:rsidR="002C5E5A" w:rsidRPr="002C5E5A" w:rsidRDefault="002C5E5A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What are you proposing to do?</w:t>
            </w:r>
          </w:p>
        </w:tc>
        <w:tc>
          <w:tcPr>
            <w:tcW w:w="4620" w:type="dxa"/>
            <w:gridSpan w:val="2"/>
          </w:tcPr>
          <w:p w14:paraId="50DFF219" w14:textId="28CCA12A" w:rsidR="002C5E5A" w:rsidRPr="00FF334B" w:rsidRDefault="00FF334B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  <w:r w:rsidRPr="00FF334B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  <w:t>[</w:t>
            </w:r>
            <w:r w:rsidR="002C5E5A" w:rsidRPr="00FF334B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  <w:t>Describe your ideas for change</w:t>
            </w:r>
            <w:r w:rsidRPr="00FF334B"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  <w:t>]</w:t>
            </w:r>
          </w:p>
        </w:tc>
      </w:tr>
      <w:tr w:rsidR="00135CA0" w:rsidRPr="00F21F2B" w14:paraId="2E38C9A7" w14:textId="77777777" w:rsidTr="00676A91">
        <w:tc>
          <w:tcPr>
            <w:tcW w:w="9015" w:type="dxa"/>
            <w:gridSpan w:val="3"/>
            <w:shd w:val="clear" w:color="auto" w:fill="DBE5F1" w:themeFill="accent1" w:themeFillTint="33"/>
          </w:tcPr>
          <w:p w14:paraId="64EE8A34" w14:textId="7B008570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left="284" w:right="34" w:hanging="28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2: </w:t>
            </w:r>
            <w:r w:rsid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>Your</w:t>
            </w:r>
            <w:r w:rsidR="002C5E5A"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</w:t>
            </w:r>
          </w:p>
        </w:tc>
      </w:tr>
      <w:tr w:rsidR="00135CA0" w:rsidRPr="002C5E5A" w14:paraId="294C6D29" w14:textId="77777777" w:rsidTr="003F5D9A">
        <w:trPr>
          <w:gridAfter w:val="1"/>
          <w:wAfter w:w="6" w:type="dxa"/>
        </w:trPr>
        <w:tc>
          <w:tcPr>
            <w:tcW w:w="4395" w:type="dxa"/>
            <w:shd w:val="clear" w:color="auto" w:fill="FFFFFF" w:themeFill="background1"/>
          </w:tcPr>
          <w:p w14:paraId="539CE090" w14:textId="77777777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Lead organisation</w:t>
            </w:r>
          </w:p>
        </w:tc>
        <w:tc>
          <w:tcPr>
            <w:tcW w:w="4614" w:type="dxa"/>
          </w:tcPr>
          <w:p w14:paraId="445FC66F" w14:textId="77777777" w:rsidR="00135CA0" w:rsidRPr="002C5E5A" w:rsidRDefault="00135CA0" w:rsidP="00FF334B">
            <w:pPr>
              <w:pStyle w:val="contactdetails"/>
              <w:tabs>
                <w:tab w:val="clear" w:pos="280"/>
                <w:tab w:val="clear" w:pos="460"/>
                <w:tab w:val="left" w:pos="11199"/>
              </w:tabs>
              <w:spacing w:before="40" w:after="40" w:line="276" w:lineRule="auto"/>
              <w:ind w:right="142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35CA0" w:rsidRPr="002C5E5A" w14:paraId="5426A69B" w14:textId="77777777" w:rsidTr="003F5D9A">
        <w:trPr>
          <w:gridAfter w:val="1"/>
          <w:wAfter w:w="6" w:type="dxa"/>
        </w:trPr>
        <w:tc>
          <w:tcPr>
            <w:tcW w:w="4395" w:type="dxa"/>
            <w:shd w:val="clear" w:color="auto" w:fill="FFFFFF" w:themeFill="background1"/>
          </w:tcPr>
          <w:p w14:paraId="740499C1" w14:textId="0FF6E0D7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Primary contact person</w:t>
            </w:r>
            <w:r w:rsidR="00F962F9" w:rsidRPr="002C5E5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4614" w:type="dxa"/>
          </w:tcPr>
          <w:p w14:paraId="6F8B7579" w14:textId="77777777" w:rsidR="00135CA0" w:rsidRPr="002C5E5A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5CA0" w:rsidRPr="002C5E5A" w14:paraId="172E469F" w14:textId="77777777" w:rsidTr="003F5D9A">
        <w:trPr>
          <w:gridAfter w:val="1"/>
          <w:wAfter w:w="6" w:type="dxa"/>
          <w:trHeight w:val="227"/>
        </w:trPr>
        <w:tc>
          <w:tcPr>
            <w:tcW w:w="4395" w:type="dxa"/>
            <w:shd w:val="clear" w:color="auto" w:fill="FFFFFF" w:themeFill="background1"/>
          </w:tcPr>
          <w:p w14:paraId="69D267B1" w14:textId="10A94F05" w:rsidR="00135CA0" w:rsidRPr="002C5E5A" w:rsidRDefault="00F962F9" w:rsidP="003F5D9A">
            <w:pPr>
              <w:pStyle w:val="contactdetails"/>
              <w:numPr>
                <w:ilvl w:val="0"/>
                <w:numId w:val="41"/>
              </w:numPr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614" w:type="dxa"/>
          </w:tcPr>
          <w:p w14:paraId="47E0D3E8" w14:textId="77777777" w:rsidR="00135CA0" w:rsidRPr="002C5E5A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62F9" w:rsidRPr="002C5E5A" w14:paraId="0DB14F6D" w14:textId="77777777" w:rsidTr="003F5D9A">
        <w:trPr>
          <w:gridAfter w:val="1"/>
          <w:wAfter w:w="6" w:type="dxa"/>
          <w:trHeight w:val="227"/>
        </w:trPr>
        <w:tc>
          <w:tcPr>
            <w:tcW w:w="4395" w:type="dxa"/>
            <w:shd w:val="clear" w:color="auto" w:fill="FFFFFF" w:themeFill="background1"/>
          </w:tcPr>
          <w:p w14:paraId="44853FF7" w14:textId="0C938D3B" w:rsidR="00F962F9" w:rsidRPr="002C5E5A" w:rsidDel="00F962F9" w:rsidRDefault="00F962F9" w:rsidP="003F5D9A">
            <w:pPr>
              <w:pStyle w:val="contactdetails"/>
              <w:numPr>
                <w:ilvl w:val="0"/>
                <w:numId w:val="41"/>
              </w:numPr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Job title</w:t>
            </w:r>
          </w:p>
        </w:tc>
        <w:tc>
          <w:tcPr>
            <w:tcW w:w="4614" w:type="dxa"/>
          </w:tcPr>
          <w:p w14:paraId="46F3AFEF" w14:textId="77777777" w:rsidR="00F962F9" w:rsidRPr="002C5E5A" w:rsidRDefault="00F962F9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5CA0" w:rsidRPr="002C5E5A" w14:paraId="1E981143" w14:textId="77777777" w:rsidTr="003F5D9A">
        <w:trPr>
          <w:gridAfter w:val="1"/>
          <w:wAfter w:w="6" w:type="dxa"/>
          <w:trHeight w:val="227"/>
        </w:trPr>
        <w:tc>
          <w:tcPr>
            <w:tcW w:w="4395" w:type="dxa"/>
            <w:shd w:val="clear" w:color="auto" w:fill="FFFFFF" w:themeFill="background1"/>
          </w:tcPr>
          <w:p w14:paraId="65580558" w14:textId="4A493880" w:rsidR="00135CA0" w:rsidRPr="002C5E5A" w:rsidRDefault="00F962F9" w:rsidP="003F5D9A">
            <w:pPr>
              <w:pStyle w:val="contactdetails"/>
              <w:numPr>
                <w:ilvl w:val="0"/>
                <w:numId w:val="40"/>
              </w:numPr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  <w:r w:rsidR="00135CA0" w:rsidRPr="002C5E5A">
              <w:rPr>
                <w:rFonts w:ascii="Arial" w:hAnsi="Arial" w:cs="Arial"/>
                <w:sz w:val="22"/>
                <w:szCs w:val="22"/>
                <w:lang w:val="en-GB"/>
              </w:rPr>
              <w:t>obile</w:t>
            </w: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4614" w:type="dxa"/>
          </w:tcPr>
          <w:p w14:paraId="7CD1FB06" w14:textId="77777777" w:rsidR="00135CA0" w:rsidRPr="002C5E5A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5CA0" w:rsidRPr="002C5E5A" w14:paraId="423AFB5D" w14:textId="77777777" w:rsidTr="003F5D9A">
        <w:trPr>
          <w:gridAfter w:val="1"/>
          <w:wAfter w:w="6" w:type="dxa"/>
          <w:trHeight w:val="227"/>
        </w:trPr>
        <w:tc>
          <w:tcPr>
            <w:tcW w:w="4395" w:type="dxa"/>
            <w:shd w:val="clear" w:color="auto" w:fill="FFFFFF" w:themeFill="background1"/>
          </w:tcPr>
          <w:p w14:paraId="4ADB0963" w14:textId="76095D7D" w:rsidR="00135CA0" w:rsidRPr="002C5E5A" w:rsidRDefault="00F962F9" w:rsidP="003F5D9A">
            <w:pPr>
              <w:pStyle w:val="contactdetails"/>
              <w:numPr>
                <w:ilvl w:val="0"/>
                <w:numId w:val="40"/>
              </w:numPr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35CA0" w:rsidRPr="002C5E5A">
              <w:rPr>
                <w:rFonts w:ascii="Arial" w:hAnsi="Arial" w:cs="Arial"/>
                <w:sz w:val="22"/>
                <w:szCs w:val="22"/>
                <w:lang w:val="en-GB"/>
              </w:rPr>
              <w:t>mail</w:t>
            </w: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</w:t>
            </w:r>
          </w:p>
        </w:tc>
        <w:tc>
          <w:tcPr>
            <w:tcW w:w="4614" w:type="dxa"/>
          </w:tcPr>
          <w:p w14:paraId="5003F0D5" w14:textId="77777777" w:rsidR="00135CA0" w:rsidRPr="002C5E5A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5CA0" w:rsidRPr="002C5E5A" w14:paraId="7C817664" w14:textId="77777777" w:rsidTr="003F5D9A">
        <w:trPr>
          <w:gridAfter w:val="1"/>
          <w:wAfter w:w="6" w:type="dxa"/>
          <w:trHeight w:val="227"/>
        </w:trPr>
        <w:tc>
          <w:tcPr>
            <w:tcW w:w="4395" w:type="dxa"/>
            <w:shd w:val="clear" w:color="auto" w:fill="FFFFFF" w:themeFill="background1"/>
          </w:tcPr>
          <w:p w14:paraId="6BC9EC69" w14:textId="60548031" w:rsidR="00135CA0" w:rsidRPr="002C5E5A" w:rsidRDefault="00F962F9" w:rsidP="003F5D9A">
            <w:pPr>
              <w:pStyle w:val="contactdetails"/>
              <w:numPr>
                <w:ilvl w:val="0"/>
                <w:numId w:val="40"/>
              </w:numPr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135CA0" w:rsidRPr="002C5E5A">
              <w:rPr>
                <w:rFonts w:ascii="Arial" w:hAnsi="Arial" w:cs="Arial"/>
                <w:sz w:val="22"/>
                <w:szCs w:val="22"/>
                <w:lang w:val="en-GB"/>
              </w:rPr>
              <w:t>ostal address</w:t>
            </w:r>
          </w:p>
        </w:tc>
        <w:tc>
          <w:tcPr>
            <w:tcW w:w="4614" w:type="dxa"/>
          </w:tcPr>
          <w:p w14:paraId="3C7F58E1" w14:textId="77777777" w:rsidR="00135CA0" w:rsidRPr="002C5E5A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35CA0" w:rsidRPr="002C5E5A" w14:paraId="7CA5A1FE" w14:textId="77777777" w:rsidTr="003F5D9A">
        <w:trPr>
          <w:gridAfter w:val="1"/>
          <w:wAfter w:w="6" w:type="dxa"/>
          <w:trHeight w:val="944"/>
        </w:trPr>
        <w:tc>
          <w:tcPr>
            <w:tcW w:w="4395" w:type="dxa"/>
            <w:shd w:val="clear" w:color="auto" w:fill="FFFFFF" w:themeFill="background1"/>
          </w:tcPr>
          <w:p w14:paraId="7D1DF237" w14:textId="59BE1B2D" w:rsidR="00135CA0" w:rsidRPr="00FF334B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334B">
              <w:rPr>
                <w:rFonts w:ascii="Arial" w:hAnsi="Arial" w:cs="Arial"/>
                <w:sz w:val="22"/>
                <w:szCs w:val="22"/>
                <w:lang w:val="en-GB"/>
              </w:rPr>
              <w:t>List the organisations and expertise involved in this project, provid</w:t>
            </w:r>
            <w:r w:rsidR="00F962F9" w:rsidRPr="00FF334B">
              <w:rPr>
                <w:rFonts w:ascii="Arial" w:hAnsi="Arial" w:cs="Arial"/>
                <w:sz w:val="22"/>
                <w:szCs w:val="22"/>
                <w:lang w:val="en-GB"/>
              </w:rPr>
              <w:t>ing</w:t>
            </w:r>
            <w:r w:rsidRPr="00FF334B">
              <w:rPr>
                <w:rFonts w:ascii="Arial" w:hAnsi="Arial" w:cs="Arial"/>
                <w:sz w:val="22"/>
                <w:szCs w:val="22"/>
                <w:lang w:val="en-GB"/>
              </w:rPr>
              <w:t xml:space="preserve"> names and </w:t>
            </w:r>
            <w:r w:rsidR="00F962F9" w:rsidRPr="00FF334B">
              <w:rPr>
                <w:rFonts w:ascii="Arial" w:hAnsi="Arial" w:cs="Arial"/>
                <w:sz w:val="22"/>
                <w:szCs w:val="22"/>
                <w:lang w:val="en-GB"/>
              </w:rPr>
              <w:t xml:space="preserve">job </w:t>
            </w:r>
            <w:r w:rsidRPr="00FF334B">
              <w:rPr>
                <w:rFonts w:ascii="Arial" w:hAnsi="Arial" w:cs="Arial"/>
                <w:sz w:val="22"/>
                <w:szCs w:val="22"/>
                <w:lang w:val="en-GB"/>
              </w:rPr>
              <w:t xml:space="preserve">titles where possible </w:t>
            </w:r>
          </w:p>
        </w:tc>
        <w:tc>
          <w:tcPr>
            <w:tcW w:w="4614" w:type="dxa"/>
          </w:tcPr>
          <w:p w14:paraId="00E21754" w14:textId="77777777" w:rsidR="00135CA0" w:rsidRPr="00FF334B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  <w:tr w:rsidR="00135CA0" w:rsidRPr="002C5E5A" w14:paraId="1178089D" w14:textId="77777777" w:rsidTr="003F5D9A">
        <w:trPr>
          <w:gridAfter w:val="1"/>
          <w:wAfter w:w="6" w:type="dxa"/>
          <w:trHeight w:val="227"/>
        </w:trPr>
        <w:tc>
          <w:tcPr>
            <w:tcW w:w="4395" w:type="dxa"/>
            <w:shd w:val="clear" w:color="auto" w:fill="FFFFFF" w:themeFill="background1"/>
          </w:tcPr>
          <w:p w14:paraId="79447B1E" w14:textId="64BB16D3" w:rsidR="00135CA0" w:rsidRPr="003F5D9A" w:rsidRDefault="00F962F9" w:rsidP="003F5D9A">
            <w:pPr>
              <w:spacing w:beforeLines="40" w:before="96" w:afterLines="40" w:after="96"/>
              <w:rPr>
                <w:rFonts w:cs="Arial"/>
                <w:lang w:val="en-GB"/>
              </w:rPr>
            </w:pPr>
            <w:r w:rsidRPr="00DC10EC">
              <w:rPr>
                <w:rFonts w:cs="Arial"/>
                <w:lang w:val="en-GB"/>
              </w:rPr>
              <w:t>If you are aware of</w:t>
            </w:r>
            <w:r w:rsidR="00135CA0" w:rsidRPr="003F5D9A">
              <w:rPr>
                <w:rFonts w:cs="Arial"/>
                <w:lang w:val="en-GB"/>
              </w:rPr>
              <w:t xml:space="preserve"> any potential or perceived</w:t>
            </w:r>
            <w:r w:rsidR="00135CA0" w:rsidRPr="003F5D9A">
              <w:rPr>
                <w:rFonts w:cs="Arial"/>
              </w:rPr>
              <w:t xml:space="preserve"> </w:t>
            </w:r>
            <w:r w:rsidR="00135CA0" w:rsidRPr="003F5D9A">
              <w:rPr>
                <w:rFonts w:cs="Arial"/>
                <w:lang w:val="en-GB"/>
              </w:rPr>
              <w:t>conflicts of interest, please declare these</w:t>
            </w:r>
            <w:r w:rsidRPr="003F5D9A">
              <w:rPr>
                <w:rFonts w:cs="Arial"/>
                <w:lang w:val="en-GB"/>
              </w:rPr>
              <w:t xml:space="preserve"> here</w:t>
            </w:r>
          </w:p>
        </w:tc>
        <w:tc>
          <w:tcPr>
            <w:tcW w:w="4614" w:type="dxa"/>
          </w:tcPr>
          <w:p w14:paraId="53341E37" w14:textId="77777777" w:rsidR="00135CA0" w:rsidRPr="00FF334B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color w:val="7F7F7F" w:themeColor="text1" w:themeTint="80"/>
                <w:sz w:val="22"/>
                <w:szCs w:val="22"/>
                <w:lang w:val="en-GB"/>
              </w:rPr>
            </w:pPr>
          </w:p>
        </w:tc>
      </w:tr>
    </w:tbl>
    <w:p w14:paraId="39491369" w14:textId="77777777" w:rsidR="002C5E5A" w:rsidRDefault="002C5E5A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762"/>
      </w:tblGrid>
      <w:tr w:rsidR="00135CA0" w:rsidRPr="00F21F2B" w14:paraId="684C826B" w14:textId="77777777" w:rsidTr="00676A91">
        <w:trPr>
          <w:trHeight w:val="227"/>
        </w:trPr>
        <w:tc>
          <w:tcPr>
            <w:tcW w:w="9015" w:type="dxa"/>
            <w:gridSpan w:val="2"/>
            <w:shd w:val="clear" w:color="auto" w:fill="DBE5F1" w:themeFill="accent1" w:themeFillTint="33"/>
          </w:tcPr>
          <w:p w14:paraId="3E01BD04" w14:textId="0827FA27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left="284" w:right="34" w:hanging="28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Section </w:t>
            </w:r>
            <w:r w:rsidR="002C5E5A"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  <w:r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>: Alignment with Commission’s strategic priorities</w:t>
            </w:r>
          </w:p>
          <w:p w14:paraId="63BD17F2" w14:textId="77777777" w:rsidR="00135CA0" w:rsidRPr="003F5D9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left="284" w:right="34" w:hanging="284"/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</w:pPr>
            <w:r w:rsidRPr="003F5D9A">
              <w:rPr>
                <w:rFonts w:ascii="Arial" w:hAnsi="Arial" w:cs="Arial"/>
                <w:bCs/>
                <w:i/>
                <w:iCs/>
                <w:sz w:val="22"/>
                <w:szCs w:val="22"/>
                <w:lang w:val="en-GB"/>
              </w:rPr>
              <w:t>Describe how your project is relevant to these priorities</w:t>
            </w:r>
          </w:p>
        </w:tc>
      </w:tr>
      <w:tr w:rsidR="00135CA0" w:rsidRPr="00F21F2B" w14:paraId="5A89C986" w14:textId="77777777" w:rsidTr="003F5D9A">
        <w:trPr>
          <w:trHeight w:val="614"/>
        </w:trPr>
        <w:tc>
          <w:tcPr>
            <w:tcW w:w="4253" w:type="dxa"/>
            <w:shd w:val="clear" w:color="auto" w:fill="FFFFFF" w:themeFill="background1"/>
          </w:tcPr>
          <w:p w14:paraId="5A34251A" w14:textId="77777777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Improving experience for consumers and whānau</w:t>
            </w:r>
          </w:p>
        </w:tc>
        <w:tc>
          <w:tcPr>
            <w:tcW w:w="4762" w:type="dxa"/>
          </w:tcPr>
          <w:p w14:paraId="1D80354F" w14:textId="77777777" w:rsidR="00135CA0" w:rsidRPr="00FF334B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135CA0" w:rsidRPr="00F21F2B" w14:paraId="0B217719" w14:textId="77777777" w:rsidTr="003F5D9A">
        <w:trPr>
          <w:trHeight w:val="568"/>
        </w:trPr>
        <w:tc>
          <w:tcPr>
            <w:tcW w:w="4253" w:type="dxa"/>
            <w:shd w:val="clear" w:color="auto" w:fill="FFFFFF" w:themeFill="background1"/>
          </w:tcPr>
          <w:p w14:paraId="730511DD" w14:textId="77777777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Embedding and enhancing Te Tiriti o Waitangi, supporting mana motuhake</w:t>
            </w:r>
          </w:p>
        </w:tc>
        <w:tc>
          <w:tcPr>
            <w:tcW w:w="4762" w:type="dxa"/>
          </w:tcPr>
          <w:p w14:paraId="248B329D" w14:textId="77777777" w:rsidR="00135CA0" w:rsidRPr="00FF334B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135CA0" w:rsidRPr="00F21F2B" w14:paraId="2BB8B629" w14:textId="77777777" w:rsidTr="003F5D9A">
        <w:trPr>
          <w:trHeight w:val="237"/>
        </w:trPr>
        <w:tc>
          <w:tcPr>
            <w:tcW w:w="4253" w:type="dxa"/>
            <w:shd w:val="clear" w:color="auto" w:fill="FFFFFF" w:themeFill="background1"/>
          </w:tcPr>
          <w:p w14:paraId="1DE2A731" w14:textId="77777777" w:rsidR="00135CA0" w:rsidRPr="002C5E5A" w:rsidRDefault="00135CA0" w:rsidP="003F5D9A">
            <w:pPr>
              <w:spacing w:beforeLines="40" w:before="96" w:afterLines="40" w:after="96" w:line="276" w:lineRule="auto"/>
              <w:rPr>
                <w:rFonts w:eastAsia="Times New Roman" w:cs="Arial"/>
                <w:color w:val="000000"/>
                <w:lang w:val="en-GB" w:bidi="en-US"/>
              </w:rPr>
            </w:pPr>
            <w:r w:rsidRPr="002C5E5A">
              <w:rPr>
                <w:rFonts w:eastAsia="Times New Roman" w:cs="Arial"/>
                <w:color w:val="000000"/>
                <w:lang w:val="en-GB" w:bidi="en-US"/>
              </w:rPr>
              <w:t>Achieving health equity</w:t>
            </w:r>
          </w:p>
        </w:tc>
        <w:tc>
          <w:tcPr>
            <w:tcW w:w="4762" w:type="dxa"/>
          </w:tcPr>
          <w:p w14:paraId="52413C72" w14:textId="77777777" w:rsidR="00135CA0" w:rsidRPr="00FF334B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135CA0" w:rsidRPr="00F21F2B" w14:paraId="05615E16" w14:textId="77777777" w:rsidTr="003F5D9A">
        <w:trPr>
          <w:trHeight w:val="283"/>
        </w:trPr>
        <w:tc>
          <w:tcPr>
            <w:tcW w:w="4253" w:type="dxa"/>
            <w:shd w:val="clear" w:color="auto" w:fill="FFFFFF" w:themeFill="background1"/>
          </w:tcPr>
          <w:p w14:paraId="68310714" w14:textId="77777777" w:rsidR="00135CA0" w:rsidRPr="002C5E5A" w:rsidRDefault="00135CA0" w:rsidP="003F5D9A">
            <w:pPr>
              <w:spacing w:beforeLines="40" w:before="96" w:afterLines="40" w:after="96" w:line="276" w:lineRule="auto"/>
              <w:rPr>
                <w:rFonts w:eastAsia="Times New Roman" w:cs="Arial"/>
                <w:color w:val="000000"/>
                <w:lang w:val="en-GB" w:bidi="en-US"/>
              </w:rPr>
            </w:pPr>
            <w:r w:rsidRPr="002C5E5A">
              <w:rPr>
                <w:rFonts w:eastAsia="Times New Roman" w:cs="Arial"/>
                <w:color w:val="000000"/>
                <w:lang w:val="en-GB" w:bidi="en-US"/>
              </w:rPr>
              <w:t>Strengthening systems for quality services</w:t>
            </w:r>
          </w:p>
        </w:tc>
        <w:tc>
          <w:tcPr>
            <w:tcW w:w="4762" w:type="dxa"/>
          </w:tcPr>
          <w:p w14:paraId="3BE96F58" w14:textId="77777777" w:rsidR="00135CA0" w:rsidRPr="00FF334B" w:rsidRDefault="00135CA0" w:rsidP="00FF334B">
            <w:pPr>
              <w:pStyle w:val="contactdetails"/>
              <w:tabs>
                <w:tab w:val="clear" w:pos="280"/>
                <w:tab w:val="clear" w:pos="460"/>
              </w:tabs>
              <w:spacing w:before="40" w:after="40" w:line="276" w:lineRule="auto"/>
              <w:ind w:right="34"/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135CA0" w:rsidRPr="00F21F2B" w14:paraId="0B36A9F8" w14:textId="77777777" w:rsidTr="00676A91">
        <w:trPr>
          <w:trHeight w:val="227"/>
        </w:trPr>
        <w:tc>
          <w:tcPr>
            <w:tcW w:w="9015" w:type="dxa"/>
            <w:gridSpan w:val="2"/>
            <w:shd w:val="clear" w:color="auto" w:fill="DBE5F1" w:themeFill="accent1" w:themeFillTint="33"/>
          </w:tcPr>
          <w:p w14:paraId="0CE9468C" w14:textId="03EB633B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left="1276" w:right="1695" w:hanging="1276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 </w:t>
            </w:r>
            <w:r w:rsidR="002C5E5A"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Pr="002C5E5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Organisational support </w:t>
            </w:r>
          </w:p>
          <w:p w14:paraId="6C441716" w14:textId="784A8F81" w:rsidR="00135CA0" w:rsidRPr="003F5D9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124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3F5D9A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Complete this section with your project sponsor </w:t>
            </w:r>
          </w:p>
        </w:tc>
      </w:tr>
      <w:tr w:rsidR="00135CA0" w:rsidRPr="00F21F2B" w14:paraId="611B2714" w14:textId="77777777" w:rsidTr="003F5D9A">
        <w:trPr>
          <w:trHeight w:val="505"/>
        </w:trPr>
        <w:tc>
          <w:tcPr>
            <w:tcW w:w="4253" w:type="dxa"/>
            <w:shd w:val="clear" w:color="auto" w:fill="FFFFFF" w:themeFill="background1"/>
          </w:tcPr>
          <w:p w14:paraId="4B23560D" w14:textId="5F7051D8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 xml:space="preserve">Project sponsor name </w:t>
            </w:r>
          </w:p>
        </w:tc>
        <w:tc>
          <w:tcPr>
            <w:tcW w:w="4762" w:type="dxa"/>
          </w:tcPr>
          <w:p w14:paraId="25A90B17" w14:textId="69870DBA" w:rsidR="00135CA0" w:rsidRPr="00FF334B" w:rsidRDefault="00FF334B" w:rsidP="00FF334B">
            <w:pPr>
              <w:spacing w:before="40" w:after="40" w:line="276" w:lineRule="auto"/>
              <w:rPr>
                <w:rFonts w:cs="Arial"/>
                <w:iCs/>
                <w:lang w:val="en-GB"/>
              </w:rPr>
            </w:pPr>
            <w:r w:rsidRPr="00FF334B">
              <w:rPr>
                <w:rFonts w:eastAsia="Times New Roman" w:cs="Arial"/>
                <w:iCs/>
                <w:color w:val="808080" w:themeColor="background1" w:themeShade="80"/>
                <w:lang w:val="en-GB" w:bidi="en-US"/>
              </w:rPr>
              <w:t>[</w:t>
            </w:r>
            <w:r w:rsidR="00135CA0" w:rsidRPr="00FF334B">
              <w:rPr>
                <w:rFonts w:eastAsia="Times New Roman" w:cs="Arial"/>
                <w:iCs/>
                <w:color w:val="808080" w:themeColor="background1" w:themeShade="80"/>
                <w:lang w:val="en-GB" w:bidi="en-US"/>
              </w:rPr>
              <w:t xml:space="preserve">The project sponsor is the senior leader accountable to the organisation for the project </w:t>
            </w:r>
            <w:r w:rsidR="002F2C69" w:rsidRPr="00FF334B">
              <w:rPr>
                <w:rFonts w:eastAsia="Times New Roman" w:cs="Arial"/>
                <w:iCs/>
                <w:color w:val="808080" w:themeColor="background1" w:themeShade="80"/>
                <w:lang w:val="en-GB" w:bidi="en-US"/>
              </w:rPr>
              <w:t>outlined in this application</w:t>
            </w:r>
            <w:r w:rsidRPr="00FF334B">
              <w:rPr>
                <w:rFonts w:eastAsia="Times New Roman" w:cs="Arial"/>
                <w:iCs/>
                <w:color w:val="808080" w:themeColor="background1" w:themeShade="80"/>
                <w:lang w:val="en-GB" w:bidi="en-US"/>
              </w:rPr>
              <w:t>]</w:t>
            </w:r>
          </w:p>
        </w:tc>
      </w:tr>
      <w:tr w:rsidR="002C5E5A" w:rsidRPr="00F21F2B" w14:paraId="44B01049" w14:textId="77777777" w:rsidTr="003F5D9A">
        <w:trPr>
          <w:trHeight w:val="505"/>
        </w:trPr>
        <w:tc>
          <w:tcPr>
            <w:tcW w:w="4253" w:type="dxa"/>
            <w:shd w:val="clear" w:color="auto" w:fill="FFFFFF" w:themeFill="background1"/>
          </w:tcPr>
          <w:p w14:paraId="28BA67F5" w14:textId="46819A45" w:rsidR="002C5E5A" w:rsidRPr="002C5E5A" w:rsidRDefault="002C5E5A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Project sponsor job title</w:t>
            </w:r>
          </w:p>
        </w:tc>
        <w:tc>
          <w:tcPr>
            <w:tcW w:w="4762" w:type="dxa"/>
          </w:tcPr>
          <w:p w14:paraId="1232DF60" w14:textId="77777777" w:rsidR="002C5E5A" w:rsidRPr="00FF334B" w:rsidRDefault="002C5E5A" w:rsidP="00FF334B">
            <w:pPr>
              <w:spacing w:before="40" w:after="40" w:line="276" w:lineRule="auto"/>
              <w:rPr>
                <w:rFonts w:eastAsia="Times New Roman" w:cs="Arial"/>
                <w:iCs/>
                <w:color w:val="808080" w:themeColor="background1" w:themeShade="80"/>
                <w:lang w:val="en-GB" w:bidi="en-US"/>
              </w:rPr>
            </w:pPr>
          </w:p>
        </w:tc>
      </w:tr>
      <w:tr w:rsidR="00135CA0" w:rsidRPr="00F21F2B" w14:paraId="2AFBC1D8" w14:textId="77777777" w:rsidTr="003F5D9A">
        <w:trPr>
          <w:trHeight w:val="505"/>
        </w:trPr>
        <w:tc>
          <w:tcPr>
            <w:tcW w:w="4253" w:type="dxa"/>
            <w:shd w:val="clear" w:color="auto" w:fill="FFFFFF" w:themeFill="background1"/>
          </w:tcPr>
          <w:p w14:paraId="69B70D2B" w14:textId="77777777" w:rsidR="00135CA0" w:rsidRPr="002C5E5A" w:rsidRDefault="00135CA0" w:rsidP="003F5D9A">
            <w:pPr>
              <w:pStyle w:val="contactdetails"/>
              <w:tabs>
                <w:tab w:val="clear" w:pos="280"/>
                <w:tab w:val="clear" w:pos="460"/>
              </w:tabs>
              <w:spacing w:beforeLines="40" w:before="96" w:afterLines="40" w:after="96" w:line="276" w:lineRule="auto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5E5A">
              <w:rPr>
                <w:rFonts w:ascii="Arial" w:hAnsi="Arial" w:cs="Arial"/>
                <w:sz w:val="22"/>
                <w:szCs w:val="22"/>
                <w:lang w:val="en-GB"/>
              </w:rPr>
              <w:t>Project sponsor email</w:t>
            </w:r>
          </w:p>
        </w:tc>
        <w:tc>
          <w:tcPr>
            <w:tcW w:w="4762" w:type="dxa"/>
          </w:tcPr>
          <w:p w14:paraId="2E8121D5" w14:textId="77777777" w:rsidR="00135CA0" w:rsidRPr="00FF334B" w:rsidRDefault="00135CA0" w:rsidP="00FF334B">
            <w:pPr>
              <w:pStyle w:val="contactdetails"/>
              <w:spacing w:before="40" w:after="40" w:line="276" w:lineRule="auto"/>
              <w:ind w:right="34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</w:p>
        </w:tc>
      </w:tr>
    </w:tbl>
    <w:p w14:paraId="174850AA" w14:textId="77777777" w:rsidR="00135CA0" w:rsidRPr="00D8415C" w:rsidRDefault="00135CA0" w:rsidP="00F962F9">
      <w:pPr>
        <w:rPr>
          <w:rFonts w:cs="Arial"/>
        </w:rPr>
      </w:pPr>
    </w:p>
    <w:p w14:paraId="28E52B1D" w14:textId="4339037D" w:rsidR="002F2C69" w:rsidRDefault="00135CA0" w:rsidP="00811864">
      <w:pPr>
        <w:rPr>
          <w:rFonts w:cs="Arial"/>
        </w:rPr>
      </w:pPr>
      <w:r w:rsidRPr="00D8415C">
        <w:rPr>
          <w:rFonts w:cs="Arial"/>
        </w:rPr>
        <w:t>I _____</w:t>
      </w:r>
      <w:r>
        <w:rPr>
          <w:rFonts w:cs="Arial"/>
        </w:rPr>
        <w:t>_________________________</w:t>
      </w:r>
      <w:r w:rsidRPr="00D8415C">
        <w:rPr>
          <w:rFonts w:cs="Arial"/>
        </w:rPr>
        <w:t xml:space="preserve"> </w:t>
      </w:r>
      <w:r w:rsidRPr="0014253D">
        <w:rPr>
          <w:rFonts w:cs="Arial"/>
          <w:i/>
          <w:iCs/>
        </w:rPr>
        <w:t>(</w:t>
      </w:r>
      <w:r w:rsidR="002F2C69">
        <w:rPr>
          <w:rFonts w:cs="Arial"/>
          <w:i/>
          <w:iCs/>
        </w:rPr>
        <w:t xml:space="preserve">project sponsor </w:t>
      </w:r>
      <w:r w:rsidRPr="0014253D">
        <w:rPr>
          <w:rFonts w:cs="Arial"/>
          <w:i/>
          <w:iCs/>
        </w:rPr>
        <w:t>name)</w:t>
      </w:r>
      <w:r w:rsidR="002F2C69">
        <w:rPr>
          <w:rFonts w:cs="Arial"/>
          <w:i/>
          <w:iCs/>
        </w:rPr>
        <w:t>,</w:t>
      </w:r>
      <w:r w:rsidRPr="00D8415C">
        <w:rPr>
          <w:rFonts w:cs="Arial"/>
        </w:rPr>
        <w:t xml:space="preserve"> as </w:t>
      </w:r>
      <w:r>
        <w:rPr>
          <w:rFonts w:cs="Arial"/>
        </w:rPr>
        <w:t>the p</w:t>
      </w:r>
      <w:r w:rsidRPr="00D8415C">
        <w:rPr>
          <w:rFonts w:cs="Arial"/>
        </w:rPr>
        <w:t xml:space="preserve">roject </w:t>
      </w:r>
      <w:r>
        <w:rPr>
          <w:rFonts w:cs="Arial"/>
        </w:rPr>
        <w:t>s</w:t>
      </w:r>
      <w:r w:rsidRPr="00D8415C">
        <w:rPr>
          <w:rFonts w:cs="Arial"/>
        </w:rPr>
        <w:t>ponsor</w:t>
      </w:r>
      <w:r w:rsidR="002F2C69">
        <w:rPr>
          <w:rFonts w:cs="Arial"/>
        </w:rPr>
        <w:t>,</w:t>
      </w:r>
      <w:r w:rsidRPr="00D8415C">
        <w:rPr>
          <w:rFonts w:cs="Arial"/>
        </w:rPr>
        <w:t xml:space="preserve"> have </w:t>
      </w:r>
    </w:p>
    <w:p w14:paraId="044ED6C1" w14:textId="123C9B29" w:rsidR="002F2C69" w:rsidRDefault="002F2C69" w:rsidP="00811864">
      <w:pPr>
        <w:rPr>
          <w:rFonts w:cs="Arial"/>
        </w:rPr>
      </w:pPr>
      <w:r>
        <w:rPr>
          <w:rFonts w:cs="Arial"/>
        </w:rPr>
        <w:t>c</w:t>
      </w:r>
      <w:r w:rsidR="00135CA0" w:rsidRPr="00D8415C">
        <w:rPr>
          <w:rFonts w:cs="Arial"/>
        </w:rPr>
        <w:t xml:space="preserve">ommitted to </w:t>
      </w:r>
      <w:r w:rsidR="00676A91">
        <w:rPr>
          <w:rFonts w:cs="Arial"/>
        </w:rPr>
        <w:t>s</w:t>
      </w:r>
      <w:r w:rsidR="00135CA0" w:rsidRPr="00D8415C">
        <w:rPr>
          <w:rFonts w:cs="Arial"/>
        </w:rPr>
        <w:t>upporting ________</w:t>
      </w:r>
      <w:r w:rsidR="00135CA0">
        <w:rPr>
          <w:rFonts w:cs="Arial"/>
        </w:rPr>
        <w:t>_______________</w:t>
      </w:r>
      <w:r w:rsidR="00135CA0" w:rsidRPr="0014253D">
        <w:rPr>
          <w:rFonts w:cs="Arial"/>
          <w:i/>
          <w:iCs/>
        </w:rPr>
        <w:t>(</w:t>
      </w:r>
      <w:r>
        <w:rPr>
          <w:rFonts w:cs="Arial"/>
          <w:i/>
          <w:iCs/>
        </w:rPr>
        <w:t>project applicant</w:t>
      </w:r>
      <w:r w:rsidR="00135CA0" w:rsidRPr="0014253D">
        <w:rPr>
          <w:rFonts w:cs="Arial"/>
          <w:i/>
          <w:iCs/>
        </w:rPr>
        <w:t xml:space="preserve">) </w:t>
      </w:r>
      <w:r w:rsidR="00135CA0" w:rsidRPr="00D8415C">
        <w:rPr>
          <w:rFonts w:cs="Arial"/>
        </w:rPr>
        <w:t xml:space="preserve">while taking part in this </w:t>
      </w:r>
    </w:p>
    <w:p w14:paraId="4C4B5164" w14:textId="3A192F8A" w:rsidR="00135CA0" w:rsidRPr="00D8415C" w:rsidRDefault="002F2C69" w:rsidP="00811864">
      <w:pPr>
        <w:rPr>
          <w:rFonts w:cs="Arial"/>
        </w:rPr>
      </w:pPr>
      <w:r>
        <w:rPr>
          <w:rFonts w:cs="Arial"/>
        </w:rPr>
        <w:t>project</w:t>
      </w:r>
      <w:r w:rsidR="00135CA0" w:rsidRPr="00D8415C">
        <w:rPr>
          <w:rFonts w:cs="Arial"/>
        </w:rPr>
        <w:t xml:space="preserve"> by:</w:t>
      </w:r>
    </w:p>
    <w:p w14:paraId="007E35AF" w14:textId="73418B16" w:rsidR="00135CA0" w:rsidRPr="002E299B" w:rsidRDefault="00135CA0" w:rsidP="00811864">
      <w:pPr>
        <w:pStyle w:val="ListParagraph"/>
      </w:pPr>
      <w:r w:rsidRPr="002E299B">
        <w:t>ensuring this project is aligned with strategic organisational goals</w:t>
      </w:r>
    </w:p>
    <w:p w14:paraId="04DE3193" w14:textId="77777777" w:rsidR="00135CA0" w:rsidRPr="00AE0E6D" w:rsidRDefault="00135CA0" w:rsidP="00811864">
      <w:pPr>
        <w:pStyle w:val="ListParagraph"/>
      </w:pPr>
      <w:r w:rsidRPr="00AE0E6D">
        <w:t>signing off on the project charter</w:t>
      </w:r>
    </w:p>
    <w:p w14:paraId="5B209451" w14:textId="77777777" w:rsidR="00135CA0" w:rsidRPr="002E299B" w:rsidRDefault="00135CA0" w:rsidP="00811864">
      <w:pPr>
        <w:pStyle w:val="ListParagraph"/>
      </w:pPr>
      <w:r w:rsidRPr="002E299B">
        <w:t>attending regular project progress meetings (monthly recommended)</w:t>
      </w:r>
    </w:p>
    <w:p w14:paraId="0BE6CA71" w14:textId="77777777" w:rsidR="00135CA0" w:rsidRPr="002E299B" w:rsidRDefault="00135CA0" w:rsidP="00811864">
      <w:pPr>
        <w:pStyle w:val="ListParagraph"/>
      </w:pPr>
      <w:r w:rsidRPr="002E299B">
        <w:t>providing appropriate resources for the project</w:t>
      </w:r>
    </w:p>
    <w:p w14:paraId="2FF11191" w14:textId="77777777" w:rsidR="00135CA0" w:rsidRPr="002E299B" w:rsidRDefault="00135CA0" w:rsidP="00811864">
      <w:pPr>
        <w:pStyle w:val="ListParagraph"/>
      </w:pPr>
      <w:r w:rsidRPr="002E299B">
        <w:t>maintaining the priority of the project in the face of competing demands</w:t>
      </w:r>
    </w:p>
    <w:p w14:paraId="4E3BAA36" w14:textId="77777777" w:rsidR="00135CA0" w:rsidRPr="002E299B" w:rsidRDefault="00135CA0" w:rsidP="00811864">
      <w:pPr>
        <w:pStyle w:val="ListParagraph"/>
      </w:pPr>
      <w:r w:rsidRPr="002E299B">
        <w:t>removing barriers to testing and implementing changes</w:t>
      </w:r>
    </w:p>
    <w:p w14:paraId="61FDBED8" w14:textId="77777777" w:rsidR="00135CA0" w:rsidRPr="002E299B" w:rsidRDefault="00135CA0" w:rsidP="00811864">
      <w:pPr>
        <w:pStyle w:val="ListParagraph"/>
      </w:pPr>
      <w:r w:rsidRPr="002E299B">
        <w:t>communicating the project story and progress to others in the organisation.</w:t>
      </w:r>
    </w:p>
    <w:p w14:paraId="5E8F4D84" w14:textId="77777777" w:rsidR="00135CA0" w:rsidRPr="007F0B0C" w:rsidRDefault="00135CA0" w:rsidP="00F962F9">
      <w:pPr>
        <w:rPr>
          <w:rFonts w:cs="Arial"/>
        </w:rPr>
      </w:pPr>
    </w:p>
    <w:p w14:paraId="617A2229" w14:textId="3481AF8C" w:rsidR="00135CA0" w:rsidRDefault="002C5E5A">
      <w:r>
        <w:rPr>
          <w:rFonts w:cs="Arial"/>
          <w:b/>
        </w:rPr>
        <w:t>Project sponsor signature</w:t>
      </w:r>
      <w:r w:rsidR="00676A91">
        <w:rPr>
          <w:rFonts w:cs="Arial"/>
          <w:b/>
        </w:rPr>
        <w:t xml:space="preserve">: </w:t>
      </w:r>
      <w:r w:rsidR="00135CA0" w:rsidRPr="00D8415C">
        <w:rPr>
          <w:rFonts w:cs="Arial"/>
          <w:b/>
        </w:rPr>
        <w:t xml:space="preserve">___________________________________ </w:t>
      </w:r>
      <w:bookmarkEnd w:id="1"/>
    </w:p>
    <w:sectPr w:rsidR="00135CA0" w:rsidSect="00325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066AD" w14:textId="77777777" w:rsidR="00C53CA0" w:rsidRDefault="00C53CA0" w:rsidP="005D63BC">
      <w:pPr>
        <w:spacing w:after="0" w:line="240" w:lineRule="auto"/>
      </w:pPr>
      <w:r>
        <w:separator/>
      </w:r>
    </w:p>
  </w:endnote>
  <w:endnote w:type="continuationSeparator" w:id="0">
    <w:p w14:paraId="2A85F002" w14:textId="77777777" w:rsidR="00C53CA0" w:rsidRDefault="00C53CA0" w:rsidP="005D63BC">
      <w:pPr>
        <w:spacing w:after="0" w:line="240" w:lineRule="auto"/>
      </w:pPr>
      <w:r>
        <w:continuationSeparator/>
      </w:r>
    </w:p>
  </w:endnote>
  <w:endnote w:type="continuationNotice" w:id="1">
    <w:p w14:paraId="3856E54E" w14:textId="77777777" w:rsidR="00C53CA0" w:rsidRDefault="00C53C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7575"/>
      <w:docPartObj>
        <w:docPartGallery w:val="Page Numbers (Bottom of Page)"/>
        <w:docPartUnique/>
      </w:docPartObj>
    </w:sdtPr>
    <w:sdtEndPr/>
    <w:sdtContent>
      <w:p w14:paraId="024DB0D7" w14:textId="61609D82" w:rsidR="00F962F9" w:rsidRPr="00D019C5" w:rsidRDefault="00F962F9" w:rsidP="000C737F">
        <w:pPr>
          <w:pStyle w:val="Footer"/>
        </w:pPr>
        <w:r w:rsidRPr="000C737F">
          <w:rPr>
            <w:sz w:val="18"/>
            <w:szCs w:val="18"/>
          </w:rPr>
          <w:t>Major trauma rehabilitation quality improvement programme:</w:t>
        </w:r>
        <w:r>
          <w:rPr>
            <w:sz w:val="18"/>
            <w:szCs w:val="18"/>
          </w:rPr>
          <w:t xml:space="preserve"> </w:t>
        </w:r>
        <w:r w:rsidRPr="000C737F">
          <w:rPr>
            <w:sz w:val="18"/>
            <w:szCs w:val="18"/>
          </w:rPr>
          <w:t xml:space="preserve">National collaborative 2021 guidelines and </w:t>
        </w:r>
        <w:r>
          <w:rPr>
            <w:sz w:val="18"/>
            <w:szCs w:val="18"/>
          </w:rPr>
          <w:br/>
        </w:r>
        <w:r w:rsidRPr="000C737F">
          <w:rPr>
            <w:sz w:val="18"/>
            <w:szCs w:val="18"/>
          </w:rPr>
          <w:t>application form</w:t>
        </w:r>
        <w:r>
          <w:rPr>
            <w:sz w:val="18"/>
            <w:szCs w:val="18"/>
          </w:rPr>
          <w:t xml:space="preserve"> | Health Quality &amp; Safety Commission 2020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 xml:space="preserve">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 PAGE   \* MERGEFORMAT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502C4" w14:textId="77777777" w:rsidR="00C53CA0" w:rsidRDefault="00C53CA0" w:rsidP="005D63BC">
      <w:pPr>
        <w:spacing w:after="0" w:line="240" w:lineRule="auto"/>
      </w:pPr>
      <w:r>
        <w:separator/>
      </w:r>
    </w:p>
  </w:footnote>
  <w:footnote w:type="continuationSeparator" w:id="0">
    <w:p w14:paraId="3B905C58" w14:textId="77777777" w:rsidR="00C53CA0" w:rsidRDefault="00C53CA0" w:rsidP="005D63BC">
      <w:pPr>
        <w:spacing w:after="0" w:line="240" w:lineRule="auto"/>
      </w:pPr>
      <w:r>
        <w:continuationSeparator/>
      </w:r>
    </w:p>
  </w:footnote>
  <w:footnote w:type="continuationNotice" w:id="1">
    <w:p w14:paraId="4AE852A4" w14:textId="77777777" w:rsidR="00C53CA0" w:rsidRDefault="00C53CA0">
      <w:pPr>
        <w:spacing w:after="0" w:line="240" w:lineRule="auto"/>
      </w:pPr>
    </w:p>
  </w:footnote>
  <w:footnote w:id="2">
    <w:p w14:paraId="7A38AE47" w14:textId="682843A3" w:rsidR="00F962F9" w:rsidRDefault="00F962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86EED">
          <w:rPr>
            <w:rStyle w:val="Hyperlink"/>
          </w:rPr>
          <w:t>www.hqsc.govt.nz/our-programmes/national-trauma-network/publications-and-resources/publication/4193</w:t>
        </w:r>
      </w:hyperlink>
      <w:r>
        <w:t>.</w:t>
      </w:r>
    </w:p>
    <w:p w14:paraId="4C679957" w14:textId="77777777" w:rsidR="00F962F9" w:rsidRDefault="00F962F9">
      <w:pPr>
        <w:pStyle w:val="FootnoteText"/>
      </w:pPr>
    </w:p>
  </w:footnote>
  <w:footnote w:id="3">
    <w:p w14:paraId="59A404B6" w14:textId="2B5101BA" w:rsidR="00F962F9" w:rsidRDefault="00F962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35CA0">
        <w:t xml:space="preserve">  Institute for Healthcare Improvement. 2003. </w:t>
      </w:r>
      <w:r w:rsidRPr="003F5D9A">
        <w:rPr>
          <w:i/>
          <w:iCs/>
        </w:rPr>
        <w:t>The Breakthrough Series: IHI’s Collaborative Model for Achieving Breakthrough Improvement. IHI Innovation Series white paper.</w:t>
      </w:r>
      <w:r w:rsidRPr="00135CA0">
        <w:t xml:space="preserve"> Boston: Institute for Healthcare Improvement. URL: </w:t>
      </w:r>
      <w:hyperlink r:id="rId2" w:history="1">
        <w:r w:rsidRPr="00486EED">
          <w:rPr>
            <w:rStyle w:val="Hyperlink"/>
          </w:rPr>
          <w:t>www.IHI.org</w:t>
        </w:r>
      </w:hyperlink>
      <w:r w:rsidRPr="00135CA0">
        <w:t>.</w:t>
      </w:r>
    </w:p>
    <w:p w14:paraId="2F97BE72" w14:textId="77777777" w:rsidR="00F962F9" w:rsidRDefault="00F962F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1B4F" w14:textId="77777777" w:rsidR="00F962F9" w:rsidRDefault="00F962F9" w:rsidP="00386C26">
    <w:pPr>
      <w:pStyle w:val="Header"/>
    </w:pPr>
  </w:p>
  <w:p w14:paraId="141CB162" w14:textId="77777777" w:rsidR="00F962F9" w:rsidRPr="00DF4A71" w:rsidRDefault="00F962F9" w:rsidP="00DF4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2F6"/>
    <w:multiLevelType w:val="hybridMultilevel"/>
    <w:tmpl w:val="B9241DA8"/>
    <w:lvl w:ilvl="0" w:tplc="1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1820487"/>
    <w:multiLevelType w:val="hybridMultilevel"/>
    <w:tmpl w:val="9BDE42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074F3"/>
    <w:multiLevelType w:val="hybridMultilevel"/>
    <w:tmpl w:val="BFF229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2CA"/>
    <w:multiLevelType w:val="hybridMultilevel"/>
    <w:tmpl w:val="6BC4C4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51752"/>
    <w:multiLevelType w:val="hybridMultilevel"/>
    <w:tmpl w:val="A078C3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05728"/>
    <w:multiLevelType w:val="hybridMultilevel"/>
    <w:tmpl w:val="E1A06C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743D9"/>
    <w:multiLevelType w:val="hybridMultilevel"/>
    <w:tmpl w:val="1944C088"/>
    <w:lvl w:ilvl="0" w:tplc="D23CD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C2EE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E1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C1A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A1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879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A09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600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A78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673DF5"/>
    <w:multiLevelType w:val="hybridMultilevel"/>
    <w:tmpl w:val="463CD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321C4"/>
    <w:multiLevelType w:val="hybridMultilevel"/>
    <w:tmpl w:val="111A5F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EC53A3"/>
    <w:multiLevelType w:val="hybridMultilevel"/>
    <w:tmpl w:val="4F5863B0"/>
    <w:lvl w:ilvl="0" w:tplc="7D96841E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704BDC"/>
    <w:multiLevelType w:val="hybridMultilevel"/>
    <w:tmpl w:val="D30C03C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1126"/>
    <w:multiLevelType w:val="hybridMultilevel"/>
    <w:tmpl w:val="3620E0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F70"/>
    <w:multiLevelType w:val="hybridMultilevel"/>
    <w:tmpl w:val="CDA82A6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E1698"/>
    <w:multiLevelType w:val="hybridMultilevel"/>
    <w:tmpl w:val="E6781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CFC"/>
    <w:multiLevelType w:val="hybridMultilevel"/>
    <w:tmpl w:val="F09A08F2"/>
    <w:lvl w:ilvl="0" w:tplc="79AADEB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576D8E"/>
    <w:multiLevelType w:val="hybridMultilevel"/>
    <w:tmpl w:val="641AAA26"/>
    <w:lvl w:ilvl="0" w:tplc="F140D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21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8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40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9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AA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8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E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46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E92444"/>
    <w:multiLevelType w:val="hybridMultilevel"/>
    <w:tmpl w:val="FBE402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F60922"/>
    <w:multiLevelType w:val="hybridMultilevel"/>
    <w:tmpl w:val="250218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7D3895"/>
    <w:multiLevelType w:val="hybridMultilevel"/>
    <w:tmpl w:val="F01E4B3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23BC0"/>
    <w:multiLevelType w:val="hybridMultilevel"/>
    <w:tmpl w:val="33DE343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06BA"/>
    <w:multiLevelType w:val="hybridMultilevel"/>
    <w:tmpl w:val="658285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92206"/>
    <w:multiLevelType w:val="hybridMultilevel"/>
    <w:tmpl w:val="E2B61AB2"/>
    <w:lvl w:ilvl="0" w:tplc="78D63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0AE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82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884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EE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C2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A4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E0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940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8957572"/>
    <w:multiLevelType w:val="hybridMultilevel"/>
    <w:tmpl w:val="D03E500C"/>
    <w:lvl w:ilvl="0" w:tplc="D376EEE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D011B"/>
    <w:multiLevelType w:val="hybridMultilevel"/>
    <w:tmpl w:val="48E60E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C3C76"/>
    <w:multiLevelType w:val="hybridMultilevel"/>
    <w:tmpl w:val="7DD27E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B0C34"/>
    <w:multiLevelType w:val="hybridMultilevel"/>
    <w:tmpl w:val="AF0A84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C1EEE"/>
    <w:multiLevelType w:val="hybridMultilevel"/>
    <w:tmpl w:val="891C6E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41CD0"/>
    <w:multiLevelType w:val="hybridMultilevel"/>
    <w:tmpl w:val="3822DE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3551F"/>
    <w:multiLevelType w:val="hybridMultilevel"/>
    <w:tmpl w:val="BA10A644"/>
    <w:lvl w:ilvl="0" w:tplc="029A0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C5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26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2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8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A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0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E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B132EB"/>
    <w:multiLevelType w:val="hybridMultilevel"/>
    <w:tmpl w:val="CD364B46"/>
    <w:lvl w:ilvl="0" w:tplc="14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0" w15:restartNumberingAfterBreak="0">
    <w:nsid w:val="6BA26A28"/>
    <w:multiLevelType w:val="hybridMultilevel"/>
    <w:tmpl w:val="86087E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262B4F"/>
    <w:multiLevelType w:val="hybridMultilevel"/>
    <w:tmpl w:val="6BA88E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87F63"/>
    <w:multiLevelType w:val="hybridMultilevel"/>
    <w:tmpl w:val="9CAAAE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46E1"/>
    <w:multiLevelType w:val="hybridMultilevel"/>
    <w:tmpl w:val="B4CA5B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010C2"/>
    <w:multiLevelType w:val="hybridMultilevel"/>
    <w:tmpl w:val="3A8218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676CB"/>
    <w:multiLevelType w:val="hybridMultilevel"/>
    <w:tmpl w:val="23F84B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801787"/>
    <w:multiLevelType w:val="hybridMultilevel"/>
    <w:tmpl w:val="856E4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30"/>
  </w:num>
  <w:num w:numId="5">
    <w:abstractNumId w:val="18"/>
  </w:num>
  <w:num w:numId="6">
    <w:abstractNumId w:val="24"/>
  </w:num>
  <w:num w:numId="7">
    <w:abstractNumId w:val="35"/>
  </w:num>
  <w:num w:numId="8">
    <w:abstractNumId w:val="4"/>
  </w:num>
  <w:num w:numId="9">
    <w:abstractNumId w:val="27"/>
  </w:num>
  <w:num w:numId="10">
    <w:abstractNumId w:val="8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20"/>
  </w:num>
  <w:num w:numId="16">
    <w:abstractNumId w:val="12"/>
  </w:num>
  <w:num w:numId="17">
    <w:abstractNumId w:val="17"/>
  </w:num>
  <w:num w:numId="18">
    <w:abstractNumId w:val="34"/>
  </w:num>
  <w:num w:numId="19">
    <w:abstractNumId w:val="36"/>
  </w:num>
  <w:num w:numId="20">
    <w:abstractNumId w:val="13"/>
  </w:num>
  <w:num w:numId="21">
    <w:abstractNumId w:val="14"/>
  </w:num>
  <w:num w:numId="22">
    <w:abstractNumId w:val="23"/>
  </w:num>
  <w:num w:numId="23">
    <w:abstractNumId w:val="7"/>
  </w:num>
  <w:num w:numId="24">
    <w:abstractNumId w:val="14"/>
  </w:num>
  <w:num w:numId="25">
    <w:abstractNumId w:val="14"/>
  </w:num>
  <w:num w:numId="26">
    <w:abstractNumId w:val="14"/>
  </w:num>
  <w:num w:numId="27">
    <w:abstractNumId w:val="2"/>
  </w:num>
  <w:num w:numId="28">
    <w:abstractNumId w:val="31"/>
  </w:num>
  <w:num w:numId="29">
    <w:abstractNumId w:val="11"/>
  </w:num>
  <w:num w:numId="30">
    <w:abstractNumId w:val="32"/>
  </w:num>
  <w:num w:numId="31">
    <w:abstractNumId w:val="26"/>
  </w:num>
  <w:num w:numId="32">
    <w:abstractNumId w:val="33"/>
  </w:num>
  <w:num w:numId="33">
    <w:abstractNumId w:val="29"/>
  </w:num>
  <w:num w:numId="34">
    <w:abstractNumId w:val="6"/>
  </w:num>
  <w:num w:numId="35">
    <w:abstractNumId w:val="9"/>
  </w:num>
  <w:num w:numId="36">
    <w:abstractNumId w:val="28"/>
  </w:num>
  <w:num w:numId="37">
    <w:abstractNumId w:val="15"/>
  </w:num>
  <w:num w:numId="38">
    <w:abstractNumId w:val="21"/>
  </w:num>
  <w:num w:numId="39">
    <w:abstractNumId w:val="25"/>
  </w:num>
  <w:num w:numId="40">
    <w:abstractNumId w:val="3"/>
  </w:num>
  <w:num w:numId="4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29"/>
    <w:rsid w:val="0000039E"/>
    <w:rsid w:val="00001BFF"/>
    <w:rsid w:val="000028A5"/>
    <w:rsid w:val="00004BAD"/>
    <w:rsid w:val="00005310"/>
    <w:rsid w:val="00011118"/>
    <w:rsid w:val="00016BA9"/>
    <w:rsid w:val="000179EF"/>
    <w:rsid w:val="00020791"/>
    <w:rsid w:val="00020CFC"/>
    <w:rsid w:val="0002118F"/>
    <w:rsid w:val="000253B9"/>
    <w:rsid w:val="000270BF"/>
    <w:rsid w:val="00031CE8"/>
    <w:rsid w:val="0003218A"/>
    <w:rsid w:val="00033D88"/>
    <w:rsid w:val="00034368"/>
    <w:rsid w:val="000359D1"/>
    <w:rsid w:val="00035E39"/>
    <w:rsid w:val="000361E3"/>
    <w:rsid w:val="000367A7"/>
    <w:rsid w:val="00040469"/>
    <w:rsid w:val="000408EE"/>
    <w:rsid w:val="00042621"/>
    <w:rsid w:val="000474C4"/>
    <w:rsid w:val="000500BF"/>
    <w:rsid w:val="00051484"/>
    <w:rsid w:val="00053F4F"/>
    <w:rsid w:val="0005440E"/>
    <w:rsid w:val="00054793"/>
    <w:rsid w:val="00055EB4"/>
    <w:rsid w:val="00061221"/>
    <w:rsid w:val="00062563"/>
    <w:rsid w:val="00062BF2"/>
    <w:rsid w:val="00062ECB"/>
    <w:rsid w:val="000648AB"/>
    <w:rsid w:val="00066BF2"/>
    <w:rsid w:val="00067808"/>
    <w:rsid w:val="000719B4"/>
    <w:rsid w:val="00074A27"/>
    <w:rsid w:val="00074CE8"/>
    <w:rsid w:val="00075C34"/>
    <w:rsid w:val="00077F9E"/>
    <w:rsid w:val="000838C2"/>
    <w:rsid w:val="0008416B"/>
    <w:rsid w:val="00090340"/>
    <w:rsid w:val="00091453"/>
    <w:rsid w:val="000922CE"/>
    <w:rsid w:val="00094015"/>
    <w:rsid w:val="0009440B"/>
    <w:rsid w:val="00095AAF"/>
    <w:rsid w:val="00095CB1"/>
    <w:rsid w:val="000A2CBE"/>
    <w:rsid w:val="000A6ED9"/>
    <w:rsid w:val="000B0EE2"/>
    <w:rsid w:val="000B2785"/>
    <w:rsid w:val="000B3021"/>
    <w:rsid w:val="000B3E88"/>
    <w:rsid w:val="000B442A"/>
    <w:rsid w:val="000B4861"/>
    <w:rsid w:val="000B4C15"/>
    <w:rsid w:val="000B6D34"/>
    <w:rsid w:val="000C168A"/>
    <w:rsid w:val="000C1BB6"/>
    <w:rsid w:val="000C24BB"/>
    <w:rsid w:val="000C5490"/>
    <w:rsid w:val="000C5B71"/>
    <w:rsid w:val="000C6110"/>
    <w:rsid w:val="000C65F0"/>
    <w:rsid w:val="000C737F"/>
    <w:rsid w:val="000C7FD3"/>
    <w:rsid w:val="000D1688"/>
    <w:rsid w:val="000D1A1B"/>
    <w:rsid w:val="000D2EC7"/>
    <w:rsid w:val="000D45E7"/>
    <w:rsid w:val="000D5D66"/>
    <w:rsid w:val="000D6FAF"/>
    <w:rsid w:val="000D7A53"/>
    <w:rsid w:val="000E0300"/>
    <w:rsid w:val="000E3822"/>
    <w:rsid w:val="000E4601"/>
    <w:rsid w:val="000E5809"/>
    <w:rsid w:val="000E7C6E"/>
    <w:rsid w:val="000F05FB"/>
    <w:rsid w:val="000F2012"/>
    <w:rsid w:val="000F3449"/>
    <w:rsid w:val="000F61F2"/>
    <w:rsid w:val="000F62A1"/>
    <w:rsid w:val="000F68CB"/>
    <w:rsid w:val="000F7620"/>
    <w:rsid w:val="001043D7"/>
    <w:rsid w:val="00107F35"/>
    <w:rsid w:val="0011013A"/>
    <w:rsid w:val="00110AC4"/>
    <w:rsid w:val="00110B6A"/>
    <w:rsid w:val="001138D4"/>
    <w:rsid w:val="001146F0"/>
    <w:rsid w:val="00114CEF"/>
    <w:rsid w:val="00115C5E"/>
    <w:rsid w:val="001213E3"/>
    <w:rsid w:val="001222D0"/>
    <w:rsid w:val="00122777"/>
    <w:rsid w:val="001232FE"/>
    <w:rsid w:val="001233F6"/>
    <w:rsid w:val="00132A69"/>
    <w:rsid w:val="00135CA0"/>
    <w:rsid w:val="00136350"/>
    <w:rsid w:val="00140937"/>
    <w:rsid w:val="00140FD0"/>
    <w:rsid w:val="00142539"/>
    <w:rsid w:val="00142817"/>
    <w:rsid w:val="00142D5E"/>
    <w:rsid w:val="0014317E"/>
    <w:rsid w:val="00144C73"/>
    <w:rsid w:val="00146B29"/>
    <w:rsid w:val="00152088"/>
    <w:rsid w:val="00152CCF"/>
    <w:rsid w:val="00153305"/>
    <w:rsid w:val="0015332B"/>
    <w:rsid w:val="00155BAB"/>
    <w:rsid w:val="0015752F"/>
    <w:rsid w:val="00161FD0"/>
    <w:rsid w:val="00162AB2"/>
    <w:rsid w:val="00165437"/>
    <w:rsid w:val="0016757D"/>
    <w:rsid w:val="00172F09"/>
    <w:rsid w:val="00173D47"/>
    <w:rsid w:val="00176798"/>
    <w:rsid w:val="00177E2E"/>
    <w:rsid w:val="001800BA"/>
    <w:rsid w:val="00181FF2"/>
    <w:rsid w:val="00182CB6"/>
    <w:rsid w:val="001841C6"/>
    <w:rsid w:val="00184D5F"/>
    <w:rsid w:val="00184D66"/>
    <w:rsid w:val="00185226"/>
    <w:rsid w:val="00186D85"/>
    <w:rsid w:val="00187EE9"/>
    <w:rsid w:val="001902A3"/>
    <w:rsid w:val="00190303"/>
    <w:rsid w:val="00190BFA"/>
    <w:rsid w:val="00191858"/>
    <w:rsid w:val="00191AB4"/>
    <w:rsid w:val="00193CF5"/>
    <w:rsid w:val="001959EE"/>
    <w:rsid w:val="001A23E9"/>
    <w:rsid w:val="001B0C3A"/>
    <w:rsid w:val="001B2D19"/>
    <w:rsid w:val="001B323B"/>
    <w:rsid w:val="001B7986"/>
    <w:rsid w:val="001B7F47"/>
    <w:rsid w:val="001C5EA5"/>
    <w:rsid w:val="001C7386"/>
    <w:rsid w:val="001C78C8"/>
    <w:rsid w:val="001E270C"/>
    <w:rsid w:val="001E455C"/>
    <w:rsid w:val="001E4A9A"/>
    <w:rsid w:val="001E6257"/>
    <w:rsid w:val="001E6496"/>
    <w:rsid w:val="001E693A"/>
    <w:rsid w:val="001E6D2B"/>
    <w:rsid w:val="001E7BC8"/>
    <w:rsid w:val="001F09B2"/>
    <w:rsid w:val="001F0B8C"/>
    <w:rsid w:val="001F1427"/>
    <w:rsid w:val="001F1ABB"/>
    <w:rsid w:val="001F317E"/>
    <w:rsid w:val="001F3FEE"/>
    <w:rsid w:val="001F468F"/>
    <w:rsid w:val="001F5839"/>
    <w:rsid w:val="002009ED"/>
    <w:rsid w:val="00200CEB"/>
    <w:rsid w:val="002017FC"/>
    <w:rsid w:val="00203F6D"/>
    <w:rsid w:val="00205565"/>
    <w:rsid w:val="00205F5F"/>
    <w:rsid w:val="00206711"/>
    <w:rsid w:val="00206FA1"/>
    <w:rsid w:val="00207C92"/>
    <w:rsid w:val="0021088A"/>
    <w:rsid w:val="00210EA7"/>
    <w:rsid w:val="00214245"/>
    <w:rsid w:val="0021424D"/>
    <w:rsid w:val="00214903"/>
    <w:rsid w:val="002155E0"/>
    <w:rsid w:val="002164B0"/>
    <w:rsid w:val="00217D77"/>
    <w:rsid w:val="002208CD"/>
    <w:rsid w:val="00222D35"/>
    <w:rsid w:val="00224407"/>
    <w:rsid w:val="00224C13"/>
    <w:rsid w:val="00224DC9"/>
    <w:rsid w:val="002256E1"/>
    <w:rsid w:val="00226396"/>
    <w:rsid w:val="00227D1C"/>
    <w:rsid w:val="0023003F"/>
    <w:rsid w:val="002302BB"/>
    <w:rsid w:val="0023613D"/>
    <w:rsid w:val="002366E9"/>
    <w:rsid w:val="0023681B"/>
    <w:rsid w:val="00242093"/>
    <w:rsid w:val="002440A2"/>
    <w:rsid w:val="00244E71"/>
    <w:rsid w:val="00245AD5"/>
    <w:rsid w:val="00247AFD"/>
    <w:rsid w:val="002513CC"/>
    <w:rsid w:val="002514F9"/>
    <w:rsid w:val="002527F6"/>
    <w:rsid w:val="00252FFE"/>
    <w:rsid w:val="002530AD"/>
    <w:rsid w:val="002545A0"/>
    <w:rsid w:val="002547CE"/>
    <w:rsid w:val="002617AC"/>
    <w:rsid w:val="0026504E"/>
    <w:rsid w:val="00266417"/>
    <w:rsid w:val="0026651A"/>
    <w:rsid w:val="00267D06"/>
    <w:rsid w:val="002704C5"/>
    <w:rsid w:val="00270F16"/>
    <w:rsid w:val="00271991"/>
    <w:rsid w:val="0027287E"/>
    <w:rsid w:val="00273758"/>
    <w:rsid w:val="00276D44"/>
    <w:rsid w:val="00276E73"/>
    <w:rsid w:val="00277791"/>
    <w:rsid w:val="00281FC6"/>
    <w:rsid w:val="002855D6"/>
    <w:rsid w:val="00286399"/>
    <w:rsid w:val="00287414"/>
    <w:rsid w:val="00287F41"/>
    <w:rsid w:val="00290276"/>
    <w:rsid w:val="00290BE2"/>
    <w:rsid w:val="00292A59"/>
    <w:rsid w:val="00295D06"/>
    <w:rsid w:val="002978BA"/>
    <w:rsid w:val="002A03C4"/>
    <w:rsid w:val="002A07E4"/>
    <w:rsid w:val="002A0FC9"/>
    <w:rsid w:val="002A17E7"/>
    <w:rsid w:val="002A5EA9"/>
    <w:rsid w:val="002A76BD"/>
    <w:rsid w:val="002A7725"/>
    <w:rsid w:val="002B23F3"/>
    <w:rsid w:val="002B3DDF"/>
    <w:rsid w:val="002B4495"/>
    <w:rsid w:val="002B4569"/>
    <w:rsid w:val="002B4D92"/>
    <w:rsid w:val="002C03F3"/>
    <w:rsid w:val="002C31FA"/>
    <w:rsid w:val="002C3E2A"/>
    <w:rsid w:val="002C4E30"/>
    <w:rsid w:val="002C530B"/>
    <w:rsid w:val="002C5E5A"/>
    <w:rsid w:val="002D15E2"/>
    <w:rsid w:val="002D1EB1"/>
    <w:rsid w:val="002D1F27"/>
    <w:rsid w:val="002D3165"/>
    <w:rsid w:val="002D321F"/>
    <w:rsid w:val="002D79B0"/>
    <w:rsid w:val="002E0933"/>
    <w:rsid w:val="002E0984"/>
    <w:rsid w:val="002E0EB1"/>
    <w:rsid w:val="002E352A"/>
    <w:rsid w:val="002E5543"/>
    <w:rsid w:val="002F0367"/>
    <w:rsid w:val="002F1154"/>
    <w:rsid w:val="002F2C69"/>
    <w:rsid w:val="002F3FD1"/>
    <w:rsid w:val="002F6DC4"/>
    <w:rsid w:val="002F6F0F"/>
    <w:rsid w:val="003003AF"/>
    <w:rsid w:val="0030108E"/>
    <w:rsid w:val="00304374"/>
    <w:rsid w:val="0030470B"/>
    <w:rsid w:val="003050B5"/>
    <w:rsid w:val="00306723"/>
    <w:rsid w:val="00306885"/>
    <w:rsid w:val="0030781C"/>
    <w:rsid w:val="00307C6F"/>
    <w:rsid w:val="00310955"/>
    <w:rsid w:val="003109CB"/>
    <w:rsid w:val="00310A5C"/>
    <w:rsid w:val="00311D6A"/>
    <w:rsid w:val="00313DED"/>
    <w:rsid w:val="00314F34"/>
    <w:rsid w:val="00316607"/>
    <w:rsid w:val="0032103D"/>
    <w:rsid w:val="00322944"/>
    <w:rsid w:val="0032475B"/>
    <w:rsid w:val="00324DFC"/>
    <w:rsid w:val="003259CF"/>
    <w:rsid w:val="00326B41"/>
    <w:rsid w:val="00326DC0"/>
    <w:rsid w:val="00326E41"/>
    <w:rsid w:val="00327D22"/>
    <w:rsid w:val="003309E2"/>
    <w:rsid w:val="003316CC"/>
    <w:rsid w:val="00332D52"/>
    <w:rsid w:val="00340A17"/>
    <w:rsid w:val="003425DB"/>
    <w:rsid w:val="00343DFF"/>
    <w:rsid w:val="003478D7"/>
    <w:rsid w:val="00351BA3"/>
    <w:rsid w:val="0035217C"/>
    <w:rsid w:val="003534C8"/>
    <w:rsid w:val="00353F18"/>
    <w:rsid w:val="00354706"/>
    <w:rsid w:val="0036122F"/>
    <w:rsid w:val="0036199C"/>
    <w:rsid w:val="00361AA9"/>
    <w:rsid w:val="00362DF4"/>
    <w:rsid w:val="00363A90"/>
    <w:rsid w:val="00363B78"/>
    <w:rsid w:val="00370A0C"/>
    <w:rsid w:val="00370E60"/>
    <w:rsid w:val="003721AC"/>
    <w:rsid w:val="00374058"/>
    <w:rsid w:val="0037509D"/>
    <w:rsid w:val="00375861"/>
    <w:rsid w:val="00381FB3"/>
    <w:rsid w:val="00383BED"/>
    <w:rsid w:val="00386502"/>
    <w:rsid w:val="00386677"/>
    <w:rsid w:val="00386C26"/>
    <w:rsid w:val="003877FA"/>
    <w:rsid w:val="0038780B"/>
    <w:rsid w:val="00390F13"/>
    <w:rsid w:val="00391BBE"/>
    <w:rsid w:val="003940F4"/>
    <w:rsid w:val="00396B21"/>
    <w:rsid w:val="00396BFF"/>
    <w:rsid w:val="003A016A"/>
    <w:rsid w:val="003A0536"/>
    <w:rsid w:val="003A3FD3"/>
    <w:rsid w:val="003A5090"/>
    <w:rsid w:val="003A6F06"/>
    <w:rsid w:val="003A7B78"/>
    <w:rsid w:val="003B11D4"/>
    <w:rsid w:val="003B14DC"/>
    <w:rsid w:val="003B2C26"/>
    <w:rsid w:val="003B3030"/>
    <w:rsid w:val="003B50CD"/>
    <w:rsid w:val="003B6303"/>
    <w:rsid w:val="003B7180"/>
    <w:rsid w:val="003C1E39"/>
    <w:rsid w:val="003C1E6A"/>
    <w:rsid w:val="003C2878"/>
    <w:rsid w:val="003C378D"/>
    <w:rsid w:val="003C453F"/>
    <w:rsid w:val="003C4EC1"/>
    <w:rsid w:val="003C59F0"/>
    <w:rsid w:val="003C7AF9"/>
    <w:rsid w:val="003D15EC"/>
    <w:rsid w:val="003D382D"/>
    <w:rsid w:val="003D4FF5"/>
    <w:rsid w:val="003E3691"/>
    <w:rsid w:val="003E5D28"/>
    <w:rsid w:val="003F0F4C"/>
    <w:rsid w:val="003F3AEA"/>
    <w:rsid w:val="003F5D9A"/>
    <w:rsid w:val="003F702D"/>
    <w:rsid w:val="003F7C4D"/>
    <w:rsid w:val="003F7E69"/>
    <w:rsid w:val="00400448"/>
    <w:rsid w:val="004004DF"/>
    <w:rsid w:val="0040460D"/>
    <w:rsid w:val="00404E3B"/>
    <w:rsid w:val="00405571"/>
    <w:rsid w:val="00407EB0"/>
    <w:rsid w:val="00410CDA"/>
    <w:rsid w:val="00413928"/>
    <w:rsid w:val="00415D64"/>
    <w:rsid w:val="004172AC"/>
    <w:rsid w:val="00421EA0"/>
    <w:rsid w:val="00421EB7"/>
    <w:rsid w:val="0042276D"/>
    <w:rsid w:val="00422FF1"/>
    <w:rsid w:val="004239B4"/>
    <w:rsid w:val="004243D5"/>
    <w:rsid w:val="004255AE"/>
    <w:rsid w:val="00431FDD"/>
    <w:rsid w:val="00432585"/>
    <w:rsid w:val="004332CD"/>
    <w:rsid w:val="00433908"/>
    <w:rsid w:val="00436049"/>
    <w:rsid w:val="00436A92"/>
    <w:rsid w:val="004374AD"/>
    <w:rsid w:val="00437A27"/>
    <w:rsid w:val="0044126F"/>
    <w:rsid w:val="00442006"/>
    <w:rsid w:val="00443963"/>
    <w:rsid w:val="00443B68"/>
    <w:rsid w:val="004502DA"/>
    <w:rsid w:val="004509C3"/>
    <w:rsid w:val="00452FAD"/>
    <w:rsid w:val="00453DDF"/>
    <w:rsid w:val="00453F0A"/>
    <w:rsid w:val="004570F2"/>
    <w:rsid w:val="004630CD"/>
    <w:rsid w:val="00464041"/>
    <w:rsid w:val="00465E39"/>
    <w:rsid w:val="00466F80"/>
    <w:rsid w:val="004671AB"/>
    <w:rsid w:val="0046782F"/>
    <w:rsid w:val="00467E41"/>
    <w:rsid w:val="00471DC3"/>
    <w:rsid w:val="004744AA"/>
    <w:rsid w:val="00477190"/>
    <w:rsid w:val="00483ED4"/>
    <w:rsid w:val="00485F98"/>
    <w:rsid w:val="004873D7"/>
    <w:rsid w:val="00487586"/>
    <w:rsid w:val="00491E55"/>
    <w:rsid w:val="00492854"/>
    <w:rsid w:val="00493F53"/>
    <w:rsid w:val="004960B6"/>
    <w:rsid w:val="00496AB1"/>
    <w:rsid w:val="004A02B8"/>
    <w:rsid w:val="004A04A2"/>
    <w:rsid w:val="004A1107"/>
    <w:rsid w:val="004A1A0F"/>
    <w:rsid w:val="004A6FE6"/>
    <w:rsid w:val="004B0270"/>
    <w:rsid w:val="004B0BDD"/>
    <w:rsid w:val="004B2468"/>
    <w:rsid w:val="004B2619"/>
    <w:rsid w:val="004B3365"/>
    <w:rsid w:val="004B536A"/>
    <w:rsid w:val="004B5A53"/>
    <w:rsid w:val="004B742F"/>
    <w:rsid w:val="004C0C08"/>
    <w:rsid w:val="004C17E0"/>
    <w:rsid w:val="004C2F79"/>
    <w:rsid w:val="004C3F0C"/>
    <w:rsid w:val="004C4E2D"/>
    <w:rsid w:val="004C74FC"/>
    <w:rsid w:val="004C7C7A"/>
    <w:rsid w:val="004D1DFB"/>
    <w:rsid w:val="004D3532"/>
    <w:rsid w:val="004E057C"/>
    <w:rsid w:val="004E0D81"/>
    <w:rsid w:val="004E1D76"/>
    <w:rsid w:val="004E1E8A"/>
    <w:rsid w:val="004E3047"/>
    <w:rsid w:val="004E3B2D"/>
    <w:rsid w:val="004E4632"/>
    <w:rsid w:val="004E4DF7"/>
    <w:rsid w:val="004E5D25"/>
    <w:rsid w:val="004F30E0"/>
    <w:rsid w:val="004F3B40"/>
    <w:rsid w:val="004F3E63"/>
    <w:rsid w:val="004F453D"/>
    <w:rsid w:val="004F4C5D"/>
    <w:rsid w:val="004F73B0"/>
    <w:rsid w:val="00504CCB"/>
    <w:rsid w:val="00507F8C"/>
    <w:rsid w:val="0051114A"/>
    <w:rsid w:val="005117E1"/>
    <w:rsid w:val="00511D37"/>
    <w:rsid w:val="00512C6C"/>
    <w:rsid w:val="005140EE"/>
    <w:rsid w:val="00514585"/>
    <w:rsid w:val="00517904"/>
    <w:rsid w:val="00520437"/>
    <w:rsid w:val="00521981"/>
    <w:rsid w:val="00522B57"/>
    <w:rsid w:val="00522D2D"/>
    <w:rsid w:val="00527277"/>
    <w:rsid w:val="005317D1"/>
    <w:rsid w:val="00533213"/>
    <w:rsid w:val="005341F7"/>
    <w:rsid w:val="0054237C"/>
    <w:rsid w:val="00542568"/>
    <w:rsid w:val="005444F9"/>
    <w:rsid w:val="00544E2F"/>
    <w:rsid w:val="00546906"/>
    <w:rsid w:val="00550A33"/>
    <w:rsid w:val="00551DB0"/>
    <w:rsid w:val="00551E33"/>
    <w:rsid w:val="00551E5C"/>
    <w:rsid w:val="005540B1"/>
    <w:rsid w:val="00555039"/>
    <w:rsid w:val="0055516A"/>
    <w:rsid w:val="00555563"/>
    <w:rsid w:val="00555836"/>
    <w:rsid w:val="00556F6C"/>
    <w:rsid w:val="00557E29"/>
    <w:rsid w:val="00562542"/>
    <w:rsid w:val="00562A78"/>
    <w:rsid w:val="00563F5D"/>
    <w:rsid w:val="00564456"/>
    <w:rsid w:val="0056789F"/>
    <w:rsid w:val="00570864"/>
    <w:rsid w:val="005712DB"/>
    <w:rsid w:val="00571368"/>
    <w:rsid w:val="00575255"/>
    <w:rsid w:val="00576E9E"/>
    <w:rsid w:val="00577CFB"/>
    <w:rsid w:val="0058165F"/>
    <w:rsid w:val="00584FD3"/>
    <w:rsid w:val="00585D91"/>
    <w:rsid w:val="005876D1"/>
    <w:rsid w:val="00587B3B"/>
    <w:rsid w:val="00590CD9"/>
    <w:rsid w:val="00593224"/>
    <w:rsid w:val="00595551"/>
    <w:rsid w:val="00596EA4"/>
    <w:rsid w:val="005A067F"/>
    <w:rsid w:val="005A34E9"/>
    <w:rsid w:val="005A7066"/>
    <w:rsid w:val="005A73FD"/>
    <w:rsid w:val="005A7457"/>
    <w:rsid w:val="005B45D2"/>
    <w:rsid w:val="005B487A"/>
    <w:rsid w:val="005B5A56"/>
    <w:rsid w:val="005B64C6"/>
    <w:rsid w:val="005B6D62"/>
    <w:rsid w:val="005B70B7"/>
    <w:rsid w:val="005C096B"/>
    <w:rsid w:val="005C0F36"/>
    <w:rsid w:val="005C2BA2"/>
    <w:rsid w:val="005C398F"/>
    <w:rsid w:val="005C5900"/>
    <w:rsid w:val="005D1B74"/>
    <w:rsid w:val="005D227F"/>
    <w:rsid w:val="005D56C6"/>
    <w:rsid w:val="005D63BC"/>
    <w:rsid w:val="005D67FE"/>
    <w:rsid w:val="005E2874"/>
    <w:rsid w:val="005E382B"/>
    <w:rsid w:val="005E4559"/>
    <w:rsid w:val="005E5ED1"/>
    <w:rsid w:val="005F0D38"/>
    <w:rsid w:val="005F2ED8"/>
    <w:rsid w:val="005F590F"/>
    <w:rsid w:val="00600B0D"/>
    <w:rsid w:val="00601CD0"/>
    <w:rsid w:val="006036E3"/>
    <w:rsid w:val="00605AAB"/>
    <w:rsid w:val="006064B9"/>
    <w:rsid w:val="00611793"/>
    <w:rsid w:val="0061391A"/>
    <w:rsid w:val="00616FCB"/>
    <w:rsid w:val="0061776C"/>
    <w:rsid w:val="0061789C"/>
    <w:rsid w:val="00617E0D"/>
    <w:rsid w:val="006209EC"/>
    <w:rsid w:val="00626DBD"/>
    <w:rsid w:val="00626E18"/>
    <w:rsid w:val="00626ED0"/>
    <w:rsid w:val="006271E3"/>
    <w:rsid w:val="00627680"/>
    <w:rsid w:val="00631485"/>
    <w:rsid w:val="006348FF"/>
    <w:rsid w:val="00635344"/>
    <w:rsid w:val="00636DBC"/>
    <w:rsid w:val="006444E9"/>
    <w:rsid w:val="00644ADF"/>
    <w:rsid w:val="00644FB7"/>
    <w:rsid w:val="00650880"/>
    <w:rsid w:val="00650B1E"/>
    <w:rsid w:val="006510D9"/>
    <w:rsid w:val="00651878"/>
    <w:rsid w:val="00652781"/>
    <w:rsid w:val="00652831"/>
    <w:rsid w:val="0065287E"/>
    <w:rsid w:val="00655A8C"/>
    <w:rsid w:val="00657F2F"/>
    <w:rsid w:val="0066019E"/>
    <w:rsid w:val="0066031B"/>
    <w:rsid w:val="00660B94"/>
    <w:rsid w:val="00661B6B"/>
    <w:rsid w:val="00662FE9"/>
    <w:rsid w:val="00663B40"/>
    <w:rsid w:val="00664F87"/>
    <w:rsid w:val="00665948"/>
    <w:rsid w:val="00666189"/>
    <w:rsid w:val="00666BC7"/>
    <w:rsid w:val="006703BD"/>
    <w:rsid w:val="006718F8"/>
    <w:rsid w:val="00671D42"/>
    <w:rsid w:val="00676A91"/>
    <w:rsid w:val="00676F3A"/>
    <w:rsid w:val="00677178"/>
    <w:rsid w:val="006850C1"/>
    <w:rsid w:val="00686F7F"/>
    <w:rsid w:val="00687779"/>
    <w:rsid w:val="00694E45"/>
    <w:rsid w:val="006A1C64"/>
    <w:rsid w:val="006A23D3"/>
    <w:rsid w:val="006A3071"/>
    <w:rsid w:val="006A3A51"/>
    <w:rsid w:val="006A447C"/>
    <w:rsid w:val="006A60E7"/>
    <w:rsid w:val="006A652D"/>
    <w:rsid w:val="006A6AB7"/>
    <w:rsid w:val="006B2C9F"/>
    <w:rsid w:val="006B3E7B"/>
    <w:rsid w:val="006B7926"/>
    <w:rsid w:val="006C00C0"/>
    <w:rsid w:val="006C1583"/>
    <w:rsid w:val="006C1C37"/>
    <w:rsid w:val="006C64A1"/>
    <w:rsid w:val="006C67E1"/>
    <w:rsid w:val="006D318B"/>
    <w:rsid w:val="006D3365"/>
    <w:rsid w:val="006E1CCD"/>
    <w:rsid w:val="006E1E8C"/>
    <w:rsid w:val="006E214A"/>
    <w:rsid w:val="006E24EB"/>
    <w:rsid w:val="006E2999"/>
    <w:rsid w:val="006E3025"/>
    <w:rsid w:val="006E3ED6"/>
    <w:rsid w:val="006E41BC"/>
    <w:rsid w:val="006E5138"/>
    <w:rsid w:val="006E5D01"/>
    <w:rsid w:val="006F4972"/>
    <w:rsid w:val="006F55B5"/>
    <w:rsid w:val="006F6C29"/>
    <w:rsid w:val="006F6F1E"/>
    <w:rsid w:val="006F7CD8"/>
    <w:rsid w:val="00702008"/>
    <w:rsid w:val="007030D9"/>
    <w:rsid w:val="00703E48"/>
    <w:rsid w:val="007068D1"/>
    <w:rsid w:val="00713920"/>
    <w:rsid w:val="00713E32"/>
    <w:rsid w:val="00720553"/>
    <w:rsid w:val="00722D09"/>
    <w:rsid w:val="007230A3"/>
    <w:rsid w:val="00724DA5"/>
    <w:rsid w:val="00727728"/>
    <w:rsid w:val="00732ADA"/>
    <w:rsid w:val="00733D96"/>
    <w:rsid w:val="0073425E"/>
    <w:rsid w:val="00736D46"/>
    <w:rsid w:val="0074445A"/>
    <w:rsid w:val="0074592A"/>
    <w:rsid w:val="0075007A"/>
    <w:rsid w:val="007512CE"/>
    <w:rsid w:val="00752806"/>
    <w:rsid w:val="00753FAA"/>
    <w:rsid w:val="007542E0"/>
    <w:rsid w:val="007550BB"/>
    <w:rsid w:val="00756052"/>
    <w:rsid w:val="00756599"/>
    <w:rsid w:val="0076082E"/>
    <w:rsid w:val="00760CA7"/>
    <w:rsid w:val="00760CD3"/>
    <w:rsid w:val="0076170A"/>
    <w:rsid w:val="00765B82"/>
    <w:rsid w:val="00767262"/>
    <w:rsid w:val="00771B42"/>
    <w:rsid w:val="00772A92"/>
    <w:rsid w:val="00773F86"/>
    <w:rsid w:val="00776162"/>
    <w:rsid w:val="007770EB"/>
    <w:rsid w:val="00777260"/>
    <w:rsid w:val="0078003C"/>
    <w:rsid w:val="00780D8D"/>
    <w:rsid w:val="007814C2"/>
    <w:rsid w:val="007814F8"/>
    <w:rsid w:val="00781F18"/>
    <w:rsid w:val="00783AD4"/>
    <w:rsid w:val="007840E6"/>
    <w:rsid w:val="0078466F"/>
    <w:rsid w:val="007871E7"/>
    <w:rsid w:val="0079221A"/>
    <w:rsid w:val="00792BF0"/>
    <w:rsid w:val="00793B8E"/>
    <w:rsid w:val="00795220"/>
    <w:rsid w:val="00795587"/>
    <w:rsid w:val="00795C0B"/>
    <w:rsid w:val="00797B90"/>
    <w:rsid w:val="007A5BEA"/>
    <w:rsid w:val="007A6AFA"/>
    <w:rsid w:val="007A6C78"/>
    <w:rsid w:val="007A748B"/>
    <w:rsid w:val="007B09AF"/>
    <w:rsid w:val="007B1B04"/>
    <w:rsid w:val="007B37F6"/>
    <w:rsid w:val="007B39BA"/>
    <w:rsid w:val="007B3FDE"/>
    <w:rsid w:val="007B5FB8"/>
    <w:rsid w:val="007C1135"/>
    <w:rsid w:val="007C2FF6"/>
    <w:rsid w:val="007C7DD8"/>
    <w:rsid w:val="007D2027"/>
    <w:rsid w:val="007E5F8D"/>
    <w:rsid w:val="007E6610"/>
    <w:rsid w:val="007E733B"/>
    <w:rsid w:val="007E7DF7"/>
    <w:rsid w:val="007F172D"/>
    <w:rsid w:val="007F4797"/>
    <w:rsid w:val="00800953"/>
    <w:rsid w:val="00802613"/>
    <w:rsid w:val="008029E0"/>
    <w:rsid w:val="00802D47"/>
    <w:rsid w:val="00806295"/>
    <w:rsid w:val="00806A9B"/>
    <w:rsid w:val="00810307"/>
    <w:rsid w:val="00811864"/>
    <w:rsid w:val="008144C0"/>
    <w:rsid w:val="00814696"/>
    <w:rsid w:val="00815C9E"/>
    <w:rsid w:val="00821253"/>
    <w:rsid w:val="00821CDB"/>
    <w:rsid w:val="0082231E"/>
    <w:rsid w:val="00822965"/>
    <w:rsid w:val="0082571D"/>
    <w:rsid w:val="0082602D"/>
    <w:rsid w:val="008303C8"/>
    <w:rsid w:val="008303DE"/>
    <w:rsid w:val="0083411A"/>
    <w:rsid w:val="008373AA"/>
    <w:rsid w:val="00840043"/>
    <w:rsid w:val="00841690"/>
    <w:rsid w:val="00845811"/>
    <w:rsid w:val="00846C08"/>
    <w:rsid w:val="0084725B"/>
    <w:rsid w:val="008505C0"/>
    <w:rsid w:val="00850FD0"/>
    <w:rsid w:val="0085300E"/>
    <w:rsid w:val="008541D1"/>
    <w:rsid w:val="00855F46"/>
    <w:rsid w:val="0086006B"/>
    <w:rsid w:val="00860B83"/>
    <w:rsid w:val="00861E01"/>
    <w:rsid w:val="00864248"/>
    <w:rsid w:val="00864E1A"/>
    <w:rsid w:val="00865B5D"/>
    <w:rsid w:val="00871670"/>
    <w:rsid w:val="0087696E"/>
    <w:rsid w:val="008778B2"/>
    <w:rsid w:val="0088207E"/>
    <w:rsid w:val="0088250D"/>
    <w:rsid w:val="00884988"/>
    <w:rsid w:val="0088643E"/>
    <w:rsid w:val="008950BD"/>
    <w:rsid w:val="008A1697"/>
    <w:rsid w:val="008B0066"/>
    <w:rsid w:val="008B0A33"/>
    <w:rsid w:val="008B6889"/>
    <w:rsid w:val="008B6CF3"/>
    <w:rsid w:val="008B6D5D"/>
    <w:rsid w:val="008C4F36"/>
    <w:rsid w:val="008C595F"/>
    <w:rsid w:val="008C67CD"/>
    <w:rsid w:val="008C713C"/>
    <w:rsid w:val="008C71EF"/>
    <w:rsid w:val="008D096D"/>
    <w:rsid w:val="008D0A91"/>
    <w:rsid w:val="008D0FA5"/>
    <w:rsid w:val="008D33FC"/>
    <w:rsid w:val="008D3EA7"/>
    <w:rsid w:val="008D5007"/>
    <w:rsid w:val="008D51CE"/>
    <w:rsid w:val="008E18CB"/>
    <w:rsid w:val="008E2029"/>
    <w:rsid w:val="008E30ED"/>
    <w:rsid w:val="008E3A93"/>
    <w:rsid w:val="008E4004"/>
    <w:rsid w:val="008E4649"/>
    <w:rsid w:val="008E7264"/>
    <w:rsid w:val="008F5822"/>
    <w:rsid w:val="008F65FA"/>
    <w:rsid w:val="008F74FC"/>
    <w:rsid w:val="0090259B"/>
    <w:rsid w:val="0090349B"/>
    <w:rsid w:val="0090422D"/>
    <w:rsid w:val="009062B8"/>
    <w:rsid w:val="009063B6"/>
    <w:rsid w:val="00906CAB"/>
    <w:rsid w:val="00906D83"/>
    <w:rsid w:val="009073AA"/>
    <w:rsid w:val="00912074"/>
    <w:rsid w:val="00914060"/>
    <w:rsid w:val="00914B15"/>
    <w:rsid w:val="00915891"/>
    <w:rsid w:val="00915A75"/>
    <w:rsid w:val="00916EA6"/>
    <w:rsid w:val="00917CFA"/>
    <w:rsid w:val="00917D50"/>
    <w:rsid w:val="00921968"/>
    <w:rsid w:val="009220BD"/>
    <w:rsid w:val="0092341B"/>
    <w:rsid w:val="00923FD7"/>
    <w:rsid w:val="00924281"/>
    <w:rsid w:val="00925D25"/>
    <w:rsid w:val="00926614"/>
    <w:rsid w:val="00926B0D"/>
    <w:rsid w:val="009270D3"/>
    <w:rsid w:val="00927523"/>
    <w:rsid w:val="00927795"/>
    <w:rsid w:val="00930A4D"/>
    <w:rsid w:val="0093228F"/>
    <w:rsid w:val="00932F50"/>
    <w:rsid w:val="00933A99"/>
    <w:rsid w:val="00935235"/>
    <w:rsid w:val="009356C0"/>
    <w:rsid w:val="009361AC"/>
    <w:rsid w:val="0093637A"/>
    <w:rsid w:val="00936478"/>
    <w:rsid w:val="00936AF7"/>
    <w:rsid w:val="00936FDF"/>
    <w:rsid w:val="009378FC"/>
    <w:rsid w:val="0094101F"/>
    <w:rsid w:val="0094103E"/>
    <w:rsid w:val="00941450"/>
    <w:rsid w:val="00947634"/>
    <w:rsid w:val="00947FAD"/>
    <w:rsid w:val="0095059F"/>
    <w:rsid w:val="00950E68"/>
    <w:rsid w:val="009521EE"/>
    <w:rsid w:val="009542CF"/>
    <w:rsid w:val="00954FF5"/>
    <w:rsid w:val="00960045"/>
    <w:rsid w:val="009604F1"/>
    <w:rsid w:val="009628E4"/>
    <w:rsid w:val="00965531"/>
    <w:rsid w:val="00966878"/>
    <w:rsid w:val="0097000B"/>
    <w:rsid w:val="00971BF6"/>
    <w:rsid w:val="00972465"/>
    <w:rsid w:val="009726D2"/>
    <w:rsid w:val="00973E29"/>
    <w:rsid w:val="009777A6"/>
    <w:rsid w:val="00982C56"/>
    <w:rsid w:val="00982EAA"/>
    <w:rsid w:val="009846F3"/>
    <w:rsid w:val="00984710"/>
    <w:rsid w:val="00984DC4"/>
    <w:rsid w:val="00985A10"/>
    <w:rsid w:val="00991B10"/>
    <w:rsid w:val="00991CEE"/>
    <w:rsid w:val="00992B73"/>
    <w:rsid w:val="009940EE"/>
    <w:rsid w:val="0099747F"/>
    <w:rsid w:val="009A0A34"/>
    <w:rsid w:val="009A35A7"/>
    <w:rsid w:val="009A3E47"/>
    <w:rsid w:val="009A4CF3"/>
    <w:rsid w:val="009A5F5A"/>
    <w:rsid w:val="009A65F5"/>
    <w:rsid w:val="009B334D"/>
    <w:rsid w:val="009B3B98"/>
    <w:rsid w:val="009B78A9"/>
    <w:rsid w:val="009B7A3E"/>
    <w:rsid w:val="009C14B1"/>
    <w:rsid w:val="009C2291"/>
    <w:rsid w:val="009C3E3F"/>
    <w:rsid w:val="009C5E56"/>
    <w:rsid w:val="009C62F7"/>
    <w:rsid w:val="009C66F3"/>
    <w:rsid w:val="009C6A7B"/>
    <w:rsid w:val="009C753F"/>
    <w:rsid w:val="009C7801"/>
    <w:rsid w:val="009C7C4E"/>
    <w:rsid w:val="009D0465"/>
    <w:rsid w:val="009D0912"/>
    <w:rsid w:val="009D19A5"/>
    <w:rsid w:val="009D25E8"/>
    <w:rsid w:val="009D3FCD"/>
    <w:rsid w:val="009D5706"/>
    <w:rsid w:val="009E22A0"/>
    <w:rsid w:val="009E4D98"/>
    <w:rsid w:val="009E6FA0"/>
    <w:rsid w:val="009E7390"/>
    <w:rsid w:val="009E78AD"/>
    <w:rsid w:val="009F1FB5"/>
    <w:rsid w:val="009F5A21"/>
    <w:rsid w:val="009F66EA"/>
    <w:rsid w:val="009F7A99"/>
    <w:rsid w:val="00A00740"/>
    <w:rsid w:val="00A02E56"/>
    <w:rsid w:val="00A03109"/>
    <w:rsid w:val="00A04898"/>
    <w:rsid w:val="00A054BD"/>
    <w:rsid w:val="00A06A6F"/>
    <w:rsid w:val="00A06D54"/>
    <w:rsid w:val="00A0779E"/>
    <w:rsid w:val="00A140FB"/>
    <w:rsid w:val="00A141E3"/>
    <w:rsid w:val="00A16605"/>
    <w:rsid w:val="00A203E8"/>
    <w:rsid w:val="00A23A8E"/>
    <w:rsid w:val="00A24A99"/>
    <w:rsid w:val="00A254BC"/>
    <w:rsid w:val="00A26BD6"/>
    <w:rsid w:val="00A27721"/>
    <w:rsid w:val="00A31A08"/>
    <w:rsid w:val="00A32C8B"/>
    <w:rsid w:val="00A33D82"/>
    <w:rsid w:val="00A34CB3"/>
    <w:rsid w:val="00A34F6B"/>
    <w:rsid w:val="00A37613"/>
    <w:rsid w:val="00A37F37"/>
    <w:rsid w:val="00A4250A"/>
    <w:rsid w:val="00A455FE"/>
    <w:rsid w:val="00A50AB2"/>
    <w:rsid w:val="00A52CF5"/>
    <w:rsid w:val="00A53511"/>
    <w:rsid w:val="00A55BBB"/>
    <w:rsid w:val="00A55CD6"/>
    <w:rsid w:val="00A57762"/>
    <w:rsid w:val="00A60E38"/>
    <w:rsid w:val="00A610BF"/>
    <w:rsid w:val="00A6213A"/>
    <w:rsid w:val="00A63CBC"/>
    <w:rsid w:val="00A65DD4"/>
    <w:rsid w:val="00A66E2C"/>
    <w:rsid w:val="00A67961"/>
    <w:rsid w:val="00A679EE"/>
    <w:rsid w:val="00A67F92"/>
    <w:rsid w:val="00A712EF"/>
    <w:rsid w:val="00A71A20"/>
    <w:rsid w:val="00A7224F"/>
    <w:rsid w:val="00A80507"/>
    <w:rsid w:val="00A874A6"/>
    <w:rsid w:val="00A87D87"/>
    <w:rsid w:val="00A9001A"/>
    <w:rsid w:val="00A90BA7"/>
    <w:rsid w:val="00AA0321"/>
    <w:rsid w:val="00AA0DE5"/>
    <w:rsid w:val="00AA1DEF"/>
    <w:rsid w:val="00AA5110"/>
    <w:rsid w:val="00AA6726"/>
    <w:rsid w:val="00AA7690"/>
    <w:rsid w:val="00AB20E6"/>
    <w:rsid w:val="00AB2316"/>
    <w:rsid w:val="00AB5C2F"/>
    <w:rsid w:val="00AB71C4"/>
    <w:rsid w:val="00AC087F"/>
    <w:rsid w:val="00AC2890"/>
    <w:rsid w:val="00AC3938"/>
    <w:rsid w:val="00AD0CBE"/>
    <w:rsid w:val="00AD514E"/>
    <w:rsid w:val="00AD5484"/>
    <w:rsid w:val="00AD5E33"/>
    <w:rsid w:val="00AD6DE2"/>
    <w:rsid w:val="00AE120E"/>
    <w:rsid w:val="00AE1AA7"/>
    <w:rsid w:val="00AE59C0"/>
    <w:rsid w:val="00AE6F2C"/>
    <w:rsid w:val="00AF3193"/>
    <w:rsid w:val="00AF3AFC"/>
    <w:rsid w:val="00AF498D"/>
    <w:rsid w:val="00AF5D11"/>
    <w:rsid w:val="00B0115D"/>
    <w:rsid w:val="00B0367F"/>
    <w:rsid w:val="00B04A4D"/>
    <w:rsid w:val="00B05D24"/>
    <w:rsid w:val="00B06CFF"/>
    <w:rsid w:val="00B10559"/>
    <w:rsid w:val="00B15951"/>
    <w:rsid w:val="00B16646"/>
    <w:rsid w:val="00B169AE"/>
    <w:rsid w:val="00B178B8"/>
    <w:rsid w:val="00B27761"/>
    <w:rsid w:val="00B302CA"/>
    <w:rsid w:val="00B3403F"/>
    <w:rsid w:val="00B3679B"/>
    <w:rsid w:val="00B37C26"/>
    <w:rsid w:val="00B415D4"/>
    <w:rsid w:val="00B45128"/>
    <w:rsid w:val="00B4775B"/>
    <w:rsid w:val="00B51486"/>
    <w:rsid w:val="00B5390F"/>
    <w:rsid w:val="00B54399"/>
    <w:rsid w:val="00B550C6"/>
    <w:rsid w:val="00B621CA"/>
    <w:rsid w:val="00B62D1B"/>
    <w:rsid w:val="00B6444F"/>
    <w:rsid w:val="00B64959"/>
    <w:rsid w:val="00B67593"/>
    <w:rsid w:val="00B7037E"/>
    <w:rsid w:val="00B75201"/>
    <w:rsid w:val="00B7705D"/>
    <w:rsid w:val="00B81DD1"/>
    <w:rsid w:val="00B8285D"/>
    <w:rsid w:val="00B85013"/>
    <w:rsid w:val="00B85CEE"/>
    <w:rsid w:val="00B85D2A"/>
    <w:rsid w:val="00B86AF1"/>
    <w:rsid w:val="00B86C9D"/>
    <w:rsid w:val="00B901E7"/>
    <w:rsid w:val="00B90996"/>
    <w:rsid w:val="00B928FA"/>
    <w:rsid w:val="00B956CC"/>
    <w:rsid w:val="00B9672B"/>
    <w:rsid w:val="00B9743E"/>
    <w:rsid w:val="00BA2B2A"/>
    <w:rsid w:val="00BA328D"/>
    <w:rsid w:val="00BA4484"/>
    <w:rsid w:val="00BB0480"/>
    <w:rsid w:val="00BB1BE6"/>
    <w:rsid w:val="00BB1E11"/>
    <w:rsid w:val="00BB2284"/>
    <w:rsid w:val="00BB5623"/>
    <w:rsid w:val="00BC00C0"/>
    <w:rsid w:val="00BC1ACD"/>
    <w:rsid w:val="00BC2365"/>
    <w:rsid w:val="00BC3CDB"/>
    <w:rsid w:val="00BC69BE"/>
    <w:rsid w:val="00BC7CA8"/>
    <w:rsid w:val="00BC7DA2"/>
    <w:rsid w:val="00BD0073"/>
    <w:rsid w:val="00BD217C"/>
    <w:rsid w:val="00BD456B"/>
    <w:rsid w:val="00BD473A"/>
    <w:rsid w:val="00BD58AE"/>
    <w:rsid w:val="00BD5A05"/>
    <w:rsid w:val="00BD78C1"/>
    <w:rsid w:val="00BD7D47"/>
    <w:rsid w:val="00BE2334"/>
    <w:rsid w:val="00BE3900"/>
    <w:rsid w:val="00BE717C"/>
    <w:rsid w:val="00BF0A62"/>
    <w:rsid w:val="00BF1A65"/>
    <w:rsid w:val="00BF4241"/>
    <w:rsid w:val="00BF59F1"/>
    <w:rsid w:val="00BF7317"/>
    <w:rsid w:val="00C01B09"/>
    <w:rsid w:val="00C01EDC"/>
    <w:rsid w:val="00C049A0"/>
    <w:rsid w:val="00C0669E"/>
    <w:rsid w:val="00C10CB1"/>
    <w:rsid w:val="00C11A02"/>
    <w:rsid w:val="00C120A5"/>
    <w:rsid w:val="00C1271E"/>
    <w:rsid w:val="00C13590"/>
    <w:rsid w:val="00C13C4C"/>
    <w:rsid w:val="00C15661"/>
    <w:rsid w:val="00C15C88"/>
    <w:rsid w:val="00C15E87"/>
    <w:rsid w:val="00C16A6F"/>
    <w:rsid w:val="00C2024F"/>
    <w:rsid w:val="00C2213F"/>
    <w:rsid w:val="00C22535"/>
    <w:rsid w:val="00C2455D"/>
    <w:rsid w:val="00C24660"/>
    <w:rsid w:val="00C3149D"/>
    <w:rsid w:val="00C327BA"/>
    <w:rsid w:val="00C32D3E"/>
    <w:rsid w:val="00C33A44"/>
    <w:rsid w:val="00C33FD2"/>
    <w:rsid w:val="00C40F0E"/>
    <w:rsid w:val="00C41183"/>
    <w:rsid w:val="00C41B6E"/>
    <w:rsid w:val="00C42134"/>
    <w:rsid w:val="00C42FC8"/>
    <w:rsid w:val="00C44C05"/>
    <w:rsid w:val="00C45A9B"/>
    <w:rsid w:val="00C461CA"/>
    <w:rsid w:val="00C47CFA"/>
    <w:rsid w:val="00C5085B"/>
    <w:rsid w:val="00C50ADA"/>
    <w:rsid w:val="00C51AB0"/>
    <w:rsid w:val="00C52889"/>
    <w:rsid w:val="00C53CA0"/>
    <w:rsid w:val="00C60381"/>
    <w:rsid w:val="00C61B97"/>
    <w:rsid w:val="00C62284"/>
    <w:rsid w:val="00C66885"/>
    <w:rsid w:val="00C71A2A"/>
    <w:rsid w:val="00C7239C"/>
    <w:rsid w:val="00C74E4A"/>
    <w:rsid w:val="00C81652"/>
    <w:rsid w:val="00C8256C"/>
    <w:rsid w:val="00C878DD"/>
    <w:rsid w:val="00C90A2B"/>
    <w:rsid w:val="00C9123F"/>
    <w:rsid w:val="00C935F7"/>
    <w:rsid w:val="00C9441F"/>
    <w:rsid w:val="00C94D67"/>
    <w:rsid w:val="00CA3626"/>
    <w:rsid w:val="00CA3C87"/>
    <w:rsid w:val="00CA3E77"/>
    <w:rsid w:val="00CA7A91"/>
    <w:rsid w:val="00CB029A"/>
    <w:rsid w:val="00CB1AE1"/>
    <w:rsid w:val="00CB2BCB"/>
    <w:rsid w:val="00CB3F8E"/>
    <w:rsid w:val="00CB5EF1"/>
    <w:rsid w:val="00CB65CE"/>
    <w:rsid w:val="00CB6B67"/>
    <w:rsid w:val="00CB6E11"/>
    <w:rsid w:val="00CB6FEF"/>
    <w:rsid w:val="00CC18FE"/>
    <w:rsid w:val="00CC3F29"/>
    <w:rsid w:val="00CC3F64"/>
    <w:rsid w:val="00CC49E5"/>
    <w:rsid w:val="00CD11BC"/>
    <w:rsid w:val="00CD27C6"/>
    <w:rsid w:val="00CD2B25"/>
    <w:rsid w:val="00CD3DD2"/>
    <w:rsid w:val="00CD41CB"/>
    <w:rsid w:val="00CD5EEF"/>
    <w:rsid w:val="00CD613E"/>
    <w:rsid w:val="00CE1714"/>
    <w:rsid w:val="00CE18D3"/>
    <w:rsid w:val="00CE22E3"/>
    <w:rsid w:val="00CE2EFD"/>
    <w:rsid w:val="00CE4677"/>
    <w:rsid w:val="00CE539A"/>
    <w:rsid w:val="00CF06EB"/>
    <w:rsid w:val="00CF3BB9"/>
    <w:rsid w:val="00CF4D71"/>
    <w:rsid w:val="00CF6122"/>
    <w:rsid w:val="00D00E53"/>
    <w:rsid w:val="00D019C5"/>
    <w:rsid w:val="00D01AB5"/>
    <w:rsid w:val="00D0450A"/>
    <w:rsid w:val="00D04D1E"/>
    <w:rsid w:val="00D05D81"/>
    <w:rsid w:val="00D06324"/>
    <w:rsid w:val="00D07F02"/>
    <w:rsid w:val="00D1045E"/>
    <w:rsid w:val="00D11E5F"/>
    <w:rsid w:val="00D13B5F"/>
    <w:rsid w:val="00D1411C"/>
    <w:rsid w:val="00D153D0"/>
    <w:rsid w:val="00D16A38"/>
    <w:rsid w:val="00D1735D"/>
    <w:rsid w:val="00D21267"/>
    <w:rsid w:val="00D244C0"/>
    <w:rsid w:val="00D2649D"/>
    <w:rsid w:val="00D26AC1"/>
    <w:rsid w:val="00D27DD6"/>
    <w:rsid w:val="00D3143A"/>
    <w:rsid w:val="00D32272"/>
    <w:rsid w:val="00D33794"/>
    <w:rsid w:val="00D33A12"/>
    <w:rsid w:val="00D36EE9"/>
    <w:rsid w:val="00D4148F"/>
    <w:rsid w:val="00D41F89"/>
    <w:rsid w:val="00D51F0F"/>
    <w:rsid w:val="00D51F5A"/>
    <w:rsid w:val="00D53794"/>
    <w:rsid w:val="00D53C53"/>
    <w:rsid w:val="00D53F88"/>
    <w:rsid w:val="00D56721"/>
    <w:rsid w:val="00D567B6"/>
    <w:rsid w:val="00D606C0"/>
    <w:rsid w:val="00D6086D"/>
    <w:rsid w:val="00D621B0"/>
    <w:rsid w:val="00D6541C"/>
    <w:rsid w:val="00D656B0"/>
    <w:rsid w:val="00D65FBB"/>
    <w:rsid w:val="00D70837"/>
    <w:rsid w:val="00D75C85"/>
    <w:rsid w:val="00D75CD0"/>
    <w:rsid w:val="00D76FE2"/>
    <w:rsid w:val="00D7781B"/>
    <w:rsid w:val="00D82FD2"/>
    <w:rsid w:val="00D8493D"/>
    <w:rsid w:val="00D85D4C"/>
    <w:rsid w:val="00D925DA"/>
    <w:rsid w:val="00D946C2"/>
    <w:rsid w:val="00D94E2C"/>
    <w:rsid w:val="00D95A6B"/>
    <w:rsid w:val="00D96D62"/>
    <w:rsid w:val="00D973BA"/>
    <w:rsid w:val="00D973FD"/>
    <w:rsid w:val="00DA0991"/>
    <w:rsid w:val="00DA2A8F"/>
    <w:rsid w:val="00DA7C1D"/>
    <w:rsid w:val="00DB094A"/>
    <w:rsid w:val="00DB3C48"/>
    <w:rsid w:val="00DB3DA0"/>
    <w:rsid w:val="00DC10EC"/>
    <w:rsid w:val="00DC2C2F"/>
    <w:rsid w:val="00DC2EA7"/>
    <w:rsid w:val="00DC549E"/>
    <w:rsid w:val="00DC616F"/>
    <w:rsid w:val="00DC7D1D"/>
    <w:rsid w:val="00DD02DB"/>
    <w:rsid w:val="00DD089E"/>
    <w:rsid w:val="00DD0E7D"/>
    <w:rsid w:val="00DD1EF7"/>
    <w:rsid w:val="00DD2742"/>
    <w:rsid w:val="00DD3ED7"/>
    <w:rsid w:val="00DD59FD"/>
    <w:rsid w:val="00DD6FFB"/>
    <w:rsid w:val="00DE3C81"/>
    <w:rsid w:val="00DE4A99"/>
    <w:rsid w:val="00DE4C37"/>
    <w:rsid w:val="00DE5024"/>
    <w:rsid w:val="00DE5A47"/>
    <w:rsid w:val="00DE6DC3"/>
    <w:rsid w:val="00DF181D"/>
    <w:rsid w:val="00DF1AE1"/>
    <w:rsid w:val="00DF2114"/>
    <w:rsid w:val="00DF33D9"/>
    <w:rsid w:val="00DF384F"/>
    <w:rsid w:val="00DF4A71"/>
    <w:rsid w:val="00DF4B7F"/>
    <w:rsid w:val="00DF569D"/>
    <w:rsid w:val="00E021C9"/>
    <w:rsid w:val="00E04225"/>
    <w:rsid w:val="00E044EC"/>
    <w:rsid w:val="00E0460B"/>
    <w:rsid w:val="00E0587A"/>
    <w:rsid w:val="00E06656"/>
    <w:rsid w:val="00E1016C"/>
    <w:rsid w:val="00E112A8"/>
    <w:rsid w:val="00E145BF"/>
    <w:rsid w:val="00E17591"/>
    <w:rsid w:val="00E176C7"/>
    <w:rsid w:val="00E17B6C"/>
    <w:rsid w:val="00E17C5C"/>
    <w:rsid w:val="00E20F69"/>
    <w:rsid w:val="00E21273"/>
    <w:rsid w:val="00E2149D"/>
    <w:rsid w:val="00E21B4C"/>
    <w:rsid w:val="00E2510E"/>
    <w:rsid w:val="00E251BA"/>
    <w:rsid w:val="00E26C5B"/>
    <w:rsid w:val="00E27194"/>
    <w:rsid w:val="00E2760B"/>
    <w:rsid w:val="00E3020A"/>
    <w:rsid w:val="00E3119D"/>
    <w:rsid w:val="00E32061"/>
    <w:rsid w:val="00E36956"/>
    <w:rsid w:val="00E374E5"/>
    <w:rsid w:val="00E37C62"/>
    <w:rsid w:val="00E41B16"/>
    <w:rsid w:val="00E44C97"/>
    <w:rsid w:val="00E45F57"/>
    <w:rsid w:val="00E47AC3"/>
    <w:rsid w:val="00E505A8"/>
    <w:rsid w:val="00E53702"/>
    <w:rsid w:val="00E55CAF"/>
    <w:rsid w:val="00E5735E"/>
    <w:rsid w:val="00E57381"/>
    <w:rsid w:val="00E57DE6"/>
    <w:rsid w:val="00E60FE6"/>
    <w:rsid w:val="00E61208"/>
    <w:rsid w:val="00E649D6"/>
    <w:rsid w:val="00E67E22"/>
    <w:rsid w:val="00E67F20"/>
    <w:rsid w:val="00E70A78"/>
    <w:rsid w:val="00E71169"/>
    <w:rsid w:val="00E734EA"/>
    <w:rsid w:val="00E73748"/>
    <w:rsid w:val="00E755A3"/>
    <w:rsid w:val="00E76CA6"/>
    <w:rsid w:val="00E801C0"/>
    <w:rsid w:val="00E80264"/>
    <w:rsid w:val="00E80DEC"/>
    <w:rsid w:val="00E83176"/>
    <w:rsid w:val="00E8325D"/>
    <w:rsid w:val="00E83732"/>
    <w:rsid w:val="00E83EDA"/>
    <w:rsid w:val="00E84855"/>
    <w:rsid w:val="00E851CD"/>
    <w:rsid w:val="00E876F4"/>
    <w:rsid w:val="00E87C7C"/>
    <w:rsid w:val="00E90138"/>
    <w:rsid w:val="00E907FA"/>
    <w:rsid w:val="00E91807"/>
    <w:rsid w:val="00E91BB3"/>
    <w:rsid w:val="00E9295D"/>
    <w:rsid w:val="00E957BE"/>
    <w:rsid w:val="00E96591"/>
    <w:rsid w:val="00EA4F8E"/>
    <w:rsid w:val="00EA713A"/>
    <w:rsid w:val="00EB1F95"/>
    <w:rsid w:val="00EB39B7"/>
    <w:rsid w:val="00EB3AA6"/>
    <w:rsid w:val="00EB4A7D"/>
    <w:rsid w:val="00EB4F9B"/>
    <w:rsid w:val="00EB558A"/>
    <w:rsid w:val="00EB5F66"/>
    <w:rsid w:val="00EB62C3"/>
    <w:rsid w:val="00EB698B"/>
    <w:rsid w:val="00EB797F"/>
    <w:rsid w:val="00EC500E"/>
    <w:rsid w:val="00ED041E"/>
    <w:rsid w:val="00ED0DE3"/>
    <w:rsid w:val="00ED0E24"/>
    <w:rsid w:val="00ED14FA"/>
    <w:rsid w:val="00ED2227"/>
    <w:rsid w:val="00ED2E08"/>
    <w:rsid w:val="00ED604C"/>
    <w:rsid w:val="00ED7054"/>
    <w:rsid w:val="00ED75AE"/>
    <w:rsid w:val="00EE4207"/>
    <w:rsid w:val="00EE4D32"/>
    <w:rsid w:val="00EE6002"/>
    <w:rsid w:val="00EE6C50"/>
    <w:rsid w:val="00EF1E05"/>
    <w:rsid w:val="00EF4D44"/>
    <w:rsid w:val="00F00F14"/>
    <w:rsid w:val="00F0123A"/>
    <w:rsid w:val="00F022B7"/>
    <w:rsid w:val="00F0544E"/>
    <w:rsid w:val="00F063DD"/>
    <w:rsid w:val="00F07F2F"/>
    <w:rsid w:val="00F10437"/>
    <w:rsid w:val="00F112CA"/>
    <w:rsid w:val="00F12149"/>
    <w:rsid w:val="00F14B03"/>
    <w:rsid w:val="00F14E55"/>
    <w:rsid w:val="00F211AF"/>
    <w:rsid w:val="00F237A5"/>
    <w:rsid w:val="00F26105"/>
    <w:rsid w:val="00F268B1"/>
    <w:rsid w:val="00F2777D"/>
    <w:rsid w:val="00F31769"/>
    <w:rsid w:val="00F34392"/>
    <w:rsid w:val="00F34CB6"/>
    <w:rsid w:val="00F36136"/>
    <w:rsid w:val="00F36CEA"/>
    <w:rsid w:val="00F37523"/>
    <w:rsid w:val="00F376A9"/>
    <w:rsid w:val="00F40732"/>
    <w:rsid w:val="00F45B14"/>
    <w:rsid w:val="00F505E8"/>
    <w:rsid w:val="00F50ACC"/>
    <w:rsid w:val="00F50C3A"/>
    <w:rsid w:val="00F55042"/>
    <w:rsid w:val="00F613C4"/>
    <w:rsid w:val="00F619A7"/>
    <w:rsid w:val="00F619F3"/>
    <w:rsid w:val="00F64328"/>
    <w:rsid w:val="00F66801"/>
    <w:rsid w:val="00F66E39"/>
    <w:rsid w:val="00F72DEC"/>
    <w:rsid w:val="00F73428"/>
    <w:rsid w:val="00F74A4E"/>
    <w:rsid w:val="00F75872"/>
    <w:rsid w:val="00F76531"/>
    <w:rsid w:val="00F76F1B"/>
    <w:rsid w:val="00F774EF"/>
    <w:rsid w:val="00F81D1E"/>
    <w:rsid w:val="00F8320B"/>
    <w:rsid w:val="00F8496E"/>
    <w:rsid w:val="00F8512F"/>
    <w:rsid w:val="00F91970"/>
    <w:rsid w:val="00F93B7F"/>
    <w:rsid w:val="00F94183"/>
    <w:rsid w:val="00F943ED"/>
    <w:rsid w:val="00F9457B"/>
    <w:rsid w:val="00F953F8"/>
    <w:rsid w:val="00F962F9"/>
    <w:rsid w:val="00FA206F"/>
    <w:rsid w:val="00FA2A11"/>
    <w:rsid w:val="00FA3BEF"/>
    <w:rsid w:val="00FA5E59"/>
    <w:rsid w:val="00FB35C8"/>
    <w:rsid w:val="00FB3F21"/>
    <w:rsid w:val="00FB44E3"/>
    <w:rsid w:val="00FB5993"/>
    <w:rsid w:val="00FB6DCF"/>
    <w:rsid w:val="00FC1F67"/>
    <w:rsid w:val="00FC267F"/>
    <w:rsid w:val="00FC50C6"/>
    <w:rsid w:val="00FC7E11"/>
    <w:rsid w:val="00FD0BE7"/>
    <w:rsid w:val="00FD1961"/>
    <w:rsid w:val="00FD4D24"/>
    <w:rsid w:val="00FD50BB"/>
    <w:rsid w:val="00FD6FCF"/>
    <w:rsid w:val="00FE2D51"/>
    <w:rsid w:val="00FE31F9"/>
    <w:rsid w:val="00FE596C"/>
    <w:rsid w:val="00FE6175"/>
    <w:rsid w:val="00FE77F0"/>
    <w:rsid w:val="00FF1D8A"/>
    <w:rsid w:val="00FF1DFC"/>
    <w:rsid w:val="00FF223B"/>
    <w:rsid w:val="00FF334B"/>
    <w:rsid w:val="00FF4AB7"/>
    <w:rsid w:val="00FF5F64"/>
    <w:rsid w:val="00FF7B30"/>
    <w:rsid w:val="3B15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A6698F"/>
  <w15:docId w15:val="{37A174F8-1169-4FE6-99C4-CA5E662A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38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9C5"/>
    <w:pPr>
      <w:keepNext/>
      <w:keepLines/>
      <w:spacing w:before="360" w:after="240" w:line="259" w:lineRule="auto"/>
      <w:outlineLvl w:val="0"/>
    </w:pPr>
    <w:rPr>
      <w:rFonts w:cs="Arial"/>
      <w:b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9C5"/>
    <w:pPr>
      <w:spacing w:before="240" w:line="240" w:lineRule="auto"/>
      <w:jc w:val="both"/>
      <w:outlineLvl w:val="1"/>
    </w:pPr>
    <w:rPr>
      <w:rFonts w:eastAsiaTheme="majorEastAsia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9C5"/>
    <w:pPr>
      <w:spacing w:before="2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Normal"/>
    <w:basedOn w:val="Normal"/>
    <w:link w:val="ListParagraphChar"/>
    <w:uiPriority w:val="34"/>
    <w:qFormat/>
    <w:rsid w:val="00D019C5"/>
    <w:pPr>
      <w:numPr>
        <w:numId w:val="12"/>
      </w:numPr>
      <w:spacing w:after="6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D019C5"/>
    <w:rPr>
      <w:rFonts w:ascii="Arial" w:hAnsi="Arial" w:cs="Arial"/>
      <w:b/>
      <w:sz w:val="36"/>
      <w:szCs w:val="28"/>
    </w:rPr>
  </w:style>
  <w:style w:type="paragraph" w:styleId="Header">
    <w:name w:val="header"/>
    <w:basedOn w:val="Normal"/>
    <w:link w:val="HeaderChar"/>
    <w:unhideWhenUsed/>
    <w:rsid w:val="005D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63BC"/>
  </w:style>
  <w:style w:type="paragraph" w:styleId="Footer">
    <w:name w:val="footer"/>
    <w:basedOn w:val="Normal"/>
    <w:link w:val="FooterChar"/>
    <w:uiPriority w:val="99"/>
    <w:unhideWhenUsed/>
    <w:rsid w:val="005D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C"/>
  </w:style>
  <w:style w:type="paragraph" w:styleId="FootnoteText">
    <w:name w:val="footnote text"/>
    <w:basedOn w:val="Normal"/>
    <w:link w:val="FootnoteTextChar"/>
    <w:uiPriority w:val="99"/>
    <w:semiHidden/>
    <w:unhideWhenUsed/>
    <w:rsid w:val="005C09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9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096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019C5"/>
    <w:rPr>
      <w:rFonts w:ascii="Arial" w:eastAsiaTheme="majorEastAsia" w:hAnsi="Arial" w:cs="Arial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206F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6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6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A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E73"/>
    <w:rPr>
      <w:color w:val="0000FF"/>
      <w:u w:val="single"/>
    </w:rPr>
  </w:style>
  <w:style w:type="paragraph" w:styleId="Revision">
    <w:name w:val="Revision"/>
    <w:hidden/>
    <w:uiPriority w:val="99"/>
    <w:semiHidden/>
    <w:rsid w:val="0085300E"/>
    <w:pPr>
      <w:spacing w:after="0" w:line="240" w:lineRule="auto"/>
    </w:pPr>
  </w:style>
  <w:style w:type="character" w:customStyle="1" w:styleId="ListParagraphChar">
    <w:name w:val="List Paragraph Char"/>
    <w:aliases w:val="Bullet Normal Char"/>
    <w:basedOn w:val="DefaultParagraphFont"/>
    <w:link w:val="ListParagraph"/>
    <w:uiPriority w:val="34"/>
    <w:locked/>
    <w:rsid w:val="00D019C5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107F35"/>
    <w:pPr>
      <w:spacing w:before="240" w:after="0"/>
      <w:outlineLvl w:val="9"/>
    </w:pPr>
    <w:rPr>
      <w:b w:val="0"/>
      <w:bCs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2465"/>
    <w:pPr>
      <w:tabs>
        <w:tab w:val="right" w:leader="dot" w:pos="9628"/>
      </w:tabs>
      <w:spacing w:after="100"/>
    </w:pPr>
    <w:rPr>
      <w:rFonts w:eastAsia="Calibri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7F35"/>
    <w:pPr>
      <w:spacing w:after="100"/>
      <w:ind w:left="220"/>
    </w:pPr>
  </w:style>
  <w:style w:type="paragraph" w:styleId="BodyText">
    <w:name w:val="Body Text"/>
    <w:basedOn w:val="Normal"/>
    <w:link w:val="BodyTextChar"/>
    <w:uiPriority w:val="1"/>
    <w:qFormat/>
    <w:rsid w:val="00107F35"/>
    <w:pPr>
      <w:widowControl w:val="0"/>
    </w:pPr>
    <w:rPr>
      <w:rFonts w:eastAsia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07F35"/>
    <w:rPr>
      <w:rFonts w:ascii="Arial" w:eastAsia="Arial" w:hAnsi="Arial" w:cs="Arial"/>
    </w:rPr>
  </w:style>
  <w:style w:type="table" w:customStyle="1" w:styleId="TableGrid1">
    <w:name w:val="Table Grid1"/>
    <w:basedOn w:val="TableNormal"/>
    <w:next w:val="TableGrid"/>
    <w:uiPriority w:val="59"/>
    <w:rsid w:val="00C52889"/>
    <w:pPr>
      <w:spacing w:after="0" w:line="240" w:lineRule="auto"/>
    </w:pPr>
    <w:rPr>
      <w:rFonts w:ascii="Arial" w:eastAsia="Times New Roman" w:hAnsi="Arial" w:cs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s">
    <w:name w:val="Table Headings"/>
    <w:basedOn w:val="Normal"/>
    <w:rsid w:val="0093228F"/>
    <w:pPr>
      <w:spacing w:after="0" w:line="280" w:lineRule="atLeast"/>
    </w:pPr>
    <w:rPr>
      <w:rFonts w:eastAsia="Times New Roman" w:cs="Times New Roman"/>
      <w:b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019C5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621B0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9A3E47"/>
    <w:pPr>
      <w:spacing w:after="100"/>
      <w:ind w:left="4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B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BA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BAD"/>
    <w:rPr>
      <w:vertAlign w:val="superscript"/>
    </w:rPr>
  </w:style>
  <w:style w:type="paragraph" w:customStyle="1" w:styleId="contactdetails">
    <w:name w:val="contact details"/>
    <w:basedOn w:val="Normal"/>
    <w:rsid w:val="00135CA0"/>
    <w:pPr>
      <w:widowControl w:val="0"/>
      <w:tabs>
        <w:tab w:val="left" w:pos="280"/>
        <w:tab w:val="left" w:pos="460"/>
      </w:tabs>
      <w:autoSpaceDE w:val="0"/>
      <w:autoSpaceDN w:val="0"/>
      <w:adjustRightInd w:val="0"/>
      <w:spacing w:after="0" w:line="240" w:lineRule="atLeast"/>
      <w:textAlignment w:val="center"/>
    </w:pPr>
    <w:rPr>
      <w:rFonts w:ascii="AvenirLTStd-Roman" w:eastAsia="Times New Roman" w:hAnsi="AvenirLTStd-Roman" w:cs="AvenirLTStd-Roman"/>
      <w:color w:val="000000"/>
      <w:sz w:val="17"/>
      <w:szCs w:val="17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13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2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93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6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0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4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9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39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help@majortrauma.n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majortrauma.n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help@majortrauma.n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mailto:help@majortrauma.n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lp@majortrauma.nz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I.org" TargetMode="External"/><Relationship Id="rId1" Type="http://schemas.openxmlformats.org/officeDocument/2006/relationships/hyperlink" Target="http://www.hqsc.govt.nz/our-programmes/national-trauma-network/publications-and-resources/publication/4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758A-EA8B-4AD8-AF7C-F72A05DB63F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4889CB-6523-4579-8EA2-12EA289B4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4C10E-BB86-4C87-93B8-A44B9B397D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E66E26-470C-42C4-8E4E-9BB7E82494F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bef9904b-9bca-4a1b-aca3-78dad2044d1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488A73-4D06-4119-B3E2-8B7B81E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Saftey Commission</Company>
  <LinksUpToDate>false</LinksUpToDate>
  <CharactersWithSpaces>15432</CharactersWithSpaces>
  <SharedDoc>false</SharedDoc>
  <HLinks>
    <vt:vector size="126" baseType="variant">
      <vt:variant>
        <vt:i4>7929970</vt:i4>
      </vt:variant>
      <vt:variant>
        <vt:i4>105</vt:i4>
      </vt:variant>
      <vt:variant>
        <vt:i4>0</vt:i4>
      </vt:variant>
      <vt:variant>
        <vt:i4>5</vt:i4>
      </vt:variant>
      <vt:variant>
        <vt:lpwstr>http://www.majortrauma.nz/</vt:lpwstr>
      </vt:variant>
      <vt:variant>
        <vt:lpwstr/>
      </vt:variant>
      <vt:variant>
        <vt:i4>262178</vt:i4>
      </vt:variant>
      <vt:variant>
        <vt:i4>102</vt:i4>
      </vt:variant>
      <vt:variant>
        <vt:i4>0</vt:i4>
      </vt:variant>
      <vt:variant>
        <vt:i4>5</vt:i4>
      </vt:variant>
      <vt:variant>
        <vt:lpwstr>mailto:help@majortrauma.nz</vt:lpwstr>
      </vt:variant>
      <vt:variant>
        <vt:lpwstr/>
      </vt:variant>
      <vt:variant>
        <vt:i4>4456455</vt:i4>
      </vt:variant>
      <vt:variant>
        <vt:i4>99</vt:i4>
      </vt:variant>
      <vt:variant>
        <vt:i4>0</vt:i4>
      </vt:variant>
      <vt:variant>
        <vt:i4>5</vt:i4>
      </vt:variant>
      <vt:variant>
        <vt:lpwstr>http://www.hqsc.govt.nz/</vt:lpwstr>
      </vt:variant>
      <vt:variant>
        <vt:lpwstr/>
      </vt:variant>
      <vt:variant>
        <vt:i4>1310780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_Toc55822337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_Toc55822336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_Toc55822335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_Toc55822334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_Toc55822333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_Toc55822332</vt:lpwstr>
      </vt:variant>
      <vt:variant>
        <vt:i4>1179708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_Toc55822331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_Toc55822330</vt:lpwstr>
      </vt:variant>
      <vt:variant>
        <vt:i4>1703997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_Toc55822329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_Toc55822328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_Toc55822327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_Toc55822326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_Toc55822325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_Toc55822324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_Toc55822323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_Toc55822322</vt:lpwstr>
      </vt:variant>
      <vt:variant>
        <vt:i4>6619183</vt:i4>
      </vt:variant>
      <vt:variant>
        <vt:i4>3</vt:i4>
      </vt:variant>
      <vt:variant>
        <vt:i4>0</vt:i4>
      </vt:variant>
      <vt:variant>
        <vt:i4>5</vt:i4>
      </vt:variant>
      <vt:variant>
        <vt:lpwstr>https://www.hqsc.govt.nz/our-programmes/partners-in-care/work-programmes/co-design/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https://www.hqsc.govt.nz/our-programmes/partners-in-care/work-programmes/co-design/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Health Quality &amp; Safety Commission</dc:creator>
  <cp:lastModifiedBy>Jocasta Whittingham</cp:lastModifiedBy>
  <cp:revision>3</cp:revision>
  <cp:lastPrinted>2020-12-17T01:26:00Z</cp:lastPrinted>
  <dcterms:created xsi:type="dcterms:W3CDTF">2020-12-21T21:18:00Z</dcterms:created>
  <dcterms:modified xsi:type="dcterms:W3CDTF">2020-12-21T21:20:00Z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