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1D11" w14:textId="41D30971" w:rsidR="0002257B" w:rsidRPr="009416A9" w:rsidRDefault="009416A9" w:rsidP="009416A9">
      <w:pPr>
        <w:pStyle w:val="TeThHauorahead1"/>
        <w:spacing w:before="0" w:line="276" w:lineRule="auto"/>
      </w:pPr>
      <w:r w:rsidRPr="009416A9">
        <w:t>Shared learning tool</w:t>
      </w:r>
      <w:r w:rsidR="006B6DE3" w:rsidRPr="009416A9">
        <w:t xml:space="preserve"> </w:t>
      </w:r>
    </w:p>
    <w:p w14:paraId="25CBCC26" w14:textId="32828750" w:rsidR="0094702D" w:rsidRDefault="003B6CEF" w:rsidP="009416A9">
      <w:pPr>
        <w:pStyle w:val="TeThHauorabodytext"/>
      </w:pPr>
      <w:r>
        <w:t>This</w:t>
      </w:r>
      <w:r w:rsidR="00FF2852">
        <w:t xml:space="preserve"> </w:t>
      </w:r>
      <w:r w:rsidR="0094702D" w:rsidRPr="0094702D">
        <w:t xml:space="preserve">shared learning tool </w:t>
      </w:r>
      <w:r w:rsidR="00054A10">
        <w:t>is</w:t>
      </w:r>
      <w:r w:rsidR="009416A9">
        <w:t xml:space="preserve"> designed to be used by health providers</w:t>
      </w:r>
      <w:r w:rsidR="00054A10">
        <w:t xml:space="preserve"> </w:t>
      </w:r>
      <w:r w:rsidR="00E57B6F">
        <w:t>to</w:t>
      </w:r>
      <w:r w:rsidR="00054A10">
        <w:t xml:space="preserve"> </w:t>
      </w:r>
      <w:r w:rsidR="009416A9">
        <w:t xml:space="preserve">capture and </w:t>
      </w:r>
      <w:r w:rsidR="00054A10">
        <w:t>shar</w:t>
      </w:r>
      <w:r w:rsidR="00E57B6F">
        <w:t>e</w:t>
      </w:r>
      <w:r w:rsidR="00054A10">
        <w:t xml:space="preserve"> </w:t>
      </w:r>
      <w:r w:rsidR="00380DD1">
        <w:t xml:space="preserve">local </w:t>
      </w:r>
      <w:r w:rsidR="00B06E55">
        <w:t>lessons learn</w:t>
      </w:r>
      <w:r w:rsidR="00380DD1">
        <w:t>t</w:t>
      </w:r>
      <w:r w:rsidR="003B1380">
        <w:t xml:space="preserve"> </w:t>
      </w:r>
      <w:r w:rsidR="009E0444">
        <w:t>following events</w:t>
      </w:r>
      <w:r w:rsidR="00541CD7">
        <w:t xml:space="preserve"> of</w:t>
      </w:r>
      <w:r w:rsidR="009416A9">
        <w:t xml:space="preserve"> harm. </w:t>
      </w:r>
      <w:r w:rsidR="0094702D">
        <w:t xml:space="preserve">Providers are free to adapt the document as required to make it locally or nationally relevant. </w:t>
      </w:r>
    </w:p>
    <w:p w14:paraId="64F17556" w14:textId="258AB599" w:rsidR="0094702D" w:rsidRDefault="0094702D" w:rsidP="009416A9">
      <w:pPr>
        <w:pStyle w:val="TeThHauorabodytext"/>
      </w:pPr>
      <w:r>
        <w:t>Learning from SAC</w:t>
      </w:r>
      <w:r w:rsidRPr="009416A9">
        <w:rPr>
          <w:vertAlign w:val="superscript"/>
        </w:rPr>
        <w:footnoteReference w:id="2"/>
      </w:r>
      <w:r>
        <w:t xml:space="preserve"> 3 and 4 events, which do not need to be reported to Te </w:t>
      </w:r>
      <w:r w:rsidRPr="002951A1">
        <w:t>T</w:t>
      </w:r>
      <w:r w:rsidRPr="009416A9">
        <w:t>ā</w:t>
      </w:r>
      <w:r w:rsidRPr="002951A1">
        <w:t>hū</w:t>
      </w:r>
      <w:r>
        <w:t xml:space="preserve"> Hauora </w:t>
      </w:r>
      <w:r w:rsidRPr="00850889">
        <w:t xml:space="preserve">Health Quality &amp; Safety </w:t>
      </w:r>
      <w:r w:rsidRPr="00A71B2A">
        <w:t>Commission</w:t>
      </w:r>
      <w:r>
        <w:t>, can also be included.</w:t>
      </w:r>
    </w:p>
    <w:p w14:paraId="6453C5DE" w14:textId="6413EFE8" w:rsidR="008576AF" w:rsidRPr="00850889" w:rsidRDefault="0094702D" w:rsidP="009416A9">
      <w:pPr>
        <w:pStyle w:val="TeThHauorabodytext"/>
      </w:pPr>
      <w:r>
        <w:t>Sharing lessons learnt can be helpful</w:t>
      </w:r>
      <w:r w:rsidR="00AB58E3">
        <w:t xml:space="preserve"> </w:t>
      </w:r>
      <w:r w:rsidR="00380DD1">
        <w:t>to</w:t>
      </w:r>
      <w:r w:rsidR="000742A4">
        <w:t xml:space="preserve"> </w:t>
      </w:r>
      <w:r w:rsidR="00220AC9">
        <w:t>other providers</w:t>
      </w:r>
      <w:r>
        <w:t xml:space="preserve"> regionally and nationally and</w:t>
      </w:r>
      <w:r w:rsidRPr="0094702D">
        <w:t xml:space="preserve"> build</w:t>
      </w:r>
      <w:r>
        <w:t>s</w:t>
      </w:r>
      <w:r w:rsidRPr="0094702D">
        <w:t xml:space="preserve"> national learning</w:t>
      </w:r>
      <w:r w:rsidR="00220AC9">
        <w:t>.</w:t>
      </w:r>
      <w:r w:rsidR="00920B82">
        <w:t xml:space="preserve"> </w:t>
      </w:r>
    </w:p>
    <w:p w14:paraId="04F41519" w14:textId="7A7A8400" w:rsidR="0094702D" w:rsidRDefault="007D6B2A" w:rsidP="0094702D">
      <w:pPr>
        <w:pStyle w:val="TeThHauorabodytext"/>
      </w:pPr>
      <w:r>
        <w:t xml:space="preserve">Te </w:t>
      </w:r>
      <w:proofErr w:type="spellStart"/>
      <w:r w:rsidR="002951A1" w:rsidRPr="002951A1">
        <w:t>T</w:t>
      </w:r>
      <w:r w:rsidR="002951A1" w:rsidRPr="009416A9">
        <w:t>ā</w:t>
      </w:r>
      <w:r w:rsidR="002951A1" w:rsidRPr="002951A1">
        <w:t>hū</w:t>
      </w:r>
      <w:proofErr w:type="spellEnd"/>
      <w:r w:rsidR="002951A1">
        <w:t xml:space="preserve"> </w:t>
      </w:r>
      <w:r>
        <w:t>Hauora</w:t>
      </w:r>
      <w:r w:rsidR="00FF2852">
        <w:t xml:space="preserve"> </w:t>
      </w:r>
      <w:r w:rsidR="00B17668" w:rsidRPr="00850889">
        <w:t xml:space="preserve">Health Quality &amp; Safety </w:t>
      </w:r>
      <w:r w:rsidR="00B17668" w:rsidRPr="00A71B2A">
        <w:t>Commission</w:t>
      </w:r>
      <w:r w:rsidR="00B17668">
        <w:t xml:space="preserve"> </w:t>
      </w:r>
      <w:r w:rsidR="00D45CBE">
        <w:t xml:space="preserve">will </w:t>
      </w:r>
      <w:r w:rsidR="00277FB8">
        <w:t xml:space="preserve">support </w:t>
      </w:r>
      <w:r w:rsidR="00D45CBE">
        <w:t>providers to</w:t>
      </w:r>
      <w:r w:rsidR="007A6533">
        <w:t xml:space="preserve"> share</w:t>
      </w:r>
      <w:r w:rsidR="00D45CBE">
        <w:t xml:space="preserve"> learning</w:t>
      </w:r>
      <w:r w:rsidR="00700BD5">
        <w:t xml:space="preserve"> in a way that is not identifiable,</w:t>
      </w:r>
      <w:r w:rsidR="00850889">
        <w:t xml:space="preserve"> via</w:t>
      </w:r>
      <w:r w:rsidR="00C344C5">
        <w:t xml:space="preserve"> our</w:t>
      </w:r>
      <w:r w:rsidR="00850889">
        <w:t xml:space="preserve"> learning platforms. </w:t>
      </w:r>
      <w:r w:rsidR="00FF2852">
        <w:t xml:space="preserve">We </w:t>
      </w:r>
      <w:r w:rsidR="0094702D">
        <w:t>will only</w:t>
      </w:r>
      <w:r w:rsidR="000511A7">
        <w:t xml:space="preserve"> publish </w:t>
      </w:r>
      <w:r w:rsidR="0094702D">
        <w:t xml:space="preserve">information by permission </w:t>
      </w:r>
      <w:r w:rsidR="000511A7">
        <w:t>from th</w:t>
      </w:r>
      <w:r w:rsidR="008F2F0B">
        <w:t xml:space="preserve">e relevant </w:t>
      </w:r>
      <w:r w:rsidR="000511A7">
        <w:t>provider</w:t>
      </w:r>
      <w:r w:rsidR="008F2F0B">
        <w:t>s</w:t>
      </w:r>
      <w:r w:rsidR="000511A7">
        <w:t xml:space="preserve">. </w:t>
      </w:r>
      <w:r w:rsidR="0094702D">
        <w:t>Likewise, p</w:t>
      </w:r>
      <w:r w:rsidR="0094702D" w:rsidRPr="0094702D">
        <w:t xml:space="preserve">roviders must </w:t>
      </w:r>
      <w:r w:rsidR="0094702D">
        <w:t>follow</w:t>
      </w:r>
      <w:r w:rsidR="0094702D" w:rsidRPr="0094702D">
        <w:t xml:space="preserve"> all privacy and consent policies and processes </w:t>
      </w:r>
      <w:r w:rsidR="0094702D">
        <w:t>while using this tool</w:t>
      </w:r>
      <w:r w:rsidR="0094702D" w:rsidRPr="0094702D">
        <w:t>.</w:t>
      </w:r>
    </w:p>
    <w:p w14:paraId="05A9D50C" w14:textId="0E80390E" w:rsidR="00E6364B" w:rsidRPr="0094702D" w:rsidRDefault="00E6364B" w:rsidP="0094702D">
      <w:pPr>
        <w:pStyle w:val="TeThHauorabodytext"/>
        <w:rPr>
          <w:rStyle w:val="Hyperlink"/>
          <w:color w:val="auto"/>
          <w:u w:val="none"/>
        </w:rPr>
      </w:pPr>
      <w:r w:rsidRPr="00B17668">
        <w:rPr>
          <w:color w:val="538135"/>
        </w:rPr>
        <w:t xml:space="preserve">Content in green below </w:t>
      </w:r>
      <w:r>
        <w:t xml:space="preserve">is </w:t>
      </w:r>
      <w:r w:rsidR="00531C85">
        <w:t>for guidance only and can be deleted from the final document.</w:t>
      </w:r>
    </w:p>
    <w:p w14:paraId="05854207" w14:textId="70600D71" w:rsidR="00E566C6" w:rsidRPr="0094702D" w:rsidRDefault="0094702D" w:rsidP="0094702D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DC263A">
        <w:rPr>
          <w:rFonts w:ascii="Arial" w:hAnsi="Arial" w:cs="Arial"/>
        </w:rPr>
        <w:t>ontact</w:t>
      </w:r>
      <w:r w:rsidR="006B340A">
        <w:rPr>
          <w:rFonts w:ascii="Arial" w:hAnsi="Arial" w:cs="Arial"/>
        </w:rPr>
        <w:t xml:space="preserve"> </w:t>
      </w:r>
      <w:hyperlink r:id="rId12" w:history="1">
        <w:r w:rsidR="006B340A" w:rsidRPr="00336E0B">
          <w:rPr>
            <w:rStyle w:val="Hyperlink"/>
            <w:rFonts w:ascii="Arial" w:hAnsi="Arial" w:cs="Arial"/>
          </w:rPr>
          <w:t>adverse.events@hqsc.govt.nz</w:t>
        </w:r>
      </w:hyperlink>
      <w:r w:rsidR="006B340A">
        <w:rPr>
          <w:rFonts w:ascii="Arial" w:hAnsi="Arial" w:cs="Arial"/>
        </w:rPr>
        <w:t xml:space="preserve"> </w:t>
      </w:r>
      <w:r w:rsidR="00DC263A">
        <w:rPr>
          <w:rStyle w:val="Hyperlink"/>
          <w:rFonts w:ascii="Arial" w:hAnsi="Arial" w:cs="Arial"/>
          <w:color w:val="auto"/>
          <w:u w:val="none"/>
        </w:rPr>
        <w:t>with any questions</w:t>
      </w:r>
      <w:r w:rsidR="00FF2852">
        <w:rPr>
          <w:rStyle w:val="Hyperlink"/>
          <w:rFonts w:ascii="Arial" w:hAnsi="Arial" w:cs="Arial"/>
          <w:color w:val="auto"/>
          <w:u w:val="none"/>
        </w:rPr>
        <w:t>,</w:t>
      </w:r>
      <w:r w:rsidR="00DC263A">
        <w:rPr>
          <w:rStyle w:val="Hyperlink"/>
          <w:rFonts w:ascii="Arial" w:hAnsi="Arial" w:cs="Arial"/>
          <w:color w:val="auto"/>
          <w:u w:val="none"/>
        </w:rPr>
        <w:t xml:space="preserve"> feedback</w:t>
      </w:r>
      <w:r w:rsidR="00FF2852">
        <w:rPr>
          <w:rStyle w:val="Hyperlink"/>
          <w:rFonts w:ascii="Arial" w:hAnsi="Arial" w:cs="Arial"/>
          <w:color w:val="auto"/>
          <w:u w:val="none"/>
        </w:rPr>
        <w:t xml:space="preserve"> or completed </w:t>
      </w:r>
      <w:r>
        <w:rPr>
          <w:rStyle w:val="Hyperlink"/>
          <w:rFonts w:ascii="Arial" w:hAnsi="Arial" w:cs="Arial"/>
          <w:color w:val="auto"/>
          <w:u w:val="none"/>
        </w:rPr>
        <w:t>documents</w:t>
      </w:r>
      <w:r w:rsidR="00DC263A">
        <w:rPr>
          <w:rStyle w:val="Hyperlink"/>
          <w:rFonts w:ascii="Arial" w:hAnsi="Arial" w:cs="Arial"/>
          <w:color w:val="auto"/>
          <w:u w:val="none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56053" w:rsidRPr="00382B1D" w14:paraId="5BA95D40" w14:textId="77777777" w:rsidTr="0094702D">
        <w:trPr>
          <w:trHeight w:val="359"/>
        </w:trPr>
        <w:tc>
          <w:tcPr>
            <w:tcW w:w="2547" w:type="dxa"/>
            <w:tcBorders>
              <w:left w:val="nil"/>
            </w:tcBorders>
            <w:shd w:val="clear" w:color="auto" w:fill="F2F2F2" w:themeFill="background1" w:themeFillShade="F2"/>
          </w:tcPr>
          <w:p w14:paraId="6442BA64" w14:textId="77777777" w:rsidR="00756053" w:rsidRPr="00DC263A" w:rsidRDefault="0075605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Organisation: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FFFFF" w:themeFill="background1"/>
          </w:tcPr>
          <w:p w14:paraId="6EF582D7" w14:textId="77777777" w:rsidR="00756053" w:rsidRDefault="0075605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E6173" w:rsidRPr="00382B1D" w14:paraId="18CDB19A" w14:textId="77777777" w:rsidTr="0094702D">
        <w:trPr>
          <w:trHeight w:val="359"/>
        </w:trPr>
        <w:tc>
          <w:tcPr>
            <w:tcW w:w="2547" w:type="dxa"/>
            <w:tcBorders>
              <w:left w:val="nil"/>
            </w:tcBorders>
            <w:shd w:val="clear" w:color="auto" w:fill="F2F2F2" w:themeFill="background1" w:themeFillShade="F2"/>
          </w:tcPr>
          <w:p w14:paraId="17BBAF59" w14:textId="211EFF0E" w:rsidR="000E6173" w:rsidRDefault="000E617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</w:t>
            </w:r>
            <w:r w:rsidR="0094702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umber</w:t>
            </w:r>
            <w:r w:rsidR="00EC6B08">
              <w:rPr>
                <w:rFonts w:ascii="Arial" w:hAnsi="Arial" w:cs="Arial"/>
                <w:b/>
              </w:rPr>
              <w:t>(s)</w:t>
            </w:r>
            <w:r w:rsidR="009470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FFFFF" w:themeFill="background1"/>
          </w:tcPr>
          <w:p w14:paraId="1642B95C" w14:textId="77777777" w:rsidR="000E6173" w:rsidRDefault="000E617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B340A" w:rsidRPr="00382B1D" w14:paraId="56F0A0C7" w14:textId="77777777" w:rsidTr="0094702D">
        <w:trPr>
          <w:trHeight w:val="359"/>
        </w:trPr>
        <w:tc>
          <w:tcPr>
            <w:tcW w:w="2547" w:type="dxa"/>
            <w:tcBorders>
              <w:left w:val="nil"/>
            </w:tcBorders>
            <w:shd w:val="clear" w:color="auto" w:fill="F2F2F2" w:themeFill="background1" w:themeFillShade="F2"/>
          </w:tcPr>
          <w:p w14:paraId="70BD8C30" w14:textId="5C7623D0" w:rsidR="006B340A" w:rsidRDefault="006B340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 rating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FFFFF" w:themeFill="background1"/>
          </w:tcPr>
          <w:p w14:paraId="32B7F9A3" w14:textId="77777777" w:rsidR="006B340A" w:rsidRDefault="006B340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9919FF5" w14:textId="7B901D23" w:rsidR="0002257B" w:rsidRPr="00E6364B" w:rsidRDefault="00A71B2A" w:rsidP="00E6364B">
      <w:pPr>
        <w:pStyle w:val="TeThHauorahead2"/>
      </w:pPr>
      <w:r>
        <w:t>What happened?</w:t>
      </w:r>
    </w:p>
    <w:p w14:paraId="2FE832E6" w14:textId="58C021CB" w:rsidR="0094702D" w:rsidRPr="00E02006" w:rsidRDefault="0094702D" w:rsidP="0094702D">
      <w:pPr>
        <w:pStyle w:val="TeThHauorabodytext"/>
        <w:rPr>
          <w:color w:val="538135"/>
        </w:rPr>
      </w:pPr>
      <w:r w:rsidRPr="00E02006">
        <w:rPr>
          <w:color w:val="538135"/>
        </w:rPr>
        <w:t>Provide a brief narrative of the harm event or cluster of events. Please incorporate the consumer and/or whānau perspective.</w:t>
      </w:r>
    </w:p>
    <w:sdt>
      <w:sdtPr>
        <w:rPr>
          <w:b/>
        </w:rPr>
        <w:id w:val="1409965526"/>
        <w:placeholder>
          <w:docPart w:val="DefaultPlaceholder_-1854013440"/>
        </w:placeholder>
        <w:showingPlcHdr/>
      </w:sdtPr>
      <w:sdtEndPr/>
      <w:sdtContent>
        <w:p w14:paraId="62BAB615" w14:textId="5A17AF74" w:rsidR="0094702D" w:rsidRDefault="0094702D" w:rsidP="0094702D">
          <w:pPr>
            <w:pStyle w:val="TeThHauorabodytext"/>
            <w:rPr>
              <w:b/>
            </w:rPr>
          </w:pPr>
          <w:r w:rsidRPr="000C6077">
            <w:rPr>
              <w:rStyle w:val="PlaceholderText"/>
            </w:rPr>
            <w:t>Click or tap here to enter text.</w:t>
          </w:r>
        </w:p>
      </w:sdtContent>
    </w:sdt>
    <w:p w14:paraId="6B7FB0DE" w14:textId="508299D8" w:rsidR="00A71B2A" w:rsidRPr="00E6364B" w:rsidRDefault="00A71B2A" w:rsidP="00E6364B">
      <w:pPr>
        <w:pStyle w:val="TeThHauorahead2"/>
      </w:pPr>
      <w:r>
        <w:t xml:space="preserve">What </w:t>
      </w:r>
      <w:r w:rsidR="00FF1A3C">
        <w:t>was</w:t>
      </w:r>
      <w:r w:rsidR="006F4700">
        <w:t xml:space="preserve"> learn</w:t>
      </w:r>
      <w:r w:rsidR="00FF1A3C">
        <w:t>t</w:t>
      </w:r>
      <w:r>
        <w:t>?</w:t>
      </w:r>
    </w:p>
    <w:p w14:paraId="78890A8D" w14:textId="5F42368F" w:rsidR="00E6364B" w:rsidRPr="00E02006" w:rsidRDefault="00E6364B" w:rsidP="00E6364B">
      <w:pPr>
        <w:pStyle w:val="TeThHauorabodytext"/>
        <w:rPr>
          <w:color w:val="538135"/>
        </w:rPr>
      </w:pPr>
      <w:r w:rsidRPr="00E02006">
        <w:rPr>
          <w:color w:val="538135"/>
        </w:rPr>
        <w:t>Describe what learning opportunities arose during the sensemaking process that are relevant to other providers and what current processes work well.</w:t>
      </w:r>
    </w:p>
    <w:sdt>
      <w:sdtPr>
        <w:rPr>
          <w:b/>
        </w:rPr>
        <w:id w:val="1849358102"/>
        <w:placeholder>
          <w:docPart w:val="8EDEC06595204EC0B401A23B4B27074F"/>
        </w:placeholder>
        <w:showingPlcHdr/>
      </w:sdtPr>
      <w:sdtEndPr/>
      <w:sdtContent>
        <w:p w14:paraId="61842FA8" w14:textId="0E5B350A" w:rsidR="00FC5037" w:rsidRDefault="00E6364B" w:rsidP="00E6364B">
          <w:pPr>
            <w:pStyle w:val="TeThHauorabodytext"/>
            <w:rPr>
              <w:b/>
            </w:rPr>
          </w:pPr>
          <w:r w:rsidRPr="000C6077">
            <w:rPr>
              <w:rStyle w:val="PlaceholderText"/>
            </w:rPr>
            <w:t>Click or tap here to enter text.</w:t>
          </w:r>
        </w:p>
      </w:sdtContent>
    </w:sdt>
    <w:p w14:paraId="53CE9130" w14:textId="4D2B672A" w:rsidR="00842D14" w:rsidRPr="00E6364B" w:rsidRDefault="00842D14" w:rsidP="00E6364B">
      <w:pPr>
        <w:pStyle w:val="TeThHauorahead2"/>
      </w:pPr>
      <w:r>
        <w:t>Equity</w:t>
      </w:r>
    </w:p>
    <w:p w14:paraId="44CCD34E" w14:textId="1DF7C485" w:rsidR="00E6364B" w:rsidRPr="00E02006" w:rsidRDefault="000D4A69" w:rsidP="00564645">
      <w:pPr>
        <w:pStyle w:val="TeThHauorabodytext"/>
        <w:rPr>
          <w:b/>
          <w:color w:val="538135"/>
        </w:rPr>
      </w:pPr>
      <w:r w:rsidRPr="00E02006">
        <w:rPr>
          <w:color w:val="538135"/>
        </w:rPr>
        <w:t>Describe</w:t>
      </w:r>
      <w:r w:rsidR="00E6364B" w:rsidRPr="00E02006">
        <w:rPr>
          <w:color w:val="538135"/>
        </w:rPr>
        <w:t xml:space="preserve"> any equity issues highlighted during the review process and what solutions were suggested</w:t>
      </w:r>
      <w:r w:rsidRPr="00E02006">
        <w:rPr>
          <w:color w:val="538135"/>
        </w:rPr>
        <w:t>.</w:t>
      </w:r>
    </w:p>
    <w:sdt>
      <w:sdtPr>
        <w:rPr>
          <w:b/>
        </w:rPr>
        <w:id w:val="2128508551"/>
        <w:placeholder>
          <w:docPart w:val="DefaultPlaceholder_-1854013440"/>
        </w:placeholder>
        <w:showingPlcHdr/>
      </w:sdtPr>
      <w:sdtEndPr/>
      <w:sdtContent>
        <w:p w14:paraId="152197E4" w14:textId="3CE883A5" w:rsidR="00E6364B" w:rsidRDefault="00564645" w:rsidP="00564645">
          <w:pPr>
            <w:pStyle w:val="TeThHauorabodytext"/>
            <w:rPr>
              <w:b/>
            </w:rPr>
          </w:pPr>
          <w:r w:rsidRPr="000C6077">
            <w:rPr>
              <w:rStyle w:val="PlaceholderText"/>
            </w:rPr>
            <w:t>Click or tap here to enter text.</w:t>
          </w:r>
        </w:p>
      </w:sdtContent>
    </w:sdt>
    <w:p w14:paraId="1D21DDF7" w14:textId="5C5AD096" w:rsidR="00A71B2A" w:rsidRDefault="00A71B2A" w:rsidP="00E6364B">
      <w:pPr>
        <w:pStyle w:val="TeThHauorahead2"/>
      </w:pPr>
      <w:r>
        <w:t xml:space="preserve">What </w:t>
      </w:r>
      <w:r w:rsidR="00FF1A3C">
        <w:t xml:space="preserve">are the </w:t>
      </w:r>
      <w:r w:rsidR="00810DFC">
        <w:t>recommended</w:t>
      </w:r>
      <w:r w:rsidR="0022767F">
        <w:t xml:space="preserve"> </w:t>
      </w:r>
      <w:r w:rsidR="00553628">
        <w:t xml:space="preserve">actions for </w:t>
      </w:r>
      <w:r w:rsidR="00D97A71">
        <w:t>improvement</w:t>
      </w:r>
      <w:r w:rsidRPr="00E6364B">
        <w:t>?</w:t>
      </w:r>
    </w:p>
    <w:p w14:paraId="7E51DD20" w14:textId="3CD09669" w:rsidR="00564645" w:rsidRPr="00E02006" w:rsidRDefault="00564645" w:rsidP="00564645">
      <w:pPr>
        <w:pStyle w:val="TeThHauorabodytext"/>
        <w:rPr>
          <w:color w:val="538135"/>
        </w:rPr>
      </w:pPr>
      <w:r w:rsidRPr="00E02006">
        <w:rPr>
          <w:color w:val="538135"/>
        </w:rPr>
        <w:t>Describe the system level actions for improvement being implemented in your organisation to address the learning.</w:t>
      </w:r>
    </w:p>
    <w:sdt>
      <w:sdtPr>
        <w:id w:val="-1181354756"/>
        <w:placeholder>
          <w:docPart w:val="DefaultPlaceholder_-1854013440"/>
        </w:placeholder>
        <w:showingPlcHdr/>
      </w:sdtPr>
      <w:sdtEndPr/>
      <w:sdtContent>
        <w:p w14:paraId="4CE4BDCA" w14:textId="6C78DE21" w:rsidR="00564645" w:rsidRDefault="00564645" w:rsidP="00564645">
          <w:pPr>
            <w:pStyle w:val="TeThHauorabodytext"/>
          </w:pPr>
          <w:r w:rsidRPr="00564645">
            <w:rPr>
              <w:rStyle w:val="PlaceholderText"/>
              <w:color w:val="auto"/>
            </w:rPr>
            <w:t>Click or tap here to enter text.</w:t>
          </w:r>
        </w:p>
      </w:sdtContent>
    </w:sdt>
    <w:p w14:paraId="2A20BF9B" w14:textId="77777777" w:rsidR="00822531" w:rsidRDefault="00822531" w:rsidP="00822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Template developed by Te </w:t>
      </w:r>
      <w:proofErr w:type="spellStart"/>
      <w:r>
        <w:rPr>
          <w:rFonts w:ascii="Arial" w:hAnsi="Arial" w:cs="Arial"/>
        </w:rPr>
        <w:t>Tāhū</w:t>
      </w:r>
      <w:proofErr w:type="spellEnd"/>
      <w:r>
        <w:rPr>
          <w:rFonts w:ascii="Arial" w:hAnsi="Arial" w:cs="Arial"/>
        </w:rPr>
        <w:t xml:space="preserve"> Hauora Health Quality &amp; Safety Commission, June 2023, and available online at </w:t>
      </w:r>
      <w:hyperlink r:id="rId13" w:history="1">
        <w:r w:rsidRPr="00AB6276">
          <w:rPr>
            <w:rStyle w:val="Hyperlink"/>
            <w:rFonts w:ascii="Arial" w:hAnsi="Arial" w:cs="Arial"/>
          </w:rPr>
          <w:t>www.hqsc.govt.nz</w:t>
        </w:r>
      </w:hyperlink>
      <w:r>
        <w:rPr>
          <w:rFonts w:ascii="Arial" w:hAnsi="Arial" w:cs="Arial"/>
        </w:rPr>
        <w:t xml:space="preserve">. </w:t>
      </w:r>
    </w:p>
    <w:p w14:paraId="73EE94D1" w14:textId="77777777" w:rsidR="00105058" w:rsidRPr="00564645" w:rsidRDefault="00105058" w:rsidP="00564645">
      <w:pPr>
        <w:pStyle w:val="TeThHauorabodytext"/>
      </w:pPr>
    </w:p>
    <w:sectPr w:rsidR="00105058" w:rsidRPr="00564645" w:rsidSect="00C518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A837" w14:textId="77777777" w:rsidR="004D4BF8" w:rsidRDefault="004D4BF8" w:rsidP="0002257B">
      <w:pPr>
        <w:spacing w:after="0" w:line="240" w:lineRule="auto"/>
      </w:pPr>
      <w:r>
        <w:separator/>
      </w:r>
    </w:p>
  </w:endnote>
  <w:endnote w:type="continuationSeparator" w:id="0">
    <w:p w14:paraId="2E3EB235" w14:textId="77777777" w:rsidR="004D4BF8" w:rsidRDefault="004D4BF8" w:rsidP="0002257B">
      <w:pPr>
        <w:spacing w:after="0" w:line="240" w:lineRule="auto"/>
      </w:pPr>
      <w:r>
        <w:continuationSeparator/>
      </w:r>
    </w:p>
  </w:endnote>
  <w:endnote w:type="continuationNotice" w:id="1">
    <w:p w14:paraId="6DF6B04D" w14:textId="77777777" w:rsidR="004D4BF8" w:rsidRDefault="004D4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2042" w14:textId="77777777" w:rsidR="00C36DF3" w:rsidRDefault="00C36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763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B9069FE" w14:textId="521BF48C" w:rsidR="007B576A" w:rsidRPr="00E6364B" w:rsidRDefault="00E6364B" w:rsidP="00822531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Template</w:t>
        </w:r>
        <w:r w:rsidR="00822531">
          <w:rPr>
            <w:rFonts w:ascii="Arial" w:hAnsi="Arial" w:cs="Arial"/>
            <w:sz w:val="20"/>
            <w:szCs w:val="20"/>
          </w:rPr>
          <w:t>:</w:t>
        </w:r>
        <w:r>
          <w:rPr>
            <w:rFonts w:ascii="Arial" w:hAnsi="Arial" w:cs="Arial"/>
            <w:sz w:val="20"/>
            <w:szCs w:val="20"/>
          </w:rPr>
          <w:t xml:space="preserve"> Shared learning </w:t>
        </w:r>
        <w:r w:rsidRPr="007127AC">
          <w:rPr>
            <w:rFonts w:ascii="Arial" w:hAnsi="Arial" w:cs="Arial"/>
            <w:sz w:val="20"/>
          </w:rPr>
          <w:t>tool</w:t>
        </w:r>
        <w:r w:rsidR="00740A80" w:rsidRPr="007127AC">
          <w:rPr>
            <w:rFonts w:ascii="Arial" w:hAnsi="Arial" w:cs="Arial"/>
            <w:sz w:val="20"/>
          </w:rPr>
          <w:t xml:space="preserve"> | Te </w:t>
        </w:r>
        <w:proofErr w:type="spellStart"/>
        <w:r w:rsidR="00740A80" w:rsidRPr="007127AC">
          <w:rPr>
            <w:rFonts w:ascii="Arial" w:hAnsi="Arial" w:cs="Arial"/>
            <w:sz w:val="20"/>
          </w:rPr>
          <w:t>Tāhū</w:t>
        </w:r>
        <w:proofErr w:type="spellEnd"/>
        <w:r w:rsidR="00740A80" w:rsidRPr="007127AC">
          <w:rPr>
            <w:rFonts w:ascii="Arial" w:hAnsi="Arial" w:cs="Arial"/>
            <w:sz w:val="20"/>
          </w:rPr>
          <w:t xml:space="preserve"> Hauora Health Quality &amp; Safety Commission June 2023 (due for review 202</w:t>
        </w:r>
        <w:r w:rsidR="00740A80">
          <w:rPr>
            <w:rFonts w:ascii="Arial" w:hAnsi="Arial" w:cs="Arial"/>
            <w:sz w:val="20"/>
          </w:rPr>
          <w:t>5</w:t>
        </w:r>
        <w:r w:rsidR="00740A80" w:rsidRPr="007127AC">
          <w:rPr>
            <w:rFonts w:ascii="Arial" w:hAnsi="Arial" w:cs="Arial"/>
            <w:sz w:val="20"/>
          </w:rPr>
          <w:t>)</w:t>
        </w:r>
        <w:r w:rsidR="00822531">
          <w:rPr>
            <w:rFonts w:ascii="Arial" w:hAnsi="Arial" w:cs="Arial"/>
            <w:sz w:val="20"/>
            <w:szCs w:val="20"/>
          </w:rPr>
          <w:tab/>
        </w:r>
        <w:r w:rsidR="00913026">
          <w:tab/>
        </w:r>
        <w:r w:rsidR="00574C40" w:rsidRPr="00913026">
          <w:rPr>
            <w:rFonts w:ascii="Arial" w:hAnsi="Arial" w:cs="Arial"/>
            <w:sz w:val="20"/>
            <w:szCs w:val="20"/>
          </w:rPr>
          <w:fldChar w:fldCharType="begin"/>
        </w:r>
        <w:r w:rsidR="00574C40" w:rsidRPr="0091302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C40" w:rsidRPr="00913026">
          <w:rPr>
            <w:rFonts w:ascii="Arial" w:hAnsi="Arial" w:cs="Arial"/>
            <w:sz w:val="20"/>
            <w:szCs w:val="20"/>
          </w:rPr>
          <w:fldChar w:fldCharType="separate"/>
        </w:r>
        <w:r w:rsidR="00BE7DBA">
          <w:rPr>
            <w:rFonts w:ascii="Arial" w:hAnsi="Arial" w:cs="Arial"/>
            <w:noProof/>
            <w:sz w:val="20"/>
            <w:szCs w:val="20"/>
          </w:rPr>
          <w:t>2</w:t>
        </w:r>
        <w:r w:rsidR="00574C40" w:rsidRPr="0091302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DBB" w14:textId="77777777" w:rsidR="00C36DF3" w:rsidRDefault="00C36DF3" w:rsidP="009416A9">
    <w:pPr>
      <w:pStyle w:val="Footer"/>
      <w:rPr>
        <w:rFonts w:ascii="Arial" w:hAnsi="Arial" w:cs="Arial"/>
        <w:sz w:val="20"/>
        <w:szCs w:val="20"/>
      </w:rPr>
    </w:pPr>
  </w:p>
  <w:p w14:paraId="7A87627A" w14:textId="20D7F105" w:rsidR="00C47856" w:rsidRPr="009416A9" w:rsidRDefault="00105058" w:rsidP="009416A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Template:</w:t>
    </w:r>
    <w:r w:rsidR="009416A9" w:rsidRPr="009416A9">
      <w:rPr>
        <w:rFonts w:ascii="Arial" w:hAnsi="Arial" w:cs="Arial"/>
        <w:sz w:val="20"/>
        <w:szCs w:val="20"/>
      </w:rPr>
      <w:t xml:space="preserve"> Shared learning </w:t>
    </w:r>
    <w:r w:rsidR="009416A9" w:rsidRPr="007127AC">
      <w:rPr>
        <w:rFonts w:ascii="Arial" w:hAnsi="Arial" w:cs="Arial"/>
        <w:sz w:val="20"/>
      </w:rPr>
      <w:t>tool</w:t>
    </w:r>
    <w:r w:rsidR="007127AC" w:rsidRPr="007127AC">
      <w:rPr>
        <w:rFonts w:ascii="Arial" w:hAnsi="Arial" w:cs="Arial"/>
        <w:sz w:val="20"/>
      </w:rPr>
      <w:t xml:space="preserve"> | Te </w:t>
    </w:r>
    <w:proofErr w:type="spellStart"/>
    <w:r w:rsidR="007127AC" w:rsidRPr="007127AC">
      <w:rPr>
        <w:rFonts w:ascii="Arial" w:hAnsi="Arial" w:cs="Arial"/>
        <w:sz w:val="20"/>
      </w:rPr>
      <w:t>Tāhū</w:t>
    </w:r>
    <w:proofErr w:type="spellEnd"/>
    <w:r w:rsidR="007127AC" w:rsidRPr="007127AC">
      <w:rPr>
        <w:rFonts w:ascii="Arial" w:hAnsi="Arial" w:cs="Arial"/>
        <w:sz w:val="20"/>
      </w:rPr>
      <w:t xml:space="preserve"> Hauora Health Quality &amp; Safety Commission June 2023 (due for review 202</w:t>
    </w:r>
    <w:r w:rsidR="00D46202">
      <w:rPr>
        <w:rFonts w:ascii="Arial" w:hAnsi="Arial" w:cs="Arial"/>
        <w:sz w:val="20"/>
      </w:rPr>
      <w:t>5</w:t>
    </w:r>
    <w:r w:rsidR="007127AC" w:rsidRPr="007127AC">
      <w:rPr>
        <w:rFonts w:ascii="Arial" w:hAnsi="Arial" w:cs="Arial"/>
        <w:sz w:val="20"/>
      </w:rPr>
      <w:t>)</w:t>
    </w:r>
    <w:r w:rsidR="00C36DF3">
      <w:rPr>
        <w:rFonts w:ascii="Arial" w:hAnsi="Arial" w:cs="Arial"/>
        <w:sz w:val="20"/>
      </w:rPr>
      <w:t xml:space="preserve"> </w:t>
    </w:r>
    <w:r w:rsidR="007127AC" w:rsidRPr="009416A9">
      <w:rPr>
        <w:rFonts w:cs="Arial"/>
        <w:sz w:val="20"/>
      </w:rPr>
      <w:tab/>
    </w:r>
    <w:r w:rsidR="009416A9" w:rsidRPr="009416A9">
      <w:rPr>
        <w:rFonts w:ascii="Arial" w:hAnsi="Arial" w:cs="Arial"/>
        <w:sz w:val="20"/>
        <w:szCs w:val="20"/>
      </w:rPr>
      <w:tab/>
    </w:r>
    <w:r w:rsidR="00C47856" w:rsidRPr="009416A9">
      <w:rPr>
        <w:rFonts w:ascii="Arial" w:hAnsi="Arial" w:cs="Arial"/>
        <w:caps/>
        <w:sz w:val="20"/>
        <w:szCs w:val="20"/>
      </w:rPr>
      <w:fldChar w:fldCharType="begin"/>
    </w:r>
    <w:r w:rsidR="00C47856" w:rsidRPr="009416A9">
      <w:rPr>
        <w:rFonts w:ascii="Arial" w:hAnsi="Arial" w:cs="Arial"/>
        <w:caps/>
        <w:sz w:val="20"/>
        <w:szCs w:val="20"/>
      </w:rPr>
      <w:instrText xml:space="preserve"> PAGE   \* MERGEFORMAT </w:instrText>
    </w:r>
    <w:r w:rsidR="00C47856" w:rsidRPr="009416A9">
      <w:rPr>
        <w:rFonts w:ascii="Arial" w:hAnsi="Arial" w:cs="Arial"/>
        <w:caps/>
        <w:sz w:val="20"/>
        <w:szCs w:val="20"/>
      </w:rPr>
      <w:fldChar w:fldCharType="separate"/>
    </w:r>
    <w:r w:rsidR="00C47856" w:rsidRPr="009416A9">
      <w:rPr>
        <w:rFonts w:ascii="Arial" w:hAnsi="Arial" w:cs="Arial"/>
        <w:caps/>
        <w:noProof/>
        <w:sz w:val="20"/>
        <w:szCs w:val="20"/>
      </w:rPr>
      <w:t>2</w:t>
    </w:r>
    <w:r w:rsidR="00C47856" w:rsidRPr="009416A9">
      <w:rPr>
        <w:rFonts w:ascii="Arial" w:hAnsi="Arial" w:cs="Arial"/>
        <w:cap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A2EA" w14:textId="77777777" w:rsidR="004D4BF8" w:rsidRDefault="004D4BF8" w:rsidP="0002257B">
      <w:pPr>
        <w:spacing w:after="0" w:line="240" w:lineRule="auto"/>
      </w:pPr>
      <w:r>
        <w:separator/>
      </w:r>
    </w:p>
  </w:footnote>
  <w:footnote w:type="continuationSeparator" w:id="0">
    <w:p w14:paraId="422EBB6E" w14:textId="77777777" w:rsidR="004D4BF8" w:rsidRDefault="004D4BF8" w:rsidP="0002257B">
      <w:pPr>
        <w:spacing w:after="0" w:line="240" w:lineRule="auto"/>
      </w:pPr>
      <w:r>
        <w:continuationSeparator/>
      </w:r>
    </w:p>
  </w:footnote>
  <w:footnote w:type="continuationNotice" w:id="1">
    <w:p w14:paraId="4DA9A1B1" w14:textId="77777777" w:rsidR="004D4BF8" w:rsidRDefault="004D4BF8">
      <w:pPr>
        <w:spacing w:after="0" w:line="240" w:lineRule="auto"/>
      </w:pPr>
    </w:p>
  </w:footnote>
  <w:footnote w:id="2">
    <w:p w14:paraId="01D0DE10" w14:textId="77777777" w:rsidR="0094702D" w:rsidRPr="00D205C8" w:rsidRDefault="0094702D" w:rsidP="0094702D">
      <w:pPr>
        <w:pStyle w:val="FootnoteText"/>
        <w:rPr>
          <w:rFonts w:ascii="Arial" w:hAnsi="Arial" w:cs="Arial"/>
          <w:sz w:val="18"/>
          <w:szCs w:val="18"/>
        </w:rPr>
      </w:pPr>
      <w:r w:rsidRPr="00D205C8">
        <w:rPr>
          <w:rStyle w:val="FootnoteReference"/>
          <w:rFonts w:ascii="Arial" w:hAnsi="Arial" w:cs="Arial"/>
          <w:sz w:val="18"/>
          <w:szCs w:val="18"/>
        </w:rPr>
        <w:footnoteRef/>
      </w:r>
      <w:r w:rsidRPr="00D205C8">
        <w:rPr>
          <w:rFonts w:ascii="Arial" w:hAnsi="Arial" w:cs="Arial"/>
          <w:sz w:val="18"/>
          <w:szCs w:val="18"/>
        </w:rPr>
        <w:t xml:space="preserve"> Severity Assessment Criteria.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4428" w14:textId="77777777" w:rsidR="00C36DF3" w:rsidRDefault="00C36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0339" w14:textId="77777777" w:rsidR="00C36DF3" w:rsidRDefault="00C36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BC0" w14:textId="77777777" w:rsidR="00C36DF3" w:rsidRDefault="00C36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81E"/>
    <w:multiLevelType w:val="hybridMultilevel"/>
    <w:tmpl w:val="448294C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D8C090E"/>
    <w:multiLevelType w:val="hybridMultilevel"/>
    <w:tmpl w:val="1ED656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D35A5"/>
    <w:multiLevelType w:val="hybridMultilevel"/>
    <w:tmpl w:val="801E6D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85B15"/>
    <w:multiLevelType w:val="hybridMultilevel"/>
    <w:tmpl w:val="809ED5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90027"/>
    <w:multiLevelType w:val="hybridMultilevel"/>
    <w:tmpl w:val="1C3C7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BA6"/>
    <w:multiLevelType w:val="hybridMultilevel"/>
    <w:tmpl w:val="796230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10CF5"/>
    <w:multiLevelType w:val="hybridMultilevel"/>
    <w:tmpl w:val="806059EA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85D2648"/>
    <w:multiLevelType w:val="hybridMultilevel"/>
    <w:tmpl w:val="B8541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B41AC"/>
    <w:multiLevelType w:val="hybridMultilevel"/>
    <w:tmpl w:val="71065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613703">
    <w:abstractNumId w:val="0"/>
  </w:num>
  <w:num w:numId="2" w16cid:durableId="210965210">
    <w:abstractNumId w:val="7"/>
  </w:num>
  <w:num w:numId="3" w16cid:durableId="983393888">
    <w:abstractNumId w:val="6"/>
  </w:num>
  <w:num w:numId="4" w16cid:durableId="517893928">
    <w:abstractNumId w:val="4"/>
  </w:num>
  <w:num w:numId="5" w16cid:durableId="1706982097">
    <w:abstractNumId w:val="3"/>
  </w:num>
  <w:num w:numId="6" w16cid:durableId="2026208564">
    <w:abstractNumId w:val="1"/>
  </w:num>
  <w:num w:numId="7" w16cid:durableId="1337228977">
    <w:abstractNumId w:val="2"/>
  </w:num>
  <w:num w:numId="8" w16cid:durableId="1926524459">
    <w:abstractNumId w:val="8"/>
  </w:num>
  <w:num w:numId="9" w16cid:durableId="776943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7B"/>
    <w:rsid w:val="0000187F"/>
    <w:rsid w:val="00004D3B"/>
    <w:rsid w:val="00005F8E"/>
    <w:rsid w:val="0002257B"/>
    <w:rsid w:val="000440F9"/>
    <w:rsid w:val="000511A7"/>
    <w:rsid w:val="00054A10"/>
    <w:rsid w:val="000627EF"/>
    <w:rsid w:val="000742A4"/>
    <w:rsid w:val="000B0EBA"/>
    <w:rsid w:val="000D4A69"/>
    <w:rsid w:val="000E6173"/>
    <w:rsid w:val="000F3A79"/>
    <w:rsid w:val="00105058"/>
    <w:rsid w:val="001434C9"/>
    <w:rsid w:val="0016373E"/>
    <w:rsid w:val="001654A8"/>
    <w:rsid w:val="00175513"/>
    <w:rsid w:val="0018335D"/>
    <w:rsid w:val="00192223"/>
    <w:rsid w:val="001A30B4"/>
    <w:rsid w:val="001B16F7"/>
    <w:rsid w:val="001C11A3"/>
    <w:rsid w:val="001C7C9E"/>
    <w:rsid w:val="001D4455"/>
    <w:rsid w:val="00205B2B"/>
    <w:rsid w:val="00216425"/>
    <w:rsid w:val="00220AC9"/>
    <w:rsid w:val="0022394F"/>
    <w:rsid w:val="00224534"/>
    <w:rsid w:val="00225F58"/>
    <w:rsid w:val="0022767F"/>
    <w:rsid w:val="002451E8"/>
    <w:rsid w:val="0026514A"/>
    <w:rsid w:val="00266104"/>
    <w:rsid w:val="00271DD9"/>
    <w:rsid w:val="00272421"/>
    <w:rsid w:val="00277FB8"/>
    <w:rsid w:val="002816BA"/>
    <w:rsid w:val="0028341A"/>
    <w:rsid w:val="002853A6"/>
    <w:rsid w:val="002951A1"/>
    <w:rsid w:val="002D0A74"/>
    <w:rsid w:val="002E67D0"/>
    <w:rsid w:val="00302B78"/>
    <w:rsid w:val="00343580"/>
    <w:rsid w:val="003442FF"/>
    <w:rsid w:val="00353071"/>
    <w:rsid w:val="0036009B"/>
    <w:rsid w:val="00380DD1"/>
    <w:rsid w:val="00382B1D"/>
    <w:rsid w:val="003839AB"/>
    <w:rsid w:val="00394879"/>
    <w:rsid w:val="003A51FF"/>
    <w:rsid w:val="003B1380"/>
    <w:rsid w:val="003B1F89"/>
    <w:rsid w:val="003B6CEF"/>
    <w:rsid w:val="0041237A"/>
    <w:rsid w:val="00446517"/>
    <w:rsid w:val="00453E00"/>
    <w:rsid w:val="004675A7"/>
    <w:rsid w:val="00476A3B"/>
    <w:rsid w:val="004A4BFB"/>
    <w:rsid w:val="004C2323"/>
    <w:rsid w:val="004D0C0C"/>
    <w:rsid w:val="004D4BF8"/>
    <w:rsid w:val="004D531D"/>
    <w:rsid w:val="004E612E"/>
    <w:rsid w:val="00505C11"/>
    <w:rsid w:val="00526175"/>
    <w:rsid w:val="00531C85"/>
    <w:rsid w:val="0053564F"/>
    <w:rsid w:val="00541CD7"/>
    <w:rsid w:val="0054538B"/>
    <w:rsid w:val="00553628"/>
    <w:rsid w:val="00555A36"/>
    <w:rsid w:val="005601B2"/>
    <w:rsid w:val="00564645"/>
    <w:rsid w:val="00574C40"/>
    <w:rsid w:val="00587066"/>
    <w:rsid w:val="00594505"/>
    <w:rsid w:val="005A2094"/>
    <w:rsid w:val="005A3AE4"/>
    <w:rsid w:val="005A4903"/>
    <w:rsid w:val="005B384F"/>
    <w:rsid w:val="005C5C36"/>
    <w:rsid w:val="006056C2"/>
    <w:rsid w:val="00617F04"/>
    <w:rsid w:val="006858B1"/>
    <w:rsid w:val="006B340A"/>
    <w:rsid w:val="006B6DE3"/>
    <w:rsid w:val="006D648B"/>
    <w:rsid w:val="006E7064"/>
    <w:rsid w:val="006F4700"/>
    <w:rsid w:val="00700BD5"/>
    <w:rsid w:val="00703ED0"/>
    <w:rsid w:val="007127AC"/>
    <w:rsid w:val="00713C9A"/>
    <w:rsid w:val="00722AC4"/>
    <w:rsid w:val="00740A80"/>
    <w:rsid w:val="00747BC1"/>
    <w:rsid w:val="0075350E"/>
    <w:rsid w:val="007540CA"/>
    <w:rsid w:val="00755B6B"/>
    <w:rsid w:val="00756053"/>
    <w:rsid w:val="0076768D"/>
    <w:rsid w:val="007733D3"/>
    <w:rsid w:val="007769F6"/>
    <w:rsid w:val="00791318"/>
    <w:rsid w:val="00793466"/>
    <w:rsid w:val="007A6533"/>
    <w:rsid w:val="007B576A"/>
    <w:rsid w:val="007C1345"/>
    <w:rsid w:val="007D5ED7"/>
    <w:rsid w:val="007D6B2A"/>
    <w:rsid w:val="007E5889"/>
    <w:rsid w:val="00810DFC"/>
    <w:rsid w:val="00822531"/>
    <w:rsid w:val="008253D1"/>
    <w:rsid w:val="00837D1F"/>
    <w:rsid w:val="00842D14"/>
    <w:rsid w:val="00850889"/>
    <w:rsid w:val="008539AC"/>
    <w:rsid w:val="008576AF"/>
    <w:rsid w:val="008A07DC"/>
    <w:rsid w:val="008F11EA"/>
    <w:rsid w:val="008F2F0B"/>
    <w:rsid w:val="009043FE"/>
    <w:rsid w:val="00913026"/>
    <w:rsid w:val="00917D03"/>
    <w:rsid w:val="00920740"/>
    <w:rsid w:val="00920B82"/>
    <w:rsid w:val="00923927"/>
    <w:rsid w:val="00925AF8"/>
    <w:rsid w:val="009416A9"/>
    <w:rsid w:val="00943CAA"/>
    <w:rsid w:val="0094702D"/>
    <w:rsid w:val="0095394C"/>
    <w:rsid w:val="009726C5"/>
    <w:rsid w:val="009A444E"/>
    <w:rsid w:val="009E0444"/>
    <w:rsid w:val="00A30D36"/>
    <w:rsid w:val="00A465BF"/>
    <w:rsid w:val="00A71B2A"/>
    <w:rsid w:val="00A84063"/>
    <w:rsid w:val="00AB58E3"/>
    <w:rsid w:val="00AB63F1"/>
    <w:rsid w:val="00AC039F"/>
    <w:rsid w:val="00B06E55"/>
    <w:rsid w:val="00B17668"/>
    <w:rsid w:val="00B3499B"/>
    <w:rsid w:val="00B45808"/>
    <w:rsid w:val="00B55398"/>
    <w:rsid w:val="00B5730A"/>
    <w:rsid w:val="00B67BB0"/>
    <w:rsid w:val="00B77E4F"/>
    <w:rsid w:val="00B82092"/>
    <w:rsid w:val="00BA7230"/>
    <w:rsid w:val="00BB567C"/>
    <w:rsid w:val="00BE06CE"/>
    <w:rsid w:val="00BE7DBA"/>
    <w:rsid w:val="00C02106"/>
    <w:rsid w:val="00C029F2"/>
    <w:rsid w:val="00C1288E"/>
    <w:rsid w:val="00C25C71"/>
    <w:rsid w:val="00C344C5"/>
    <w:rsid w:val="00C34E7A"/>
    <w:rsid w:val="00C36DF3"/>
    <w:rsid w:val="00C403A0"/>
    <w:rsid w:val="00C47856"/>
    <w:rsid w:val="00C51593"/>
    <w:rsid w:val="00C51808"/>
    <w:rsid w:val="00C7151F"/>
    <w:rsid w:val="00C91156"/>
    <w:rsid w:val="00C91288"/>
    <w:rsid w:val="00C96A8C"/>
    <w:rsid w:val="00CB6D26"/>
    <w:rsid w:val="00CB76EB"/>
    <w:rsid w:val="00CD3368"/>
    <w:rsid w:val="00D0192C"/>
    <w:rsid w:val="00D02C92"/>
    <w:rsid w:val="00D151D9"/>
    <w:rsid w:val="00D205C8"/>
    <w:rsid w:val="00D2571F"/>
    <w:rsid w:val="00D26EA7"/>
    <w:rsid w:val="00D45CBE"/>
    <w:rsid w:val="00D46202"/>
    <w:rsid w:val="00D527B0"/>
    <w:rsid w:val="00D657DC"/>
    <w:rsid w:val="00D97A71"/>
    <w:rsid w:val="00DC0DC7"/>
    <w:rsid w:val="00DC263A"/>
    <w:rsid w:val="00DE559B"/>
    <w:rsid w:val="00DE5A19"/>
    <w:rsid w:val="00E02006"/>
    <w:rsid w:val="00E07B45"/>
    <w:rsid w:val="00E13890"/>
    <w:rsid w:val="00E20964"/>
    <w:rsid w:val="00E3075D"/>
    <w:rsid w:val="00E42225"/>
    <w:rsid w:val="00E566C6"/>
    <w:rsid w:val="00E57B6F"/>
    <w:rsid w:val="00E6364B"/>
    <w:rsid w:val="00E66692"/>
    <w:rsid w:val="00EA42E1"/>
    <w:rsid w:val="00EB5B70"/>
    <w:rsid w:val="00EC068B"/>
    <w:rsid w:val="00EC5E8A"/>
    <w:rsid w:val="00EC6B08"/>
    <w:rsid w:val="00EE3ABA"/>
    <w:rsid w:val="00EE3FBB"/>
    <w:rsid w:val="00EF315D"/>
    <w:rsid w:val="00EF33D5"/>
    <w:rsid w:val="00F1533F"/>
    <w:rsid w:val="00F174A0"/>
    <w:rsid w:val="00F20666"/>
    <w:rsid w:val="00F236DB"/>
    <w:rsid w:val="00F60D04"/>
    <w:rsid w:val="00F6373B"/>
    <w:rsid w:val="00F65596"/>
    <w:rsid w:val="00F824E2"/>
    <w:rsid w:val="00F871A1"/>
    <w:rsid w:val="00F87F95"/>
    <w:rsid w:val="00FC3578"/>
    <w:rsid w:val="00FC5037"/>
    <w:rsid w:val="00FD037F"/>
    <w:rsid w:val="00FF1A3C"/>
    <w:rsid w:val="00FF1ACF"/>
    <w:rsid w:val="00FF2852"/>
    <w:rsid w:val="00FF76D3"/>
    <w:rsid w:val="26B6B3D2"/>
    <w:rsid w:val="2D94A4D5"/>
    <w:rsid w:val="69238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3547C"/>
  <w15:docId w15:val="{F3B051D0-7B1E-4C69-9119-A86BBC04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B"/>
  </w:style>
  <w:style w:type="paragraph" w:styleId="Heading1">
    <w:name w:val="heading 1"/>
    <w:basedOn w:val="Normal"/>
    <w:next w:val="Normal"/>
    <w:link w:val="Heading1Char"/>
    <w:uiPriority w:val="9"/>
    <w:qFormat/>
    <w:rsid w:val="00941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2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25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6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6A"/>
  </w:style>
  <w:style w:type="paragraph" w:styleId="Footer">
    <w:name w:val="footer"/>
    <w:basedOn w:val="Normal"/>
    <w:link w:val="FooterChar"/>
    <w:uiPriority w:val="99"/>
    <w:unhideWhenUsed/>
    <w:rsid w:val="007B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6A"/>
  </w:style>
  <w:style w:type="paragraph" w:styleId="Revision">
    <w:name w:val="Revision"/>
    <w:hidden/>
    <w:uiPriority w:val="99"/>
    <w:semiHidden/>
    <w:rsid w:val="0054538B"/>
    <w:pPr>
      <w:spacing w:after="0" w:line="240" w:lineRule="auto"/>
    </w:pPr>
  </w:style>
  <w:style w:type="paragraph" w:customStyle="1" w:styleId="TeThHauorahead1">
    <w:name w:val="Te Tāhū Hauora head 1"/>
    <w:basedOn w:val="Heading1"/>
    <w:qFormat/>
    <w:rsid w:val="009416A9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41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ThHauorabodytext">
    <w:name w:val="Te Tāhū Hauora body text"/>
    <w:basedOn w:val="Normal"/>
    <w:qFormat/>
    <w:rsid w:val="009416A9"/>
    <w:pPr>
      <w:spacing w:after="120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4702D"/>
    <w:rPr>
      <w:color w:val="808080"/>
    </w:rPr>
  </w:style>
  <w:style w:type="paragraph" w:customStyle="1" w:styleId="TeThHauorahead2">
    <w:name w:val="Te Tāhū Hauora head 2"/>
    <w:basedOn w:val="Heading2"/>
    <w:qFormat/>
    <w:rsid w:val="00C51808"/>
    <w:pPr>
      <w:spacing w:before="280" w:after="120" w:line="240" w:lineRule="auto"/>
    </w:pPr>
    <w:rPr>
      <w:rFonts w:ascii="Arial" w:hAnsi="Arial" w:cs="Arial"/>
      <w:b/>
      <w:i/>
      <w:color w:val="29386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6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B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qsc.govt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adverse.events@hqsc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customXml" Target="../customXml/item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2F7A-942F-48A4-8988-086610C15FB3}"/>
      </w:docPartPr>
      <w:docPartBody>
        <w:p w:rsidR="00C458E4" w:rsidRDefault="003E6224">
          <w:r w:rsidRPr="000C60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EC06595204EC0B401A23B4B27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27C-C198-4D33-AC07-D4E037C6C9BC}"/>
      </w:docPartPr>
      <w:docPartBody>
        <w:p w:rsidR="00C458E4" w:rsidRDefault="003E6224" w:rsidP="003E6224">
          <w:pPr>
            <w:pStyle w:val="8EDEC06595204EC0B401A23B4B27074F"/>
          </w:pPr>
          <w:r w:rsidRPr="000C60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4"/>
    <w:rsid w:val="001B5CE9"/>
    <w:rsid w:val="003E6224"/>
    <w:rsid w:val="00423FB3"/>
    <w:rsid w:val="00C26EBA"/>
    <w:rsid w:val="00C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224"/>
    <w:rPr>
      <w:color w:val="808080"/>
    </w:rPr>
  </w:style>
  <w:style w:type="paragraph" w:customStyle="1" w:styleId="8EDEC06595204EC0B401A23B4B27074F">
    <w:name w:val="8EDEC06595204EC0B401A23B4B27074F"/>
    <w:rsid w:val="003E6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DOCS-585337998-34670</_dlc_DocId>
    <_dlc_DocIdUrl xmlns="bef9904b-9bca-4a1b-aca3-78dad2044d15">
      <Url>https://hqsc.sharepoint.com/sites/dms-programmes/_layouts/15/DocIdRedir.aspx?ID=DOCS-585337998-34670</Url>
      <Description>DOCS-585337998-34670</Description>
    </_dlc_DocIdUrl>
    <TaxCatchAll xmlns="bef9904b-9bca-4a1b-aca3-78dad2044d15" xsi:nil="true"/>
    <SharedWithUsers xmlns="bef9904b-9bca-4a1b-aca3-78dad2044d15">
      <UserInfo>
        <DisplayName>Caroline Tilah</DisplayName>
        <AccountId>52</AccountId>
        <AccountType/>
      </UserInfo>
      <UserInfo>
        <DisplayName>Leona Dann</DisplayName>
        <AccountId>12</AccountId>
        <AccountType/>
      </UserInfo>
      <UserInfo>
        <DisplayName>Glen Mitchell</DisplayName>
        <AccountId>79</AccountId>
        <AccountType/>
      </UserInfo>
      <UserInfo>
        <DisplayName>Kat Lawrie</DisplayName>
        <AccountId>32</AccountId>
        <AccountType/>
      </UserInfo>
      <UserInfo>
        <DisplayName>Gillian Allen</DisplayName>
        <AccountId>3310</AccountId>
        <AccountType/>
      </UserInfo>
    </SharedWithUsers>
    <lcf76f155ced4ddcb4097134ff3c332f xmlns="0b19c66c-1d17-4878-ac54-a29750ce0b6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411B27F77A3A1942ADD65E7108B7C661" ma:contentTypeVersion="36" ma:contentTypeDescription="Use this content type to classify and store documents on HQSC DMS website" ma:contentTypeScope="" ma:versionID="17741a07577261d3d3aabee56bc7508c">
  <xsd:schema xmlns:xsd="http://www.w3.org/2001/XMLSchema" xmlns:xs="http://www.w3.org/2001/XMLSchema" xmlns:p="http://schemas.microsoft.com/office/2006/metadata/properties" xmlns:ns3="0b19c66c-1d17-4878-ac54-a29750ce0b61" xmlns:ns4="bef9904b-9bca-4a1b-aca3-78dad2044d15" targetNamespace="http://schemas.microsoft.com/office/2006/metadata/properties" ma:root="true" ma:fieldsID="a91ca38a0c13f6820e585266f458c106" ns3:_="" ns4:_="">
    <xsd:import namespace="0b19c66c-1d17-4878-ac54-a29750ce0b6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c66c-1d17-4878-ac54-a29750ce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5FF39773-F399-4743-87B4-5658B669D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8DB30-5EE7-4768-B987-AD6FC19664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9733EA-3355-47B4-A275-E75A6679F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60D4E-FD96-4C7D-BC46-B027AA26083A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5.xml><?xml version="1.0" encoding="utf-8"?>
<ds:datastoreItem xmlns:ds="http://schemas.openxmlformats.org/officeDocument/2006/customXml" ds:itemID="{BCEE7BDB-A892-447E-A9AC-B8AFA3C672B4}"/>
</file>

<file path=customXml/itemProps6.xml><?xml version="1.0" encoding="utf-8"?>
<ds:datastoreItem xmlns:ds="http://schemas.openxmlformats.org/officeDocument/2006/customXml" ds:itemID="{62F1F766-7DDB-4A06-9FAE-C84D7BEEE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&amp; Safety Commission</Company>
  <LinksUpToDate>false</LinksUpToDate>
  <CharactersWithSpaces>2014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mailto:adverse.events@hqsc.govt.nz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Upston</dc:creator>
  <cp:keywords/>
  <cp:lastModifiedBy>Jocasta Whittingham</cp:lastModifiedBy>
  <cp:revision>9</cp:revision>
  <cp:lastPrinted>2017-06-10T02:15:00Z</cp:lastPrinted>
  <dcterms:created xsi:type="dcterms:W3CDTF">2023-06-08T01:08:00Z</dcterms:created>
  <dcterms:modified xsi:type="dcterms:W3CDTF">2023-06-12T04:31:00Z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0x010100464BB556B3337A48846236E9064FB9CC0100411B27F77A3A1942ADD65E7108B7C661</vt:lpwstr>
  </property>
  <property fmtid="{D5CDD505-2E9C-101B-9397-08002B2CF9AE}" pid="3" name="MediaServiceImageTags">
    <vt:lpwstr/>
  </property>
  <property fmtid="{D5CDD505-2E9C-101B-9397-08002B2CF9AE}" pid="4" name="_dlc_DocIdItemGuid">
    <vt:lpwstr>b341717c-6f23-4c42-b33d-523fe9a160e4</vt:lpwstr>
  </property>
</Properties>
</file>