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20C8" w14:textId="3E6CBA38" w:rsidR="008F4E0D" w:rsidRDefault="006C7CDB" w:rsidP="00D150FA">
      <w:pPr>
        <w:spacing w:after="120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14E25">
        <w:rPr>
          <w:rFonts w:ascii="Arial" w:hAnsi="Arial" w:cs="Arial"/>
          <w:b/>
          <w:sz w:val="28"/>
          <w:szCs w:val="28"/>
        </w:rPr>
        <w:t>Post-</w:t>
      </w:r>
      <w:r w:rsidR="001A0400">
        <w:rPr>
          <w:rFonts w:ascii="Arial" w:hAnsi="Arial" w:cs="Arial"/>
          <w:b/>
          <w:sz w:val="28"/>
          <w:szCs w:val="28"/>
        </w:rPr>
        <w:t>f</w:t>
      </w:r>
      <w:r w:rsidRPr="00B14E25">
        <w:rPr>
          <w:rFonts w:ascii="Arial" w:hAnsi="Arial" w:cs="Arial"/>
          <w:b/>
          <w:sz w:val="28"/>
          <w:szCs w:val="28"/>
        </w:rPr>
        <w:t xml:space="preserve">all </w:t>
      </w:r>
      <w:r w:rsidR="001A0400">
        <w:rPr>
          <w:rFonts w:ascii="Arial" w:hAnsi="Arial" w:cs="Arial"/>
          <w:b/>
          <w:sz w:val="28"/>
          <w:szCs w:val="28"/>
        </w:rPr>
        <w:t>a</w:t>
      </w:r>
      <w:r w:rsidRPr="00B14E25">
        <w:rPr>
          <w:rFonts w:ascii="Arial" w:hAnsi="Arial" w:cs="Arial"/>
          <w:b/>
          <w:sz w:val="28"/>
          <w:szCs w:val="28"/>
        </w:rPr>
        <w:t>ssessment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547"/>
        <w:gridCol w:w="6469"/>
      </w:tblGrid>
      <w:tr w:rsidR="002B123A" w14:paraId="4AE7AC90" w14:textId="77777777" w:rsidTr="00904300">
        <w:tc>
          <w:tcPr>
            <w:tcW w:w="2547" w:type="dxa"/>
          </w:tcPr>
          <w:p w14:paraId="5725A300" w14:textId="0E607FBA" w:rsidR="002B123A" w:rsidRPr="00F22158" w:rsidRDefault="002B123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158">
              <w:rPr>
                <w:rFonts w:ascii="Arial" w:hAnsi="Arial" w:cs="Arial"/>
                <w:b/>
                <w:sz w:val="20"/>
                <w:szCs w:val="20"/>
              </w:rPr>
              <w:t>Name of resident</w:t>
            </w:r>
          </w:p>
        </w:tc>
        <w:tc>
          <w:tcPr>
            <w:tcW w:w="6469" w:type="dxa"/>
          </w:tcPr>
          <w:p w14:paraId="017D9C74" w14:textId="77777777" w:rsidR="002B123A" w:rsidRDefault="002B123A" w:rsidP="002B12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123A" w14:paraId="3C2536EC" w14:textId="77777777" w:rsidTr="00904300">
        <w:tc>
          <w:tcPr>
            <w:tcW w:w="2547" w:type="dxa"/>
          </w:tcPr>
          <w:p w14:paraId="55C8C21F" w14:textId="2710AAF5" w:rsidR="002B123A" w:rsidRPr="00F22158" w:rsidRDefault="002B123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158">
              <w:rPr>
                <w:rFonts w:ascii="Arial" w:hAnsi="Arial" w:cs="Arial"/>
                <w:b/>
                <w:sz w:val="20"/>
                <w:szCs w:val="20"/>
              </w:rPr>
              <w:t>Date and time of fall</w:t>
            </w:r>
          </w:p>
        </w:tc>
        <w:tc>
          <w:tcPr>
            <w:tcW w:w="6469" w:type="dxa"/>
          </w:tcPr>
          <w:p w14:paraId="3F55081E" w14:textId="77777777" w:rsidR="002B123A" w:rsidRDefault="002B123A" w:rsidP="002B12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123A" w14:paraId="25351CE2" w14:textId="77777777" w:rsidTr="00904300">
        <w:tc>
          <w:tcPr>
            <w:tcW w:w="2547" w:type="dxa"/>
          </w:tcPr>
          <w:p w14:paraId="6933FE32" w14:textId="457B4F2C" w:rsidR="002B123A" w:rsidRPr="00F22158" w:rsidRDefault="002B123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158">
              <w:rPr>
                <w:rFonts w:ascii="Arial" w:hAnsi="Arial" w:cs="Arial"/>
                <w:b/>
                <w:sz w:val="20"/>
                <w:szCs w:val="20"/>
              </w:rPr>
              <w:t>Place of residence</w:t>
            </w:r>
          </w:p>
        </w:tc>
        <w:tc>
          <w:tcPr>
            <w:tcW w:w="6469" w:type="dxa"/>
          </w:tcPr>
          <w:p w14:paraId="1FDABA98" w14:textId="77777777" w:rsidR="002B123A" w:rsidRDefault="002B123A" w:rsidP="002B12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123A" w14:paraId="193B36E1" w14:textId="77777777" w:rsidTr="00904300">
        <w:tc>
          <w:tcPr>
            <w:tcW w:w="2547" w:type="dxa"/>
          </w:tcPr>
          <w:p w14:paraId="76E8E29D" w14:textId="2699207B" w:rsidR="002B123A" w:rsidRPr="00F22158" w:rsidRDefault="002B123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158">
              <w:rPr>
                <w:rFonts w:ascii="Arial" w:hAnsi="Arial" w:cs="Arial"/>
                <w:b/>
                <w:sz w:val="20"/>
                <w:szCs w:val="20"/>
              </w:rPr>
              <w:t>Name and signature or person assessing</w:t>
            </w:r>
          </w:p>
        </w:tc>
        <w:tc>
          <w:tcPr>
            <w:tcW w:w="6469" w:type="dxa"/>
          </w:tcPr>
          <w:p w14:paraId="35124704" w14:textId="77777777" w:rsidR="002B123A" w:rsidRDefault="002B123A" w:rsidP="002B12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B123A" w14:paraId="51868535" w14:textId="77777777" w:rsidTr="00904300">
        <w:tc>
          <w:tcPr>
            <w:tcW w:w="2547" w:type="dxa"/>
          </w:tcPr>
          <w:p w14:paraId="46990279" w14:textId="5B7FCBD3" w:rsidR="002B123A" w:rsidRPr="00F22158" w:rsidRDefault="002B123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F22158">
              <w:rPr>
                <w:rFonts w:ascii="Arial" w:hAnsi="Arial" w:cs="Arial"/>
                <w:b/>
                <w:sz w:val="20"/>
                <w:szCs w:val="20"/>
              </w:rPr>
              <w:t>Date and time of assessment</w:t>
            </w:r>
          </w:p>
        </w:tc>
        <w:tc>
          <w:tcPr>
            <w:tcW w:w="6469" w:type="dxa"/>
          </w:tcPr>
          <w:p w14:paraId="2FC91DBC" w14:textId="77777777" w:rsidR="002B123A" w:rsidRDefault="002B123A" w:rsidP="002B123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48F4787" w14:textId="5DEB769A" w:rsidR="006C7CDB" w:rsidRPr="005650A8" w:rsidRDefault="00D17E3B" w:rsidP="001158B9">
      <w:pPr>
        <w:spacing w:before="120" w:after="0"/>
        <w:ind w:left="6481"/>
        <w:rPr>
          <w:rFonts w:ascii="Arial" w:hAnsi="Arial" w:cs="Arial"/>
        </w:rPr>
      </w:pPr>
      <w:bookmarkStart w:id="1" w:name="_Hlk12957920"/>
      <w:r>
        <w:rPr>
          <w:rFonts w:ascii="Arial" w:hAnsi="Arial" w:cs="Arial"/>
        </w:rPr>
        <w:t xml:space="preserve">       </w:t>
      </w:r>
      <w:r w:rsidR="005650A8" w:rsidRPr="005650A8">
        <w:rPr>
          <w:rFonts w:ascii="Arial" w:hAnsi="Arial" w:cs="Arial"/>
        </w:rPr>
        <w:sym w:font="Wingdings" w:char="F0FC"/>
      </w:r>
      <w:r w:rsidR="005650A8" w:rsidRPr="005650A8">
        <w:rPr>
          <w:rFonts w:ascii="Arial" w:hAnsi="Arial" w:cs="Arial"/>
        </w:rPr>
        <w:t xml:space="preserve"> Tick and sign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969"/>
        <w:gridCol w:w="2500"/>
      </w:tblGrid>
      <w:tr w:rsidR="00A209BD" w14:paraId="45910B1C" w14:textId="77777777" w:rsidTr="005650A8">
        <w:tc>
          <w:tcPr>
            <w:tcW w:w="2552" w:type="dxa"/>
            <w:vMerge w:val="restart"/>
          </w:tcPr>
          <w:bookmarkEnd w:id="1"/>
          <w:p w14:paraId="713B8414" w14:textId="5FF2A2E8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Level of consciousness</w:t>
            </w:r>
          </w:p>
        </w:tc>
        <w:tc>
          <w:tcPr>
            <w:tcW w:w="3969" w:type="dxa"/>
          </w:tcPr>
          <w:p w14:paraId="1346E23D" w14:textId="5132CEB4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Responsive as normal</w:t>
            </w:r>
          </w:p>
        </w:tc>
        <w:tc>
          <w:tcPr>
            <w:tcW w:w="2500" w:type="dxa"/>
          </w:tcPr>
          <w:p w14:paraId="2161F216" w14:textId="7038059F" w:rsidR="00A209BD" w:rsidRDefault="00F85A30" w:rsidP="0090430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9319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BD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9BD" w14:paraId="04ABEE59" w14:textId="77777777" w:rsidTr="005650A8">
        <w:tc>
          <w:tcPr>
            <w:tcW w:w="2552" w:type="dxa"/>
            <w:vMerge/>
          </w:tcPr>
          <w:p w14:paraId="68641832" w14:textId="77777777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012D00" w14:textId="1E867B10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Less responsive than usual – Glasgow Coma Scale</w:t>
            </w:r>
          </w:p>
        </w:tc>
        <w:tc>
          <w:tcPr>
            <w:tcW w:w="2500" w:type="dxa"/>
          </w:tcPr>
          <w:p w14:paraId="3F2835FD" w14:textId="70F36FF5" w:rsidR="00A209BD" w:rsidRDefault="00F85A30" w:rsidP="0090430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849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BD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9BD" w14:paraId="60D1E431" w14:textId="77777777" w:rsidTr="005650A8">
        <w:tc>
          <w:tcPr>
            <w:tcW w:w="2552" w:type="dxa"/>
            <w:vMerge/>
          </w:tcPr>
          <w:p w14:paraId="52E39217" w14:textId="77777777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685A50" w14:textId="51BF4893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Unresponsive or unconscious (call 111) – Glasgow Coma Scale</w:t>
            </w:r>
          </w:p>
        </w:tc>
        <w:tc>
          <w:tcPr>
            <w:tcW w:w="2500" w:type="dxa"/>
          </w:tcPr>
          <w:p w14:paraId="615DA6B9" w14:textId="45C79870" w:rsidR="00A209BD" w:rsidRDefault="00F85A30" w:rsidP="0090430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267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BD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9BD" w14:paraId="60F6E081" w14:textId="77777777" w:rsidTr="005650A8">
        <w:tc>
          <w:tcPr>
            <w:tcW w:w="2552" w:type="dxa"/>
            <w:vMerge w:val="restart"/>
          </w:tcPr>
          <w:p w14:paraId="3C5B3152" w14:textId="3E9BF703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Pain or discomfort</w:t>
            </w:r>
            <w:r w:rsidRPr="009043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17FD92E" w14:textId="596D384F" w:rsidR="00A209BD" w:rsidRPr="00904300" w:rsidRDefault="00A209BD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No evidence of pain or discomfort</w:t>
            </w:r>
          </w:p>
        </w:tc>
        <w:tc>
          <w:tcPr>
            <w:tcW w:w="2500" w:type="dxa"/>
          </w:tcPr>
          <w:p w14:paraId="70BB6AA3" w14:textId="4F7063E6" w:rsidR="00A209BD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036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BD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09BD" w14:paraId="16DF6A21" w14:textId="77777777" w:rsidTr="005650A8">
        <w:tc>
          <w:tcPr>
            <w:tcW w:w="2552" w:type="dxa"/>
            <w:vMerge/>
          </w:tcPr>
          <w:p w14:paraId="4793207D" w14:textId="77777777" w:rsidR="00A209BD" w:rsidRPr="00904300" w:rsidRDefault="00A209BD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524043" w14:textId="1704DF3E" w:rsidR="00A209BD" w:rsidRPr="00904300" w:rsidRDefault="00A209BD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Showing signs of pain or complaining of pain</w:t>
            </w:r>
          </w:p>
        </w:tc>
        <w:tc>
          <w:tcPr>
            <w:tcW w:w="2500" w:type="dxa"/>
          </w:tcPr>
          <w:p w14:paraId="587836E9" w14:textId="06DA13B9" w:rsidR="00A209BD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1355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9BD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309A" w14:paraId="77149EF7" w14:textId="77777777" w:rsidTr="005650A8">
        <w:tc>
          <w:tcPr>
            <w:tcW w:w="2552" w:type="dxa"/>
          </w:tcPr>
          <w:p w14:paraId="261C3691" w14:textId="214B366B" w:rsidR="00ED309A" w:rsidRPr="00904300" w:rsidRDefault="00ED309A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Where is the pain?</w:t>
            </w:r>
          </w:p>
        </w:tc>
        <w:tc>
          <w:tcPr>
            <w:tcW w:w="6469" w:type="dxa"/>
            <w:gridSpan w:val="2"/>
          </w:tcPr>
          <w:p w14:paraId="1E85337A" w14:textId="77777777" w:rsidR="00ED309A" w:rsidRPr="00904300" w:rsidRDefault="00ED309A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2A2" w14:paraId="1F36258A" w14:textId="77777777" w:rsidTr="005650A8">
        <w:tc>
          <w:tcPr>
            <w:tcW w:w="2552" w:type="dxa"/>
            <w:vMerge w:val="restart"/>
          </w:tcPr>
          <w:p w14:paraId="1D2AB6B9" w14:textId="3E122D40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Injury of wounds</w:t>
            </w:r>
          </w:p>
        </w:tc>
        <w:tc>
          <w:tcPr>
            <w:tcW w:w="3969" w:type="dxa"/>
          </w:tcPr>
          <w:p w14:paraId="0AB09F11" w14:textId="23E370CC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No evidence of injury, bleeding or wounds</w:t>
            </w:r>
          </w:p>
        </w:tc>
        <w:tc>
          <w:tcPr>
            <w:tcW w:w="2500" w:type="dxa"/>
          </w:tcPr>
          <w:p w14:paraId="34D30A12" w14:textId="76AA4B11" w:rsidR="005E42A2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5797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A2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2A2" w14:paraId="0C8B4204" w14:textId="77777777" w:rsidTr="005650A8">
        <w:tc>
          <w:tcPr>
            <w:tcW w:w="2552" w:type="dxa"/>
            <w:vMerge/>
          </w:tcPr>
          <w:p w14:paraId="60E44F11" w14:textId="77777777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BA351D" w14:textId="4A2193FD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Evidence of swelling, bruising, bleeding or deformity/shortening/rotation of limb</w:t>
            </w:r>
          </w:p>
        </w:tc>
        <w:tc>
          <w:tcPr>
            <w:tcW w:w="2500" w:type="dxa"/>
          </w:tcPr>
          <w:p w14:paraId="4F946FA1" w14:textId="3E3D865E" w:rsidR="005E42A2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58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A2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2A2" w14:paraId="655CEF67" w14:textId="77777777" w:rsidTr="005650A8">
        <w:tc>
          <w:tcPr>
            <w:tcW w:w="2552" w:type="dxa"/>
          </w:tcPr>
          <w:p w14:paraId="78C4DF53" w14:textId="0440E391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Where is the injury or wound/s?</w:t>
            </w:r>
          </w:p>
        </w:tc>
        <w:tc>
          <w:tcPr>
            <w:tcW w:w="6469" w:type="dxa"/>
            <w:gridSpan w:val="2"/>
          </w:tcPr>
          <w:p w14:paraId="440094E5" w14:textId="77777777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2A2" w14:paraId="72B4A5EA" w14:textId="77777777" w:rsidTr="005650A8">
        <w:tc>
          <w:tcPr>
            <w:tcW w:w="2552" w:type="dxa"/>
            <w:vMerge w:val="restart"/>
          </w:tcPr>
          <w:p w14:paraId="61C59B71" w14:textId="4230ED41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Movement and mobility</w:t>
            </w:r>
          </w:p>
        </w:tc>
        <w:tc>
          <w:tcPr>
            <w:tcW w:w="3969" w:type="dxa"/>
          </w:tcPr>
          <w:p w14:paraId="74E91A93" w14:textId="5C8C1A47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Able to move all limbs as normal for the resident</w:t>
            </w:r>
          </w:p>
        </w:tc>
        <w:tc>
          <w:tcPr>
            <w:tcW w:w="2500" w:type="dxa"/>
          </w:tcPr>
          <w:p w14:paraId="2DAD76D5" w14:textId="1765DE36" w:rsidR="005E42A2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7655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A2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2A2" w14:paraId="7C9384A1" w14:textId="77777777" w:rsidTr="005650A8">
        <w:tc>
          <w:tcPr>
            <w:tcW w:w="2552" w:type="dxa"/>
            <w:vMerge/>
          </w:tcPr>
          <w:p w14:paraId="4CFD65B1" w14:textId="77777777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332140" w14:textId="1ECEE0BE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Able to move limbs but has pain on movement</w:t>
            </w:r>
          </w:p>
        </w:tc>
        <w:tc>
          <w:tcPr>
            <w:tcW w:w="2500" w:type="dxa"/>
          </w:tcPr>
          <w:p w14:paraId="348F67F2" w14:textId="35721C37" w:rsidR="005E42A2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1969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A2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E42A2" w14:paraId="08A8FBAC" w14:textId="77777777" w:rsidTr="005650A8">
        <w:tc>
          <w:tcPr>
            <w:tcW w:w="2552" w:type="dxa"/>
            <w:vMerge/>
          </w:tcPr>
          <w:p w14:paraId="166CB4A5" w14:textId="77777777" w:rsidR="005E42A2" w:rsidRPr="00904300" w:rsidRDefault="005E42A2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14:paraId="635AECF4" w14:textId="38EEC6A7" w:rsidR="005E42A2" w:rsidRPr="00904300" w:rsidRDefault="005E42A2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Unable to move limbs as normal for the resident or there is a major change in mobility</w:t>
            </w:r>
          </w:p>
        </w:tc>
        <w:tc>
          <w:tcPr>
            <w:tcW w:w="2500" w:type="dxa"/>
          </w:tcPr>
          <w:p w14:paraId="32412804" w14:textId="1B328F96" w:rsidR="005E42A2" w:rsidRDefault="00F85A30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0689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A2" w:rsidRPr="00B14E2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4279A2" w14:textId="5C108758" w:rsidR="006C7CDB" w:rsidRPr="005650A8" w:rsidRDefault="00B14E25" w:rsidP="001158B9">
      <w:pPr>
        <w:spacing w:before="120" w:after="0"/>
        <w:rPr>
          <w:rFonts w:ascii="Arial" w:hAnsi="Arial" w:cs="Arial"/>
          <w:b/>
        </w:rPr>
      </w:pPr>
      <w:r w:rsidRPr="005650A8">
        <w:rPr>
          <w:rFonts w:ascii="Arial" w:hAnsi="Arial" w:cs="Arial"/>
          <w:b/>
        </w:rPr>
        <w:t>Observations including neurological observations</w:t>
      </w:r>
      <w:r w:rsidR="00D150FA" w:rsidRPr="005650A8">
        <w:rPr>
          <w:rFonts w:ascii="Arial" w:hAnsi="Arial" w:cs="Arial"/>
          <w:b/>
        </w:rPr>
        <w:tab/>
      </w:r>
      <w:r w:rsidR="00D150FA" w:rsidRPr="005650A8">
        <w:rPr>
          <w:rFonts w:ascii="Arial" w:hAnsi="Arial" w:cs="Arial"/>
          <w:b/>
        </w:rPr>
        <w:tab/>
      </w:r>
      <w:r w:rsidR="00D150FA">
        <w:rPr>
          <w:rFonts w:ascii="Arial" w:hAnsi="Arial" w:cs="Arial"/>
          <w:b/>
        </w:rPr>
        <w:tab/>
        <w:t xml:space="preserve">   </w:t>
      </w:r>
      <w:r w:rsidR="00D150FA" w:rsidRPr="00D17E3B">
        <w:rPr>
          <w:rFonts w:ascii="Arial" w:hAnsi="Arial" w:cs="Arial"/>
        </w:rPr>
        <w:sym w:font="Wingdings" w:char="F0FC"/>
      </w:r>
      <w:r w:rsidR="00D150FA" w:rsidRPr="00D17E3B">
        <w:rPr>
          <w:rFonts w:ascii="Arial" w:hAnsi="Arial" w:cs="Arial"/>
        </w:rPr>
        <w:t xml:space="preserve"> Tick and sign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1"/>
        <w:gridCol w:w="1073"/>
        <w:gridCol w:w="1073"/>
        <w:gridCol w:w="1074"/>
        <w:gridCol w:w="1073"/>
        <w:gridCol w:w="1073"/>
        <w:gridCol w:w="1074"/>
        <w:gridCol w:w="1650"/>
      </w:tblGrid>
      <w:tr w:rsidR="0016277A" w14:paraId="69B219F1" w14:textId="77777777" w:rsidTr="005650A8">
        <w:tc>
          <w:tcPr>
            <w:tcW w:w="931" w:type="dxa"/>
          </w:tcPr>
          <w:p w14:paraId="62DEC129" w14:textId="62D1C688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Pulse</w:t>
            </w:r>
          </w:p>
        </w:tc>
        <w:tc>
          <w:tcPr>
            <w:tcW w:w="1073" w:type="dxa"/>
          </w:tcPr>
          <w:p w14:paraId="16A52F5E" w14:textId="47932182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158B9">
              <w:rPr>
                <w:rFonts w:ascii="Arial" w:hAnsi="Arial" w:cs="Arial"/>
                <w:sz w:val="18"/>
                <w:szCs w:val="18"/>
              </w:rPr>
              <w:t>Resp</w:t>
            </w:r>
            <w:proofErr w:type="spellEnd"/>
            <w:r w:rsidRPr="001158B9">
              <w:rPr>
                <w:rFonts w:ascii="Arial" w:hAnsi="Arial" w:cs="Arial"/>
                <w:sz w:val="18"/>
                <w:szCs w:val="18"/>
              </w:rPr>
              <w:t xml:space="preserve"> rate</w:t>
            </w:r>
          </w:p>
        </w:tc>
        <w:tc>
          <w:tcPr>
            <w:tcW w:w="1073" w:type="dxa"/>
          </w:tcPr>
          <w:p w14:paraId="5A16EB16" w14:textId="330CA4CD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Sitting BP</w:t>
            </w:r>
          </w:p>
        </w:tc>
        <w:tc>
          <w:tcPr>
            <w:tcW w:w="1074" w:type="dxa"/>
          </w:tcPr>
          <w:p w14:paraId="3C457ED6" w14:textId="5475C2BD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Standing BP</w:t>
            </w:r>
            <w:r w:rsidRPr="001158B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73" w:type="dxa"/>
          </w:tcPr>
          <w:p w14:paraId="511FBB65" w14:textId="5A19BD63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Blood sugar</w:t>
            </w:r>
          </w:p>
        </w:tc>
        <w:tc>
          <w:tcPr>
            <w:tcW w:w="1073" w:type="dxa"/>
          </w:tcPr>
          <w:p w14:paraId="496501DC" w14:textId="18C2EC3F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SPO2</w:t>
            </w:r>
            <w:r w:rsidRPr="001158B9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74" w:type="dxa"/>
          </w:tcPr>
          <w:p w14:paraId="64FCBBA3" w14:textId="2ADA54EE" w:rsidR="0016277A" w:rsidRPr="001158B9" w:rsidRDefault="003B59DE" w:rsidP="00157B2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1158B9">
              <w:rPr>
                <w:rFonts w:ascii="Arial" w:hAnsi="Arial" w:cs="Arial"/>
                <w:sz w:val="18"/>
                <w:szCs w:val="18"/>
              </w:rPr>
              <w:t>Neuro-</w:t>
            </w:r>
            <w:proofErr w:type="spellStart"/>
            <w:r w:rsidRPr="001158B9">
              <w:rPr>
                <w:rFonts w:ascii="Arial" w:hAnsi="Arial" w:cs="Arial"/>
                <w:sz w:val="18"/>
                <w:szCs w:val="18"/>
              </w:rPr>
              <w:t>obs</w:t>
            </w:r>
            <w:proofErr w:type="spellEnd"/>
            <w:r w:rsidRPr="001158B9">
              <w:rPr>
                <w:rFonts w:ascii="Arial" w:hAnsi="Arial" w:cs="Arial"/>
                <w:sz w:val="18"/>
                <w:szCs w:val="18"/>
              </w:rPr>
              <w:t xml:space="preserve"> chart</w:t>
            </w:r>
          </w:p>
        </w:tc>
        <w:tc>
          <w:tcPr>
            <w:tcW w:w="1650" w:type="dxa"/>
          </w:tcPr>
          <w:p w14:paraId="4EB7512D" w14:textId="77777777" w:rsidR="0016277A" w:rsidRDefault="0016277A" w:rsidP="00157B2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C1F1F8" w14:textId="74032051" w:rsidR="00B14E25" w:rsidRPr="005650A8" w:rsidRDefault="00B14E25" w:rsidP="00D150FA">
      <w:pPr>
        <w:spacing w:before="120" w:after="0"/>
        <w:rPr>
          <w:rFonts w:ascii="Arial" w:hAnsi="Arial" w:cs="Arial"/>
          <w:b/>
        </w:rPr>
      </w:pPr>
      <w:r w:rsidRPr="005650A8">
        <w:rPr>
          <w:rFonts w:ascii="Arial" w:hAnsi="Arial" w:cs="Arial"/>
          <w:b/>
        </w:rPr>
        <w:t>Conclusion of assessment</w:t>
      </w:r>
      <w:r w:rsidR="00D150FA" w:rsidRPr="005650A8">
        <w:rPr>
          <w:rFonts w:ascii="Arial" w:hAnsi="Arial" w:cs="Arial"/>
          <w:b/>
        </w:rPr>
        <w:tab/>
      </w:r>
      <w:r w:rsidR="00D150FA" w:rsidRPr="005650A8">
        <w:rPr>
          <w:rFonts w:ascii="Arial" w:hAnsi="Arial" w:cs="Arial"/>
          <w:b/>
        </w:rPr>
        <w:tab/>
      </w:r>
      <w:proofErr w:type="gramStart"/>
      <w:r w:rsidR="00D150FA">
        <w:rPr>
          <w:rFonts w:ascii="Arial" w:hAnsi="Arial" w:cs="Arial"/>
          <w:b/>
        </w:rPr>
        <w:tab/>
        <w:t xml:space="preserve">  </w:t>
      </w:r>
      <w:r w:rsidR="00D150FA">
        <w:rPr>
          <w:rFonts w:ascii="Arial" w:hAnsi="Arial" w:cs="Arial"/>
          <w:b/>
        </w:rPr>
        <w:tab/>
      </w:r>
      <w:proofErr w:type="gramEnd"/>
      <w:r w:rsidR="00D150FA">
        <w:rPr>
          <w:rFonts w:ascii="Arial" w:hAnsi="Arial" w:cs="Arial"/>
          <w:b/>
        </w:rPr>
        <w:tab/>
      </w:r>
      <w:r w:rsidR="00D150FA">
        <w:rPr>
          <w:rFonts w:ascii="Arial" w:hAnsi="Arial" w:cs="Arial"/>
          <w:b/>
        </w:rPr>
        <w:tab/>
        <w:t xml:space="preserve">         </w:t>
      </w:r>
      <w:r w:rsidR="00D150FA" w:rsidRPr="00D17E3B">
        <w:rPr>
          <w:rFonts w:ascii="Arial" w:hAnsi="Arial" w:cs="Arial"/>
        </w:rPr>
        <w:sym w:font="Wingdings" w:char="F0FC"/>
      </w:r>
      <w:r w:rsidR="00D150FA" w:rsidRPr="00D17E3B">
        <w:rPr>
          <w:rFonts w:ascii="Arial" w:hAnsi="Arial" w:cs="Arial"/>
        </w:rPr>
        <w:t xml:space="preserve"> Tick and sign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253"/>
        <w:gridCol w:w="2500"/>
      </w:tblGrid>
      <w:tr w:rsidR="00F22158" w14:paraId="1137DC33" w14:textId="77777777" w:rsidTr="005650A8">
        <w:tc>
          <w:tcPr>
            <w:tcW w:w="2268" w:type="dxa"/>
            <w:vMerge w:val="restart"/>
          </w:tcPr>
          <w:p w14:paraId="569C84BA" w14:textId="4F1B7FA6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No apparent injury or minor injury</w:t>
            </w:r>
            <w:r w:rsidRPr="00904300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7147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43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</w:tcPr>
          <w:p w14:paraId="4D9CB666" w14:textId="49DBECDD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Give first aid treatment</w:t>
            </w:r>
          </w:p>
        </w:tc>
        <w:tc>
          <w:tcPr>
            <w:tcW w:w="2500" w:type="dxa"/>
          </w:tcPr>
          <w:p w14:paraId="100E574D" w14:textId="7718E83F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691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024C5A0A" w14:textId="77777777" w:rsidTr="005650A8">
        <w:tc>
          <w:tcPr>
            <w:tcW w:w="2268" w:type="dxa"/>
            <w:vMerge/>
          </w:tcPr>
          <w:p w14:paraId="27073EFC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C0814B3" w14:textId="07199798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Commence observations (use post-fall assessment chart and complete body map)</w:t>
            </w:r>
          </w:p>
        </w:tc>
        <w:tc>
          <w:tcPr>
            <w:tcW w:w="2500" w:type="dxa"/>
          </w:tcPr>
          <w:p w14:paraId="3D0EF7FC" w14:textId="1608D3B2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63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535D46F0" w14:textId="77777777" w:rsidTr="005650A8">
        <w:tc>
          <w:tcPr>
            <w:tcW w:w="2268" w:type="dxa"/>
            <w:vMerge/>
          </w:tcPr>
          <w:p w14:paraId="4626DCCB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5BF12333" w14:textId="67DC1E62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Inform relatives</w:t>
            </w:r>
          </w:p>
        </w:tc>
        <w:tc>
          <w:tcPr>
            <w:tcW w:w="2500" w:type="dxa"/>
          </w:tcPr>
          <w:p w14:paraId="4CE048FF" w14:textId="110ADA47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060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28EEA261" w14:textId="77777777" w:rsidTr="005650A8">
        <w:tc>
          <w:tcPr>
            <w:tcW w:w="2268" w:type="dxa"/>
            <w:vMerge/>
          </w:tcPr>
          <w:p w14:paraId="301CEFB6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6124D356" w14:textId="420CC56A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Complete an incident form</w:t>
            </w:r>
          </w:p>
        </w:tc>
        <w:tc>
          <w:tcPr>
            <w:tcW w:w="2500" w:type="dxa"/>
          </w:tcPr>
          <w:p w14:paraId="5CCC6940" w14:textId="3B17D110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8975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14A4C793" w14:textId="77777777" w:rsidTr="005650A8">
        <w:tc>
          <w:tcPr>
            <w:tcW w:w="2268" w:type="dxa"/>
            <w:vMerge w:val="restart"/>
          </w:tcPr>
          <w:p w14:paraId="3EEA10FE" w14:textId="0E40F180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904300">
              <w:rPr>
                <w:rFonts w:ascii="Arial" w:hAnsi="Arial" w:cs="Arial"/>
                <w:b/>
                <w:sz w:val="20"/>
                <w:szCs w:val="20"/>
              </w:rPr>
              <w:t>Major injury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883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430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53" w:type="dxa"/>
          </w:tcPr>
          <w:p w14:paraId="349AA908" w14:textId="283F8C9E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 xml:space="preserve">Give first aid/resuscitate and call 111. </w:t>
            </w:r>
            <w:r w:rsidRPr="00904300">
              <w:rPr>
                <w:rFonts w:ascii="Arial" w:hAnsi="Arial" w:cs="Arial"/>
                <w:b/>
                <w:sz w:val="20"/>
                <w:szCs w:val="20"/>
              </w:rPr>
              <w:t>DO NOT MOVE RESIDENT</w:t>
            </w:r>
          </w:p>
        </w:tc>
        <w:tc>
          <w:tcPr>
            <w:tcW w:w="2500" w:type="dxa"/>
          </w:tcPr>
          <w:p w14:paraId="2C5359B2" w14:textId="4D3E2A77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1540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4C765A18" w14:textId="77777777" w:rsidTr="005650A8">
        <w:tc>
          <w:tcPr>
            <w:tcW w:w="2268" w:type="dxa"/>
            <w:vMerge/>
          </w:tcPr>
          <w:p w14:paraId="023A5057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1228C66A" w14:textId="1656481F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Commence observations (use post-fall assessment chart and complete body map)</w:t>
            </w:r>
          </w:p>
        </w:tc>
        <w:tc>
          <w:tcPr>
            <w:tcW w:w="2500" w:type="dxa"/>
          </w:tcPr>
          <w:p w14:paraId="41509BD0" w14:textId="2D8F158B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75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685C715C" w14:textId="77777777" w:rsidTr="005650A8">
        <w:tc>
          <w:tcPr>
            <w:tcW w:w="2268" w:type="dxa"/>
            <w:vMerge/>
          </w:tcPr>
          <w:p w14:paraId="6424E211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76018A0D" w14:textId="416A2971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Inform relatives</w:t>
            </w:r>
          </w:p>
        </w:tc>
        <w:tc>
          <w:tcPr>
            <w:tcW w:w="2500" w:type="dxa"/>
          </w:tcPr>
          <w:p w14:paraId="341A19CC" w14:textId="16E02803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9842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22158" w14:paraId="45C88414" w14:textId="77777777" w:rsidTr="005650A8">
        <w:tc>
          <w:tcPr>
            <w:tcW w:w="2268" w:type="dxa"/>
            <w:vMerge/>
          </w:tcPr>
          <w:p w14:paraId="78ECA2F5" w14:textId="77777777" w:rsidR="00F22158" w:rsidRPr="00904300" w:rsidRDefault="00F22158" w:rsidP="0090430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14:paraId="29347CC1" w14:textId="5A1FCD98" w:rsidR="00F22158" w:rsidRPr="00904300" w:rsidRDefault="00F22158" w:rsidP="0090430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904300">
              <w:rPr>
                <w:rFonts w:ascii="Arial" w:hAnsi="Arial" w:cs="Arial"/>
                <w:sz w:val="20"/>
                <w:szCs w:val="20"/>
              </w:rPr>
              <w:t>Complete an incident form</w:t>
            </w:r>
          </w:p>
        </w:tc>
        <w:tc>
          <w:tcPr>
            <w:tcW w:w="2500" w:type="dxa"/>
          </w:tcPr>
          <w:p w14:paraId="5DA2B361" w14:textId="6D70A9B8" w:rsidR="00F22158" w:rsidRPr="00904300" w:rsidRDefault="00F85A30" w:rsidP="00842EC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2466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158" w:rsidRPr="0090430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60C0805" w14:textId="77777777" w:rsidR="0098104E" w:rsidRDefault="0098104E" w:rsidP="00842EC8">
      <w:pPr>
        <w:spacing w:after="0"/>
        <w:rPr>
          <w:rFonts w:ascii="Arial" w:hAnsi="Arial" w:cs="Arial"/>
          <w:b/>
          <w:sz w:val="28"/>
          <w:szCs w:val="28"/>
        </w:rPr>
      </w:pPr>
    </w:p>
    <w:sectPr w:rsidR="0098104E" w:rsidSect="005650A8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72301"/>
    <w:multiLevelType w:val="hybridMultilevel"/>
    <w:tmpl w:val="DD84C7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C3033"/>
    <w:multiLevelType w:val="hybridMultilevel"/>
    <w:tmpl w:val="AF1E83B2"/>
    <w:lvl w:ilvl="0" w:tplc="69428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4661D"/>
    <w:multiLevelType w:val="hybridMultilevel"/>
    <w:tmpl w:val="5E7055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E33ED"/>
    <w:multiLevelType w:val="hybridMultilevel"/>
    <w:tmpl w:val="F50EA21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14C0"/>
    <w:multiLevelType w:val="hybridMultilevel"/>
    <w:tmpl w:val="0EDE9F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F5E26"/>
    <w:multiLevelType w:val="hybridMultilevel"/>
    <w:tmpl w:val="2640B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B7AED"/>
    <w:multiLevelType w:val="hybridMultilevel"/>
    <w:tmpl w:val="5BC03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D7B90"/>
    <w:multiLevelType w:val="hybridMultilevel"/>
    <w:tmpl w:val="5192D8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28D5"/>
    <w:multiLevelType w:val="hybridMultilevel"/>
    <w:tmpl w:val="09F42E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54B94"/>
    <w:multiLevelType w:val="hybridMultilevel"/>
    <w:tmpl w:val="9A3C9E1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50554"/>
    <w:multiLevelType w:val="hybridMultilevel"/>
    <w:tmpl w:val="6266675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21229"/>
    <w:multiLevelType w:val="hybridMultilevel"/>
    <w:tmpl w:val="E4CE64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11D8E"/>
    <w:multiLevelType w:val="hybridMultilevel"/>
    <w:tmpl w:val="897A91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1E"/>
    <w:rsid w:val="00017885"/>
    <w:rsid w:val="001158B9"/>
    <w:rsid w:val="0016051E"/>
    <w:rsid w:val="0016277A"/>
    <w:rsid w:val="0016681E"/>
    <w:rsid w:val="00175127"/>
    <w:rsid w:val="001A0400"/>
    <w:rsid w:val="001E0161"/>
    <w:rsid w:val="00207925"/>
    <w:rsid w:val="00230CE7"/>
    <w:rsid w:val="002645FA"/>
    <w:rsid w:val="002660C0"/>
    <w:rsid w:val="002B123A"/>
    <w:rsid w:val="002D26F5"/>
    <w:rsid w:val="0032085C"/>
    <w:rsid w:val="003B59DE"/>
    <w:rsid w:val="004B0F23"/>
    <w:rsid w:val="005650A8"/>
    <w:rsid w:val="005C7EC6"/>
    <w:rsid w:val="005E42A2"/>
    <w:rsid w:val="006075E0"/>
    <w:rsid w:val="00613E17"/>
    <w:rsid w:val="006769C2"/>
    <w:rsid w:val="006C7CDB"/>
    <w:rsid w:val="006D01AA"/>
    <w:rsid w:val="00842EC8"/>
    <w:rsid w:val="00885E5B"/>
    <w:rsid w:val="008F4E0D"/>
    <w:rsid w:val="00904300"/>
    <w:rsid w:val="0098104E"/>
    <w:rsid w:val="00996120"/>
    <w:rsid w:val="00A209BD"/>
    <w:rsid w:val="00A35FBF"/>
    <w:rsid w:val="00AF6163"/>
    <w:rsid w:val="00B0035C"/>
    <w:rsid w:val="00B14E25"/>
    <w:rsid w:val="00B8465A"/>
    <w:rsid w:val="00BA5DC1"/>
    <w:rsid w:val="00BC26FB"/>
    <w:rsid w:val="00BD61CD"/>
    <w:rsid w:val="00CF5DBE"/>
    <w:rsid w:val="00D00B83"/>
    <w:rsid w:val="00D059E3"/>
    <w:rsid w:val="00D150FA"/>
    <w:rsid w:val="00D17E3B"/>
    <w:rsid w:val="00E33780"/>
    <w:rsid w:val="00E74BEF"/>
    <w:rsid w:val="00EA18E8"/>
    <w:rsid w:val="00ED309A"/>
    <w:rsid w:val="00F11E41"/>
    <w:rsid w:val="00F22158"/>
    <w:rsid w:val="00F85A30"/>
    <w:rsid w:val="00FA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3CC4"/>
  <w15:chartTrackingRefBased/>
  <w15:docId w15:val="{1E67770C-E2F4-4835-B869-4B914BBD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E7"/>
    <w:pPr>
      <w:ind w:left="720"/>
      <w:contextualSpacing/>
    </w:pPr>
  </w:style>
  <w:style w:type="table" w:styleId="TableGrid">
    <w:name w:val="Table Grid"/>
    <w:basedOn w:val="TableNormal"/>
    <w:uiPriority w:val="39"/>
    <w:rsid w:val="0023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30" ma:contentTypeDescription="Use this content type to classify and store documents on HQSC DMS website" ma:contentTypeScope="" ma:versionID="e5e116d246b7ac14ac34deda3b80fd4e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7dba35632b7712b22809d63080277156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0869A-C138-4B6B-B220-583E0E81747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6D4EF1-2142-4749-ADB1-437E7A47D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A8DD8-EE87-4123-B861-1E5308059288}">
  <ds:schemaRefs>
    <ds:schemaRef ds:uri="http://purl.org/dc/terms/"/>
    <ds:schemaRef ds:uri="7195f19f-1c08-4647-b11c-ef8ab36169e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ef9904b-9bca-4a1b-aca3-78dad2044d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F8368B-9E93-4AF7-94F5-765D12437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226</Words>
  <Characters>1292</Characters>
  <Application>Microsoft Office Word</Application>
  <DocSecurity>0</DocSecurity>
  <Lines>68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Quality &amp; Safety Commission</dc:creator>
  <cp:keywords/>
  <dc:description/>
  <cp:lastModifiedBy>Jocasta Whittingham</cp:lastModifiedBy>
  <cp:revision>45</cp:revision>
  <dcterms:created xsi:type="dcterms:W3CDTF">2019-06-25T23:07:00Z</dcterms:created>
  <dcterms:modified xsi:type="dcterms:W3CDTF">2019-08-07T03:53:00Z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0x010100464BB556B3337A48846236E9064FB9CC010016069D414DDC6B4999640F73160C6405</vt:lpwstr>
  </property>
</Properties>
</file>